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430D3C" w:rsidRPr="007A50B4" w:rsidTr="00430D3C">
        <w:trPr>
          <w:trHeight w:hRule="exact" w:val="851"/>
        </w:trPr>
        <w:tc>
          <w:tcPr>
            <w:tcW w:w="1280" w:type="dxa"/>
            <w:tcBorders>
              <w:bottom w:val="single" w:sz="4" w:space="0" w:color="auto"/>
            </w:tcBorders>
            <w:shd w:val="clear" w:color="auto" w:fill="auto"/>
          </w:tcPr>
          <w:p w:rsidR="00430D3C" w:rsidRPr="007A50B4" w:rsidRDefault="00430D3C" w:rsidP="00430D3C">
            <w:pPr>
              <w:suppressAutoHyphens/>
              <w:rPr>
                <w:lang w:val="fr-CH"/>
              </w:rPr>
            </w:pPr>
          </w:p>
        </w:tc>
        <w:tc>
          <w:tcPr>
            <w:tcW w:w="2273" w:type="dxa"/>
            <w:tcBorders>
              <w:bottom w:val="single" w:sz="4" w:space="0" w:color="auto"/>
            </w:tcBorders>
            <w:shd w:val="clear" w:color="auto" w:fill="auto"/>
            <w:vAlign w:val="bottom"/>
          </w:tcPr>
          <w:p w:rsidR="00430D3C" w:rsidRPr="007A50B4" w:rsidRDefault="00160EF8" w:rsidP="00430D3C">
            <w:pPr>
              <w:suppressAutoHyphens/>
              <w:spacing w:after="80" w:line="300" w:lineRule="exact"/>
              <w:rPr>
                <w:sz w:val="28"/>
                <w:lang w:val="fr-CH"/>
              </w:rPr>
            </w:pPr>
            <w:r w:rsidRPr="007A50B4">
              <w:rPr>
                <w:sz w:val="28"/>
                <w:lang w:val="fr-CH"/>
              </w:rPr>
              <w:t>Nations Unies</w:t>
            </w:r>
          </w:p>
        </w:tc>
        <w:tc>
          <w:tcPr>
            <w:tcW w:w="6086" w:type="dxa"/>
            <w:gridSpan w:val="2"/>
            <w:tcBorders>
              <w:bottom w:val="single" w:sz="4" w:space="0" w:color="auto"/>
            </w:tcBorders>
            <w:shd w:val="clear" w:color="auto" w:fill="auto"/>
            <w:vAlign w:val="bottom"/>
          </w:tcPr>
          <w:p w:rsidR="00430D3C" w:rsidRPr="007A50B4" w:rsidRDefault="00430D3C" w:rsidP="00430D3C">
            <w:pPr>
              <w:suppressAutoHyphens/>
              <w:jc w:val="right"/>
              <w:rPr>
                <w:lang w:val="fr-CH"/>
              </w:rPr>
            </w:pPr>
            <w:r w:rsidRPr="007A50B4">
              <w:rPr>
                <w:sz w:val="40"/>
                <w:lang w:val="fr-CH"/>
              </w:rPr>
              <w:t>CCPR</w:t>
            </w:r>
            <w:r w:rsidRPr="007A50B4">
              <w:rPr>
                <w:lang w:val="fr-CH"/>
              </w:rPr>
              <w:t>/C/VEN/4</w:t>
            </w:r>
          </w:p>
        </w:tc>
      </w:tr>
      <w:tr w:rsidR="00430D3C" w:rsidRPr="007A50B4" w:rsidTr="00430D3C">
        <w:trPr>
          <w:trHeight w:hRule="exact" w:val="2835"/>
        </w:trPr>
        <w:tc>
          <w:tcPr>
            <w:tcW w:w="1280" w:type="dxa"/>
            <w:tcBorders>
              <w:top w:val="single" w:sz="4" w:space="0" w:color="auto"/>
              <w:bottom w:val="single" w:sz="12" w:space="0" w:color="auto"/>
            </w:tcBorders>
            <w:shd w:val="clear" w:color="auto" w:fill="auto"/>
          </w:tcPr>
          <w:p w:rsidR="00430D3C" w:rsidRPr="007A50B4" w:rsidRDefault="00430D3C" w:rsidP="00430D3C">
            <w:pPr>
              <w:suppressAutoHyphens/>
              <w:spacing w:before="120"/>
              <w:jc w:val="center"/>
              <w:rPr>
                <w:lang w:val="fr-CH"/>
              </w:rPr>
            </w:pPr>
            <w:r w:rsidRPr="007A50B4">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430D3C" w:rsidRPr="007A50B4" w:rsidRDefault="007A16A7" w:rsidP="00CD5DAF">
            <w:pPr>
              <w:suppressAutoHyphens/>
              <w:spacing w:before="120" w:line="380" w:lineRule="exact"/>
              <w:rPr>
                <w:b/>
                <w:sz w:val="34"/>
                <w:lang w:val="fr-CH"/>
              </w:rPr>
            </w:pPr>
            <w:r w:rsidRPr="00CD5DAF">
              <w:rPr>
                <w:b/>
                <w:sz w:val="34"/>
                <w:szCs w:val="34"/>
                <w:lang w:val="fr-CH" w:eastAsia="en-US"/>
              </w:rPr>
              <w:t>Pacte i</w:t>
            </w:r>
            <w:r w:rsidR="00430D3C" w:rsidRPr="00CD5DAF">
              <w:rPr>
                <w:b/>
                <w:sz w:val="34"/>
                <w:szCs w:val="34"/>
                <w:lang w:val="fr-CH" w:eastAsia="en-US"/>
              </w:rPr>
              <w:t>nternational relatif</w:t>
            </w:r>
            <w:r w:rsidR="00A45EFA" w:rsidRPr="00CD5DAF">
              <w:rPr>
                <w:b/>
                <w:sz w:val="34"/>
                <w:szCs w:val="34"/>
                <w:lang w:val="fr-CH" w:eastAsia="en-US"/>
              </w:rPr>
              <w:br/>
            </w:r>
            <w:r w:rsidR="00430D3C" w:rsidRPr="00CD5DAF">
              <w:rPr>
                <w:b/>
                <w:sz w:val="34"/>
                <w:szCs w:val="34"/>
                <w:lang w:val="fr-CH" w:eastAsia="en-US"/>
              </w:rPr>
              <w:t>aux droits civils et politiques</w:t>
            </w:r>
          </w:p>
        </w:tc>
        <w:tc>
          <w:tcPr>
            <w:tcW w:w="2819" w:type="dxa"/>
            <w:tcBorders>
              <w:top w:val="single" w:sz="4" w:space="0" w:color="auto"/>
              <w:bottom w:val="single" w:sz="12" w:space="0" w:color="auto"/>
            </w:tcBorders>
            <w:shd w:val="clear" w:color="auto" w:fill="auto"/>
          </w:tcPr>
          <w:p w:rsidR="00430D3C" w:rsidRPr="007A50B4" w:rsidRDefault="00430D3C" w:rsidP="00CD5DAF">
            <w:pPr>
              <w:spacing w:before="240" w:line="240" w:lineRule="exact"/>
              <w:rPr>
                <w:lang w:val="fr-CH"/>
              </w:rPr>
            </w:pPr>
            <w:r w:rsidRPr="007A50B4">
              <w:rPr>
                <w:lang w:val="fr-CH" w:eastAsia="en-US"/>
              </w:rPr>
              <w:t>Distr. générale</w:t>
            </w:r>
            <w:r w:rsidR="00364934" w:rsidRPr="007A50B4">
              <w:rPr>
                <w:lang w:val="fr-CH" w:eastAsia="en-US"/>
              </w:rPr>
              <w:br/>
            </w:r>
            <w:r w:rsidRPr="007A50B4">
              <w:rPr>
                <w:lang w:val="fr-CH" w:eastAsia="en-US"/>
              </w:rPr>
              <w:t>29 avril 2013</w:t>
            </w:r>
            <w:r w:rsidR="00364934" w:rsidRPr="007A50B4">
              <w:rPr>
                <w:lang w:val="fr-CH" w:eastAsia="en-US"/>
              </w:rPr>
              <w:br/>
            </w:r>
            <w:r w:rsidR="00160EF8" w:rsidRPr="007A50B4">
              <w:rPr>
                <w:lang w:val="fr-CH" w:eastAsia="en-US"/>
              </w:rPr>
              <w:t>Français</w:t>
            </w:r>
            <w:r w:rsidR="00CD5DAF">
              <w:rPr>
                <w:lang w:val="fr-CH" w:eastAsia="en-US"/>
              </w:rPr>
              <w:br/>
            </w:r>
            <w:r w:rsidR="00CD5DAF" w:rsidRPr="007A50B4">
              <w:rPr>
                <w:lang w:val="fr-CH" w:eastAsia="en-US"/>
              </w:rPr>
              <w:t>Original: espagnol</w:t>
            </w:r>
          </w:p>
        </w:tc>
      </w:tr>
    </w:tbl>
    <w:p w:rsidR="00430D3C" w:rsidRPr="007A50B4" w:rsidRDefault="00430D3C" w:rsidP="007A16A7">
      <w:pPr>
        <w:suppressAutoHyphens/>
        <w:spacing w:before="120"/>
        <w:rPr>
          <w:b/>
          <w:sz w:val="24"/>
          <w:szCs w:val="24"/>
          <w:lang w:val="fr-CH" w:eastAsia="en-US"/>
        </w:rPr>
      </w:pPr>
      <w:r w:rsidRPr="007A50B4">
        <w:rPr>
          <w:b/>
          <w:sz w:val="24"/>
          <w:szCs w:val="24"/>
          <w:lang w:val="fr-CH" w:eastAsia="en-US"/>
        </w:rPr>
        <w:t>Comité des droits de l</w:t>
      </w:r>
      <w:r w:rsidR="002D73C6" w:rsidRPr="007A50B4">
        <w:rPr>
          <w:b/>
          <w:sz w:val="24"/>
          <w:szCs w:val="24"/>
          <w:lang w:val="fr-CH" w:eastAsia="en-US"/>
        </w:rPr>
        <w:t>’</w:t>
      </w:r>
      <w:r w:rsidRPr="007A50B4">
        <w:rPr>
          <w:b/>
          <w:sz w:val="24"/>
          <w:szCs w:val="24"/>
          <w:lang w:val="fr-CH" w:eastAsia="en-US"/>
        </w:rPr>
        <w:t>homme</w:t>
      </w:r>
    </w:p>
    <w:p w:rsidR="00430D3C" w:rsidRPr="007A50B4" w:rsidRDefault="00430D3C" w:rsidP="00160EF8">
      <w:pPr>
        <w:pStyle w:val="HMG"/>
        <w:rPr>
          <w:lang w:val="fr-CH"/>
        </w:rPr>
      </w:pPr>
      <w:r w:rsidRPr="007A50B4">
        <w:rPr>
          <w:lang w:val="fr-CH"/>
        </w:rPr>
        <w:tab/>
      </w:r>
      <w:r w:rsidRPr="007A50B4">
        <w:rPr>
          <w:lang w:val="fr-CH"/>
        </w:rPr>
        <w:tab/>
        <w:t>Examen des rapports soumis par les États</w:t>
      </w:r>
      <w:r w:rsidR="00364934" w:rsidRPr="007A50B4">
        <w:rPr>
          <w:lang w:val="fr-CH"/>
        </w:rPr>
        <w:br/>
      </w:r>
      <w:r w:rsidRPr="007A50B4">
        <w:rPr>
          <w:lang w:val="fr-CH"/>
        </w:rPr>
        <w:t>parties</w:t>
      </w:r>
      <w:r w:rsidR="00160EF8" w:rsidRPr="007A50B4">
        <w:rPr>
          <w:lang w:val="fr-CH"/>
        </w:rPr>
        <w:t xml:space="preserve"> </w:t>
      </w:r>
      <w:r w:rsidRPr="007A50B4">
        <w:rPr>
          <w:lang w:val="fr-CH"/>
        </w:rPr>
        <w:t xml:space="preserve">conformément à </w:t>
      </w:r>
      <w:r w:rsidR="002D73C6" w:rsidRPr="007A50B4">
        <w:rPr>
          <w:lang w:val="fr-CH"/>
        </w:rPr>
        <w:t>l’article </w:t>
      </w:r>
      <w:r w:rsidRPr="007A50B4">
        <w:rPr>
          <w:lang w:val="fr-CH"/>
        </w:rPr>
        <w:t>40 du Pacte</w:t>
      </w:r>
    </w:p>
    <w:p w:rsidR="00430D3C" w:rsidRPr="007A50B4" w:rsidRDefault="00430D3C" w:rsidP="00430D3C">
      <w:pPr>
        <w:pStyle w:val="HChG"/>
        <w:rPr>
          <w:lang w:val="fr-CH"/>
        </w:rPr>
      </w:pPr>
      <w:r w:rsidRPr="007A50B4">
        <w:rPr>
          <w:lang w:val="fr-CH"/>
        </w:rPr>
        <w:tab/>
      </w:r>
      <w:r w:rsidRPr="007A50B4">
        <w:rPr>
          <w:lang w:val="fr-CH"/>
        </w:rPr>
        <w:tab/>
        <w:t xml:space="preserve">Quatrième rapport périodique que les États parties </w:t>
      </w:r>
      <w:r w:rsidR="00364934" w:rsidRPr="007A50B4">
        <w:rPr>
          <w:lang w:val="fr-CH"/>
        </w:rPr>
        <w:br/>
      </w:r>
      <w:r w:rsidRPr="007A50B4">
        <w:rPr>
          <w:lang w:val="fr-CH"/>
        </w:rPr>
        <w:t>devaient présenter en 2005</w:t>
      </w:r>
    </w:p>
    <w:p w:rsidR="00430D3C" w:rsidRPr="007A50B4" w:rsidRDefault="00430D3C" w:rsidP="007A16A7">
      <w:pPr>
        <w:pStyle w:val="HMG"/>
        <w:rPr>
          <w:lang w:val="fr-CH"/>
        </w:rPr>
      </w:pPr>
      <w:r w:rsidRPr="007A50B4">
        <w:rPr>
          <w:lang w:val="fr-CH"/>
        </w:rPr>
        <w:tab/>
      </w:r>
      <w:r w:rsidRPr="007A50B4">
        <w:rPr>
          <w:lang w:val="fr-CH"/>
        </w:rPr>
        <w:tab/>
        <w:t>République bolivarienne du Venezuela</w:t>
      </w:r>
      <w:r w:rsidRPr="007A50B4">
        <w:rPr>
          <w:rStyle w:val="FootnoteReference"/>
          <w:b w:val="0"/>
          <w:sz w:val="20"/>
          <w:vertAlign w:val="baseline"/>
          <w:lang w:val="fr-CH"/>
        </w:rPr>
        <w:footnoteReference w:customMarkFollows="1" w:id="1"/>
        <w:t>*</w:t>
      </w:r>
    </w:p>
    <w:p w:rsidR="00647BDB" w:rsidRPr="007A50B4" w:rsidRDefault="00430D3C" w:rsidP="00A45EFA">
      <w:pPr>
        <w:pStyle w:val="SingleTxtG"/>
        <w:suppressAutoHyphens/>
        <w:jc w:val="right"/>
        <w:rPr>
          <w:lang w:val="fr-CH" w:eastAsia="en-US"/>
        </w:rPr>
      </w:pPr>
      <w:r w:rsidRPr="007A50B4">
        <w:rPr>
          <w:lang w:val="fr-CH" w:eastAsia="en-US"/>
        </w:rPr>
        <w:t>[18 décembre 2012]</w:t>
      </w:r>
    </w:p>
    <w:p w:rsidR="001E2858" w:rsidRPr="007A50B4" w:rsidRDefault="00647BDB" w:rsidP="00647BDB">
      <w:pPr>
        <w:rPr>
          <w:sz w:val="28"/>
          <w:lang w:val="fr-CH"/>
        </w:rPr>
      </w:pPr>
      <w:r w:rsidRPr="007A50B4">
        <w:rPr>
          <w:lang w:val="fr-CH" w:eastAsia="en-US"/>
        </w:rPr>
        <w:br w:type="page"/>
      </w:r>
      <w:r w:rsidR="001E2858" w:rsidRPr="007A50B4">
        <w:rPr>
          <w:sz w:val="28"/>
          <w:lang w:val="fr-CH"/>
        </w:rPr>
        <w:t>Table des matières</w:t>
      </w:r>
    </w:p>
    <w:p w:rsidR="00430D3C" w:rsidRPr="007A50B4" w:rsidRDefault="00430D3C" w:rsidP="001E2858">
      <w:pPr>
        <w:tabs>
          <w:tab w:val="right" w:pos="8929"/>
          <w:tab w:val="right" w:pos="9638"/>
        </w:tabs>
        <w:suppressAutoHyphens/>
        <w:spacing w:after="120"/>
        <w:ind w:left="283"/>
        <w:rPr>
          <w:i/>
          <w:sz w:val="18"/>
          <w:lang w:val="fr-CH" w:eastAsia="en-US"/>
        </w:rPr>
      </w:pPr>
      <w:r w:rsidRPr="007A50B4">
        <w:rPr>
          <w:i/>
          <w:sz w:val="18"/>
          <w:lang w:val="fr-CH" w:eastAsia="en-US"/>
        </w:rPr>
        <w:tab/>
        <w:t>Paragraphes</w:t>
      </w:r>
      <w:r w:rsidRPr="007A50B4">
        <w:rPr>
          <w:i/>
          <w:sz w:val="18"/>
          <w:lang w:val="fr-CH" w:eastAsia="en-US"/>
        </w:rPr>
        <w:tab/>
        <w:t>Page</w:t>
      </w:r>
    </w:p>
    <w:p w:rsidR="00946553" w:rsidRPr="007A50B4" w:rsidRDefault="00361342" w:rsidP="00361342">
      <w:pPr>
        <w:tabs>
          <w:tab w:val="right" w:pos="850"/>
          <w:tab w:val="left" w:pos="1134"/>
          <w:tab w:val="left" w:pos="1559"/>
          <w:tab w:val="left" w:pos="1984"/>
          <w:tab w:val="left" w:leader="dot" w:pos="7654"/>
          <w:tab w:val="right" w:pos="8929"/>
          <w:tab w:val="right" w:pos="9638"/>
        </w:tabs>
        <w:suppressAutoHyphens/>
        <w:spacing w:after="120"/>
        <w:rPr>
          <w:sz w:val="24"/>
          <w:szCs w:val="24"/>
          <w:lang w:val="fr-CH" w:eastAsia="fr-FR"/>
        </w:rPr>
      </w:pPr>
      <w:r w:rsidRPr="007A50B4">
        <w:rPr>
          <w:lang w:val="fr-CH"/>
        </w:rPr>
        <w:tab/>
      </w:r>
      <w:r w:rsidR="00946553" w:rsidRPr="007A50B4">
        <w:rPr>
          <w:rStyle w:val="Hyperlink"/>
          <w:lang w:val="fr-CH"/>
        </w:rPr>
        <w:t>I.</w:t>
      </w:r>
      <w:r w:rsidR="00946553" w:rsidRPr="007A50B4">
        <w:rPr>
          <w:sz w:val="24"/>
          <w:szCs w:val="24"/>
          <w:lang w:val="fr-CH" w:eastAsia="fr-FR"/>
        </w:rPr>
        <w:tab/>
      </w:r>
      <w:r w:rsidR="00946553" w:rsidRPr="007A50B4">
        <w:rPr>
          <w:rStyle w:val="Hyperlink"/>
          <w:lang w:val="fr-CH"/>
        </w:rPr>
        <w:t>I</w:t>
      </w:r>
      <w:r w:rsidRPr="007A50B4">
        <w:rPr>
          <w:rStyle w:val="Hyperlink"/>
          <w:lang w:val="fr-CH"/>
        </w:rPr>
        <w:t>ntroduction</w:t>
      </w:r>
      <w:r w:rsidR="00513F7F" w:rsidRPr="007A50B4">
        <w:rPr>
          <w:webHidden/>
          <w:lang w:val="fr-CH"/>
        </w:rPr>
        <w:tab/>
      </w:r>
      <w:r w:rsidRPr="007A50B4">
        <w:rPr>
          <w:webHidden/>
          <w:lang w:val="fr-CH"/>
        </w:rPr>
        <w:tab/>
      </w:r>
      <w:r w:rsidR="006947F9" w:rsidRPr="007A50B4">
        <w:rPr>
          <w:webHidden/>
          <w:lang w:val="fr-CH"/>
        </w:rPr>
        <w:t>1</w:t>
      </w:r>
      <w:r w:rsidRPr="007A50B4">
        <w:rPr>
          <w:webHidden/>
          <w:lang w:val="fr-CH"/>
        </w:rPr>
        <w:t>–</w:t>
      </w:r>
      <w:r w:rsidR="006947F9" w:rsidRPr="007A50B4">
        <w:rPr>
          <w:webHidden/>
          <w:lang w:val="fr-CH"/>
        </w:rPr>
        <w:t>10</w:t>
      </w:r>
      <w:r w:rsidRPr="007A50B4">
        <w:rPr>
          <w:webHidden/>
          <w:lang w:val="fr-CH"/>
        </w:rPr>
        <w:tab/>
      </w:r>
      <w:r w:rsidR="00946553" w:rsidRPr="007A50B4">
        <w:rPr>
          <w:webHidden/>
          <w:lang w:val="fr-CH"/>
        </w:rPr>
        <w:t>3</w:t>
      </w:r>
    </w:p>
    <w:p w:rsidR="00946553" w:rsidRPr="007A50B4" w:rsidRDefault="00361342" w:rsidP="00361342">
      <w:pPr>
        <w:tabs>
          <w:tab w:val="right" w:pos="850"/>
          <w:tab w:val="left" w:pos="1134"/>
          <w:tab w:val="left" w:pos="1559"/>
          <w:tab w:val="left" w:pos="1984"/>
          <w:tab w:val="left" w:leader="dot" w:pos="7654"/>
          <w:tab w:val="right" w:pos="8929"/>
          <w:tab w:val="right" w:pos="9638"/>
        </w:tabs>
        <w:suppressAutoHyphens/>
        <w:spacing w:after="120"/>
        <w:rPr>
          <w:sz w:val="24"/>
          <w:szCs w:val="24"/>
          <w:lang w:val="fr-CH" w:eastAsia="fr-FR"/>
        </w:rPr>
      </w:pPr>
      <w:r w:rsidRPr="007A50B4">
        <w:rPr>
          <w:rStyle w:val="Hyperlink"/>
          <w:lang w:val="fr-CH"/>
        </w:rPr>
        <w:tab/>
      </w:r>
      <w:r w:rsidR="00946553" w:rsidRPr="007A50B4">
        <w:rPr>
          <w:rStyle w:val="Hyperlink"/>
          <w:lang w:val="fr-CH"/>
        </w:rPr>
        <w:t>II.</w:t>
      </w:r>
      <w:r w:rsidR="00946553" w:rsidRPr="007A50B4">
        <w:rPr>
          <w:rStyle w:val="Hyperlink"/>
          <w:lang w:val="fr-CH"/>
        </w:rPr>
        <w:tab/>
        <w:t>M</w:t>
      </w:r>
      <w:r w:rsidRPr="007A50B4">
        <w:rPr>
          <w:rStyle w:val="Hyperlink"/>
          <w:lang w:val="fr-CH"/>
        </w:rPr>
        <w:t xml:space="preserve">ise en œuvre des articles du </w:t>
      </w:r>
      <w:r w:rsidR="00054B87" w:rsidRPr="007A50B4">
        <w:rPr>
          <w:rStyle w:val="Hyperlink"/>
          <w:lang w:val="fr-CH"/>
        </w:rPr>
        <w:t>Pacte</w:t>
      </w:r>
      <w:r w:rsidR="00513F7F" w:rsidRPr="007A50B4">
        <w:rPr>
          <w:rStyle w:val="Hyperlink"/>
          <w:webHidden/>
          <w:lang w:val="fr-CH"/>
        </w:rPr>
        <w:tab/>
      </w:r>
      <w:r w:rsidRPr="007A50B4">
        <w:rPr>
          <w:rStyle w:val="Hyperlink"/>
          <w:webHidden/>
          <w:lang w:val="fr-CH"/>
        </w:rPr>
        <w:tab/>
      </w:r>
      <w:r w:rsidR="006947F9" w:rsidRPr="007A50B4">
        <w:rPr>
          <w:rStyle w:val="Hyperlink"/>
          <w:webHidden/>
          <w:lang w:val="fr-CH"/>
        </w:rPr>
        <w:t>11</w:t>
      </w:r>
      <w:r w:rsidRPr="007A50B4">
        <w:rPr>
          <w:rStyle w:val="Hyperlink"/>
          <w:webHidden/>
          <w:lang w:val="fr-CH"/>
        </w:rPr>
        <w:t>–</w:t>
      </w:r>
      <w:r w:rsidR="006947F9" w:rsidRPr="007A50B4">
        <w:rPr>
          <w:rStyle w:val="Hyperlink"/>
          <w:webHidden/>
          <w:lang w:val="fr-CH"/>
        </w:rPr>
        <w:t>168</w:t>
      </w:r>
      <w:r w:rsidRPr="007A50B4">
        <w:rPr>
          <w:rStyle w:val="Hyperlink"/>
          <w:webHidden/>
          <w:lang w:val="fr-CH"/>
        </w:rPr>
        <w:tab/>
      </w:r>
      <w:r w:rsidR="00946553" w:rsidRPr="007A50B4">
        <w:rPr>
          <w:rStyle w:val="Hyperlink"/>
          <w:webHidden/>
          <w:lang w:val="fr-CH"/>
        </w:rPr>
        <w:t>4</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 xml:space="preserve">Article </w:t>
      </w:r>
      <w:r w:rsidR="00054B87">
        <w:rPr>
          <w:lang w:val="fr-CH" w:eastAsia="en-US"/>
        </w:rPr>
        <w:t>1</w:t>
      </w:r>
      <w:r w:rsidR="00054B87" w:rsidRPr="00054B87">
        <w:rPr>
          <w:vertAlign w:val="superscript"/>
          <w:lang w:val="fr-CH" w:eastAsia="en-US"/>
        </w:rPr>
        <w:t>er</w:t>
      </w:r>
      <w:r w:rsidR="00513F7F" w:rsidRPr="007A50B4">
        <w:rPr>
          <w:webHidden/>
          <w:lang w:val="fr-CH" w:eastAsia="en-US"/>
        </w:rPr>
        <w:tab/>
      </w:r>
      <w:r w:rsidRPr="007A50B4">
        <w:rPr>
          <w:webHidden/>
          <w:lang w:val="fr-CH" w:eastAsia="en-US"/>
        </w:rPr>
        <w:tab/>
      </w:r>
      <w:r w:rsidR="006947F9" w:rsidRPr="007A50B4">
        <w:rPr>
          <w:webHidden/>
          <w:lang w:val="fr-CH" w:eastAsia="en-US"/>
        </w:rPr>
        <w:t>11</w:t>
      </w:r>
      <w:r w:rsidRPr="007A50B4">
        <w:rPr>
          <w:webHidden/>
          <w:lang w:val="fr-CH" w:eastAsia="en-US"/>
        </w:rPr>
        <w:t>–</w:t>
      </w:r>
      <w:r w:rsidR="006947F9" w:rsidRPr="007A50B4">
        <w:rPr>
          <w:webHidden/>
          <w:lang w:val="fr-CH" w:eastAsia="en-US"/>
        </w:rPr>
        <w:t>18</w:t>
      </w:r>
      <w:r w:rsidRPr="007A50B4">
        <w:rPr>
          <w:webHidden/>
          <w:lang w:val="fr-CH" w:eastAsia="en-US"/>
        </w:rPr>
        <w:tab/>
      </w:r>
      <w:r w:rsidR="00946553" w:rsidRPr="007A50B4">
        <w:rPr>
          <w:webHidden/>
          <w:lang w:val="fr-CH" w:eastAsia="en-US"/>
        </w:rPr>
        <w:t>4</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2</w:t>
      </w:r>
      <w:r w:rsidR="00513F7F" w:rsidRPr="007A50B4">
        <w:rPr>
          <w:webHidden/>
          <w:lang w:val="fr-CH" w:eastAsia="en-US"/>
        </w:rPr>
        <w:tab/>
      </w:r>
      <w:r w:rsidRPr="007A50B4">
        <w:rPr>
          <w:webHidden/>
          <w:lang w:val="fr-CH" w:eastAsia="en-US"/>
        </w:rPr>
        <w:tab/>
      </w:r>
      <w:r w:rsidR="006947F9" w:rsidRPr="007A50B4">
        <w:rPr>
          <w:webHidden/>
          <w:lang w:val="fr-CH" w:eastAsia="en-US"/>
        </w:rPr>
        <w:t>19</w:t>
      </w:r>
      <w:r w:rsidRPr="007A50B4">
        <w:rPr>
          <w:webHidden/>
          <w:lang w:val="fr-CH" w:eastAsia="en-US"/>
        </w:rPr>
        <w:t>–</w:t>
      </w:r>
      <w:r w:rsidR="006947F9" w:rsidRPr="007A50B4">
        <w:rPr>
          <w:webHidden/>
          <w:lang w:val="fr-CH" w:eastAsia="en-US"/>
        </w:rPr>
        <w:t>33</w:t>
      </w:r>
      <w:r w:rsidRPr="007A50B4">
        <w:rPr>
          <w:webHidden/>
          <w:lang w:val="fr-CH" w:eastAsia="en-US"/>
        </w:rPr>
        <w:tab/>
      </w:r>
      <w:r w:rsidR="00946553" w:rsidRPr="007A50B4">
        <w:rPr>
          <w:webHidden/>
          <w:lang w:val="fr-CH" w:eastAsia="en-US"/>
        </w:rPr>
        <w:t>7</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3</w:t>
      </w:r>
      <w:r w:rsidRPr="007A50B4">
        <w:rPr>
          <w:webHidden/>
          <w:lang w:val="fr-CH" w:eastAsia="en-US"/>
        </w:rPr>
        <w:tab/>
      </w:r>
      <w:r w:rsidRPr="007A50B4">
        <w:rPr>
          <w:webHidden/>
          <w:lang w:val="fr-CH" w:eastAsia="en-US"/>
        </w:rPr>
        <w:tab/>
      </w:r>
      <w:r w:rsidR="006947F9" w:rsidRPr="007A50B4">
        <w:rPr>
          <w:webHidden/>
          <w:lang w:val="fr-CH" w:eastAsia="en-US"/>
        </w:rPr>
        <w:t>34</w:t>
      </w:r>
      <w:r w:rsidRPr="007A50B4">
        <w:rPr>
          <w:webHidden/>
          <w:lang w:val="fr-CH" w:eastAsia="en-US"/>
        </w:rPr>
        <w:t>–</w:t>
      </w:r>
      <w:r w:rsidR="006947F9" w:rsidRPr="007A50B4">
        <w:rPr>
          <w:webHidden/>
          <w:lang w:val="fr-CH" w:eastAsia="en-US"/>
        </w:rPr>
        <w:t>54</w:t>
      </w:r>
      <w:r w:rsidRPr="007A50B4">
        <w:rPr>
          <w:webHidden/>
          <w:lang w:val="fr-CH" w:eastAsia="en-US"/>
        </w:rPr>
        <w:tab/>
      </w:r>
      <w:r w:rsidR="00946553" w:rsidRPr="007A50B4">
        <w:rPr>
          <w:webHidden/>
          <w:lang w:val="fr-CH" w:eastAsia="en-US"/>
        </w:rPr>
        <w:t>10</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4</w:t>
      </w:r>
      <w:r w:rsidRPr="007A50B4">
        <w:rPr>
          <w:webHidden/>
          <w:lang w:val="fr-CH" w:eastAsia="en-US"/>
        </w:rPr>
        <w:tab/>
      </w:r>
      <w:r w:rsidRPr="007A50B4">
        <w:rPr>
          <w:webHidden/>
          <w:lang w:val="fr-CH" w:eastAsia="en-US"/>
        </w:rPr>
        <w:tab/>
      </w:r>
      <w:r w:rsidR="006947F9" w:rsidRPr="007A50B4">
        <w:rPr>
          <w:webHidden/>
          <w:lang w:val="fr-CH" w:eastAsia="en-US"/>
        </w:rPr>
        <w:t>55</w:t>
      </w:r>
      <w:r w:rsidRPr="007A50B4">
        <w:rPr>
          <w:webHidden/>
          <w:lang w:val="fr-CH" w:eastAsia="en-US"/>
        </w:rPr>
        <w:t>–</w:t>
      </w:r>
      <w:r w:rsidR="006947F9" w:rsidRPr="007A50B4">
        <w:rPr>
          <w:webHidden/>
          <w:lang w:val="fr-CH" w:eastAsia="en-US"/>
        </w:rPr>
        <w:t>61</w:t>
      </w:r>
      <w:r w:rsidRPr="007A50B4">
        <w:rPr>
          <w:webHidden/>
          <w:lang w:val="fr-CH" w:eastAsia="en-US"/>
        </w:rPr>
        <w:tab/>
      </w:r>
      <w:r w:rsidR="00946553" w:rsidRPr="007A50B4">
        <w:rPr>
          <w:webHidden/>
          <w:lang w:val="fr-CH" w:eastAsia="en-US"/>
        </w:rPr>
        <w:t>16</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6</w:t>
      </w:r>
      <w:r w:rsidR="00513F7F" w:rsidRPr="007A50B4">
        <w:rPr>
          <w:webHidden/>
          <w:lang w:val="fr-CH" w:eastAsia="en-US"/>
        </w:rPr>
        <w:tab/>
      </w:r>
      <w:r w:rsidRPr="007A50B4">
        <w:rPr>
          <w:webHidden/>
          <w:lang w:val="fr-CH" w:eastAsia="en-US"/>
        </w:rPr>
        <w:tab/>
      </w:r>
      <w:r w:rsidR="0006165E" w:rsidRPr="007A50B4">
        <w:rPr>
          <w:webHidden/>
          <w:lang w:val="fr-CH" w:eastAsia="en-US"/>
        </w:rPr>
        <w:t>62</w:t>
      </w:r>
      <w:r w:rsidRPr="007A50B4">
        <w:rPr>
          <w:webHidden/>
          <w:lang w:val="fr-CH" w:eastAsia="en-US"/>
        </w:rPr>
        <w:t>–</w:t>
      </w:r>
      <w:r w:rsidR="0006165E" w:rsidRPr="007A50B4">
        <w:rPr>
          <w:webHidden/>
          <w:lang w:val="fr-CH" w:eastAsia="en-US"/>
        </w:rPr>
        <w:t>84</w:t>
      </w:r>
      <w:r w:rsidRPr="007A50B4">
        <w:rPr>
          <w:webHidden/>
          <w:lang w:val="fr-CH" w:eastAsia="en-US"/>
        </w:rPr>
        <w:tab/>
      </w:r>
      <w:r w:rsidR="00946553" w:rsidRPr="007A50B4">
        <w:rPr>
          <w:webHidden/>
          <w:lang w:val="fr-CH" w:eastAsia="en-US"/>
        </w:rPr>
        <w:t>17</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7</w:t>
      </w:r>
      <w:r w:rsidR="00513F7F" w:rsidRPr="007A50B4">
        <w:rPr>
          <w:webHidden/>
          <w:lang w:val="fr-CH" w:eastAsia="en-US"/>
        </w:rPr>
        <w:tab/>
      </w:r>
      <w:r w:rsidRPr="007A50B4">
        <w:rPr>
          <w:webHidden/>
          <w:lang w:val="fr-CH" w:eastAsia="en-US"/>
        </w:rPr>
        <w:tab/>
      </w:r>
      <w:r w:rsidR="0006165E" w:rsidRPr="007A50B4">
        <w:rPr>
          <w:webHidden/>
          <w:lang w:val="fr-CH" w:eastAsia="en-US"/>
        </w:rPr>
        <w:t>85</w:t>
      </w:r>
      <w:r w:rsidRPr="007A50B4">
        <w:rPr>
          <w:webHidden/>
          <w:lang w:val="fr-CH" w:eastAsia="en-US"/>
        </w:rPr>
        <w:t>–</w:t>
      </w:r>
      <w:r w:rsidR="0006165E" w:rsidRPr="007A50B4">
        <w:rPr>
          <w:webHidden/>
          <w:lang w:val="fr-CH" w:eastAsia="en-US"/>
        </w:rPr>
        <w:t>96</w:t>
      </w:r>
      <w:r w:rsidRPr="007A50B4">
        <w:rPr>
          <w:webHidden/>
          <w:lang w:val="fr-CH" w:eastAsia="en-US"/>
        </w:rPr>
        <w:tab/>
      </w:r>
      <w:r w:rsidR="00946553" w:rsidRPr="007A50B4">
        <w:rPr>
          <w:webHidden/>
          <w:lang w:val="fr-CH" w:eastAsia="en-US"/>
        </w:rPr>
        <w:t>22</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8</w:t>
      </w:r>
      <w:r w:rsidR="00513F7F" w:rsidRPr="007A50B4">
        <w:rPr>
          <w:webHidden/>
          <w:lang w:val="fr-CH" w:eastAsia="en-US"/>
        </w:rPr>
        <w:tab/>
      </w:r>
      <w:r w:rsidRPr="007A50B4">
        <w:rPr>
          <w:webHidden/>
          <w:lang w:val="fr-CH" w:eastAsia="en-US"/>
        </w:rPr>
        <w:tab/>
      </w:r>
      <w:r w:rsidR="0006165E" w:rsidRPr="007A50B4">
        <w:rPr>
          <w:webHidden/>
          <w:lang w:val="fr-CH" w:eastAsia="en-US"/>
        </w:rPr>
        <w:t>97</w:t>
      </w:r>
      <w:r w:rsidRPr="007A50B4">
        <w:rPr>
          <w:webHidden/>
          <w:lang w:val="fr-CH" w:eastAsia="en-US"/>
        </w:rPr>
        <w:t>–</w:t>
      </w:r>
      <w:r w:rsidR="0006165E" w:rsidRPr="007A50B4">
        <w:rPr>
          <w:webHidden/>
          <w:lang w:val="fr-CH" w:eastAsia="en-US"/>
        </w:rPr>
        <w:t>104</w:t>
      </w:r>
      <w:r w:rsidRPr="007A50B4">
        <w:rPr>
          <w:webHidden/>
          <w:lang w:val="fr-CH" w:eastAsia="en-US"/>
        </w:rPr>
        <w:tab/>
      </w:r>
      <w:r w:rsidR="00946553" w:rsidRPr="007A50B4">
        <w:rPr>
          <w:webHidden/>
          <w:lang w:val="fr-CH" w:eastAsia="en-US"/>
        </w:rPr>
        <w:t>24</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9</w:t>
      </w:r>
      <w:r w:rsidR="00513F7F" w:rsidRPr="007A50B4">
        <w:rPr>
          <w:webHidden/>
          <w:lang w:val="fr-CH" w:eastAsia="en-US"/>
        </w:rPr>
        <w:tab/>
      </w:r>
      <w:r w:rsidRPr="007A50B4">
        <w:rPr>
          <w:webHidden/>
          <w:lang w:val="fr-CH" w:eastAsia="en-US"/>
        </w:rPr>
        <w:tab/>
      </w:r>
      <w:r w:rsidR="0006165E" w:rsidRPr="007A50B4">
        <w:rPr>
          <w:webHidden/>
          <w:lang w:val="fr-CH" w:eastAsia="en-US"/>
        </w:rPr>
        <w:t>105</w:t>
      </w:r>
      <w:r w:rsidRPr="007A50B4">
        <w:rPr>
          <w:webHidden/>
          <w:lang w:val="fr-CH" w:eastAsia="en-US"/>
        </w:rPr>
        <w:t>–</w:t>
      </w:r>
      <w:r w:rsidR="0006165E" w:rsidRPr="007A50B4">
        <w:rPr>
          <w:webHidden/>
          <w:lang w:val="fr-CH" w:eastAsia="en-US"/>
        </w:rPr>
        <w:t>110</w:t>
      </w:r>
      <w:r w:rsidRPr="007A50B4">
        <w:rPr>
          <w:webHidden/>
          <w:lang w:val="fr-CH" w:eastAsia="en-US"/>
        </w:rPr>
        <w:tab/>
      </w:r>
      <w:r w:rsidR="00946553" w:rsidRPr="007A50B4">
        <w:rPr>
          <w:webHidden/>
          <w:lang w:val="fr-CH" w:eastAsia="en-US"/>
        </w:rPr>
        <w:t>26</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10</w:t>
      </w:r>
      <w:r w:rsidR="00513F7F" w:rsidRPr="007A50B4">
        <w:rPr>
          <w:webHidden/>
          <w:lang w:val="fr-CH" w:eastAsia="en-US"/>
        </w:rPr>
        <w:tab/>
      </w:r>
      <w:r w:rsidRPr="007A50B4">
        <w:rPr>
          <w:webHidden/>
          <w:lang w:val="fr-CH" w:eastAsia="en-US"/>
        </w:rPr>
        <w:tab/>
      </w:r>
      <w:r w:rsidR="0006165E" w:rsidRPr="007A50B4">
        <w:rPr>
          <w:webHidden/>
          <w:lang w:val="fr-CH" w:eastAsia="en-US"/>
        </w:rPr>
        <w:t>111</w:t>
      </w:r>
      <w:r w:rsidRPr="007A50B4">
        <w:rPr>
          <w:webHidden/>
          <w:lang w:val="fr-CH" w:eastAsia="en-US"/>
        </w:rPr>
        <w:t>–</w:t>
      </w:r>
      <w:r w:rsidR="0006165E" w:rsidRPr="007A50B4">
        <w:rPr>
          <w:webHidden/>
          <w:lang w:val="fr-CH" w:eastAsia="en-US"/>
        </w:rPr>
        <w:t>112</w:t>
      </w:r>
      <w:r w:rsidRPr="007A50B4">
        <w:rPr>
          <w:webHidden/>
          <w:lang w:val="fr-CH" w:eastAsia="en-US"/>
        </w:rPr>
        <w:tab/>
      </w:r>
      <w:r w:rsidR="00946553" w:rsidRPr="007A50B4">
        <w:rPr>
          <w:webHidden/>
          <w:lang w:val="fr-CH" w:eastAsia="en-US"/>
        </w:rPr>
        <w:t>27</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1D4E61" w:rsidRPr="007A50B4">
        <w:rPr>
          <w:lang w:val="fr-CH" w:eastAsia="en-US"/>
        </w:rPr>
        <w:t>Articles </w:t>
      </w:r>
      <w:r w:rsidR="00946553" w:rsidRPr="007A50B4">
        <w:rPr>
          <w:lang w:val="fr-CH" w:eastAsia="en-US"/>
        </w:rPr>
        <w:t>11 et 12</w:t>
      </w:r>
      <w:r w:rsidR="00513F7F" w:rsidRPr="007A50B4">
        <w:rPr>
          <w:webHidden/>
          <w:lang w:val="fr-CH" w:eastAsia="en-US"/>
        </w:rPr>
        <w:tab/>
      </w:r>
      <w:r w:rsidRPr="007A50B4">
        <w:rPr>
          <w:webHidden/>
          <w:lang w:val="fr-CH" w:eastAsia="en-US"/>
        </w:rPr>
        <w:tab/>
      </w:r>
      <w:r w:rsidR="0006165E" w:rsidRPr="007A50B4">
        <w:rPr>
          <w:webHidden/>
          <w:lang w:val="fr-CH" w:eastAsia="en-US"/>
        </w:rPr>
        <w:t>113</w:t>
      </w:r>
      <w:r w:rsidRPr="007A50B4">
        <w:rPr>
          <w:webHidden/>
          <w:lang w:val="fr-CH" w:eastAsia="en-US"/>
        </w:rPr>
        <w:tab/>
      </w:r>
      <w:r w:rsidR="00946553" w:rsidRPr="007A50B4">
        <w:rPr>
          <w:webHidden/>
          <w:lang w:val="fr-CH" w:eastAsia="en-US"/>
        </w:rPr>
        <w:t>27</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13</w:t>
      </w:r>
      <w:r w:rsidR="00513F7F" w:rsidRPr="007A50B4">
        <w:rPr>
          <w:webHidden/>
          <w:lang w:val="fr-CH" w:eastAsia="en-US"/>
        </w:rPr>
        <w:tab/>
      </w:r>
      <w:r w:rsidRPr="007A50B4">
        <w:rPr>
          <w:webHidden/>
          <w:lang w:val="fr-CH" w:eastAsia="en-US"/>
        </w:rPr>
        <w:tab/>
      </w:r>
      <w:r w:rsidR="00537DDB" w:rsidRPr="007A50B4">
        <w:rPr>
          <w:webHidden/>
          <w:lang w:val="fr-CH" w:eastAsia="en-US"/>
        </w:rPr>
        <w:t>114</w:t>
      </w:r>
      <w:r w:rsidRPr="007A50B4">
        <w:rPr>
          <w:webHidden/>
          <w:lang w:val="fr-CH" w:eastAsia="en-US"/>
        </w:rPr>
        <w:t>–</w:t>
      </w:r>
      <w:r w:rsidR="00537DDB" w:rsidRPr="007A50B4">
        <w:rPr>
          <w:webHidden/>
          <w:lang w:val="fr-CH" w:eastAsia="en-US"/>
        </w:rPr>
        <w:t>123</w:t>
      </w:r>
      <w:r w:rsidRPr="007A50B4">
        <w:rPr>
          <w:webHidden/>
          <w:lang w:val="fr-CH" w:eastAsia="en-US"/>
        </w:rPr>
        <w:tab/>
      </w:r>
      <w:r w:rsidR="00946553" w:rsidRPr="007A50B4">
        <w:rPr>
          <w:webHidden/>
          <w:lang w:val="fr-CH" w:eastAsia="en-US"/>
        </w:rPr>
        <w:t>27</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14</w:t>
      </w:r>
      <w:r w:rsidR="00513F7F" w:rsidRPr="007A50B4">
        <w:rPr>
          <w:webHidden/>
          <w:lang w:val="fr-CH" w:eastAsia="en-US"/>
        </w:rPr>
        <w:tab/>
      </w:r>
      <w:r w:rsidRPr="007A50B4">
        <w:rPr>
          <w:webHidden/>
          <w:lang w:val="fr-CH" w:eastAsia="en-US"/>
        </w:rPr>
        <w:tab/>
      </w:r>
      <w:r w:rsidR="00867E0D" w:rsidRPr="007A50B4">
        <w:rPr>
          <w:webHidden/>
          <w:lang w:val="fr-CH" w:eastAsia="en-US"/>
        </w:rPr>
        <w:t>124</w:t>
      </w:r>
      <w:r w:rsidRPr="007A50B4">
        <w:rPr>
          <w:webHidden/>
          <w:lang w:val="fr-CH" w:eastAsia="en-US"/>
        </w:rPr>
        <w:t>–</w:t>
      </w:r>
      <w:r w:rsidR="00867E0D" w:rsidRPr="007A50B4">
        <w:rPr>
          <w:webHidden/>
          <w:lang w:val="fr-CH" w:eastAsia="en-US"/>
        </w:rPr>
        <w:t>125</w:t>
      </w:r>
      <w:r w:rsidRPr="007A50B4">
        <w:rPr>
          <w:webHidden/>
          <w:lang w:val="fr-CH" w:eastAsia="en-US"/>
        </w:rPr>
        <w:tab/>
      </w:r>
      <w:r w:rsidR="00946553" w:rsidRPr="007A50B4">
        <w:rPr>
          <w:webHidden/>
          <w:lang w:val="fr-CH" w:eastAsia="en-US"/>
        </w:rPr>
        <w:t>29</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19</w:t>
      </w:r>
      <w:r w:rsidR="00513F7F" w:rsidRPr="007A50B4">
        <w:rPr>
          <w:webHidden/>
          <w:lang w:val="fr-CH" w:eastAsia="en-US"/>
        </w:rPr>
        <w:tab/>
      </w:r>
      <w:r w:rsidRPr="007A50B4">
        <w:rPr>
          <w:webHidden/>
          <w:lang w:val="fr-CH" w:eastAsia="en-US"/>
        </w:rPr>
        <w:tab/>
      </w:r>
      <w:r w:rsidR="00F64D2D" w:rsidRPr="007A50B4">
        <w:rPr>
          <w:webHidden/>
          <w:lang w:val="fr-CH" w:eastAsia="en-US"/>
        </w:rPr>
        <w:t>126</w:t>
      </w:r>
      <w:r w:rsidRPr="007A50B4">
        <w:rPr>
          <w:webHidden/>
          <w:lang w:val="fr-CH" w:eastAsia="en-US"/>
        </w:rPr>
        <w:t>–</w:t>
      </w:r>
      <w:r w:rsidR="00F64D2D" w:rsidRPr="007A50B4">
        <w:rPr>
          <w:webHidden/>
          <w:lang w:val="fr-CH" w:eastAsia="en-US"/>
        </w:rPr>
        <w:t>128</w:t>
      </w:r>
      <w:r w:rsidRPr="007A50B4">
        <w:rPr>
          <w:webHidden/>
          <w:lang w:val="fr-CH" w:eastAsia="en-US"/>
        </w:rPr>
        <w:tab/>
      </w:r>
      <w:r w:rsidR="00946553" w:rsidRPr="007A50B4">
        <w:rPr>
          <w:webHidden/>
          <w:lang w:val="fr-CH" w:eastAsia="en-US"/>
        </w:rPr>
        <w:t>29</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22</w:t>
      </w:r>
      <w:r w:rsidR="00513F7F" w:rsidRPr="007A50B4">
        <w:rPr>
          <w:webHidden/>
          <w:lang w:val="fr-CH" w:eastAsia="en-US"/>
        </w:rPr>
        <w:tab/>
      </w:r>
      <w:r w:rsidRPr="007A50B4">
        <w:rPr>
          <w:webHidden/>
          <w:lang w:val="fr-CH" w:eastAsia="en-US"/>
        </w:rPr>
        <w:tab/>
      </w:r>
      <w:r w:rsidR="00F64D2D" w:rsidRPr="007A50B4">
        <w:rPr>
          <w:webHidden/>
          <w:lang w:val="fr-CH" w:eastAsia="en-US"/>
        </w:rPr>
        <w:t>129</w:t>
      </w:r>
      <w:r w:rsidRPr="007A50B4">
        <w:rPr>
          <w:webHidden/>
          <w:lang w:val="fr-CH" w:eastAsia="en-US"/>
        </w:rPr>
        <w:t>–</w:t>
      </w:r>
      <w:r w:rsidR="00F64D2D" w:rsidRPr="007A50B4">
        <w:rPr>
          <w:webHidden/>
          <w:lang w:val="fr-CH" w:eastAsia="en-US"/>
        </w:rPr>
        <w:t>139</w:t>
      </w:r>
      <w:r w:rsidRPr="007A50B4">
        <w:rPr>
          <w:webHidden/>
          <w:lang w:val="fr-CH" w:eastAsia="en-US"/>
        </w:rPr>
        <w:tab/>
      </w:r>
      <w:r w:rsidR="00946553" w:rsidRPr="007A50B4">
        <w:rPr>
          <w:webHidden/>
          <w:lang w:val="fr-CH" w:eastAsia="en-US"/>
        </w:rPr>
        <w:t>30</w:t>
      </w:r>
    </w:p>
    <w:p w:rsidR="00946553"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lang w:val="fr-CH" w:eastAsia="en-US"/>
        </w:rPr>
      </w:pPr>
      <w:r w:rsidRPr="007A50B4">
        <w:rPr>
          <w:lang w:val="fr-CH" w:eastAsia="en-US"/>
        </w:rPr>
        <w:tab/>
      </w:r>
      <w:r w:rsidRPr="007A50B4">
        <w:rPr>
          <w:lang w:val="fr-CH" w:eastAsia="en-US"/>
        </w:rPr>
        <w:tab/>
      </w:r>
      <w:r w:rsidR="00946553" w:rsidRPr="007A50B4">
        <w:rPr>
          <w:lang w:val="fr-CH" w:eastAsia="en-US"/>
        </w:rPr>
        <w:t>Article 23</w:t>
      </w:r>
      <w:r w:rsidR="00513F7F" w:rsidRPr="007A50B4">
        <w:rPr>
          <w:webHidden/>
          <w:lang w:val="fr-CH" w:eastAsia="en-US"/>
        </w:rPr>
        <w:tab/>
      </w:r>
      <w:r w:rsidRPr="007A50B4">
        <w:rPr>
          <w:webHidden/>
          <w:lang w:val="fr-CH" w:eastAsia="en-US"/>
        </w:rPr>
        <w:tab/>
      </w:r>
      <w:r w:rsidR="00265C76" w:rsidRPr="007A50B4">
        <w:rPr>
          <w:webHidden/>
          <w:lang w:val="fr-CH" w:eastAsia="en-US"/>
        </w:rPr>
        <w:t>140</w:t>
      </w:r>
      <w:r w:rsidRPr="007A50B4">
        <w:rPr>
          <w:webHidden/>
          <w:lang w:val="fr-CH" w:eastAsia="en-US"/>
        </w:rPr>
        <w:t>–</w:t>
      </w:r>
      <w:r w:rsidR="00265C76" w:rsidRPr="007A50B4">
        <w:rPr>
          <w:webHidden/>
          <w:lang w:val="fr-CH" w:eastAsia="en-US"/>
        </w:rPr>
        <w:t>153</w:t>
      </w:r>
      <w:r w:rsidRPr="007A50B4">
        <w:rPr>
          <w:webHidden/>
          <w:lang w:val="fr-CH" w:eastAsia="en-US"/>
        </w:rPr>
        <w:tab/>
      </w:r>
      <w:r w:rsidR="00946553" w:rsidRPr="007A50B4">
        <w:rPr>
          <w:webHidden/>
          <w:lang w:val="fr-CH" w:eastAsia="en-US"/>
        </w:rPr>
        <w:t>32</w:t>
      </w:r>
    </w:p>
    <w:p w:rsidR="00D45DE9" w:rsidRPr="007A50B4" w:rsidRDefault="00361342" w:rsidP="00054B87">
      <w:pPr>
        <w:tabs>
          <w:tab w:val="right" w:pos="850"/>
          <w:tab w:val="left" w:pos="1134"/>
          <w:tab w:val="left" w:pos="1559"/>
          <w:tab w:val="left" w:leader="dot" w:pos="7654"/>
          <w:tab w:val="right" w:pos="8929"/>
          <w:tab w:val="right" w:pos="9638"/>
        </w:tabs>
        <w:suppressAutoHyphens/>
        <w:spacing w:after="120"/>
        <w:ind w:left="2302" w:hanging="2302"/>
        <w:rPr>
          <w:webHidden/>
          <w:lang w:val="fr-CH" w:eastAsia="en-US"/>
        </w:rPr>
      </w:pPr>
      <w:r w:rsidRPr="007A50B4">
        <w:rPr>
          <w:lang w:val="fr-CH" w:eastAsia="en-US"/>
        </w:rPr>
        <w:tab/>
      </w:r>
      <w:r w:rsidRPr="007A50B4">
        <w:rPr>
          <w:lang w:val="fr-CH" w:eastAsia="en-US"/>
        </w:rPr>
        <w:tab/>
      </w:r>
      <w:r w:rsidR="00946553" w:rsidRPr="007A50B4">
        <w:rPr>
          <w:lang w:val="fr-CH" w:eastAsia="en-US"/>
        </w:rPr>
        <w:t>Article 27</w:t>
      </w:r>
      <w:r w:rsidR="00513F7F" w:rsidRPr="007A50B4">
        <w:rPr>
          <w:webHidden/>
          <w:lang w:val="fr-CH" w:eastAsia="en-US"/>
        </w:rPr>
        <w:tab/>
      </w:r>
      <w:r w:rsidRPr="007A50B4">
        <w:rPr>
          <w:webHidden/>
          <w:lang w:val="fr-CH" w:eastAsia="en-US"/>
        </w:rPr>
        <w:tab/>
      </w:r>
      <w:r w:rsidR="00DC264E" w:rsidRPr="007A50B4">
        <w:rPr>
          <w:webHidden/>
          <w:lang w:val="fr-CH" w:eastAsia="en-US"/>
        </w:rPr>
        <w:t>154</w:t>
      </w:r>
      <w:r w:rsidRPr="007A50B4">
        <w:rPr>
          <w:webHidden/>
          <w:lang w:val="fr-CH" w:eastAsia="en-US"/>
        </w:rPr>
        <w:t>–</w:t>
      </w:r>
      <w:r w:rsidR="00DC264E" w:rsidRPr="007A50B4">
        <w:rPr>
          <w:webHidden/>
          <w:lang w:val="fr-CH" w:eastAsia="en-US"/>
        </w:rPr>
        <w:t>168</w:t>
      </w:r>
      <w:r w:rsidRPr="007A50B4">
        <w:rPr>
          <w:webHidden/>
          <w:lang w:val="fr-CH" w:eastAsia="en-US"/>
        </w:rPr>
        <w:tab/>
      </w:r>
      <w:r w:rsidR="00946553" w:rsidRPr="007A50B4">
        <w:rPr>
          <w:webHidden/>
          <w:lang w:val="fr-CH" w:eastAsia="en-US"/>
        </w:rPr>
        <w:t>35</w:t>
      </w:r>
    </w:p>
    <w:p w:rsidR="00430D3C" w:rsidRPr="007A50B4" w:rsidRDefault="00D45DE9" w:rsidP="00F3564D">
      <w:pPr>
        <w:pStyle w:val="HChG"/>
        <w:rPr>
          <w:lang w:val="fr-CH"/>
        </w:rPr>
      </w:pPr>
      <w:r w:rsidRPr="007A50B4">
        <w:rPr>
          <w:webHidden/>
          <w:lang w:val="fr-CH" w:eastAsia="en-US"/>
        </w:rPr>
        <w:br w:type="page"/>
      </w:r>
      <w:r w:rsidR="00430D3C" w:rsidRPr="007A50B4">
        <w:rPr>
          <w:lang w:val="fr-CH"/>
        </w:rPr>
        <w:tab/>
      </w:r>
      <w:bookmarkStart w:id="0" w:name="_Toc364934362"/>
      <w:r w:rsidR="00430D3C" w:rsidRPr="007A50B4">
        <w:rPr>
          <w:lang w:val="fr-CH"/>
        </w:rPr>
        <w:t>I.</w:t>
      </w:r>
      <w:r w:rsidR="00430D3C" w:rsidRPr="007A50B4">
        <w:rPr>
          <w:lang w:val="fr-CH"/>
        </w:rPr>
        <w:tab/>
        <w:t>Introduction</w:t>
      </w:r>
      <w:bookmarkEnd w:id="0"/>
    </w:p>
    <w:p w:rsidR="00430D3C" w:rsidRPr="007A50B4" w:rsidRDefault="00430D3C" w:rsidP="0003098E">
      <w:pPr>
        <w:pStyle w:val="SingleTxtG"/>
        <w:rPr>
          <w:lang w:val="fr-CH"/>
        </w:rPr>
      </w:pPr>
      <w:r w:rsidRPr="007A50B4">
        <w:rPr>
          <w:lang w:val="fr-CH"/>
        </w:rPr>
        <w:t>1.</w:t>
      </w:r>
      <w:r w:rsidRPr="007A50B4">
        <w:rPr>
          <w:lang w:val="fr-CH"/>
        </w:rPr>
        <w:tab/>
        <w:t>La République bolivarienne du Venezuela soumet à l</w:t>
      </w:r>
      <w:r w:rsidR="002D73C6" w:rsidRPr="007A50B4">
        <w:rPr>
          <w:lang w:val="fr-CH"/>
        </w:rPr>
        <w:t>’</w:t>
      </w:r>
      <w:r w:rsidRPr="007A50B4">
        <w:rPr>
          <w:lang w:val="fr-CH"/>
        </w:rPr>
        <w:t>examen du Comité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conformément à </w:t>
      </w:r>
      <w:r w:rsidR="002D73C6" w:rsidRPr="007A50B4">
        <w:rPr>
          <w:lang w:val="fr-CH"/>
        </w:rPr>
        <w:t>l’article </w:t>
      </w:r>
      <w:r w:rsidRPr="007A50B4">
        <w:rPr>
          <w:lang w:val="fr-CH"/>
        </w:rPr>
        <w:t>40 du Pacte international relatif aux droits civils et politiques</w:t>
      </w:r>
      <w:r w:rsidR="002D73C6" w:rsidRPr="007A50B4">
        <w:rPr>
          <w:lang w:val="fr-CH"/>
        </w:rPr>
        <w:t>,</w:t>
      </w:r>
      <w:r w:rsidRPr="007A50B4">
        <w:rPr>
          <w:lang w:val="fr-CH"/>
        </w:rPr>
        <w:t xml:space="preserve"> </w:t>
      </w:r>
      <w:r w:rsidR="0003098E" w:rsidRPr="007A50B4">
        <w:rPr>
          <w:lang w:val="fr-CH"/>
        </w:rPr>
        <w:t>son</w:t>
      </w:r>
      <w:r w:rsidRPr="007A50B4">
        <w:rPr>
          <w:lang w:val="fr-CH"/>
        </w:rPr>
        <w:t xml:space="preserve"> quatrième rapport périodique sur les mesures mises en </w:t>
      </w:r>
      <w:r w:rsidR="00160EF8" w:rsidRPr="007A50B4">
        <w:rPr>
          <w:lang w:val="fr-CH"/>
        </w:rPr>
        <w:t>œuvre</w:t>
      </w:r>
      <w:r w:rsidRPr="007A50B4">
        <w:rPr>
          <w:lang w:val="fr-CH"/>
        </w:rPr>
        <w:t xml:space="preserve"> pour donner effet aux engagements pris en vertu dudit instrument international relatif aux droits de l</w:t>
      </w:r>
      <w:r w:rsidR="002D73C6" w:rsidRPr="007A50B4">
        <w:rPr>
          <w:lang w:val="fr-CH"/>
        </w:rPr>
        <w:t>’</w:t>
      </w:r>
      <w:r w:rsidRPr="007A50B4">
        <w:rPr>
          <w:lang w:val="fr-CH"/>
        </w:rPr>
        <w:t xml:space="preserve">homme. </w:t>
      </w:r>
    </w:p>
    <w:p w:rsidR="00430D3C" w:rsidRPr="007A50B4" w:rsidRDefault="00430D3C" w:rsidP="00EC5A0C">
      <w:pPr>
        <w:pStyle w:val="SingleTxtG"/>
        <w:rPr>
          <w:lang w:val="fr-CH"/>
        </w:rPr>
      </w:pPr>
      <w:r w:rsidRPr="007A50B4">
        <w:rPr>
          <w:lang w:val="fr-CH"/>
        </w:rPr>
        <w:t>2.</w:t>
      </w:r>
      <w:r w:rsidRPr="007A50B4">
        <w:rPr>
          <w:lang w:val="fr-CH"/>
        </w:rPr>
        <w:tab/>
        <w:t>Le Venezuela a présenté son troisième rapport périodique le 8 juillet 1998</w:t>
      </w:r>
      <w:r w:rsidR="002D73C6" w:rsidRPr="007A50B4">
        <w:rPr>
          <w:lang w:val="fr-CH"/>
        </w:rPr>
        <w:t>,</w:t>
      </w:r>
      <w:r w:rsidRPr="007A50B4">
        <w:rPr>
          <w:lang w:val="fr-CH"/>
        </w:rPr>
        <w:t xml:space="preserve"> document qui a été examiné par le Comité les 19 et 20 mars 2001 (1899</w:t>
      </w:r>
      <w:r w:rsidRPr="007A50B4">
        <w:rPr>
          <w:vertAlign w:val="superscript"/>
          <w:lang w:val="fr-CH"/>
        </w:rPr>
        <w:t>e</w:t>
      </w:r>
      <w:r w:rsidRPr="007A50B4">
        <w:rPr>
          <w:lang w:val="fr-CH"/>
        </w:rPr>
        <w:t xml:space="preserve"> et 1900</w:t>
      </w:r>
      <w:r w:rsidRPr="007A50B4">
        <w:rPr>
          <w:vertAlign w:val="superscript"/>
          <w:lang w:val="fr-CH"/>
        </w:rPr>
        <w:t>e</w:t>
      </w:r>
      <w:r w:rsidR="001E2858" w:rsidRPr="007A50B4">
        <w:rPr>
          <w:lang w:val="fr-CH"/>
        </w:rPr>
        <w:t> session</w:t>
      </w:r>
      <w:r w:rsidRPr="007A50B4">
        <w:rPr>
          <w:lang w:val="fr-CH"/>
        </w:rPr>
        <w:t xml:space="preserve">s) et les </w:t>
      </w:r>
      <w:r w:rsidR="000229A2" w:rsidRPr="007A50B4">
        <w:rPr>
          <w:lang w:val="fr-CH"/>
        </w:rPr>
        <w:t>obs</w:t>
      </w:r>
      <w:r w:rsidRPr="007A50B4">
        <w:rPr>
          <w:lang w:val="fr-CH"/>
        </w:rPr>
        <w:t>ervations exprimées à ce sujet ont été approuvées le 2 avril 2001 (1918</w:t>
      </w:r>
      <w:r w:rsidRPr="007A50B4">
        <w:rPr>
          <w:vertAlign w:val="superscript"/>
          <w:lang w:val="fr-CH"/>
        </w:rPr>
        <w:t>e</w:t>
      </w:r>
      <w:r w:rsidR="001E2858" w:rsidRPr="007A50B4">
        <w:rPr>
          <w:lang w:val="fr-CH"/>
        </w:rPr>
        <w:t> session</w:t>
      </w:r>
      <w:r w:rsidRPr="007A50B4">
        <w:rPr>
          <w:lang w:val="fr-CH"/>
        </w:rPr>
        <w:t xml:space="preserve">). </w:t>
      </w:r>
      <w:r w:rsidR="000229A2" w:rsidRPr="007A50B4">
        <w:rPr>
          <w:lang w:val="fr-CH"/>
        </w:rPr>
        <w:t>L</w:t>
      </w:r>
      <w:r w:rsidRPr="007A50B4">
        <w:rPr>
          <w:lang w:val="fr-CH"/>
        </w:rPr>
        <w:t>e présent rapport se divise en deux grandes parties</w:t>
      </w:r>
      <w:r w:rsidRPr="007A50B4">
        <w:rPr>
          <w:rStyle w:val="FootnoteReference"/>
          <w:lang w:val="fr-CH"/>
        </w:rPr>
        <w:footnoteReference w:id="2"/>
      </w:r>
      <w:r w:rsidRPr="007A50B4">
        <w:rPr>
          <w:lang w:val="fr-CH"/>
        </w:rPr>
        <w:t>: la première concerne les réponses de l</w:t>
      </w:r>
      <w:r w:rsidR="002D73C6" w:rsidRPr="007A50B4">
        <w:rPr>
          <w:lang w:val="fr-CH"/>
        </w:rPr>
        <w:t>’</w:t>
      </w:r>
      <w:r w:rsidRPr="007A50B4">
        <w:rPr>
          <w:lang w:val="fr-CH"/>
        </w:rPr>
        <w:t>État aux préoccupations et recommandations du Comité à propos du rapport précédent</w:t>
      </w:r>
      <w:r w:rsidR="001E2858" w:rsidRPr="007A50B4">
        <w:rPr>
          <w:lang w:val="fr-CH"/>
        </w:rPr>
        <w:t>;</w:t>
      </w:r>
      <w:r w:rsidRPr="007A50B4">
        <w:rPr>
          <w:lang w:val="fr-CH"/>
        </w:rPr>
        <w:t xml:space="preserve"> la seconde présente l</w:t>
      </w:r>
      <w:r w:rsidR="002D73C6" w:rsidRPr="007A50B4">
        <w:rPr>
          <w:lang w:val="fr-CH"/>
        </w:rPr>
        <w:t>’</w:t>
      </w:r>
      <w:r w:rsidR="00EC5A0C" w:rsidRPr="007A50B4">
        <w:rPr>
          <w:lang w:val="fr-CH"/>
        </w:rPr>
        <w:t xml:space="preserve">aptitude </w:t>
      </w:r>
      <w:r w:rsidRPr="007A50B4">
        <w:rPr>
          <w:lang w:val="fr-CH"/>
        </w:rPr>
        <w:t>du pays à assurer le respect</w:t>
      </w:r>
      <w:r w:rsidR="002D73C6" w:rsidRPr="007A50B4">
        <w:rPr>
          <w:lang w:val="fr-CH"/>
        </w:rPr>
        <w:t>,</w:t>
      </w:r>
      <w:r w:rsidRPr="007A50B4">
        <w:rPr>
          <w:lang w:val="fr-CH"/>
        </w:rPr>
        <w:t xml:space="preserve"> la pleine jouissance et la réalisation des droits reconnus par le Pacte. </w:t>
      </w:r>
    </w:p>
    <w:p w:rsidR="00430D3C" w:rsidRPr="007A50B4" w:rsidRDefault="00430D3C" w:rsidP="00430D3C">
      <w:pPr>
        <w:pStyle w:val="SingleTxtG"/>
        <w:rPr>
          <w:lang w:val="fr-CH"/>
        </w:rPr>
      </w:pPr>
      <w:r w:rsidRPr="007A50B4">
        <w:rPr>
          <w:lang w:val="fr-CH"/>
        </w:rPr>
        <w:t>3.</w:t>
      </w:r>
      <w:r w:rsidRPr="007A50B4">
        <w:rPr>
          <w:lang w:val="fr-CH"/>
        </w:rPr>
        <w:tab/>
        <w:t>Il est important pour le Venezuela de mettre l</w:t>
      </w:r>
      <w:r w:rsidR="002D73C6" w:rsidRPr="007A50B4">
        <w:rPr>
          <w:lang w:val="fr-CH"/>
        </w:rPr>
        <w:t>’</w:t>
      </w:r>
      <w:r w:rsidRPr="007A50B4">
        <w:rPr>
          <w:lang w:val="fr-CH"/>
        </w:rPr>
        <w:t>accent sur les modifications les plus importantes qui ont eu lieu en matière législative et institutionnelle au cours des quatorze dernières années</w:t>
      </w:r>
      <w:r w:rsidR="002D73C6" w:rsidRPr="007A50B4">
        <w:rPr>
          <w:lang w:val="fr-CH"/>
        </w:rPr>
        <w:t>,</w:t>
      </w:r>
      <w:r w:rsidRPr="007A50B4">
        <w:rPr>
          <w:lang w:val="fr-CH"/>
        </w:rPr>
        <w:t xml:space="preserve"> ainsi que sur l</w:t>
      </w:r>
      <w:r w:rsidR="002D73C6" w:rsidRPr="007A50B4">
        <w:rPr>
          <w:lang w:val="fr-CH"/>
        </w:rPr>
        <w:t>’</w:t>
      </w:r>
      <w:r w:rsidRPr="007A50B4">
        <w:rPr>
          <w:lang w:val="fr-CH"/>
        </w:rPr>
        <w:t>impact de ces changements en termes économiques</w:t>
      </w:r>
      <w:r w:rsidR="002D73C6" w:rsidRPr="007A50B4">
        <w:rPr>
          <w:lang w:val="fr-CH"/>
        </w:rPr>
        <w:t>,</w:t>
      </w:r>
      <w:r w:rsidRPr="007A50B4">
        <w:rPr>
          <w:lang w:val="fr-CH"/>
        </w:rPr>
        <w:t xml:space="preserve"> politiques et socioculturels. Il convient ainsi de signaler les progrès réalisés en matière d</w:t>
      </w:r>
      <w:r w:rsidR="002D73C6" w:rsidRPr="007A50B4">
        <w:rPr>
          <w:lang w:val="fr-CH"/>
        </w:rPr>
        <w:t>’</w:t>
      </w:r>
      <w:r w:rsidRPr="007A50B4">
        <w:rPr>
          <w:lang w:val="fr-CH"/>
        </w:rPr>
        <w:t>édification d</w:t>
      </w:r>
      <w:r w:rsidR="002D73C6" w:rsidRPr="007A50B4">
        <w:rPr>
          <w:lang w:val="fr-CH"/>
        </w:rPr>
        <w:t>’</w:t>
      </w:r>
      <w:r w:rsidRPr="007A50B4">
        <w:rPr>
          <w:lang w:val="fr-CH"/>
        </w:rPr>
        <w:t>une société nouvelle fondée sur le socialisme bolivarien</w:t>
      </w:r>
      <w:r w:rsidR="002D73C6" w:rsidRPr="007A50B4">
        <w:rPr>
          <w:lang w:val="fr-CH"/>
        </w:rPr>
        <w:t>,</w:t>
      </w:r>
      <w:r w:rsidRPr="007A50B4">
        <w:rPr>
          <w:lang w:val="fr-CH"/>
        </w:rPr>
        <w:t xml:space="preserve"> dans le cadre duquel l</w:t>
      </w:r>
      <w:r w:rsidR="002D73C6" w:rsidRPr="007A50B4">
        <w:rPr>
          <w:lang w:val="fr-CH"/>
        </w:rPr>
        <w:t>’</w:t>
      </w:r>
      <w:r w:rsidRPr="007A50B4">
        <w:rPr>
          <w:lang w:val="fr-CH"/>
        </w:rPr>
        <w:t xml:space="preserve">action politique se focalise sur le respect permanent de la dignité humaine. </w:t>
      </w:r>
    </w:p>
    <w:p w:rsidR="00430D3C" w:rsidRPr="007A50B4" w:rsidRDefault="00430D3C" w:rsidP="002F5177">
      <w:pPr>
        <w:pStyle w:val="SingleTxtG"/>
        <w:rPr>
          <w:lang w:val="fr-CH"/>
        </w:rPr>
      </w:pPr>
      <w:r w:rsidRPr="007A50B4">
        <w:rPr>
          <w:lang w:val="fr-CH"/>
        </w:rPr>
        <w:t>4.</w:t>
      </w:r>
      <w:r w:rsidRPr="007A50B4">
        <w:rPr>
          <w:lang w:val="fr-CH"/>
        </w:rPr>
        <w:tab/>
        <w:t>Le pays est devenu une véritable démocratie participative</w:t>
      </w:r>
      <w:r w:rsidR="002D73C6" w:rsidRPr="007A50B4">
        <w:rPr>
          <w:lang w:val="fr-CH"/>
        </w:rPr>
        <w:t>,</w:t>
      </w:r>
      <w:r w:rsidRPr="007A50B4">
        <w:rPr>
          <w:lang w:val="fr-CH"/>
        </w:rPr>
        <w:t xml:space="preserve"> qui a connu 15 processus électoraux depuis 1998</w:t>
      </w:r>
      <w:r w:rsidR="002D73C6" w:rsidRPr="007A50B4">
        <w:rPr>
          <w:lang w:val="fr-CH"/>
        </w:rPr>
        <w:t>,</w:t>
      </w:r>
      <w:r w:rsidRPr="007A50B4">
        <w:rPr>
          <w:lang w:val="fr-CH"/>
        </w:rPr>
        <w:t xml:space="preserve"> au cours desquels les citoyens ont été convoqués aussi bien pour élire leurs dirigeants que pour se prononcer sur des questions importantes pour l</w:t>
      </w:r>
      <w:r w:rsidR="002D73C6" w:rsidRPr="007A50B4">
        <w:rPr>
          <w:lang w:val="fr-CH"/>
        </w:rPr>
        <w:t>’</w:t>
      </w:r>
      <w:r w:rsidRPr="007A50B4">
        <w:rPr>
          <w:lang w:val="fr-CH"/>
        </w:rPr>
        <w:t>ensemble de la Nation. Les élections les plus récentes ont eu lieu le 7</w:t>
      </w:r>
      <w:r w:rsidR="003533B6">
        <w:rPr>
          <w:lang w:val="fr-CH"/>
        </w:rPr>
        <w:t> octobre</w:t>
      </w:r>
      <w:r w:rsidRPr="007A50B4">
        <w:rPr>
          <w:lang w:val="fr-CH"/>
        </w:rPr>
        <w:t xml:space="preserve"> 2012 et ont abouti à réélire Hugo Chávez en tant que Président de la République</w:t>
      </w:r>
      <w:r w:rsidR="002D73C6" w:rsidRPr="007A50B4">
        <w:rPr>
          <w:lang w:val="fr-CH"/>
        </w:rPr>
        <w:t>,</w:t>
      </w:r>
      <w:r w:rsidRPr="007A50B4">
        <w:rPr>
          <w:lang w:val="fr-CH"/>
        </w:rPr>
        <w:t xml:space="preserve"> avec 55</w:t>
      </w:r>
      <w:r w:rsidR="002D73C6" w:rsidRPr="007A50B4">
        <w:rPr>
          <w:lang w:val="fr-CH"/>
        </w:rPr>
        <w:t>,</w:t>
      </w:r>
      <w:r w:rsidRPr="007A50B4">
        <w:rPr>
          <w:lang w:val="fr-CH"/>
        </w:rPr>
        <w:t>07</w:t>
      </w:r>
      <w:r w:rsidR="002D73C6" w:rsidRPr="007A50B4">
        <w:rPr>
          <w:lang w:val="fr-CH"/>
        </w:rPr>
        <w:t>%</w:t>
      </w:r>
      <w:r w:rsidRPr="007A50B4">
        <w:rPr>
          <w:lang w:val="fr-CH"/>
        </w:rPr>
        <w:t xml:space="preserve"> des voix</w:t>
      </w:r>
      <w:r w:rsidR="002D73C6" w:rsidRPr="007A50B4">
        <w:rPr>
          <w:lang w:val="fr-CH"/>
        </w:rPr>
        <w:t>,</w:t>
      </w:r>
      <w:r w:rsidRPr="007A50B4">
        <w:rPr>
          <w:lang w:val="fr-CH"/>
        </w:rPr>
        <w:t xml:space="preserve"> ce qui équivaut à un nombre de 8</w:t>
      </w:r>
      <w:r w:rsidR="002F5177" w:rsidRPr="007A50B4">
        <w:rPr>
          <w:lang w:val="fr-CH"/>
        </w:rPr>
        <w:t> </w:t>
      </w:r>
      <w:r w:rsidRPr="007A50B4">
        <w:rPr>
          <w:lang w:val="fr-CH"/>
        </w:rPr>
        <w:t>191</w:t>
      </w:r>
      <w:r w:rsidR="002F5177" w:rsidRPr="007A50B4">
        <w:rPr>
          <w:lang w:val="fr-CH"/>
        </w:rPr>
        <w:t> </w:t>
      </w:r>
      <w:r w:rsidRPr="007A50B4">
        <w:rPr>
          <w:lang w:val="fr-CH"/>
        </w:rPr>
        <w:t>132</w:t>
      </w:r>
      <w:r w:rsidR="002F5177" w:rsidRPr="007A50B4">
        <w:rPr>
          <w:lang w:val="fr-CH"/>
        </w:rPr>
        <w:t xml:space="preserve"> </w:t>
      </w:r>
      <w:r w:rsidR="00054B87" w:rsidRPr="007A50B4">
        <w:rPr>
          <w:lang w:val="fr-CH"/>
        </w:rPr>
        <w:t xml:space="preserve">Vénézuéliens </w:t>
      </w:r>
      <w:r w:rsidRPr="007A50B4">
        <w:rPr>
          <w:lang w:val="fr-CH"/>
        </w:rPr>
        <w:t xml:space="preserve">ayant choisi de poursuivre le processus révolutionnaire. Le 16 décembre 2012 devaient être organisées des élections visant à élire les gouverneurs des </w:t>
      </w:r>
      <w:r w:rsidR="00513F7F" w:rsidRPr="007A50B4">
        <w:rPr>
          <w:lang w:val="fr-CH"/>
        </w:rPr>
        <w:t>État</w:t>
      </w:r>
      <w:r w:rsidRPr="007A50B4">
        <w:rPr>
          <w:lang w:val="fr-CH"/>
        </w:rPr>
        <w:t xml:space="preserve">s. </w:t>
      </w:r>
    </w:p>
    <w:p w:rsidR="00430D3C" w:rsidRPr="007A50B4" w:rsidRDefault="00430D3C" w:rsidP="000650F4">
      <w:pPr>
        <w:pStyle w:val="SingleTxtG"/>
        <w:rPr>
          <w:lang w:val="fr-CH"/>
        </w:rPr>
      </w:pPr>
      <w:r w:rsidRPr="007A50B4">
        <w:rPr>
          <w:lang w:val="fr-CH"/>
        </w:rPr>
        <w:t>5.</w:t>
      </w:r>
      <w:r w:rsidRPr="007A50B4">
        <w:rPr>
          <w:lang w:val="fr-CH"/>
        </w:rPr>
        <w:tab/>
        <w:t xml:space="preserve">Les politiques mises en </w:t>
      </w:r>
      <w:r w:rsidR="00160EF8" w:rsidRPr="007A50B4">
        <w:rPr>
          <w:lang w:val="fr-CH"/>
        </w:rPr>
        <w:t>œuvre</w:t>
      </w:r>
      <w:r w:rsidRPr="007A50B4">
        <w:rPr>
          <w:lang w:val="fr-CH"/>
        </w:rPr>
        <w:t xml:space="preserve"> par l</w:t>
      </w:r>
      <w:r w:rsidR="002D73C6" w:rsidRPr="007A50B4">
        <w:rPr>
          <w:lang w:val="fr-CH"/>
        </w:rPr>
        <w:t>’</w:t>
      </w:r>
      <w:r w:rsidRPr="007A50B4">
        <w:rPr>
          <w:lang w:val="fr-CH"/>
        </w:rPr>
        <w:t>État visent à apporter des réponses structurelles à des situations historiques de violation des droits fondamentaux. C</w:t>
      </w:r>
      <w:r w:rsidR="002D73C6" w:rsidRPr="007A50B4">
        <w:rPr>
          <w:lang w:val="fr-CH"/>
        </w:rPr>
        <w:t>’</w:t>
      </w:r>
      <w:r w:rsidRPr="007A50B4">
        <w:rPr>
          <w:lang w:val="fr-CH"/>
        </w:rPr>
        <w:t>est ainsi qu</w:t>
      </w:r>
      <w:r w:rsidR="002D73C6" w:rsidRPr="007A50B4">
        <w:rPr>
          <w:lang w:val="fr-CH"/>
        </w:rPr>
        <w:t>’</w:t>
      </w:r>
      <w:r w:rsidRPr="007A50B4">
        <w:rPr>
          <w:lang w:val="fr-CH"/>
        </w:rPr>
        <w:t xml:space="preserve">a été mis en </w:t>
      </w:r>
      <w:r w:rsidR="00160EF8" w:rsidRPr="007A50B4">
        <w:rPr>
          <w:lang w:val="fr-CH"/>
        </w:rPr>
        <w:t>œuvre</w:t>
      </w:r>
      <w:r w:rsidRPr="007A50B4">
        <w:rPr>
          <w:lang w:val="fr-CH"/>
        </w:rPr>
        <w:t xml:space="preserve"> le processus de restructuration de la police</w:t>
      </w:r>
      <w:r w:rsidR="002D73C6" w:rsidRPr="007A50B4">
        <w:rPr>
          <w:lang w:val="fr-CH"/>
        </w:rPr>
        <w:t>,</w:t>
      </w:r>
      <w:r w:rsidRPr="007A50B4">
        <w:rPr>
          <w:lang w:val="fr-CH"/>
        </w:rPr>
        <w:t xml:space="preserve"> fondé sur la rupture par rapport à la politique des gouvernements précédents en la matière</w:t>
      </w:r>
      <w:r w:rsidR="002D73C6" w:rsidRPr="007A50B4">
        <w:rPr>
          <w:lang w:val="fr-CH"/>
        </w:rPr>
        <w:t>,</w:t>
      </w:r>
      <w:r w:rsidRPr="007A50B4">
        <w:rPr>
          <w:lang w:val="fr-CH"/>
        </w:rPr>
        <w:t xml:space="preserve"> axée sur la répression et le contrôle des exclus de la société sur la base de la doctrine impérialiste de sécurité nationale</w:t>
      </w:r>
      <w:r w:rsidR="002D73C6" w:rsidRPr="007A50B4">
        <w:rPr>
          <w:lang w:val="fr-CH"/>
        </w:rPr>
        <w:t>,</w:t>
      </w:r>
      <w:r w:rsidRPr="007A50B4">
        <w:rPr>
          <w:lang w:val="fr-CH"/>
        </w:rPr>
        <w:t xml:space="preserve"> ainsi que sur la criminalisation de la protestation et la gestion de la pauvreté plutôt que son élimination</w:t>
      </w:r>
      <w:r w:rsidRPr="007A50B4">
        <w:rPr>
          <w:color w:val="000000"/>
          <w:lang w:val="fr-CH"/>
        </w:rPr>
        <w:t>. La récente création de la Commission nationale pour la réforme de la police (CONAREPOLl) au sein de l</w:t>
      </w:r>
      <w:r w:rsidR="002D73C6" w:rsidRPr="007A50B4">
        <w:rPr>
          <w:color w:val="000000"/>
          <w:lang w:val="fr-CH"/>
        </w:rPr>
        <w:t>’</w:t>
      </w:r>
      <w:r w:rsidRPr="007A50B4">
        <w:rPr>
          <w:color w:val="000000"/>
          <w:lang w:val="fr-CH"/>
        </w:rPr>
        <w:t>Université nationale de la sécurité et de la police nationale sous-tend le désir de construire un nouveau modèle de police</w:t>
      </w:r>
      <w:r w:rsidR="002D73C6" w:rsidRPr="007A50B4">
        <w:rPr>
          <w:color w:val="000000"/>
          <w:lang w:val="fr-CH"/>
        </w:rPr>
        <w:t>,</w:t>
      </w:r>
      <w:r w:rsidRPr="007A50B4">
        <w:rPr>
          <w:color w:val="000000"/>
          <w:lang w:val="fr-CH"/>
        </w:rPr>
        <w:t xml:space="preserve"> basé sur le principe </w:t>
      </w:r>
      <w:r w:rsidR="000650F4" w:rsidRPr="007A50B4">
        <w:rPr>
          <w:color w:val="000000"/>
          <w:lang w:val="fr-CH"/>
        </w:rPr>
        <w:t xml:space="preserve">fondamental </w:t>
      </w:r>
      <w:r w:rsidRPr="007A50B4">
        <w:rPr>
          <w:color w:val="000000"/>
          <w:lang w:val="fr-CH"/>
        </w:rPr>
        <w:t xml:space="preserve">du respect des droits </w:t>
      </w:r>
      <w:r w:rsidR="000650F4" w:rsidRPr="007A50B4">
        <w:rPr>
          <w:color w:val="000000"/>
          <w:lang w:val="fr-CH"/>
        </w:rPr>
        <w:t>de l</w:t>
      </w:r>
      <w:r w:rsidR="002D73C6" w:rsidRPr="007A50B4">
        <w:rPr>
          <w:color w:val="000000"/>
          <w:lang w:val="fr-CH"/>
        </w:rPr>
        <w:t>’</w:t>
      </w:r>
      <w:r w:rsidR="000650F4" w:rsidRPr="007A50B4">
        <w:rPr>
          <w:color w:val="000000"/>
          <w:lang w:val="fr-CH"/>
        </w:rPr>
        <w:t xml:space="preserve">homme </w:t>
      </w:r>
      <w:r w:rsidRPr="007A50B4">
        <w:rPr>
          <w:color w:val="000000"/>
          <w:lang w:val="fr-CH"/>
        </w:rPr>
        <w:t>de</w:t>
      </w:r>
      <w:r w:rsidR="000650F4" w:rsidRPr="007A50B4">
        <w:rPr>
          <w:color w:val="000000"/>
          <w:lang w:val="fr-CH"/>
        </w:rPr>
        <w:t xml:space="preserve"> tous le</w:t>
      </w:r>
      <w:r w:rsidRPr="007A50B4">
        <w:rPr>
          <w:color w:val="000000"/>
          <w:lang w:val="fr-CH"/>
        </w:rPr>
        <w:t xml:space="preserve">s citoyens. </w:t>
      </w:r>
    </w:p>
    <w:p w:rsidR="00430D3C" w:rsidRPr="007A50B4" w:rsidRDefault="00430D3C" w:rsidP="000650F4">
      <w:pPr>
        <w:pStyle w:val="SingleTxtG"/>
        <w:rPr>
          <w:sz w:val="22"/>
          <w:lang w:val="fr-CH"/>
        </w:rPr>
      </w:pPr>
      <w:r w:rsidRPr="007A50B4">
        <w:rPr>
          <w:lang w:val="fr-CH"/>
        </w:rPr>
        <w:t>6.</w:t>
      </w:r>
      <w:r w:rsidRPr="007A50B4">
        <w:rPr>
          <w:lang w:val="fr-CH"/>
        </w:rPr>
        <w:tab/>
        <w:t xml:space="preserve">Le renforcement des capacités du pouvoir judiciaire du </w:t>
      </w:r>
      <w:r w:rsidR="00BC6E7B" w:rsidRPr="007A50B4">
        <w:rPr>
          <w:lang w:val="fr-CH"/>
        </w:rPr>
        <w:t>ministère public</w:t>
      </w:r>
      <w:r w:rsidRPr="007A50B4">
        <w:rPr>
          <w:lang w:val="fr-CH"/>
        </w:rPr>
        <w:t xml:space="preserve"> et d</w:t>
      </w:r>
      <w:r w:rsidR="002D73C6" w:rsidRPr="007A50B4">
        <w:rPr>
          <w:lang w:val="fr-CH"/>
        </w:rPr>
        <w:t>’</w:t>
      </w:r>
      <w:r w:rsidRPr="007A50B4">
        <w:rPr>
          <w:lang w:val="fr-CH"/>
        </w:rPr>
        <w:t>autres organes du système d</w:t>
      </w:r>
      <w:r w:rsidR="002D73C6" w:rsidRPr="007A50B4">
        <w:rPr>
          <w:lang w:val="fr-CH"/>
        </w:rPr>
        <w:t>’</w:t>
      </w:r>
      <w:r w:rsidRPr="007A50B4">
        <w:rPr>
          <w:lang w:val="fr-CH"/>
        </w:rPr>
        <w:t>administration de la justice</w:t>
      </w:r>
      <w:r w:rsidR="002D73C6" w:rsidRPr="007A50B4">
        <w:rPr>
          <w:lang w:val="fr-CH"/>
        </w:rPr>
        <w:t>,</w:t>
      </w:r>
      <w:r w:rsidRPr="007A50B4">
        <w:rPr>
          <w:lang w:val="fr-CH"/>
        </w:rPr>
        <w:t xml:space="preserve"> ainsi que la consolidation de l</w:t>
      </w:r>
      <w:r w:rsidR="002D73C6" w:rsidRPr="007A50B4">
        <w:rPr>
          <w:lang w:val="fr-CH"/>
        </w:rPr>
        <w:t>’</w:t>
      </w:r>
      <w:r w:rsidRPr="007A50B4">
        <w:rPr>
          <w:lang w:val="fr-CH"/>
        </w:rPr>
        <w:t>Ombudsman en tant qu</w:t>
      </w:r>
      <w:r w:rsidR="002D73C6" w:rsidRPr="007A50B4">
        <w:rPr>
          <w:lang w:val="fr-CH"/>
        </w:rPr>
        <w:t>’</w:t>
      </w:r>
      <w:r w:rsidRPr="007A50B4">
        <w:rPr>
          <w:lang w:val="fr-CH"/>
        </w:rPr>
        <w:t>organisme indépendant de suivi et de protection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mettent </w:t>
      </w:r>
      <w:r w:rsidR="000650F4" w:rsidRPr="007A50B4">
        <w:rPr>
          <w:lang w:val="fr-CH"/>
        </w:rPr>
        <w:t>à la disposition</w:t>
      </w:r>
      <w:r w:rsidRPr="007A50B4">
        <w:rPr>
          <w:lang w:val="fr-CH"/>
        </w:rPr>
        <w:t xml:space="preserve"> d</w:t>
      </w:r>
      <w:r w:rsidR="000650F4" w:rsidRPr="007A50B4">
        <w:rPr>
          <w:lang w:val="fr-CH"/>
        </w:rPr>
        <w:t>es</w:t>
      </w:r>
      <w:r w:rsidRPr="007A50B4">
        <w:rPr>
          <w:lang w:val="fr-CH"/>
        </w:rPr>
        <w:t xml:space="preserve"> citoyen</w:t>
      </w:r>
      <w:r w:rsidR="000650F4" w:rsidRPr="007A50B4">
        <w:rPr>
          <w:lang w:val="fr-CH"/>
        </w:rPr>
        <w:t>s</w:t>
      </w:r>
      <w:r w:rsidRPr="007A50B4">
        <w:rPr>
          <w:lang w:val="fr-CH"/>
        </w:rPr>
        <w:t xml:space="preserve"> un système institutionnel solide chargé du contrôle</w:t>
      </w:r>
      <w:r w:rsidR="002D73C6" w:rsidRPr="007A50B4">
        <w:rPr>
          <w:lang w:val="fr-CH"/>
        </w:rPr>
        <w:t>,</w:t>
      </w:r>
      <w:r w:rsidRPr="007A50B4">
        <w:rPr>
          <w:lang w:val="fr-CH"/>
        </w:rPr>
        <w:t xml:space="preserve"> des poursuites et de la répression des atteintes aux droits de l</w:t>
      </w:r>
      <w:r w:rsidR="002D73C6" w:rsidRPr="007A50B4">
        <w:rPr>
          <w:lang w:val="fr-CH"/>
        </w:rPr>
        <w:t>’</w:t>
      </w:r>
      <w:r w:rsidRPr="007A50B4">
        <w:rPr>
          <w:lang w:val="fr-CH"/>
        </w:rPr>
        <w:t xml:space="preserve">homme. </w:t>
      </w:r>
    </w:p>
    <w:p w:rsidR="00430D3C" w:rsidRPr="007A50B4" w:rsidRDefault="00430D3C" w:rsidP="00841BF3">
      <w:pPr>
        <w:pStyle w:val="SingleTxtG"/>
        <w:rPr>
          <w:lang w:val="fr-CH"/>
        </w:rPr>
      </w:pPr>
      <w:r w:rsidRPr="007A50B4">
        <w:rPr>
          <w:lang w:val="fr-CH"/>
        </w:rPr>
        <w:t>7.</w:t>
      </w:r>
      <w:r w:rsidRPr="007A50B4">
        <w:rPr>
          <w:lang w:val="fr-CH"/>
        </w:rPr>
        <w:tab/>
        <w:t>La liberté d</w:t>
      </w:r>
      <w:r w:rsidR="002D73C6" w:rsidRPr="007A50B4">
        <w:rPr>
          <w:lang w:val="fr-CH"/>
        </w:rPr>
        <w:t>’</w:t>
      </w:r>
      <w:r w:rsidRPr="007A50B4">
        <w:rPr>
          <w:lang w:val="fr-CH"/>
        </w:rPr>
        <w:t>expression est pleinement garantie au Venezuela</w:t>
      </w:r>
      <w:r w:rsidR="002D73C6" w:rsidRPr="007A50B4">
        <w:rPr>
          <w:lang w:val="fr-CH"/>
        </w:rPr>
        <w:t>,</w:t>
      </w:r>
      <w:r w:rsidRPr="007A50B4">
        <w:rPr>
          <w:lang w:val="fr-CH"/>
        </w:rPr>
        <w:t xml:space="preserve"> les citoyens ayant le droit d</w:t>
      </w:r>
      <w:r w:rsidR="002D73C6" w:rsidRPr="007A50B4">
        <w:rPr>
          <w:lang w:val="fr-CH"/>
        </w:rPr>
        <w:t>’</w:t>
      </w:r>
      <w:r w:rsidRPr="007A50B4">
        <w:rPr>
          <w:lang w:val="fr-CH"/>
        </w:rPr>
        <w:t>obtenir une information sincère et exacte</w:t>
      </w:r>
      <w:r w:rsidR="002D73C6" w:rsidRPr="007A50B4">
        <w:rPr>
          <w:lang w:val="fr-CH"/>
        </w:rPr>
        <w:t>,</w:t>
      </w:r>
      <w:r w:rsidRPr="007A50B4">
        <w:rPr>
          <w:lang w:val="fr-CH"/>
        </w:rPr>
        <w:t xml:space="preserve"> d</w:t>
      </w:r>
      <w:r w:rsidR="002D73C6" w:rsidRPr="007A50B4">
        <w:rPr>
          <w:lang w:val="fr-CH"/>
        </w:rPr>
        <w:t>’</w:t>
      </w:r>
      <w:r w:rsidRPr="007A50B4">
        <w:rPr>
          <w:lang w:val="fr-CH"/>
        </w:rPr>
        <w:t>être informés en temps opportun</w:t>
      </w:r>
      <w:r w:rsidR="002D73C6" w:rsidRPr="007A50B4">
        <w:rPr>
          <w:lang w:val="fr-CH"/>
        </w:rPr>
        <w:t>,</w:t>
      </w:r>
      <w:r w:rsidRPr="007A50B4">
        <w:rPr>
          <w:lang w:val="fr-CH"/>
        </w:rPr>
        <w:t xml:space="preserve"> avec impartialité et sans censure. La réalisation de ce droit se manifeste à travers le développement continu et la création régul</w:t>
      </w:r>
      <w:r w:rsidR="00FA0708" w:rsidRPr="007A50B4">
        <w:rPr>
          <w:lang w:val="fr-CH"/>
        </w:rPr>
        <w:t>ière de médias privés</w:t>
      </w:r>
      <w:r w:rsidR="002D73C6" w:rsidRPr="007A50B4">
        <w:rPr>
          <w:lang w:val="fr-CH"/>
        </w:rPr>
        <w:t>,</w:t>
      </w:r>
      <w:r w:rsidR="00FA0708" w:rsidRPr="007A50B4">
        <w:rPr>
          <w:lang w:val="fr-CH"/>
        </w:rPr>
        <w:t xml:space="preserve"> ainsi que par le biais de la </w:t>
      </w:r>
      <w:r w:rsidRPr="007A50B4">
        <w:rPr>
          <w:lang w:val="fr-CH"/>
        </w:rPr>
        <w:t>promotion de</w:t>
      </w:r>
      <w:r w:rsidR="00841BF3" w:rsidRPr="007A50B4">
        <w:rPr>
          <w:lang w:val="fr-CH"/>
        </w:rPr>
        <w:t>s</w:t>
      </w:r>
      <w:r w:rsidRPr="007A50B4">
        <w:rPr>
          <w:lang w:val="fr-CH"/>
        </w:rPr>
        <w:t xml:space="preserve"> médias communautaires</w:t>
      </w:r>
      <w:r w:rsidR="00FA0708" w:rsidRPr="007A50B4">
        <w:rPr>
          <w:lang w:val="fr-CH"/>
        </w:rPr>
        <w:t xml:space="preserve"> (</w:t>
      </w:r>
      <w:r w:rsidRPr="007A50B4">
        <w:rPr>
          <w:lang w:val="fr-CH"/>
        </w:rPr>
        <w:t>coexist</w:t>
      </w:r>
      <w:r w:rsidR="00FA0708" w:rsidRPr="007A50B4">
        <w:rPr>
          <w:lang w:val="fr-CH"/>
        </w:rPr>
        <w:t>a</w:t>
      </w:r>
      <w:r w:rsidRPr="007A50B4">
        <w:rPr>
          <w:lang w:val="fr-CH"/>
        </w:rPr>
        <w:t xml:space="preserve">nt avec les médias </w:t>
      </w:r>
      <w:r w:rsidR="00841BF3" w:rsidRPr="007A50B4">
        <w:rPr>
          <w:lang w:val="fr-CH"/>
        </w:rPr>
        <w:t>commerciaux</w:t>
      </w:r>
      <w:r w:rsidR="00FA0708" w:rsidRPr="007A50B4">
        <w:rPr>
          <w:lang w:val="fr-CH"/>
        </w:rPr>
        <w:t xml:space="preserve"> </w:t>
      </w:r>
      <w:r w:rsidRPr="007A50B4">
        <w:rPr>
          <w:lang w:val="fr-CH"/>
        </w:rPr>
        <w:t>et publics</w:t>
      </w:r>
      <w:r w:rsidR="00FA0708" w:rsidRPr="007A50B4">
        <w:rPr>
          <w:lang w:val="fr-CH"/>
        </w:rPr>
        <w:t>)</w:t>
      </w:r>
      <w:r w:rsidR="002D73C6" w:rsidRPr="007A50B4">
        <w:rPr>
          <w:lang w:val="fr-CH"/>
        </w:rPr>
        <w:t>,</w:t>
      </w:r>
      <w:r w:rsidR="00FA0708" w:rsidRPr="007A50B4">
        <w:rPr>
          <w:lang w:val="fr-CH"/>
        </w:rPr>
        <w:t xml:space="preserve"> </w:t>
      </w:r>
      <w:r w:rsidRPr="007A50B4">
        <w:rPr>
          <w:lang w:val="fr-CH"/>
        </w:rPr>
        <w:t>assurant ainsi aux communautés organisées la possibilité d</w:t>
      </w:r>
      <w:r w:rsidR="002D73C6" w:rsidRPr="007A50B4">
        <w:rPr>
          <w:lang w:val="fr-CH"/>
        </w:rPr>
        <w:t>’</w:t>
      </w:r>
      <w:r w:rsidRPr="007A50B4">
        <w:rPr>
          <w:lang w:val="fr-CH"/>
        </w:rPr>
        <w:t>exprimer leurs idées et points de vue</w:t>
      </w:r>
      <w:r w:rsidR="002D73C6" w:rsidRPr="007A50B4">
        <w:rPr>
          <w:lang w:val="fr-CH"/>
        </w:rPr>
        <w:t>,</w:t>
      </w:r>
      <w:r w:rsidRPr="007A50B4">
        <w:rPr>
          <w:lang w:val="fr-CH"/>
        </w:rPr>
        <w:t xml:space="preserve"> ce qui est généralement interdit ou exclu au niveau des médias privés et commerciaux. </w:t>
      </w:r>
    </w:p>
    <w:p w:rsidR="00430D3C" w:rsidRPr="007A50B4" w:rsidRDefault="00430D3C" w:rsidP="00ED2331">
      <w:pPr>
        <w:pStyle w:val="SingleTxtG"/>
        <w:rPr>
          <w:lang w:val="fr-CH"/>
        </w:rPr>
      </w:pPr>
      <w:r w:rsidRPr="007A50B4">
        <w:rPr>
          <w:lang w:val="fr-CH"/>
        </w:rPr>
        <w:t>8.</w:t>
      </w:r>
      <w:r w:rsidRPr="007A50B4">
        <w:rPr>
          <w:lang w:val="fr-CH"/>
        </w:rPr>
        <w:tab/>
        <w:t xml:space="preserve">Il convient de signaler </w:t>
      </w:r>
      <w:r w:rsidR="00ED2331" w:rsidRPr="007A50B4">
        <w:rPr>
          <w:lang w:val="fr-CH"/>
        </w:rPr>
        <w:t>qu</w:t>
      </w:r>
      <w:r w:rsidR="002D73C6" w:rsidRPr="007A50B4">
        <w:rPr>
          <w:lang w:val="fr-CH"/>
        </w:rPr>
        <w:t>’</w:t>
      </w:r>
      <w:r w:rsidR="00ED2331" w:rsidRPr="007A50B4">
        <w:rPr>
          <w:lang w:val="fr-CH"/>
        </w:rPr>
        <w:t>au Venezuela</w:t>
      </w:r>
      <w:r w:rsidR="002D73C6" w:rsidRPr="007A50B4">
        <w:rPr>
          <w:lang w:val="fr-CH"/>
        </w:rPr>
        <w:t>,</w:t>
      </w:r>
      <w:r w:rsidRPr="007A50B4">
        <w:rPr>
          <w:lang w:val="fr-CH"/>
        </w:rPr>
        <w:t xml:space="preserve"> les droits de ceux qui sont traditionnellement victimes d</w:t>
      </w:r>
      <w:r w:rsidR="002D73C6" w:rsidRPr="007A50B4">
        <w:rPr>
          <w:lang w:val="fr-CH"/>
        </w:rPr>
        <w:t>’</w:t>
      </w:r>
      <w:r w:rsidRPr="007A50B4">
        <w:rPr>
          <w:lang w:val="fr-CH"/>
        </w:rPr>
        <w:t>exclusion</w:t>
      </w:r>
      <w:r w:rsidR="002D73C6" w:rsidRPr="007A50B4">
        <w:rPr>
          <w:lang w:val="fr-CH"/>
        </w:rPr>
        <w:t>,</w:t>
      </w:r>
      <w:r w:rsidRPr="007A50B4">
        <w:rPr>
          <w:lang w:val="fr-CH"/>
        </w:rPr>
        <w:t xml:space="preserve"> tels que les enfants</w:t>
      </w:r>
      <w:r w:rsidR="002D73C6" w:rsidRPr="007A50B4">
        <w:rPr>
          <w:lang w:val="fr-CH"/>
        </w:rPr>
        <w:t>,</w:t>
      </w:r>
      <w:r w:rsidRPr="007A50B4">
        <w:rPr>
          <w:lang w:val="fr-CH"/>
        </w:rPr>
        <w:t xml:space="preserve"> les femmes</w:t>
      </w:r>
      <w:r w:rsidR="002D73C6" w:rsidRPr="007A50B4">
        <w:rPr>
          <w:lang w:val="fr-CH"/>
        </w:rPr>
        <w:t>,</w:t>
      </w:r>
      <w:r w:rsidRPr="007A50B4">
        <w:rPr>
          <w:lang w:val="fr-CH"/>
        </w:rPr>
        <w:t xml:space="preserve"> les personnes handicapées</w:t>
      </w:r>
      <w:r w:rsidR="002D73C6" w:rsidRPr="007A50B4">
        <w:rPr>
          <w:lang w:val="fr-CH"/>
        </w:rPr>
        <w:t>,</w:t>
      </w:r>
      <w:r w:rsidRPr="007A50B4">
        <w:rPr>
          <w:lang w:val="fr-CH"/>
        </w:rPr>
        <w:t xml:space="preserve"> les personnes d</w:t>
      </w:r>
      <w:r w:rsidR="002D73C6" w:rsidRPr="007A50B4">
        <w:rPr>
          <w:lang w:val="fr-CH"/>
        </w:rPr>
        <w:t>’</w:t>
      </w:r>
      <w:r w:rsidRPr="007A50B4">
        <w:rPr>
          <w:lang w:val="fr-CH"/>
        </w:rPr>
        <w:t>ascendance africaine</w:t>
      </w:r>
      <w:r w:rsidR="002D73C6" w:rsidRPr="007A50B4">
        <w:rPr>
          <w:lang w:val="fr-CH"/>
        </w:rPr>
        <w:t>,</w:t>
      </w:r>
      <w:r w:rsidRPr="007A50B4">
        <w:rPr>
          <w:lang w:val="fr-CH"/>
        </w:rPr>
        <w:t xml:space="preserve"> les peuples autochtones et d</w:t>
      </w:r>
      <w:r w:rsidR="002D73C6" w:rsidRPr="007A50B4">
        <w:rPr>
          <w:lang w:val="fr-CH"/>
        </w:rPr>
        <w:t>’</w:t>
      </w:r>
      <w:r w:rsidRPr="007A50B4">
        <w:rPr>
          <w:lang w:val="fr-CH"/>
        </w:rPr>
        <w:t>autres groupes vulnérables</w:t>
      </w:r>
      <w:r w:rsidR="002D73C6" w:rsidRPr="007A50B4">
        <w:rPr>
          <w:lang w:val="fr-CH"/>
        </w:rPr>
        <w:t>,</w:t>
      </w:r>
      <w:r w:rsidRPr="007A50B4">
        <w:rPr>
          <w:lang w:val="fr-CH"/>
        </w:rPr>
        <w:t xml:space="preserve"> bénéficient d</w:t>
      </w:r>
      <w:r w:rsidR="002D73C6" w:rsidRPr="007A50B4">
        <w:rPr>
          <w:lang w:val="fr-CH"/>
        </w:rPr>
        <w:t>’</w:t>
      </w:r>
      <w:r w:rsidRPr="007A50B4">
        <w:rPr>
          <w:lang w:val="fr-CH"/>
        </w:rPr>
        <w:t>un environnement politique</w:t>
      </w:r>
      <w:r w:rsidR="002D73C6" w:rsidRPr="007A50B4">
        <w:rPr>
          <w:lang w:val="fr-CH"/>
        </w:rPr>
        <w:t>,</w:t>
      </w:r>
      <w:r w:rsidRPr="007A50B4">
        <w:rPr>
          <w:lang w:val="fr-CH"/>
        </w:rPr>
        <w:t xml:space="preserve"> institutionnel et juridique leur permettant de défendre efficacement leurs droits</w:t>
      </w:r>
      <w:r w:rsidR="001E2858" w:rsidRPr="007A50B4">
        <w:rPr>
          <w:lang w:val="fr-CH"/>
        </w:rPr>
        <w:t>;</w:t>
      </w:r>
      <w:r w:rsidRPr="007A50B4">
        <w:rPr>
          <w:lang w:val="fr-CH"/>
        </w:rPr>
        <w:t xml:space="preserve"> en effet</w:t>
      </w:r>
      <w:r w:rsidR="002D73C6" w:rsidRPr="007A50B4">
        <w:rPr>
          <w:lang w:val="fr-CH"/>
        </w:rPr>
        <w:t>,</w:t>
      </w:r>
      <w:r w:rsidRPr="007A50B4">
        <w:rPr>
          <w:lang w:val="fr-CH"/>
        </w:rPr>
        <w:t xml:space="preserve"> il existe des tribunaux spécialisés en matière de protection des enfants</w:t>
      </w:r>
      <w:r w:rsidR="002D73C6" w:rsidRPr="007A50B4">
        <w:rPr>
          <w:lang w:val="fr-CH"/>
        </w:rPr>
        <w:t>,</w:t>
      </w:r>
      <w:r w:rsidRPr="007A50B4">
        <w:rPr>
          <w:lang w:val="fr-CH"/>
        </w:rPr>
        <w:t xml:space="preserve"> des adolescents et des femmes</w:t>
      </w:r>
      <w:r w:rsidR="002D73C6" w:rsidRPr="007A50B4">
        <w:rPr>
          <w:lang w:val="fr-CH"/>
        </w:rPr>
        <w:t>,</w:t>
      </w:r>
      <w:r w:rsidRPr="007A50B4">
        <w:rPr>
          <w:lang w:val="fr-CH"/>
        </w:rPr>
        <w:t xml:space="preserve"> ainsi que des organismes publics disposant de ressources appropriées pour satisfaire aux besoins de ces divers groupes. </w:t>
      </w:r>
    </w:p>
    <w:p w:rsidR="00430D3C" w:rsidRPr="007A50B4" w:rsidRDefault="00430D3C" w:rsidP="0003098E">
      <w:pPr>
        <w:pStyle w:val="SingleTxtG"/>
        <w:rPr>
          <w:lang w:val="fr-CH"/>
        </w:rPr>
      </w:pPr>
      <w:r w:rsidRPr="007A50B4">
        <w:rPr>
          <w:lang w:val="fr-CH"/>
        </w:rPr>
        <w:t>9.</w:t>
      </w:r>
      <w:r w:rsidRPr="007A50B4">
        <w:rPr>
          <w:lang w:val="fr-CH"/>
        </w:rPr>
        <w:tab/>
        <w:t>Le présent rapport ne peut omettre de présenter les avancées importantes dans les politiques</w:t>
      </w:r>
      <w:r w:rsidR="002D73C6" w:rsidRPr="007A50B4">
        <w:rPr>
          <w:lang w:val="fr-CH"/>
        </w:rPr>
        <w:t>,</w:t>
      </w:r>
      <w:r w:rsidRPr="007A50B4">
        <w:rPr>
          <w:lang w:val="fr-CH"/>
        </w:rPr>
        <w:t xml:space="preserve"> programmes</w:t>
      </w:r>
      <w:r w:rsidR="002D73C6" w:rsidRPr="007A50B4">
        <w:rPr>
          <w:lang w:val="fr-CH"/>
        </w:rPr>
        <w:t>,</w:t>
      </w:r>
      <w:r w:rsidRPr="007A50B4">
        <w:rPr>
          <w:lang w:val="fr-CH"/>
        </w:rPr>
        <w:t xml:space="preserve"> projets et missions sociales qui </w:t>
      </w:r>
      <w:r w:rsidR="00ED2331" w:rsidRPr="007A50B4">
        <w:rPr>
          <w:lang w:val="fr-CH"/>
        </w:rPr>
        <w:t>placent</w:t>
      </w:r>
      <w:r w:rsidRPr="007A50B4">
        <w:rPr>
          <w:lang w:val="fr-CH"/>
        </w:rPr>
        <w:t xml:space="preserve"> le Venezuela à l</w:t>
      </w:r>
      <w:r w:rsidR="002D73C6" w:rsidRPr="007A50B4">
        <w:rPr>
          <w:lang w:val="fr-CH"/>
        </w:rPr>
        <w:t>’</w:t>
      </w:r>
      <w:r w:rsidRPr="007A50B4">
        <w:rPr>
          <w:lang w:val="fr-CH"/>
        </w:rPr>
        <w:t>avant-garde dans la réalisation des Objectifs du Millénaire pour le développement (OMD)</w:t>
      </w:r>
      <w:r w:rsidR="002D73C6" w:rsidRPr="007A50B4">
        <w:rPr>
          <w:lang w:val="fr-CH"/>
        </w:rPr>
        <w:t>,</w:t>
      </w:r>
      <w:r w:rsidRPr="007A50B4">
        <w:rPr>
          <w:lang w:val="fr-CH"/>
        </w:rPr>
        <w:t xml:space="preserve"> étant entendu que l</w:t>
      </w:r>
      <w:r w:rsidR="007F63E5" w:rsidRPr="007A50B4">
        <w:rPr>
          <w:lang w:val="fr-CH"/>
        </w:rPr>
        <w:t xml:space="preserve">a </w:t>
      </w:r>
      <w:r w:rsidR="0003098E" w:rsidRPr="007A50B4">
        <w:rPr>
          <w:lang w:val="fr-CH"/>
        </w:rPr>
        <w:t>garantie</w:t>
      </w:r>
      <w:r w:rsidR="007F63E5" w:rsidRPr="007A50B4">
        <w:rPr>
          <w:lang w:val="fr-CH"/>
        </w:rPr>
        <w:t xml:space="preserve"> d</w:t>
      </w:r>
      <w:r w:rsidR="00F168CD" w:rsidRPr="007A50B4">
        <w:rPr>
          <w:lang w:val="fr-CH"/>
        </w:rPr>
        <w:t>es</w:t>
      </w:r>
      <w:r w:rsidRPr="007A50B4">
        <w:rPr>
          <w:lang w:val="fr-CH"/>
        </w:rPr>
        <w:t xml:space="preserve"> droits civils et politiques des individus v</w:t>
      </w:r>
      <w:r w:rsidR="007F63E5" w:rsidRPr="007A50B4">
        <w:rPr>
          <w:lang w:val="fr-CH"/>
        </w:rPr>
        <w:t>a</w:t>
      </w:r>
      <w:r w:rsidRPr="007A50B4">
        <w:rPr>
          <w:lang w:val="fr-CH"/>
        </w:rPr>
        <w:t xml:space="preserve"> de pair avec la protection de leurs droits économiques</w:t>
      </w:r>
      <w:r w:rsidR="002D73C6" w:rsidRPr="007A50B4">
        <w:rPr>
          <w:lang w:val="fr-CH"/>
        </w:rPr>
        <w:t>,</w:t>
      </w:r>
      <w:r w:rsidRPr="007A50B4">
        <w:rPr>
          <w:lang w:val="fr-CH"/>
        </w:rPr>
        <w:t xml:space="preserve"> sociaux et culturels. </w:t>
      </w:r>
    </w:p>
    <w:p w:rsidR="00430D3C" w:rsidRPr="007A50B4" w:rsidRDefault="00430D3C" w:rsidP="00430D3C">
      <w:pPr>
        <w:pStyle w:val="SingleTxtG"/>
        <w:rPr>
          <w:lang w:val="fr-CH"/>
        </w:rPr>
      </w:pPr>
      <w:r w:rsidRPr="007A50B4">
        <w:rPr>
          <w:lang w:val="fr-CH"/>
        </w:rPr>
        <w:t>10.</w:t>
      </w:r>
      <w:r w:rsidRPr="007A50B4">
        <w:rPr>
          <w:lang w:val="fr-CH"/>
        </w:rPr>
        <w:tab/>
        <w:t>L</w:t>
      </w:r>
      <w:r w:rsidR="002D73C6" w:rsidRPr="007A50B4">
        <w:rPr>
          <w:lang w:val="fr-CH"/>
        </w:rPr>
        <w:t>’</w:t>
      </w:r>
      <w:r w:rsidRPr="007A50B4">
        <w:rPr>
          <w:lang w:val="fr-CH"/>
        </w:rPr>
        <w:t>élaboration du présent rapport a été réalisée conformément aux lignes directrices du Comité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la principale méthodologie utilisée étant la coopération interinstitutionnelle et la consultation du Pouvoir Populaire</w:t>
      </w:r>
      <w:r w:rsidR="002D73C6" w:rsidRPr="007A50B4">
        <w:rPr>
          <w:lang w:val="fr-CH"/>
        </w:rPr>
        <w:t>,</w:t>
      </w:r>
      <w:r w:rsidRPr="007A50B4">
        <w:rPr>
          <w:lang w:val="fr-CH"/>
        </w:rPr>
        <w:t xml:space="preserve"> par la mise en place de groupes de travail créés à cet effet</w:t>
      </w:r>
      <w:r w:rsidR="002D73C6" w:rsidRPr="007A50B4">
        <w:rPr>
          <w:lang w:val="fr-CH"/>
        </w:rPr>
        <w:t>,</w:t>
      </w:r>
      <w:r w:rsidRPr="007A50B4">
        <w:rPr>
          <w:lang w:val="fr-CH"/>
        </w:rPr>
        <w:t xml:space="preserve"> conformément aux recommandations du Comité. Les principaux organismes ayant contribué à l</w:t>
      </w:r>
      <w:r w:rsidR="002D73C6" w:rsidRPr="007A50B4">
        <w:rPr>
          <w:lang w:val="fr-CH"/>
        </w:rPr>
        <w:t>’</w:t>
      </w:r>
      <w:r w:rsidRPr="007A50B4">
        <w:rPr>
          <w:lang w:val="fr-CH"/>
        </w:rPr>
        <w:t>élaboration du présent rapport sont le Ministère du pouvoir populaire pour les affaires étrangères</w:t>
      </w:r>
      <w:r w:rsidR="002D73C6" w:rsidRPr="007A50B4">
        <w:rPr>
          <w:lang w:val="fr-CH"/>
        </w:rPr>
        <w:t>,</w:t>
      </w:r>
      <w:r w:rsidRPr="007A50B4">
        <w:rPr>
          <w:lang w:val="fr-CH"/>
        </w:rPr>
        <w:t xml:space="preserve"> le Ministère du pouvoir populaire pour les relations intérieures et la justice et le Conseil électoral national</w:t>
      </w:r>
      <w:r w:rsidR="002D73C6" w:rsidRPr="007A50B4">
        <w:rPr>
          <w:lang w:val="fr-CH"/>
        </w:rPr>
        <w:t>,</w:t>
      </w:r>
      <w:r w:rsidRPr="007A50B4">
        <w:rPr>
          <w:lang w:val="fr-CH"/>
        </w:rPr>
        <w:t xml:space="preserve"> ainsi que d</w:t>
      </w:r>
      <w:r w:rsidR="002D73C6" w:rsidRPr="007A50B4">
        <w:rPr>
          <w:lang w:val="fr-CH"/>
        </w:rPr>
        <w:t>’</w:t>
      </w:r>
      <w:r w:rsidRPr="007A50B4">
        <w:rPr>
          <w:lang w:val="fr-CH"/>
        </w:rPr>
        <w:t>autres organismes et ministères ayant envoyé leurs contributions à d</w:t>
      </w:r>
      <w:r w:rsidR="002D73C6" w:rsidRPr="007A50B4">
        <w:rPr>
          <w:lang w:val="fr-CH"/>
        </w:rPr>
        <w:t>’</w:t>
      </w:r>
      <w:r w:rsidRPr="007A50B4">
        <w:rPr>
          <w:lang w:val="fr-CH"/>
        </w:rPr>
        <w:t>autres rapports en matière de droits de l</w:t>
      </w:r>
      <w:r w:rsidR="002D73C6" w:rsidRPr="007A50B4">
        <w:rPr>
          <w:lang w:val="fr-CH"/>
        </w:rPr>
        <w:t>’</w:t>
      </w:r>
      <w:r w:rsidRPr="007A50B4">
        <w:rPr>
          <w:lang w:val="fr-CH"/>
        </w:rPr>
        <w:t xml:space="preserve">homme. </w:t>
      </w:r>
    </w:p>
    <w:p w:rsidR="00430D3C" w:rsidRPr="007A50B4" w:rsidRDefault="00430D3C" w:rsidP="002D73C6">
      <w:pPr>
        <w:pStyle w:val="HChG"/>
        <w:rPr>
          <w:lang w:val="fr-CH"/>
        </w:rPr>
      </w:pPr>
      <w:r w:rsidRPr="007A50B4">
        <w:rPr>
          <w:lang w:val="fr-CH"/>
        </w:rPr>
        <w:tab/>
      </w:r>
      <w:bookmarkStart w:id="1" w:name="_Toc364934363"/>
      <w:r w:rsidRPr="007A50B4">
        <w:rPr>
          <w:lang w:val="fr-CH"/>
        </w:rPr>
        <w:t>II.</w:t>
      </w:r>
      <w:r w:rsidRPr="007A50B4">
        <w:rPr>
          <w:lang w:val="fr-CH"/>
        </w:rPr>
        <w:tab/>
        <w:t xml:space="preserve">Mise en </w:t>
      </w:r>
      <w:r w:rsidR="00160EF8" w:rsidRPr="007A50B4">
        <w:rPr>
          <w:lang w:val="fr-CH"/>
        </w:rPr>
        <w:t>œuvre</w:t>
      </w:r>
      <w:r w:rsidRPr="007A50B4">
        <w:rPr>
          <w:lang w:val="fr-CH"/>
        </w:rPr>
        <w:t xml:space="preserve"> des </w:t>
      </w:r>
      <w:r w:rsidR="0083542F">
        <w:rPr>
          <w:lang w:val="fr-CH"/>
        </w:rPr>
        <w:t xml:space="preserve">articles </w:t>
      </w:r>
      <w:r w:rsidRPr="007A50B4">
        <w:rPr>
          <w:lang w:val="fr-CH"/>
        </w:rPr>
        <w:t>du Pacte</w:t>
      </w:r>
      <w:bookmarkEnd w:id="1"/>
    </w:p>
    <w:p w:rsidR="00430D3C" w:rsidRPr="007A50B4" w:rsidRDefault="00430D3C" w:rsidP="001F7799">
      <w:pPr>
        <w:pStyle w:val="H1G"/>
        <w:rPr>
          <w:lang w:val="fr-CH"/>
        </w:rPr>
      </w:pPr>
      <w:r w:rsidRPr="007A50B4">
        <w:rPr>
          <w:lang w:val="fr-CH"/>
        </w:rPr>
        <w:tab/>
      </w:r>
      <w:r w:rsidRPr="007A50B4">
        <w:rPr>
          <w:lang w:val="fr-CH"/>
        </w:rPr>
        <w:tab/>
      </w:r>
      <w:bookmarkStart w:id="2" w:name="_Toc364934364"/>
      <w:r w:rsidRPr="007A50B4">
        <w:rPr>
          <w:lang w:val="fr-CH"/>
        </w:rPr>
        <w:t xml:space="preserve">Article </w:t>
      </w:r>
      <w:bookmarkEnd w:id="2"/>
      <w:r w:rsidR="001F7799">
        <w:rPr>
          <w:lang w:val="fr-CH"/>
        </w:rPr>
        <w:t>1</w:t>
      </w:r>
      <w:r w:rsidR="001F7799" w:rsidRPr="001F7799">
        <w:rPr>
          <w:vertAlign w:val="superscript"/>
          <w:lang w:val="fr-CH"/>
        </w:rPr>
        <w:t>er</w:t>
      </w:r>
    </w:p>
    <w:p w:rsidR="00430D3C" w:rsidRPr="007A50B4" w:rsidRDefault="00430D3C" w:rsidP="00430D3C">
      <w:pPr>
        <w:pStyle w:val="SingleTxtG"/>
        <w:rPr>
          <w:b/>
          <w:lang w:val="fr-CH"/>
        </w:rPr>
      </w:pPr>
      <w:r w:rsidRPr="007A50B4">
        <w:rPr>
          <w:lang w:val="fr-CH"/>
        </w:rPr>
        <w:t>11.</w:t>
      </w:r>
      <w:r w:rsidRPr="007A50B4">
        <w:rPr>
          <w:lang w:val="fr-CH"/>
        </w:rPr>
        <w:tab/>
        <w:t>Le Venezuela est un État démocratique et social</w:t>
      </w:r>
      <w:r w:rsidR="002D73C6" w:rsidRPr="007A50B4">
        <w:rPr>
          <w:lang w:val="fr-CH"/>
        </w:rPr>
        <w:t>,</w:t>
      </w:r>
      <w:r w:rsidRPr="007A50B4">
        <w:rPr>
          <w:lang w:val="fr-CH"/>
        </w:rPr>
        <w:t xml:space="preserve"> de droit et de justice</w:t>
      </w:r>
      <w:r w:rsidR="002D73C6" w:rsidRPr="007A50B4">
        <w:rPr>
          <w:lang w:val="fr-CH"/>
        </w:rPr>
        <w:t>,</w:t>
      </w:r>
      <w:r w:rsidRPr="007A50B4">
        <w:rPr>
          <w:lang w:val="fr-CH"/>
        </w:rPr>
        <w:t xml:space="preserve"> dont l</w:t>
      </w:r>
      <w:r w:rsidR="002D73C6" w:rsidRPr="007A50B4">
        <w:rPr>
          <w:lang w:val="fr-CH"/>
        </w:rPr>
        <w:t>’</w:t>
      </w:r>
      <w:r w:rsidRPr="007A50B4">
        <w:rPr>
          <w:lang w:val="fr-CH"/>
        </w:rPr>
        <w:t>ordonnancement juridique et l</w:t>
      </w:r>
      <w:r w:rsidR="002D73C6" w:rsidRPr="007A50B4">
        <w:rPr>
          <w:lang w:val="fr-CH"/>
        </w:rPr>
        <w:t>’</w:t>
      </w:r>
      <w:r w:rsidRPr="007A50B4">
        <w:rPr>
          <w:lang w:val="fr-CH"/>
        </w:rPr>
        <w:t>action sont régis par les valeurs suprêmes que sont la vie</w:t>
      </w:r>
      <w:r w:rsidR="002D73C6" w:rsidRPr="007A50B4">
        <w:rPr>
          <w:lang w:val="fr-CH"/>
        </w:rPr>
        <w:t>,</w:t>
      </w:r>
      <w:r w:rsidRPr="007A50B4">
        <w:rPr>
          <w:lang w:val="fr-CH"/>
        </w:rPr>
        <w:t xml:space="preserve"> la liberté</w:t>
      </w:r>
      <w:r w:rsidR="002D73C6" w:rsidRPr="007A50B4">
        <w:rPr>
          <w:lang w:val="fr-CH"/>
        </w:rPr>
        <w:t>,</w:t>
      </w:r>
      <w:r w:rsidRPr="007A50B4">
        <w:rPr>
          <w:lang w:val="fr-CH"/>
        </w:rPr>
        <w:t xml:space="preserve"> la justice</w:t>
      </w:r>
      <w:r w:rsidR="002D73C6" w:rsidRPr="007A50B4">
        <w:rPr>
          <w:lang w:val="fr-CH"/>
        </w:rPr>
        <w:t>,</w:t>
      </w:r>
      <w:r w:rsidRPr="007A50B4">
        <w:rPr>
          <w:lang w:val="fr-CH"/>
        </w:rPr>
        <w:t xml:space="preserve"> l</w:t>
      </w:r>
      <w:r w:rsidR="002D73C6" w:rsidRPr="007A50B4">
        <w:rPr>
          <w:lang w:val="fr-CH"/>
        </w:rPr>
        <w:t>’</w:t>
      </w:r>
      <w:r w:rsidRPr="007A50B4">
        <w:rPr>
          <w:lang w:val="fr-CH"/>
        </w:rPr>
        <w:t>égalité</w:t>
      </w:r>
      <w:r w:rsidR="002D73C6" w:rsidRPr="007A50B4">
        <w:rPr>
          <w:lang w:val="fr-CH"/>
        </w:rPr>
        <w:t>,</w:t>
      </w:r>
      <w:r w:rsidRPr="007A50B4">
        <w:rPr>
          <w:lang w:val="fr-CH"/>
        </w:rPr>
        <w:t xml:space="preserve"> la solidarité</w:t>
      </w:r>
      <w:r w:rsidR="002D73C6" w:rsidRPr="007A50B4">
        <w:rPr>
          <w:lang w:val="fr-CH"/>
        </w:rPr>
        <w:t>,</w:t>
      </w:r>
      <w:r w:rsidRPr="007A50B4">
        <w:rPr>
          <w:lang w:val="fr-CH"/>
        </w:rPr>
        <w:t xml:space="preserve"> la démocratie</w:t>
      </w:r>
      <w:r w:rsidR="002D73C6" w:rsidRPr="007A50B4">
        <w:rPr>
          <w:lang w:val="fr-CH"/>
        </w:rPr>
        <w:t>,</w:t>
      </w:r>
      <w:r w:rsidRPr="007A50B4">
        <w:rPr>
          <w:lang w:val="fr-CH"/>
        </w:rPr>
        <w:t xml:space="preserve"> la responsabilité sociale</w:t>
      </w:r>
      <w:r w:rsidR="002D73C6" w:rsidRPr="007A50B4">
        <w:rPr>
          <w:lang w:val="fr-CH"/>
        </w:rPr>
        <w:t>,</w:t>
      </w:r>
      <w:r w:rsidRPr="007A50B4">
        <w:rPr>
          <w:lang w:val="fr-CH"/>
        </w:rPr>
        <w:t xml:space="preserve"> l</w:t>
      </w:r>
      <w:r w:rsidR="002D73C6" w:rsidRPr="007A50B4">
        <w:rPr>
          <w:lang w:val="fr-CH"/>
        </w:rPr>
        <w:t>’</w:t>
      </w:r>
      <w:r w:rsidRPr="007A50B4">
        <w:rPr>
          <w:lang w:val="fr-CH"/>
        </w:rPr>
        <w:t>éthique</w:t>
      </w:r>
      <w:r w:rsidR="002D73C6" w:rsidRPr="007A50B4">
        <w:rPr>
          <w:lang w:val="fr-CH"/>
        </w:rPr>
        <w:t>,</w:t>
      </w:r>
      <w:r w:rsidRPr="007A50B4">
        <w:rPr>
          <w:lang w:val="fr-CH"/>
        </w:rPr>
        <w:t xml:space="preserve"> le pluralisme politique et la primauté des droits de l</w:t>
      </w:r>
      <w:r w:rsidR="002D73C6" w:rsidRPr="007A50B4">
        <w:rPr>
          <w:lang w:val="fr-CH"/>
        </w:rPr>
        <w:t>’</w:t>
      </w:r>
      <w:r w:rsidRPr="007A50B4">
        <w:rPr>
          <w:lang w:val="fr-CH"/>
        </w:rPr>
        <w:t xml:space="preserve">homme. </w:t>
      </w:r>
    </w:p>
    <w:p w:rsidR="00430D3C" w:rsidRPr="007A50B4" w:rsidRDefault="00430D3C" w:rsidP="00ED2331">
      <w:pPr>
        <w:pStyle w:val="SingleTxtG"/>
        <w:rPr>
          <w:lang w:val="fr-CH"/>
        </w:rPr>
      </w:pPr>
      <w:r w:rsidRPr="007A50B4">
        <w:rPr>
          <w:lang w:val="fr-CH"/>
        </w:rPr>
        <w:t>12.</w:t>
      </w:r>
      <w:r w:rsidRPr="007A50B4">
        <w:rPr>
          <w:lang w:val="fr-CH"/>
        </w:rPr>
        <w:tab/>
      </w:r>
      <w:r w:rsidR="002D73C6" w:rsidRPr="007A50B4">
        <w:rPr>
          <w:lang w:val="fr-CH"/>
        </w:rPr>
        <w:t>L’article </w:t>
      </w:r>
      <w:r w:rsidRPr="007A50B4">
        <w:rPr>
          <w:lang w:val="fr-CH"/>
        </w:rPr>
        <w:t>1</w:t>
      </w:r>
      <w:r w:rsidRPr="007A50B4">
        <w:rPr>
          <w:vertAlign w:val="superscript"/>
          <w:lang w:val="fr-CH"/>
        </w:rPr>
        <w:t>er</w:t>
      </w:r>
      <w:r w:rsidRPr="007A50B4">
        <w:rPr>
          <w:lang w:val="fr-CH"/>
        </w:rPr>
        <w:t xml:space="preserve"> de la Charte de la paix dispose que la République bolivarienne du Venezuela est irrévocablement libre et indépendante</w:t>
      </w:r>
      <w:r w:rsidR="00ED2331" w:rsidRPr="007A50B4">
        <w:rPr>
          <w:lang w:val="fr-CH"/>
        </w:rPr>
        <w:t xml:space="preserve"> et qu</w:t>
      </w:r>
      <w:r w:rsidR="002D73C6" w:rsidRPr="007A50B4">
        <w:rPr>
          <w:lang w:val="fr-CH"/>
        </w:rPr>
        <w:t>’</w:t>
      </w:r>
      <w:r w:rsidR="00ED2331" w:rsidRPr="007A50B4">
        <w:rPr>
          <w:lang w:val="fr-CH"/>
        </w:rPr>
        <w:t xml:space="preserve">elle fonde son </w:t>
      </w:r>
      <w:r w:rsidRPr="007A50B4">
        <w:rPr>
          <w:lang w:val="fr-CH"/>
        </w:rPr>
        <w:t xml:space="preserve">patrimoine moral et </w:t>
      </w:r>
      <w:r w:rsidR="00ED2331" w:rsidRPr="007A50B4">
        <w:rPr>
          <w:lang w:val="fr-CH"/>
        </w:rPr>
        <w:t>s</w:t>
      </w:r>
      <w:r w:rsidRPr="007A50B4">
        <w:rPr>
          <w:lang w:val="fr-CH"/>
        </w:rPr>
        <w:t>es valeurs de liberté</w:t>
      </w:r>
      <w:r w:rsidR="002D73C6" w:rsidRPr="007A50B4">
        <w:rPr>
          <w:lang w:val="fr-CH"/>
        </w:rPr>
        <w:t>,</w:t>
      </w:r>
      <w:r w:rsidRPr="007A50B4">
        <w:rPr>
          <w:lang w:val="fr-CH"/>
        </w:rPr>
        <w:t xml:space="preserve"> d</w:t>
      </w:r>
      <w:r w:rsidR="002D73C6" w:rsidRPr="007A50B4">
        <w:rPr>
          <w:lang w:val="fr-CH"/>
        </w:rPr>
        <w:t>’</w:t>
      </w:r>
      <w:r w:rsidRPr="007A50B4">
        <w:rPr>
          <w:lang w:val="fr-CH"/>
        </w:rPr>
        <w:t>égalité</w:t>
      </w:r>
      <w:r w:rsidR="002D73C6" w:rsidRPr="007A50B4">
        <w:rPr>
          <w:lang w:val="fr-CH"/>
        </w:rPr>
        <w:t>,</w:t>
      </w:r>
      <w:r w:rsidRPr="007A50B4">
        <w:rPr>
          <w:lang w:val="fr-CH"/>
        </w:rPr>
        <w:t xml:space="preserve"> de justice et de paix internationale sur la doctrine de Simon Bolivar</w:t>
      </w:r>
      <w:r w:rsidR="002D73C6" w:rsidRPr="007A50B4">
        <w:rPr>
          <w:lang w:val="fr-CH"/>
        </w:rPr>
        <w:t>,</w:t>
      </w:r>
      <w:r w:rsidRPr="007A50B4">
        <w:rPr>
          <w:lang w:val="fr-CH"/>
        </w:rPr>
        <w:t xml:space="preserve"> selon laquelle la liberté</w:t>
      </w:r>
      <w:r w:rsidR="002D73C6" w:rsidRPr="007A50B4">
        <w:rPr>
          <w:lang w:val="fr-CH"/>
        </w:rPr>
        <w:t>,</w:t>
      </w:r>
      <w:r w:rsidRPr="007A50B4">
        <w:rPr>
          <w:lang w:val="fr-CH"/>
        </w:rPr>
        <w:t xml:space="preserve"> la souveraineté</w:t>
      </w:r>
      <w:r w:rsidR="002D73C6" w:rsidRPr="007A50B4">
        <w:rPr>
          <w:lang w:val="fr-CH"/>
        </w:rPr>
        <w:t>,</w:t>
      </w:r>
      <w:r w:rsidRPr="007A50B4">
        <w:rPr>
          <w:lang w:val="fr-CH"/>
        </w:rPr>
        <w:t xml:space="preserve"> l</w:t>
      </w:r>
      <w:r w:rsidR="002D73C6" w:rsidRPr="007A50B4">
        <w:rPr>
          <w:lang w:val="fr-CH"/>
        </w:rPr>
        <w:t>’</w:t>
      </w:r>
      <w:r w:rsidRPr="007A50B4">
        <w:rPr>
          <w:lang w:val="fr-CH"/>
        </w:rPr>
        <w:t>immunité</w:t>
      </w:r>
      <w:r w:rsidR="002D73C6" w:rsidRPr="007A50B4">
        <w:rPr>
          <w:lang w:val="fr-CH"/>
        </w:rPr>
        <w:t>,</w:t>
      </w:r>
      <w:r w:rsidRPr="007A50B4">
        <w:rPr>
          <w:lang w:val="fr-CH"/>
        </w:rPr>
        <w:t xml:space="preserve"> l</w:t>
      </w:r>
      <w:r w:rsidR="002D73C6" w:rsidRPr="007A50B4">
        <w:rPr>
          <w:lang w:val="fr-CH"/>
        </w:rPr>
        <w:t>’</w:t>
      </w:r>
      <w:r w:rsidRPr="007A50B4">
        <w:rPr>
          <w:lang w:val="fr-CH"/>
        </w:rPr>
        <w:t>intégrité du territoire et l</w:t>
      </w:r>
      <w:r w:rsidR="002D73C6" w:rsidRPr="007A50B4">
        <w:rPr>
          <w:lang w:val="fr-CH"/>
        </w:rPr>
        <w:t>’</w:t>
      </w:r>
      <w:r w:rsidRPr="007A50B4">
        <w:rPr>
          <w:lang w:val="fr-CH"/>
        </w:rPr>
        <w:t>autodétermination nationale</w:t>
      </w:r>
      <w:r w:rsidR="002D73C6" w:rsidRPr="007A50B4">
        <w:rPr>
          <w:lang w:val="fr-CH"/>
        </w:rPr>
        <w:t>,</w:t>
      </w:r>
      <w:r w:rsidRPr="007A50B4">
        <w:rPr>
          <w:lang w:val="fr-CH"/>
        </w:rPr>
        <w:t xml:space="preserve"> sont des droits inaliénables de la Nation. </w:t>
      </w:r>
    </w:p>
    <w:p w:rsidR="00430D3C" w:rsidRPr="007A50B4" w:rsidRDefault="00430D3C" w:rsidP="00ED2331">
      <w:pPr>
        <w:pStyle w:val="SingleTxtG"/>
        <w:rPr>
          <w:lang w:val="fr-CH"/>
        </w:rPr>
      </w:pPr>
      <w:r w:rsidRPr="007A50B4">
        <w:rPr>
          <w:lang w:val="fr-CH"/>
        </w:rPr>
        <w:t>13.</w:t>
      </w:r>
      <w:r w:rsidRPr="007A50B4">
        <w:rPr>
          <w:lang w:val="fr-CH"/>
        </w:rPr>
        <w:tab/>
        <w:t>Depuis le processus constituant de 1999</w:t>
      </w:r>
      <w:r w:rsidR="002D73C6" w:rsidRPr="007A50B4">
        <w:rPr>
          <w:lang w:val="fr-CH"/>
        </w:rPr>
        <w:t>,</w:t>
      </w:r>
      <w:r w:rsidRPr="007A50B4">
        <w:rPr>
          <w:lang w:val="fr-CH"/>
        </w:rPr>
        <w:t xml:space="preserve"> le pays vit une révolution démocratique et pacifique</w:t>
      </w:r>
      <w:r w:rsidR="002D73C6" w:rsidRPr="007A50B4">
        <w:rPr>
          <w:lang w:val="fr-CH"/>
        </w:rPr>
        <w:t>,</w:t>
      </w:r>
      <w:r w:rsidRPr="007A50B4">
        <w:rPr>
          <w:lang w:val="fr-CH"/>
        </w:rPr>
        <w:t xml:space="preserve"> </w:t>
      </w:r>
      <w:r w:rsidR="00ED2331" w:rsidRPr="007A50B4">
        <w:rPr>
          <w:lang w:val="fr-CH"/>
        </w:rPr>
        <w:t xml:space="preserve">en vue de </w:t>
      </w:r>
      <w:r w:rsidRPr="007A50B4">
        <w:rPr>
          <w:lang w:val="fr-CH"/>
        </w:rPr>
        <w:t>constru</w:t>
      </w:r>
      <w:r w:rsidR="00ED2331" w:rsidRPr="007A50B4">
        <w:rPr>
          <w:lang w:val="fr-CH"/>
        </w:rPr>
        <w:t>ire le</w:t>
      </w:r>
      <w:r w:rsidRPr="007A50B4">
        <w:rPr>
          <w:lang w:val="fr-CH"/>
        </w:rPr>
        <w:t xml:space="preserve"> socialisme bolivarien</w:t>
      </w:r>
      <w:r w:rsidR="002D73C6" w:rsidRPr="007A50B4">
        <w:rPr>
          <w:lang w:val="fr-CH"/>
        </w:rPr>
        <w:t>,</w:t>
      </w:r>
      <w:r w:rsidRPr="007A50B4">
        <w:rPr>
          <w:lang w:val="fr-CH"/>
        </w:rPr>
        <w:t xml:space="preserve"> pour assurer le bonheur suprême du peuple. L</w:t>
      </w:r>
      <w:r w:rsidR="002D73C6" w:rsidRPr="007A50B4">
        <w:rPr>
          <w:lang w:val="fr-CH"/>
        </w:rPr>
        <w:t>’</w:t>
      </w:r>
      <w:r w:rsidRPr="007A50B4">
        <w:rPr>
          <w:lang w:val="fr-CH"/>
        </w:rPr>
        <w:t>État s</w:t>
      </w:r>
      <w:r w:rsidR="002D73C6" w:rsidRPr="007A50B4">
        <w:rPr>
          <w:lang w:val="fr-CH"/>
        </w:rPr>
        <w:t>’</w:t>
      </w:r>
      <w:r w:rsidRPr="007A50B4">
        <w:rPr>
          <w:lang w:val="fr-CH"/>
        </w:rPr>
        <w:t>est engagé à assurer le développement social</w:t>
      </w:r>
      <w:r w:rsidR="002D73C6" w:rsidRPr="007A50B4">
        <w:rPr>
          <w:lang w:val="fr-CH"/>
        </w:rPr>
        <w:t>,</w:t>
      </w:r>
      <w:r w:rsidRPr="007A50B4">
        <w:rPr>
          <w:lang w:val="fr-CH"/>
        </w:rPr>
        <w:t xml:space="preserve"> culturel</w:t>
      </w:r>
      <w:r w:rsidR="002D73C6" w:rsidRPr="007A50B4">
        <w:rPr>
          <w:lang w:val="fr-CH"/>
        </w:rPr>
        <w:t>,</w:t>
      </w:r>
      <w:r w:rsidRPr="007A50B4">
        <w:rPr>
          <w:lang w:val="fr-CH"/>
        </w:rPr>
        <w:t xml:space="preserve"> économique et politique</w:t>
      </w:r>
      <w:r w:rsidR="002D73C6" w:rsidRPr="007A50B4">
        <w:rPr>
          <w:lang w:val="fr-CH"/>
        </w:rPr>
        <w:t>,</w:t>
      </w:r>
      <w:r w:rsidRPr="007A50B4">
        <w:rPr>
          <w:lang w:val="fr-CH"/>
        </w:rPr>
        <w:t xml:space="preserve"> conformément aux dispositions de la Constitution de la République bolivarienne du Venezuela</w:t>
      </w:r>
      <w:r w:rsidR="002D73C6" w:rsidRPr="007A50B4">
        <w:rPr>
          <w:lang w:val="fr-CH"/>
        </w:rPr>
        <w:t>,</w:t>
      </w:r>
      <w:r w:rsidRPr="007A50B4">
        <w:rPr>
          <w:lang w:val="fr-CH"/>
        </w:rPr>
        <w:t xml:space="preserve"> et ce</w:t>
      </w:r>
      <w:r w:rsidR="002D73C6" w:rsidRPr="007A50B4">
        <w:rPr>
          <w:lang w:val="fr-CH"/>
        </w:rPr>
        <w:t>,</w:t>
      </w:r>
      <w:r w:rsidRPr="007A50B4">
        <w:rPr>
          <w:lang w:val="fr-CH"/>
        </w:rPr>
        <w:t xml:space="preserve"> conformément au principe d</w:t>
      </w:r>
      <w:r w:rsidR="002D73C6" w:rsidRPr="007A50B4">
        <w:rPr>
          <w:lang w:val="fr-CH"/>
        </w:rPr>
        <w:t>’</w:t>
      </w:r>
      <w:r w:rsidRPr="007A50B4">
        <w:rPr>
          <w:lang w:val="fr-CH"/>
        </w:rPr>
        <w:t>égalité et dans le plein respect des droits de l</w:t>
      </w:r>
      <w:r w:rsidR="002D73C6" w:rsidRPr="007A50B4">
        <w:rPr>
          <w:lang w:val="fr-CH"/>
        </w:rPr>
        <w:t>’</w:t>
      </w:r>
      <w:r w:rsidRPr="007A50B4">
        <w:rPr>
          <w:lang w:val="fr-CH"/>
        </w:rPr>
        <w:t xml:space="preserve">homme. </w:t>
      </w:r>
    </w:p>
    <w:p w:rsidR="00430D3C" w:rsidRPr="007A50B4" w:rsidRDefault="00430D3C" w:rsidP="00430D3C">
      <w:pPr>
        <w:pStyle w:val="SingleTxtG"/>
        <w:rPr>
          <w:lang w:val="fr-CH"/>
        </w:rPr>
      </w:pPr>
      <w:r w:rsidRPr="007A50B4">
        <w:rPr>
          <w:lang w:val="fr-CH"/>
        </w:rPr>
        <w:t>14.</w:t>
      </w:r>
      <w:r w:rsidRPr="007A50B4">
        <w:rPr>
          <w:lang w:val="fr-CH"/>
        </w:rPr>
        <w:tab/>
        <w:t xml:space="preserve">Selon </w:t>
      </w:r>
      <w:r w:rsidR="002D73C6" w:rsidRPr="007A50B4">
        <w:rPr>
          <w:lang w:val="fr-CH"/>
        </w:rPr>
        <w:t>l’article </w:t>
      </w:r>
      <w:r w:rsidRPr="007A50B4">
        <w:rPr>
          <w:lang w:val="fr-CH"/>
        </w:rPr>
        <w:t>62 de la Constitution de la République bolivarienne du Venezuela</w:t>
      </w:r>
      <w:r w:rsidR="002D73C6" w:rsidRPr="007A50B4">
        <w:rPr>
          <w:lang w:val="fr-CH"/>
        </w:rPr>
        <w:t>,</w:t>
      </w:r>
      <w:r w:rsidRPr="007A50B4">
        <w:rPr>
          <w:lang w:val="fr-CH"/>
        </w:rPr>
        <w:t xml:space="preserve"> tous les </w:t>
      </w:r>
      <w:r w:rsidR="00054B87" w:rsidRPr="007A50B4">
        <w:rPr>
          <w:lang w:val="fr-CH"/>
        </w:rPr>
        <w:t xml:space="preserve">Vénézuéliens </w:t>
      </w:r>
      <w:r w:rsidRPr="007A50B4">
        <w:rPr>
          <w:lang w:val="fr-CH"/>
        </w:rPr>
        <w:t>peuvent participer librement aux charges publiques</w:t>
      </w:r>
      <w:r w:rsidR="002D73C6" w:rsidRPr="007A50B4">
        <w:rPr>
          <w:lang w:val="fr-CH"/>
        </w:rPr>
        <w:t>,</w:t>
      </w:r>
      <w:r w:rsidRPr="007A50B4">
        <w:rPr>
          <w:lang w:val="fr-CH"/>
        </w:rPr>
        <w:t xml:space="preserve"> directement ou par l</w:t>
      </w:r>
      <w:r w:rsidR="002D73C6" w:rsidRPr="007A50B4">
        <w:rPr>
          <w:lang w:val="fr-CH"/>
        </w:rPr>
        <w:t>’</w:t>
      </w:r>
      <w:r w:rsidRPr="007A50B4">
        <w:rPr>
          <w:lang w:val="fr-CH"/>
        </w:rPr>
        <w:t>intermédiaire de leurs représentants élus. De même</w:t>
      </w:r>
      <w:r w:rsidR="002D73C6" w:rsidRPr="007A50B4">
        <w:rPr>
          <w:lang w:val="fr-CH"/>
        </w:rPr>
        <w:t>,</w:t>
      </w:r>
      <w:r w:rsidRPr="007A50B4">
        <w:rPr>
          <w:lang w:val="fr-CH"/>
        </w:rPr>
        <w:t xml:space="preserve"> </w:t>
      </w:r>
      <w:r w:rsidR="002D73C6" w:rsidRPr="007A50B4">
        <w:rPr>
          <w:lang w:val="fr-CH"/>
        </w:rPr>
        <w:t>l’article </w:t>
      </w:r>
      <w:r w:rsidRPr="007A50B4">
        <w:rPr>
          <w:lang w:val="fr-CH"/>
        </w:rPr>
        <w:t>63 de la Constitution dispose que le suffrage est un droit qui s</w:t>
      </w:r>
      <w:r w:rsidR="002D73C6" w:rsidRPr="007A50B4">
        <w:rPr>
          <w:lang w:val="fr-CH"/>
        </w:rPr>
        <w:t>’</w:t>
      </w:r>
      <w:r w:rsidRPr="007A50B4">
        <w:rPr>
          <w:lang w:val="fr-CH"/>
        </w:rPr>
        <w:t>exerce par le biais d</w:t>
      </w:r>
      <w:r w:rsidR="002D73C6" w:rsidRPr="007A50B4">
        <w:rPr>
          <w:lang w:val="fr-CH"/>
        </w:rPr>
        <w:t>’</w:t>
      </w:r>
      <w:r w:rsidRPr="007A50B4">
        <w:rPr>
          <w:lang w:val="fr-CH"/>
        </w:rPr>
        <w:t>élections libres</w:t>
      </w:r>
      <w:r w:rsidR="002D73C6" w:rsidRPr="007A50B4">
        <w:rPr>
          <w:lang w:val="fr-CH"/>
        </w:rPr>
        <w:t>,</w:t>
      </w:r>
      <w:r w:rsidRPr="007A50B4">
        <w:rPr>
          <w:lang w:val="fr-CH"/>
        </w:rPr>
        <w:t xml:space="preserve"> au suffrage universel</w:t>
      </w:r>
      <w:r w:rsidR="002D73C6" w:rsidRPr="007A50B4">
        <w:rPr>
          <w:lang w:val="fr-CH"/>
        </w:rPr>
        <w:t>,</w:t>
      </w:r>
      <w:r w:rsidRPr="007A50B4">
        <w:rPr>
          <w:lang w:val="fr-CH"/>
        </w:rPr>
        <w:t xml:space="preserve"> direct et secret. Ainsi</w:t>
      </w:r>
      <w:r w:rsidR="002D73C6" w:rsidRPr="007A50B4">
        <w:rPr>
          <w:lang w:val="fr-CH"/>
        </w:rPr>
        <w:t>,</w:t>
      </w:r>
      <w:r w:rsidRPr="007A50B4">
        <w:rPr>
          <w:lang w:val="fr-CH"/>
        </w:rPr>
        <w:t xml:space="preserve"> depuis l</w:t>
      </w:r>
      <w:r w:rsidR="002D73C6" w:rsidRPr="007A50B4">
        <w:rPr>
          <w:lang w:val="fr-CH"/>
        </w:rPr>
        <w:t>’</w:t>
      </w:r>
      <w:r w:rsidRPr="007A50B4">
        <w:rPr>
          <w:lang w:val="fr-CH"/>
        </w:rPr>
        <w:t>élection</w:t>
      </w:r>
      <w:r w:rsidR="002D73C6" w:rsidRPr="007A50B4">
        <w:rPr>
          <w:lang w:val="fr-CH"/>
        </w:rPr>
        <w:t>,</w:t>
      </w:r>
      <w:r w:rsidRPr="007A50B4">
        <w:rPr>
          <w:lang w:val="fr-CH"/>
        </w:rPr>
        <w:t xml:space="preserve"> le 6 décembre 1998</w:t>
      </w:r>
      <w:r w:rsidR="002D73C6" w:rsidRPr="007A50B4">
        <w:rPr>
          <w:lang w:val="fr-CH"/>
        </w:rPr>
        <w:t>,</w:t>
      </w:r>
      <w:r w:rsidRPr="007A50B4">
        <w:rPr>
          <w:lang w:val="fr-CH"/>
        </w:rPr>
        <w:t xml:space="preserve"> du Président de la République Hugo Chavez Frias</w:t>
      </w:r>
      <w:r w:rsidR="002D73C6" w:rsidRPr="007A50B4">
        <w:rPr>
          <w:lang w:val="fr-CH"/>
        </w:rPr>
        <w:t>,</w:t>
      </w:r>
      <w:r w:rsidRPr="007A50B4">
        <w:rPr>
          <w:lang w:val="fr-CH"/>
        </w:rPr>
        <w:t xml:space="preserve"> quinze processus électoraux se sont déroulés au Venezuela</w:t>
      </w:r>
      <w:r w:rsidR="002D73C6" w:rsidRPr="007A50B4">
        <w:rPr>
          <w:lang w:val="fr-CH"/>
        </w:rPr>
        <w:t>,</w:t>
      </w:r>
      <w:r w:rsidRPr="007A50B4">
        <w:rPr>
          <w:lang w:val="fr-CH"/>
        </w:rPr>
        <w:t xml:space="preserve"> enregistrant une forte participation populaire pour élire aussi bien le Président de la République et les membres de l</w:t>
      </w:r>
      <w:r w:rsidR="002D73C6" w:rsidRPr="007A50B4">
        <w:rPr>
          <w:lang w:val="fr-CH"/>
        </w:rPr>
        <w:t>’</w:t>
      </w:r>
      <w:r w:rsidRPr="007A50B4">
        <w:rPr>
          <w:lang w:val="fr-CH"/>
        </w:rPr>
        <w:t>Assemblée nationale que les autorités régionales et municipales</w:t>
      </w:r>
      <w:r w:rsidR="001E2858" w:rsidRPr="007A50B4">
        <w:rPr>
          <w:lang w:val="fr-CH"/>
        </w:rPr>
        <w:t>;</w:t>
      </w:r>
      <w:r w:rsidRPr="007A50B4">
        <w:rPr>
          <w:lang w:val="fr-CH"/>
        </w:rPr>
        <w:t xml:space="preserve"> de même</w:t>
      </w:r>
      <w:r w:rsidR="002D73C6" w:rsidRPr="007A50B4">
        <w:rPr>
          <w:lang w:val="fr-CH"/>
        </w:rPr>
        <w:t>,</w:t>
      </w:r>
      <w:r w:rsidRPr="007A50B4">
        <w:rPr>
          <w:lang w:val="fr-CH"/>
        </w:rPr>
        <w:t xml:space="preserve"> des questions d</w:t>
      </w:r>
      <w:r w:rsidR="002D73C6" w:rsidRPr="007A50B4">
        <w:rPr>
          <w:lang w:val="fr-CH"/>
        </w:rPr>
        <w:t>’</w:t>
      </w:r>
      <w:r w:rsidRPr="007A50B4">
        <w:rPr>
          <w:lang w:val="fr-CH"/>
        </w:rPr>
        <w:t>importance nationale ont été soumises au référendum</w:t>
      </w:r>
      <w:r w:rsidRPr="007A50B4">
        <w:rPr>
          <w:rStyle w:val="FootnoteReference"/>
          <w:lang w:val="fr-CH"/>
        </w:rPr>
        <w:footnoteReference w:id="3"/>
      </w:r>
      <w:r w:rsidRPr="007A50B4">
        <w:rPr>
          <w:lang w:val="fr-CH"/>
        </w:rPr>
        <w:t xml:space="preserve">. </w:t>
      </w:r>
    </w:p>
    <w:p w:rsidR="00430D3C" w:rsidRPr="007A50B4" w:rsidRDefault="00430D3C" w:rsidP="00C02BA5">
      <w:pPr>
        <w:pStyle w:val="SingleTxtG"/>
        <w:rPr>
          <w:lang w:val="fr-CH"/>
        </w:rPr>
      </w:pPr>
      <w:r w:rsidRPr="007A50B4">
        <w:rPr>
          <w:lang w:val="fr-CH"/>
        </w:rPr>
        <w:t>15.</w:t>
      </w:r>
      <w:r w:rsidRPr="007A50B4">
        <w:rPr>
          <w:lang w:val="fr-CH"/>
        </w:rPr>
        <w:tab/>
        <w:t>L</w:t>
      </w:r>
      <w:r w:rsidR="002D73C6" w:rsidRPr="007A50B4">
        <w:rPr>
          <w:lang w:val="fr-CH"/>
        </w:rPr>
        <w:t>’</w:t>
      </w:r>
      <w:r w:rsidRPr="007A50B4">
        <w:rPr>
          <w:lang w:val="fr-CH"/>
        </w:rPr>
        <w:t>organisation de ces divers processus électoraux démontre la vocation démocratique du Venezuela</w:t>
      </w:r>
      <w:r w:rsidR="002D73C6" w:rsidRPr="007A50B4">
        <w:rPr>
          <w:lang w:val="fr-CH"/>
        </w:rPr>
        <w:t>,</w:t>
      </w:r>
      <w:r w:rsidRPr="007A50B4">
        <w:rPr>
          <w:lang w:val="fr-CH"/>
        </w:rPr>
        <w:t xml:space="preserve"> ainsi que la réaffirmation de la souveraineté et de l</w:t>
      </w:r>
      <w:r w:rsidR="002D73C6" w:rsidRPr="007A50B4">
        <w:rPr>
          <w:lang w:val="fr-CH"/>
        </w:rPr>
        <w:t>’</w:t>
      </w:r>
      <w:r w:rsidRPr="007A50B4">
        <w:rPr>
          <w:lang w:val="fr-CH"/>
        </w:rPr>
        <w:t>autodétermination à travers le suffrage universel</w:t>
      </w:r>
      <w:r w:rsidR="002D73C6" w:rsidRPr="007A50B4">
        <w:rPr>
          <w:lang w:val="fr-CH"/>
        </w:rPr>
        <w:t>,</w:t>
      </w:r>
      <w:r w:rsidRPr="007A50B4">
        <w:rPr>
          <w:lang w:val="fr-CH"/>
        </w:rPr>
        <w:t xml:space="preserve"> au scrutin libre et secret. Il s</w:t>
      </w:r>
      <w:r w:rsidR="002D73C6" w:rsidRPr="007A50B4">
        <w:rPr>
          <w:lang w:val="fr-CH"/>
        </w:rPr>
        <w:t>’</w:t>
      </w:r>
      <w:r w:rsidRPr="007A50B4">
        <w:rPr>
          <w:lang w:val="fr-CH"/>
        </w:rPr>
        <w:t>agit d</w:t>
      </w:r>
      <w:r w:rsidR="002D73C6" w:rsidRPr="007A50B4">
        <w:rPr>
          <w:lang w:val="fr-CH"/>
        </w:rPr>
        <w:t>’</w:t>
      </w:r>
      <w:r w:rsidRPr="007A50B4">
        <w:rPr>
          <w:lang w:val="fr-CH"/>
        </w:rPr>
        <w:t xml:space="preserve">une </w:t>
      </w:r>
      <w:r w:rsidR="00194983" w:rsidRPr="007A50B4">
        <w:rPr>
          <w:lang w:val="fr-CH"/>
        </w:rPr>
        <w:t xml:space="preserve">illustration </w:t>
      </w:r>
      <w:r w:rsidR="00C02BA5" w:rsidRPr="007A50B4">
        <w:rPr>
          <w:lang w:val="fr-CH"/>
        </w:rPr>
        <w:t>évidente</w:t>
      </w:r>
      <w:r w:rsidR="00194983" w:rsidRPr="007A50B4">
        <w:rPr>
          <w:lang w:val="fr-CH"/>
        </w:rPr>
        <w:t xml:space="preserve"> </w:t>
      </w:r>
      <w:r w:rsidRPr="007A50B4">
        <w:rPr>
          <w:lang w:val="fr-CH"/>
        </w:rPr>
        <w:t>du pluralisme politique et du plein exercice des libertés politiques dont jouissent les Vénézuéliens</w:t>
      </w:r>
      <w:r w:rsidR="002D73C6" w:rsidRPr="007A50B4">
        <w:rPr>
          <w:lang w:val="fr-CH"/>
        </w:rPr>
        <w:t>,</w:t>
      </w:r>
      <w:r w:rsidRPr="007A50B4">
        <w:rPr>
          <w:lang w:val="fr-CH"/>
        </w:rPr>
        <w:t xml:space="preserve"> ce qui a été reconnu par le Centre Carter</w:t>
      </w:r>
      <w:r w:rsidR="002D73C6" w:rsidRPr="007A50B4">
        <w:rPr>
          <w:lang w:val="fr-CH"/>
        </w:rPr>
        <w:t>,</w:t>
      </w:r>
      <w:r w:rsidRPr="007A50B4">
        <w:rPr>
          <w:lang w:val="fr-CH"/>
        </w:rPr>
        <w:t xml:space="preserve"> l</w:t>
      </w:r>
      <w:r w:rsidR="002D73C6" w:rsidRPr="007A50B4">
        <w:rPr>
          <w:lang w:val="fr-CH"/>
        </w:rPr>
        <w:t>’</w:t>
      </w:r>
      <w:r w:rsidRPr="007A50B4">
        <w:rPr>
          <w:lang w:val="fr-CH"/>
        </w:rPr>
        <w:t>Organisation des États américains (OEA) et des centaines d</w:t>
      </w:r>
      <w:r w:rsidR="002D73C6" w:rsidRPr="007A50B4">
        <w:rPr>
          <w:lang w:val="fr-CH"/>
        </w:rPr>
        <w:t>’</w:t>
      </w:r>
      <w:r w:rsidRPr="007A50B4">
        <w:rPr>
          <w:lang w:val="fr-CH"/>
        </w:rPr>
        <w:t>organisations sociales nationales et internationales qui ont participé</w:t>
      </w:r>
      <w:r w:rsidR="002D73C6" w:rsidRPr="007A50B4">
        <w:rPr>
          <w:lang w:val="fr-CH"/>
        </w:rPr>
        <w:t>,</w:t>
      </w:r>
      <w:r w:rsidRPr="007A50B4">
        <w:rPr>
          <w:lang w:val="fr-CH"/>
        </w:rPr>
        <w:t xml:space="preserve"> en tant qu</w:t>
      </w:r>
      <w:r w:rsidR="002D73C6" w:rsidRPr="007A50B4">
        <w:rPr>
          <w:lang w:val="fr-CH"/>
        </w:rPr>
        <w:t>’</w:t>
      </w:r>
      <w:r w:rsidRPr="007A50B4">
        <w:rPr>
          <w:lang w:val="fr-CH"/>
        </w:rPr>
        <w:t>accompagnateurs et observateurs</w:t>
      </w:r>
      <w:r w:rsidR="002D73C6" w:rsidRPr="007A50B4">
        <w:rPr>
          <w:lang w:val="fr-CH"/>
        </w:rPr>
        <w:t>,</w:t>
      </w:r>
      <w:r w:rsidRPr="007A50B4">
        <w:rPr>
          <w:lang w:val="fr-CH"/>
        </w:rPr>
        <w:t xml:space="preserve"> à ces processus électoraux</w:t>
      </w:r>
      <w:r w:rsidRPr="007A50B4">
        <w:rPr>
          <w:rStyle w:val="FootnoteReference"/>
          <w:lang w:val="fr-CH"/>
        </w:rPr>
        <w:footnoteReference w:id="4"/>
      </w:r>
      <w:r w:rsidRPr="007A50B4">
        <w:rPr>
          <w:lang w:val="fr-CH"/>
        </w:rPr>
        <w:t xml:space="preserve">. </w:t>
      </w:r>
    </w:p>
    <w:p w:rsidR="00430D3C" w:rsidRPr="007A50B4" w:rsidRDefault="00430D3C" w:rsidP="00472451">
      <w:pPr>
        <w:pStyle w:val="SingleTxtG"/>
        <w:rPr>
          <w:lang w:val="fr-CH"/>
        </w:rPr>
      </w:pPr>
      <w:r w:rsidRPr="007A50B4">
        <w:rPr>
          <w:lang w:val="fr-CH"/>
        </w:rPr>
        <w:t>16.</w:t>
      </w:r>
      <w:r w:rsidRPr="007A50B4">
        <w:rPr>
          <w:lang w:val="fr-CH"/>
        </w:rPr>
        <w:tab/>
      </w:r>
      <w:r w:rsidR="00472451" w:rsidRPr="007A50B4">
        <w:rPr>
          <w:lang w:val="fr-CH"/>
        </w:rPr>
        <w:t>Au moyen du</w:t>
      </w:r>
      <w:r w:rsidRPr="007A50B4">
        <w:rPr>
          <w:lang w:val="fr-CH"/>
        </w:rPr>
        <w:t xml:space="preserve"> développement des politiques internes et des politiques de coopération régionale</w:t>
      </w:r>
      <w:r w:rsidR="002D73C6" w:rsidRPr="007A50B4">
        <w:rPr>
          <w:lang w:val="fr-CH"/>
        </w:rPr>
        <w:t>,</w:t>
      </w:r>
      <w:r w:rsidRPr="007A50B4">
        <w:rPr>
          <w:lang w:val="fr-CH"/>
        </w:rPr>
        <w:t xml:space="preserve"> le Venezuela encourage une transformation de son approche du contexte international</w:t>
      </w:r>
      <w:r w:rsidR="002D73C6" w:rsidRPr="007A50B4">
        <w:rPr>
          <w:lang w:val="fr-CH"/>
        </w:rPr>
        <w:t>,</w:t>
      </w:r>
      <w:r w:rsidRPr="007A50B4">
        <w:rPr>
          <w:lang w:val="fr-CH"/>
        </w:rPr>
        <w:t xml:space="preserve"> impulsant des initiatives entre États et favorisant l</w:t>
      </w:r>
      <w:r w:rsidR="002D73C6" w:rsidRPr="007A50B4">
        <w:rPr>
          <w:lang w:val="fr-CH"/>
        </w:rPr>
        <w:t>’</w:t>
      </w:r>
      <w:r w:rsidRPr="007A50B4">
        <w:rPr>
          <w:lang w:val="fr-CH"/>
        </w:rPr>
        <w:t>émergence de nouveaux mécanismes d</w:t>
      </w:r>
      <w:r w:rsidR="002D73C6" w:rsidRPr="007A50B4">
        <w:rPr>
          <w:lang w:val="fr-CH"/>
        </w:rPr>
        <w:t>’</w:t>
      </w:r>
      <w:r w:rsidRPr="007A50B4">
        <w:rPr>
          <w:lang w:val="fr-CH"/>
        </w:rPr>
        <w:t>intégration. Le pays se fonde sur le respect des principes de souveraineté et d</w:t>
      </w:r>
      <w:r w:rsidR="002D73C6" w:rsidRPr="007A50B4">
        <w:rPr>
          <w:lang w:val="fr-CH"/>
        </w:rPr>
        <w:t>’</w:t>
      </w:r>
      <w:r w:rsidRPr="007A50B4">
        <w:rPr>
          <w:lang w:val="fr-CH"/>
        </w:rPr>
        <w:t>autodétermination des peuples</w:t>
      </w:r>
      <w:r w:rsidR="002D73C6" w:rsidRPr="007A50B4">
        <w:rPr>
          <w:lang w:val="fr-CH"/>
        </w:rPr>
        <w:t>,</w:t>
      </w:r>
      <w:r w:rsidRPr="007A50B4">
        <w:rPr>
          <w:lang w:val="fr-CH"/>
        </w:rPr>
        <w:t xml:space="preserve"> créant des dispositifs qui permettent aux </w:t>
      </w:r>
      <w:r w:rsidR="002879C6" w:rsidRPr="007A50B4">
        <w:rPr>
          <w:lang w:val="fr-CH"/>
        </w:rPr>
        <w:t>États</w:t>
      </w:r>
      <w:r w:rsidRPr="007A50B4">
        <w:rPr>
          <w:lang w:val="fr-CH"/>
        </w:rPr>
        <w:t xml:space="preserve"> d</w:t>
      </w:r>
      <w:r w:rsidR="002D73C6" w:rsidRPr="007A50B4">
        <w:rPr>
          <w:lang w:val="fr-CH"/>
        </w:rPr>
        <w:t>’</w:t>
      </w:r>
      <w:r w:rsidRPr="007A50B4">
        <w:rPr>
          <w:lang w:val="fr-CH"/>
        </w:rPr>
        <w:t xml:space="preserve">éliminer les écarts sociaux provoqués par la longue exploitation et la domination coloniale et </w:t>
      </w:r>
      <w:r w:rsidR="00B37F07" w:rsidRPr="007A50B4">
        <w:rPr>
          <w:lang w:val="fr-CH"/>
        </w:rPr>
        <w:t>néocoloniale</w:t>
      </w:r>
      <w:r w:rsidRPr="007A50B4">
        <w:rPr>
          <w:lang w:val="fr-CH"/>
        </w:rPr>
        <w:t xml:space="preserve"> dans la région. </w:t>
      </w:r>
    </w:p>
    <w:p w:rsidR="00430D3C" w:rsidRPr="007A50B4" w:rsidRDefault="00430D3C" w:rsidP="00FC2334">
      <w:pPr>
        <w:pStyle w:val="SingleTxtG"/>
        <w:rPr>
          <w:lang w:val="fr-CH"/>
        </w:rPr>
      </w:pPr>
      <w:r w:rsidRPr="007A50B4">
        <w:rPr>
          <w:lang w:val="fr-CH"/>
        </w:rPr>
        <w:t>17.</w:t>
      </w:r>
      <w:r w:rsidRPr="007A50B4">
        <w:rPr>
          <w:lang w:val="fr-CH"/>
        </w:rPr>
        <w:tab/>
        <w:t>Les mécanismes d</w:t>
      </w:r>
      <w:r w:rsidR="002D73C6" w:rsidRPr="007A50B4">
        <w:rPr>
          <w:lang w:val="fr-CH"/>
        </w:rPr>
        <w:t>’</w:t>
      </w:r>
      <w:r w:rsidRPr="007A50B4">
        <w:rPr>
          <w:lang w:val="fr-CH"/>
        </w:rPr>
        <w:t>union</w:t>
      </w:r>
      <w:r w:rsidR="002D73C6" w:rsidRPr="007A50B4">
        <w:rPr>
          <w:lang w:val="fr-CH"/>
        </w:rPr>
        <w:t>,</w:t>
      </w:r>
      <w:r w:rsidRPr="007A50B4">
        <w:rPr>
          <w:lang w:val="fr-CH"/>
        </w:rPr>
        <w:t xml:space="preserve"> d</w:t>
      </w:r>
      <w:r w:rsidR="002D73C6" w:rsidRPr="007A50B4">
        <w:rPr>
          <w:lang w:val="fr-CH"/>
        </w:rPr>
        <w:t>’</w:t>
      </w:r>
      <w:r w:rsidRPr="007A50B4">
        <w:rPr>
          <w:lang w:val="fr-CH"/>
        </w:rPr>
        <w:t>intégration</w:t>
      </w:r>
      <w:r w:rsidR="002D73C6" w:rsidRPr="007A50B4">
        <w:rPr>
          <w:lang w:val="fr-CH"/>
        </w:rPr>
        <w:t>,</w:t>
      </w:r>
      <w:r w:rsidRPr="007A50B4">
        <w:rPr>
          <w:lang w:val="fr-CH"/>
        </w:rPr>
        <w:t xml:space="preserve"> de dialogue et de concertation politique régionale en Amérique Latine et dans les Caraïbes</w:t>
      </w:r>
      <w:r w:rsidR="002D73C6" w:rsidRPr="007A50B4">
        <w:rPr>
          <w:lang w:val="fr-CH"/>
        </w:rPr>
        <w:t>,</w:t>
      </w:r>
      <w:r w:rsidRPr="007A50B4">
        <w:rPr>
          <w:lang w:val="fr-CH"/>
        </w:rPr>
        <w:t xml:space="preserve"> illustrent depuis l</w:t>
      </w:r>
      <w:r w:rsidR="002D73C6" w:rsidRPr="007A50B4">
        <w:rPr>
          <w:lang w:val="fr-CH"/>
        </w:rPr>
        <w:t>’</w:t>
      </w:r>
      <w:r w:rsidRPr="007A50B4">
        <w:rPr>
          <w:lang w:val="fr-CH"/>
        </w:rPr>
        <w:t>an 2000 (jusqu</w:t>
      </w:r>
      <w:r w:rsidR="002D73C6" w:rsidRPr="007A50B4">
        <w:rPr>
          <w:lang w:val="fr-CH"/>
        </w:rPr>
        <w:t>’</w:t>
      </w:r>
      <w:r w:rsidRPr="007A50B4">
        <w:rPr>
          <w:lang w:val="fr-CH"/>
        </w:rPr>
        <w:t>à nos</w:t>
      </w:r>
      <w:r w:rsidR="00362FBC" w:rsidRPr="007A50B4">
        <w:rPr>
          <w:lang w:val="fr-CH"/>
        </w:rPr>
        <w:t> jours</w:t>
      </w:r>
      <w:r w:rsidRPr="007A50B4">
        <w:rPr>
          <w:lang w:val="fr-CH"/>
        </w:rPr>
        <w:t>) l</w:t>
      </w:r>
      <w:r w:rsidR="002D73C6" w:rsidRPr="007A50B4">
        <w:rPr>
          <w:lang w:val="fr-CH"/>
        </w:rPr>
        <w:t>’</w:t>
      </w:r>
      <w:r w:rsidRPr="007A50B4">
        <w:rPr>
          <w:lang w:val="fr-CH"/>
        </w:rPr>
        <w:t>intérêt exprimé en faveur d</w:t>
      </w:r>
      <w:r w:rsidR="002D73C6" w:rsidRPr="007A50B4">
        <w:rPr>
          <w:lang w:val="fr-CH"/>
        </w:rPr>
        <w:t>’</w:t>
      </w:r>
      <w:r w:rsidRPr="007A50B4">
        <w:rPr>
          <w:lang w:val="fr-CH"/>
        </w:rPr>
        <w:t xml:space="preserve">une intégration de la dimension </w:t>
      </w:r>
      <w:r w:rsidR="00B37F07" w:rsidRPr="007A50B4">
        <w:rPr>
          <w:lang w:val="fr-CH"/>
        </w:rPr>
        <w:t>sociopolitique</w:t>
      </w:r>
      <w:r w:rsidRPr="007A50B4">
        <w:rPr>
          <w:lang w:val="fr-CH"/>
        </w:rPr>
        <w:t xml:space="preserve"> et du respect de la solidarité et des droits de l</w:t>
      </w:r>
      <w:r w:rsidR="002D73C6" w:rsidRPr="007A50B4">
        <w:rPr>
          <w:lang w:val="fr-CH"/>
        </w:rPr>
        <w:t>’</w:t>
      </w:r>
      <w:r w:rsidRPr="007A50B4">
        <w:rPr>
          <w:lang w:val="fr-CH"/>
        </w:rPr>
        <w:t>homme dans le cadre</w:t>
      </w:r>
      <w:r w:rsidR="00FC2334" w:rsidRPr="007A50B4">
        <w:rPr>
          <w:lang w:val="fr-CH"/>
        </w:rPr>
        <w:t xml:space="preserve"> </w:t>
      </w:r>
      <w:r w:rsidRPr="007A50B4">
        <w:rPr>
          <w:lang w:val="fr-CH"/>
        </w:rPr>
        <w:t xml:space="preserve">du calendrier de mise en </w:t>
      </w:r>
      <w:r w:rsidR="00160EF8" w:rsidRPr="007A50B4">
        <w:rPr>
          <w:lang w:val="fr-CH"/>
        </w:rPr>
        <w:t>œuvre</w:t>
      </w:r>
      <w:r w:rsidRPr="007A50B4">
        <w:rPr>
          <w:lang w:val="fr-CH"/>
        </w:rPr>
        <w:t xml:space="preserve"> de l</w:t>
      </w:r>
      <w:r w:rsidR="002D73C6" w:rsidRPr="007A50B4">
        <w:rPr>
          <w:lang w:val="fr-CH"/>
        </w:rPr>
        <w:t>’</w:t>
      </w:r>
      <w:r w:rsidRPr="007A50B4">
        <w:rPr>
          <w:lang w:val="fr-CH"/>
        </w:rPr>
        <w:t>unité et de l</w:t>
      </w:r>
      <w:r w:rsidR="002D73C6" w:rsidRPr="007A50B4">
        <w:rPr>
          <w:lang w:val="fr-CH"/>
        </w:rPr>
        <w:t>’</w:t>
      </w:r>
      <w:r w:rsidRPr="007A50B4">
        <w:rPr>
          <w:lang w:val="fr-CH"/>
        </w:rPr>
        <w:t>intégration. On observe ainsi une intégration progressive de ces différents thèmes au sein des accords politiques et juridiquement contraignants conclus dans le cadre du Marché Commun du Sud (Mercosur)</w:t>
      </w:r>
      <w:r w:rsidRPr="007A50B4">
        <w:rPr>
          <w:rStyle w:val="FootnoteReference"/>
          <w:lang w:val="fr-CH"/>
        </w:rPr>
        <w:footnoteReference w:id="5"/>
      </w:r>
      <w:r w:rsidR="001E2858" w:rsidRPr="007A50B4">
        <w:rPr>
          <w:lang w:val="fr-CH"/>
        </w:rPr>
        <w:t>;</w:t>
      </w:r>
      <w:r w:rsidRPr="007A50B4">
        <w:rPr>
          <w:lang w:val="fr-CH"/>
        </w:rPr>
        <w:t xml:space="preserve"> de l</w:t>
      </w:r>
      <w:r w:rsidR="002D73C6" w:rsidRPr="007A50B4">
        <w:rPr>
          <w:lang w:val="fr-CH"/>
        </w:rPr>
        <w:t>’</w:t>
      </w:r>
      <w:r w:rsidRPr="007A50B4">
        <w:rPr>
          <w:lang w:val="fr-CH"/>
        </w:rPr>
        <w:t>Alliance bolivarienne pour les peuples de notre Amérique</w:t>
      </w:r>
      <w:r w:rsidR="0065180D" w:rsidRPr="007A50B4">
        <w:rPr>
          <w:lang w:val="fr-CH"/>
        </w:rPr>
        <w:t xml:space="preserve"> – </w:t>
      </w:r>
      <w:r w:rsidRPr="007A50B4">
        <w:rPr>
          <w:lang w:val="fr-CH"/>
        </w:rPr>
        <w:t>Traité de commerce des peuples (ALBA-TCP)</w:t>
      </w:r>
      <w:r w:rsidR="001E2858" w:rsidRPr="007A50B4">
        <w:rPr>
          <w:lang w:val="fr-CH"/>
        </w:rPr>
        <w:t>;</w:t>
      </w:r>
      <w:r w:rsidRPr="007A50B4">
        <w:rPr>
          <w:lang w:val="fr-CH"/>
        </w:rPr>
        <w:t xml:space="preserve"> de l</w:t>
      </w:r>
      <w:r w:rsidR="002D73C6" w:rsidRPr="007A50B4">
        <w:rPr>
          <w:lang w:val="fr-CH"/>
        </w:rPr>
        <w:t>’</w:t>
      </w:r>
      <w:r w:rsidRPr="007A50B4">
        <w:rPr>
          <w:lang w:val="fr-CH"/>
        </w:rPr>
        <w:t xml:space="preserve">Union des nations sud-américaines (UNASUR) et de la Communauté des États latino-américains et des Caraïbes (CELAC). </w:t>
      </w:r>
    </w:p>
    <w:p w:rsidR="00430D3C" w:rsidRPr="007A50B4" w:rsidRDefault="00430D3C" w:rsidP="009A5D1B">
      <w:pPr>
        <w:pStyle w:val="SingleTxtG"/>
        <w:rPr>
          <w:lang w:val="fr-CH"/>
        </w:rPr>
      </w:pPr>
      <w:r w:rsidRPr="007A50B4">
        <w:rPr>
          <w:lang w:val="fr-CH"/>
        </w:rPr>
        <w:t>18.</w:t>
      </w:r>
      <w:r w:rsidRPr="007A50B4">
        <w:rPr>
          <w:lang w:val="fr-CH"/>
        </w:rPr>
        <w:tab/>
        <w:t>Le Venezuela renforce ses relations avec le système universel des droits de l</w:t>
      </w:r>
      <w:r w:rsidR="002D73C6" w:rsidRPr="007A50B4">
        <w:rPr>
          <w:lang w:val="fr-CH"/>
        </w:rPr>
        <w:t>’</w:t>
      </w:r>
      <w:r w:rsidRPr="007A50B4">
        <w:rPr>
          <w:lang w:val="fr-CH"/>
        </w:rPr>
        <w:t>homme et s</w:t>
      </w:r>
      <w:r w:rsidR="002D73C6" w:rsidRPr="007A50B4">
        <w:rPr>
          <w:lang w:val="fr-CH"/>
        </w:rPr>
        <w:t>’</w:t>
      </w:r>
      <w:r w:rsidRPr="007A50B4">
        <w:rPr>
          <w:lang w:val="fr-CH"/>
        </w:rPr>
        <w:t>efforce de faire avancer la coopération en la matière</w:t>
      </w:r>
      <w:r w:rsidR="002D73C6" w:rsidRPr="007A50B4">
        <w:rPr>
          <w:lang w:val="fr-CH"/>
        </w:rPr>
        <w:t>,</w:t>
      </w:r>
      <w:r w:rsidRPr="007A50B4">
        <w:rPr>
          <w:lang w:val="fr-CH"/>
        </w:rPr>
        <w:t xml:space="preserve"> notamment à travers le Programme des Nations Unies pour le développement (PNUD)</w:t>
      </w:r>
      <w:r w:rsidR="001E2858" w:rsidRPr="007A50B4">
        <w:rPr>
          <w:lang w:val="fr-CH"/>
        </w:rPr>
        <w:t>;</w:t>
      </w:r>
      <w:r w:rsidRPr="007A50B4">
        <w:rPr>
          <w:lang w:val="fr-CH"/>
        </w:rPr>
        <w:t xml:space="preserve"> le Bureau des Nations Unies au Venezuela et ses différentes agences et programmes</w:t>
      </w:r>
      <w:r w:rsidR="001E2858" w:rsidRPr="007A50B4">
        <w:rPr>
          <w:lang w:val="fr-CH"/>
        </w:rPr>
        <w:t>;</w:t>
      </w:r>
      <w:r w:rsidRPr="007A50B4">
        <w:rPr>
          <w:lang w:val="fr-CH"/>
        </w:rPr>
        <w:t xml:space="preserve"> le Bureau du Haut-commissariat des Nations Unies aux droits de l</w:t>
      </w:r>
      <w:r w:rsidR="002D73C6" w:rsidRPr="007A50B4">
        <w:rPr>
          <w:lang w:val="fr-CH"/>
        </w:rPr>
        <w:t>’</w:t>
      </w:r>
      <w:r w:rsidRPr="007A50B4">
        <w:rPr>
          <w:lang w:val="fr-CH"/>
        </w:rPr>
        <w:t>homme (HCDH)</w:t>
      </w:r>
      <w:r w:rsidR="001E2858" w:rsidRPr="007A50B4">
        <w:rPr>
          <w:lang w:val="fr-CH"/>
        </w:rPr>
        <w:t>;</w:t>
      </w:r>
      <w:r w:rsidRPr="007A50B4">
        <w:rPr>
          <w:lang w:val="fr-CH"/>
        </w:rPr>
        <w:t xml:space="preserve"> le Bureau du Haut-commissariat des Nations Unies aux réfugiés (HCR)</w:t>
      </w:r>
      <w:r w:rsidR="001E2858" w:rsidRPr="007A50B4">
        <w:rPr>
          <w:lang w:val="fr-CH"/>
        </w:rPr>
        <w:t>;</w:t>
      </w:r>
      <w:r w:rsidRPr="007A50B4">
        <w:rPr>
          <w:lang w:val="fr-CH"/>
        </w:rPr>
        <w:t xml:space="preserve"> ainsi que le représentant du Comité international de la Croix-Rouge (CICR)</w:t>
      </w:r>
      <w:bookmarkStart w:id="3" w:name="OLE_LINK2"/>
      <w:r w:rsidRPr="007A50B4">
        <w:rPr>
          <w:lang w:val="fr-CH"/>
        </w:rPr>
        <w:t xml:space="preserve"> dans le pays. Des réunions ont été finalisées au plus haut niveau afin de permettre une plus grande circulation de l</w:t>
      </w:r>
      <w:r w:rsidR="002D73C6" w:rsidRPr="007A50B4">
        <w:rPr>
          <w:lang w:val="fr-CH"/>
        </w:rPr>
        <w:t>’</w:t>
      </w:r>
      <w:r w:rsidRPr="007A50B4">
        <w:rPr>
          <w:lang w:val="fr-CH"/>
        </w:rPr>
        <w:t>information et de l</w:t>
      </w:r>
      <w:r w:rsidR="002D73C6" w:rsidRPr="007A50B4">
        <w:rPr>
          <w:lang w:val="fr-CH"/>
        </w:rPr>
        <w:t>’</w:t>
      </w:r>
      <w:r w:rsidRPr="007A50B4">
        <w:rPr>
          <w:lang w:val="fr-CH"/>
        </w:rPr>
        <w:t>aide dans ce domaine</w:t>
      </w:r>
      <w:r w:rsidR="002D73C6" w:rsidRPr="007A50B4">
        <w:rPr>
          <w:lang w:val="fr-CH"/>
        </w:rPr>
        <w:t>,</w:t>
      </w:r>
      <w:r w:rsidRPr="007A50B4">
        <w:rPr>
          <w:lang w:val="fr-CH"/>
        </w:rPr>
        <w:t xml:space="preserve"> ce qui témoigne de l</w:t>
      </w:r>
      <w:r w:rsidR="002D73C6" w:rsidRPr="007A50B4">
        <w:rPr>
          <w:lang w:val="fr-CH"/>
        </w:rPr>
        <w:t>’</w:t>
      </w:r>
      <w:r w:rsidRPr="007A50B4">
        <w:rPr>
          <w:lang w:val="fr-CH"/>
        </w:rPr>
        <w:t xml:space="preserve">engagement du Venezuela </w:t>
      </w:r>
      <w:r w:rsidR="009A5D1B" w:rsidRPr="007A50B4">
        <w:rPr>
          <w:lang w:val="fr-CH"/>
        </w:rPr>
        <w:t xml:space="preserve">concernant le respect des </w:t>
      </w:r>
      <w:r w:rsidRPr="007A50B4">
        <w:rPr>
          <w:lang w:val="fr-CH"/>
        </w:rPr>
        <w:t>instruments internationaux</w:t>
      </w:r>
      <w:r w:rsidR="002D73C6" w:rsidRPr="007A50B4">
        <w:rPr>
          <w:lang w:val="fr-CH"/>
        </w:rPr>
        <w:t>,</w:t>
      </w:r>
      <w:r w:rsidR="009A5D1B" w:rsidRPr="007A50B4">
        <w:rPr>
          <w:lang w:val="fr-CH"/>
        </w:rPr>
        <w:t xml:space="preserve"> ainsi que </w:t>
      </w:r>
      <w:r w:rsidRPr="007A50B4">
        <w:rPr>
          <w:lang w:val="fr-CH"/>
        </w:rPr>
        <w:t>de sa prédisposition à accepter une assistance pour la fourniture d</w:t>
      </w:r>
      <w:r w:rsidR="002D73C6" w:rsidRPr="007A50B4">
        <w:rPr>
          <w:lang w:val="fr-CH"/>
        </w:rPr>
        <w:t>’</w:t>
      </w:r>
      <w:r w:rsidRPr="007A50B4">
        <w:rPr>
          <w:lang w:val="fr-CH"/>
        </w:rPr>
        <w:t>informations actualisées sur les développements internes en matière de droits de l</w:t>
      </w:r>
      <w:r w:rsidR="002D73C6" w:rsidRPr="007A50B4">
        <w:rPr>
          <w:lang w:val="fr-CH"/>
        </w:rPr>
        <w:t>’</w:t>
      </w:r>
      <w:r w:rsidRPr="007A50B4">
        <w:rPr>
          <w:lang w:val="fr-CH"/>
        </w:rPr>
        <w:t>homme.</w:t>
      </w:r>
      <w:bookmarkEnd w:id="3"/>
      <w:r w:rsidRPr="007A50B4">
        <w:rPr>
          <w:lang w:val="fr-CH"/>
        </w:rPr>
        <w:t xml:space="preserve"> </w:t>
      </w:r>
    </w:p>
    <w:p w:rsidR="00430D3C" w:rsidRPr="007A50B4" w:rsidRDefault="00430D3C" w:rsidP="0065180D">
      <w:pPr>
        <w:pStyle w:val="H1G"/>
        <w:rPr>
          <w:lang w:val="fr-CH"/>
        </w:rPr>
      </w:pPr>
      <w:r w:rsidRPr="007A50B4">
        <w:rPr>
          <w:lang w:val="fr-CH"/>
        </w:rPr>
        <w:tab/>
      </w:r>
      <w:r w:rsidRPr="007A50B4">
        <w:rPr>
          <w:lang w:val="fr-CH"/>
        </w:rPr>
        <w:tab/>
      </w:r>
      <w:bookmarkStart w:id="4" w:name="_Toc364934365"/>
      <w:r w:rsidRPr="007A50B4">
        <w:rPr>
          <w:lang w:val="fr-CH"/>
        </w:rPr>
        <w:t>Article 2</w:t>
      </w:r>
      <w:bookmarkEnd w:id="4"/>
    </w:p>
    <w:p w:rsidR="00430D3C" w:rsidRPr="007A50B4" w:rsidRDefault="00430D3C" w:rsidP="00430D3C">
      <w:pPr>
        <w:pStyle w:val="SingleTxtG"/>
        <w:rPr>
          <w:lang w:val="fr-CH"/>
        </w:rPr>
      </w:pPr>
      <w:r w:rsidRPr="007A50B4">
        <w:rPr>
          <w:lang w:val="fr-CH"/>
        </w:rPr>
        <w:t>19.</w:t>
      </w:r>
      <w:r w:rsidRPr="007A50B4">
        <w:rPr>
          <w:lang w:val="fr-CH"/>
        </w:rPr>
        <w:tab/>
        <w:t>La Constitution de la République bolivarienne du Venezuela consacre dans son intégralité la garantie universelle et indivisible des droits de l</w:t>
      </w:r>
      <w:r w:rsidR="002D73C6" w:rsidRPr="007A50B4">
        <w:rPr>
          <w:lang w:val="fr-CH"/>
        </w:rPr>
        <w:t>’</w:t>
      </w:r>
      <w:r w:rsidRPr="007A50B4">
        <w:rPr>
          <w:lang w:val="fr-CH"/>
        </w:rPr>
        <w:t>homme. Dans sa déclaration de principes</w:t>
      </w:r>
      <w:r w:rsidR="002D73C6" w:rsidRPr="007A50B4">
        <w:rPr>
          <w:lang w:val="fr-CH"/>
        </w:rPr>
        <w:t>,</w:t>
      </w:r>
      <w:r w:rsidRPr="007A50B4">
        <w:rPr>
          <w:lang w:val="fr-CH"/>
        </w:rPr>
        <w:t xml:space="preserve"> notamment au niveau du Titre III</w:t>
      </w:r>
      <w:r w:rsidR="002D73C6" w:rsidRPr="007A50B4">
        <w:rPr>
          <w:lang w:val="fr-CH"/>
        </w:rPr>
        <w:t>,</w:t>
      </w:r>
      <w:r w:rsidRPr="007A50B4">
        <w:rPr>
          <w:lang w:val="fr-CH"/>
        </w:rPr>
        <w:t xml:space="preserve"> intitulé </w:t>
      </w:r>
      <w:r w:rsidR="0065180D" w:rsidRPr="007A50B4">
        <w:rPr>
          <w:lang w:val="fr-CH"/>
        </w:rPr>
        <w:t>«</w:t>
      </w:r>
      <w:r w:rsidRPr="007A50B4">
        <w:rPr>
          <w:lang w:val="fr-CH"/>
        </w:rPr>
        <w:t>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des garanties et des devoirs</w:t>
      </w:r>
      <w:r w:rsidR="0065180D" w:rsidRPr="007A50B4">
        <w:rPr>
          <w:lang w:val="fr-CH"/>
        </w:rPr>
        <w:t>»</w:t>
      </w:r>
      <w:r w:rsidR="002D73C6" w:rsidRPr="007A50B4">
        <w:rPr>
          <w:lang w:val="fr-CH"/>
        </w:rPr>
        <w:t>,</w:t>
      </w:r>
      <w:r w:rsidRPr="007A50B4">
        <w:rPr>
          <w:lang w:val="fr-CH"/>
        </w:rPr>
        <w:t xml:space="preserve"> la Constitution consacre au sein de 111</w:t>
      </w:r>
      <w:r w:rsidR="008269EF">
        <w:rPr>
          <w:lang w:val="fr-CH"/>
        </w:rPr>
        <w:t> </w:t>
      </w:r>
      <w:r w:rsidR="004F7DE1">
        <w:rPr>
          <w:lang w:val="fr-CH"/>
        </w:rPr>
        <w:t>articles</w:t>
      </w:r>
      <w:r w:rsidR="004F7DE1" w:rsidRPr="007A50B4">
        <w:rPr>
          <w:lang w:val="fr-CH"/>
        </w:rPr>
        <w:t xml:space="preserve"> les</w:t>
      </w:r>
      <w:r w:rsidRPr="007A50B4">
        <w:rPr>
          <w:lang w:val="fr-CH"/>
        </w:rPr>
        <w:t xml:space="preserve"> droits civils</w:t>
      </w:r>
      <w:r w:rsidR="002D73C6" w:rsidRPr="007A50B4">
        <w:rPr>
          <w:lang w:val="fr-CH"/>
        </w:rPr>
        <w:t>,</w:t>
      </w:r>
      <w:r w:rsidRPr="007A50B4">
        <w:rPr>
          <w:lang w:val="fr-CH"/>
        </w:rPr>
        <w:t xml:space="preserve"> politiques</w:t>
      </w:r>
      <w:r w:rsidR="002D73C6" w:rsidRPr="007A50B4">
        <w:rPr>
          <w:lang w:val="fr-CH"/>
        </w:rPr>
        <w:t>,</w:t>
      </w:r>
      <w:r w:rsidRPr="007A50B4">
        <w:rPr>
          <w:lang w:val="fr-CH"/>
        </w:rPr>
        <w:t xml:space="preserve"> économiques</w:t>
      </w:r>
      <w:r w:rsidR="002D73C6" w:rsidRPr="007A50B4">
        <w:rPr>
          <w:lang w:val="fr-CH"/>
        </w:rPr>
        <w:t>,</w:t>
      </w:r>
      <w:r w:rsidRPr="007A50B4">
        <w:rPr>
          <w:lang w:val="fr-CH"/>
        </w:rPr>
        <w:t xml:space="preserve"> sociaux</w:t>
      </w:r>
      <w:r w:rsidR="002D73C6" w:rsidRPr="007A50B4">
        <w:rPr>
          <w:lang w:val="fr-CH"/>
        </w:rPr>
        <w:t>,</w:t>
      </w:r>
      <w:r w:rsidRPr="007A50B4">
        <w:rPr>
          <w:lang w:val="fr-CH"/>
        </w:rPr>
        <w:t xml:space="preserve"> familiaux</w:t>
      </w:r>
      <w:r w:rsidR="002D73C6" w:rsidRPr="007A50B4">
        <w:rPr>
          <w:lang w:val="fr-CH"/>
        </w:rPr>
        <w:t>,</w:t>
      </w:r>
      <w:r w:rsidRPr="007A50B4">
        <w:rPr>
          <w:lang w:val="fr-CH"/>
        </w:rPr>
        <w:t xml:space="preserve"> culturels</w:t>
      </w:r>
      <w:r w:rsidR="002D73C6" w:rsidRPr="007A50B4">
        <w:rPr>
          <w:lang w:val="fr-CH"/>
        </w:rPr>
        <w:t>,</w:t>
      </w:r>
      <w:r w:rsidRPr="007A50B4">
        <w:rPr>
          <w:lang w:val="fr-CH"/>
        </w:rPr>
        <w:t xml:space="preserve"> éducatifs et environnementaux</w:t>
      </w:r>
      <w:r w:rsidR="002D73C6" w:rsidRPr="007A50B4">
        <w:rPr>
          <w:lang w:val="fr-CH"/>
        </w:rPr>
        <w:t>,</w:t>
      </w:r>
      <w:r w:rsidRPr="007A50B4">
        <w:rPr>
          <w:lang w:val="fr-CH"/>
        </w:rPr>
        <w:t xml:space="preserve"> ainsi que les droits des peuples autochtones. </w:t>
      </w:r>
    </w:p>
    <w:p w:rsidR="00430D3C" w:rsidRPr="007A50B4" w:rsidRDefault="00430D3C" w:rsidP="002E0D3A">
      <w:pPr>
        <w:pStyle w:val="SingleTxtG"/>
        <w:rPr>
          <w:lang w:val="fr-CH"/>
        </w:rPr>
      </w:pPr>
      <w:r w:rsidRPr="007A50B4">
        <w:rPr>
          <w:lang w:val="fr-CH"/>
        </w:rPr>
        <w:t>20.</w:t>
      </w:r>
      <w:r w:rsidRPr="007A50B4">
        <w:rPr>
          <w:lang w:val="fr-CH"/>
        </w:rPr>
        <w:tab/>
        <w:t>Conformément à une jurisprudence constante</w:t>
      </w:r>
      <w:r w:rsidR="002D73C6" w:rsidRPr="007A50B4">
        <w:rPr>
          <w:lang w:val="fr-CH"/>
        </w:rPr>
        <w:t>,</w:t>
      </w:r>
      <w:r w:rsidRPr="007A50B4">
        <w:rPr>
          <w:lang w:val="fr-CH"/>
        </w:rPr>
        <w:t xml:space="preserve"> le Tribunal suprême de justice pose des </w:t>
      </w:r>
      <w:r w:rsidR="00CB06CD" w:rsidRPr="007A50B4">
        <w:rPr>
          <w:lang w:val="fr-CH"/>
        </w:rPr>
        <w:t>critère</w:t>
      </w:r>
      <w:r w:rsidRPr="007A50B4">
        <w:rPr>
          <w:lang w:val="fr-CH"/>
        </w:rPr>
        <w:t>s clairs relatifs à la manière dont les juges et les justiciables doivent interpréter le droit à l</w:t>
      </w:r>
      <w:r w:rsidR="002D73C6" w:rsidRPr="007A50B4">
        <w:rPr>
          <w:lang w:val="fr-CH"/>
        </w:rPr>
        <w:t>’</w:t>
      </w:r>
      <w:r w:rsidRPr="007A50B4">
        <w:rPr>
          <w:lang w:val="fr-CH"/>
        </w:rPr>
        <w:t xml:space="preserve">égalité et à la </w:t>
      </w:r>
      <w:r w:rsidR="00BC6E7B" w:rsidRPr="007A50B4">
        <w:rPr>
          <w:lang w:val="fr-CH"/>
        </w:rPr>
        <w:t>non-discrim</w:t>
      </w:r>
      <w:r w:rsidR="00331F14" w:rsidRPr="007A50B4">
        <w:rPr>
          <w:lang w:val="fr-CH"/>
        </w:rPr>
        <w:t>in</w:t>
      </w:r>
      <w:r w:rsidR="00BC6E7B" w:rsidRPr="007A50B4">
        <w:rPr>
          <w:lang w:val="fr-CH"/>
        </w:rPr>
        <w:t>ation</w:t>
      </w:r>
      <w:r w:rsidRPr="007A50B4">
        <w:rPr>
          <w:lang w:val="fr-CH"/>
        </w:rPr>
        <w:t>. Dans une décision datée du 13 mai 2002</w:t>
      </w:r>
      <w:r w:rsidR="002D73C6" w:rsidRPr="007A50B4">
        <w:rPr>
          <w:lang w:val="fr-CH"/>
        </w:rPr>
        <w:t>,</w:t>
      </w:r>
      <w:r w:rsidRPr="007A50B4">
        <w:rPr>
          <w:lang w:val="fr-CH"/>
        </w:rPr>
        <w:t xml:space="preserve"> le Tribunal suprême a déclaré qu</w:t>
      </w:r>
      <w:r w:rsidR="002D73C6" w:rsidRPr="007A50B4">
        <w:rPr>
          <w:lang w:val="fr-CH"/>
        </w:rPr>
        <w:t>’</w:t>
      </w:r>
      <w:r w:rsidRPr="007A50B4">
        <w:rPr>
          <w:lang w:val="fr-CH"/>
        </w:rPr>
        <w:t>il était possible de distinguer trois aspects du droit à l</w:t>
      </w:r>
      <w:r w:rsidR="002D73C6" w:rsidRPr="007A50B4">
        <w:rPr>
          <w:lang w:val="fr-CH"/>
        </w:rPr>
        <w:t>’</w:t>
      </w:r>
      <w:r w:rsidRPr="007A50B4">
        <w:rPr>
          <w:lang w:val="fr-CH"/>
        </w:rPr>
        <w:t>égalité</w:t>
      </w:r>
      <w:r w:rsidR="001E2858" w:rsidRPr="007A50B4">
        <w:rPr>
          <w:lang w:val="fr-CH"/>
        </w:rPr>
        <w:t>:</w:t>
      </w:r>
      <w:r w:rsidRPr="007A50B4">
        <w:rPr>
          <w:lang w:val="fr-CH"/>
        </w:rPr>
        <w:t xml:space="preserve"> l</w:t>
      </w:r>
      <w:r w:rsidR="002D73C6" w:rsidRPr="007A50B4">
        <w:rPr>
          <w:lang w:val="fr-CH"/>
        </w:rPr>
        <w:t>’</w:t>
      </w:r>
      <w:r w:rsidRPr="007A50B4">
        <w:rPr>
          <w:lang w:val="fr-CH"/>
        </w:rPr>
        <w:t>égalité au sens général du terme</w:t>
      </w:r>
      <w:r w:rsidR="002D73C6" w:rsidRPr="007A50B4">
        <w:rPr>
          <w:lang w:val="fr-CH"/>
        </w:rPr>
        <w:t>,</w:t>
      </w:r>
      <w:r w:rsidRPr="007A50B4">
        <w:rPr>
          <w:lang w:val="fr-CH"/>
        </w:rPr>
        <w:t xml:space="preserve"> qui rejette les privilèges et soumet tous les citoyens à des règles identiques n</w:t>
      </w:r>
      <w:r w:rsidR="002D73C6" w:rsidRPr="007A50B4">
        <w:rPr>
          <w:lang w:val="fr-CH"/>
        </w:rPr>
        <w:t>’</w:t>
      </w:r>
      <w:r w:rsidRPr="007A50B4">
        <w:rPr>
          <w:lang w:val="fr-CH"/>
        </w:rPr>
        <w:t>admett</w:t>
      </w:r>
      <w:r w:rsidR="00007CB6" w:rsidRPr="007A50B4">
        <w:rPr>
          <w:lang w:val="fr-CH"/>
        </w:rPr>
        <w:t>a</w:t>
      </w:r>
      <w:r w:rsidRPr="007A50B4">
        <w:rPr>
          <w:lang w:val="fr-CH"/>
        </w:rPr>
        <w:t>nt aucune distinction</w:t>
      </w:r>
      <w:r w:rsidR="001E2858" w:rsidRPr="007A50B4">
        <w:rPr>
          <w:lang w:val="fr-CH"/>
        </w:rPr>
        <w:t>;</w:t>
      </w:r>
      <w:r w:rsidRPr="007A50B4">
        <w:rPr>
          <w:lang w:val="fr-CH"/>
        </w:rPr>
        <w:t xml:space="preserve"> l</w:t>
      </w:r>
      <w:r w:rsidR="002D73C6" w:rsidRPr="007A50B4">
        <w:rPr>
          <w:lang w:val="fr-CH"/>
        </w:rPr>
        <w:t>’</w:t>
      </w:r>
      <w:r w:rsidRPr="007A50B4">
        <w:rPr>
          <w:lang w:val="fr-CH"/>
        </w:rPr>
        <w:t xml:space="preserve">égalité </w:t>
      </w:r>
      <w:r w:rsidR="002E0D3A" w:rsidRPr="007A50B4">
        <w:rPr>
          <w:lang w:val="fr-CH"/>
        </w:rPr>
        <w:t xml:space="preserve">de </w:t>
      </w:r>
      <w:r w:rsidRPr="007A50B4">
        <w:rPr>
          <w:lang w:val="fr-CH"/>
        </w:rPr>
        <w:t>procédur</w:t>
      </w:r>
      <w:r w:rsidR="00007CB6" w:rsidRPr="007A50B4">
        <w:rPr>
          <w:lang w:val="fr-CH"/>
        </w:rPr>
        <w:t>e</w:t>
      </w:r>
      <w:r w:rsidRPr="007A50B4">
        <w:rPr>
          <w:lang w:val="fr-CH"/>
        </w:rPr>
        <w:t xml:space="preserve"> ou process</w:t>
      </w:r>
      <w:r w:rsidR="00007CB6" w:rsidRPr="007A50B4">
        <w:rPr>
          <w:lang w:val="fr-CH"/>
        </w:rPr>
        <w:t>uelle</w:t>
      </w:r>
      <w:r w:rsidR="002D73C6" w:rsidRPr="007A50B4">
        <w:rPr>
          <w:lang w:val="fr-CH"/>
        </w:rPr>
        <w:t>,</w:t>
      </w:r>
      <w:r w:rsidRPr="007A50B4">
        <w:rPr>
          <w:lang w:val="fr-CH"/>
        </w:rPr>
        <w:t xml:space="preserve"> qui suppose l</w:t>
      </w:r>
      <w:r w:rsidR="002D73C6" w:rsidRPr="007A50B4">
        <w:rPr>
          <w:lang w:val="fr-CH"/>
        </w:rPr>
        <w:t>’</w:t>
      </w:r>
      <w:r w:rsidRPr="007A50B4">
        <w:rPr>
          <w:lang w:val="fr-CH"/>
        </w:rPr>
        <w:t>existence de règles de résolution des conflits égales pour tous</w:t>
      </w:r>
      <w:r w:rsidR="002D73C6" w:rsidRPr="007A50B4">
        <w:rPr>
          <w:lang w:val="fr-CH"/>
        </w:rPr>
        <w:t>,</w:t>
      </w:r>
      <w:r w:rsidRPr="007A50B4">
        <w:rPr>
          <w:lang w:val="fr-CH"/>
        </w:rPr>
        <w:t xml:space="preserve"> préétablies et impartiales</w:t>
      </w:r>
      <w:r w:rsidR="001E2858" w:rsidRPr="007A50B4">
        <w:rPr>
          <w:lang w:val="fr-CH"/>
        </w:rPr>
        <w:t>;</w:t>
      </w:r>
      <w:r w:rsidRPr="007A50B4">
        <w:rPr>
          <w:lang w:val="fr-CH"/>
        </w:rPr>
        <w:t xml:space="preserve"> et l</w:t>
      </w:r>
      <w:r w:rsidR="002D73C6" w:rsidRPr="007A50B4">
        <w:rPr>
          <w:lang w:val="fr-CH"/>
        </w:rPr>
        <w:t>’</w:t>
      </w:r>
      <w:r w:rsidRPr="007A50B4">
        <w:rPr>
          <w:lang w:val="fr-CH"/>
        </w:rPr>
        <w:t>égalité de traitement</w:t>
      </w:r>
      <w:r w:rsidR="002D73C6" w:rsidRPr="007A50B4">
        <w:rPr>
          <w:lang w:val="fr-CH"/>
        </w:rPr>
        <w:t>,</w:t>
      </w:r>
      <w:r w:rsidRPr="007A50B4">
        <w:rPr>
          <w:lang w:val="fr-CH"/>
        </w:rPr>
        <w:t xml:space="preserve"> qui implique de traiter de manière similaire les personnes dans des situations semblables</w:t>
      </w:r>
      <w:r w:rsidRPr="007A50B4">
        <w:rPr>
          <w:rStyle w:val="FootnoteReference"/>
          <w:lang w:val="fr-CH"/>
        </w:rPr>
        <w:footnoteReference w:id="6"/>
      </w:r>
      <w:r w:rsidRPr="007A50B4">
        <w:rPr>
          <w:lang w:val="fr-CH"/>
        </w:rPr>
        <w:t xml:space="preserve">. </w:t>
      </w:r>
    </w:p>
    <w:p w:rsidR="00430D3C" w:rsidRPr="007A50B4" w:rsidRDefault="00430D3C" w:rsidP="00430D3C">
      <w:pPr>
        <w:pStyle w:val="SingleTxtG"/>
        <w:rPr>
          <w:lang w:val="fr-CH"/>
        </w:rPr>
      </w:pPr>
      <w:r w:rsidRPr="007A50B4">
        <w:rPr>
          <w:lang w:val="fr-CH"/>
        </w:rPr>
        <w:t>21.</w:t>
      </w:r>
      <w:r w:rsidRPr="007A50B4">
        <w:rPr>
          <w:lang w:val="fr-CH"/>
        </w:rPr>
        <w:tab/>
        <w:t xml:space="preserve">En réponse aux préoccupations et recommandations formulées par le Comité au </w:t>
      </w:r>
      <w:r w:rsidR="001D4E61" w:rsidRPr="007A50B4">
        <w:rPr>
          <w:lang w:val="fr-CH"/>
        </w:rPr>
        <w:t>paragraphe </w:t>
      </w:r>
      <w:r w:rsidRPr="007A50B4">
        <w:rPr>
          <w:lang w:val="fr-CH"/>
        </w:rPr>
        <w:t>8</w:t>
      </w:r>
      <w:r w:rsidR="002D73C6" w:rsidRPr="007A50B4">
        <w:rPr>
          <w:lang w:val="fr-CH"/>
        </w:rPr>
        <w:t>,</w:t>
      </w:r>
      <w:r w:rsidRPr="007A50B4">
        <w:rPr>
          <w:lang w:val="fr-CH"/>
        </w:rPr>
        <w:t xml:space="preserve"> le Tribunal suprême a interprété la portée de </w:t>
      </w:r>
      <w:r w:rsidR="002D73C6" w:rsidRPr="007A50B4">
        <w:rPr>
          <w:lang w:val="fr-CH"/>
        </w:rPr>
        <w:t>l’article </w:t>
      </w:r>
      <w:r w:rsidRPr="007A50B4">
        <w:rPr>
          <w:lang w:val="fr-CH"/>
        </w:rPr>
        <w:t>19 de la Constitution de la République bolivarienne du Venezuela dans le sens du principe de progressivité en matière de protection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selon lequel l</w:t>
      </w:r>
      <w:r w:rsidR="002D73C6" w:rsidRPr="007A50B4">
        <w:rPr>
          <w:lang w:val="fr-CH"/>
        </w:rPr>
        <w:t>’</w:t>
      </w:r>
      <w:r w:rsidRPr="007A50B4">
        <w:rPr>
          <w:lang w:val="fr-CH"/>
        </w:rPr>
        <w:t>État a le devoir de garantir à toute personne physique ou morale</w:t>
      </w:r>
      <w:r w:rsidR="002D73C6" w:rsidRPr="007A50B4">
        <w:rPr>
          <w:lang w:val="fr-CH"/>
        </w:rPr>
        <w:t>,</w:t>
      </w:r>
      <w:r w:rsidRPr="007A50B4">
        <w:rPr>
          <w:lang w:val="fr-CH"/>
        </w:rPr>
        <w:t xml:space="preserve"> sans discrimination d</w:t>
      </w:r>
      <w:r w:rsidR="002D73C6" w:rsidRPr="007A50B4">
        <w:rPr>
          <w:lang w:val="fr-CH"/>
        </w:rPr>
        <w:t>’</w:t>
      </w:r>
      <w:r w:rsidRPr="007A50B4">
        <w:rPr>
          <w:lang w:val="fr-CH"/>
        </w:rPr>
        <w:t>aucune sorte</w:t>
      </w:r>
      <w:r w:rsidR="002D73C6" w:rsidRPr="007A50B4">
        <w:rPr>
          <w:lang w:val="fr-CH"/>
        </w:rPr>
        <w:t>,</w:t>
      </w:r>
      <w:r w:rsidRPr="007A50B4">
        <w:rPr>
          <w:lang w:val="fr-CH"/>
        </w:rPr>
        <w:t xml:space="preserve"> la jouissance et l</w:t>
      </w:r>
      <w:r w:rsidR="002D73C6" w:rsidRPr="007A50B4">
        <w:rPr>
          <w:lang w:val="fr-CH"/>
        </w:rPr>
        <w:t>’</w:t>
      </w:r>
      <w:r w:rsidRPr="007A50B4">
        <w:rPr>
          <w:lang w:val="fr-CH"/>
        </w:rPr>
        <w:t>exercice inaliénable</w:t>
      </w:r>
      <w:r w:rsidR="002D73C6" w:rsidRPr="007A50B4">
        <w:rPr>
          <w:lang w:val="fr-CH"/>
        </w:rPr>
        <w:t>,</w:t>
      </w:r>
      <w:r w:rsidRPr="007A50B4">
        <w:rPr>
          <w:lang w:val="fr-CH"/>
        </w:rPr>
        <w:t xml:space="preserve"> indivisible et interdépendant de tous ces droits</w:t>
      </w:r>
      <w:r w:rsidR="002D73C6" w:rsidRPr="007A50B4">
        <w:rPr>
          <w:lang w:val="fr-CH"/>
        </w:rPr>
        <w:t>,</w:t>
      </w:r>
      <w:r w:rsidRPr="007A50B4">
        <w:rPr>
          <w:lang w:val="fr-CH"/>
        </w:rPr>
        <w:t xml:space="preserve"> qui se concrétisent</w:t>
      </w:r>
      <w:r w:rsidR="002D73C6" w:rsidRPr="007A50B4">
        <w:rPr>
          <w:lang w:val="fr-CH"/>
        </w:rPr>
        <w:t>,</w:t>
      </w:r>
      <w:r w:rsidRPr="007A50B4">
        <w:rPr>
          <w:lang w:val="fr-CH"/>
        </w:rPr>
        <w:t xml:space="preserve"> en ce qui concerne leur essence</w:t>
      </w:r>
      <w:r w:rsidR="002D73C6" w:rsidRPr="007A50B4">
        <w:rPr>
          <w:lang w:val="fr-CH"/>
        </w:rPr>
        <w:t>,</w:t>
      </w:r>
      <w:r w:rsidRPr="007A50B4">
        <w:rPr>
          <w:lang w:val="fr-CH"/>
        </w:rPr>
        <w:t xml:space="preserve"> dans les trois principaux aspects suivants</w:t>
      </w:r>
      <w:r w:rsidR="002D73C6" w:rsidRPr="007A50B4">
        <w:rPr>
          <w:color w:val="000000"/>
          <w:lang w:val="fr-CH"/>
        </w:rPr>
        <w:t>,</w:t>
      </w:r>
      <w:r w:rsidRPr="007A50B4">
        <w:rPr>
          <w:color w:val="000000"/>
          <w:lang w:val="fr-CH"/>
        </w:rPr>
        <w:t xml:space="preserve"> à savoir l</w:t>
      </w:r>
      <w:r w:rsidR="002D73C6" w:rsidRPr="007A50B4">
        <w:rPr>
          <w:color w:val="000000"/>
          <w:lang w:val="fr-CH"/>
        </w:rPr>
        <w:t>’</w:t>
      </w:r>
      <w:r w:rsidRPr="007A50B4">
        <w:rPr>
          <w:color w:val="000000"/>
          <w:lang w:val="fr-CH"/>
        </w:rPr>
        <w:t>augmentation de leur nombre</w:t>
      </w:r>
      <w:r w:rsidR="002D73C6" w:rsidRPr="007A50B4">
        <w:rPr>
          <w:color w:val="000000"/>
          <w:lang w:val="fr-CH"/>
        </w:rPr>
        <w:t>,</w:t>
      </w:r>
      <w:r w:rsidRPr="007A50B4">
        <w:rPr>
          <w:color w:val="000000"/>
          <w:lang w:val="fr-CH"/>
        </w:rPr>
        <w:t xml:space="preserve"> l</w:t>
      </w:r>
      <w:r w:rsidR="002D73C6" w:rsidRPr="007A50B4">
        <w:rPr>
          <w:color w:val="000000"/>
          <w:lang w:val="fr-CH"/>
        </w:rPr>
        <w:t>’</w:t>
      </w:r>
      <w:r w:rsidRPr="007A50B4">
        <w:rPr>
          <w:color w:val="000000"/>
          <w:lang w:val="fr-CH"/>
        </w:rPr>
        <w:t>approfondissement de leur contenu et le renforcement des mécanismes institutionnels de leur protection</w:t>
      </w:r>
      <w:r w:rsidR="002D73C6" w:rsidRPr="007A50B4">
        <w:rPr>
          <w:color w:val="000000"/>
          <w:lang w:val="fr-CH"/>
        </w:rPr>
        <w:t>,</w:t>
      </w:r>
      <w:r w:rsidRPr="007A50B4">
        <w:rPr>
          <w:color w:val="000000"/>
          <w:lang w:val="fr-CH"/>
        </w:rPr>
        <w:t xml:space="preserve"> conférant ainsi une signification satisfaisante audit principe. Selon le Tribunal suprême</w:t>
      </w:r>
      <w:r w:rsidR="002D73C6" w:rsidRPr="007A50B4">
        <w:rPr>
          <w:color w:val="000000"/>
          <w:lang w:val="fr-CH"/>
        </w:rPr>
        <w:t>,</w:t>
      </w:r>
      <w:r w:rsidRPr="007A50B4">
        <w:rPr>
          <w:color w:val="000000"/>
          <w:lang w:val="fr-CH"/>
        </w:rPr>
        <w:t xml:space="preserve"> </w:t>
      </w:r>
      <w:r w:rsidR="002D73C6" w:rsidRPr="007A50B4">
        <w:rPr>
          <w:color w:val="000000"/>
          <w:lang w:val="fr-CH"/>
        </w:rPr>
        <w:t>l’article </w:t>
      </w:r>
      <w:r w:rsidRPr="007A50B4">
        <w:rPr>
          <w:color w:val="000000"/>
          <w:lang w:val="fr-CH"/>
        </w:rPr>
        <w:t xml:space="preserve">19 ne peut être compris isolément et doit être interprété en se référant systématiquement aux </w:t>
      </w:r>
      <w:r w:rsidR="001D4E61" w:rsidRPr="007A50B4">
        <w:rPr>
          <w:color w:val="000000"/>
          <w:lang w:val="fr-CH"/>
        </w:rPr>
        <w:t>articles </w:t>
      </w:r>
      <w:r w:rsidRPr="007A50B4">
        <w:rPr>
          <w:color w:val="000000"/>
          <w:lang w:val="fr-CH"/>
        </w:rPr>
        <w:t>22 et 23 de la Constitution qui le complètent</w:t>
      </w:r>
      <w:r w:rsidR="002D73C6" w:rsidRPr="007A50B4">
        <w:rPr>
          <w:color w:val="000000"/>
          <w:lang w:val="fr-CH"/>
        </w:rPr>
        <w:t>,</w:t>
      </w:r>
      <w:r w:rsidRPr="007A50B4">
        <w:rPr>
          <w:color w:val="000000"/>
          <w:lang w:val="fr-CH"/>
        </w:rPr>
        <w:t xml:space="preserve"> posant ainsi les fondements de la protection des droits de l</w:t>
      </w:r>
      <w:r w:rsidR="002D73C6" w:rsidRPr="007A50B4">
        <w:rPr>
          <w:color w:val="000000"/>
          <w:lang w:val="fr-CH"/>
        </w:rPr>
        <w:t>’</w:t>
      </w:r>
      <w:r w:rsidRPr="007A50B4">
        <w:rPr>
          <w:color w:val="000000"/>
          <w:lang w:val="fr-CH"/>
        </w:rPr>
        <w:t>homme.</w:t>
      </w:r>
      <w:r w:rsidRPr="007A50B4">
        <w:rPr>
          <w:lang w:val="fr-CH"/>
        </w:rPr>
        <w:t xml:space="preserve"> </w:t>
      </w:r>
    </w:p>
    <w:p w:rsidR="00430D3C" w:rsidRPr="007A50B4" w:rsidRDefault="00430D3C" w:rsidP="00430D3C">
      <w:pPr>
        <w:pStyle w:val="SingleTxtG"/>
        <w:rPr>
          <w:color w:val="000000"/>
          <w:lang w:val="fr-CH"/>
        </w:rPr>
      </w:pPr>
      <w:r w:rsidRPr="007A50B4">
        <w:rPr>
          <w:lang w:val="fr-CH"/>
        </w:rPr>
        <w:t>22.</w:t>
      </w:r>
      <w:r w:rsidRPr="007A50B4">
        <w:rPr>
          <w:lang w:val="fr-CH"/>
        </w:rPr>
        <w:tab/>
      </w:r>
      <w:r w:rsidR="002D73C6" w:rsidRPr="007A50B4">
        <w:rPr>
          <w:color w:val="000000"/>
          <w:lang w:val="fr-CH"/>
        </w:rPr>
        <w:t>L’article </w:t>
      </w:r>
      <w:r w:rsidRPr="007A50B4">
        <w:rPr>
          <w:color w:val="000000"/>
          <w:lang w:val="fr-CH"/>
        </w:rPr>
        <w:t>22 de la Constitution comporte la clause ouverte des droits fondamentaux</w:t>
      </w:r>
      <w:r w:rsidR="002D73C6" w:rsidRPr="007A50B4">
        <w:rPr>
          <w:color w:val="000000"/>
          <w:lang w:val="fr-CH"/>
        </w:rPr>
        <w:t>,</w:t>
      </w:r>
      <w:r w:rsidRPr="007A50B4">
        <w:rPr>
          <w:color w:val="000000"/>
          <w:lang w:val="fr-CH"/>
        </w:rPr>
        <w:t xml:space="preserve"> selon laquelle la consécration des droits et garanties énoncés par la Constitution et les instruments internationaux relatifs aux droits de l</w:t>
      </w:r>
      <w:r w:rsidR="002D73C6" w:rsidRPr="007A50B4">
        <w:rPr>
          <w:color w:val="000000"/>
          <w:lang w:val="fr-CH"/>
        </w:rPr>
        <w:t>’</w:t>
      </w:r>
      <w:r w:rsidRPr="007A50B4">
        <w:rPr>
          <w:color w:val="000000"/>
          <w:lang w:val="fr-CH"/>
        </w:rPr>
        <w:t>homme ne doit pas être entendue comme un refus d</w:t>
      </w:r>
      <w:r w:rsidR="002D73C6" w:rsidRPr="007A50B4">
        <w:rPr>
          <w:color w:val="000000"/>
          <w:lang w:val="fr-CH"/>
        </w:rPr>
        <w:t>’</w:t>
      </w:r>
      <w:r w:rsidRPr="007A50B4">
        <w:rPr>
          <w:color w:val="000000"/>
          <w:lang w:val="fr-CH"/>
        </w:rPr>
        <w:t>accepter l</w:t>
      </w:r>
      <w:r w:rsidR="002D73C6" w:rsidRPr="007A50B4">
        <w:rPr>
          <w:color w:val="000000"/>
          <w:lang w:val="fr-CH"/>
        </w:rPr>
        <w:t>’</w:t>
      </w:r>
      <w:r w:rsidRPr="007A50B4">
        <w:rPr>
          <w:color w:val="000000"/>
          <w:lang w:val="fr-CH"/>
        </w:rPr>
        <w:t>existence et l</w:t>
      </w:r>
      <w:r w:rsidR="002D73C6" w:rsidRPr="007A50B4">
        <w:rPr>
          <w:color w:val="000000"/>
          <w:lang w:val="fr-CH"/>
        </w:rPr>
        <w:t>’</w:t>
      </w:r>
      <w:r w:rsidRPr="007A50B4">
        <w:rPr>
          <w:color w:val="000000"/>
          <w:lang w:val="fr-CH"/>
        </w:rPr>
        <w:t>application des autres droits et garanties constitutionnels inhérents à la personne humaine</w:t>
      </w:r>
      <w:r w:rsidR="002D73C6" w:rsidRPr="007A50B4">
        <w:rPr>
          <w:color w:val="000000"/>
          <w:lang w:val="fr-CH"/>
        </w:rPr>
        <w:t>,</w:t>
      </w:r>
      <w:r w:rsidRPr="007A50B4">
        <w:rPr>
          <w:color w:val="000000"/>
          <w:lang w:val="fr-CH"/>
        </w:rPr>
        <w:t xml:space="preserve"> même lorsqu</w:t>
      </w:r>
      <w:r w:rsidR="002D73C6" w:rsidRPr="007A50B4">
        <w:rPr>
          <w:color w:val="000000"/>
          <w:lang w:val="fr-CH"/>
        </w:rPr>
        <w:t>’</w:t>
      </w:r>
      <w:r w:rsidRPr="007A50B4">
        <w:rPr>
          <w:color w:val="000000"/>
          <w:lang w:val="fr-CH"/>
        </w:rPr>
        <w:t>ils ne sont pas expressément énoncés par la Constitution ou les traités</w:t>
      </w:r>
      <w:r w:rsidR="001E2858" w:rsidRPr="007A50B4">
        <w:rPr>
          <w:color w:val="000000"/>
          <w:lang w:val="fr-CH"/>
        </w:rPr>
        <w:t>;</w:t>
      </w:r>
      <w:r w:rsidRPr="007A50B4">
        <w:rPr>
          <w:color w:val="000000"/>
          <w:lang w:val="fr-CH"/>
        </w:rPr>
        <w:t xml:space="preserve"> tandis que </w:t>
      </w:r>
      <w:r w:rsidR="002D73C6" w:rsidRPr="007A50B4">
        <w:rPr>
          <w:color w:val="000000"/>
          <w:lang w:val="fr-CH"/>
        </w:rPr>
        <w:t>l’article </w:t>
      </w:r>
      <w:r w:rsidRPr="007A50B4">
        <w:rPr>
          <w:color w:val="000000"/>
          <w:lang w:val="fr-CH"/>
        </w:rPr>
        <w:t>23 cite parmi les sources de la protection des droits de l</w:t>
      </w:r>
      <w:r w:rsidR="002D73C6" w:rsidRPr="007A50B4">
        <w:rPr>
          <w:color w:val="000000"/>
          <w:lang w:val="fr-CH"/>
        </w:rPr>
        <w:t>’</w:t>
      </w:r>
      <w:r w:rsidRPr="007A50B4">
        <w:rPr>
          <w:color w:val="000000"/>
          <w:lang w:val="fr-CH"/>
        </w:rPr>
        <w:t>homme la Constitution et les instruments internationaux relatifs aux droits de l</w:t>
      </w:r>
      <w:r w:rsidR="002D73C6" w:rsidRPr="007A50B4">
        <w:rPr>
          <w:color w:val="000000"/>
          <w:lang w:val="fr-CH"/>
        </w:rPr>
        <w:t>’</w:t>
      </w:r>
      <w:r w:rsidRPr="007A50B4">
        <w:rPr>
          <w:color w:val="000000"/>
          <w:lang w:val="fr-CH"/>
        </w:rPr>
        <w:t>homme signés et ratifiés par la République</w:t>
      </w:r>
      <w:r w:rsidR="002D73C6" w:rsidRPr="007A50B4">
        <w:rPr>
          <w:color w:val="000000"/>
          <w:lang w:val="fr-CH"/>
        </w:rPr>
        <w:t>,</w:t>
      </w:r>
      <w:r w:rsidRPr="007A50B4">
        <w:rPr>
          <w:color w:val="000000"/>
          <w:lang w:val="fr-CH"/>
        </w:rPr>
        <w:t xml:space="preserve"> ainsi que les lois qui les mettent en </w:t>
      </w:r>
      <w:r w:rsidR="00160EF8" w:rsidRPr="007A50B4">
        <w:rPr>
          <w:color w:val="000000"/>
          <w:lang w:val="fr-CH"/>
        </w:rPr>
        <w:t>œuvre</w:t>
      </w:r>
      <w:r w:rsidRPr="007A50B4">
        <w:rPr>
          <w:rStyle w:val="FootnoteReference"/>
          <w:lang w:val="fr-CH"/>
        </w:rPr>
        <w:footnoteReference w:id="7"/>
      </w:r>
      <w:r w:rsidRPr="007A50B4">
        <w:rPr>
          <w:color w:val="000000"/>
          <w:lang w:val="fr-CH"/>
        </w:rPr>
        <w:t xml:space="preserve">. </w:t>
      </w:r>
    </w:p>
    <w:p w:rsidR="00430D3C" w:rsidRPr="007A50B4" w:rsidRDefault="00430D3C" w:rsidP="00430D3C">
      <w:pPr>
        <w:pStyle w:val="SingleTxtG"/>
        <w:rPr>
          <w:color w:val="000000"/>
          <w:lang w:val="fr-CH"/>
        </w:rPr>
      </w:pPr>
      <w:r w:rsidRPr="007A50B4">
        <w:rPr>
          <w:lang w:val="fr-CH"/>
        </w:rPr>
        <w:t>23.</w:t>
      </w:r>
      <w:r w:rsidRPr="007A50B4">
        <w:rPr>
          <w:lang w:val="fr-CH"/>
        </w:rPr>
        <w:tab/>
        <w:t>Il convient de rappeler qu</w:t>
      </w:r>
      <w:r w:rsidR="002D73C6" w:rsidRPr="007A50B4">
        <w:rPr>
          <w:lang w:val="fr-CH"/>
        </w:rPr>
        <w:t>’</w:t>
      </w:r>
      <w:r w:rsidRPr="007A50B4">
        <w:rPr>
          <w:lang w:val="fr-CH"/>
        </w:rPr>
        <w:t>au Venezuela l</w:t>
      </w:r>
      <w:r w:rsidR="002D73C6" w:rsidRPr="007A50B4">
        <w:rPr>
          <w:lang w:val="fr-CH"/>
        </w:rPr>
        <w:t>’</w:t>
      </w:r>
      <w:r w:rsidRPr="007A50B4">
        <w:rPr>
          <w:lang w:val="fr-CH"/>
        </w:rPr>
        <w:t xml:space="preserve">égalité et la non-discrimination sont des droits fondamentaux reconnus par </w:t>
      </w:r>
      <w:r w:rsidR="002D73C6" w:rsidRPr="007A50B4">
        <w:rPr>
          <w:lang w:val="fr-CH"/>
        </w:rPr>
        <w:t>l’article </w:t>
      </w:r>
      <w:r w:rsidRPr="007A50B4">
        <w:rPr>
          <w:lang w:val="fr-CH"/>
        </w:rPr>
        <w:t>21 de la Constitution de la République bolivarienne du Venezuela. Ce droit comprend l</w:t>
      </w:r>
      <w:r w:rsidR="002D73C6" w:rsidRPr="007A50B4">
        <w:rPr>
          <w:lang w:val="fr-CH"/>
        </w:rPr>
        <w:t>’</w:t>
      </w:r>
      <w:r w:rsidRPr="007A50B4">
        <w:rPr>
          <w:lang w:val="fr-CH"/>
        </w:rPr>
        <w:t>obligation pour l</w:t>
      </w:r>
      <w:r w:rsidR="002D73C6" w:rsidRPr="007A50B4">
        <w:rPr>
          <w:lang w:val="fr-CH"/>
        </w:rPr>
        <w:t>’</w:t>
      </w:r>
      <w:r w:rsidR="001D4E61" w:rsidRPr="007A50B4">
        <w:rPr>
          <w:lang w:val="fr-CH"/>
        </w:rPr>
        <w:t>État</w:t>
      </w:r>
      <w:r w:rsidRPr="007A50B4">
        <w:rPr>
          <w:lang w:val="fr-CH"/>
        </w:rPr>
        <w:t xml:space="preserve"> de faire appliquer</w:t>
      </w:r>
      <w:r w:rsidR="002D73C6" w:rsidRPr="007A50B4">
        <w:rPr>
          <w:lang w:val="fr-CH"/>
        </w:rPr>
        <w:t>,</w:t>
      </w:r>
      <w:r w:rsidRPr="007A50B4">
        <w:rPr>
          <w:lang w:val="fr-CH"/>
        </w:rPr>
        <w:t xml:space="preserve"> de respecter et de garantir les droits reconnus par l</w:t>
      </w:r>
      <w:r w:rsidR="002D73C6" w:rsidRPr="007A50B4">
        <w:rPr>
          <w:lang w:val="fr-CH"/>
        </w:rPr>
        <w:t>’</w:t>
      </w:r>
      <w:r w:rsidRPr="007A50B4">
        <w:rPr>
          <w:lang w:val="fr-CH"/>
        </w:rPr>
        <w:t>ordre juridique</w:t>
      </w:r>
      <w:r w:rsidR="002D73C6" w:rsidRPr="007A50B4">
        <w:rPr>
          <w:lang w:val="fr-CH"/>
        </w:rPr>
        <w:t>,</w:t>
      </w:r>
      <w:r w:rsidRPr="007A50B4">
        <w:rPr>
          <w:lang w:val="fr-CH"/>
        </w:rPr>
        <w:t xml:space="preserve"> sans distinction de race</w:t>
      </w:r>
      <w:r w:rsidR="002D73C6" w:rsidRPr="007A50B4">
        <w:rPr>
          <w:lang w:val="fr-CH"/>
        </w:rPr>
        <w:t>,</w:t>
      </w:r>
      <w:r w:rsidRPr="007A50B4">
        <w:rPr>
          <w:lang w:val="fr-CH"/>
        </w:rPr>
        <w:t xml:space="preserve"> de couleur</w:t>
      </w:r>
      <w:r w:rsidR="002D73C6" w:rsidRPr="007A50B4">
        <w:rPr>
          <w:lang w:val="fr-CH"/>
        </w:rPr>
        <w:t>,</w:t>
      </w:r>
      <w:r w:rsidRPr="007A50B4">
        <w:rPr>
          <w:lang w:val="fr-CH"/>
        </w:rPr>
        <w:t xml:space="preserve"> de sexe</w:t>
      </w:r>
      <w:r w:rsidR="002D73C6" w:rsidRPr="007A50B4">
        <w:rPr>
          <w:lang w:val="fr-CH"/>
        </w:rPr>
        <w:t>,</w:t>
      </w:r>
      <w:r w:rsidRPr="007A50B4">
        <w:rPr>
          <w:lang w:val="fr-CH"/>
        </w:rPr>
        <w:t xml:space="preserve"> de langue</w:t>
      </w:r>
      <w:r w:rsidR="002D73C6" w:rsidRPr="007A50B4">
        <w:rPr>
          <w:lang w:val="fr-CH"/>
        </w:rPr>
        <w:t>,</w:t>
      </w:r>
      <w:r w:rsidRPr="007A50B4">
        <w:rPr>
          <w:lang w:val="fr-CH"/>
        </w:rPr>
        <w:t xml:space="preserve"> de religion</w:t>
      </w:r>
      <w:r w:rsidR="002D73C6" w:rsidRPr="007A50B4">
        <w:rPr>
          <w:lang w:val="fr-CH"/>
        </w:rPr>
        <w:t>,</w:t>
      </w:r>
      <w:r w:rsidRPr="007A50B4">
        <w:rPr>
          <w:lang w:val="fr-CH"/>
        </w:rPr>
        <w:t xml:space="preserve"> d</w:t>
      </w:r>
      <w:r w:rsidR="002D73C6" w:rsidRPr="007A50B4">
        <w:rPr>
          <w:lang w:val="fr-CH"/>
        </w:rPr>
        <w:t>’</w:t>
      </w:r>
      <w:r w:rsidRPr="007A50B4">
        <w:rPr>
          <w:lang w:val="fr-CH"/>
        </w:rPr>
        <w:t>opinion politique</w:t>
      </w:r>
      <w:r w:rsidR="002D73C6" w:rsidRPr="007A50B4">
        <w:rPr>
          <w:lang w:val="fr-CH"/>
        </w:rPr>
        <w:t>,</w:t>
      </w:r>
      <w:r w:rsidRPr="007A50B4">
        <w:rPr>
          <w:lang w:val="fr-CH"/>
        </w:rPr>
        <w:t xml:space="preserve"> d</w:t>
      </w:r>
      <w:r w:rsidR="002D73C6" w:rsidRPr="007A50B4">
        <w:rPr>
          <w:lang w:val="fr-CH"/>
        </w:rPr>
        <w:t>’</w:t>
      </w:r>
      <w:r w:rsidRPr="007A50B4">
        <w:rPr>
          <w:lang w:val="fr-CH"/>
        </w:rPr>
        <w:t>origine nationale</w:t>
      </w:r>
      <w:r w:rsidR="002D73C6" w:rsidRPr="007A50B4">
        <w:rPr>
          <w:lang w:val="fr-CH"/>
        </w:rPr>
        <w:t>,</w:t>
      </w:r>
      <w:r w:rsidRPr="007A50B4">
        <w:rPr>
          <w:lang w:val="fr-CH"/>
        </w:rPr>
        <w:t xml:space="preserve"> de condition sociale ou économique</w:t>
      </w:r>
      <w:r w:rsidR="002D73C6" w:rsidRPr="007A50B4">
        <w:rPr>
          <w:lang w:val="fr-CH"/>
        </w:rPr>
        <w:t>,</w:t>
      </w:r>
      <w:r w:rsidRPr="007A50B4">
        <w:rPr>
          <w:lang w:val="fr-CH"/>
        </w:rPr>
        <w:t xml:space="preserve"> de naissance ou de toute autre nature entre les individus relevant de sa juridiction. </w:t>
      </w:r>
    </w:p>
    <w:p w:rsidR="00430D3C" w:rsidRPr="007A50B4" w:rsidRDefault="00430D3C" w:rsidP="00430D3C">
      <w:pPr>
        <w:pStyle w:val="SingleTxtG"/>
        <w:rPr>
          <w:color w:val="000000"/>
          <w:lang w:val="fr-CH"/>
        </w:rPr>
      </w:pPr>
      <w:r w:rsidRPr="007A50B4">
        <w:rPr>
          <w:lang w:val="fr-CH"/>
        </w:rPr>
        <w:t>24.</w:t>
      </w:r>
      <w:r w:rsidRPr="007A50B4">
        <w:rPr>
          <w:lang w:val="fr-CH"/>
        </w:rPr>
        <w:tab/>
        <w:t>Les actions des</w:t>
      </w:r>
      <w:r w:rsidR="00BC6E7B" w:rsidRPr="007A50B4">
        <w:rPr>
          <w:lang w:val="fr-CH"/>
        </w:rPr>
        <w:t xml:space="preserve"> organes de l’État</w:t>
      </w:r>
      <w:r w:rsidR="002D73C6" w:rsidRPr="007A50B4">
        <w:rPr>
          <w:lang w:val="fr-CH"/>
        </w:rPr>
        <w:t>,</w:t>
      </w:r>
      <w:r w:rsidRPr="007A50B4">
        <w:rPr>
          <w:lang w:val="fr-CH"/>
        </w:rPr>
        <w:t xml:space="preserve"> le contrôle exercé par les tribunaux au moyen de leurs arrêts</w:t>
      </w:r>
      <w:r w:rsidR="002D73C6" w:rsidRPr="007A50B4">
        <w:rPr>
          <w:lang w:val="fr-CH"/>
        </w:rPr>
        <w:t>,</w:t>
      </w:r>
      <w:r w:rsidRPr="007A50B4">
        <w:rPr>
          <w:lang w:val="fr-CH"/>
        </w:rPr>
        <w:t xml:space="preserve"> ainsi que la promulgation de lois relatives à cet aspect</w:t>
      </w:r>
      <w:r w:rsidR="002D73C6" w:rsidRPr="007A50B4">
        <w:rPr>
          <w:lang w:val="fr-CH"/>
        </w:rPr>
        <w:t>,</w:t>
      </w:r>
      <w:r w:rsidRPr="007A50B4">
        <w:rPr>
          <w:lang w:val="fr-CH"/>
        </w:rPr>
        <w:t xml:space="preserve"> font partie des mécanismes les plus efficaces de protection du droit à la non</w:t>
      </w:r>
      <w:r w:rsidR="00BC6E7B" w:rsidRPr="007A50B4">
        <w:rPr>
          <w:lang w:val="fr-CH"/>
        </w:rPr>
        <w:t>-</w:t>
      </w:r>
      <w:r w:rsidRPr="007A50B4">
        <w:rPr>
          <w:lang w:val="fr-CH"/>
        </w:rPr>
        <w:t>discrimination</w:t>
      </w:r>
      <w:r w:rsidR="002D73C6" w:rsidRPr="007A50B4">
        <w:rPr>
          <w:lang w:val="fr-CH"/>
        </w:rPr>
        <w:t>,</w:t>
      </w:r>
      <w:r w:rsidRPr="007A50B4">
        <w:rPr>
          <w:lang w:val="fr-CH"/>
        </w:rPr>
        <w:t xml:space="preserve"> permettant ainsi d</w:t>
      </w:r>
      <w:r w:rsidR="002D73C6" w:rsidRPr="007A50B4">
        <w:rPr>
          <w:lang w:val="fr-CH"/>
        </w:rPr>
        <w:t>’</w:t>
      </w:r>
      <w:r w:rsidRPr="007A50B4">
        <w:rPr>
          <w:lang w:val="fr-CH"/>
        </w:rPr>
        <w:t>identifier des violations potentielles et prévenant</w:t>
      </w:r>
      <w:r w:rsidR="001D4E61" w:rsidRPr="007A50B4">
        <w:rPr>
          <w:lang w:val="fr-CH"/>
        </w:rPr>
        <w:t xml:space="preserve"> toutes actions dommageables. À </w:t>
      </w:r>
      <w:r w:rsidRPr="007A50B4">
        <w:rPr>
          <w:lang w:val="fr-CH"/>
        </w:rPr>
        <w:t>cet égard</w:t>
      </w:r>
      <w:r w:rsidR="002D73C6" w:rsidRPr="007A50B4">
        <w:rPr>
          <w:lang w:val="fr-CH"/>
        </w:rPr>
        <w:t>,</w:t>
      </w:r>
      <w:r w:rsidRPr="007A50B4">
        <w:rPr>
          <w:lang w:val="fr-CH"/>
        </w:rPr>
        <w:t xml:space="preserve"> l</w:t>
      </w:r>
      <w:r w:rsidR="002D73C6" w:rsidRPr="007A50B4">
        <w:rPr>
          <w:lang w:val="fr-CH"/>
        </w:rPr>
        <w:t>’</w:t>
      </w:r>
      <w:r w:rsidRPr="007A50B4">
        <w:rPr>
          <w:lang w:val="fr-CH"/>
        </w:rPr>
        <w:t>une des consécrations</w:t>
      </w:r>
      <w:r w:rsidR="00372C8F" w:rsidRPr="007A50B4">
        <w:rPr>
          <w:lang w:val="fr-CH"/>
        </w:rPr>
        <w:t xml:space="preserve"> les plus importantes de la </w:t>
      </w:r>
      <w:r w:rsidR="00BC6E7B" w:rsidRPr="007A50B4">
        <w:rPr>
          <w:lang w:val="fr-CH"/>
        </w:rPr>
        <w:t>non-discrim</w:t>
      </w:r>
      <w:r w:rsidR="004004C2">
        <w:rPr>
          <w:lang w:val="fr-CH"/>
        </w:rPr>
        <w:t>in</w:t>
      </w:r>
      <w:r w:rsidR="00BC6E7B" w:rsidRPr="007A50B4">
        <w:rPr>
          <w:lang w:val="fr-CH"/>
        </w:rPr>
        <w:t>ation</w:t>
      </w:r>
      <w:r w:rsidRPr="007A50B4">
        <w:rPr>
          <w:lang w:val="fr-CH"/>
        </w:rPr>
        <w:t xml:space="preserve"> figure dans la loi organique sur l</w:t>
      </w:r>
      <w:r w:rsidR="002D73C6" w:rsidRPr="007A50B4">
        <w:rPr>
          <w:lang w:val="fr-CH"/>
        </w:rPr>
        <w:t>’</w:t>
      </w:r>
      <w:r w:rsidRPr="007A50B4">
        <w:rPr>
          <w:lang w:val="fr-CH"/>
        </w:rPr>
        <w:t>éducation</w:t>
      </w:r>
      <w:r w:rsidR="002D73C6" w:rsidRPr="007A50B4">
        <w:rPr>
          <w:lang w:val="fr-CH"/>
        </w:rPr>
        <w:t>,</w:t>
      </w:r>
      <w:r w:rsidRPr="007A50B4">
        <w:rPr>
          <w:lang w:val="fr-CH"/>
        </w:rPr>
        <w:t xml:space="preserve"> dont les principes fondamentaux et les valeurs se fondent sur le partage de théories et de pratiques sociales et artistiques</w:t>
      </w:r>
      <w:r w:rsidR="002D73C6" w:rsidRPr="007A50B4">
        <w:rPr>
          <w:lang w:val="fr-CH"/>
        </w:rPr>
        <w:t>,</w:t>
      </w:r>
      <w:r w:rsidRPr="007A50B4">
        <w:rPr>
          <w:lang w:val="fr-CH"/>
        </w:rPr>
        <w:t xml:space="preserve"> ainsi que sur l</w:t>
      </w:r>
      <w:r w:rsidR="002D73C6" w:rsidRPr="007A50B4">
        <w:rPr>
          <w:lang w:val="fr-CH"/>
        </w:rPr>
        <w:t>’</w:t>
      </w:r>
      <w:r w:rsidRPr="007A50B4">
        <w:rPr>
          <w:lang w:val="fr-CH"/>
        </w:rPr>
        <w:t>échange de connaissances</w:t>
      </w:r>
      <w:r w:rsidR="002D73C6" w:rsidRPr="007A50B4">
        <w:rPr>
          <w:lang w:val="fr-CH"/>
        </w:rPr>
        <w:t>,</w:t>
      </w:r>
      <w:r w:rsidRPr="007A50B4">
        <w:rPr>
          <w:lang w:val="fr-CH"/>
        </w:rPr>
        <w:t xml:space="preserve"> d</w:t>
      </w:r>
      <w:r w:rsidR="002D73C6" w:rsidRPr="007A50B4">
        <w:rPr>
          <w:lang w:val="fr-CH"/>
        </w:rPr>
        <w:t>’</w:t>
      </w:r>
      <w:r w:rsidRPr="007A50B4">
        <w:rPr>
          <w:lang w:val="fr-CH"/>
        </w:rPr>
        <w:t>expériences et de savoirs populaires et ancestraux</w:t>
      </w:r>
      <w:r w:rsidR="002D73C6" w:rsidRPr="007A50B4">
        <w:rPr>
          <w:lang w:val="fr-CH"/>
        </w:rPr>
        <w:t>,</w:t>
      </w:r>
      <w:r w:rsidRPr="007A50B4">
        <w:rPr>
          <w:lang w:val="fr-CH"/>
        </w:rPr>
        <w:t xml:space="preserve"> renforçant ainsi le sentiment d</w:t>
      </w:r>
      <w:r w:rsidR="002D73C6" w:rsidRPr="007A50B4">
        <w:rPr>
          <w:lang w:val="fr-CH"/>
        </w:rPr>
        <w:t>’</w:t>
      </w:r>
      <w:r w:rsidRPr="007A50B4">
        <w:rPr>
          <w:lang w:val="fr-CH"/>
        </w:rPr>
        <w:t>appartenance identitaire des peuples latino-américains</w:t>
      </w:r>
      <w:r w:rsidR="002D73C6" w:rsidRPr="007A50B4">
        <w:rPr>
          <w:lang w:val="fr-CH"/>
        </w:rPr>
        <w:t>,</w:t>
      </w:r>
      <w:r w:rsidRPr="007A50B4">
        <w:rPr>
          <w:lang w:val="fr-CH"/>
        </w:rPr>
        <w:t xml:space="preserve"> caribéens</w:t>
      </w:r>
      <w:r w:rsidR="002D73C6" w:rsidRPr="007A50B4">
        <w:rPr>
          <w:lang w:val="fr-CH"/>
        </w:rPr>
        <w:t>,</w:t>
      </w:r>
      <w:r w:rsidRPr="007A50B4">
        <w:rPr>
          <w:lang w:val="fr-CH"/>
        </w:rPr>
        <w:t xml:space="preserve"> autochtones et d</w:t>
      </w:r>
      <w:r w:rsidR="002D73C6" w:rsidRPr="007A50B4">
        <w:rPr>
          <w:lang w:val="fr-CH"/>
        </w:rPr>
        <w:t>’</w:t>
      </w:r>
      <w:r w:rsidRPr="007A50B4">
        <w:rPr>
          <w:lang w:val="fr-CH"/>
        </w:rPr>
        <w:t xml:space="preserve">ascendance africaine. </w:t>
      </w:r>
    </w:p>
    <w:p w:rsidR="00430D3C" w:rsidRPr="007A50B4" w:rsidRDefault="00430D3C" w:rsidP="00430D3C">
      <w:pPr>
        <w:pStyle w:val="SingleTxtG"/>
        <w:rPr>
          <w:color w:val="000000"/>
          <w:lang w:val="fr-CH"/>
        </w:rPr>
      </w:pPr>
      <w:r w:rsidRPr="007A50B4">
        <w:rPr>
          <w:lang w:val="fr-CH"/>
        </w:rPr>
        <w:t>25.</w:t>
      </w:r>
      <w:r w:rsidRPr="007A50B4">
        <w:rPr>
          <w:lang w:val="fr-CH"/>
        </w:rPr>
        <w:tab/>
        <w:t>En réponse aux préoccupations et recommandations du Comité</w:t>
      </w:r>
      <w:r w:rsidR="002D73C6" w:rsidRPr="007A50B4">
        <w:rPr>
          <w:lang w:val="fr-CH"/>
        </w:rPr>
        <w:t>,</w:t>
      </w:r>
      <w:r w:rsidRPr="007A50B4">
        <w:rPr>
          <w:lang w:val="fr-CH"/>
        </w:rPr>
        <w:t xml:space="preserve"> l</w:t>
      </w:r>
      <w:r w:rsidR="002D73C6" w:rsidRPr="007A50B4">
        <w:rPr>
          <w:lang w:val="fr-CH"/>
        </w:rPr>
        <w:t>’</w:t>
      </w:r>
      <w:r w:rsidRPr="007A50B4">
        <w:rPr>
          <w:lang w:val="fr-CH"/>
        </w:rPr>
        <w:t>Assemblée nationale a adopté en 2011 la loi organique contre la discrimination raciale</w:t>
      </w:r>
      <w:r w:rsidR="002D73C6" w:rsidRPr="007A50B4">
        <w:rPr>
          <w:lang w:val="fr-CH"/>
        </w:rPr>
        <w:t>,</w:t>
      </w:r>
      <w:r w:rsidRPr="007A50B4">
        <w:rPr>
          <w:lang w:val="fr-CH"/>
        </w:rPr>
        <w:t xml:space="preserve"> qui prévoit des mécanismes destinés à prévenir ce phénomène et à lutter contre ses manifestations</w:t>
      </w:r>
      <w:r w:rsidR="002D73C6" w:rsidRPr="007A50B4">
        <w:rPr>
          <w:lang w:val="fr-CH"/>
        </w:rPr>
        <w:t>,</w:t>
      </w:r>
      <w:r w:rsidRPr="007A50B4">
        <w:rPr>
          <w:lang w:val="fr-CH"/>
        </w:rPr>
        <w:t xml:space="preserve"> à l</w:t>
      </w:r>
      <w:r w:rsidR="002D73C6" w:rsidRPr="007A50B4">
        <w:rPr>
          <w:lang w:val="fr-CH"/>
        </w:rPr>
        <w:t>’</w:t>
      </w:r>
      <w:r w:rsidRPr="007A50B4">
        <w:rPr>
          <w:lang w:val="fr-CH"/>
        </w:rPr>
        <w:t>éliminer</w:t>
      </w:r>
      <w:r w:rsidR="002D73C6" w:rsidRPr="007A50B4">
        <w:rPr>
          <w:lang w:val="fr-CH"/>
        </w:rPr>
        <w:t>,</w:t>
      </w:r>
      <w:r w:rsidRPr="007A50B4">
        <w:rPr>
          <w:lang w:val="fr-CH"/>
        </w:rPr>
        <w:t xml:space="preserve"> l</w:t>
      </w:r>
      <w:r w:rsidR="002D73C6" w:rsidRPr="007A50B4">
        <w:rPr>
          <w:lang w:val="fr-CH"/>
        </w:rPr>
        <w:t>’</w:t>
      </w:r>
      <w:r w:rsidRPr="007A50B4">
        <w:rPr>
          <w:lang w:val="fr-CH"/>
        </w:rPr>
        <w:t>éradiquer et le sanctionner en tant qu</w:t>
      </w:r>
      <w:r w:rsidR="002D73C6" w:rsidRPr="007A50B4">
        <w:rPr>
          <w:lang w:val="fr-CH"/>
        </w:rPr>
        <w:t>’</w:t>
      </w:r>
      <w:r w:rsidRPr="007A50B4">
        <w:rPr>
          <w:lang w:val="fr-CH"/>
        </w:rPr>
        <w:t>infraction. Cette loi renforce l</w:t>
      </w:r>
      <w:r w:rsidR="002D73C6" w:rsidRPr="007A50B4">
        <w:rPr>
          <w:lang w:val="fr-CH"/>
        </w:rPr>
        <w:t>’</w:t>
      </w:r>
      <w:r w:rsidRPr="007A50B4">
        <w:rPr>
          <w:lang w:val="fr-CH"/>
        </w:rPr>
        <w:t>action de l</w:t>
      </w:r>
      <w:r w:rsidR="002D73C6" w:rsidRPr="007A50B4">
        <w:rPr>
          <w:lang w:val="fr-CH"/>
        </w:rPr>
        <w:t>’</w:t>
      </w:r>
      <w:r w:rsidR="00513F7F" w:rsidRPr="007A50B4">
        <w:rPr>
          <w:lang w:val="fr-CH"/>
        </w:rPr>
        <w:t>État</w:t>
      </w:r>
      <w:r w:rsidRPr="007A50B4">
        <w:rPr>
          <w:lang w:val="fr-CH"/>
        </w:rPr>
        <w:t xml:space="preserve"> concernant la création de l</w:t>
      </w:r>
      <w:r w:rsidR="002D73C6" w:rsidRPr="007A50B4">
        <w:rPr>
          <w:lang w:val="fr-CH"/>
        </w:rPr>
        <w:t>’</w:t>
      </w:r>
      <w:r w:rsidRPr="007A50B4">
        <w:rPr>
          <w:lang w:val="fr-CH"/>
        </w:rPr>
        <w:t>Institut national contre la discrimination</w:t>
      </w:r>
      <w:r w:rsidR="002D73C6" w:rsidRPr="007A50B4">
        <w:rPr>
          <w:lang w:val="fr-CH"/>
        </w:rPr>
        <w:t>,</w:t>
      </w:r>
      <w:r w:rsidRPr="007A50B4">
        <w:rPr>
          <w:lang w:val="fr-CH"/>
        </w:rPr>
        <w:t xml:space="preserve"> ayant pour objectif de mettre en </w:t>
      </w:r>
      <w:r w:rsidR="00160EF8" w:rsidRPr="007A50B4">
        <w:rPr>
          <w:lang w:val="fr-CH"/>
        </w:rPr>
        <w:t>œuvre</w:t>
      </w:r>
      <w:r w:rsidRPr="007A50B4">
        <w:rPr>
          <w:lang w:val="fr-CH"/>
        </w:rPr>
        <w:t xml:space="preserve"> des politiques publiques pour la prévention</w:t>
      </w:r>
      <w:r w:rsidR="002D73C6" w:rsidRPr="007A50B4">
        <w:rPr>
          <w:lang w:val="fr-CH"/>
        </w:rPr>
        <w:t>,</w:t>
      </w:r>
      <w:r w:rsidRPr="007A50B4">
        <w:rPr>
          <w:lang w:val="fr-CH"/>
        </w:rPr>
        <w:t xml:space="preserve"> l</w:t>
      </w:r>
      <w:r w:rsidR="002D73C6" w:rsidRPr="007A50B4">
        <w:rPr>
          <w:lang w:val="fr-CH"/>
        </w:rPr>
        <w:t>’</w:t>
      </w:r>
      <w:r w:rsidRPr="007A50B4">
        <w:rPr>
          <w:lang w:val="fr-CH"/>
        </w:rPr>
        <w:t>élimination et l</w:t>
      </w:r>
      <w:r w:rsidR="002D73C6" w:rsidRPr="007A50B4">
        <w:rPr>
          <w:lang w:val="fr-CH"/>
        </w:rPr>
        <w:t>’</w:t>
      </w:r>
      <w:r w:rsidRPr="007A50B4">
        <w:rPr>
          <w:lang w:val="fr-CH"/>
        </w:rPr>
        <w:t>éradication de la discrimination raciale dans tous les domaines. Il convient de noter que le Tribunal suprême de justice</w:t>
      </w:r>
      <w:r w:rsidR="002D73C6" w:rsidRPr="007A50B4">
        <w:rPr>
          <w:lang w:val="fr-CH"/>
        </w:rPr>
        <w:t>,</w:t>
      </w:r>
      <w:r w:rsidRPr="007A50B4">
        <w:rPr>
          <w:lang w:val="fr-CH"/>
        </w:rPr>
        <w:t xml:space="preserve"> après avoir examiné ce texte</w:t>
      </w:r>
      <w:r w:rsidR="002D73C6" w:rsidRPr="007A50B4">
        <w:rPr>
          <w:lang w:val="fr-CH"/>
        </w:rPr>
        <w:t>,</w:t>
      </w:r>
      <w:r w:rsidRPr="007A50B4">
        <w:rPr>
          <w:lang w:val="fr-CH"/>
        </w:rPr>
        <w:t xml:space="preserve"> a déclaré sa conformité à la Constitution et a confirmé sa nature de loi organique. </w:t>
      </w:r>
    </w:p>
    <w:p w:rsidR="00430D3C" w:rsidRPr="007A50B4" w:rsidRDefault="00430D3C" w:rsidP="002E0D3A">
      <w:pPr>
        <w:pStyle w:val="SingleTxtG"/>
        <w:rPr>
          <w:color w:val="000000"/>
          <w:lang w:val="fr-CH"/>
        </w:rPr>
      </w:pPr>
      <w:r w:rsidRPr="007A50B4">
        <w:rPr>
          <w:lang w:val="fr-CH"/>
        </w:rPr>
        <w:t>26.</w:t>
      </w:r>
      <w:r w:rsidRPr="007A50B4">
        <w:rPr>
          <w:lang w:val="fr-CH"/>
        </w:rPr>
        <w:tab/>
        <w:t>Parmi les autres textes garantissant le droit à l</w:t>
      </w:r>
      <w:r w:rsidR="002D73C6" w:rsidRPr="007A50B4">
        <w:rPr>
          <w:lang w:val="fr-CH"/>
        </w:rPr>
        <w:t>’</w:t>
      </w:r>
      <w:r w:rsidRPr="007A50B4">
        <w:rPr>
          <w:lang w:val="fr-CH"/>
        </w:rPr>
        <w:t>égalité et à la non-discrimination</w:t>
      </w:r>
      <w:r w:rsidR="002D73C6" w:rsidRPr="007A50B4">
        <w:rPr>
          <w:lang w:val="fr-CH"/>
        </w:rPr>
        <w:t>,</w:t>
      </w:r>
      <w:r w:rsidRPr="007A50B4">
        <w:rPr>
          <w:lang w:val="fr-CH"/>
        </w:rPr>
        <w:t xml:space="preserve"> il convient de citer la loi </w:t>
      </w:r>
      <w:r w:rsidR="002E0D3A" w:rsidRPr="007A50B4">
        <w:rPr>
          <w:lang w:val="fr-CH"/>
        </w:rPr>
        <w:t>sur la</w:t>
      </w:r>
      <w:r w:rsidRPr="007A50B4">
        <w:rPr>
          <w:lang w:val="fr-CH"/>
        </w:rPr>
        <w:t xml:space="preserve"> responsabilité sociale des médias (radio</w:t>
      </w:r>
      <w:r w:rsidR="002D73C6" w:rsidRPr="007A50B4">
        <w:rPr>
          <w:lang w:val="fr-CH"/>
        </w:rPr>
        <w:t>,</w:t>
      </w:r>
      <w:r w:rsidRPr="007A50B4">
        <w:rPr>
          <w:lang w:val="fr-CH"/>
        </w:rPr>
        <w:t xml:space="preserve"> télévision et médias électroniques) interdisant aux services de radio et de télévision</w:t>
      </w:r>
      <w:r w:rsidR="002D73C6" w:rsidRPr="007A50B4">
        <w:rPr>
          <w:lang w:val="fr-CH"/>
        </w:rPr>
        <w:t>,</w:t>
      </w:r>
      <w:r w:rsidRPr="007A50B4">
        <w:rPr>
          <w:lang w:val="fr-CH"/>
        </w:rPr>
        <w:t xml:space="preserve"> ainsi qu</w:t>
      </w:r>
      <w:r w:rsidR="002D73C6" w:rsidRPr="007A50B4">
        <w:rPr>
          <w:lang w:val="fr-CH"/>
        </w:rPr>
        <w:t>’</w:t>
      </w:r>
      <w:r w:rsidRPr="007A50B4">
        <w:rPr>
          <w:lang w:val="fr-CH"/>
        </w:rPr>
        <w:t>aux médias électroniques</w:t>
      </w:r>
      <w:r w:rsidR="002D73C6" w:rsidRPr="007A50B4">
        <w:rPr>
          <w:lang w:val="fr-CH"/>
        </w:rPr>
        <w:t>,</w:t>
      </w:r>
      <w:r w:rsidRPr="007A50B4">
        <w:rPr>
          <w:lang w:val="fr-CH"/>
        </w:rPr>
        <w:t xml:space="preserve"> la diffusion de messages d</w:t>
      </w:r>
      <w:r w:rsidR="002D73C6" w:rsidRPr="007A50B4">
        <w:rPr>
          <w:lang w:val="fr-CH"/>
        </w:rPr>
        <w:t>’</w:t>
      </w:r>
      <w:r w:rsidRPr="007A50B4">
        <w:rPr>
          <w:lang w:val="fr-CH"/>
        </w:rPr>
        <w:t>incitation à la haine et de promotion de l</w:t>
      </w:r>
      <w:r w:rsidR="002D73C6" w:rsidRPr="007A50B4">
        <w:rPr>
          <w:lang w:val="fr-CH"/>
        </w:rPr>
        <w:t>’</w:t>
      </w:r>
      <w:r w:rsidRPr="007A50B4">
        <w:rPr>
          <w:lang w:val="fr-CH"/>
        </w:rPr>
        <w:t>intolérance pour des raisons religieuses</w:t>
      </w:r>
      <w:r w:rsidR="002D73C6" w:rsidRPr="007A50B4">
        <w:rPr>
          <w:lang w:val="fr-CH"/>
        </w:rPr>
        <w:t>,</w:t>
      </w:r>
      <w:r w:rsidRPr="007A50B4">
        <w:rPr>
          <w:lang w:val="fr-CH"/>
        </w:rPr>
        <w:t xml:space="preserve"> politiques ou de genre</w:t>
      </w:r>
      <w:r w:rsidR="002D73C6" w:rsidRPr="007A50B4">
        <w:rPr>
          <w:lang w:val="fr-CH"/>
        </w:rPr>
        <w:t>,</w:t>
      </w:r>
      <w:r w:rsidRPr="007A50B4">
        <w:rPr>
          <w:lang w:val="fr-CH"/>
        </w:rPr>
        <w:t xml:space="preserve"> ou encore pour des motifs raciaux ou xénophobes. </w:t>
      </w:r>
    </w:p>
    <w:p w:rsidR="00430D3C" w:rsidRPr="007A50B4" w:rsidRDefault="00430D3C" w:rsidP="002E0D3A">
      <w:pPr>
        <w:pStyle w:val="SingleTxtG"/>
        <w:rPr>
          <w:color w:val="000000"/>
          <w:lang w:val="fr-CH"/>
        </w:rPr>
      </w:pPr>
      <w:r w:rsidRPr="007A50B4">
        <w:rPr>
          <w:lang w:val="fr-CH"/>
        </w:rPr>
        <w:t>27.</w:t>
      </w:r>
      <w:r w:rsidRPr="007A50B4">
        <w:rPr>
          <w:lang w:val="fr-CH"/>
        </w:rPr>
        <w:tab/>
        <w:t xml:space="preserve">La loi </w:t>
      </w:r>
      <w:r w:rsidR="002E0D3A" w:rsidRPr="007A50B4">
        <w:rPr>
          <w:lang w:val="fr-CH"/>
        </w:rPr>
        <w:t>sur la</w:t>
      </w:r>
      <w:r w:rsidRPr="007A50B4">
        <w:rPr>
          <w:lang w:val="fr-CH"/>
        </w:rPr>
        <w:t xml:space="preserve"> responsabilité sociale des médias prévoit des sanctions en cas de diffusion de messages discriminatoires</w:t>
      </w:r>
      <w:r w:rsidR="002D73C6" w:rsidRPr="007A50B4">
        <w:rPr>
          <w:lang w:val="fr-CH"/>
        </w:rPr>
        <w:t>,</w:t>
      </w:r>
      <w:r w:rsidRPr="007A50B4">
        <w:rPr>
          <w:lang w:val="fr-CH"/>
        </w:rPr>
        <w:t xml:space="preserve"> à savoir des amendes allant de 3</w:t>
      </w:r>
      <w:r w:rsidR="002D73C6" w:rsidRPr="007A50B4">
        <w:rPr>
          <w:lang w:val="fr-CH"/>
        </w:rPr>
        <w:t>%</w:t>
      </w:r>
      <w:r w:rsidRPr="007A50B4">
        <w:rPr>
          <w:lang w:val="fr-CH"/>
        </w:rPr>
        <w:t xml:space="preserve"> à 4</w:t>
      </w:r>
      <w:r w:rsidR="002D73C6" w:rsidRPr="007A50B4">
        <w:rPr>
          <w:lang w:val="fr-CH"/>
        </w:rPr>
        <w:t>%</w:t>
      </w:r>
      <w:r w:rsidRPr="007A50B4">
        <w:rPr>
          <w:lang w:val="fr-CH"/>
        </w:rPr>
        <w:t xml:space="preserve"> du chiffre d</w:t>
      </w:r>
      <w:r w:rsidR="002D73C6" w:rsidRPr="007A50B4">
        <w:rPr>
          <w:lang w:val="fr-CH"/>
        </w:rPr>
        <w:t>’</w:t>
      </w:r>
      <w:r w:rsidRPr="007A50B4">
        <w:rPr>
          <w:lang w:val="fr-CH"/>
        </w:rPr>
        <w:t>affaires brut annuel des médias</w:t>
      </w:r>
      <w:r w:rsidR="002D73C6" w:rsidRPr="007A50B4">
        <w:rPr>
          <w:lang w:val="fr-CH"/>
        </w:rPr>
        <w:t>,</w:t>
      </w:r>
      <w:r w:rsidRPr="007A50B4">
        <w:rPr>
          <w:lang w:val="fr-CH"/>
        </w:rPr>
        <w:t xml:space="preserve"> conformément à l</w:t>
      </w:r>
      <w:r w:rsidR="002D73C6" w:rsidRPr="007A50B4">
        <w:rPr>
          <w:lang w:val="fr-CH"/>
        </w:rPr>
        <w:t>’</w:t>
      </w:r>
      <w:r w:rsidRPr="007A50B4">
        <w:rPr>
          <w:lang w:val="fr-CH"/>
        </w:rPr>
        <w:t xml:space="preserve">alinéa du </w:t>
      </w:r>
      <w:r w:rsidR="001D4E61" w:rsidRPr="007A50B4">
        <w:rPr>
          <w:lang w:val="fr-CH"/>
        </w:rPr>
        <w:t>paragraphe </w:t>
      </w:r>
      <w:r w:rsidRPr="007A50B4">
        <w:rPr>
          <w:lang w:val="fr-CH"/>
        </w:rPr>
        <w:t xml:space="preserve">4 de </w:t>
      </w:r>
      <w:r w:rsidR="002D73C6" w:rsidRPr="007A50B4">
        <w:rPr>
          <w:lang w:val="fr-CH"/>
        </w:rPr>
        <w:t>l’article </w:t>
      </w:r>
      <w:r w:rsidRPr="007A50B4">
        <w:rPr>
          <w:lang w:val="fr-CH"/>
        </w:rPr>
        <w:t>28. Dans le même ordre d</w:t>
      </w:r>
      <w:r w:rsidR="002D73C6" w:rsidRPr="007A50B4">
        <w:rPr>
          <w:lang w:val="fr-CH"/>
        </w:rPr>
        <w:t>’</w:t>
      </w:r>
      <w:r w:rsidRPr="007A50B4">
        <w:rPr>
          <w:lang w:val="fr-CH"/>
        </w:rPr>
        <w:t>idée</w:t>
      </w:r>
      <w:r w:rsidR="002D73C6" w:rsidRPr="007A50B4">
        <w:rPr>
          <w:lang w:val="fr-CH"/>
        </w:rPr>
        <w:t>,</w:t>
      </w:r>
      <w:r w:rsidRPr="007A50B4">
        <w:rPr>
          <w:lang w:val="fr-CH"/>
        </w:rPr>
        <w:t xml:space="preserve"> </w:t>
      </w:r>
      <w:r w:rsidR="002D73C6" w:rsidRPr="007A50B4">
        <w:rPr>
          <w:lang w:val="fr-CH"/>
        </w:rPr>
        <w:t>l’article </w:t>
      </w:r>
      <w:r w:rsidRPr="007A50B4">
        <w:rPr>
          <w:lang w:val="fr-CH"/>
        </w:rPr>
        <w:t>29 du même texte prévoit des amendes allant jusqu</w:t>
      </w:r>
      <w:r w:rsidR="002D73C6" w:rsidRPr="007A50B4">
        <w:rPr>
          <w:lang w:val="fr-CH"/>
        </w:rPr>
        <w:t>’</w:t>
      </w:r>
      <w:r w:rsidRPr="007A50B4">
        <w:rPr>
          <w:lang w:val="fr-CH"/>
        </w:rPr>
        <w:t>à 10</w:t>
      </w:r>
      <w:r w:rsidR="002D73C6" w:rsidRPr="007A50B4">
        <w:rPr>
          <w:lang w:val="fr-CH"/>
        </w:rPr>
        <w:t>%</w:t>
      </w:r>
      <w:r w:rsidRPr="007A50B4">
        <w:rPr>
          <w:lang w:val="fr-CH"/>
        </w:rPr>
        <w:t xml:space="preserve"> du chiffre d</w:t>
      </w:r>
      <w:r w:rsidR="002D73C6" w:rsidRPr="007A50B4">
        <w:rPr>
          <w:lang w:val="fr-CH"/>
        </w:rPr>
        <w:t>’</w:t>
      </w:r>
      <w:r w:rsidRPr="007A50B4">
        <w:rPr>
          <w:lang w:val="fr-CH"/>
        </w:rPr>
        <w:t>affaires annuel brut de l</w:t>
      </w:r>
      <w:r w:rsidR="002D73C6" w:rsidRPr="007A50B4">
        <w:rPr>
          <w:lang w:val="fr-CH"/>
        </w:rPr>
        <w:t>’</w:t>
      </w:r>
      <w:r w:rsidRPr="007A50B4">
        <w:rPr>
          <w:lang w:val="fr-CH"/>
        </w:rPr>
        <w:t>exercice fiscal précédent celui au cours duquel l</w:t>
      </w:r>
      <w:r w:rsidR="002D73C6" w:rsidRPr="007A50B4">
        <w:rPr>
          <w:lang w:val="fr-CH"/>
        </w:rPr>
        <w:t>’</w:t>
      </w:r>
      <w:r w:rsidRPr="007A50B4">
        <w:rPr>
          <w:lang w:val="fr-CH"/>
        </w:rPr>
        <w:t>infraction a été commise et/ou la suspension des émissions dudit média</w:t>
      </w:r>
      <w:r w:rsidR="002D73C6" w:rsidRPr="007A50B4">
        <w:rPr>
          <w:lang w:val="fr-CH"/>
        </w:rPr>
        <w:t>,</w:t>
      </w:r>
      <w:r w:rsidRPr="007A50B4">
        <w:rPr>
          <w:lang w:val="fr-CH"/>
        </w:rPr>
        <w:t xml:space="preserve"> pouvant aller jusqu</w:t>
      </w:r>
      <w:r w:rsidR="002D73C6" w:rsidRPr="007A50B4">
        <w:rPr>
          <w:lang w:val="fr-CH"/>
        </w:rPr>
        <w:t>’</w:t>
      </w:r>
      <w:r w:rsidRPr="007A50B4">
        <w:rPr>
          <w:lang w:val="fr-CH"/>
        </w:rPr>
        <w:t>à 72</w:t>
      </w:r>
      <w:r w:rsidR="00D56C93" w:rsidRPr="007A50B4">
        <w:rPr>
          <w:lang w:val="fr-CH"/>
        </w:rPr>
        <w:t> heures</w:t>
      </w:r>
      <w:r w:rsidRPr="007A50B4">
        <w:rPr>
          <w:lang w:val="fr-CH"/>
        </w:rPr>
        <w:t xml:space="preserve"> consécutives</w:t>
      </w:r>
      <w:r w:rsidR="002D73C6" w:rsidRPr="007A50B4">
        <w:rPr>
          <w:lang w:val="fr-CH"/>
        </w:rPr>
        <w:t>,</w:t>
      </w:r>
      <w:r w:rsidRPr="007A50B4">
        <w:rPr>
          <w:lang w:val="fr-CH"/>
        </w:rPr>
        <w:t xml:space="preserve"> en cas de diffusion de messages incitant ou encourageant à la haine et à l</w:t>
      </w:r>
      <w:r w:rsidR="002D73C6" w:rsidRPr="007A50B4">
        <w:rPr>
          <w:lang w:val="fr-CH"/>
        </w:rPr>
        <w:t>’</w:t>
      </w:r>
      <w:r w:rsidRPr="007A50B4">
        <w:rPr>
          <w:lang w:val="fr-CH"/>
        </w:rPr>
        <w:t>intolérance pour des raisons religieuses</w:t>
      </w:r>
      <w:r w:rsidR="002D73C6" w:rsidRPr="007A50B4">
        <w:rPr>
          <w:lang w:val="fr-CH"/>
        </w:rPr>
        <w:t>,</w:t>
      </w:r>
      <w:r w:rsidRPr="007A50B4">
        <w:rPr>
          <w:lang w:val="fr-CH"/>
        </w:rPr>
        <w:t xml:space="preserve"> politiques ou de genre</w:t>
      </w:r>
      <w:r w:rsidR="002D73C6" w:rsidRPr="007A50B4">
        <w:rPr>
          <w:lang w:val="fr-CH"/>
        </w:rPr>
        <w:t>,</w:t>
      </w:r>
      <w:r w:rsidRPr="007A50B4">
        <w:rPr>
          <w:lang w:val="fr-CH"/>
        </w:rPr>
        <w:t xml:space="preserve"> ou encore pour des raisons racistes ou xénophobes. </w:t>
      </w:r>
    </w:p>
    <w:p w:rsidR="00430D3C" w:rsidRPr="007A50B4" w:rsidRDefault="00430D3C" w:rsidP="007E44A9">
      <w:pPr>
        <w:pStyle w:val="SingleTxtG"/>
        <w:rPr>
          <w:lang w:val="fr-CH"/>
        </w:rPr>
      </w:pPr>
      <w:r w:rsidRPr="007A50B4">
        <w:rPr>
          <w:lang w:val="fr-CH"/>
        </w:rPr>
        <w:t>28.</w:t>
      </w:r>
      <w:r w:rsidRPr="007A50B4">
        <w:rPr>
          <w:lang w:val="fr-CH"/>
        </w:rPr>
        <w:tab/>
        <w:t>La population d</w:t>
      </w:r>
      <w:r w:rsidR="002D73C6" w:rsidRPr="007A50B4">
        <w:rPr>
          <w:lang w:val="fr-CH"/>
        </w:rPr>
        <w:t>’</w:t>
      </w:r>
      <w:r w:rsidRPr="007A50B4">
        <w:rPr>
          <w:lang w:val="fr-CH"/>
        </w:rPr>
        <w:t>ascendance africaine participe de manière évidente aux activités politiques</w:t>
      </w:r>
      <w:r w:rsidR="002D73C6" w:rsidRPr="007A50B4">
        <w:rPr>
          <w:lang w:val="fr-CH"/>
        </w:rPr>
        <w:t>,</w:t>
      </w:r>
      <w:r w:rsidRPr="007A50B4">
        <w:rPr>
          <w:lang w:val="fr-CH"/>
        </w:rPr>
        <w:t xml:space="preserve"> économiques</w:t>
      </w:r>
      <w:r w:rsidR="002D73C6" w:rsidRPr="007A50B4">
        <w:rPr>
          <w:lang w:val="fr-CH"/>
        </w:rPr>
        <w:t>,</w:t>
      </w:r>
      <w:r w:rsidRPr="007A50B4">
        <w:rPr>
          <w:lang w:val="fr-CH"/>
        </w:rPr>
        <w:t xml:space="preserve"> sociales et culturelles au Venezuela</w:t>
      </w:r>
      <w:r w:rsidR="002D73C6" w:rsidRPr="007A50B4">
        <w:rPr>
          <w:lang w:val="fr-CH"/>
        </w:rPr>
        <w:t>,</w:t>
      </w:r>
      <w:r w:rsidRPr="007A50B4">
        <w:rPr>
          <w:lang w:val="fr-CH"/>
        </w:rPr>
        <w:t xml:space="preserve"> consolidant ainsi la construction d</w:t>
      </w:r>
      <w:r w:rsidR="002D73C6" w:rsidRPr="007A50B4">
        <w:rPr>
          <w:lang w:val="fr-CH"/>
        </w:rPr>
        <w:t>’</w:t>
      </w:r>
      <w:r w:rsidRPr="007A50B4">
        <w:rPr>
          <w:lang w:val="fr-CH"/>
        </w:rPr>
        <w:t>une société sans discrimination</w:t>
      </w:r>
      <w:r w:rsidR="002D73C6" w:rsidRPr="007A50B4">
        <w:rPr>
          <w:lang w:val="fr-CH"/>
        </w:rPr>
        <w:t>,</w:t>
      </w:r>
      <w:r w:rsidRPr="007A50B4">
        <w:rPr>
          <w:lang w:val="fr-CH"/>
        </w:rPr>
        <w:t xml:space="preserve"> racisme ou xénophobie.</w:t>
      </w:r>
      <w:r w:rsidRPr="004004C2">
        <w:rPr>
          <w:lang w:val="fr-CH"/>
        </w:rPr>
        <w:t xml:space="preserve"> </w:t>
      </w:r>
      <w:r w:rsidRPr="007A50B4">
        <w:rPr>
          <w:lang w:val="fr-CH"/>
        </w:rPr>
        <w:t>C</w:t>
      </w:r>
      <w:r w:rsidR="002D73C6" w:rsidRPr="007A50B4">
        <w:rPr>
          <w:lang w:val="fr-CH"/>
        </w:rPr>
        <w:t>’</w:t>
      </w:r>
      <w:r w:rsidRPr="007A50B4">
        <w:rPr>
          <w:lang w:val="fr-CH"/>
        </w:rPr>
        <w:t>est pour consolider cet objectif qu</w:t>
      </w:r>
      <w:r w:rsidR="002D73C6" w:rsidRPr="007A50B4">
        <w:rPr>
          <w:lang w:val="fr-CH"/>
        </w:rPr>
        <w:t>’</w:t>
      </w:r>
      <w:r w:rsidRPr="007A50B4">
        <w:rPr>
          <w:lang w:val="fr-CH"/>
        </w:rPr>
        <w:t>a été mise en place en 2005 la Commission présidentielle de prévention et d</w:t>
      </w:r>
      <w:r w:rsidR="002D73C6" w:rsidRPr="007A50B4">
        <w:rPr>
          <w:lang w:val="fr-CH"/>
        </w:rPr>
        <w:t>’</w:t>
      </w:r>
      <w:r w:rsidRPr="007A50B4">
        <w:rPr>
          <w:lang w:val="fr-CH"/>
        </w:rPr>
        <w:t xml:space="preserve">élimination de toutes les formes de discrimination raciale et de toutes les autres formes de discrimination </w:t>
      </w:r>
      <w:r w:rsidR="007E44A9" w:rsidRPr="007A50B4">
        <w:rPr>
          <w:lang w:val="fr-CH"/>
        </w:rPr>
        <w:t>au sein du</w:t>
      </w:r>
      <w:r w:rsidRPr="007A50B4">
        <w:rPr>
          <w:lang w:val="fr-CH"/>
        </w:rPr>
        <w:t xml:space="preserve"> système éducatif</w:t>
      </w:r>
      <w:r w:rsidR="002D73C6" w:rsidRPr="007A50B4">
        <w:rPr>
          <w:lang w:val="fr-CH"/>
        </w:rPr>
        <w:t>,</w:t>
      </w:r>
      <w:r w:rsidRPr="007A50B4">
        <w:rPr>
          <w:lang w:val="fr-CH"/>
        </w:rPr>
        <w:t xml:space="preserve"> composée de représentants de différents organismes publics et d</w:t>
      </w:r>
      <w:r w:rsidR="002D73C6" w:rsidRPr="007A50B4">
        <w:rPr>
          <w:lang w:val="fr-CH"/>
        </w:rPr>
        <w:t>’</w:t>
      </w:r>
      <w:r w:rsidRPr="007A50B4">
        <w:rPr>
          <w:lang w:val="fr-CH"/>
        </w:rPr>
        <w:t xml:space="preserve">organisations afro-vénézuéliennes. </w:t>
      </w:r>
    </w:p>
    <w:p w:rsidR="00430D3C" w:rsidRPr="007A50B4" w:rsidRDefault="00430D3C" w:rsidP="00430D3C">
      <w:pPr>
        <w:pStyle w:val="SingleTxtG"/>
        <w:rPr>
          <w:lang w:val="fr-CH"/>
        </w:rPr>
      </w:pPr>
      <w:r w:rsidRPr="007A50B4">
        <w:rPr>
          <w:lang w:val="fr-CH"/>
        </w:rPr>
        <w:t>29.</w:t>
      </w:r>
      <w:r w:rsidRPr="007A50B4">
        <w:rPr>
          <w:lang w:val="fr-CH"/>
        </w:rPr>
        <w:tab/>
        <w:t>Le Chapitre VIII de la Constitution de la République bolivarienne du Venezuela est consacré aux droits des populations autochtones et comporte les lignes directrices pour la reconnaissance des droits de ces populations à leurs ressources naturelles</w:t>
      </w:r>
      <w:r w:rsidR="002D73C6" w:rsidRPr="007A50B4">
        <w:rPr>
          <w:lang w:val="fr-CH"/>
        </w:rPr>
        <w:t>,</w:t>
      </w:r>
      <w:r w:rsidRPr="007A50B4">
        <w:rPr>
          <w:lang w:val="fr-CH"/>
        </w:rPr>
        <w:t xml:space="preserve"> à leur identité ethnique et culturelle</w:t>
      </w:r>
      <w:r w:rsidR="002D73C6" w:rsidRPr="007A50B4">
        <w:rPr>
          <w:lang w:val="fr-CH"/>
        </w:rPr>
        <w:t>,</w:t>
      </w:r>
      <w:r w:rsidRPr="007A50B4">
        <w:rPr>
          <w:lang w:val="fr-CH"/>
        </w:rPr>
        <w:t xml:space="preserve"> à la santé</w:t>
      </w:r>
      <w:r w:rsidR="002D73C6" w:rsidRPr="007A50B4">
        <w:rPr>
          <w:lang w:val="fr-CH"/>
        </w:rPr>
        <w:t>,</w:t>
      </w:r>
      <w:r w:rsidRPr="007A50B4">
        <w:rPr>
          <w:lang w:val="fr-CH"/>
        </w:rPr>
        <w:t xml:space="preserve"> à leurs pratiques économiques</w:t>
      </w:r>
      <w:r w:rsidR="002D73C6" w:rsidRPr="007A50B4">
        <w:rPr>
          <w:lang w:val="fr-CH"/>
        </w:rPr>
        <w:t>,</w:t>
      </w:r>
      <w:r w:rsidRPr="007A50B4">
        <w:rPr>
          <w:lang w:val="fr-CH"/>
        </w:rPr>
        <w:t xml:space="preserve"> à la propriété intellectuelle et à la participation politique</w:t>
      </w:r>
      <w:r w:rsidR="002D73C6" w:rsidRPr="007A50B4">
        <w:rPr>
          <w:lang w:val="fr-CH"/>
        </w:rPr>
        <w:t>,</w:t>
      </w:r>
      <w:r w:rsidRPr="007A50B4">
        <w:rPr>
          <w:lang w:val="fr-CH"/>
        </w:rPr>
        <w:t xml:space="preserve"> étant précisé que cette reconnaissance constitue une première dans l</w:t>
      </w:r>
      <w:r w:rsidR="002D73C6" w:rsidRPr="007A50B4">
        <w:rPr>
          <w:lang w:val="fr-CH"/>
        </w:rPr>
        <w:t>’</w:t>
      </w:r>
      <w:r w:rsidRPr="007A50B4">
        <w:rPr>
          <w:lang w:val="fr-CH"/>
        </w:rPr>
        <w:t xml:space="preserve">histoire politique du pays. </w:t>
      </w:r>
    </w:p>
    <w:p w:rsidR="00430D3C" w:rsidRPr="007A50B4" w:rsidRDefault="00430D3C" w:rsidP="00430D3C">
      <w:pPr>
        <w:pStyle w:val="SingleTxtG"/>
        <w:rPr>
          <w:lang w:val="fr-CH"/>
        </w:rPr>
      </w:pPr>
      <w:r w:rsidRPr="007A50B4">
        <w:rPr>
          <w:lang w:val="fr-CH"/>
        </w:rPr>
        <w:t>30.</w:t>
      </w:r>
      <w:r w:rsidRPr="007A50B4">
        <w:rPr>
          <w:lang w:val="fr-CH"/>
        </w:rPr>
        <w:tab/>
        <w:t>Le Ministère du pouvoir populaire pour les populations autochtones</w:t>
      </w:r>
      <w:r w:rsidRPr="007A50B4">
        <w:rPr>
          <w:vertAlign w:val="superscript"/>
          <w:lang w:val="fr-CH"/>
        </w:rPr>
        <w:footnoteReference w:id="8"/>
      </w:r>
      <w:r w:rsidRPr="007A50B4">
        <w:rPr>
          <w:lang w:val="fr-CH"/>
        </w:rPr>
        <w:t xml:space="preserve"> est le département principalement chargé de la mise en </w:t>
      </w:r>
      <w:r w:rsidR="00160EF8" w:rsidRPr="007A50B4">
        <w:rPr>
          <w:lang w:val="fr-CH"/>
        </w:rPr>
        <w:t>œuvre</w:t>
      </w:r>
      <w:r w:rsidRPr="007A50B4">
        <w:rPr>
          <w:lang w:val="fr-CH"/>
        </w:rPr>
        <w:t xml:space="preserve"> des politiques gouvernementales en faveur de ces populations</w:t>
      </w:r>
      <w:r w:rsidR="002D73C6" w:rsidRPr="007A50B4">
        <w:rPr>
          <w:lang w:val="fr-CH"/>
        </w:rPr>
        <w:t>,</w:t>
      </w:r>
      <w:r w:rsidRPr="007A50B4">
        <w:rPr>
          <w:lang w:val="fr-CH"/>
        </w:rPr>
        <w:t xml:space="preserve"> visant à faciliter</w:t>
      </w:r>
      <w:r w:rsidR="002D73C6" w:rsidRPr="007A50B4">
        <w:rPr>
          <w:lang w:val="fr-CH"/>
        </w:rPr>
        <w:t>,</w:t>
      </w:r>
      <w:r w:rsidRPr="007A50B4">
        <w:rPr>
          <w:lang w:val="fr-CH"/>
        </w:rPr>
        <w:t xml:space="preserve"> à promouvoir et à renforcer le rôle de l</w:t>
      </w:r>
      <w:r w:rsidR="002D73C6" w:rsidRPr="007A50B4">
        <w:rPr>
          <w:lang w:val="fr-CH"/>
        </w:rPr>
        <w:t>’</w:t>
      </w:r>
      <w:r w:rsidRPr="007A50B4">
        <w:rPr>
          <w:lang w:val="fr-CH"/>
        </w:rPr>
        <w:t>ascendance indigène ancestrale en tant que moyen de diffusion de politiques collectives conçues à partir de la base</w:t>
      </w:r>
      <w:r w:rsidR="002D73C6" w:rsidRPr="007A50B4">
        <w:rPr>
          <w:lang w:val="fr-CH"/>
        </w:rPr>
        <w:t>,</w:t>
      </w:r>
      <w:r w:rsidRPr="007A50B4">
        <w:rPr>
          <w:lang w:val="fr-CH"/>
        </w:rPr>
        <w:t xml:space="preserve"> afin d</w:t>
      </w:r>
      <w:r w:rsidR="002D73C6" w:rsidRPr="007A50B4">
        <w:rPr>
          <w:lang w:val="fr-CH"/>
        </w:rPr>
        <w:t>’</w:t>
      </w:r>
      <w:r w:rsidRPr="007A50B4">
        <w:rPr>
          <w:lang w:val="fr-CH"/>
        </w:rPr>
        <w:t>apporter des réponses immédiates</w:t>
      </w:r>
      <w:r w:rsidR="002D73C6" w:rsidRPr="007A50B4">
        <w:rPr>
          <w:lang w:val="fr-CH"/>
        </w:rPr>
        <w:t>,</w:t>
      </w:r>
      <w:r w:rsidRPr="007A50B4">
        <w:rPr>
          <w:lang w:val="fr-CH"/>
        </w:rPr>
        <w:t xml:space="preserve"> ainsi que des solutions à court et moyen terme à la plupart des besoins urgents des peuples autochtones et des communautés natives. </w:t>
      </w:r>
    </w:p>
    <w:p w:rsidR="00430D3C" w:rsidRPr="007A50B4" w:rsidRDefault="00430D3C" w:rsidP="00430D3C">
      <w:pPr>
        <w:pStyle w:val="SingleTxtG"/>
        <w:rPr>
          <w:lang w:val="fr-CH"/>
        </w:rPr>
      </w:pPr>
      <w:r w:rsidRPr="007A50B4">
        <w:rPr>
          <w:lang w:val="fr-CH"/>
        </w:rPr>
        <w:t>31.</w:t>
      </w:r>
      <w:r w:rsidRPr="007A50B4">
        <w:rPr>
          <w:lang w:val="fr-CH"/>
        </w:rPr>
        <w:tab/>
        <w:t>La loi organique des peuples et communautés autochtones représente une étape importante en matière de garantie des droits reconnus aux populations autochtones par la Constitution de la République bolivarienne du Venezuela</w:t>
      </w:r>
      <w:r w:rsidR="002D73C6" w:rsidRPr="007A50B4">
        <w:rPr>
          <w:lang w:val="fr-CH"/>
        </w:rPr>
        <w:t>,</w:t>
      </w:r>
      <w:r w:rsidRPr="007A50B4">
        <w:rPr>
          <w:lang w:val="fr-CH"/>
        </w:rPr>
        <w:t xml:space="preserve"> ainsi que par les traités</w:t>
      </w:r>
      <w:r w:rsidR="002D73C6" w:rsidRPr="007A50B4">
        <w:rPr>
          <w:lang w:val="fr-CH"/>
        </w:rPr>
        <w:t>,</w:t>
      </w:r>
      <w:r w:rsidRPr="007A50B4">
        <w:rPr>
          <w:lang w:val="fr-CH"/>
        </w:rPr>
        <w:t xml:space="preserve"> accords et conventions internationaux valablement signés par le pays. En effet</w:t>
      </w:r>
      <w:r w:rsidR="002D73C6" w:rsidRPr="007A50B4">
        <w:rPr>
          <w:lang w:val="fr-CH"/>
        </w:rPr>
        <w:t>,</w:t>
      </w:r>
      <w:r w:rsidRPr="007A50B4">
        <w:rPr>
          <w:lang w:val="fr-CH"/>
        </w:rPr>
        <w:t xml:space="preserve"> ce texte reconnaît aux populations autochtones</w:t>
      </w:r>
      <w:r w:rsidR="002D73C6" w:rsidRPr="007A50B4">
        <w:rPr>
          <w:lang w:val="fr-CH"/>
        </w:rPr>
        <w:t>,</w:t>
      </w:r>
      <w:r w:rsidRPr="007A50B4">
        <w:rPr>
          <w:lang w:val="fr-CH"/>
        </w:rPr>
        <w:t xml:space="preserve"> en tant que personnes juridiques</w:t>
      </w:r>
      <w:r w:rsidR="002D73C6" w:rsidRPr="007A50B4">
        <w:rPr>
          <w:lang w:val="fr-CH"/>
        </w:rPr>
        <w:t>,</w:t>
      </w:r>
      <w:r w:rsidRPr="007A50B4">
        <w:rPr>
          <w:lang w:val="fr-CH"/>
        </w:rPr>
        <w:t xml:space="preserve"> des droits sur leur</w:t>
      </w:r>
      <w:r w:rsidR="00EB54E5" w:rsidRPr="007A50B4">
        <w:rPr>
          <w:lang w:val="fr-CH"/>
        </w:rPr>
        <w:t>s</w:t>
      </w:r>
      <w:r w:rsidRPr="007A50B4">
        <w:rPr>
          <w:lang w:val="fr-CH"/>
        </w:rPr>
        <w:t xml:space="preserve"> habitat</w:t>
      </w:r>
      <w:r w:rsidR="00EB54E5" w:rsidRPr="007A50B4">
        <w:rPr>
          <w:lang w:val="fr-CH"/>
        </w:rPr>
        <w:t>s</w:t>
      </w:r>
      <w:r w:rsidR="002D73C6" w:rsidRPr="007A50B4">
        <w:rPr>
          <w:lang w:val="fr-CH"/>
        </w:rPr>
        <w:t>,</w:t>
      </w:r>
      <w:r w:rsidRPr="007A50B4">
        <w:rPr>
          <w:lang w:val="fr-CH"/>
        </w:rPr>
        <w:t xml:space="preserve"> ainsi que le droit à un environnement sain et sûr</w:t>
      </w:r>
      <w:r w:rsidR="002D73C6" w:rsidRPr="007A50B4">
        <w:rPr>
          <w:lang w:val="fr-CH"/>
        </w:rPr>
        <w:t>,</w:t>
      </w:r>
      <w:r w:rsidRPr="007A50B4">
        <w:rPr>
          <w:lang w:val="fr-CH"/>
        </w:rPr>
        <w:t xml:space="preserve"> le droit de participer à la gestion</w:t>
      </w:r>
      <w:r w:rsidR="002D73C6" w:rsidRPr="007A50B4">
        <w:rPr>
          <w:lang w:val="fr-CH"/>
        </w:rPr>
        <w:t>,</w:t>
      </w:r>
      <w:r w:rsidRPr="007A50B4">
        <w:rPr>
          <w:lang w:val="fr-CH"/>
        </w:rPr>
        <w:t xml:space="preserve"> à l</w:t>
      </w:r>
      <w:r w:rsidR="002D73C6" w:rsidRPr="007A50B4">
        <w:rPr>
          <w:lang w:val="fr-CH"/>
        </w:rPr>
        <w:t>’</w:t>
      </w:r>
      <w:r w:rsidRPr="007A50B4">
        <w:rPr>
          <w:lang w:val="fr-CH"/>
        </w:rPr>
        <w:t>administration et à la conservation des ressources naturelles présentes au sein de leur</w:t>
      </w:r>
      <w:r w:rsidR="00EB54E5" w:rsidRPr="007A50B4">
        <w:rPr>
          <w:lang w:val="fr-CH"/>
        </w:rPr>
        <w:t>s</w:t>
      </w:r>
      <w:r w:rsidRPr="007A50B4">
        <w:rPr>
          <w:lang w:val="fr-CH"/>
        </w:rPr>
        <w:t xml:space="preserve"> habitat</w:t>
      </w:r>
      <w:r w:rsidR="00EB54E5" w:rsidRPr="007A50B4">
        <w:rPr>
          <w:lang w:val="fr-CH"/>
        </w:rPr>
        <w:t>s</w:t>
      </w:r>
      <w:r w:rsidR="001E2858" w:rsidRPr="007A50B4">
        <w:rPr>
          <w:lang w:val="fr-CH"/>
        </w:rPr>
        <w:t>;</w:t>
      </w:r>
      <w:r w:rsidRPr="007A50B4">
        <w:rPr>
          <w:lang w:val="fr-CH"/>
        </w:rPr>
        <w:t xml:space="preserve"> tout comme il tient compte des modes de vie traditionnels et des échanges économiques qui s</w:t>
      </w:r>
      <w:r w:rsidR="002D73C6" w:rsidRPr="007A50B4">
        <w:rPr>
          <w:lang w:val="fr-CH"/>
        </w:rPr>
        <w:t>’</w:t>
      </w:r>
      <w:r w:rsidRPr="007A50B4">
        <w:rPr>
          <w:lang w:val="fr-CH"/>
        </w:rPr>
        <w:t>ensuivent et prévoit l</w:t>
      </w:r>
      <w:r w:rsidR="002D73C6" w:rsidRPr="007A50B4">
        <w:rPr>
          <w:lang w:val="fr-CH"/>
        </w:rPr>
        <w:t>’</w:t>
      </w:r>
      <w:r w:rsidRPr="007A50B4">
        <w:rPr>
          <w:lang w:val="fr-CH"/>
        </w:rPr>
        <w:t>interdiction de tous déplacements et réinstallations injustifiés des populations autochtones</w:t>
      </w:r>
      <w:r w:rsidR="002D73C6" w:rsidRPr="007A50B4">
        <w:rPr>
          <w:lang w:val="fr-CH"/>
        </w:rPr>
        <w:t>,</w:t>
      </w:r>
      <w:r w:rsidRPr="007A50B4">
        <w:rPr>
          <w:lang w:val="fr-CH"/>
        </w:rPr>
        <w:t xml:space="preserve"> sous réserve</w:t>
      </w:r>
      <w:r w:rsidR="002D73C6" w:rsidRPr="007A50B4">
        <w:rPr>
          <w:lang w:val="fr-CH"/>
        </w:rPr>
        <w:t>,</w:t>
      </w:r>
      <w:r w:rsidRPr="007A50B4">
        <w:rPr>
          <w:lang w:val="fr-CH"/>
        </w:rPr>
        <w:t xml:space="preserve"> lorsque cela est considéré nécessaire</w:t>
      </w:r>
      <w:r w:rsidR="002D73C6" w:rsidRPr="007A50B4">
        <w:rPr>
          <w:lang w:val="fr-CH"/>
        </w:rPr>
        <w:t>,</w:t>
      </w:r>
      <w:r w:rsidRPr="007A50B4">
        <w:rPr>
          <w:lang w:val="fr-CH"/>
        </w:rPr>
        <w:t xml:space="preserve"> d</w:t>
      </w:r>
      <w:r w:rsidR="002D73C6" w:rsidRPr="007A50B4">
        <w:rPr>
          <w:lang w:val="fr-CH"/>
        </w:rPr>
        <w:t>’</w:t>
      </w:r>
      <w:r w:rsidRPr="007A50B4">
        <w:rPr>
          <w:lang w:val="fr-CH"/>
        </w:rPr>
        <w:t xml:space="preserve">obtenir clairement le consentement des personnes concernées. </w:t>
      </w:r>
    </w:p>
    <w:p w:rsidR="00430D3C" w:rsidRPr="007A50B4" w:rsidRDefault="00430D3C" w:rsidP="00430D3C">
      <w:pPr>
        <w:pStyle w:val="SingleTxtG"/>
        <w:rPr>
          <w:lang w:val="fr-CH"/>
        </w:rPr>
      </w:pPr>
      <w:r w:rsidRPr="007A50B4">
        <w:rPr>
          <w:lang w:val="fr-CH"/>
        </w:rPr>
        <w:t>32.</w:t>
      </w:r>
      <w:r w:rsidRPr="007A50B4">
        <w:rPr>
          <w:lang w:val="fr-CH"/>
        </w:rPr>
        <w:tab/>
        <w:t>Outre les dispositions constitutionnelles et conformément aux accords internationaux sur les droits des peuples autochtones</w:t>
      </w:r>
      <w:r w:rsidR="002D73C6" w:rsidRPr="007A50B4">
        <w:rPr>
          <w:lang w:val="fr-CH"/>
        </w:rPr>
        <w:t>,</w:t>
      </w:r>
      <w:r w:rsidRPr="007A50B4">
        <w:rPr>
          <w:lang w:val="fr-CH"/>
        </w:rPr>
        <w:t xml:space="preserve"> l</w:t>
      </w:r>
      <w:r w:rsidR="002D73C6" w:rsidRPr="007A50B4">
        <w:rPr>
          <w:lang w:val="fr-CH"/>
        </w:rPr>
        <w:t>’</w:t>
      </w:r>
      <w:r w:rsidRPr="007A50B4">
        <w:rPr>
          <w:lang w:val="fr-CH"/>
        </w:rPr>
        <w:t>État vénézuélien a promulgué la loi portant approbation de la Convention n</w:t>
      </w:r>
      <w:r w:rsidR="00D56C93" w:rsidRPr="007A50B4">
        <w:rPr>
          <w:vertAlign w:val="superscript"/>
          <w:lang w:val="fr-CH"/>
        </w:rPr>
        <w:t>o</w:t>
      </w:r>
      <w:r w:rsidR="00D56C93" w:rsidRPr="007A50B4">
        <w:rPr>
          <w:lang w:val="fr-CH"/>
        </w:rPr>
        <w:t> </w:t>
      </w:r>
      <w:r w:rsidRPr="007A50B4">
        <w:rPr>
          <w:lang w:val="fr-CH"/>
        </w:rPr>
        <w:t>169 de l</w:t>
      </w:r>
      <w:r w:rsidR="002D73C6" w:rsidRPr="007A50B4">
        <w:rPr>
          <w:lang w:val="fr-CH"/>
        </w:rPr>
        <w:t>’</w:t>
      </w:r>
      <w:r w:rsidRPr="007A50B4">
        <w:rPr>
          <w:lang w:val="fr-CH"/>
        </w:rPr>
        <w:t>Organisation internationale du Travail (OIT) relative aux peuples indigènes et tribaux dans les pays indépendants (1989)</w:t>
      </w:r>
      <w:r w:rsidR="002D73C6" w:rsidRPr="007A50B4">
        <w:rPr>
          <w:lang w:val="fr-CH"/>
        </w:rPr>
        <w:t>,</w:t>
      </w:r>
      <w:r w:rsidRPr="007A50B4">
        <w:rPr>
          <w:lang w:val="fr-CH"/>
        </w:rPr>
        <w:t xml:space="preserve"> qui dispose que les gouvernements signataires doivent respecter l</w:t>
      </w:r>
      <w:r w:rsidR="002D73C6" w:rsidRPr="007A50B4">
        <w:rPr>
          <w:lang w:val="fr-CH"/>
        </w:rPr>
        <w:t>’</w:t>
      </w:r>
      <w:r w:rsidRPr="007A50B4">
        <w:rPr>
          <w:lang w:val="fr-CH"/>
        </w:rPr>
        <w:t>importance des cultures autochtones et leur relation avec la terre</w:t>
      </w:r>
      <w:r w:rsidR="002D73C6" w:rsidRPr="007A50B4">
        <w:rPr>
          <w:lang w:val="fr-CH"/>
        </w:rPr>
        <w:t>,</w:t>
      </w:r>
      <w:r w:rsidRPr="007A50B4">
        <w:rPr>
          <w:lang w:val="fr-CH"/>
        </w:rPr>
        <w:t xml:space="preserve"> en particulier l</w:t>
      </w:r>
      <w:r w:rsidR="002D73C6" w:rsidRPr="007A50B4">
        <w:rPr>
          <w:lang w:val="fr-CH"/>
        </w:rPr>
        <w:t>’</w:t>
      </w:r>
      <w:r w:rsidRPr="007A50B4">
        <w:rPr>
          <w:lang w:val="fr-CH"/>
        </w:rPr>
        <w:t xml:space="preserve">aspect collectif de cette relation. </w:t>
      </w:r>
    </w:p>
    <w:p w:rsidR="00430D3C" w:rsidRPr="007A50B4" w:rsidRDefault="00430D3C" w:rsidP="00EB54E5">
      <w:pPr>
        <w:pStyle w:val="SingleTxtG"/>
        <w:rPr>
          <w:lang w:val="fr-CH"/>
        </w:rPr>
      </w:pPr>
      <w:r w:rsidRPr="007A50B4">
        <w:rPr>
          <w:lang w:val="fr-CH"/>
        </w:rPr>
        <w:t>33.</w:t>
      </w:r>
      <w:r w:rsidRPr="007A50B4">
        <w:rPr>
          <w:lang w:val="fr-CH"/>
        </w:rPr>
        <w:tab/>
        <w:t>Afin de protéger les personnes contre des faits constituant une menace ou une violation de leurs droits fondamentaux</w:t>
      </w:r>
      <w:r w:rsidR="002D73C6" w:rsidRPr="007A50B4">
        <w:rPr>
          <w:lang w:val="fr-CH"/>
        </w:rPr>
        <w:t>,</w:t>
      </w:r>
      <w:r w:rsidRPr="007A50B4">
        <w:rPr>
          <w:lang w:val="fr-CH"/>
        </w:rPr>
        <w:t xml:space="preserve"> le Tribunal suprême de justice a reçu 23</w:t>
      </w:r>
      <w:r w:rsidR="00EB54E5" w:rsidRPr="007A50B4">
        <w:rPr>
          <w:lang w:val="fr-CH"/>
        </w:rPr>
        <w:t> </w:t>
      </w:r>
      <w:r w:rsidRPr="007A50B4">
        <w:rPr>
          <w:lang w:val="fr-CH"/>
        </w:rPr>
        <w:t>763</w:t>
      </w:r>
      <w:r w:rsidR="00D56C93" w:rsidRPr="007A50B4">
        <w:rPr>
          <w:lang w:val="fr-CH"/>
        </w:rPr>
        <w:t> </w:t>
      </w:r>
      <w:r w:rsidRPr="007A50B4">
        <w:rPr>
          <w:lang w:val="fr-CH"/>
        </w:rPr>
        <w:t xml:space="preserve">recours en amparo de 2000 à 2010 et les a traités conformément aux dispositions de la loi organique sur la protection des droits et garanties constitutionnels. </w:t>
      </w:r>
    </w:p>
    <w:p w:rsidR="00430D3C" w:rsidRPr="007A50B4" w:rsidRDefault="00430D3C" w:rsidP="00513F7F">
      <w:pPr>
        <w:pStyle w:val="H1G"/>
        <w:rPr>
          <w:lang w:val="fr-CH"/>
        </w:rPr>
      </w:pPr>
      <w:r w:rsidRPr="007A50B4">
        <w:rPr>
          <w:lang w:val="fr-CH"/>
        </w:rPr>
        <w:tab/>
      </w:r>
      <w:r w:rsidRPr="007A50B4">
        <w:rPr>
          <w:lang w:val="fr-CH"/>
        </w:rPr>
        <w:tab/>
      </w:r>
      <w:bookmarkStart w:id="5" w:name="_Toc364934366"/>
      <w:r w:rsidRPr="007A50B4">
        <w:rPr>
          <w:lang w:val="fr-CH"/>
        </w:rPr>
        <w:t>Article 3</w:t>
      </w:r>
      <w:bookmarkEnd w:id="5"/>
    </w:p>
    <w:p w:rsidR="00430D3C" w:rsidRPr="007A50B4" w:rsidRDefault="00430D3C" w:rsidP="00430D3C">
      <w:pPr>
        <w:pStyle w:val="SingleTxtG"/>
        <w:rPr>
          <w:lang w:val="fr-CH"/>
        </w:rPr>
      </w:pPr>
      <w:r w:rsidRPr="007A50B4">
        <w:rPr>
          <w:lang w:val="fr-CH"/>
        </w:rPr>
        <w:t>34.</w:t>
      </w:r>
      <w:r w:rsidRPr="007A50B4">
        <w:rPr>
          <w:lang w:val="fr-CH"/>
        </w:rPr>
        <w:tab/>
      </w:r>
      <w:r w:rsidRPr="007A50B4">
        <w:rPr>
          <w:color w:val="000000"/>
          <w:lang w:val="fr-CH"/>
        </w:rPr>
        <w:t>L</w:t>
      </w:r>
      <w:r w:rsidR="002D73C6" w:rsidRPr="007A50B4">
        <w:rPr>
          <w:color w:val="000000"/>
          <w:lang w:val="fr-CH"/>
        </w:rPr>
        <w:t>’</w:t>
      </w:r>
      <w:r w:rsidR="00513F7F" w:rsidRPr="007A50B4">
        <w:rPr>
          <w:color w:val="000000"/>
          <w:lang w:val="fr-CH"/>
        </w:rPr>
        <w:t>État</w:t>
      </w:r>
      <w:r w:rsidRPr="007A50B4">
        <w:rPr>
          <w:color w:val="000000"/>
          <w:lang w:val="fr-CH"/>
        </w:rPr>
        <w:t xml:space="preserve"> vénézuélien a contribué à la mise en place de conditions juridiques et administratives permettant de concrétiser une égalité réelle et effective devant la loi</w:t>
      </w:r>
      <w:r w:rsidR="002D73C6" w:rsidRPr="007A50B4">
        <w:rPr>
          <w:color w:val="000000"/>
          <w:lang w:val="fr-CH"/>
        </w:rPr>
        <w:t>,</w:t>
      </w:r>
      <w:r w:rsidRPr="007A50B4">
        <w:rPr>
          <w:color w:val="000000"/>
          <w:lang w:val="fr-CH"/>
        </w:rPr>
        <w:t xml:space="preserve"> au moyen de l</w:t>
      </w:r>
      <w:r w:rsidR="002D73C6" w:rsidRPr="007A50B4">
        <w:rPr>
          <w:color w:val="000000"/>
          <w:lang w:val="fr-CH"/>
        </w:rPr>
        <w:t>’</w:t>
      </w:r>
      <w:r w:rsidRPr="007A50B4">
        <w:rPr>
          <w:color w:val="000000"/>
          <w:lang w:val="fr-CH"/>
        </w:rPr>
        <w:t>adoption de mesures provisoires spéciales en faveur de personnes ou de groupes susceptibles de faire l</w:t>
      </w:r>
      <w:r w:rsidR="002D73C6" w:rsidRPr="007A50B4">
        <w:rPr>
          <w:color w:val="000000"/>
          <w:lang w:val="fr-CH"/>
        </w:rPr>
        <w:t>’</w:t>
      </w:r>
      <w:r w:rsidRPr="007A50B4">
        <w:rPr>
          <w:color w:val="000000"/>
          <w:lang w:val="fr-CH"/>
        </w:rPr>
        <w:t>objet de discrimination ou se trouvant dans des situations de vulnérabilité manifestes</w:t>
      </w:r>
      <w:r w:rsidRPr="007A50B4">
        <w:rPr>
          <w:lang w:val="fr-CH"/>
        </w:rPr>
        <w:t xml:space="preserve">. </w:t>
      </w:r>
    </w:p>
    <w:p w:rsidR="00430D3C" w:rsidRPr="007A50B4" w:rsidRDefault="00430D3C" w:rsidP="00430D3C">
      <w:pPr>
        <w:pStyle w:val="SingleTxtG"/>
        <w:rPr>
          <w:lang w:val="fr-CH"/>
        </w:rPr>
      </w:pPr>
      <w:r w:rsidRPr="007A50B4">
        <w:rPr>
          <w:lang w:val="fr-CH"/>
        </w:rPr>
        <w:t>35.</w:t>
      </w:r>
      <w:r w:rsidRPr="007A50B4">
        <w:rPr>
          <w:lang w:val="fr-CH"/>
        </w:rPr>
        <w:tab/>
        <w:t>Sur le plan international</w:t>
      </w:r>
      <w:r w:rsidR="002D73C6" w:rsidRPr="007A50B4">
        <w:rPr>
          <w:lang w:val="fr-CH"/>
        </w:rPr>
        <w:t>,</w:t>
      </w:r>
      <w:r w:rsidRPr="007A50B4">
        <w:rPr>
          <w:lang w:val="fr-CH"/>
        </w:rPr>
        <w:t xml:space="preserve"> le Venezuela a signé et ratifié les conventions</w:t>
      </w:r>
      <w:r w:rsidR="002D73C6" w:rsidRPr="007A50B4">
        <w:rPr>
          <w:lang w:val="fr-CH"/>
        </w:rPr>
        <w:t>,</w:t>
      </w:r>
      <w:r w:rsidRPr="007A50B4">
        <w:rPr>
          <w:lang w:val="fr-CH"/>
        </w:rPr>
        <w:t xml:space="preserve"> protocoles et traités internationaux relatifs à la protection de la femme. Les instruments juridiques les plus pertinents en la matière sont les suivants</w:t>
      </w:r>
      <w:r w:rsidR="001E2858" w:rsidRPr="007A50B4">
        <w:rPr>
          <w:lang w:val="fr-CH"/>
        </w:rPr>
        <w:t>:</w:t>
      </w:r>
      <w:r w:rsidRPr="007A50B4">
        <w:rPr>
          <w:lang w:val="fr-CH"/>
        </w:rPr>
        <w:t xml:space="preserve"> la Convention sur l</w:t>
      </w:r>
      <w:r w:rsidR="002D73C6" w:rsidRPr="007A50B4">
        <w:rPr>
          <w:lang w:val="fr-CH"/>
        </w:rPr>
        <w:t>’</w:t>
      </w:r>
      <w:r w:rsidRPr="007A50B4">
        <w:rPr>
          <w:lang w:val="fr-CH"/>
        </w:rPr>
        <w:t>élimination de toutes les formes de discrimination à l</w:t>
      </w:r>
      <w:r w:rsidR="002D73C6" w:rsidRPr="007A50B4">
        <w:rPr>
          <w:lang w:val="fr-CH"/>
        </w:rPr>
        <w:t>’</w:t>
      </w:r>
      <w:r w:rsidRPr="007A50B4">
        <w:rPr>
          <w:lang w:val="fr-CH"/>
        </w:rPr>
        <w:t>égard des femmes et son Protocole facultatif</w:t>
      </w:r>
      <w:r w:rsidR="001E2858" w:rsidRPr="007A50B4">
        <w:rPr>
          <w:lang w:val="fr-CH"/>
        </w:rPr>
        <w:t>;</w:t>
      </w:r>
      <w:r w:rsidRPr="007A50B4">
        <w:rPr>
          <w:lang w:val="fr-CH"/>
        </w:rPr>
        <w:t xml:space="preserve"> la Déclaration sur l</w:t>
      </w:r>
      <w:r w:rsidR="002D73C6" w:rsidRPr="007A50B4">
        <w:rPr>
          <w:lang w:val="fr-CH"/>
        </w:rPr>
        <w:t>’</w:t>
      </w:r>
      <w:r w:rsidRPr="007A50B4">
        <w:rPr>
          <w:lang w:val="fr-CH"/>
        </w:rPr>
        <w:t>élimination de la violence à l</w:t>
      </w:r>
      <w:r w:rsidR="002D73C6" w:rsidRPr="007A50B4">
        <w:rPr>
          <w:lang w:val="fr-CH"/>
        </w:rPr>
        <w:t>’</w:t>
      </w:r>
      <w:r w:rsidRPr="007A50B4">
        <w:rPr>
          <w:lang w:val="fr-CH"/>
        </w:rPr>
        <w:t>égard des femmes</w:t>
      </w:r>
      <w:r w:rsidR="001E2858" w:rsidRPr="007A50B4">
        <w:rPr>
          <w:lang w:val="fr-CH"/>
        </w:rPr>
        <w:t>;</w:t>
      </w:r>
      <w:r w:rsidRPr="007A50B4">
        <w:rPr>
          <w:lang w:val="fr-CH"/>
        </w:rPr>
        <w:t xml:space="preserve"> la Convention interaméricaine sur la prévention</w:t>
      </w:r>
      <w:r w:rsidR="002D73C6" w:rsidRPr="007A50B4">
        <w:rPr>
          <w:lang w:val="fr-CH"/>
        </w:rPr>
        <w:t>,</w:t>
      </w:r>
      <w:r w:rsidRPr="007A50B4">
        <w:rPr>
          <w:lang w:val="fr-CH"/>
        </w:rPr>
        <w:t xml:space="preserve"> la sanction et l</w:t>
      </w:r>
      <w:r w:rsidR="002D73C6" w:rsidRPr="007A50B4">
        <w:rPr>
          <w:lang w:val="fr-CH"/>
        </w:rPr>
        <w:t>’</w:t>
      </w:r>
      <w:r w:rsidRPr="007A50B4">
        <w:rPr>
          <w:lang w:val="fr-CH"/>
        </w:rPr>
        <w:t>élimination de la violence à l</w:t>
      </w:r>
      <w:r w:rsidR="002D73C6" w:rsidRPr="007A50B4">
        <w:rPr>
          <w:lang w:val="fr-CH"/>
        </w:rPr>
        <w:t>’</w:t>
      </w:r>
      <w:r w:rsidRPr="007A50B4">
        <w:rPr>
          <w:lang w:val="fr-CH"/>
        </w:rPr>
        <w:t>égard des femmes (Convention signée à Belém do Pará)</w:t>
      </w:r>
      <w:r w:rsidR="002D73C6" w:rsidRPr="007A50B4">
        <w:rPr>
          <w:lang w:val="fr-CH"/>
        </w:rPr>
        <w:t>,</w:t>
      </w:r>
      <w:r w:rsidRPr="007A50B4">
        <w:rPr>
          <w:lang w:val="fr-CH"/>
        </w:rPr>
        <w:t xml:space="preserve"> la Déclaration de Pékin à l</w:t>
      </w:r>
      <w:r w:rsidR="002D73C6" w:rsidRPr="007A50B4">
        <w:rPr>
          <w:lang w:val="fr-CH"/>
        </w:rPr>
        <w:t>’</w:t>
      </w:r>
      <w:r w:rsidRPr="007A50B4">
        <w:rPr>
          <w:lang w:val="fr-CH"/>
        </w:rPr>
        <w:t>issue de la Quatrième conférence mondiale sur les femmes et la Convention n</w:t>
      </w:r>
      <w:r w:rsidR="00513F7F" w:rsidRPr="007A50B4">
        <w:rPr>
          <w:vertAlign w:val="superscript"/>
          <w:lang w:val="fr-CH"/>
        </w:rPr>
        <w:t>o</w:t>
      </w:r>
      <w:r w:rsidR="00513F7F" w:rsidRPr="007A50B4">
        <w:rPr>
          <w:lang w:val="fr-CH"/>
        </w:rPr>
        <w:t> </w:t>
      </w:r>
      <w:r w:rsidRPr="007A50B4">
        <w:rPr>
          <w:lang w:val="fr-CH"/>
        </w:rPr>
        <w:t>111 de l</w:t>
      </w:r>
      <w:r w:rsidR="002D73C6" w:rsidRPr="007A50B4">
        <w:rPr>
          <w:lang w:val="fr-CH"/>
        </w:rPr>
        <w:t>’</w:t>
      </w:r>
      <w:r w:rsidRPr="007A50B4">
        <w:rPr>
          <w:lang w:val="fr-CH"/>
        </w:rPr>
        <w:t>OIT relative à la discrimination en matière d</w:t>
      </w:r>
      <w:r w:rsidR="002D73C6" w:rsidRPr="007A50B4">
        <w:rPr>
          <w:lang w:val="fr-CH"/>
        </w:rPr>
        <w:t>’</w:t>
      </w:r>
      <w:r w:rsidRPr="007A50B4">
        <w:rPr>
          <w:lang w:val="fr-CH"/>
        </w:rPr>
        <w:t xml:space="preserve">emploi et de profession (1958). </w:t>
      </w:r>
    </w:p>
    <w:p w:rsidR="00430D3C" w:rsidRPr="007A50B4" w:rsidRDefault="00430D3C" w:rsidP="00430D3C">
      <w:pPr>
        <w:pStyle w:val="SingleTxtG"/>
        <w:rPr>
          <w:lang w:val="fr-CH"/>
        </w:rPr>
      </w:pPr>
      <w:r w:rsidRPr="007A50B4">
        <w:rPr>
          <w:lang w:val="fr-CH"/>
        </w:rPr>
        <w:t>36.</w:t>
      </w:r>
      <w:r w:rsidRPr="007A50B4">
        <w:rPr>
          <w:lang w:val="fr-CH"/>
        </w:rPr>
        <w:tab/>
      </w:r>
      <w:r w:rsidRPr="007A50B4">
        <w:rPr>
          <w:color w:val="000000"/>
          <w:lang w:val="fr-CH"/>
        </w:rPr>
        <w:t>Au niveau du droit interne</w:t>
      </w:r>
      <w:r w:rsidR="002D73C6" w:rsidRPr="007A50B4">
        <w:rPr>
          <w:color w:val="000000"/>
          <w:lang w:val="fr-CH"/>
        </w:rPr>
        <w:t>,</w:t>
      </w:r>
      <w:r w:rsidRPr="007A50B4">
        <w:rPr>
          <w:color w:val="000000"/>
          <w:lang w:val="fr-CH"/>
        </w:rPr>
        <w:t xml:space="preserve"> le Venezuela dispose des principaux instruments juridiques suivants</w:t>
      </w:r>
      <w:r w:rsidR="001E2858" w:rsidRPr="007A50B4">
        <w:rPr>
          <w:color w:val="000000"/>
          <w:lang w:val="fr-CH"/>
        </w:rPr>
        <w:t>:</w:t>
      </w:r>
      <w:r w:rsidRPr="007A50B4">
        <w:rPr>
          <w:color w:val="000000"/>
          <w:lang w:val="fr-CH"/>
        </w:rPr>
        <w:t xml:space="preserve"> la </w:t>
      </w:r>
      <w:r w:rsidRPr="007A50B4">
        <w:rPr>
          <w:lang w:val="fr-CH"/>
        </w:rPr>
        <w:t>Constitution de la République bolivarienne du Venezuela</w:t>
      </w:r>
      <w:r w:rsidR="001E2858" w:rsidRPr="007A50B4">
        <w:rPr>
          <w:color w:val="000000"/>
          <w:lang w:val="fr-CH"/>
        </w:rPr>
        <w:t>;</w:t>
      </w:r>
      <w:r w:rsidR="00A9749B" w:rsidRPr="007A50B4">
        <w:rPr>
          <w:color w:val="000000"/>
          <w:lang w:val="fr-CH"/>
        </w:rPr>
        <w:t xml:space="preserve"> </w:t>
      </w:r>
      <w:r w:rsidRPr="007A50B4">
        <w:rPr>
          <w:color w:val="000000"/>
          <w:lang w:val="fr-CH"/>
        </w:rPr>
        <w:t>la loi organique sur le droit des femmes à une vie sans violence</w:t>
      </w:r>
      <w:r w:rsidRPr="007A50B4">
        <w:rPr>
          <w:rStyle w:val="FootnoteReference"/>
          <w:lang w:val="fr-CH"/>
        </w:rPr>
        <w:footnoteReference w:id="9"/>
      </w:r>
      <w:r w:rsidR="001E2858" w:rsidRPr="007A50B4">
        <w:rPr>
          <w:color w:val="000000"/>
          <w:lang w:val="fr-CH"/>
        </w:rPr>
        <w:t>;</w:t>
      </w:r>
      <w:r w:rsidRPr="007A50B4">
        <w:rPr>
          <w:color w:val="000000"/>
          <w:lang w:val="fr-CH"/>
        </w:rPr>
        <w:t xml:space="preserve"> la loi organique sur la protection des enfants et adolescents</w:t>
      </w:r>
      <w:r w:rsidRPr="007A50B4">
        <w:rPr>
          <w:rStyle w:val="FootnoteReference"/>
          <w:lang w:val="fr-CH"/>
        </w:rPr>
        <w:footnoteReference w:id="10"/>
      </w:r>
      <w:r w:rsidR="001E2858" w:rsidRPr="007A50B4">
        <w:rPr>
          <w:color w:val="000000"/>
          <w:lang w:val="fr-CH"/>
        </w:rPr>
        <w:t>;</w:t>
      </w:r>
      <w:r w:rsidRPr="007A50B4">
        <w:rPr>
          <w:color w:val="000000"/>
          <w:lang w:val="fr-CH"/>
        </w:rPr>
        <w:t xml:space="preserve"> la loi sur la protection de la famille</w:t>
      </w:r>
      <w:r w:rsidR="002D73C6" w:rsidRPr="007A50B4">
        <w:rPr>
          <w:color w:val="000000"/>
          <w:lang w:val="fr-CH"/>
        </w:rPr>
        <w:t>,</w:t>
      </w:r>
      <w:r w:rsidRPr="007A50B4">
        <w:rPr>
          <w:color w:val="000000"/>
          <w:lang w:val="fr-CH"/>
        </w:rPr>
        <w:t xml:space="preserve"> de la maternité et de la paternité</w:t>
      </w:r>
      <w:r w:rsidRPr="007A50B4">
        <w:rPr>
          <w:rStyle w:val="FootnoteReference"/>
          <w:lang w:val="fr-CH"/>
        </w:rPr>
        <w:footnoteReference w:id="11"/>
      </w:r>
      <w:r w:rsidR="001E2858" w:rsidRPr="007A50B4">
        <w:rPr>
          <w:color w:val="000000"/>
          <w:lang w:val="fr-CH"/>
        </w:rPr>
        <w:t>;</w:t>
      </w:r>
      <w:r w:rsidRPr="007A50B4">
        <w:rPr>
          <w:color w:val="000000"/>
          <w:lang w:val="fr-CH"/>
        </w:rPr>
        <w:t xml:space="preserve"> la loi sur la réforme partielle du Code pénal</w:t>
      </w:r>
      <w:r w:rsidRPr="007A50B4">
        <w:rPr>
          <w:rStyle w:val="FootnoteReference"/>
          <w:lang w:val="fr-CH"/>
        </w:rPr>
        <w:footnoteReference w:id="12"/>
      </w:r>
      <w:r w:rsidR="001E2858" w:rsidRPr="007A50B4">
        <w:rPr>
          <w:color w:val="000000"/>
          <w:lang w:val="fr-CH"/>
        </w:rPr>
        <w:t>;</w:t>
      </w:r>
      <w:r w:rsidRPr="007A50B4">
        <w:rPr>
          <w:color w:val="000000"/>
          <w:lang w:val="fr-CH"/>
        </w:rPr>
        <w:t xml:space="preserve"> la loi sur l</w:t>
      </w:r>
      <w:r w:rsidR="002D73C6" w:rsidRPr="007A50B4">
        <w:rPr>
          <w:color w:val="000000"/>
          <w:lang w:val="fr-CH"/>
        </w:rPr>
        <w:t>’</w:t>
      </w:r>
      <w:r w:rsidRPr="007A50B4">
        <w:rPr>
          <w:color w:val="000000"/>
          <w:lang w:val="fr-CH"/>
        </w:rPr>
        <w:t>égalité des chances entre les hommes et les femmes</w:t>
      </w:r>
      <w:r w:rsidRPr="007A50B4">
        <w:rPr>
          <w:rStyle w:val="FootnoteReference"/>
          <w:lang w:val="fr-CH"/>
        </w:rPr>
        <w:footnoteReference w:id="13"/>
      </w:r>
      <w:r w:rsidR="002D73C6" w:rsidRPr="007A50B4">
        <w:rPr>
          <w:color w:val="000000"/>
          <w:lang w:val="fr-CH"/>
        </w:rPr>
        <w:t>,</w:t>
      </w:r>
      <w:r w:rsidRPr="007A50B4">
        <w:rPr>
          <w:color w:val="000000"/>
          <w:lang w:val="fr-CH"/>
        </w:rPr>
        <w:t xml:space="preserve"> dont l</w:t>
      </w:r>
      <w:r w:rsidR="002D73C6" w:rsidRPr="007A50B4">
        <w:rPr>
          <w:color w:val="000000"/>
          <w:lang w:val="fr-CH"/>
        </w:rPr>
        <w:t>’</w:t>
      </w:r>
      <w:r w:rsidRPr="007A50B4">
        <w:rPr>
          <w:color w:val="000000"/>
          <w:lang w:val="fr-CH"/>
        </w:rPr>
        <w:t xml:space="preserve">adoption a répondu aux préoccupations et recommandations du Comité exprimées au </w:t>
      </w:r>
      <w:r w:rsidR="001D4E61" w:rsidRPr="007A50B4">
        <w:rPr>
          <w:color w:val="000000"/>
          <w:lang w:val="fr-CH"/>
        </w:rPr>
        <w:t>paragraphe </w:t>
      </w:r>
      <w:r w:rsidRPr="007A50B4">
        <w:rPr>
          <w:color w:val="000000"/>
          <w:lang w:val="fr-CH"/>
        </w:rPr>
        <w:t>22</w:t>
      </w:r>
      <w:r w:rsidR="001E2858" w:rsidRPr="007A50B4">
        <w:rPr>
          <w:lang w:val="fr-CH"/>
        </w:rPr>
        <w:t>;</w:t>
      </w:r>
      <w:r w:rsidRPr="007A50B4">
        <w:rPr>
          <w:lang w:val="fr-CH"/>
        </w:rPr>
        <w:t xml:space="preserve"> </w:t>
      </w:r>
      <w:r w:rsidRPr="007A50B4">
        <w:rPr>
          <w:color w:val="000000"/>
          <w:lang w:val="fr-CH"/>
        </w:rPr>
        <w:t>ainsi que la loi sur la promotion de l</w:t>
      </w:r>
      <w:r w:rsidR="002D73C6" w:rsidRPr="007A50B4">
        <w:rPr>
          <w:color w:val="000000"/>
          <w:lang w:val="fr-CH"/>
        </w:rPr>
        <w:t>’</w:t>
      </w:r>
      <w:r w:rsidRPr="007A50B4">
        <w:rPr>
          <w:color w:val="000000"/>
          <w:lang w:val="fr-CH"/>
        </w:rPr>
        <w:t>allaitement maternel</w:t>
      </w:r>
      <w:r w:rsidRPr="007A50B4">
        <w:rPr>
          <w:rStyle w:val="FootnoteReference"/>
          <w:lang w:val="fr-CH"/>
        </w:rPr>
        <w:footnoteReference w:id="14"/>
      </w:r>
      <w:r w:rsidRPr="007A50B4">
        <w:rPr>
          <w:color w:val="000000"/>
          <w:lang w:val="fr-CH"/>
        </w:rPr>
        <w:t xml:space="preserve">. </w:t>
      </w:r>
    </w:p>
    <w:p w:rsidR="00430D3C" w:rsidRPr="007A50B4" w:rsidRDefault="00430D3C" w:rsidP="00A9749B">
      <w:pPr>
        <w:pStyle w:val="SingleTxtG"/>
        <w:rPr>
          <w:lang w:val="fr-CH"/>
        </w:rPr>
      </w:pPr>
      <w:r w:rsidRPr="007A50B4">
        <w:rPr>
          <w:lang w:val="fr-CH"/>
        </w:rPr>
        <w:t>37.</w:t>
      </w:r>
      <w:r w:rsidRPr="007A50B4">
        <w:rPr>
          <w:lang w:val="fr-CH"/>
        </w:rPr>
        <w:tab/>
        <w:t xml:space="preserve">La </w:t>
      </w:r>
      <w:r w:rsidRPr="007A50B4">
        <w:rPr>
          <w:color w:val="000000"/>
          <w:lang w:val="fr-CH"/>
        </w:rPr>
        <w:t>loi organique sur le droit des femmes à une vie sans violence</w:t>
      </w:r>
      <w:r w:rsidRPr="007A50B4">
        <w:rPr>
          <w:lang w:val="fr-CH"/>
        </w:rPr>
        <w:t xml:space="preserve"> prévoit un</w:t>
      </w:r>
      <w:r w:rsidR="00A9749B" w:rsidRPr="007A50B4">
        <w:rPr>
          <w:lang w:val="fr-CH"/>
        </w:rPr>
        <w:t xml:space="preserve">e panoplie </w:t>
      </w:r>
      <w:r w:rsidRPr="007A50B4">
        <w:rPr>
          <w:lang w:val="fr-CH"/>
        </w:rPr>
        <w:t>de mesures de protection et de sécurité d</w:t>
      </w:r>
      <w:r w:rsidR="002D73C6" w:rsidRPr="007A50B4">
        <w:rPr>
          <w:lang w:val="fr-CH"/>
        </w:rPr>
        <w:t>’</w:t>
      </w:r>
      <w:r w:rsidRPr="007A50B4">
        <w:rPr>
          <w:lang w:val="fr-CH"/>
        </w:rPr>
        <w:t>application immédiate par les organismes chargés de recevoir les plaintes</w:t>
      </w:r>
      <w:r w:rsidR="001E2858" w:rsidRPr="007A50B4">
        <w:rPr>
          <w:lang w:val="fr-CH"/>
        </w:rPr>
        <w:t>;</w:t>
      </w:r>
      <w:r w:rsidRPr="007A50B4">
        <w:rPr>
          <w:lang w:val="fr-CH"/>
        </w:rPr>
        <w:t xml:space="preserve"> ainsi que des mesures provisoires mises en </w:t>
      </w:r>
      <w:r w:rsidR="00160EF8" w:rsidRPr="007A50B4">
        <w:rPr>
          <w:lang w:val="fr-CH"/>
        </w:rPr>
        <w:t>œuvre</w:t>
      </w:r>
      <w:r w:rsidRPr="007A50B4">
        <w:rPr>
          <w:lang w:val="fr-CH"/>
        </w:rPr>
        <w:t xml:space="preserve"> par le </w:t>
      </w:r>
      <w:r w:rsidR="00BC6E7B" w:rsidRPr="007A50B4">
        <w:rPr>
          <w:lang w:val="fr-CH"/>
        </w:rPr>
        <w:t>ministère public</w:t>
      </w:r>
      <w:r w:rsidRPr="007A50B4">
        <w:rPr>
          <w:lang w:val="fr-CH"/>
        </w:rPr>
        <w:t xml:space="preserve"> sur demande</w:t>
      </w:r>
      <w:r w:rsidR="002D73C6" w:rsidRPr="007A50B4">
        <w:rPr>
          <w:lang w:val="fr-CH"/>
        </w:rPr>
        <w:t>,</w:t>
      </w:r>
      <w:r w:rsidRPr="007A50B4">
        <w:rPr>
          <w:lang w:val="fr-CH"/>
        </w:rPr>
        <w:t xml:space="preserve"> en vue de sauvegarder rapidement et efficacement l</w:t>
      </w:r>
      <w:r w:rsidR="002D73C6" w:rsidRPr="007A50B4">
        <w:rPr>
          <w:lang w:val="fr-CH"/>
        </w:rPr>
        <w:t>’</w:t>
      </w:r>
      <w:r w:rsidRPr="007A50B4">
        <w:rPr>
          <w:lang w:val="fr-CH"/>
        </w:rPr>
        <w:t>intégrité physique et psychologique des femmes et de leurs familles</w:t>
      </w:r>
      <w:r w:rsidRPr="007A50B4">
        <w:rPr>
          <w:rStyle w:val="FootnoteReference"/>
          <w:lang w:val="fr-CH"/>
        </w:rPr>
        <w:footnoteReference w:id="15"/>
      </w:r>
      <w:r w:rsidRPr="007A50B4">
        <w:rPr>
          <w:lang w:val="fr-CH"/>
        </w:rPr>
        <w:t>. Cette loi incrimine également tous les types de violence fondée sur le sexe</w:t>
      </w:r>
      <w:r w:rsidR="002D73C6" w:rsidRPr="007A50B4">
        <w:rPr>
          <w:lang w:val="fr-CH"/>
        </w:rPr>
        <w:t>,</w:t>
      </w:r>
      <w:r w:rsidRPr="007A50B4">
        <w:rPr>
          <w:lang w:val="fr-CH"/>
        </w:rPr>
        <w:t xml:space="preserve"> quel que soit le milieu où la violence est exercée</w:t>
      </w:r>
      <w:r w:rsidRPr="007A50B4">
        <w:rPr>
          <w:rStyle w:val="FootnoteReference"/>
          <w:lang w:val="fr-CH"/>
        </w:rPr>
        <w:footnoteReference w:id="16"/>
      </w:r>
      <w:r w:rsidRPr="007A50B4">
        <w:rPr>
          <w:lang w:val="fr-CH"/>
        </w:rPr>
        <w:t xml:space="preserve">. </w:t>
      </w:r>
    </w:p>
    <w:p w:rsidR="00430D3C" w:rsidRPr="007A50B4" w:rsidRDefault="00430D3C" w:rsidP="00430D3C">
      <w:pPr>
        <w:pStyle w:val="SingleTxtG"/>
        <w:rPr>
          <w:color w:val="000000"/>
          <w:lang w:val="fr-CH"/>
        </w:rPr>
      </w:pPr>
      <w:r w:rsidRPr="007A50B4">
        <w:rPr>
          <w:lang w:val="fr-CH"/>
        </w:rPr>
        <w:t>38.</w:t>
      </w:r>
      <w:r w:rsidRPr="007A50B4">
        <w:rPr>
          <w:lang w:val="fr-CH"/>
        </w:rPr>
        <w:tab/>
      </w:r>
      <w:r w:rsidRPr="007A50B4">
        <w:rPr>
          <w:color w:val="000000"/>
          <w:lang w:val="fr-CH"/>
        </w:rPr>
        <w:t>La création du Ministère du pouvoir populaire pour la femme et l</w:t>
      </w:r>
      <w:r w:rsidR="002D73C6" w:rsidRPr="007A50B4">
        <w:rPr>
          <w:color w:val="000000"/>
          <w:lang w:val="fr-CH"/>
        </w:rPr>
        <w:t>’</w:t>
      </w:r>
      <w:r w:rsidRPr="007A50B4">
        <w:rPr>
          <w:color w:val="000000"/>
          <w:lang w:val="fr-CH"/>
        </w:rPr>
        <w:t>égalité des sexes (8 mars 2009) a constitué un tournant important en matière de renforcement institutionnel des politiques de promotion de la femme</w:t>
      </w:r>
      <w:r w:rsidRPr="007A50B4">
        <w:rPr>
          <w:lang w:val="fr-CH"/>
        </w:rPr>
        <w:t>. Ce département dispose d</w:t>
      </w:r>
      <w:r w:rsidR="002D73C6" w:rsidRPr="007A50B4">
        <w:rPr>
          <w:lang w:val="fr-CH"/>
        </w:rPr>
        <w:t>’</w:t>
      </w:r>
      <w:r w:rsidRPr="007A50B4">
        <w:rPr>
          <w:lang w:val="fr-CH"/>
        </w:rPr>
        <w:t xml:space="preserve">une direction dans chacun des </w:t>
      </w:r>
      <w:r w:rsidRPr="007A50B4">
        <w:rPr>
          <w:color w:val="000000"/>
          <w:lang w:val="fr-CH"/>
        </w:rPr>
        <w:t>23 États du pays et constitue l</w:t>
      </w:r>
      <w:r w:rsidR="002D73C6" w:rsidRPr="007A50B4">
        <w:rPr>
          <w:color w:val="000000"/>
          <w:lang w:val="fr-CH"/>
        </w:rPr>
        <w:t>’</w:t>
      </w:r>
      <w:r w:rsidRPr="007A50B4">
        <w:rPr>
          <w:color w:val="000000"/>
          <w:lang w:val="fr-CH"/>
        </w:rPr>
        <w:t>organe principal en matière de planification et de coordination des stratégies et politiques publiques en faveur des femmes et de l</w:t>
      </w:r>
      <w:r w:rsidR="002D73C6" w:rsidRPr="007A50B4">
        <w:rPr>
          <w:color w:val="000000"/>
          <w:lang w:val="fr-CH"/>
        </w:rPr>
        <w:t>’</w:t>
      </w:r>
      <w:r w:rsidRPr="007A50B4">
        <w:rPr>
          <w:color w:val="000000"/>
          <w:lang w:val="fr-CH"/>
        </w:rPr>
        <w:t xml:space="preserve">égalité des sexes. </w:t>
      </w:r>
    </w:p>
    <w:p w:rsidR="00430D3C" w:rsidRPr="007A50B4" w:rsidRDefault="00430D3C" w:rsidP="00430D3C">
      <w:pPr>
        <w:pStyle w:val="SingleTxtG"/>
        <w:rPr>
          <w:lang w:val="fr-CH"/>
        </w:rPr>
      </w:pPr>
      <w:r w:rsidRPr="007A50B4">
        <w:rPr>
          <w:lang w:val="fr-CH"/>
        </w:rPr>
        <w:t>39.</w:t>
      </w:r>
      <w:r w:rsidRPr="007A50B4">
        <w:rPr>
          <w:lang w:val="fr-CH"/>
        </w:rPr>
        <w:tab/>
      </w:r>
      <w:r w:rsidRPr="007A50B4">
        <w:rPr>
          <w:color w:val="000000"/>
          <w:lang w:val="fr-CH"/>
        </w:rPr>
        <w:t>L</w:t>
      </w:r>
      <w:r w:rsidR="002D73C6" w:rsidRPr="007A50B4">
        <w:rPr>
          <w:color w:val="000000"/>
          <w:lang w:val="fr-CH"/>
        </w:rPr>
        <w:t>’</w:t>
      </w:r>
      <w:r w:rsidRPr="007A50B4">
        <w:rPr>
          <w:color w:val="000000"/>
          <w:lang w:val="fr-CH"/>
        </w:rPr>
        <w:t>Institut national de la femme</w:t>
      </w:r>
      <w:r w:rsidR="002D73C6" w:rsidRPr="007A50B4">
        <w:rPr>
          <w:color w:val="000000"/>
          <w:lang w:val="fr-CH"/>
        </w:rPr>
        <w:t>,</w:t>
      </w:r>
      <w:r w:rsidRPr="007A50B4">
        <w:rPr>
          <w:color w:val="000000"/>
          <w:lang w:val="fr-CH"/>
        </w:rPr>
        <w:t xml:space="preserve"> qui bénéficie d</w:t>
      </w:r>
      <w:r w:rsidR="002D73C6" w:rsidRPr="007A50B4">
        <w:rPr>
          <w:color w:val="000000"/>
          <w:lang w:val="fr-CH"/>
        </w:rPr>
        <w:t>’</w:t>
      </w:r>
      <w:r w:rsidRPr="007A50B4">
        <w:rPr>
          <w:color w:val="000000"/>
          <w:lang w:val="fr-CH"/>
        </w:rPr>
        <w:t>une expérience accumulée depuis sa création le 25</w:t>
      </w:r>
      <w:r w:rsidR="003533B6">
        <w:rPr>
          <w:color w:val="000000"/>
          <w:lang w:val="fr-CH"/>
        </w:rPr>
        <w:t> octobre</w:t>
      </w:r>
      <w:r w:rsidRPr="007A50B4">
        <w:rPr>
          <w:color w:val="000000"/>
          <w:lang w:val="fr-CH"/>
        </w:rPr>
        <w:t xml:space="preserve"> 1999</w:t>
      </w:r>
      <w:r w:rsidR="002D73C6" w:rsidRPr="007A50B4">
        <w:rPr>
          <w:color w:val="000000"/>
          <w:lang w:val="fr-CH"/>
        </w:rPr>
        <w:t>,</w:t>
      </w:r>
      <w:r w:rsidRPr="007A50B4">
        <w:rPr>
          <w:color w:val="000000"/>
          <w:lang w:val="fr-CH"/>
        </w:rPr>
        <w:t xml:space="preserve"> est rattaché au Ministère de la femme et joue un rôle primordial dans la mise en </w:t>
      </w:r>
      <w:r w:rsidR="00160EF8" w:rsidRPr="007A50B4">
        <w:rPr>
          <w:color w:val="000000"/>
          <w:lang w:val="fr-CH"/>
        </w:rPr>
        <w:t>œuvre</w:t>
      </w:r>
      <w:r w:rsidRPr="007A50B4">
        <w:rPr>
          <w:color w:val="000000"/>
          <w:lang w:val="fr-CH"/>
        </w:rPr>
        <w:t xml:space="preserve"> des programmes</w:t>
      </w:r>
      <w:r w:rsidR="002D73C6" w:rsidRPr="007A50B4">
        <w:rPr>
          <w:color w:val="000000"/>
          <w:lang w:val="fr-CH"/>
        </w:rPr>
        <w:t>,</w:t>
      </w:r>
      <w:r w:rsidRPr="007A50B4">
        <w:rPr>
          <w:color w:val="000000"/>
          <w:lang w:val="fr-CH"/>
        </w:rPr>
        <w:t xml:space="preserve"> projets et activités supervisés par ce département. Ainsi</w:t>
      </w:r>
      <w:r w:rsidR="002D73C6" w:rsidRPr="007A50B4">
        <w:rPr>
          <w:color w:val="000000"/>
          <w:lang w:val="fr-CH"/>
        </w:rPr>
        <w:t>,</w:t>
      </w:r>
      <w:r w:rsidRPr="007A50B4">
        <w:rPr>
          <w:color w:val="000000"/>
          <w:lang w:val="fr-CH"/>
        </w:rPr>
        <w:t xml:space="preserve"> jusqu</w:t>
      </w:r>
      <w:r w:rsidR="002D73C6" w:rsidRPr="007A50B4">
        <w:rPr>
          <w:color w:val="000000"/>
          <w:lang w:val="fr-CH"/>
        </w:rPr>
        <w:t>’</w:t>
      </w:r>
      <w:r w:rsidRPr="007A50B4">
        <w:rPr>
          <w:color w:val="000000"/>
          <w:lang w:val="fr-CH"/>
        </w:rPr>
        <w:t>en 2011</w:t>
      </w:r>
      <w:r w:rsidR="002D73C6" w:rsidRPr="007A50B4">
        <w:rPr>
          <w:color w:val="000000"/>
          <w:lang w:val="fr-CH"/>
        </w:rPr>
        <w:t>,</w:t>
      </w:r>
      <w:r w:rsidRPr="007A50B4">
        <w:rPr>
          <w:color w:val="000000"/>
          <w:lang w:val="fr-CH"/>
        </w:rPr>
        <w:t xml:space="preserve"> il a encouragé la mise en place de plus de </w:t>
      </w:r>
      <w:r w:rsidRPr="007A50B4">
        <w:rPr>
          <w:rStyle w:val="Fuentedeprrafopredeter1"/>
          <w:color w:val="000000"/>
          <w:lang w:val="fr-CH"/>
        </w:rPr>
        <w:t>32 345</w:t>
      </w:r>
      <w:r w:rsidR="00513F7F" w:rsidRPr="007A50B4">
        <w:rPr>
          <w:rStyle w:val="Fuentedeprrafopredeter1"/>
          <w:color w:val="000000"/>
          <w:lang w:val="fr-CH"/>
        </w:rPr>
        <w:t> </w:t>
      </w:r>
      <w:r w:rsidR="0065180D" w:rsidRPr="007A50B4">
        <w:rPr>
          <w:rStyle w:val="Fuentedeprrafopredeter1"/>
          <w:color w:val="000000"/>
          <w:lang w:val="fr-CH"/>
        </w:rPr>
        <w:t>«</w:t>
      </w:r>
      <w:r w:rsidRPr="007A50B4">
        <w:rPr>
          <w:rStyle w:val="Fuentedeprrafopredeter1"/>
          <w:color w:val="000000"/>
          <w:lang w:val="fr-CH"/>
        </w:rPr>
        <w:t>points de rencontre</w:t>
      </w:r>
      <w:r w:rsidR="0065180D" w:rsidRPr="007A50B4">
        <w:rPr>
          <w:rStyle w:val="Fuentedeprrafopredeter1"/>
          <w:color w:val="000000"/>
          <w:lang w:val="fr-CH"/>
        </w:rPr>
        <w:t>»</w:t>
      </w:r>
      <w:r w:rsidRPr="007A50B4">
        <w:rPr>
          <w:rStyle w:val="Fuentedeprrafopredeter1"/>
          <w:color w:val="000000"/>
          <w:lang w:val="fr-CH"/>
        </w:rPr>
        <w:t xml:space="preserve"> à l</w:t>
      </w:r>
      <w:r w:rsidR="002D73C6" w:rsidRPr="007A50B4">
        <w:rPr>
          <w:rStyle w:val="Fuentedeprrafopredeter1"/>
          <w:color w:val="000000"/>
          <w:lang w:val="fr-CH"/>
        </w:rPr>
        <w:t>’</w:t>
      </w:r>
      <w:r w:rsidRPr="007A50B4">
        <w:rPr>
          <w:rStyle w:val="Fuentedeprrafopredeter1"/>
          <w:color w:val="000000"/>
          <w:lang w:val="fr-CH"/>
        </w:rPr>
        <w:t>échelle nationale</w:t>
      </w:r>
      <w:r w:rsidRPr="007A50B4">
        <w:rPr>
          <w:vertAlign w:val="superscript"/>
          <w:lang w:val="fr-CH"/>
        </w:rPr>
        <w:footnoteReference w:id="17"/>
      </w:r>
      <w:r w:rsidR="002D73C6" w:rsidRPr="007A50B4">
        <w:rPr>
          <w:rStyle w:val="Fuentedeprrafopredeter1"/>
          <w:color w:val="000000"/>
          <w:lang w:val="fr-CH"/>
        </w:rPr>
        <w:t>,</w:t>
      </w:r>
      <w:r w:rsidRPr="007A50B4">
        <w:rPr>
          <w:rStyle w:val="Fuentedeprrafopredeter1"/>
          <w:color w:val="000000"/>
          <w:lang w:val="fr-CH"/>
        </w:rPr>
        <w:t xml:space="preserve"> en permettant à un nombre de 350 598</w:t>
      </w:r>
      <w:r w:rsidR="00513F7F" w:rsidRPr="007A50B4">
        <w:rPr>
          <w:rStyle w:val="Fuentedeprrafopredeter1"/>
          <w:color w:val="000000"/>
          <w:lang w:val="fr-CH"/>
        </w:rPr>
        <w:t> </w:t>
      </w:r>
      <w:r w:rsidRPr="007A50B4">
        <w:rPr>
          <w:rStyle w:val="Fuentedeprrafopredeter1"/>
          <w:color w:val="000000"/>
          <w:lang w:val="fr-CH"/>
        </w:rPr>
        <w:t>femmes de s</w:t>
      </w:r>
      <w:r w:rsidR="002D73C6" w:rsidRPr="007A50B4">
        <w:rPr>
          <w:rStyle w:val="Fuentedeprrafopredeter1"/>
          <w:color w:val="000000"/>
          <w:lang w:val="fr-CH"/>
        </w:rPr>
        <w:t>’</w:t>
      </w:r>
      <w:r w:rsidRPr="007A50B4">
        <w:rPr>
          <w:rStyle w:val="Fuentedeprrafopredeter1"/>
          <w:color w:val="000000"/>
          <w:lang w:val="fr-CH"/>
        </w:rPr>
        <w:t>organiser pour défendre leurs droits</w:t>
      </w:r>
      <w:r w:rsidRPr="007A50B4">
        <w:rPr>
          <w:rStyle w:val="FootnoteReference"/>
          <w:sz w:val="20"/>
          <w:lang w:val="fr-CH"/>
        </w:rPr>
        <w:footnoteReference w:id="18"/>
      </w:r>
      <w:r w:rsidRPr="007A50B4">
        <w:rPr>
          <w:lang w:val="fr-CH"/>
        </w:rPr>
        <w:t xml:space="preserve">. </w:t>
      </w:r>
    </w:p>
    <w:p w:rsidR="00430D3C" w:rsidRPr="007A50B4" w:rsidRDefault="00430D3C" w:rsidP="00430D3C">
      <w:pPr>
        <w:pStyle w:val="SingleTxtG"/>
        <w:rPr>
          <w:lang w:val="fr-CH"/>
        </w:rPr>
      </w:pPr>
      <w:r w:rsidRPr="007A50B4">
        <w:rPr>
          <w:lang w:val="fr-CH"/>
        </w:rPr>
        <w:t>40.</w:t>
      </w:r>
      <w:r w:rsidRPr="007A50B4">
        <w:rPr>
          <w:lang w:val="fr-CH"/>
        </w:rPr>
        <w:tab/>
        <w:t>Le Tribunal suprême de justice a assuré la formation de 495 juges et fonctionnaires relevant des tribunaux spécialisés dans les affaires de violence à l</w:t>
      </w:r>
      <w:r w:rsidR="002D73C6" w:rsidRPr="007A50B4">
        <w:rPr>
          <w:lang w:val="fr-CH"/>
        </w:rPr>
        <w:t>’</w:t>
      </w:r>
      <w:r w:rsidRPr="007A50B4">
        <w:rPr>
          <w:lang w:val="fr-CH"/>
        </w:rPr>
        <w:t>égard des femmes</w:t>
      </w:r>
      <w:r w:rsidRPr="007A50B4">
        <w:rPr>
          <w:rStyle w:val="FootnoteReference"/>
          <w:lang w:val="fr-CH"/>
        </w:rPr>
        <w:footnoteReference w:id="19"/>
      </w:r>
      <w:r w:rsidRPr="007A50B4">
        <w:rPr>
          <w:lang w:val="fr-CH"/>
        </w:rPr>
        <w:t>. Une proposition visant la création d</w:t>
      </w:r>
      <w:r w:rsidR="002D73C6" w:rsidRPr="007A50B4">
        <w:rPr>
          <w:lang w:val="fr-CH"/>
        </w:rPr>
        <w:t>’</w:t>
      </w:r>
      <w:r w:rsidRPr="007A50B4">
        <w:rPr>
          <w:lang w:val="fr-CH"/>
        </w:rPr>
        <w:t>une division mobile nationale de ces tribunaux spéciaux</w:t>
      </w:r>
      <w:r w:rsidR="002D73C6" w:rsidRPr="007A50B4">
        <w:rPr>
          <w:lang w:val="fr-CH"/>
        </w:rPr>
        <w:t>,</w:t>
      </w:r>
      <w:r w:rsidRPr="007A50B4">
        <w:rPr>
          <w:lang w:val="fr-CH"/>
        </w:rPr>
        <w:t xml:space="preserve"> ainsi que la création d</w:t>
      </w:r>
      <w:r w:rsidR="002D73C6" w:rsidRPr="007A50B4">
        <w:rPr>
          <w:lang w:val="fr-CH"/>
        </w:rPr>
        <w:t>’</w:t>
      </w:r>
      <w:r w:rsidRPr="007A50B4">
        <w:rPr>
          <w:lang w:val="fr-CH"/>
        </w:rPr>
        <w:t>un Observatoire national de ces instances été élaborée</w:t>
      </w:r>
      <w:r w:rsidRPr="007A50B4">
        <w:rPr>
          <w:vertAlign w:val="superscript"/>
          <w:lang w:val="fr-CH"/>
        </w:rPr>
        <w:footnoteReference w:id="20"/>
      </w:r>
      <w:r w:rsidRPr="007A50B4">
        <w:rPr>
          <w:lang w:val="fr-CH"/>
        </w:rPr>
        <w:t xml:space="preserve">. </w:t>
      </w:r>
    </w:p>
    <w:p w:rsidR="00430D3C" w:rsidRPr="007A50B4" w:rsidRDefault="00430D3C" w:rsidP="00A9749B">
      <w:pPr>
        <w:pStyle w:val="SingleTxtG"/>
        <w:rPr>
          <w:lang w:val="fr-CH"/>
        </w:rPr>
      </w:pPr>
      <w:r w:rsidRPr="007A50B4">
        <w:rPr>
          <w:lang w:val="fr-CH"/>
        </w:rPr>
        <w:t>41.</w:t>
      </w:r>
      <w:r w:rsidR="00513F7F" w:rsidRPr="007A50B4">
        <w:rPr>
          <w:lang w:val="fr-CH"/>
        </w:rPr>
        <w:tab/>
      </w:r>
      <w:r w:rsidRPr="007A50B4">
        <w:rPr>
          <w:lang w:val="fr-CH"/>
        </w:rPr>
        <w:t>Pour la protection contre la discrimination dans divers domaines de la vie</w:t>
      </w:r>
      <w:r w:rsidR="002D73C6" w:rsidRPr="007A50B4">
        <w:rPr>
          <w:lang w:val="fr-CH"/>
        </w:rPr>
        <w:t>,</w:t>
      </w:r>
      <w:r w:rsidRPr="007A50B4">
        <w:rPr>
          <w:lang w:val="fr-CH"/>
        </w:rPr>
        <w:t xml:space="preserve"> les femmes vénézuéliennes bénéficient du soutien d</w:t>
      </w:r>
      <w:r w:rsidR="002D73C6" w:rsidRPr="007A50B4">
        <w:rPr>
          <w:lang w:val="fr-CH"/>
        </w:rPr>
        <w:t>’</w:t>
      </w:r>
      <w:r w:rsidRPr="007A50B4">
        <w:rPr>
          <w:lang w:val="fr-CH"/>
        </w:rPr>
        <w:t>autres organismes gouvernementaux</w:t>
      </w:r>
      <w:r w:rsidR="002D73C6" w:rsidRPr="007A50B4">
        <w:rPr>
          <w:lang w:val="fr-CH"/>
        </w:rPr>
        <w:t>,</w:t>
      </w:r>
      <w:r w:rsidRPr="007A50B4">
        <w:rPr>
          <w:lang w:val="fr-CH"/>
        </w:rPr>
        <w:t xml:space="preserve"> parmi lesquels les Instituts régionaux et municipaux</w:t>
      </w:r>
      <w:r w:rsidRPr="007A50B4">
        <w:rPr>
          <w:rStyle w:val="FootnoteReference"/>
          <w:lang w:val="fr-CH"/>
        </w:rPr>
        <w:footnoteReference w:id="21"/>
      </w:r>
      <w:r w:rsidR="001E2858" w:rsidRPr="007A50B4">
        <w:rPr>
          <w:lang w:val="fr-CH"/>
        </w:rPr>
        <w:t>;</w:t>
      </w:r>
      <w:r w:rsidRPr="007A50B4">
        <w:rPr>
          <w:lang w:val="fr-CH"/>
        </w:rPr>
        <w:t xml:space="preserve"> la Fondation </w:t>
      </w:r>
      <w:r w:rsidR="0065180D" w:rsidRPr="007A50B4">
        <w:rPr>
          <w:lang w:val="fr-CH"/>
        </w:rPr>
        <w:t>«</w:t>
      </w:r>
      <w:r w:rsidRPr="007A50B4">
        <w:rPr>
          <w:lang w:val="fr-CH"/>
        </w:rPr>
        <w:t>Mission des mères du quartier Josefa Joaquina Sánchez</w:t>
      </w:r>
      <w:r w:rsidR="0065180D" w:rsidRPr="007A50B4">
        <w:rPr>
          <w:lang w:val="fr-CH"/>
        </w:rPr>
        <w:t>»</w:t>
      </w:r>
      <w:r w:rsidRPr="007A50B4">
        <w:rPr>
          <w:rStyle w:val="FootnoteReference"/>
          <w:lang w:val="fr-CH"/>
        </w:rPr>
        <w:footnoteReference w:id="22"/>
      </w:r>
      <w:r w:rsidR="001E2858" w:rsidRPr="007A50B4">
        <w:rPr>
          <w:lang w:val="fr-CH"/>
        </w:rPr>
        <w:t>;</w:t>
      </w:r>
      <w:r w:rsidRPr="007A50B4">
        <w:rPr>
          <w:lang w:val="fr-CH"/>
        </w:rPr>
        <w:t xml:space="preserve"> les foyers pour femmes</w:t>
      </w:r>
      <w:r w:rsidR="001E2858" w:rsidRPr="007A50B4">
        <w:rPr>
          <w:lang w:val="fr-CH"/>
        </w:rPr>
        <w:t>;</w:t>
      </w:r>
      <w:r w:rsidRPr="007A50B4">
        <w:rPr>
          <w:lang w:val="fr-CH"/>
        </w:rPr>
        <w:t xml:space="preserve"> les refuges pour femmes</w:t>
      </w:r>
      <w:r w:rsidRPr="007A50B4">
        <w:rPr>
          <w:rStyle w:val="FootnoteReference"/>
          <w:lang w:val="fr-CH"/>
        </w:rPr>
        <w:footnoteReference w:id="23"/>
      </w:r>
      <w:r w:rsidR="001E2858" w:rsidRPr="007A50B4">
        <w:rPr>
          <w:lang w:val="fr-CH"/>
        </w:rPr>
        <w:t>;</w:t>
      </w:r>
      <w:r w:rsidRPr="007A50B4">
        <w:rPr>
          <w:lang w:val="fr-CH"/>
        </w:rPr>
        <w:t xml:space="preserve"> le Service national de défense des droits des femmes</w:t>
      </w:r>
      <w:r w:rsidRPr="007A50B4">
        <w:rPr>
          <w:rStyle w:val="FootnoteReference"/>
          <w:lang w:val="fr-CH"/>
        </w:rPr>
        <w:footnoteReference w:id="24"/>
      </w:r>
      <w:r w:rsidR="001E2858" w:rsidRPr="007A50B4">
        <w:rPr>
          <w:lang w:val="fr-CH"/>
        </w:rPr>
        <w:t>;</w:t>
      </w:r>
      <w:r w:rsidRPr="007A50B4">
        <w:rPr>
          <w:lang w:val="fr-CH"/>
        </w:rPr>
        <w:t xml:space="preserve"> la Banque de développement de la femme</w:t>
      </w:r>
      <w:r w:rsidRPr="007A50B4">
        <w:rPr>
          <w:rStyle w:val="FootnoteReference"/>
          <w:lang w:val="fr-CH"/>
        </w:rPr>
        <w:footnoteReference w:id="25"/>
      </w:r>
      <w:r w:rsidR="001E2858" w:rsidRPr="007A50B4">
        <w:rPr>
          <w:lang w:val="fr-CH"/>
        </w:rPr>
        <w:t>;</w:t>
      </w:r>
      <w:r w:rsidRPr="007A50B4">
        <w:rPr>
          <w:lang w:val="fr-CH"/>
        </w:rPr>
        <w:t xml:space="preserve"> les tribunaux et parquets spécialisés dans les affaires de violence à l</w:t>
      </w:r>
      <w:r w:rsidR="002D73C6" w:rsidRPr="007A50B4">
        <w:rPr>
          <w:lang w:val="fr-CH"/>
        </w:rPr>
        <w:t>’</w:t>
      </w:r>
      <w:r w:rsidRPr="007A50B4">
        <w:rPr>
          <w:lang w:val="fr-CH"/>
        </w:rPr>
        <w:t>égard des femmes</w:t>
      </w:r>
      <w:r w:rsidR="001E2858" w:rsidRPr="007A50B4">
        <w:rPr>
          <w:lang w:val="fr-CH"/>
        </w:rPr>
        <w:t>;</w:t>
      </w:r>
      <w:r w:rsidRPr="007A50B4">
        <w:rPr>
          <w:lang w:val="fr-CH"/>
        </w:rPr>
        <w:t xml:space="preserve"> la Commission permanente de la famille</w:t>
      </w:r>
      <w:r w:rsidR="002D73C6" w:rsidRPr="007A50B4">
        <w:rPr>
          <w:lang w:val="fr-CH"/>
        </w:rPr>
        <w:t>,</w:t>
      </w:r>
      <w:r w:rsidRPr="007A50B4">
        <w:rPr>
          <w:lang w:val="fr-CH"/>
        </w:rPr>
        <w:t xml:space="preserve"> de la femme et de la jeunesse au sein de l</w:t>
      </w:r>
      <w:r w:rsidR="002D73C6" w:rsidRPr="007A50B4">
        <w:rPr>
          <w:lang w:val="fr-CH"/>
        </w:rPr>
        <w:t>’</w:t>
      </w:r>
      <w:r w:rsidRPr="007A50B4">
        <w:rPr>
          <w:lang w:val="fr-CH"/>
        </w:rPr>
        <w:t>Assemblée nationale</w:t>
      </w:r>
      <w:r w:rsidR="002D73C6" w:rsidRPr="007A50B4">
        <w:rPr>
          <w:lang w:val="fr-CH"/>
        </w:rPr>
        <w:t>,</w:t>
      </w:r>
      <w:r w:rsidRPr="007A50B4">
        <w:rPr>
          <w:lang w:val="fr-CH"/>
        </w:rPr>
        <w:t xml:space="preserve"> ainsi que les services du Défenseur spécial des droits de la femme</w:t>
      </w:r>
      <w:r w:rsidRPr="007A50B4">
        <w:rPr>
          <w:rStyle w:val="FootnoteReference"/>
          <w:lang w:val="fr-CH"/>
        </w:rPr>
        <w:footnoteReference w:id="26"/>
      </w:r>
      <w:r w:rsidRPr="007A50B4">
        <w:rPr>
          <w:lang w:val="fr-CH"/>
        </w:rPr>
        <w:t xml:space="preserve"> relevant du Bureau du Défenseur du peuple. </w:t>
      </w:r>
    </w:p>
    <w:p w:rsidR="00430D3C" w:rsidRPr="007A50B4" w:rsidRDefault="00430D3C" w:rsidP="00430D3C">
      <w:pPr>
        <w:pStyle w:val="SingleTxtG"/>
        <w:rPr>
          <w:lang w:val="fr-CH"/>
        </w:rPr>
      </w:pPr>
      <w:r w:rsidRPr="007A50B4">
        <w:rPr>
          <w:lang w:val="fr-CH"/>
        </w:rPr>
        <w:t>42.</w:t>
      </w:r>
      <w:r w:rsidRPr="007A50B4">
        <w:rPr>
          <w:lang w:val="fr-CH"/>
        </w:rPr>
        <w:tab/>
        <w:t>La loi sur l</w:t>
      </w:r>
      <w:r w:rsidR="002D73C6" w:rsidRPr="007A50B4">
        <w:rPr>
          <w:lang w:val="fr-CH"/>
        </w:rPr>
        <w:t>’</w:t>
      </w:r>
      <w:r w:rsidRPr="007A50B4">
        <w:rPr>
          <w:lang w:val="fr-CH"/>
        </w:rPr>
        <w:t>égalité des chances au profit des femmes régit l</w:t>
      </w:r>
      <w:r w:rsidR="002D73C6" w:rsidRPr="007A50B4">
        <w:rPr>
          <w:lang w:val="fr-CH"/>
        </w:rPr>
        <w:t>’</w:t>
      </w:r>
      <w:r w:rsidRPr="007A50B4">
        <w:rPr>
          <w:lang w:val="fr-CH"/>
        </w:rPr>
        <w:t>exercice des droits et garanties nécessaires en vue de la concrétisation de l</w:t>
      </w:r>
      <w:r w:rsidR="002D73C6" w:rsidRPr="007A50B4">
        <w:rPr>
          <w:lang w:val="fr-CH"/>
        </w:rPr>
        <w:t>’</w:t>
      </w:r>
      <w:r w:rsidRPr="007A50B4">
        <w:rPr>
          <w:lang w:val="fr-CH"/>
        </w:rPr>
        <w:t>égalité des chances entre les hommes et les femmes</w:t>
      </w:r>
      <w:r w:rsidR="001E2858" w:rsidRPr="007A50B4">
        <w:rPr>
          <w:lang w:val="fr-CH"/>
        </w:rPr>
        <w:t>;</w:t>
      </w:r>
      <w:r w:rsidRPr="007A50B4">
        <w:rPr>
          <w:lang w:val="fr-CH"/>
        </w:rPr>
        <w:t xml:space="preserve"> elle a été adoptée en se fondant sur la loi d</w:t>
      </w:r>
      <w:r w:rsidR="002D73C6" w:rsidRPr="007A50B4">
        <w:rPr>
          <w:lang w:val="fr-CH"/>
        </w:rPr>
        <w:t>’</w:t>
      </w:r>
      <w:r w:rsidRPr="007A50B4">
        <w:rPr>
          <w:lang w:val="fr-CH"/>
        </w:rPr>
        <w:t>approbation de la Convention relative à l</w:t>
      </w:r>
      <w:r w:rsidR="002D73C6" w:rsidRPr="007A50B4">
        <w:rPr>
          <w:lang w:val="fr-CH"/>
        </w:rPr>
        <w:t>’</w:t>
      </w:r>
      <w:r w:rsidRPr="007A50B4">
        <w:rPr>
          <w:lang w:val="fr-CH"/>
        </w:rPr>
        <w:t>élimination de toutes les formes de discrimination à l</w:t>
      </w:r>
      <w:r w:rsidR="002D73C6" w:rsidRPr="007A50B4">
        <w:rPr>
          <w:lang w:val="fr-CH"/>
        </w:rPr>
        <w:t>’</w:t>
      </w:r>
      <w:r w:rsidRPr="007A50B4">
        <w:rPr>
          <w:lang w:val="fr-CH"/>
        </w:rPr>
        <w:t>égard des femmes. Elle garantit notamment aux femmes le plein exercice de leurs droits</w:t>
      </w:r>
      <w:r w:rsidR="002D73C6" w:rsidRPr="007A50B4">
        <w:rPr>
          <w:lang w:val="fr-CH"/>
        </w:rPr>
        <w:t>,</w:t>
      </w:r>
      <w:r w:rsidRPr="007A50B4">
        <w:rPr>
          <w:lang w:val="fr-CH"/>
        </w:rPr>
        <w:t xml:space="preserve"> le développement de leur personnalité</w:t>
      </w:r>
      <w:r w:rsidR="002D73C6" w:rsidRPr="007A50B4">
        <w:rPr>
          <w:lang w:val="fr-CH"/>
        </w:rPr>
        <w:t>,</w:t>
      </w:r>
      <w:r w:rsidRPr="007A50B4">
        <w:rPr>
          <w:lang w:val="fr-CH"/>
        </w:rPr>
        <w:t xml:space="preserve"> de leurs compétences et aptitudes</w:t>
      </w:r>
      <w:r w:rsidRPr="007A50B4">
        <w:rPr>
          <w:rStyle w:val="FootnoteReference"/>
          <w:lang w:val="fr-CH"/>
        </w:rPr>
        <w:footnoteReference w:id="27"/>
      </w:r>
      <w:r w:rsidRPr="007A50B4">
        <w:rPr>
          <w:lang w:val="fr-CH"/>
        </w:rPr>
        <w:t>.</w:t>
      </w:r>
    </w:p>
    <w:p w:rsidR="00430D3C" w:rsidRPr="007A50B4" w:rsidRDefault="00430D3C" w:rsidP="00430D3C">
      <w:pPr>
        <w:pStyle w:val="SingleTxtG"/>
        <w:rPr>
          <w:lang w:val="fr-CH"/>
        </w:rPr>
      </w:pPr>
      <w:r w:rsidRPr="007A50B4">
        <w:rPr>
          <w:lang w:val="fr-CH"/>
        </w:rPr>
        <w:t>43.</w:t>
      </w:r>
      <w:r w:rsidRPr="007A50B4">
        <w:rPr>
          <w:lang w:val="fr-CH"/>
        </w:rPr>
        <w:tab/>
        <w:t>Dans le cadre du processus électoral de 2005</w:t>
      </w:r>
      <w:r w:rsidR="002D73C6" w:rsidRPr="007A50B4">
        <w:rPr>
          <w:lang w:val="fr-CH"/>
        </w:rPr>
        <w:t>,</w:t>
      </w:r>
      <w:r w:rsidRPr="007A50B4">
        <w:rPr>
          <w:lang w:val="fr-CH"/>
        </w:rPr>
        <w:t xml:space="preserve"> le Conseil électoral nat</w:t>
      </w:r>
      <w:r w:rsidR="00C24369" w:rsidRPr="007A50B4">
        <w:rPr>
          <w:lang w:val="fr-CH"/>
        </w:rPr>
        <w:t>ional a adopté la Résolution n</w:t>
      </w:r>
      <w:r w:rsidR="00C24369" w:rsidRPr="007A50B4">
        <w:rPr>
          <w:vertAlign w:val="superscript"/>
          <w:lang w:val="fr-CH"/>
        </w:rPr>
        <w:t>o</w:t>
      </w:r>
      <w:r w:rsidR="00C24369" w:rsidRPr="007A50B4">
        <w:rPr>
          <w:lang w:val="fr-CH"/>
        </w:rPr>
        <w:t> </w:t>
      </w:r>
      <w:r w:rsidRPr="007A50B4">
        <w:rPr>
          <w:lang w:val="fr-CH"/>
        </w:rPr>
        <w:t>050401-179 exigeant des organisations politiques</w:t>
      </w:r>
      <w:r w:rsidR="002D73C6" w:rsidRPr="007A50B4">
        <w:rPr>
          <w:lang w:val="fr-CH"/>
        </w:rPr>
        <w:t>,</w:t>
      </w:r>
      <w:r w:rsidRPr="007A50B4">
        <w:rPr>
          <w:lang w:val="fr-CH"/>
        </w:rPr>
        <w:t xml:space="preserve"> des groupes d</w:t>
      </w:r>
      <w:r w:rsidR="002D73C6" w:rsidRPr="007A50B4">
        <w:rPr>
          <w:lang w:val="fr-CH"/>
        </w:rPr>
        <w:t>’</w:t>
      </w:r>
      <w:r w:rsidRPr="007A50B4">
        <w:rPr>
          <w:lang w:val="fr-CH"/>
        </w:rPr>
        <w:t>électeurs et des associations de citoyens</w:t>
      </w:r>
      <w:r w:rsidR="002D73C6" w:rsidRPr="007A50B4">
        <w:rPr>
          <w:lang w:val="fr-CH"/>
        </w:rPr>
        <w:t>,</w:t>
      </w:r>
      <w:r w:rsidRPr="007A50B4">
        <w:rPr>
          <w:lang w:val="fr-CH"/>
        </w:rPr>
        <w:t xml:space="preserve"> qu</w:t>
      </w:r>
      <w:r w:rsidR="002D73C6" w:rsidRPr="007A50B4">
        <w:rPr>
          <w:lang w:val="fr-CH"/>
        </w:rPr>
        <w:t>’</w:t>
      </w:r>
      <w:r w:rsidRPr="007A50B4">
        <w:rPr>
          <w:lang w:val="fr-CH"/>
        </w:rPr>
        <w:t>ils présentent leurs candidats aux organes délibérants nationaux</w:t>
      </w:r>
      <w:r w:rsidR="002D73C6" w:rsidRPr="007A50B4">
        <w:rPr>
          <w:lang w:val="fr-CH"/>
        </w:rPr>
        <w:t>,</w:t>
      </w:r>
      <w:r w:rsidRPr="007A50B4">
        <w:rPr>
          <w:lang w:val="fr-CH"/>
        </w:rPr>
        <w:t xml:space="preserve"> municipaux et paroissiaux sur la base de l</w:t>
      </w:r>
      <w:r w:rsidR="002D73C6" w:rsidRPr="007A50B4">
        <w:rPr>
          <w:lang w:val="fr-CH"/>
        </w:rPr>
        <w:t>’</w:t>
      </w:r>
      <w:r w:rsidRPr="007A50B4">
        <w:rPr>
          <w:lang w:val="fr-CH"/>
        </w:rPr>
        <w:t>alternance et de la parité. Ainsi</w:t>
      </w:r>
      <w:r w:rsidR="002D73C6" w:rsidRPr="007A50B4">
        <w:rPr>
          <w:lang w:val="fr-CH"/>
        </w:rPr>
        <w:t>,</w:t>
      </w:r>
      <w:r w:rsidRPr="007A50B4">
        <w:rPr>
          <w:lang w:val="fr-CH"/>
        </w:rPr>
        <w:t xml:space="preserve"> le 21</w:t>
      </w:r>
      <w:r w:rsidR="00453BBF" w:rsidRPr="007A50B4">
        <w:rPr>
          <w:lang w:val="fr-CH"/>
        </w:rPr>
        <w:t> </w:t>
      </w:r>
      <w:r w:rsidRPr="007A50B4">
        <w:rPr>
          <w:lang w:val="fr-CH"/>
        </w:rPr>
        <w:t>juillet 2008</w:t>
      </w:r>
      <w:r w:rsidR="002D73C6" w:rsidRPr="007A50B4">
        <w:rPr>
          <w:lang w:val="fr-CH"/>
        </w:rPr>
        <w:t>,</w:t>
      </w:r>
      <w:r w:rsidRPr="007A50B4">
        <w:rPr>
          <w:lang w:val="fr-CH"/>
        </w:rPr>
        <w:t xml:space="preserve"> le Conseil national élec</w:t>
      </w:r>
      <w:r w:rsidR="007C0189">
        <w:rPr>
          <w:lang w:val="fr-CH"/>
        </w:rPr>
        <w:t>toral a adopté la Résolution n</w:t>
      </w:r>
      <w:r w:rsidR="007C0189" w:rsidRPr="007C0189">
        <w:rPr>
          <w:vertAlign w:val="superscript"/>
          <w:lang w:val="fr-CH"/>
        </w:rPr>
        <w:t>o</w:t>
      </w:r>
      <w:r w:rsidR="007C0189">
        <w:rPr>
          <w:lang w:val="fr-CH"/>
        </w:rPr>
        <w:t> </w:t>
      </w:r>
      <w:r w:rsidRPr="007A50B4">
        <w:rPr>
          <w:lang w:val="fr-CH"/>
        </w:rPr>
        <w:t>080721-658 qui reflète les principes de la parité et de l</w:t>
      </w:r>
      <w:r w:rsidR="002D73C6" w:rsidRPr="007A50B4">
        <w:rPr>
          <w:lang w:val="fr-CH"/>
        </w:rPr>
        <w:t>’</w:t>
      </w:r>
      <w:r w:rsidRPr="007A50B4">
        <w:rPr>
          <w:lang w:val="fr-CH"/>
        </w:rPr>
        <w:t>alternance dans la composition des listes de candidats</w:t>
      </w:r>
      <w:r w:rsidRPr="007A50B4">
        <w:rPr>
          <w:rStyle w:val="FootnoteReference"/>
          <w:lang w:val="fr-CH"/>
        </w:rPr>
        <w:footnoteReference w:id="28"/>
      </w:r>
      <w:r w:rsidR="002D73C6" w:rsidRPr="007A50B4">
        <w:rPr>
          <w:lang w:val="fr-CH"/>
        </w:rPr>
        <w:t>,</w:t>
      </w:r>
      <w:r w:rsidRPr="007A50B4">
        <w:rPr>
          <w:lang w:val="fr-CH"/>
        </w:rPr>
        <w:t xml:space="preserve"> ce qui a entraîné une augmentation significative de femmes nommées et un pourcentage plus élevé de femmes élues députées et conseillères</w:t>
      </w:r>
      <w:r w:rsidRPr="007A50B4">
        <w:rPr>
          <w:rStyle w:val="FootnoteReference"/>
          <w:lang w:val="fr-CH"/>
        </w:rPr>
        <w:footnoteReference w:id="29"/>
      </w:r>
      <w:r w:rsidRPr="007A50B4">
        <w:rPr>
          <w:lang w:val="fr-CH"/>
        </w:rPr>
        <w:t xml:space="preserve">. </w:t>
      </w:r>
    </w:p>
    <w:p w:rsidR="00430D3C" w:rsidRPr="007A50B4" w:rsidRDefault="00430D3C" w:rsidP="00B74229">
      <w:pPr>
        <w:pStyle w:val="SingleTxtG"/>
        <w:rPr>
          <w:lang w:val="fr-CH"/>
        </w:rPr>
      </w:pPr>
      <w:r w:rsidRPr="007A50B4">
        <w:rPr>
          <w:lang w:val="fr-CH"/>
        </w:rPr>
        <w:t>44.</w:t>
      </w:r>
      <w:r w:rsidRPr="007A50B4">
        <w:rPr>
          <w:lang w:val="fr-CH"/>
        </w:rPr>
        <w:tab/>
        <w:t>L</w:t>
      </w:r>
      <w:r w:rsidR="002D73C6" w:rsidRPr="007A50B4">
        <w:rPr>
          <w:lang w:val="fr-CH"/>
        </w:rPr>
        <w:t>’</w:t>
      </w:r>
      <w:r w:rsidRPr="007A50B4">
        <w:rPr>
          <w:lang w:val="fr-CH"/>
        </w:rPr>
        <w:t>examen du Registre électoral permanent permet de conclure à une augmentation des inscriptions féminines. Ainsi</w:t>
      </w:r>
      <w:r w:rsidR="002D73C6" w:rsidRPr="007A50B4">
        <w:rPr>
          <w:lang w:val="fr-CH"/>
        </w:rPr>
        <w:t>,</w:t>
      </w:r>
      <w:r w:rsidRPr="007A50B4">
        <w:rPr>
          <w:lang w:val="fr-CH"/>
        </w:rPr>
        <w:t xml:space="preserve"> en 1998</w:t>
      </w:r>
      <w:r w:rsidR="002D73C6" w:rsidRPr="007A50B4">
        <w:rPr>
          <w:lang w:val="fr-CH"/>
        </w:rPr>
        <w:t>,</w:t>
      </w:r>
      <w:r w:rsidRPr="007A50B4">
        <w:rPr>
          <w:lang w:val="fr-CH"/>
        </w:rPr>
        <w:t xml:space="preserve"> le nombre de votants était de 11</w:t>
      </w:r>
      <w:r w:rsidR="00B74229" w:rsidRPr="007A50B4">
        <w:rPr>
          <w:lang w:val="fr-CH"/>
        </w:rPr>
        <w:t> </w:t>
      </w:r>
      <w:r w:rsidRPr="007A50B4">
        <w:rPr>
          <w:lang w:val="fr-CH"/>
        </w:rPr>
        <w:t>013</w:t>
      </w:r>
      <w:r w:rsidR="00B74229" w:rsidRPr="007A50B4">
        <w:rPr>
          <w:lang w:val="fr-CH"/>
        </w:rPr>
        <w:t> </w:t>
      </w:r>
      <w:r w:rsidRPr="007A50B4">
        <w:rPr>
          <w:lang w:val="fr-CH"/>
        </w:rPr>
        <w:t>020</w:t>
      </w:r>
      <w:r w:rsidR="00453BBF" w:rsidRPr="007A50B4">
        <w:rPr>
          <w:lang w:val="fr-CH"/>
        </w:rPr>
        <w:t> </w:t>
      </w:r>
      <w:r w:rsidRPr="007A50B4">
        <w:rPr>
          <w:lang w:val="fr-CH"/>
        </w:rPr>
        <w:t>personnes</w:t>
      </w:r>
      <w:r w:rsidR="002D73C6" w:rsidRPr="007A50B4">
        <w:rPr>
          <w:lang w:val="fr-CH"/>
        </w:rPr>
        <w:t>,</w:t>
      </w:r>
      <w:r w:rsidRPr="007A50B4">
        <w:rPr>
          <w:lang w:val="fr-CH"/>
        </w:rPr>
        <w:t xml:space="preserve"> dont 47</w:t>
      </w:r>
      <w:r w:rsidR="002D73C6" w:rsidRPr="007A50B4">
        <w:rPr>
          <w:lang w:val="fr-CH"/>
        </w:rPr>
        <w:t>%</w:t>
      </w:r>
      <w:r w:rsidRPr="007A50B4">
        <w:rPr>
          <w:lang w:val="fr-CH"/>
        </w:rPr>
        <w:t xml:space="preserve"> de femmes et 53</w:t>
      </w:r>
      <w:r w:rsidR="002D73C6" w:rsidRPr="007A50B4">
        <w:rPr>
          <w:lang w:val="fr-CH"/>
        </w:rPr>
        <w:t>%</w:t>
      </w:r>
      <w:r w:rsidRPr="007A50B4">
        <w:rPr>
          <w:lang w:val="fr-CH"/>
        </w:rPr>
        <w:t xml:space="preserve"> d</w:t>
      </w:r>
      <w:r w:rsidR="002D73C6" w:rsidRPr="007A50B4">
        <w:rPr>
          <w:lang w:val="fr-CH"/>
        </w:rPr>
        <w:t>’</w:t>
      </w:r>
      <w:r w:rsidRPr="007A50B4">
        <w:rPr>
          <w:lang w:val="fr-CH"/>
        </w:rPr>
        <w:t>hommes. En 2009</w:t>
      </w:r>
      <w:r w:rsidR="002D73C6" w:rsidRPr="007A50B4">
        <w:rPr>
          <w:lang w:val="fr-CH"/>
        </w:rPr>
        <w:t>,</w:t>
      </w:r>
      <w:r w:rsidRPr="007A50B4">
        <w:rPr>
          <w:lang w:val="fr-CH"/>
        </w:rPr>
        <w:t xml:space="preserve"> le nombre de votants était de 8</w:t>
      </w:r>
      <w:r w:rsidR="00B74229" w:rsidRPr="007A50B4">
        <w:rPr>
          <w:lang w:val="fr-CH"/>
        </w:rPr>
        <w:t> </w:t>
      </w:r>
      <w:r w:rsidRPr="007A50B4">
        <w:rPr>
          <w:lang w:val="fr-CH"/>
        </w:rPr>
        <w:t>425</w:t>
      </w:r>
      <w:r w:rsidR="00B74229" w:rsidRPr="007A50B4">
        <w:rPr>
          <w:lang w:val="fr-CH"/>
        </w:rPr>
        <w:t> </w:t>
      </w:r>
      <w:r w:rsidRPr="007A50B4">
        <w:rPr>
          <w:lang w:val="fr-CH"/>
        </w:rPr>
        <w:t>908</w:t>
      </w:r>
      <w:r w:rsidR="00B74229" w:rsidRPr="007A50B4">
        <w:rPr>
          <w:lang w:val="fr-CH"/>
        </w:rPr>
        <w:t xml:space="preserve"> </w:t>
      </w:r>
      <w:r w:rsidRPr="007A50B4">
        <w:rPr>
          <w:lang w:val="fr-CH"/>
        </w:rPr>
        <w:t>personnes</w:t>
      </w:r>
      <w:r w:rsidR="002D73C6" w:rsidRPr="007A50B4">
        <w:rPr>
          <w:lang w:val="fr-CH"/>
        </w:rPr>
        <w:t>,</w:t>
      </w:r>
      <w:r w:rsidRPr="007A50B4">
        <w:rPr>
          <w:lang w:val="fr-CH"/>
        </w:rPr>
        <w:t xml:space="preserve"> dont 50</w:t>
      </w:r>
      <w:r w:rsidR="002D73C6" w:rsidRPr="007A50B4">
        <w:rPr>
          <w:lang w:val="fr-CH"/>
        </w:rPr>
        <w:t>,</w:t>
      </w:r>
      <w:r w:rsidRPr="007A50B4">
        <w:rPr>
          <w:lang w:val="fr-CH"/>
        </w:rPr>
        <w:t>20</w:t>
      </w:r>
      <w:r w:rsidR="002D73C6" w:rsidRPr="007A50B4">
        <w:rPr>
          <w:lang w:val="fr-CH"/>
        </w:rPr>
        <w:t>%</w:t>
      </w:r>
      <w:r w:rsidRPr="007A50B4">
        <w:rPr>
          <w:lang w:val="fr-CH"/>
        </w:rPr>
        <w:t xml:space="preserve"> de femmes et en 2010</w:t>
      </w:r>
      <w:r w:rsidR="002D73C6" w:rsidRPr="007A50B4">
        <w:rPr>
          <w:lang w:val="fr-CH"/>
        </w:rPr>
        <w:t>,</w:t>
      </w:r>
      <w:r w:rsidRPr="007A50B4">
        <w:rPr>
          <w:lang w:val="fr-CH"/>
        </w:rPr>
        <w:t xml:space="preserve"> sur un nombre de 8</w:t>
      </w:r>
      <w:r w:rsidR="00B74229" w:rsidRPr="007A50B4">
        <w:rPr>
          <w:lang w:val="fr-CH"/>
        </w:rPr>
        <w:t> </w:t>
      </w:r>
      <w:r w:rsidRPr="007A50B4">
        <w:rPr>
          <w:lang w:val="fr-CH"/>
        </w:rPr>
        <w:t>850</w:t>
      </w:r>
      <w:r w:rsidR="00B74229" w:rsidRPr="007A50B4">
        <w:rPr>
          <w:lang w:val="fr-CH"/>
        </w:rPr>
        <w:t> </w:t>
      </w:r>
      <w:r w:rsidRPr="007A50B4">
        <w:rPr>
          <w:lang w:val="fr-CH"/>
        </w:rPr>
        <w:t>149</w:t>
      </w:r>
      <w:r w:rsidR="00453BBF" w:rsidRPr="007A50B4">
        <w:rPr>
          <w:lang w:val="fr-CH"/>
        </w:rPr>
        <w:t> </w:t>
      </w:r>
      <w:r w:rsidRPr="007A50B4">
        <w:rPr>
          <w:lang w:val="fr-CH"/>
        </w:rPr>
        <w:t>personnes votantes</w:t>
      </w:r>
      <w:r w:rsidR="002D73C6" w:rsidRPr="007A50B4">
        <w:rPr>
          <w:lang w:val="fr-CH"/>
        </w:rPr>
        <w:t>,</w:t>
      </w:r>
      <w:r w:rsidRPr="007A50B4">
        <w:rPr>
          <w:lang w:val="fr-CH"/>
        </w:rPr>
        <w:t xml:space="preserve"> 50</w:t>
      </w:r>
      <w:r w:rsidR="002D73C6" w:rsidRPr="007A50B4">
        <w:rPr>
          <w:lang w:val="fr-CH"/>
        </w:rPr>
        <w:t>,</w:t>
      </w:r>
      <w:r w:rsidRPr="007A50B4">
        <w:rPr>
          <w:lang w:val="fr-CH"/>
        </w:rPr>
        <w:t>35</w:t>
      </w:r>
      <w:r w:rsidR="002D73C6" w:rsidRPr="007A50B4">
        <w:rPr>
          <w:lang w:val="fr-CH"/>
        </w:rPr>
        <w:t>%</w:t>
      </w:r>
      <w:r w:rsidRPr="007A50B4">
        <w:rPr>
          <w:lang w:val="fr-CH"/>
        </w:rPr>
        <w:t xml:space="preserve"> étaient des femmes. </w:t>
      </w:r>
    </w:p>
    <w:p w:rsidR="00430D3C" w:rsidRPr="007A50B4" w:rsidRDefault="00430D3C" w:rsidP="00430D3C">
      <w:pPr>
        <w:pStyle w:val="SingleTxtG"/>
        <w:rPr>
          <w:lang w:val="fr-CH"/>
        </w:rPr>
      </w:pPr>
      <w:r w:rsidRPr="007A50B4">
        <w:rPr>
          <w:lang w:val="fr-CH"/>
        </w:rPr>
        <w:t>45.</w:t>
      </w:r>
      <w:r w:rsidRPr="007A50B4">
        <w:rPr>
          <w:lang w:val="fr-CH"/>
        </w:rPr>
        <w:tab/>
        <w:t xml:space="preserve">En réponse aux préoccupations et recommandations énoncées au </w:t>
      </w:r>
      <w:r w:rsidR="001D4E61" w:rsidRPr="007A50B4">
        <w:rPr>
          <w:lang w:val="fr-CH"/>
        </w:rPr>
        <w:t>paragraphe </w:t>
      </w:r>
      <w:r w:rsidRPr="007A50B4">
        <w:rPr>
          <w:lang w:val="fr-CH"/>
        </w:rPr>
        <w:t>21 des Observations finales du Comité</w:t>
      </w:r>
      <w:r w:rsidR="002D73C6" w:rsidRPr="007A50B4">
        <w:rPr>
          <w:lang w:val="fr-CH"/>
        </w:rPr>
        <w:t>,</w:t>
      </w:r>
      <w:r w:rsidRPr="007A50B4">
        <w:rPr>
          <w:lang w:val="fr-CH"/>
        </w:rPr>
        <w:t xml:space="preserve"> il convient de mettre en exergue la présence des femmes au sein du Pouvoir public national au niveau des instances publiques suivantes</w:t>
      </w:r>
      <w:r w:rsidR="001E2858" w:rsidRPr="007A50B4">
        <w:rPr>
          <w:lang w:val="fr-CH"/>
        </w:rPr>
        <w:t>:</w:t>
      </w:r>
      <w:r w:rsidRPr="007A50B4">
        <w:rPr>
          <w:lang w:val="fr-CH"/>
        </w:rPr>
        <w:t xml:space="preserve"> ainsi</w:t>
      </w:r>
      <w:r w:rsidR="002D73C6" w:rsidRPr="007A50B4">
        <w:rPr>
          <w:lang w:val="fr-CH"/>
        </w:rPr>
        <w:t>,</w:t>
      </w:r>
      <w:r w:rsidRPr="007A50B4">
        <w:rPr>
          <w:lang w:val="fr-CH"/>
        </w:rPr>
        <w:t xml:space="preserve"> parmi les 32 magistrats représentant le pouvoir judiciaire</w:t>
      </w:r>
      <w:r w:rsidR="002D73C6" w:rsidRPr="007A50B4">
        <w:rPr>
          <w:lang w:val="fr-CH"/>
        </w:rPr>
        <w:t>,</w:t>
      </w:r>
      <w:r w:rsidRPr="007A50B4">
        <w:rPr>
          <w:lang w:val="fr-CH"/>
        </w:rPr>
        <w:t xml:space="preserve"> 14 sont des femmes et 18 des hommes</w:t>
      </w:r>
      <w:r w:rsidR="002D73C6" w:rsidRPr="007A50B4">
        <w:rPr>
          <w:lang w:val="fr-CH"/>
        </w:rPr>
        <w:t>,</w:t>
      </w:r>
      <w:r w:rsidRPr="007A50B4">
        <w:rPr>
          <w:lang w:val="fr-CH"/>
        </w:rPr>
        <w:t xml:space="preserve"> étant précisé qu</w:t>
      </w:r>
      <w:r w:rsidR="002D73C6" w:rsidRPr="007A50B4">
        <w:rPr>
          <w:lang w:val="fr-CH"/>
        </w:rPr>
        <w:t>’</w:t>
      </w:r>
      <w:r w:rsidRPr="007A50B4">
        <w:rPr>
          <w:lang w:val="fr-CH"/>
        </w:rPr>
        <w:t>une femme préside l</w:t>
      </w:r>
      <w:r w:rsidR="002D73C6" w:rsidRPr="007A50B4">
        <w:rPr>
          <w:lang w:val="fr-CH"/>
        </w:rPr>
        <w:t>’</w:t>
      </w:r>
      <w:r w:rsidRPr="007A50B4">
        <w:rPr>
          <w:lang w:val="fr-CH"/>
        </w:rPr>
        <w:t>institution judiciaire la plus importante du pays</w:t>
      </w:r>
      <w:r w:rsidRPr="007A50B4">
        <w:rPr>
          <w:rStyle w:val="FootnoteReference"/>
          <w:lang w:val="fr-CH"/>
        </w:rPr>
        <w:footnoteReference w:id="30"/>
      </w:r>
      <w:r w:rsidR="001E2858" w:rsidRPr="007A50B4">
        <w:rPr>
          <w:lang w:val="fr-CH"/>
        </w:rPr>
        <w:t>;</w:t>
      </w:r>
      <w:r w:rsidRPr="007A50B4">
        <w:rPr>
          <w:lang w:val="fr-CH"/>
        </w:rPr>
        <w:t xml:space="preserve"> concernant le pouvoir civil</w:t>
      </w:r>
      <w:r w:rsidR="002D73C6" w:rsidRPr="007A50B4">
        <w:rPr>
          <w:lang w:val="fr-CH"/>
        </w:rPr>
        <w:t>,</w:t>
      </w:r>
      <w:r w:rsidRPr="007A50B4">
        <w:rPr>
          <w:lang w:val="fr-CH"/>
        </w:rPr>
        <w:t xml:space="preserve"> les trois organismes composant le Conseil moral de la République (</w:t>
      </w:r>
      <w:r w:rsidR="00BC6E7B" w:rsidRPr="007A50B4">
        <w:rPr>
          <w:lang w:val="fr-CH"/>
        </w:rPr>
        <w:t>ministère public</w:t>
      </w:r>
      <w:r w:rsidR="002D73C6" w:rsidRPr="007A50B4">
        <w:rPr>
          <w:lang w:val="fr-CH"/>
        </w:rPr>
        <w:t>,</w:t>
      </w:r>
      <w:r w:rsidRPr="007A50B4">
        <w:rPr>
          <w:lang w:val="fr-CH"/>
        </w:rPr>
        <w:t xml:space="preserve"> Défenseur du peuple et Contrôleur général de la République) sont dirigés par des femmes</w:t>
      </w:r>
      <w:r w:rsidR="001E2858" w:rsidRPr="007A50B4">
        <w:rPr>
          <w:lang w:val="fr-CH"/>
        </w:rPr>
        <w:t>;</w:t>
      </w:r>
      <w:r w:rsidRPr="007A50B4">
        <w:rPr>
          <w:lang w:val="fr-CH"/>
        </w:rPr>
        <w:t xml:space="preserve"> au niveau du pouvoir électoral</w:t>
      </w:r>
      <w:r w:rsidR="002D73C6" w:rsidRPr="007A50B4">
        <w:rPr>
          <w:lang w:val="fr-CH"/>
        </w:rPr>
        <w:t>,</w:t>
      </w:r>
      <w:r w:rsidRPr="007A50B4">
        <w:rPr>
          <w:lang w:val="fr-CH"/>
        </w:rPr>
        <w:t xml:space="preserve"> on compte 4 femmes sur les 5</w:t>
      </w:r>
      <w:r w:rsidR="00453BBF" w:rsidRPr="007A50B4">
        <w:rPr>
          <w:lang w:val="fr-CH"/>
        </w:rPr>
        <w:t> </w:t>
      </w:r>
      <w:r w:rsidRPr="007A50B4">
        <w:rPr>
          <w:lang w:val="fr-CH"/>
        </w:rPr>
        <w:t>directeurs du secteur</w:t>
      </w:r>
      <w:r w:rsidR="002D73C6" w:rsidRPr="007A50B4">
        <w:rPr>
          <w:lang w:val="fr-CH"/>
        </w:rPr>
        <w:t>,</w:t>
      </w:r>
      <w:r w:rsidRPr="007A50B4">
        <w:rPr>
          <w:lang w:val="fr-CH"/>
        </w:rPr>
        <w:t xml:space="preserve"> dont la présidente du Conseil électoral national</w:t>
      </w:r>
      <w:r w:rsidR="001E2858" w:rsidRPr="007A50B4">
        <w:rPr>
          <w:lang w:val="fr-CH"/>
        </w:rPr>
        <w:t>;</w:t>
      </w:r>
      <w:r w:rsidRPr="007A50B4">
        <w:rPr>
          <w:lang w:val="fr-CH"/>
        </w:rPr>
        <w:t xml:space="preserve"> pour sa part</w:t>
      </w:r>
      <w:r w:rsidR="002D73C6" w:rsidRPr="007A50B4">
        <w:rPr>
          <w:lang w:val="fr-CH"/>
        </w:rPr>
        <w:t>,</w:t>
      </w:r>
      <w:r w:rsidRPr="007A50B4">
        <w:rPr>
          <w:lang w:val="fr-CH"/>
        </w:rPr>
        <w:t xml:space="preserve"> le pouvoir législatif représenté par l</w:t>
      </w:r>
      <w:r w:rsidR="002D73C6" w:rsidRPr="007A50B4">
        <w:rPr>
          <w:lang w:val="fr-CH"/>
        </w:rPr>
        <w:t>’</w:t>
      </w:r>
      <w:r w:rsidRPr="007A50B4">
        <w:rPr>
          <w:lang w:val="fr-CH"/>
        </w:rPr>
        <w:t>Assemblée nationale comporte 17</w:t>
      </w:r>
      <w:r w:rsidR="002D73C6" w:rsidRPr="007A50B4">
        <w:rPr>
          <w:lang w:val="fr-CH"/>
        </w:rPr>
        <w:t>%</w:t>
      </w:r>
      <w:r w:rsidRPr="007A50B4">
        <w:rPr>
          <w:lang w:val="fr-CH"/>
        </w:rPr>
        <w:t xml:space="preserve"> de sièges occupés par des femmes</w:t>
      </w:r>
      <w:r w:rsidR="001E2858" w:rsidRPr="007A50B4">
        <w:rPr>
          <w:lang w:val="fr-CH"/>
        </w:rPr>
        <w:t>;</w:t>
      </w:r>
      <w:r w:rsidRPr="007A50B4">
        <w:rPr>
          <w:lang w:val="fr-CH"/>
        </w:rPr>
        <w:t xml:space="preserve"> quant au pouvoir exécutif</w:t>
      </w:r>
      <w:r w:rsidR="002D73C6" w:rsidRPr="007A50B4">
        <w:rPr>
          <w:lang w:val="fr-CH"/>
        </w:rPr>
        <w:t>,</w:t>
      </w:r>
      <w:r w:rsidRPr="007A50B4">
        <w:rPr>
          <w:lang w:val="fr-CH"/>
        </w:rPr>
        <w:t xml:space="preserve"> composé du Président</w:t>
      </w:r>
      <w:r w:rsidR="002D73C6" w:rsidRPr="007A50B4">
        <w:rPr>
          <w:lang w:val="fr-CH"/>
        </w:rPr>
        <w:t>,</w:t>
      </w:r>
      <w:r w:rsidRPr="007A50B4">
        <w:rPr>
          <w:lang w:val="fr-CH"/>
        </w:rPr>
        <w:t xml:space="preserve"> du Vice-président et des ministres</w:t>
      </w:r>
      <w:r w:rsidR="002D73C6" w:rsidRPr="007A50B4">
        <w:rPr>
          <w:lang w:val="fr-CH"/>
        </w:rPr>
        <w:t>,</w:t>
      </w:r>
      <w:r w:rsidRPr="007A50B4">
        <w:rPr>
          <w:lang w:val="fr-CH"/>
        </w:rPr>
        <w:t xml:space="preserve"> le pourcentage de femmes occupant des postes au sein de cabinets ministériels a atteint 40</w:t>
      </w:r>
      <w:r w:rsidR="002D73C6" w:rsidRPr="007A50B4">
        <w:rPr>
          <w:lang w:val="fr-CH"/>
        </w:rPr>
        <w:t>%</w:t>
      </w:r>
      <w:r w:rsidRPr="007A50B4">
        <w:rPr>
          <w:lang w:val="fr-CH"/>
        </w:rPr>
        <w:t xml:space="preserve"> en mars 2012</w:t>
      </w:r>
      <w:r w:rsidR="002D73C6" w:rsidRPr="007A50B4">
        <w:rPr>
          <w:lang w:val="fr-CH"/>
        </w:rPr>
        <w:t>,</w:t>
      </w:r>
      <w:r w:rsidRPr="007A50B4">
        <w:rPr>
          <w:lang w:val="fr-CH"/>
        </w:rPr>
        <w:t xml:space="preserve"> ce qui représente une augmentation par rapport à la période précédente (1999-2008) où ce pourcentage était de 19</w:t>
      </w:r>
      <w:r w:rsidR="002D73C6" w:rsidRPr="007A50B4">
        <w:rPr>
          <w:lang w:val="fr-CH"/>
        </w:rPr>
        <w:t>,</w:t>
      </w:r>
      <w:r w:rsidRPr="007A50B4">
        <w:rPr>
          <w:lang w:val="fr-CH"/>
        </w:rPr>
        <w:t>7</w:t>
      </w:r>
      <w:r w:rsidR="002D73C6" w:rsidRPr="007A50B4">
        <w:rPr>
          <w:lang w:val="fr-CH"/>
        </w:rPr>
        <w:t>%</w:t>
      </w:r>
      <w:r w:rsidRPr="007A50B4">
        <w:rPr>
          <w:rStyle w:val="FootnoteReference"/>
          <w:lang w:val="fr-CH"/>
        </w:rPr>
        <w:footnoteReference w:id="31"/>
      </w:r>
      <w:r w:rsidRPr="007A50B4">
        <w:rPr>
          <w:lang w:val="fr-CH"/>
        </w:rPr>
        <w:t xml:space="preserve">. </w:t>
      </w:r>
    </w:p>
    <w:p w:rsidR="00430D3C" w:rsidRPr="007A50B4" w:rsidRDefault="00430D3C" w:rsidP="00430D3C">
      <w:pPr>
        <w:pStyle w:val="SingleTxtG"/>
        <w:rPr>
          <w:lang w:val="fr-CH"/>
        </w:rPr>
      </w:pPr>
      <w:r w:rsidRPr="007A50B4">
        <w:rPr>
          <w:lang w:val="fr-CH"/>
        </w:rPr>
        <w:t>46.</w:t>
      </w:r>
      <w:r w:rsidRPr="007A50B4">
        <w:rPr>
          <w:lang w:val="fr-CH"/>
        </w:rPr>
        <w:tab/>
        <w:t>Au cours de l</w:t>
      </w:r>
      <w:r w:rsidR="002D73C6" w:rsidRPr="007A50B4">
        <w:rPr>
          <w:lang w:val="fr-CH"/>
        </w:rPr>
        <w:t>’</w:t>
      </w:r>
      <w:r w:rsidRPr="007A50B4">
        <w:rPr>
          <w:lang w:val="fr-CH"/>
        </w:rPr>
        <w:t>année 2009</w:t>
      </w:r>
      <w:r w:rsidR="002D73C6" w:rsidRPr="007A50B4">
        <w:rPr>
          <w:lang w:val="fr-CH"/>
        </w:rPr>
        <w:t>,</w:t>
      </w:r>
      <w:r w:rsidRPr="007A50B4">
        <w:rPr>
          <w:lang w:val="fr-CH"/>
        </w:rPr>
        <w:t xml:space="preserve"> quatre des cinq branches du pouvoir étaient présidées par des femmes au Venezuela (pouvoirs législatif</w:t>
      </w:r>
      <w:r w:rsidR="002D73C6" w:rsidRPr="007A50B4">
        <w:rPr>
          <w:lang w:val="fr-CH"/>
        </w:rPr>
        <w:t>,</w:t>
      </w:r>
      <w:r w:rsidRPr="007A50B4">
        <w:rPr>
          <w:lang w:val="fr-CH"/>
        </w:rPr>
        <w:t xml:space="preserve"> électoral</w:t>
      </w:r>
      <w:r w:rsidR="002D73C6" w:rsidRPr="007A50B4">
        <w:rPr>
          <w:lang w:val="fr-CH"/>
        </w:rPr>
        <w:t>,</w:t>
      </w:r>
      <w:r w:rsidRPr="007A50B4">
        <w:rPr>
          <w:lang w:val="fr-CH"/>
        </w:rPr>
        <w:t xml:space="preserve"> citoyen et judiciaire). Au cours de la période 2000 à 2008</w:t>
      </w:r>
      <w:r w:rsidR="002D73C6" w:rsidRPr="007A50B4">
        <w:rPr>
          <w:lang w:val="fr-CH"/>
        </w:rPr>
        <w:t>,</w:t>
      </w:r>
      <w:r w:rsidRPr="007A50B4">
        <w:rPr>
          <w:lang w:val="fr-CH"/>
        </w:rPr>
        <w:t xml:space="preserve"> on a pu enregistrer 6 360 nominations de femmes à des postes de haut niveau au </w:t>
      </w:r>
      <w:r w:rsidR="00453BBF" w:rsidRPr="007A50B4">
        <w:rPr>
          <w:lang w:val="fr-CH"/>
        </w:rPr>
        <w:t>sein du Pouvoir public national</w:t>
      </w:r>
      <w:r w:rsidRPr="007A50B4">
        <w:rPr>
          <w:rStyle w:val="FootnoteReference"/>
          <w:lang w:val="fr-CH"/>
        </w:rPr>
        <w:footnoteReference w:id="32"/>
      </w:r>
      <w:r w:rsidRPr="007A50B4">
        <w:rPr>
          <w:lang w:val="fr-CH"/>
        </w:rPr>
        <w:t xml:space="preserve">. </w:t>
      </w:r>
    </w:p>
    <w:p w:rsidR="00430D3C" w:rsidRPr="007A50B4" w:rsidRDefault="00430D3C" w:rsidP="00B74229">
      <w:pPr>
        <w:pStyle w:val="SingleTxtG"/>
        <w:rPr>
          <w:lang w:val="fr-CH"/>
        </w:rPr>
      </w:pPr>
      <w:r w:rsidRPr="007A50B4">
        <w:rPr>
          <w:lang w:val="fr-CH"/>
        </w:rPr>
        <w:t>47.</w:t>
      </w:r>
      <w:r w:rsidRPr="007A50B4">
        <w:rPr>
          <w:lang w:val="fr-CH"/>
        </w:rPr>
        <w:tab/>
        <w:t>L</w:t>
      </w:r>
      <w:r w:rsidR="002D73C6" w:rsidRPr="007A50B4">
        <w:rPr>
          <w:lang w:val="fr-CH"/>
        </w:rPr>
        <w:t>’</w:t>
      </w:r>
      <w:r w:rsidRPr="007A50B4">
        <w:rPr>
          <w:lang w:val="fr-CH"/>
        </w:rPr>
        <w:t>intégration des femmes dans des domaines tels que les forces armées nationales bolivariennes et les forces de police a été facilitée</w:t>
      </w:r>
      <w:r w:rsidR="002D73C6" w:rsidRPr="007A50B4">
        <w:rPr>
          <w:lang w:val="fr-CH"/>
        </w:rPr>
        <w:t>,</w:t>
      </w:r>
      <w:r w:rsidRPr="007A50B4">
        <w:rPr>
          <w:lang w:val="fr-CH"/>
        </w:rPr>
        <w:t xml:space="preserve"> illustrant ainsi un changement dans les mentalités et les stéréotypes hommes/femmes</w:t>
      </w:r>
      <w:r w:rsidR="00B74229" w:rsidRPr="007A50B4">
        <w:rPr>
          <w:rStyle w:val="FootnoteReference"/>
          <w:lang w:val="fr-CH"/>
        </w:rPr>
        <w:footnoteReference w:id="33"/>
      </w:r>
      <w:r w:rsidR="00B74229" w:rsidRPr="007A50B4">
        <w:rPr>
          <w:lang w:val="fr-CH"/>
        </w:rPr>
        <w:t xml:space="preserve">. </w:t>
      </w:r>
      <w:r w:rsidRPr="007A50B4">
        <w:rPr>
          <w:color w:val="000000"/>
          <w:lang w:val="fr-CH"/>
        </w:rPr>
        <w:t>Dans le monde du travail</w:t>
      </w:r>
      <w:r w:rsidR="002D73C6" w:rsidRPr="007A50B4">
        <w:rPr>
          <w:color w:val="000000"/>
          <w:lang w:val="fr-CH"/>
        </w:rPr>
        <w:t>,</w:t>
      </w:r>
      <w:r w:rsidRPr="007A50B4">
        <w:rPr>
          <w:color w:val="000000"/>
          <w:lang w:val="fr-CH"/>
        </w:rPr>
        <w:t xml:space="preserve"> l</w:t>
      </w:r>
      <w:r w:rsidR="002D73C6" w:rsidRPr="007A50B4">
        <w:rPr>
          <w:color w:val="000000"/>
          <w:lang w:val="fr-CH"/>
        </w:rPr>
        <w:t>’</w:t>
      </w:r>
      <w:r w:rsidRPr="007A50B4">
        <w:rPr>
          <w:color w:val="000000"/>
          <w:lang w:val="fr-CH"/>
        </w:rPr>
        <w:t xml:space="preserve">objectif visé était la parité en termes de </w:t>
      </w:r>
      <w:r w:rsidR="00372C8F" w:rsidRPr="007A50B4">
        <w:rPr>
          <w:color w:val="000000"/>
          <w:lang w:val="fr-CH"/>
        </w:rPr>
        <w:t>main-d</w:t>
      </w:r>
      <w:r w:rsidR="002D73C6" w:rsidRPr="007A50B4">
        <w:rPr>
          <w:color w:val="000000"/>
          <w:lang w:val="fr-CH"/>
        </w:rPr>
        <w:t>’</w:t>
      </w:r>
      <w:r w:rsidR="00372C8F" w:rsidRPr="007A50B4">
        <w:rPr>
          <w:color w:val="000000"/>
          <w:lang w:val="fr-CH"/>
        </w:rPr>
        <w:t>œuvre</w:t>
      </w:r>
      <w:r w:rsidRPr="007A50B4">
        <w:rPr>
          <w:rStyle w:val="FootnoteReference"/>
          <w:lang w:val="fr-CH"/>
        </w:rPr>
        <w:footnoteReference w:id="34"/>
      </w:r>
      <w:r w:rsidR="002D73C6" w:rsidRPr="007A50B4">
        <w:rPr>
          <w:color w:val="000000"/>
          <w:lang w:val="fr-CH"/>
        </w:rPr>
        <w:t>,</w:t>
      </w:r>
      <w:r w:rsidRPr="007A50B4">
        <w:rPr>
          <w:color w:val="000000"/>
          <w:lang w:val="fr-CH"/>
        </w:rPr>
        <w:t xml:space="preserve"> étant précisé qu</w:t>
      </w:r>
      <w:r w:rsidR="002D73C6" w:rsidRPr="007A50B4">
        <w:rPr>
          <w:color w:val="000000"/>
          <w:lang w:val="fr-CH"/>
        </w:rPr>
        <w:t>’</w:t>
      </w:r>
      <w:r w:rsidRPr="007A50B4">
        <w:rPr>
          <w:color w:val="000000"/>
          <w:lang w:val="fr-CH"/>
        </w:rPr>
        <w:t>il a été enregistré un nombre de plus en plus important de femmes employées et rémunérées dans le secteur non agricole</w:t>
      </w:r>
      <w:r w:rsidRPr="007A50B4">
        <w:rPr>
          <w:rStyle w:val="FootnoteReference"/>
          <w:lang w:val="fr-CH"/>
        </w:rPr>
        <w:footnoteReference w:id="35"/>
      </w:r>
      <w:r w:rsidR="002D73C6" w:rsidRPr="007A50B4">
        <w:rPr>
          <w:color w:val="000000"/>
          <w:lang w:val="fr-CH"/>
        </w:rPr>
        <w:t>,</w:t>
      </w:r>
      <w:r w:rsidRPr="007A50B4">
        <w:rPr>
          <w:color w:val="000000"/>
          <w:lang w:val="fr-CH"/>
        </w:rPr>
        <w:t xml:space="preserve"> ce qui a fait passer le taux de chômage de 12</w:t>
      </w:r>
      <w:r w:rsidR="002D73C6" w:rsidRPr="007A50B4">
        <w:rPr>
          <w:color w:val="000000"/>
          <w:lang w:val="fr-CH"/>
        </w:rPr>
        <w:t>,</w:t>
      </w:r>
      <w:r w:rsidRPr="007A50B4">
        <w:rPr>
          <w:color w:val="000000"/>
          <w:lang w:val="fr-CH"/>
        </w:rPr>
        <w:t>5</w:t>
      </w:r>
      <w:r w:rsidR="002D73C6" w:rsidRPr="007A50B4">
        <w:rPr>
          <w:color w:val="000000"/>
          <w:lang w:val="fr-CH"/>
        </w:rPr>
        <w:t>%</w:t>
      </w:r>
      <w:r w:rsidRPr="007A50B4">
        <w:rPr>
          <w:color w:val="000000"/>
          <w:lang w:val="fr-CH"/>
        </w:rPr>
        <w:t xml:space="preserve"> à 8</w:t>
      </w:r>
      <w:r w:rsidR="002D73C6" w:rsidRPr="007A50B4">
        <w:rPr>
          <w:color w:val="000000"/>
          <w:lang w:val="fr-CH"/>
        </w:rPr>
        <w:t>%</w:t>
      </w:r>
      <w:r w:rsidRPr="007A50B4">
        <w:rPr>
          <w:color w:val="000000"/>
          <w:lang w:val="fr-CH"/>
        </w:rPr>
        <w:t xml:space="preserve"> 2009.</w:t>
      </w:r>
      <w:r w:rsidRPr="007A50B4">
        <w:rPr>
          <w:lang w:val="fr-CH"/>
        </w:rPr>
        <w:t xml:space="preserve"> </w:t>
      </w:r>
    </w:p>
    <w:p w:rsidR="00430D3C" w:rsidRPr="007A50B4" w:rsidRDefault="00430D3C" w:rsidP="00430D3C">
      <w:pPr>
        <w:pStyle w:val="SingleTxtG"/>
        <w:rPr>
          <w:lang w:val="fr-CH"/>
        </w:rPr>
      </w:pPr>
      <w:r w:rsidRPr="007A50B4">
        <w:rPr>
          <w:lang w:val="fr-CH"/>
        </w:rPr>
        <w:t>48.</w:t>
      </w:r>
      <w:r w:rsidRPr="007A50B4">
        <w:rPr>
          <w:lang w:val="fr-CH"/>
        </w:rPr>
        <w:tab/>
      </w:r>
      <w:r w:rsidRPr="007A50B4">
        <w:rPr>
          <w:color w:val="00000A"/>
          <w:lang w:val="fr-CH"/>
        </w:rPr>
        <w:t>En matière d</w:t>
      </w:r>
      <w:r w:rsidR="002D73C6" w:rsidRPr="007A50B4">
        <w:rPr>
          <w:color w:val="00000A"/>
          <w:lang w:val="fr-CH"/>
        </w:rPr>
        <w:t>’</w:t>
      </w:r>
      <w:r w:rsidRPr="007A50B4">
        <w:rPr>
          <w:color w:val="00000A"/>
          <w:lang w:val="fr-CH"/>
        </w:rPr>
        <w:t>accès à la justice</w:t>
      </w:r>
      <w:r w:rsidR="002D73C6" w:rsidRPr="007A50B4">
        <w:rPr>
          <w:color w:val="00000A"/>
          <w:lang w:val="fr-CH"/>
        </w:rPr>
        <w:t>,</w:t>
      </w:r>
      <w:r w:rsidRPr="007A50B4">
        <w:rPr>
          <w:color w:val="00000A"/>
          <w:lang w:val="fr-CH"/>
        </w:rPr>
        <w:t xml:space="preserve"> </w:t>
      </w:r>
      <w:r w:rsidRPr="007A50B4">
        <w:rPr>
          <w:lang w:val="fr-CH"/>
        </w:rPr>
        <w:t>38 tribunaux spécialisés dans le domaine de la protection de la femme et de l</w:t>
      </w:r>
      <w:r w:rsidR="002D73C6" w:rsidRPr="007A50B4">
        <w:rPr>
          <w:lang w:val="fr-CH"/>
        </w:rPr>
        <w:t>’</w:t>
      </w:r>
      <w:r w:rsidRPr="007A50B4">
        <w:rPr>
          <w:lang w:val="fr-CH"/>
        </w:rPr>
        <w:t>égalité des sexes ont été créés</w:t>
      </w:r>
      <w:r w:rsidR="002D73C6" w:rsidRPr="007A50B4">
        <w:rPr>
          <w:lang w:val="fr-CH"/>
        </w:rPr>
        <w:t>,</w:t>
      </w:r>
      <w:r w:rsidRPr="007A50B4">
        <w:rPr>
          <w:lang w:val="fr-CH"/>
        </w:rPr>
        <w:t xml:space="preserve"> ainsi que 56 bureaux du parquet affectés à la direction de la défense de la femme</w:t>
      </w:r>
      <w:r w:rsidR="002D73C6" w:rsidRPr="007A50B4">
        <w:rPr>
          <w:lang w:val="fr-CH"/>
        </w:rPr>
        <w:t>,</w:t>
      </w:r>
      <w:r w:rsidRPr="007A50B4">
        <w:rPr>
          <w:lang w:val="fr-CH"/>
        </w:rPr>
        <w:t xml:space="preserve"> 56 bureaux du parquet auprès de la direction des délits de droit commun et 14 bureaux municipaux du parquet affectés à la direction supérieure de tous les parquets</w:t>
      </w:r>
      <w:r w:rsidR="002D73C6" w:rsidRPr="007A50B4">
        <w:rPr>
          <w:lang w:val="fr-CH"/>
        </w:rPr>
        <w:t>,</w:t>
      </w:r>
      <w:r w:rsidRPr="007A50B4">
        <w:rPr>
          <w:lang w:val="fr-CH"/>
        </w:rPr>
        <w:t xml:space="preserve"> ce qui représente un nombre total de 126 bureaux du parquet chargés de l</w:t>
      </w:r>
      <w:r w:rsidR="002D73C6" w:rsidRPr="007A50B4">
        <w:rPr>
          <w:lang w:val="fr-CH"/>
        </w:rPr>
        <w:t>’</w:t>
      </w:r>
      <w:r w:rsidRPr="007A50B4">
        <w:rPr>
          <w:lang w:val="fr-CH"/>
        </w:rPr>
        <w:t>examen des affaires relatives à diverses violations des droits des femmes</w:t>
      </w:r>
      <w:r w:rsidRPr="007A50B4">
        <w:rPr>
          <w:rStyle w:val="FootnoteReference"/>
          <w:lang w:val="fr-CH"/>
        </w:rPr>
        <w:footnoteReference w:id="36"/>
      </w:r>
      <w:r w:rsidRPr="007A50B4">
        <w:rPr>
          <w:color w:val="00000A"/>
          <w:lang w:val="fr-CH"/>
        </w:rPr>
        <w:t>. La direction de la défense de la femme a été mise en place en juillet 2011</w:t>
      </w:r>
      <w:r w:rsidR="002D73C6" w:rsidRPr="007A50B4">
        <w:rPr>
          <w:color w:val="00000A"/>
          <w:lang w:val="fr-CH"/>
        </w:rPr>
        <w:t>,</w:t>
      </w:r>
      <w:r w:rsidRPr="007A50B4">
        <w:rPr>
          <w:color w:val="00000A"/>
          <w:lang w:val="fr-CH"/>
        </w:rPr>
        <w:t xml:space="preserve"> afin de garantir de manière plus efficace le plein exercice des droits de la femme et de ses libertés fondamentales</w:t>
      </w:r>
      <w:r w:rsidR="002D73C6" w:rsidRPr="007A50B4">
        <w:rPr>
          <w:color w:val="00000A"/>
          <w:lang w:val="fr-CH"/>
        </w:rPr>
        <w:t>,</w:t>
      </w:r>
      <w:r w:rsidRPr="007A50B4">
        <w:rPr>
          <w:color w:val="00000A"/>
          <w:lang w:val="fr-CH"/>
        </w:rPr>
        <w:t xml:space="preserve"> sur un pied d</w:t>
      </w:r>
      <w:r w:rsidR="002D73C6" w:rsidRPr="007A50B4">
        <w:rPr>
          <w:color w:val="00000A"/>
          <w:lang w:val="fr-CH"/>
        </w:rPr>
        <w:t>’</w:t>
      </w:r>
      <w:r w:rsidRPr="007A50B4">
        <w:rPr>
          <w:color w:val="00000A"/>
          <w:lang w:val="fr-CH"/>
        </w:rPr>
        <w:t>égalité avec les hommes</w:t>
      </w:r>
      <w:r w:rsidRPr="007A50B4">
        <w:rPr>
          <w:rStyle w:val="FootnoteReference"/>
          <w:lang w:val="fr-CH"/>
        </w:rPr>
        <w:footnoteReference w:id="37"/>
      </w:r>
      <w:r w:rsidRPr="007A50B4">
        <w:rPr>
          <w:color w:val="00000A"/>
          <w:lang w:val="fr-CH"/>
        </w:rPr>
        <w:t xml:space="preserve">. </w:t>
      </w:r>
    </w:p>
    <w:p w:rsidR="00430D3C" w:rsidRPr="007A50B4" w:rsidRDefault="00430D3C" w:rsidP="001A0874">
      <w:pPr>
        <w:pStyle w:val="SingleTxtG"/>
        <w:rPr>
          <w:lang w:val="fr-CH"/>
        </w:rPr>
      </w:pPr>
      <w:r w:rsidRPr="007A50B4">
        <w:rPr>
          <w:lang w:val="fr-CH"/>
        </w:rPr>
        <w:t>49.</w:t>
      </w:r>
      <w:r w:rsidRPr="007A50B4">
        <w:rPr>
          <w:lang w:val="fr-CH"/>
        </w:rPr>
        <w:tab/>
        <w:t>En 2010 l</w:t>
      </w:r>
      <w:r w:rsidR="002D73C6" w:rsidRPr="007A50B4">
        <w:rPr>
          <w:lang w:val="fr-CH"/>
        </w:rPr>
        <w:t>’</w:t>
      </w:r>
      <w:r w:rsidRPr="007A50B4">
        <w:rPr>
          <w:lang w:val="fr-CH"/>
        </w:rPr>
        <w:t>assemblée plénière du Tribunal suprême de justice a créé la Commission nationale de la justice d</w:t>
      </w:r>
      <w:r w:rsidR="001A0874" w:rsidRPr="007A50B4">
        <w:rPr>
          <w:lang w:val="fr-CH"/>
        </w:rPr>
        <w:t>e</w:t>
      </w:r>
      <w:r w:rsidRPr="007A50B4">
        <w:rPr>
          <w:lang w:val="fr-CH"/>
        </w:rPr>
        <w:t xml:space="preserve"> genre</w:t>
      </w:r>
      <w:r w:rsidR="002D73C6" w:rsidRPr="007A50B4">
        <w:rPr>
          <w:lang w:val="fr-CH"/>
        </w:rPr>
        <w:t>,</w:t>
      </w:r>
      <w:r w:rsidRPr="007A50B4">
        <w:rPr>
          <w:lang w:val="fr-CH"/>
        </w:rPr>
        <w:t xml:space="preserve"> chargée de veiller à la garantie du droit d</w:t>
      </w:r>
      <w:r w:rsidR="002D73C6" w:rsidRPr="007A50B4">
        <w:rPr>
          <w:lang w:val="fr-CH"/>
        </w:rPr>
        <w:t>’</w:t>
      </w:r>
      <w:r w:rsidRPr="007A50B4">
        <w:rPr>
          <w:lang w:val="fr-CH"/>
        </w:rPr>
        <w:t>accès des femmes à la justice. Dans le même ordre d</w:t>
      </w:r>
      <w:r w:rsidR="002D73C6" w:rsidRPr="007A50B4">
        <w:rPr>
          <w:lang w:val="fr-CH"/>
        </w:rPr>
        <w:t>’</w:t>
      </w:r>
      <w:r w:rsidRPr="007A50B4">
        <w:rPr>
          <w:lang w:val="fr-CH"/>
        </w:rPr>
        <w:t>idée</w:t>
      </w:r>
      <w:r w:rsidR="002D73C6" w:rsidRPr="007A50B4">
        <w:rPr>
          <w:lang w:val="fr-CH"/>
        </w:rPr>
        <w:t>,</w:t>
      </w:r>
      <w:r w:rsidRPr="007A50B4">
        <w:rPr>
          <w:lang w:val="fr-CH"/>
        </w:rPr>
        <w:t xml:space="preserve"> le ministère public a créé la direction de la défense de la femme</w:t>
      </w:r>
      <w:r w:rsidR="002D73C6" w:rsidRPr="007A50B4">
        <w:rPr>
          <w:lang w:val="fr-CH"/>
        </w:rPr>
        <w:t>,</w:t>
      </w:r>
      <w:r w:rsidRPr="007A50B4">
        <w:rPr>
          <w:lang w:val="fr-CH"/>
        </w:rPr>
        <w:t xml:space="preserve"> aux fins du suivi adéquat et spécialisé des cas de violence fondée sur le sexe et en vue de requérir des sanctions à l</w:t>
      </w:r>
      <w:r w:rsidR="002D73C6" w:rsidRPr="007A50B4">
        <w:rPr>
          <w:lang w:val="fr-CH"/>
        </w:rPr>
        <w:t>’</w:t>
      </w:r>
      <w:r w:rsidRPr="007A50B4">
        <w:rPr>
          <w:lang w:val="fr-CH"/>
        </w:rPr>
        <w:t>égard de ceux qui violent l</w:t>
      </w:r>
      <w:r w:rsidR="002D73C6" w:rsidRPr="007A50B4">
        <w:rPr>
          <w:lang w:val="fr-CH"/>
        </w:rPr>
        <w:t>’</w:t>
      </w:r>
      <w:r w:rsidRPr="007A50B4">
        <w:rPr>
          <w:lang w:val="fr-CH"/>
        </w:rPr>
        <w:t>intégrité physique et psychologique des femmes</w:t>
      </w:r>
      <w:r w:rsidRPr="007A50B4">
        <w:rPr>
          <w:rStyle w:val="FootnoteReference"/>
          <w:lang w:val="fr-CH"/>
        </w:rPr>
        <w:footnoteReference w:id="38"/>
      </w:r>
      <w:r w:rsidRPr="007A50B4">
        <w:rPr>
          <w:lang w:val="fr-CH"/>
        </w:rPr>
        <w:t>.</w:t>
      </w:r>
    </w:p>
    <w:p w:rsidR="00430D3C" w:rsidRPr="007A50B4" w:rsidRDefault="00430D3C" w:rsidP="00430D3C">
      <w:pPr>
        <w:pStyle w:val="SingleTxtG"/>
        <w:rPr>
          <w:lang w:val="fr-CH"/>
        </w:rPr>
      </w:pPr>
      <w:r w:rsidRPr="007A50B4">
        <w:rPr>
          <w:lang w:val="fr-CH"/>
        </w:rPr>
        <w:t>50.</w:t>
      </w:r>
      <w:r w:rsidRPr="007A50B4">
        <w:rPr>
          <w:lang w:val="fr-CH"/>
        </w:rPr>
        <w:tab/>
        <w:t>À l</w:t>
      </w:r>
      <w:r w:rsidR="002D73C6" w:rsidRPr="007A50B4">
        <w:rPr>
          <w:lang w:val="fr-CH"/>
        </w:rPr>
        <w:t>’</w:t>
      </w:r>
      <w:r w:rsidRPr="007A50B4">
        <w:rPr>
          <w:lang w:val="fr-CH"/>
        </w:rPr>
        <w:t>échelle internationale</w:t>
      </w:r>
      <w:r w:rsidR="002D73C6" w:rsidRPr="007A50B4">
        <w:rPr>
          <w:lang w:val="fr-CH"/>
        </w:rPr>
        <w:t>,</w:t>
      </w:r>
      <w:r w:rsidRPr="007A50B4">
        <w:rPr>
          <w:lang w:val="fr-CH"/>
        </w:rPr>
        <w:t xml:space="preserve"> le Venezuela a accueilli la II</w:t>
      </w:r>
      <w:r w:rsidRPr="007A50B4">
        <w:rPr>
          <w:vertAlign w:val="superscript"/>
          <w:lang w:val="fr-CH"/>
        </w:rPr>
        <w:t>e</w:t>
      </w:r>
      <w:r w:rsidRPr="007A50B4">
        <w:rPr>
          <w:lang w:val="fr-CH"/>
        </w:rPr>
        <w:t xml:space="preserve"> Conférence des États parties au mécanisme de suivi de la Convention interaméricaine sur la prévention</w:t>
      </w:r>
      <w:r w:rsidR="002D73C6" w:rsidRPr="007A50B4">
        <w:rPr>
          <w:lang w:val="fr-CH"/>
        </w:rPr>
        <w:t>,</w:t>
      </w:r>
      <w:r w:rsidRPr="007A50B4">
        <w:rPr>
          <w:lang w:val="fr-CH"/>
        </w:rPr>
        <w:t xml:space="preserve"> la sanction et l</w:t>
      </w:r>
      <w:r w:rsidR="002D73C6" w:rsidRPr="007A50B4">
        <w:rPr>
          <w:lang w:val="fr-CH"/>
        </w:rPr>
        <w:t>’</w:t>
      </w:r>
      <w:r w:rsidRPr="007A50B4">
        <w:rPr>
          <w:lang w:val="fr-CH"/>
        </w:rPr>
        <w:t>élimination de la violence à l</w:t>
      </w:r>
      <w:r w:rsidR="002D73C6" w:rsidRPr="007A50B4">
        <w:rPr>
          <w:lang w:val="fr-CH"/>
        </w:rPr>
        <w:t>’</w:t>
      </w:r>
      <w:r w:rsidRPr="007A50B4">
        <w:rPr>
          <w:lang w:val="fr-CH"/>
        </w:rPr>
        <w:t>égard des femmes de l</w:t>
      </w:r>
      <w:r w:rsidR="002D73C6" w:rsidRPr="007A50B4">
        <w:rPr>
          <w:lang w:val="fr-CH"/>
        </w:rPr>
        <w:t>’</w:t>
      </w:r>
      <w:r w:rsidRPr="007A50B4">
        <w:rPr>
          <w:lang w:val="fr-CH"/>
        </w:rPr>
        <w:t>OEA</w:t>
      </w:r>
      <w:r w:rsidR="002D73C6" w:rsidRPr="007A50B4">
        <w:rPr>
          <w:lang w:val="fr-CH"/>
        </w:rPr>
        <w:t>,</w:t>
      </w:r>
      <w:r w:rsidRPr="007A50B4">
        <w:rPr>
          <w:lang w:val="fr-CH"/>
        </w:rPr>
        <w:t xml:space="preserve"> qui s</w:t>
      </w:r>
      <w:r w:rsidR="002D73C6" w:rsidRPr="007A50B4">
        <w:rPr>
          <w:lang w:val="fr-CH"/>
        </w:rPr>
        <w:t>’</w:t>
      </w:r>
      <w:r w:rsidR="00DD028B" w:rsidRPr="007A50B4">
        <w:rPr>
          <w:lang w:val="fr-CH"/>
        </w:rPr>
        <w:t>est tenue à Caracas en </w:t>
      </w:r>
      <w:r w:rsidRPr="007A50B4">
        <w:rPr>
          <w:lang w:val="fr-CH"/>
        </w:rPr>
        <w:t>2008 et a été présidée par le Venezuela pendant deux ans. Il convient à cet égard de souligner le rôle du pays en matière de promotion et de coordination des mécanismes d</w:t>
      </w:r>
      <w:r w:rsidR="002D73C6" w:rsidRPr="007A50B4">
        <w:rPr>
          <w:lang w:val="fr-CH"/>
        </w:rPr>
        <w:t>’</w:t>
      </w:r>
      <w:r w:rsidRPr="007A50B4">
        <w:rPr>
          <w:lang w:val="fr-CH"/>
        </w:rPr>
        <w:t>intégration régionale comme l</w:t>
      </w:r>
      <w:r w:rsidR="002D73C6" w:rsidRPr="007A50B4">
        <w:rPr>
          <w:lang w:val="fr-CH"/>
        </w:rPr>
        <w:t>’</w:t>
      </w:r>
      <w:r w:rsidRPr="007A50B4">
        <w:rPr>
          <w:lang w:val="fr-CH"/>
        </w:rPr>
        <w:t>Union des nations sud-américaines et l</w:t>
      </w:r>
      <w:r w:rsidR="002D73C6" w:rsidRPr="007A50B4">
        <w:rPr>
          <w:lang w:val="fr-CH"/>
        </w:rPr>
        <w:t>’</w:t>
      </w:r>
      <w:r w:rsidRPr="007A50B4">
        <w:rPr>
          <w:lang w:val="fr-CH"/>
        </w:rPr>
        <w:t>Alliance bolivarienne pour les peuples de notre Amérique-Traité de commerce entre les peuples (ALBA-TCP)</w:t>
      </w:r>
      <w:r w:rsidR="002D73C6" w:rsidRPr="007A50B4">
        <w:rPr>
          <w:lang w:val="fr-CH"/>
        </w:rPr>
        <w:t>,</w:t>
      </w:r>
      <w:r w:rsidRPr="007A50B4">
        <w:rPr>
          <w:lang w:val="fr-CH"/>
        </w:rPr>
        <w:t xml:space="preserve"> qui favorisent la protection et la reconnaissance les droits des femmes</w:t>
      </w:r>
      <w:r w:rsidR="001E2858" w:rsidRPr="007A50B4">
        <w:rPr>
          <w:lang w:val="fr-CH"/>
        </w:rPr>
        <w:t>;</w:t>
      </w:r>
      <w:r w:rsidRPr="007A50B4">
        <w:rPr>
          <w:lang w:val="fr-CH"/>
        </w:rPr>
        <w:t xml:space="preserve"> étant précisé que le Venezuela est actuellement le coordinateur régional du Comité interministériel pour les femmes et l</w:t>
      </w:r>
      <w:r w:rsidR="002D73C6" w:rsidRPr="007A50B4">
        <w:rPr>
          <w:lang w:val="fr-CH"/>
        </w:rPr>
        <w:t>’</w:t>
      </w:r>
      <w:r w:rsidR="002B110C" w:rsidRPr="007A50B4">
        <w:rPr>
          <w:lang w:val="fr-CH"/>
        </w:rPr>
        <w:t>égalité des sexes</w:t>
      </w:r>
      <w:r w:rsidRPr="007A50B4">
        <w:rPr>
          <w:vertAlign w:val="superscript"/>
          <w:lang w:val="fr-CH"/>
        </w:rPr>
        <w:footnoteReference w:id="39"/>
      </w:r>
      <w:r w:rsidRPr="007A50B4">
        <w:rPr>
          <w:lang w:val="fr-CH"/>
        </w:rPr>
        <w:t>. Le Venezuela a également été élu membre de l</w:t>
      </w:r>
      <w:r w:rsidR="002D73C6" w:rsidRPr="007A50B4">
        <w:rPr>
          <w:lang w:val="fr-CH"/>
        </w:rPr>
        <w:t>’</w:t>
      </w:r>
      <w:r w:rsidRPr="007A50B4">
        <w:rPr>
          <w:lang w:val="fr-CH"/>
        </w:rPr>
        <w:t>Organe exécutif de l</w:t>
      </w:r>
      <w:r w:rsidR="002D73C6" w:rsidRPr="007A50B4">
        <w:rPr>
          <w:lang w:val="fr-CH"/>
        </w:rPr>
        <w:t>’</w:t>
      </w:r>
      <w:r w:rsidRPr="007A50B4">
        <w:rPr>
          <w:lang w:val="fr-CH"/>
        </w:rPr>
        <w:t>entité des Nations Unies pour l</w:t>
      </w:r>
      <w:r w:rsidR="002D73C6" w:rsidRPr="007A50B4">
        <w:rPr>
          <w:lang w:val="fr-CH"/>
        </w:rPr>
        <w:t>’</w:t>
      </w:r>
      <w:r w:rsidRPr="007A50B4">
        <w:rPr>
          <w:lang w:val="fr-CH"/>
        </w:rPr>
        <w:t>égalité des sexes et l</w:t>
      </w:r>
      <w:r w:rsidR="002D73C6" w:rsidRPr="007A50B4">
        <w:rPr>
          <w:lang w:val="fr-CH"/>
        </w:rPr>
        <w:t>’</w:t>
      </w:r>
      <w:r w:rsidRPr="007A50B4">
        <w:rPr>
          <w:lang w:val="fr-CH"/>
        </w:rPr>
        <w:t xml:space="preserve">autonomisation des femmes (ONU-femmes) au titre du mandat 2013-2015. </w:t>
      </w:r>
    </w:p>
    <w:p w:rsidR="00430D3C" w:rsidRPr="007A50B4" w:rsidRDefault="00430D3C" w:rsidP="00430D3C">
      <w:pPr>
        <w:pStyle w:val="SingleTxtG"/>
        <w:rPr>
          <w:lang w:val="fr-CH"/>
        </w:rPr>
      </w:pPr>
      <w:r w:rsidRPr="007A50B4">
        <w:rPr>
          <w:lang w:val="fr-CH"/>
        </w:rPr>
        <w:t>51.</w:t>
      </w:r>
      <w:r w:rsidRPr="007A50B4">
        <w:rPr>
          <w:lang w:val="fr-CH"/>
        </w:rPr>
        <w:tab/>
        <w:t xml:space="preserve">En réponse aux préoccupations et recommandations formulées au </w:t>
      </w:r>
      <w:r w:rsidR="001D4E61" w:rsidRPr="007A50B4">
        <w:rPr>
          <w:lang w:val="fr-CH"/>
        </w:rPr>
        <w:t>paragraphe </w:t>
      </w:r>
      <w:r w:rsidRPr="007A50B4">
        <w:rPr>
          <w:lang w:val="fr-CH"/>
        </w:rPr>
        <w:t>20 des Observations finales du Comité</w:t>
      </w:r>
      <w:r w:rsidR="002D73C6" w:rsidRPr="007A50B4">
        <w:rPr>
          <w:lang w:val="fr-CH"/>
        </w:rPr>
        <w:t>,</w:t>
      </w:r>
      <w:r w:rsidRPr="007A50B4">
        <w:rPr>
          <w:lang w:val="fr-CH"/>
        </w:rPr>
        <w:t xml:space="preserve"> il convient de rappeler que </w:t>
      </w:r>
      <w:r w:rsidR="002D73C6" w:rsidRPr="007A50B4">
        <w:rPr>
          <w:lang w:val="fr-CH"/>
        </w:rPr>
        <w:t>l’article </w:t>
      </w:r>
      <w:r w:rsidRPr="007A50B4">
        <w:rPr>
          <w:lang w:val="fr-CH"/>
        </w:rPr>
        <w:t>393 du Code pénal est toujours en vigueur</w:t>
      </w:r>
      <w:r w:rsidRPr="007A50B4">
        <w:rPr>
          <w:rStyle w:val="FootnoteReference"/>
          <w:lang w:val="fr-CH"/>
        </w:rPr>
        <w:footnoteReference w:id="40"/>
      </w:r>
      <w:r w:rsidR="00362FBC" w:rsidRPr="007A50B4">
        <w:rPr>
          <w:lang w:val="fr-CH"/>
        </w:rPr>
        <w:t>;</w:t>
      </w:r>
      <w:r w:rsidRPr="007A50B4">
        <w:rPr>
          <w:lang w:val="fr-CH"/>
        </w:rPr>
        <w:t xml:space="preserve"> mais que </w:t>
      </w:r>
      <w:r w:rsidR="002D73C6" w:rsidRPr="007A50B4">
        <w:rPr>
          <w:lang w:val="fr-CH"/>
        </w:rPr>
        <w:t>l’article </w:t>
      </w:r>
      <w:r w:rsidRPr="007A50B4">
        <w:rPr>
          <w:lang w:val="fr-CH"/>
        </w:rPr>
        <w:t>43 de la loi organique sur le droit des femmes à une vie sans violence prévoit des peines sévères à l</w:t>
      </w:r>
      <w:r w:rsidR="002D73C6" w:rsidRPr="007A50B4">
        <w:rPr>
          <w:lang w:val="fr-CH"/>
        </w:rPr>
        <w:t>’</w:t>
      </w:r>
      <w:r w:rsidRPr="007A50B4">
        <w:rPr>
          <w:lang w:val="fr-CH"/>
        </w:rPr>
        <w:t>égard de quiconque</w:t>
      </w:r>
      <w:r w:rsidR="002D73C6" w:rsidRPr="007A50B4">
        <w:rPr>
          <w:lang w:val="fr-CH"/>
        </w:rPr>
        <w:t>,</w:t>
      </w:r>
      <w:r w:rsidRPr="007A50B4">
        <w:rPr>
          <w:lang w:val="fr-CH"/>
        </w:rPr>
        <w:t xml:space="preserve"> au moyen de la violence ou de la menace</w:t>
      </w:r>
      <w:r w:rsidR="002D73C6" w:rsidRPr="007A50B4">
        <w:rPr>
          <w:lang w:val="fr-CH"/>
        </w:rPr>
        <w:t>,</w:t>
      </w:r>
      <w:r w:rsidRPr="007A50B4">
        <w:rPr>
          <w:lang w:val="fr-CH"/>
        </w:rPr>
        <w:t xml:space="preserve"> oblige une femme à avoir un rapport sexuel non désiré</w:t>
      </w:r>
      <w:r w:rsidRPr="007A50B4">
        <w:rPr>
          <w:rStyle w:val="FootnoteReference"/>
          <w:lang w:val="fr-CH"/>
        </w:rPr>
        <w:footnoteReference w:id="41"/>
      </w:r>
      <w:r w:rsidRPr="007A50B4">
        <w:rPr>
          <w:color w:val="000000"/>
          <w:lang w:val="fr-CH"/>
        </w:rPr>
        <w:t xml:space="preserve"> e</w:t>
      </w:r>
      <w:r w:rsidRPr="007A50B4">
        <w:rPr>
          <w:rStyle w:val="FootnoteReference"/>
          <w:vertAlign w:val="baseline"/>
          <w:lang w:val="fr-CH"/>
        </w:rPr>
        <w:t>t</w:t>
      </w:r>
      <w:r w:rsidR="00372C8F" w:rsidRPr="007A50B4">
        <w:rPr>
          <w:lang w:val="fr-CH"/>
        </w:rPr>
        <w:t xml:space="preserve"> </w:t>
      </w:r>
      <w:r w:rsidRPr="007A50B4">
        <w:rPr>
          <w:color w:val="000000"/>
          <w:lang w:val="fr-CH"/>
        </w:rPr>
        <w:t>que cette disposition prévaut sur celles du code pénal</w:t>
      </w:r>
      <w:r w:rsidR="002D73C6" w:rsidRPr="007A50B4">
        <w:rPr>
          <w:color w:val="000000"/>
          <w:lang w:val="fr-CH"/>
        </w:rPr>
        <w:t>,</w:t>
      </w:r>
      <w:r w:rsidRPr="007A50B4">
        <w:rPr>
          <w:color w:val="000000"/>
          <w:lang w:val="fr-CH"/>
        </w:rPr>
        <w:t xml:space="preserve"> dans toute la mesure où elle est consacrée par une loi organique </w:t>
      </w:r>
      <w:r w:rsidR="002B110C" w:rsidRPr="007A50B4">
        <w:rPr>
          <w:color w:val="000000"/>
          <w:lang w:val="fr-CH"/>
        </w:rPr>
        <w:t>(art. </w:t>
      </w:r>
      <w:r w:rsidRPr="007A50B4">
        <w:rPr>
          <w:color w:val="000000"/>
          <w:lang w:val="fr-CH"/>
        </w:rPr>
        <w:t>10)</w:t>
      </w:r>
      <w:r w:rsidRPr="007A50B4">
        <w:rPr>
          <w:rStyle w:val="FootnoteReference"/>
          <w:lang w:val="fr-CH"/>
        </w:rPr>
        <w:footnoteReference w:id="42"/>
      </w:r>
      <w:r w:rsidRPr="007A50B4">
        <w:rPr>
          <w:color w:val="000000"/>
          <w:lang w:val="fr-CH"/>
        </w:rPr>
        <w:t xml:space="preserve">. </w:t>
      </w:r>
    </w:p>
    <w:p w:rsidR="00430D3C" w:rsidRPr="007A50B4" w:rsidRDefault="00430D3C" w:rsidP="009B0CF0">
      <w:pPr>
        <w:pStyle w:val="SingleTxtG"/>
        <w:rPr>
          <w:lang w:val="fr-CH"/>
        </w:rPr>
      </w:pPr>
      <w:r w:rsidRPr="007A50B4">
        <w:rPr>
          <w:lang w:val="fr-CH"/>
        </w:rPr>
        <w:t>52.</w:t>
      </w:r>
      <w:r w:rsidRPr="007A50B4">
        <w:rPr>
          <w:lang w:val="fr-CH"/>
        </w:rPr>
        <w:tab/>
        <w:t>La loi organique sur le droit des femmes à une vie sans violence incrimine tous les types de violence fondée sur le sexe</w:t>
      </w:r>
      <w:r w:rsidR="002D73C6" w:rsidRPr="007A50B4">
        <w:rPr>
          <w:lang w:val="fr-CH"/>
        </w:rPr>
        <w:t>,</w:t>
      </w:r>
      <w:r w:rsidRPr="007A50B4">
        <w:rPr>
          <w:lang w:val="fr-CH"/>
        </w:rPr>
        <w:t xml:space="preserve"> indépendamment du contexte dans le cadre duquel ladite violence </w:t>
      </w:r>
      <w:r w:rsidR="009B0CF0" w:rsidRPr="007A50B4">
        <w:rPr>
          <w:lang w:val="fr-CH"/>
        </w:rPr>
        <w:t>a été</w:t>
      </w:r>
      <w:r w:rsidRPr="007A50B4">
        <w:rPr>
          <w:lang w:val="fr-CH"/>
        </w:rPr>
        <w:t xml:space="preserve"> commise</w:t>
      </w:r>
      <w:r w:rsidRPr="007A50B4">
        <w:rPr>
          <w:rStyle w:val="FootnoteReference"/>
          <w:lang w:val="fr-CH"/>
        </w:rPr>
        <w:footnoteReference w:id="43"/>
      </w:r>
      <w:r w:rsidRPr="007A50B4">
        <w:rPr>
          <w:lang w:val="fr-CH"/>
        </w:rPr>
        <w:t>. Afin de prévenir le harcèlement et les mauvais traitements à l</w:t>
      </w:r>
      <w:r w:rsidR="002D73C6" w:rsidRPr="007A50B4">
        <w:rPr>
          <w:lang w:val="fr-CH"/>
        </w:rPr>
        <w:t>’</w:t>
      </w:r>
      <w:r w:rsidRPr="007A50B4">
        <w:rPr>
          <w:lang w:val="fr-CH"/>
        </w:rPr>
        <w:t>égard des femmes</w:t>
      </w:r>
      <w:r w:rsidR="002D73C6" w:rsidRPr="007A50B4">
        <w:rPr>
          <w:lang w:val="fr-CH"/>
        </w:rPr>
        <w:t>,</w:t>
      </w:r>
      <w:r w:rsidRPr="007A50B4">
        <w:rPr>
          <w:lang w:val="fr-CH"/>
        </w:rPr>
        <w:t xml:space="preserve"> la loi sur l</w:t>
      </w:r>
      <w:r w:rsidR="002D73C6" w:rsidRPr="007A50B4">
        <w:rPr>
          <w:lang w:val="fr-CH"/>
        </w:rPr>
        <w:t>’</w:t>
      </w:r>
      <w:r w:rsidRPr="007A50B4">
        <w:rPr>
          <w:lang w:val="fr-CH"/>
        </w:rPr>
        <w:t>égalité des chances au profit des femmes prévoit la garantie des droits des femmes par l</w:t>
      </w:r>
      <w:r w:rsidR="002D73C6" w:rsidRPr="007A50B4">
        <w:rPr>
          <w:lang w:val="fr-CH"/>
        </w:rPr>
        <w:t>’</w:t>
      </w:r>
      <w:r w:rsidR="00513F7F" w:rsidRPr="007A50B4">
        <w:rPr>
          <w:lang w:val="fr-CH"/>
        </w:rPr>
        <w:t>État</w:t>
      </w:r>
      <w:r w:rsidRPr="007A50B4">
        <w:rPr>
          <w:lang w:val="fr-CH"/>
        </w:rPr>
        <w:t xml:space="preserve"> contre les attaques qui portent atteinte à leur dignité et à leur intégrité physique</w:t>
      </w:r>
      <w:r w:rsidR="002D73C6" w:rsidRPr="007A50B4">
        <w:rPr>
          <w:lang w:val="fr-CH"/>
        </w:rPr>
        <w:t>,</w:t>
      </w:r>
      <w:r w:rsidRPr="007A50B4">
        <w:rPr>
          <w:lang w:val="fr-CH"/>
        </w:rPr>
        <w:t xml:space="preserve"> sexuelle</w:t>
      </w:r>
      <w:r w:rsidR="002D73C6" w:rsidRPr="007A50B4">
        <w:rPr>
          <w:lang w:val="fr-CH"/>
        </w:rPr>
        <w:t>,</w:t>
      </w:r>
      <w:r w:rsidRPr="007A50B4">
        <w:rPr>
          <w:lang w:val="fr-CH"/>
        </w:rPr>
        <w:t xml:space="preserve"> émotionnelle ou psychologique</w:t>
      </w:r>
      <w:r w:rsidR="002D73C6" w:rsidRPr="007A50B4">
        <w:rPr>
          <w:lang w:val="fr-CH"/>
        </w:rPr>
        <w:t>,</w:t>
      </w:r>
      <w:r w:rsidRPr="007A50B4">
        <w:rPr>
          <w:lang w:val="fr-CH"/>
        </w:rPr>
        <w:t xml:space="preserve"> sans préjudice des dispositions légales pertinentes en la matière. </w:t>
      </w:r>
    </w:p>
    <w:p w:rsidR="00430D3C" w:rsidRPr="007A50B4" w:rsidRDefault="00430D3C" w:rsidP="00430D3C">
      <w:pPr>
        <w:pStyle w:val="SingleTxtG"/>
        <w:rPr>
          <w:lang w:val="fr-CH"/>
        </w:rPr>
      </w:pPr>
      <w:r w:rsidRPr="007A50B4">
        <w:rPr>
          <w:lang w:val="fr-CH"/>
        </w:rPr>
        <w:t>53.</w:t>
      </w:r>
      <w:r w:rsidRPr="007A50B4">
        <w:rPr>
          <w:lang w:val="fr-CH"/>
        </w:rPr>
        <w:tab/>
        <w:t>Pour ce qui est du harcèlement sexuel de la femme au travail</w:t>
      </w:r>
      <w:r w:rsidR="002D73C6" w:rsidRPr="007A50B4">
        <w:rPr>
          <w:lang w:val="fr-CH"/>
        </w:rPr>
        <w:t>,</w:t>
      </w:r>
      <w:r w:rsidRPr="007A50B4">
        <w:rPr>
          <w:lang w:val="fr-CH"/>
        </w:rPr>
        <w:t xml:space="preserve"> la loi organique sur le droit des femmes à une vie sans violence</w:t>
      </w:r>
      <w:r w:rsidRPr="007A50B4">
        <w:rPr>
          <w:rStyle w:val="FootnoteReference"/>
          <w:lang w:val="fr-CH"/>
        </w:rPr>
        <w:footnoteReference w:id="44"/>
      </w:r>
      <w:r w:rsidRPr="007A50B4">
        <w:rPr>
          <w:lang w:val="fr-CH"/>
        </w:rPr>
        <w:t xml:space="preserve"> dispose que les victimes peuvent obtenir une réduction ou une réorganisation du temps de travail et bénéficier en outre d</w:t>
      </w:r>
      <w:r w:rsidR="002D73C6" w:rsidRPr="007A50B4">
        <w:rPr>
          <w:lang w:val="fr-CH"/>
        </w:rPr>
        <w:t>’</w:t>
      </w:r>
      <w:r w:rsidRPr="007A50B4">
        <w:rPr>
          <w:lang w:val="fr-CH"/>
        </w:rPr>
        <w:t>une mobilité géographique sous forme d</w:t>
      </w:r>
      <w:r w:rsidR="002D73C6" w:rsidRPr="007A50B4">
        <w:rPr>
          <w:lang w:val="fr-CH"/>
        </w:rPr>
        <w:t>’</w:t>
      </w:r>
      <w:r w:rsidRPr="007A50B4">
        <w:rPr>
          <w:lang w:val="fr-CH"/>
        </w:rPr>
        <w:t>un changement du lieu de travail</w:t>
      </w:r>
      <w:r w:rsidR="002D73C6" w:rsidRPr="007A50B4">
        <w:rPr>
          <w:lang w:val="fr-CH"/>
        </w:rPr>
        <w:t>,</w:t>
      </w:r>
      <w:r w:rsidRPr="007A50B4">
        <w:rPr>
          <w:lang w:val="fr-CH"/>
        </w:rPr>
        <w:t xml:space="preserve"> ainsi que d</w:t>
      </w:r>
      <w:r w:rsidR="002D73C6" w:rsidRPr="007A50B4">
        <w:rPr>
          <w:lang w:val="fr-CH"/>
        </w:rPr>
        <w:t>’</w:t>
      </w:r>
      <w:r w:rsidRPr="007A50B4">
        <w:rPr>
          <w:lang w:val="fr-CH"/>
        </w:rPr>
        <w:t>une indemnisation</w:t>
      </w:r>
      <w:r w:rsidR="001E2858" w:rsidRPr="007A50B4">
        <w:rPr>
          <w:lang w:val="fr-CH"/>
        </w:rPr>
        <w:t>;</w:t>
      </w:r>
      <w:r w:rsidRPr="007A50B4">
        <w:rPr>
          <w:lang w:val="fr-CH"/>
        </w:rPr>
        <w:t xml:space="preserve"> sans omettre le prononcé de sanctions pénales et administratives à l</w:t>
      </w:r>
      <w:r w:rsidR="002D73C6" w:rsidRPr="007A50B4">
        <w:rPr>
          <w:lang w:val="fr-CH"/>
        </w:rPr>
        <w:t>’</w:t>
      </w:r>
      <w:r w:rsidRPr="007A50B4">
        <w:rPr>
          <w:lang w:val="fr-CH"/>
        </w:rPr>
        <w:t>encontre de l</w:t>
      </w:r>
      <w:r w:rsidR="002D73C6" w:rsidRPr="007A50B4">
        <w:rPr>
          <w:lang w:val="fr-CH"/>
        </w:rPr>
        <w:t>’</w:t>
      </w:r>
      <w:r w:rsidRPr="007A50B4">
        <w:rPr>
          <w:lang w:val="fr-CH"/>
        </w:rPr>
        <w:t>auteur du harcèlement. La loi organique sur la prévention</w:t>
      </w:r>
      <w:r w:rsidR="002D73C6" w:rsidRPr="007A50B4">
        <w:rPr>
          <w:lang w:val="fr-CH"/>
        </w:rPr>
        <w:t>,</w:t>
      </w:r>
      <w:r w:rsidRPr="007A50B4">
        <w:rPr>
          <w:lang w:val="fr-CH"/>
        </w:rPr>
        <w:t xml:space="preserve"> les conditions et le milieu de travail consacre des mesures répressives en cas de pressions et d</w:t>
      </w:r>
      <w:r w:rsidR="002D73C6" w:rsidRPr="007A50B4">
        <w:rPr>
          <w:lang w:val="fr-CH"/>
        </w:rPr>
        <w:t>’</w:t>
      </w:r>
      <w:r w:rsidRPr="007A50B4">
        <w:rPr>
          <w:lang w:val="fr-CH"/>
        </w:rPr>
        <w:t>intimidations de type sexuel engendrant un préjudice psychologique ou moral à l</w:t>
      </w:r>
      <w:r w:rsidR="002D73C6" w:rsidRPr="007A50B4">
        <w:rPr>
          <w:lang w:val="fr-CH"/>
        </w:rPr>
        <w:t>’</w:t>
      </w:r>
      <w:r w:rsidRPr="007A50B4">
        <w:rPr>
          <w:lang w:val="fr-CH"/>
        </w:rPr>
        <w:t>égard des femmes qui travaillent</w:t>
      </w:r>
      <w:r w:rsidR="002D73C6" w:rsidRPr="007A50B4">
        <w:rPr>
          <w:lang w:val="fr-CH"/>
        </w:rPr>
        <w:t>,</w:t>
      </w:r>
      <w:r w:rsidRPr="007A50B4">
        <w:rPr>
          <w:lang w:val="fr-CH"/>
        </w:rPr>
        <w:t xml:space="preserve"> prévoyant l</w:t>
      </w:r>
      <w:r w:rsidR="002D73C6" w:rsidRPr="007A50B4">
        <w:rPr>
          <w:lang w:val="fr-CH"/>
        </w:rPr>
        <w:t>’</w:t>
      </w:r>
      <w:r w:rsidRPr="007A50B4">
        <w:rPr>
          <w:lang w:val="fr-CH"/>
        </w:rPr>
        <w:t>application de sanctions civiles</w:t>
      </w:r>
      <w:r w:rsidR="002D73C6" w:rsidRPr="007A50B4">
        <w:rPr>
          <w:lang w:val="fr-CH"/>
        </w:rPr>
        <w:t>,</w:t>
      </w:r>
      <w:r w:rsidRPr="007A50B4">
        <w:rPr>
          <w:lang w:val="fr-CH"/>
        </w:rPr>
        <w:t xml:space="preserve"> pénales</w:t>
      </w:r>
      <w:r w:rsidR="002D73C6" w:rsidRPr="007A50B4">
        <w:rPr>
          <w:lang w:val="fr-CH"/>
        </w:rPr>
        <w:t>,</w:t>
      </w:r>
      <w:r w:rsidRPr="007A50B4">
        <w:rPr>
          <w:lang w:val="fr-CH"/>
        </w:rPr>
        <w:t xml:space="preserve"> administratives ou disciplinaires à l</w:t>
      </w:r>
      <w:r w:rsidR="002D73C6" w:rsidRPr="007A50B4">
        <w:rPr>
          <w:lang w:val="fr-CH"/>
        </w:rPr>
        <w:t>’</w:t>
      </w:r>
      <w:r w:rsidRPr="007A50B4">
        <w:rPr>
          <w:lang w:val="fr-CH"/>
        </w:rPr>
        <w:t xml:space="preserve">auteur des faits. </w:t>
      </w:r>
    </w:p>
    <w:p w:rsidR="00430D3C" w:rsidRPr="007A50B4" w:rsidRDefault="00430D3C" w:rsidP="00430D3C">
      <w:pPr>
        <w:pStyle w:val="SingleTxtG"/>
        <w:rPr>
          <w:lang w:val="fr-CH"/>
        </w:rPr>
      </w:pPr>
      <w:r w:rsidRPr="007A50B4">
        <w:rPr>
          <w:lang w:val="fr-CH"/>
        </w:rPr>
        <w:t>54.</w:t>
      </w:r>
      <w:r w:rsidRPr="007A50B4">
        <w:rPr>
          <w:lang w:val="fr-CH"/>
        </w:rPr>
        <w:tab/>
        <w:t>Un projet de réforme globale du Code pénal est en cours au Venezuela et fait partie d</w:t>
      </w:r>
      <w:r w:rsidR="002D73C6" w:rsidRPr="007A50B4">
        <w:rPr>
          <w:lang w:val="fr-CH"/>
        </w:rPr>
        <w:t>’</w:t>
      </w:r>
      <w:r w:rsidRPr="007A50B4">
        <w:rPr>
          <w:lang w:val="fr-CH"/>
        </w:rPr>
        <w:t>un ensemble de modifications auxquelles le pouvoir législatif est en train de procéder. Ainsi</w:t>
      </w:r>
      <w:r w:rsidR="002D73C6" w:rsidRPr="007A50B4">
        <w:rPr>
          <w:lang w:val="fr-CH"/>
        </w:rPr>
        <w:t>,</w:t>
      </w:r>
      <w:r w:rsidRPr="007A50B4">
        <w:rPr>
          <w:lang w:val="fr-CH"/>
        </w:rPr>
        <w:t xml:space="preserve"> parmi les améliorations qu</w:t>
      </w:r>
      <w:r w:rsidR="002D73C6" w:rsidRPr="007A50B4">
        <w:rPr>
          <w:lang w:val="fr-CH"/>
        </w:rPr>
        <w:t>’</w:t>
      </w:r>
      <w:r w:rsidRPr="007A50B4">
        <w:rPr>
          <w:lang w:val="fr-CH"/>
        </w:rPr>
        <w:t>il convient de signaler</w:t>
      </w:r>
      <w:r w:rsidR="002D73C6" w:rsidRPr="007A50B4">
        <w:rPr>
          <w:lang w:val="fr-CH"/>
        </w:rPr>
        <w:t>,</w:t>
      </w:r>
      <w:r w:rsidRPr="007A50B4">
        <w:rPr>
          <w:lang w:val="fr-CH"/>
        </w:rPr>
        <w:t xml:space="preserve"> la loi de réforme partielle du code pénal</w:t>
      </w:r>
      <w:r w:rsidRPr="007A50B4">
        <w:rPr>
          <w:rStyle w:val="FootnoteReference"/>
          <w:lang w:val="fr-CH"/>
        </w:rPr>
        <w:footnoteReference w:id="45"/>
      </w:r>
      <w:r w:rsidRPr="007A50B4">
        <w:rPr>
          <w:lang w:val="fr-CH"/>
        </w:rPr>
        <w:t xml:space="preserve"> a abrogé expressément la disposition qui prévoyait une réduction de peine lorsque l</w:t>
      </w:r>
      <w:r w:rsidR="002D73C6" w:rsidRPr="007A50B4">
        <w:rPr>
          <w:lang w:val="fr-CH"/>
        </w:rPr>
        <w:t>’</w:t>
      </w:r>
      <w:r w:rsidRPr="007A50B4">
        <w:rPr>
          <w:lang w:val="fr-CH"/>
        </w:rPr>
        <w:t xml:space="preserve">infraction était commise contre une </w:t>
      </w:r>
      <w:r w:rsidR="0065180D" w:rsidRPr="007A50B4">
        <w:rPr>
          <w:lang w:val="fr-CH"/>
        </w:rPr>
        <w:t>«</w:t>
      </w:r>
      <w:r w:rsidRPr="007A50B4">
        <w:rPr>
          <w:lang w:val="fr-CH"/>
        </w:rPr>
        <w:t>prostituée</w:t>
      </w:r>
      <w:r w:rsidR="0065180D" w:rsidRPr="007A50B4">
        <w:rPr>
          <w:lang w:val="fr-CH"/>
        </w:rPr>
        <w:t>»</w:t>
      </w:r>
      <w:r w:rsidR="002D73C6" w:rsidRPr="007A50B4">
        <w:rPr>
          <w:lang w:val="fr-CH"/>
        </w:rPr>
        <w:t>,</w:t>
      </w:r>
      <w:r w:rsidRPr="007A50B4">
        <w:rPr>
          <w:lang w:val="fr-CH"/>
        </w:rPr>
        <w:t xml:space="preserve"> car elle a été considérée inconstitutionnelle et discriminatoire.</w:t>
      </w:r>
      <w:r w:rsidRPr="007A50B4">
        <w:rPr>
          <w:color w:val="000000"/>
          <w:lang w:val="fr-CH"/>
        </w:rPr>
        <w:t xml:space="preserve"> </w:t>
      </w:r>
    </w:p>
    <w:p w:rsidR="00430D3C" w:rsidRPr="007A50B4" w:rsidRDefault="00430D3C" w:rsidP="00362FBC">
      <w:pPr>
        <w:pStyle w:val="H1G"/>
        <w:rPr>
          <w:lang w:val="fr-CH"/>
        </w:rPr>
      </w:pPr>
      <w:r w:rsidRPr="007A50B4">
        <w:rPr>
          <w:lang w:val="fr-CH"/>
        </w:rPr>
        <w:tab/>
      </w:r>
      <w:r w:rsidRPr="007A50B4">
        <w:rPr>
          <w:lang w:val="fr-CH"/>
        </w:rPr>
        <w:tab/>
      </w:r>
      <w:bookmarkStart w:id="7" w:name="_Toc364934367"/>
      <w:r w:rsidRPr="007A50B4">
        <w:rPr>
          <w:lang w:val="fr-CH"/>
        </w:rPr>
        <w:t>Article 4</w:t>
      </w:r>
      <w:bookmarkEnd w:id="7"/>
    </w:p>
    <w:p w:rsidR="00430D3C" w:rsidRPr="007A50B4" w:rsidRDefault="00430D3C" w:rsidP="009542E6">
      <w:pPr>
        <w:pStyle w:val="SingleTxtG"/>
        <w:rPr>
          <w:lang w:val="fr-CH"/>
        </w:rPr>
      </w:pPr>
      <w:r w:rsidRPr="007A50B4">
        <w:rPr>
          <w:lang w:val="fr-CH"/>
        </w:rPr>
        <w:t>55.</w:t>
      </w:r>
      <w:r w:rsidRPr="007A50B4">
        <w:rPr>
          <w:lang w:val="fr-CH"/>
        </w:rPr>
        <w:tab/>
        <w:t>En ce qui concerne la protection des droits consacrés par la Constitution de la République bolivarienne du Venezuela en situation d</w:t>
      </w:r>
      <w:r w:rsidR="002D73C6" w:rsidRPr="007A50B4">
        <w:rPr>
          <w:lang w:val="fr-CH"/>
        </w:rPr>
        <w:t>’</w:t>
      </w:r>
      <w:r w:rsidRPr="007A50B4">
        <w:rPr>
          <w:lang w:val="fr-CH"/>
        </w:rPr>
        <w:t>état d</w:t>
      </w:r>
      <w:r w:rsidR="002D73C6" w:rsidRPr="007A50B4">
        <w:rPr>
          <w:lang w:val="fr-CH"/>
        </w:rPr>
        <w:t>’</w:t>
      </w:r>
      <w:r w:rsidRPr="007A50B4">
        <w:rPr>
          <w:lang w:val="fr-CH"/>
        </w:rPr>
        <w:t>exception</w:t>
      </w:r>
      <w:r w:rsidR="002D73C6" w:rsidRPr="007A50B4">
        <w:rPr>
          <w:lang w:val="fr-CH"/>
        </w:rPr>
        <w:t>,</w:t>
      </w:r>
      <w:r w:rsidRPr="007A50B4">
        <w:rPr>
          <w:lang w:val="fr-CH"/>
        </w:rPr>
        <w:t xml:space="preserve"> les dispositions des </w:t>
      </w:r>
      <w:r w:rsidR="001D4E61" w:rsidRPr="007A50B4">
        <w:rPr>
          <w:lang w:val="fr-CH"/>
        </w:rPr>
        <w:t>articles </w:t>
      </w:r>
      <w:r w:rsidRPr="007A50B4">
        <w:rPr>
          <w:lang w:val="fr-CH"/>
        </w:rPr>
        <w:t>337 à 339 prévoient la suspension provisoire des garanties constitutionnelles</w:t>
      </w:r>
      <w:r w:rsidR="002D73C6" w:rsidRPr="007A50B4">
        <w:rPr>
          <w:lang w:val="fr-CH"/>
        </w:rPr>
        <w:t>,</w:t>
      </w:r>
      <w:r w:rsidRPr="007A50B4">
        <w:rPr>
          <w:lang w:val="fr-CH"/>
        </w:rPr>
        <w:t xml:space="preserve"> à l</w:t>
      </w:r>
      <w:r w:rsidR="002D73C6" w:rsidRPr="007A50B4">
        <w:rPr>
          <w:lang w:val="fr-CH"/>
        </w:rPr>
        <w:t>’</w:t>
      </w:r>
      <w:r w:rsidRPr="007A50B4">
        <w:rPr>
          <w:lang w:val="fr-CH"/>
        </w:rPr>
        <w:t>exception de</w:t>
      </w:r>
      <w:r w:rsidR="001E2858" w:rsidRPr="007A50B4">
        <w:rPr>
          <w:lang w:val="fr-CH"/>
        </w:rPr>
        <w:t>:</w:t>
      </w:r>
      <w:r w:rsidRPr="007A50B4">
        <w:rPr>
          <w:lang w:val="fr-CH"/>
        </w:rPr>
        <w:t xml:space="preserve"> </w:t>
      </w:r>
      <w:r w:rsidR="0065180D" w:rsidRPr="007A50B4">
        <w:rPr>
          <w:lang w:val="fr-CH"/>
        </w:rPr>
        <w:t>«</w:t>
      </w:r>
      <w:r w:rsidRPr="007A50B4">
        <w:rPr>
          <w:lang w:val="fr-CH"/>
        </w:rPr>
        <w:t>celles relatives au droit à la vie</w:t>
      </w:r>
      <w:r w:rsidR="002D73C6" w:rsidRPr="007A50B4">
        <w:rPr>
          <w:lang w:val="fr-CH"/>
        </w:rPr>
        <w:t>,</w:t>
      </w:r>
      <w:r w:rsidRPr="007A50B4">
        <w:rPr>
          <w:lang w:val="fr-CH"/>
        </w:rPr>
        <w:t xml:space="preserve"> à l</w:t>
      </w:r>
      <w:r w:rsidR="002D73C6" w:rsidRPr="007A50B4">
        <w:rPr>
          <w:lang w:val="fr-CH"/>
        </w:rPr>
        <w:t>’</w:t>
      </w:r>
      <w:r w:rsidRPr="007A50B4">
        <w:rPr>
          <w:lang w:val="fr-CH"/>
        </w:rPr>
        <w:t>interdiction de la mise au secret ou de la torture</w:t>
      </w:r>
      <w:r w:rsidR="002D73C6" w:rsidRPr="007A50B4">
        <w:rPr>
          <w:lang w:val="fr-CH"/>
        </w:rPr>
        <w:t>,</w:t>
      </w:r>
      <w:r w:rsidRPr="007A50B4">
        <w:rPr>
          <w:lang w:val="fr-CH"/>
        </w:rPr>
        <w:t xml:space="preserve"> au droit à un procès équitable et à l</w:t>
      </w:r>
      <w:r w:rsidR="002D73C6" w:rsidRPr="007A50B4">
        <w:rPr>
          <w:lang w:val="fr-CH"/>
        </w:rPr>
        <w:t>’</w:t>
      </w:r>
      <w:r w:rsidRPr="007A50B4">
        <w:rPr>
          <w:lang w:val="fr-CH"/>
        </w:rPr>
        <w:t>information</w:t>
      </w:r>
      <w:r w:rsidR="002D73C6" w:rsidRPr="007A50B4">
        <w:rPr>
          <w:lang w:val="fr-CH"/>
        </w:rPr>
        <w:t>,</w:t>
      </w:r>
      <w:r w:rsidRPr="007A50B4">
        <w:rPr>
          <w:lang w:val="fr-CH"/>
        </w:rPr>
        <w:t xml:space="preserve"> ainsi qu</w:t>
      </w:r>
      <w:r w:rsidR="002D73C6" w:rsidRPr="007A50B4">
        <w:rPr>
          <w:lang w:val="fr-CH"/>
        </w:rPr>
        <w:t>’</w:t>
      </w:r>
      <w:r w:rsidRPr="007A50B4">
        <w:rPr>
          <w:lang w:val="fr-CH"/>
        </w:rPr>
        <w:t>à d</w:t>
      </w:r>
      <w:r w:rsidR="002D73C6" w:rsidRPr="007A50B4">
        <w:rPr>
          <w:lang w:val="fr-CH"/>
        </w:rPr>
        <w:t>’</w:t>
      </w:r>
      <w:r w:rsidRPr="007A50B4">
        <w:rPr>
          <w:lang w:val="fr-CH"/>
        </w:rPr>
        <w:t>autres droits de l</w:t>
      </w:r>
      <w:r w:rsidR="002D73C6" w:rsidRPr="007A50B4">
        <w:rPr>
          <w:lang w:val="fr-CH"/>
        </w:rPr>
        <w:t>’</w:t>
      </w:r>
      <w:r w:rsidRPr="007A50B4">
        <w:rPr>
          <w:lang w:val="fr-CH"/>
        </w:rPr>
        <w:t>homme intangibles</w:t>
      </w:r>
      <w:r w:rsidR="0065180D" w:rsidRPr="007A50B4">
        <w:rPr>
          <w:lang w:val="fr-CH"/>
        </w:rPr>
        <w:t>»</w:t>
      </w:r>
      <w:r w:rsidRPr="007A50B4">
        <w:rPr>
          <w:lang w:val="fr-CH"/>
        </w:rPr>
        <w:t xml:space="preserve">. </w:t>
      </w:r>
    </w:p>
    <w:p w:rsidR="00430D3C" w:rsidRPr="007A50B4" w:rsidRDefault="00430D3C" w:rsidP="00430D3C">
      <w:pPr>
        <w:pStyle w:val="SingleTxtG"/>
        <w:rPr>
          <w:lang w:val="fr-CH"/>
        </w:rPr>
      </w:pPr>
      <w:r w:rsidRPr="007A50B4">
        <w:rPr>
          <w:lang w:val="fr-CH"/>
        </w:rPr>
        <w:t>56.</w:t>
      </w:r>
      <w:r w:rsidRPr="007A50B4">
        <w:rPr>
          <w:lang w:val="fr-CH"/>
        </w:rPr>
        <w:tab/>
        <w:t xml:space="preserve">En ce qui concerne la mise en </w:t>
      </w:r>
      <w:r w:rsidR="00160EF8" w:rsidRPr="007A50B4">
        <w:rPr>
          <w:lang w:val="fr-CH"/>
        </w:rPr>
        <w:t>œuvre</w:t>
      </w:r>
      <w:r w:rsidRPr="007A50B4">
        <w:rPr>
          <w:lang w:val="fr-CH"/>
        </w:rPr>
        <w:t xml:space="preserve"> législative des dispositions constitutionnelles</w:t>
      </w:r>
      <w:r w:rsidR="002D73C6" w:rsidRPr="007A50B4">
        <w:rPr>
          <w:lang w:val="fr-CH"/>
        </w:rPr>
        <w:t>,</w:t>
      </w:r>
      <w:r w:rsidRPr="007A50B4">
        <w:rPr>
          <w:lang w:val="fr-CH"/>
        </w:rPr>
        <w:t xml:space="preserve"> il convient de noter qu</w:t>
      </w:r>
      <w:r w:rsidR="002D73C6" w:rsidRPr="007A50B4">
        <w:rPr>
          <w:lang w:val="fr-CH"/>
        </w:rPr>
        <w:t>’</w:t>
      </w:r>
      <w:r w:rsidRPr="007A50B4">
        <w:rPr>
          <w:lang w:val="fr-CH"/>
        </w:rPr>
        <w:t>au cours du mandat du Gouvernement actuel</w:t>
      </w:r>
      <w:r w:rsidR="002D73C6" w:rsidRPr="007A50B4">
        <w:rPr>
          <w:lang w:val="fr-CH"/>
        </w:rPr>
        <w:t>,</w:t>
      </w:r>
      <w:r w:rsidRPr="007A50B4">
        <w:rPr>
          <w:lang w:val="fr-CH"/>
        </w:rPr>
        <w:t xml:space="preserve"> l</w:t>
      </w:r>
      <w:r w:rsidR="002D73C6" w:rsidRPr="007A50B4">
        <w:rPr>
          <w:lang w:val="fr-CH"/>
        </w:rPr>
        <w:t>’</w:t>
      </w:r>
      <w:r w:rsidRPr="007A50B4">
        <w:rPr>
          <w:lang w:val="fr-CH"/>
        </w:rPr>
        <w:t>état d</w:t>
      </w:r>
      <w:r w:rsidR="002D73C6" w:rsidRPr="007A50B4">
        <w:rPr>
          <w:lang w:val="fr-CH"/>
        </w:rPr>
        <w:t>’</w:t>
      </w:r>
      <w:r w:rsidRPr="007A50B4">
        <w:rPr>
          <w:lang w:val="fr-CH"/>
        </w:rPr>
        <w:t>exception n</w:t>
      </w:r>
      <w:r w:rsidR="002D73C6" w:rsidRPr="007A50B4">
        <w:rPr>
          <w:lang w:val="fr-CH"/>
        </w:rPr>
        <w:t>’</w:t>
      </w:r>
      <w:r w:rsidRPr="007A50B4">
        <w:rPr>
          <w:lang w:val="fr-CH"/>
        </w:rPr>
        <w:t>a pas été décrété</w:t>
      </w:r>
      <w:r w:rsidR="002D73C6" w:rsidRPr="007A50B4">
        <w:rPr>
          <w:lang w:val="fr-CH"/>
        </w:rPr>
        <w:t>,</w:t>
      </w:r>
      <w:r w:rsidRPr="007A50B4">
        <w:rPr>
          <w:lang w:val="fr-CH"/>
        </w:rPr>
        <w:t xml:space="preserve"> et ce</w:t>
      </w:r>
      <w:r w:rsidR="002D73C6" w:rsidRPr="007A50B4">
        <w:rPr>
          <w:lang w:val="fr-CH"/>
        </w:rPr>
        <w:t>,</w:t>
      </w:r>
      <w:r w:rsidRPr="007A50B4">
        <w:rPr>
          <w:lang w:val="fr-CH"/>
        </w:rPr>
        <w:t xml:space="preserve"> en dépit de la situation de pénurie de carburant durant la grève du secteur pétrolier</w:t>
      </w:r>
      <w:r w:rsidRPr="007A50B4">
        <w:rPr>
          <w:rStyle w:val="FootnoteReference"/>
          <w:lang w:val="fr-CH"/>
        </w:rPr>
        <w:footnoteReference w:id="46"/>
      </w:r>
      <w:r w:rsidRPr="007A50B4">
        <w:rPr>
          <w:lang w:val="fr-CH"/>
        </w:rPr>
        <w:t xml:space="preserve"> et malgré le coup d</w:t>
      </w:r>
      <w:r w:rsidR="002D73C6" w:rsidRPr="007A50B4">
        <w:rPr>
          <w:lang w:val="fr-CH"/>
        </w:rPr>
        <w:t>’</w:t>
      </w:r>
      <w:r w:rsidRPr="007A50B4">
        <w:rPr>
          <w:lang w:val="fr-CH"/>
        </w:rPr>
        <w:t xml:space="preserve">État de 2002. </w:t>
      </w:r>
    </w:p>
    <w:p w:rsidR="00430D3C" w:rsidRPr="007A50B4" w:rsidRDefault="00430D3C" w:rsidP="009542E6">
      <w:pPr>
        <w:pStyle w:val="SingleTxtG"/>
        <w:rPr>
          <w:lang w:val="fr-CH"/>
        </w:rPr>
      </w:pPr>
      <w:r w:rsidRPr="007A50B4">
        <w:rPr>
          <w:lang w:val="fr-CH"/>
        </w:rPr>
        <w:t>57.</w:t>
      </w:r>
      <w:r w:rsidRPr="007A50B4">
        <w:rPr>
          <w:lang w:val="fr-CH"/>
        </w:rPr>
        <w:tab/>
        <w:t>L</w:t>
      </w:r>
      <w:r w:rsidR="002D73C6" w:rsidRPr="007A50B4">
        <w:rPr>
          <w:lang w:val="fr-CH"/>
        </w:rPr>
        <w:t>’</w:t>
      </w:r>
      <w:r w:rsidRPr="007A50B4">
        <w:rPr>
          <w:lang w:val="fr-CH"/>
        </w:rPr>
        <w:t>État vénézuélien a légiféré en la matière à travers la loi organique sur les états d</w:t>
      </w:r>
      <w:r w:rsidR="002D73C6" w:rsidRPr="007A50B4">
        <w:rPr>
          <w:lang w:val="fr-CH"/>
        </w:rPr>
        <w:t>’</w:t>
      </w:r>
      <w:r w:rsidRPr="007A50B4">
        <w:rPr>
          <w:lang w:val="fr-CH"/>
        </w:rPr>
        <w:t>exception</w:t>
      </w:r>
      <w:r w:rsidRPr="007A50B4">
        <w:rPr>
          <w:rStyle w:val="FootnoteReference"/>
          <w:lang w:val="fr-CH"/>
        </w:rPr>
        <w:footnoteReference w:id="47"/>
      </w:r>
      <w:r w:rsidR="002D73C6" w:rsidRPr="007A50B4">
        <w:rPr>
          <w:lang w:val="fr-CH"/>
        </w:rPr>
        <w:t>,</w:t>
      </w:r>
      <w:r w:rsidRPr="007A50B4">
        <w:rPr>
          <w:lang w:val="fr-CH"/>
        </w:rPr>
        <w:t xml:space="preserve"> qui est entrée en vigueur en 2001 et dont </w:t>
      </w:r>
      <w:r w:rsidR="002D73C6" w:rsidRPr="007A50B4">
        <w:rPr>
          <w:lang w:val="fr-CH"/>
        </w:rPr>
        <w:t>l’article </w:t>
      </w:r>
      <w:r w:rsidRPr="007A50B4">
        <w:rPr>
          <w:lang w:val="fr-CH"/>
        </w:rPr>
        <w:t xml:space="preserve">7 a posé les principes directeurs. Selon cet article et conformément aux dispositions des </w:t>
      </w:r>
      <w:r w:rsidR="001D4E61" w:rsidRPr="007A50B4">
        <w:rPr>
          <w:lang w:val="fr-CH"/>
        </w:rPr>
        <w:t>articles </w:t>
      </w:r>
      <w:r w:rsidRPr="007A50B4">
        <w:rPr>
          <w:lang w:val="fr-CH"/>
        </w:rPr>
        <w:t>339 de la Constitution de la République bolivarienne du Venezuela</w:t>
      </w:r>
      <w:r w:rsidR="002D73C6" w:rsidRPr="007A50B4">
        <w:rPr>
          <w:lang w:val="fr-CH"/>
        </w:rPr>
        <w:t>,</w:t>
      </w:r>
      <w:r w:rsidRPr="007A50B4">
        <w:rPr>
          <w:lang w:val="fr-CH"/>
        </w:rPr>
        <w:t xml:space="preserve"> 4.2 du Pacte international relatif aux droits civils et politiques</w:t>
      </w:r>
      <w:r w:rsidR="002D73C6" w:rsidRPr="007A50B4">
        <w:rPr>
          <w:lang w:val="fr-CH"/>
        </w:rPr>
        <w:t>,</w:t>
      </w:r>
      <w:r w:rsidRPr="007A50B4">
        <w:rPr>
          <w:lang w:val="fr-CH"/>
        </w:rPr>
        <w:t xml:space="preserve"> ainsi que 27.2 de la Convention américaine relative aux droits de l</w:t>
      </w:r>
      <w:r w:rsidR="002D73C6" w:rsidRPr="007A50B4">
        <w:rPr>
          <w:lang w:val="fr-CH"/>
        </w:rPr>
        <w:t>’</w:t>
      </w:r>
      <w:r w:rsidRPr="007A50B4">
        <w:rPr>
          <w:lang w:val="fr-CH"/>
        </w:rPr>
        <w:t>homme</w:t>
      </w:r>
      <w:r w:rsidR="002D73C6" w:rsidRPr="007A50B4">
        <w:rPr>
          <w:lang w:val="fr-CH"/>
        </w:rPr>
        <w:t>,</w:t>
      </w:r>
      <w:r w:rsidRPr="007A50B4">
        <w:rPr>
          <w:lang w:val="fr-CH"/>
        </w:rPr>
        <w:t xml:space="preserve"> les droits suivants ne p</w:t>
      </w:r>
      <w:r w:rsidR="009542E6" w:rsidRPr="007A50B4">
        <w:rPr>
          <w:lang w:val="fr-CH"/>
        </w:rPr>
        <w:t>euve</w:t>
      </w:r>
      <w:r w:rsidRPr="007A50B4">
        <w:rPr>
          <w:lang w:val="fr-CH"/>
        </w:rPr>
        <w:t>nt être limités</w:t>
      </w:r>
      <w:r w:rsidR="001E2858" w:rsidRPr="007A50B4">
        <w:rPr>
          <w:lang w:val="fr-CH"/>
        </w:rPr>
        <w:t>:</w:t>
      </w:r>
      <w:r w:rsidRPr="007A50B4">
        <w:rPr>
          <w:lang w:val="fr-CH"/>
        </w:rPr>
        <w:t xml:space="preserve"> le droit à la vie</w:t>
      </w:r>
      <w:r w:rsidR="001E2858" w:rsidRPr="007A50B4">
        <w:rPr>
          <w:lang w:val="fr-CH"/>
        </w:rPr>
        <w:t>;</w:t>
      </w:r>
      <w:r w:rsidRPr="007A50B4">
        <w:rPr>
          <w:lang w:val="fr-CH"/>
        </w:rPr>
        <w:t xml:space="preserve"> la reconnaissance de la personnalité juridique</w:t>
      </w:r>
      <w:r w:rsidR="001E2858" w:rsidRPr="007A50B4">
        <w:rPr>
          <w:lang w:val="fr-CH"/>
        </w:rPr>
        <w:t>;</w:t>
      </w:r>
      <w:r w:rsidRPr="007A50B4">
        <w:rPr>
          <w:lang w:val="fr-CH"/>
        </w:rPr>
        <w:t xml:space="preserve"> la protection de la famille et l</w:t>
      </w:r>
      <w:r w:rsidR="002D73C6" w:rsidRPr="007A50B4">
        <w:rPr>
          <w:lang w:val="fr-CH"/>
        </w:rPr>
        <w:t>’</w:t>
      </w:r>
      <w:r w:rsidRPr="007A50B4">
        <w:rPr>
          <w:lang w:val="fr-CH"/>
        </w:rPr>
        <w:t>égalité devant la loi</w:t>
      </w:r>
      <w:r w:rsidR="001E2858" w:rsidRPr="007A50B4">
        <w:rPr>
          <w:lang w:val="fr-CH"/>
        </w:rPr>
        <w:t>;</w:t>
      </w:r>
      <w:r w:rsidRPr="007A50B4">
        <w:rPr>
          <w:lang w:val="fr-CH"/>
        </w:rPr>
        <w:t xml:space="preserve"> la nationalité</w:t>
      </w:r>
      <w:r w:rsidR="002D73C6" w:rsidRPr="007A50B4">
        <w:rPr>
          <w:lang w:val="fr-CH"/>
        </w:rPr>
        <w:t>,</w:t>
      </w:r>
      <w:r w:rsidRPr="007A50B4">
        <w:rPr>
          <w:lang w:val="fr-CH"/>
        </w:rPr>
        <w:t xml:space="preserve"> la liberté individuelle et l</w:t>
      </w:r>
      <w:r w:rsidR="002D73C6" w:rsidRPr="007A50B4">
        <w:rPr>
          <w:lang w:val="fr-CH"/>
        </w:rPr>
        <w:t>’</w:t>
      </w:r>
      <w:r w:rsidRPr="007A50B4">
        <w:rPr>
          <w:lang w:val="fr-CH"/>
        </w:rPr>
        <w:t>interdiction de la pratique des disparitions forcées</w:t>
      </w:r>
      <w:r w:rsidR="002D73C6" w:rsidRPr="007A50B4">
        <w:rPr>
          <w:lang w:val="fr-CH"/>
        </w:rPr>
        <w:t>,</w:t>
      </w:r>
      <w:r w:rsidRPr="007A50B4">
        <w:rPr>
          <w:lang w:val="fr-CH"/>
        </w:rPr>
        <w:t xml:space="preserve"> le droit à l</w:t>
      </w:r>
      <w:r w:rsidR="002D73C6" w:rsidRPr="007A50B4">
        <w:rPr>
          <w:lang w:val="fr-CH"/>
        </w:rPr>
        <w:t>’</w:t>
      </w:r>
      <w:r w:rsidRPr="007A50B4">
        <w:rPr>
          <w:lang w:val="fr-CH"/>
        </w:rPr>
        <w:t>intégrité physique</w:t>
      </w:r>
      <w:r w:rsidR="002D73C6" w:rsidRPr="007A50B4">
        <w:rPr>
          <w:lang w:val="fr-CH"/>
        </w:rPr>
        <w:t>,</w:t>
      </w:r>
      <w:r w:rsidRPr="007A50B4">
        <w:rPr>
          <w:lang w:val="fr-CH"/>
        </w:rPr>
        <w:t xml:space="preserve"> psychologique et morale</w:t>
      </w:r>
      <w:r w:rsidR="001E2858" w:rsidRPr="007A50B4">
        <w:rPr>
          <w:lang w:val="fr-CH"/>
        </w:rPr>
        <w:t>;</w:t>
      </w:r>
      <w:r w:rsidRPr="007A50B4">
        <w:rPr>
          <w:lang w:val="fr-CH"/>
        </w:rPr>
        <w:t xml:space="preserve"> le droit de ne pas être soumis à l</w:t>
      </w:r>
      <w:r w:rsidR="002D73C6" w:rsidRPr="007A50B4">
        <w:rPr>
          <w:lang w:val="fr-CH"/>
        </w:rPr>
        <w:t>’</w:t>
      </w:r>
      <w:r w:rsidRPr="007A50B4">
        <w:rPr>
          <w:lang w:val="fr-CH"/>
        </w:rPr>
        <w:t>esclavage ou à la servitude</w:t>
      </w:r>
      <w:r w:rsidR="001E2858" w:rsidRPr="007A50B4">
        <w:rPr>
          <w:lang w:val="fr-CH"/>
        </w:rPr>
        <w:t>;</w:t>
      </w:r>
      <w:r w:rsidRPr="007A50B4">
        <w:rPr>
          <w:lang w:val="fr-CH"/>
        </w:rPr>
        <w:t xml:space="preserve"> la liberté de pensée</w:t>
      </w:r>
      <w:r w:rsidR="002D73C6" w:rsidRPr="007A50B4">
        <w:rPr>
          <w:lang w:val="fr-CH"/>
        </w:rPr>
        <w:t>,</w:t>
      </w:r>
      <w:r w:rsidRPr="007A50B4">
        <w:rPr>
          <w:lang w:val="fr-CH"/>
        </w:rPr>
        <w:t xml:space="preserve"> de conscience et de culte</w:t>
      </w:r>
      <w:r w:rsidR="001E2858" w:rsidRPr="007A50B4">
        <w:rPr>
          <w:lang w:val="fr-CH"/>
        </w:rPr>
        <w:t>;</w:t>
      </w:r>
      <w:r w:rsidRPr="007A50B4">
        <w:rPr>
          <w:lang w:val="fr-CH"/>
        </w:rPr>
        <w:t xml:space="preserve"> la légalité et la non-rétroactivité des lois</w:t>
      </w:r>
      <w:r w:rsidR="002D73C6" w:rsidRPr="007A50B4">
        <w:rPr>
          <w:lang w:val="fr-CH"/>
        </w:rPr>
        <w:t>,</w:t>
      </w:r>
      <w:r w:rsidRPr="007A50B4">
        <w:rPr>
          <w:lang w:val="fr-CH"/>
        </w:rPr>
        <w:t xml:space="preserve"> notamment les lois pénales</w:t>
      </w:r>
      <w:r w:rsidR="001E2858" w:rsidRPr="007A50B4">
        <w:rPr>
          <w:lang w:val="fr-CH"/>
        </w:rPr>
        <w:t>;</w:t>
      </w:r>
      <w:r w:rsidRPr="007A50B4">
        <w:rPr>
          <w:lang w:val="fr-CH"/>
        </w:rPr>
        <w:t xml:space="preserve"> le droit à un procès équitable</w:t>
      </w:r>
      <w:r w:rsidR="001E2858" w:rsidRPr="007A50B4">
        <w:rPr>
          <w:lang w:val="fr-CH"/>
        </w:rPr>
        <w:t>;</w:t>
      </w:r>
      <w:r w:rsidRPr="007A50B4">
        <w:rPr>
          <w:lang w:val="fr-CH"/>
        </w:rPr>
        <w:t xml:space="preserve"> le droit au recours constitutionnel en amparo</w:t>
      </w:r>
      <w:r w:rsidR="002D73C6" w:rsidRPr="007A50B4">
        <w:rPr>
          <w:lang w:val="fr-CH"/>
        </w:rPr>
        <w:t>,</w:t>
      </w:r>
      <w:r w:rsidRPr="007A50B4">
        <w:rPr>
          <w:lang w:val="fr-CH"/>
        </w:rPr>
        <w:t xml:space="preserve"> le droit à la participation politique</w:t>
      </w:r>
      <w:r w:rsidR="002D73C6" w:rsidRPr="007A50B4">
        <w:rPr>
          <w:lang w:val="fr-CH"/>
        </w:rPr>
        <w:t>,</w:t>
      </w:r>
      <w:r w:rsidRPr="007A50B4">
        <w:rPr>
          <w:lang w:val="fr-CH"/>
        </w:rPr>
        <w:t xml:space="preserve"> le droit de suffrage et le droit d</w:t>
      </w:r>
      <w:r w:rsidR="002D73C6" w:rsidRPr="007A50B4">
        <w:rPr>
          <w:lang w:val="fr-CH"/>
        </w:rPr>
        <w:t>’</w:t>
      </w:r>
      <w:r w:rsidRPr="007A50B4">
        <w:rPr>
          <w:lang w:val="fr-CH"/>
        </w:rPr>
        <w:t>accès à la fonction publique</w:t>
      </w:r>
      <w:r w:rsidR="001E2858" w:rsidRPr="007A50B4">
        <w:rPr>
          <w:lang w:val="fr-CH"/>
        </w:rPr>
        <w:t>;</w:t>
      </w:r>
      <w:r w:rsidRPr="007A50B4">
        <w:rPr>
          <w:lang w:val="fr-CH"/>
        </w:rPr>
        <w:t xml:space="preserve"> ainsi que le droit à l</w:t>
      </w:r>
      <w:r w:rsidR="002D73C6" w:rsidRPr="007A50B4">
        <w:rPr>
          <w:lang w:val="fr-CH"/>
        </w:rPr>
        <w:t>’</w:t>
      </w:r>
      <w:r w:rsidRPr="007A50B4">
        <w:rPr>
          <w:lang w:val="fr-CH"/>
        </w:rPr>
        <w:t>information.</w:t>
      </w:r>
    </w:p>
    <w:p w:rsidR="00430D3C" w:rsidRPr="007A50B4" w:rsidRDefault="00430D3C" w:rsidP="00430D3C">
      <w:pPr>
        <w:pStyle w:val="SingleTxtG"/>
        <w:rPr>
          <w:rStyle w:val="apple-style-span"/>
          <w:lang w:val="fr-CH"/>
        </w:rPr>
      </w:pPr>
      <w:r w:rsidRPr="007A50B4">
        <w:rPr>
          <w:rStyle w:val="apple-style-span"/>
          <w:lang w:val="fr-CH"/>
        </w:rPr>
        <w:t>58.</w:t>
      </w:r>
      <w:r w:rsidRPr="007A50B4">
        <w:rPr>
          <w:rStyle w:val="apple-style-span"/>
          <w:lang w:val="fr-CH"/>
        </w:rPr>
        <w:tab/>
        <w:t>Selon l</w:t>
      </w:r>
      <w:r w:rsidR="002D73C6" w:rsidRPr="007A50B4">
        <w:rPr>
          <w:rStyle w:val="apple-style-span"/>
          <w:lang w:val="fr-CH"/>
        </w:rPr>
        <w:t>’</w:t>
      </w:r>
      <w:r w:rsidRPr="007A50B4">
        <w:rPr>
          <w:rStyle w:val="apple-style-span"/>
          <w:lang w:val="fr-CH"/>
        </w:rPr>
        <w:t>interprétation des dispositions constitutionnelles</w:t>
      </w:r>
      <w:r w:rsidR="002D73C6" w:rsidRPr="007A50B4">
        <w:rPr>
          <w:rStyle w:val="apple-style-span"/>
          <w:lang w:val="fr-CH"/>
        </w:rPr>
        <w:t>,</w:t>
      </w:r>
      <w:r w:rsidRPr="007A50B4">
        <w:rPr>
          <w:rStyle w:val="apple-style-span"/>
          <w:lang w:val="fr-CH"/>
        </w:rPr>
        <w:t xml:space="preserve"> </w:t>
      </w:r>
      <w:r w:rsidR="002D73C6" w:rsidRPr="007A50B4">
        <w:rPr>
          <w:rStyle w:val="apple-style-span"/>
          <w:lang w:val="fr-CH"/>
        </w:rPr>
        <w:t>l’article </w:t>
      </w:r>
      <w:r w:rsidRPr="007A50B4">
        <w:rPr>
          <w:rStyle w:val="apple-style-span"/>
          <w:lang w:val="fr-CH"/>
        </w:rPr>
        <w:t>338 couvre les trois catégories d</w:t>
      </w:r>
      <w:r w:rsidR="002D73C6" w:rsidRPr="007A50B4">
        <w:rPr>
          <w:rStyle w:val="apple-style-span"/>
          <w:lang w:val="fr-CH"/>
        </w:rPr>
        <w:t>’</w:t>
      </w:r>
      <w:r w:rsidRPr="007A50B4">
        <w:rPr>
          <w:rStyle w:val="apple-style-span"/>
          <w:lang w:val="fr-CH"/>
        </w:rPr>
        <w:t>états d</w:t>
      </w:r>
      <w:r w:rsidR="002D73C6" w:rsidRPr="007A50B4">
        <w:rPr>
          <w:rStyle w:val="apple-style-span"/>
          <w:lang w:val="fr-CH"/>
        </w:rPr>
        <w:t>’</w:t>
      </w:r>
      <w:r w:rsidRPr="007A50B4">
        <w:rPr>
          <w:rStyle w:val="apple-style-span"/>
          <w:lang w:val="fr-CH"/>
        </w:rPr>
        <w:t>exception et prévoit</w:t>
      </w:r>
      <w:r w:rsidR="002D73C6" w:rsidRPr="007A50B4">
        <w:rPr>
          <w:rStyle w:val="apple-style-span"/>
          <w:lang w:val="fr-CH"/>
        </w:rPr>
        <w:t>,</w:t>
      </w:r>
      <w:r w:rsidRPr="007A50B4">
        <w:rPr>
          <w:rStyle w:val="apple-style-span"/>
          <w:lang w:val="fr-CH"/>
        </w:rPr>
        <w:t xml:space="preserve"> conformément au principe de progressivité</w:t>
      </w:r>
      <w:r w:rsidR="002D73C6" w:rsidRPr="007A50B4">
        <w:rPr>
          <w:rStyle w:val="apple-style-span"/>
          <w:lang w:val="fr-CH"/>
        </w:rPr>
        <w:t>,</w:t>
      </w:r>
      <w:r w:rsidRPr="007A50B4">
        <w:rPr>
          <w:rStyle w:val="apple-style-span"/>
          <w:lang w:val="fr-CH"/>
        </w:rPr>
        <w:t xml:space="preserve"> les circonstances de fait susceptibles de les justifier</w:t>
      </w:r>
      <w:r w:rsidR="002D73C6" w:rsidRPr="007A50B4">
        <w:rPr>
          <w:rStyle w:val="apple-style-span"/>
          <w:lang w:val="fr-CH"/>
        </w:rPr>
        <w:t>,</w:t>
      </w:r>
      <w:r w:rsidRPr="007A50B4">
        <w:rPr>
          <w:rStyle w:val="apple-style-span"/>
          <w:lang w:val="fr-CH"/>
        </w:rPr>
        <w:t xml:space="preserve"> ainsi que leur limitation temporelle. Ainsi</w:t>
      </w:r>
      <w:r w:rsidR="002D73C6" w:rsidRPr="007A50B4">
        <w:rPr>
          <w:rStyle w:val="apple-style-span"/>
          <w:lang w:val="fr-CH"/>
        </w:rPr>
        <w:t>,</w:t>
      </w:r>
      <w:r w:rsidRPr="007A50B4">
        <w:rPr>
          <w:rStyle w:val="apple-style-span"/>
          <w:lang w:val="fr-CH"/>
        </w:rPr>
        <w:t xml:space="preserve"> l</w:t>
      </w:r>
      <w:r w:rsidR="002D73C6" w:rsidRPr="007A50B4">
        <w:rPr>
          <w:rStyle w:val="apple-style-span"/>
          <w:lang w:val="fr-CH"/>
        </w:rPr>
        <w:t>’</w:t>
      </w:r>
      <w:r w:rsidRPr="007A50B4">
        <w:rPr>
          <w:rStyle w:val="apple-style-span"/>
          <w:lang w:val="fr-CH"/>
        </w:rPr>
        <w:t>état d</w:t>
      </w:r>
      <w:r w:rsidR="002D73C6" w:rsidRPr="007A50B4">
        <w:rPr>
          <w:rStyle w:val="apple-style-span"/>
          <w:lang w:val="fr-CH"/>
        </w:rPr>
        <w:t>’</w:t>
      </w:r>
      <w:r w:rsidRPr="007A50B4">
        <w:rPr>
          <w:rStyle w:val="apple-style-span"/>
          <w:lang w:val="fr-CH"/>
        </w:rPr>
        <w:t>alerte peut être déclaré en cas de catastrophes</w:t>
      </w:r>
      <w:r w:rsidR="002D73C6" w:rsidRPr="007A50B4">
        <w:rPr>
          <w:rStyle w:val="apple-style-span"/>
          <w:lang w:val="fr-CH"/>
        </w:rPr>
        <w:t>,</w:t>
      </w:r>
      <w:r w:rsidRPr="007A50B4">
        <w:rPr>
          <w:rStyle w:val="apple-style-span"/>
          <w:lang w:val="fr-CH"/>
        </w:rPr>
        <w:t xml:space="preserve"> de calamités publiques ou d</w:t>
      </w:r>
      <w:r w:rsidR="002D73C6" w:rsidRPr="007A50B4">
        <w:rPr>
          <w:rStyle w:val="apple-style-span"/>
          <w:lang w:val="fr-CH"/>
        </w:rPr>
        <w:t>’</w:t>
      </w:r>
      <w:r w:rsidRPr="007A50B4">
        <w:rPr>
          <w:rStyle w:val="apple-style-span"/>
          <w:lang w:val="fr-CH"/>
        </w:rPr>
        <w:t>autres événements similaires mettant gravement en danger la sécurité de la Nation et de ses citoyens</w:t>
      </w:r>
      <w:r w:rsidR="002D73C6" w:rsidRPr="007A50B4">
        <w:rPr>
          <w:rStyle w:val="apple-style-span"/>
          <w:lang w:val="fr-CH"/>
        </w:rPr>
        <w:t>,</w:t>
      </w:r>
      <w:r w:rsidRPr="007A50B4">
        <w:rPr>
          <w:rStyle w:val="apple-style-span"/>
          <w:lang w:val="fr-CH"/>
        </w:rPr>
        <w:t xml:space="preserve"> pour une durée allant jusqu</w:t>
      </w:r>
      <w:r w:rsidR="002D73C6" w:rsidRPr="007A50B4">
        <w:rPr>
          <w:rStyle w:val="apple-style-span"/>
          <w:lang w:val="fr-CH"/>
        </w:rPr>
        <w:t>’</w:t>
      </w:r>
      <w:r w:rsidRPr="007A50B4">
        <w:rPr>
          <w:rStyle w:val="apple-style-span"/>
          <w:lang w:val="fr-CH"/>
        </w:rPr>
        <w:t>à trente</w:t>
      </w:r>
      <w:r w:rsidR="00362FBC" w:rsidRPr="007A50B4">
        <w:rPr>
          <w:rStyle w:val="apple-style-span"/>
          <w:lang w:val="fr-CH"/>
        </w:rPr>
        <w:t> jours</w:t>
      </w:r>
      <w:r w:rsidR="002D73C6" w:rsidRPr="007A50B4">
        <w:rPr>
          <w:rStyle w:val="apple-style-span"/>
          <w:lang w:val="fr-CH"/>
        </w:rPr>
        <w:t>,</w:t>
      </w:r>
      <w:r w:rsidRPr="007A50B4">
        <w:rPr>
          <w:rStyle w:val="apple-style-span"/>
          <w:lang w:val="fr-CH"/>
        </w:rPr>
        <w:t xml:space="preserve"> renouvelable pour une durée similaire</w:t>
      </w:r>
      <w:r w:rsidR="001E2858" w:rsidRPr="007A50B4">
        <w:rPr>
          <w:rStyle w:val="apple-style-span"/>
          <w:lang w:val="fr-CH"/>
        </w:rPr>
        <w:t>;</w:t>
      </w:r>
      <w:r w:rsidRPr="007A50B4">
        <w:rPr>
          <w:rStyle w:val="apple-style-span"/>
          <w:lang w:val="fr-CH"/>
        </w:rPr>
        <w:t xml:space="preserve"> l</w:t>
      </w:r>
      <w:r w:rsidR="002D73C6" w:rsidRPr="007A50B4">
        <w:rPr>
          <w:rStyle w:val="apple-style-span"/>
          <w:lang w:val="fr-CH"/>
        </w:rPr>
        <w:t>’</w:t>
      </w:r>
      <w:r w:rsidRPr="007A50B4">
        <w:rPr>
          <w:rStyle w:val="apple-style-span"/>
          <w:lang w:val="fr-CH"/>
        </w:rPr>
        <w:t>état d</w:t>
      </w:r>
      <w:r w:rsidR="002D73C6" w:rsidRPr="007A50B4">
        <w:rPr>
          <w:rStyle w:val="apple-style-span"/>
          <w:lang w:val="fr-CH"/>
        </w:rPr>
        <w:t>’</w:t>
      </w:r>
      <w:r w:rsidRPr="007A50B4">
        <w:rPr>
          <w:rStyle w:val="apple-style-span"/>
          <w:lang w:val="fr-CH"/>
        </w:rPr>
        <w:t>urgence économique peut être décrété en cas de circonstances économiques exceptionnelles affectant gravement la vie économique de la Nation</w:t>
      </w:r>
      <w:r w:rsidR="002D73C6" w:rsidRPr="007A50B4">
        <w:rPr>
          <w:rStyle w:val="apple-style-span"/>
          <w:lang w:val="fr-CH"/>
        </w:rPr>
        <w:t>,</w:t>
      </w:r>
      <w:r w:rsidRPr="007A50B4">
        <w:rPr>
          <w:rStyle w:val="apple-style-span"/>
          <w:lang w:val="fr-CH"/>
        </w:rPr>
        <w:t xml:space="preserve"> pour une durée allant jusqu</w:t>
      </w:r>
      <w:r w:rsidR="002D73C6" w:rsidRPr="007A50B4">
        <w:rPr>
          <w:rStyle w:val="apple-style-span"/>
          <w:lang w:val="fr-CH"/>
        </w:rPr>
        <w:t>’</w:t>
      </w:r>
      <w:r w:rsidRPr="007A50B4">
        <w:rPr>
          <w:rStyle w:val="apple-style-span"/>
          <w:lang w:val="fr-CH"/>
        </w:rPr>
        <w:t>à soixante</w:t>
      </w:r>
      <w:r w:rsidR="00362FBC" w:rsidRPr="007A50B4">
        <w:rPr>
          <w:rStyle w:val="apple-style-span"/>
          <w:lang w:val="fr-CH"/>
        </w:rPr>
        <w:t> jours</w:t>
      </w:r>
      <w:r w:rsidR="002D73C6" w:rsidRPr="007A50B4">
        <w:rPr>
          <w:rStyle w:val="apple-style-span"/>
          <w:lang w:val="fr-CH"/>
        </w:rPr>
        <w:t>,</w:t>
      </w:r>
      <w:r w:rsidRPr="007A50B4">
        <w:rPr>
          <w:rStyle w:val="apple-style-span"/>
          <w:lang w:val="fr-CH"/>
        </w:rPr>
        <w:t xml:space="preserve"> prorog</w:t>
      </w:r>
      <w:r w:rsidR="004F774E" w:rsidRPr="007A50B4">
        <w:rPr>
          <w:rStyle w:val="apple-style-span"/>
          <w:lang w:val="fr-CH"/>
        </w:rPr>
        <w:t>e</w:t>
      </w:r>
      <w:r w:rsidRPr="007A50B4">
        <w:rPr>
          <w:rStyle w:val="apple-style-span"/>
          <w:lang w:val="fr-CH"/>
        </w:rPr>
        <w:t>able pour la même durée</w:t>
      </w:r>
      <w:r w:rsidR="001E2858" w:rsidRPr="007A50B4">
        <w:rPr>
          <w:rStyle w:val="apple-style-span"/>
          <w:lang w:val="fr-CH"/>
        </w:rPr>
        <w:t>;</w:t>
      </w:r>
      <w:r w:rsidRPr="007A50B4">
        <w:rPr>
          <w:rStyle w:val="apple-style-span"/>
          <w:lang w:val="fr-CH"/>
        </w:rPr>
        <w:t xml:space="preserve"> et l</w:t>
      </w:r>
      <w:r w:rsidR="002D73C6" w:rsidRPr="007A50B4">
        <w:rPr>
          <w:rStyle w:val="apple-style-span"/>
          <w:lang w:val="fr-CH"/>
        </w:rPr>
        <w:t>’</w:t>
      </w:r>
      <w:r w:rsidRPr="007A50B4">
        <w:rPr>
          <w:rStyle w:val="apple-style-span"/>
          <w:lang w:val="fr-CH"/>
        </w:rPr>
        <w:t>état de troubles intérieurs ou extérieurs en cas de conflit interne ou externe compromettant gravement la sécurité de la Nation et de ses citoyens ou de ses institutions</w:t>
      </w:r>
      <w:r w:rsidR="002D73C6" w:rsidRPr="007A50B4">
        <w:rPr>
          <w:rStyle w:val="apple-style-span"/>
          <w:lang w:val="fr-CH"/>
        </w:rPr>
        <w:t>,</w:t>
      </w:r>
      <w:r w:rsidRPr="007A50B4">
        <w:rPr>
          <w:rStyle w:val="apple-style-span"/>
          <w:lang w:val="fr-CH"/>
        </w:rPr>
        <w:t xml:space="preserve"> </w:t>
      </w:r>
      <w:r w:rsidR="001A6DE9" w:rsidRPr="007A50B4">
        <w:rPr>
          <w:rStyle w:val="apple-style-span"/>
          <w:lang w:val="fr-CH"/>
        </w:rPr>
        <w:t xml:space="preserve">put être prononcé </w:t>
      </w:r>
      <w:r w:rsidRPr="007A50B4">
        <w:rPr>
          <w:rStyle w:val="apple-style-span"/>
          <w:lang w:val="fr-CH"/>
        </w:rPr>
        <w:t>pour une durée allant jusqu</w:t>
      </w:r>
      <w:r w:rsidR="002D73C6" w:rsidRPr="007A50B4">
        <w:rPr>
          <w:rStyle w:val="apple-style-span"/>
          <w:lang w:val="fr-CH"/>
        </w:rPr>
        <w:t>’</w:t>
      </w:r>
      <w:r w:rsidRPr="007A50B4">
        <w:rPr>
          <w:rStyle w:val="apple-style-span"/>
          <w:lang w:val="fr-CH"/>
        </w:rPr>
        <w:t>à 90</w:t>
      </w:r>
      <w:r w:rsidR="00362FBC" w:rsidRPr="007A50B4">
        <w:rPr>
          <w:rStyle w:val="apple-style-span"/>
          <w:lang w:val="fr-CH"/>
        </w:rPr>
        <w:t> jours</w:t>
      </w:r>
      <w:r w:rsidR="002D73C6" w:rsidRPr="007A50B4">
        <w:rPr>
          <w:rStyle w:val="apple-style-span"/>
          <w:lang w:val="fr-CH"/>
        </w:rPr>
        <w:t>,</w:t>
      </w:r>
      <w:r w:rsidRPr="007A50B4">
        <w:rPr>
          <w:rStyle w:val="apple-style-span"/>
          <w:lang w:val="fr-CH"/>
        </w:rPr>
        <w:t xml:space="preserve"> renouvelable pour une durée semblable. </w:t>
      </w:r>
    </w:p>
    <w:p w:rsidR="00430D3C" w:rsidRPr="007A50B4" w:rsidRDefault="00430D3C" w:rsidP="00430D3C">
      <w:pPr>
        <w:pStyle w:val="SingleTxtG"/>
        <w:rPr>
          <w:rStyle w:val="apple-style-span"/>
          <w:lang w:val="fr-CH"/>
        </w:rPr>
      </w:pPr>
      <w:r w:rsidRPr="007A50B4">
        <w:rPr>
          <w:rStyle w:val="apple-style-span"/>
          <w:lang w:val="fr-CH"/>
        </w:rPr>
        <w:t>59.</w:t>
      </w:r>
      <w:r w:rsidRPr="007A50B4">
        <w:rPr>
          <w:rStyle w:val="apple-style-span"/>
          <w:lang w:val="fr-CH"/>
        </w:rPr>
        <w:tab/>
        <w:t xml:space="preserve">Le dernier principe posé par </w:t>
      </w:r>
      <w:r w:rsidR="002D73C6" w:rsidRPr="007A50B4">
        <w:rPr>
          <w:rStyle w:val="apple-style-span"/>
          <w:lang w:val="fr-CH"/>
        </w:rPr>
        <w:t>l’article </w:t>
      </w:r>
      <w:r w:rsidRPr="007A50B4">
        <w:rPr>
          <w:rStyle w:val="apple-style-span"/>
          <w:lang w:val="fr-CH"/>
        </w:rPr>
        <w:t>339 prévoit les mentions obligatoires des décrets déclarant l</w:t>
      </w:r>
      <w:r w:rsidR="002D73C6" w:rsidRPr="007A50B4">
        <w:rPr>
          <w:rStyle w:val="apple-style-span"/>
          <w:lang w:val="fr-CH"/>
        </w:rPr>
        <w:t>’</w:t>
      </w:r>
      <w:r w:rsidRPr="007A50B4">
        <w:rPr>
          <w:rStyle w:val="apple-style-span"/>
          <w:lang w:val="fr-CH"/>
        </w:rPr>
        <w:t>un ou l</w:t>
      </w:r>
      <w:r w:rsidR="002D73C6" w:rsidRPr="007A50B4">
        <w:rPr>
          <w:rStyle w:val="apple-style-span"/>
          <w:lang w:val="fr-CH"/>
        </w:rPr>
        <w:t>’</w:t>
      </w:r>
      <w:r w:rsidRPr="007A50B4">
        <w:rPr>
          <w:rStyle w:val="apple-style-span"/>
          <w:lang w:val="fr-CH"/>
        </w:rPr>
        <w:t>autre des états d</w:t>
      </w:r>
      <w:r w:rsidR="002D73C6" w:rsidRPr="007A50B4">
        <w:rPr>
          <w:rStyle w:val="apple-style-span"/>
          <w:lang w:val="fr-CH"/>
        </w:rPr>
        <w:t>’</w:t>
      </w:r>
      <w:r w:rsidRPr="007A50B4">
        <w:rPr>
          <w:rStyle w:val="apple-style-span"/>
          <w:lang w:val="fr-CH"/>
        </w:rPr>
        <w:t>exception</w:t>
      </w:r>
      <w:r w:rsidR="002D73C6" w:rsidRPr="007A50B4">
        <w:rPr>
          <w:rStyle w:val="apple-style-span"/>
          <w:lang w:val="fr-CH"/>
        </w:rPr>
        <w:t>,</w:t>
      </w:r>
      <w:r w:rsidRPr="007A50B4">
        <w:rPr>
          <w:rStyle w:val="apple-style-span"/>
          <w:lang w:val="fr-CH"/>
        </w:rPr>
        <w:t xml:space="preserve"> à savoir l</w:t>
      </w:r>
      <w:r w:rsidR="002D73C6" w:rsidRPr="007A50B4">
        <w:rPr>
          <w:rStyle w:val="apple-style-span"/>
          <w:lang w:val="fr-CH"/>
        </w:rPr>
        <w:t>’</w:t>
      </w:r>
      <w:r w:rsidRPr="007A50B4">
        <w:rPr>
          <w:rStyle w:val="apple-style-span"/>
          <w:lang w:val="fr-CH"/>
        </w:rPr>
        <w:t>indication précise des mesures à prendre sur cette base</w:t>
      </w:r>
      <w:r w:rsidR="002D73C6" w:rsidRPr="007A50B4">
        <w:rPr>
          <w:rStyle w:val="apple-style-span"/>
          <w:lang w:val="fr-CH"/>
        </w:rPr>
        <w:t>,</w:t>
      </w:r>
      <w:r w:rsidRPr="007A50B4">
        <w:rPr>
          <w:rStyle w:val="apple-style-span"/>
          <w:lang w:val="fr-CH"/>
        </w:rPr>
        <w:t xml:space="preserve"> afin de préserver la sécurité juridique</w:t>
      </w:r>
      <w:r w:rsidR="002D73C6" w:rsidRPr="007A50B4">
        <w:rPr>
          <w:rStyle w:val="apple-style-span"/>
          <w:lang w:val="fr-CH"/>
        </w:rPr>
        <w:t>,</w:t>
      </w:r>
      <w:r w:rsidRPr="007A50B4">
        <w:rPr>
          <w:rStyle w:val="apple-style-span"/>
          <w:lang w:val="fr-CH"/>
        </w:rPr>
        <w:t xml:space="preserve"> dans le respect des principes et garanties du Pacte international relatif aux droits civils et politiques et de la Convention américaine relative aux droits de l</w:t>
      </w:r>
      <w:r w:rsidR="002D73C6" w:rsidRPr="007A50B4">
        <w:rPr>
          <w:rStyle w:val="apple-style-span"/>
          <w:lang w:val="fr-CH"/>
        </w:rPr>
        <w:t>’</w:t>
      </w:r>
      <w:r w:rsidRPr="007A50B4">
        <w:rPr>
          <w:rStyle w:val="apple-style-span"/>
          <w:lang w:val="fr-CH"/>
        </w:rPr>
        <w:t xml:space="preserve">homme. </w:t>
      </w:r>
    </w:p>
    <w:p w:rsidR="00430D3C" w:rsidRPr="007A50B4" w:rsidRDefault="00430D3C" w:rsidP="001A6DE9">
      <w:pPr>
        <w:pStyle w:val="SingleTxtG"/>
        <w:rPr>
          <w:lang w:val="fr-CH"/>
        </w:rPr>
      </w:pPr>
      <w:r w:rsidRPr="007A50B4">
        <w:rPr>
          <w:lang w:val="fr-CH"/>
        </w:rPr>
        <w:t>60.</w:t>
      </w:r>
      <w:r w:rsidRPr="007A50B4">
        <w:rPr>
          <w:lang w:val="fr-CH"/>
        </w:rPr>
        <w:tab/>
        <w:t>En outre</w:t>
      </w:r>
      <w:r w:rsidR="002D73C6" w:rsidRPr="007A50B4">
        <w:rPr>
          <w:lang w:val="fr-CH"/>
        </w:rPr>
        <w:t>,</w:t>
      </w:r>
      <w:r w:rsidRPr="007A50B4">
        <w:rPr>
          <w:lang w:val="fr-CH"/>
        </w:rPr>
        <w:t xml:space="preserve"> compte tenu de l</w:t>
      </w:r>
      <w:r w:rsidR="002D73C6" w:rsidRPr="007A50B4">
        <w:rPr>
          <w:lang w:val="fr-CH"/>
        </w:rPr>
        <w:t>’</w:t>
      </w:r>
      <w:r w:rsidRPr="007A50B4">
        <w:rPr>
          <w:lang w:val="fr-CH"/>
        </w:rPr>
        <w:t>importance de la déclaration de chaque état d</w:t>
      </w:r>
      <w:r w:rsidR="002D73C6" w:rsidRPr="007A50B4">
        <w:rPr>
          <w:lang w:val="fr-CH"/>
        </w:rPr>
        <w:t>’</w:t>
      </w:r>
      <w:r w:rsidRPr="007A50B4">
        <w:rPr>
          <w:lang w:val="fr-CH"/>
        </w:rPr>
        <w:t>exception</w:t>
      </w:r>
      <w:r w:rsidR="002D73C6" w:rsidRPr="007A50B4">
        <w:rPr>
          <w:lang w:val="fr-CH"/>
        </w:rPr>
        <w:t>,</w:t>
      </w:r>
      <w:r w:rsidRPr="007A50B4">
        <w:rPr>
          <w:lang w:val="fr-CH"/>
        </w:rPr>
        <w:t xml:space="preserve"> la Constitution prévoit l</w:t>
      </w:r>
      <w:r w:rsidR="002D73C6" w:rsidRPr="007A50B4">
        <w:rPr>
          <w:lang w:val="fr-CH"/>
        </w:rPr>
        <w:t>’</w:t>
      </w:r>
      <w:r w:rsidRPr="007A50B4">
        <w:rPr>
          <w:lang w:val="fr-CH"/>
        </w:rPr>
        <w:t>intervention conjointe des trois pouvoirs publics traditionnels à cet effet</w:t>
      </w:r>
      <w:r w:rsidR="002D73C6" w:rsidRPr="007A50B4">
        <w:rPr>
          <w:lang w:val="fr-CH"/>
        </w:rPr>
        <w:t>,</w:t>
      </w:r>
      <w:r w:rsidRPr="007A50B4">
        <w:rPr>
          <w:lang w:val="fr-CH"/>
        </w:rPr>
        <w:t xml:space="preserve"> à savoir l</w:t>
      </w:r>
      <w:r w:rsidR="002D73C6" w:rsidRPr="007A50B4">
        <w:rPr>
          <w:lang w:val="fr-CH"/>
        </w:rPr>
        <w:t>’</w:t>
      </w:r>
      <w:r w:rsidRPr="007A50B4">
        <w:rPr>
          <w:lang w:val="fr-CH"/>
        </w:rPr>
        <w:t>édiction du décret y afférent par le Président de la République réuni en Conseil des Ministres</w:t>
      </w:r>
      <w:r w:rsidR="002D73C6" w:rsidRPr="007A50B4">
        <w:rPr>
          <w:lang w:val="fr-CH"/>
        </w:rPr>
        <w:t>,</w:t>
      </w:r>
      <w:r w:rsidRPr="007A50B4">
        <w:rPr>
          <w:lang w:val="fr-CH"/>
        </w:rPr>
        <w:t xml:space="preserve"> puis sa transmission à l</w:t>
      </w:r>
      <w:r w:rsidR="002D73C6" w:rsidRPr="007A50B4">
        <w:rPr>
          <w:lang w:val="fr-CH"/>
        </w:rPr>
        <w:t>’</w:t>
      </w:r>
      <w:r w:rsidRPr="007A50B4">
        <w:rPr>
          <w:lang w:val="fr-CH"/>
        </w:rPr>
        <w:t>Assemblée nationale (ou à la Commission déléguée si l</w:t>
      </w:r>
      <w:r w:rsidR="002D73C6" w:rsidRPr="007A50B4">
        <w:rPr>
          <w:lang w:val="fr-CH"/>
        </w:rPr>
        <w:t>’</w:t>
      </w:r>
      <w:r w:rsidRPr="007A50B4">
        <w:rPr>
          <w:lang w:val="fr-CH"/>
        </w:rPr>
        <w:t>Assemblée est en vacances) pour approbation ou abrogation</w:t>
      </w:r>
      <w:r w:rsidR="001E2858" w:rsidRPr="007A50B4">
        <w:rPr>
          <w:lang w:val="fr-CH"/>
        </w:rPr>
        <w:t>;</w:t>
      </w:r>
      <w:r w:rsidRPr="007A50B4">
        <w:rPr>
          <w:lang w:val="fr-CH"/>
        </w:rPr>
        <w:t xml:space="preserve"> sans omettre le contrôle juridictionnel exercé par la Chambre constitutionnelle du Tribunal suprême de justice</w:t>
      </w:r>
      <w:r w:rsidR="002D73C6" w:rsidRPr="007A50B4">
        <w:rPr>
          <w:lang w:val="fr-CH"/>
        </w:rPr>
        <w:t>,</w:t>
      </w:r>
      <w:r w:rsidRPr="007A50B4">
        <w:rPr>
          <w:lang w:val="fr-CH"/>
        </w:rPr>
        <w:t xml:space="preserve"> qui statue sur la conformité de l</w:t>
      </w:r>
      <w:r w:rsidR="002D73C6" w:rsidRPr="007A50B4">
        <w:rPr>
          <w:lang w:val="fr-CH"/>
        </w:rPr>
        <w:t>’</w:t>
      </w:r>
      <w:r w:rsidRPr="007A50B4">
        <w:rPr>
          <w:lang w:val="fr-CH"/>
        </w:rPr>
        <w:t>état d</w:t>
      </w:r>
      <w:r w:rsidR="002D73C6" w:rsidRPr="007A50B4">
        <w:rPr>
          <w:lang w:val="fr-CH"/>
        </w:rPr>
        <w:t>’</w:t>
      </w:r>
      <w:r w:rsidRPr="007A50B4">
        <w:rPr>
          <w:lang w:val="fr-CH"/>
        </w:rPr>
        <w:t>exception et des mesures prévues par le décret le déclarant</w:t>
      </w:r>
      <w:r w:rsidR="002D73C6" w:rsidRPr="007A50B4">
        <w:rPr>
          <w:lang w:val="fr-CH"/>
        </w:rPr>
        <w:t>,</w:t>
      </w:r>
      <w:r w:rsidRPr="007A50B4">
        <w:rPr>
          <w:lang w:val="fr-CH"/>
        </w:rPr>
        <w:t xml:space="preserve"> avec les principes et règles constitutionnels. </w:t>
      </w:r>
    </w:p>
    <w:p w:rsidR="00430D3C" w:rsidRPr="007A50B4" w:rsidRDefault="00430D3C" w:rsidP="00430D3C">
      <w:pPr>
        <w:pStyle w:val="SingleTxtG"/>
        <w:rPr>
          <w:lang w:val="fr-CH"/>
        </w:rPr>
      </w:pPr>
      <w:r w:rsidRPr="007A50B4">
        <w:rPr>
          <w:lang w:val="fr-CH"/>
        </w:rPr>
        <w:t>61.</w:t>
      </w:r>
      <w:r w:rsidRPr="007A50B4">
        <w:rPr>
          <w:lang w:val="fr-CH"/>
        </w:rPr>
        <w:tab/>
        <w:t>Il apparaît ainsi que l</w:t>
      </w:r>
      <w:r w:rsidR="002D73C6" w:rsidRPr="007A50B4">
        <w:rPr>
          <w:lang w:val="fr-CH"/>
        </w:rPr>
        <w:t>’</w:t>
      </w:r>
      <w:r w:rsidRPr="007A50B4">
        <w:rPr>
          <w:lang w:val="fr-CH"/>
        </w:rPr>
        <w:t>ordre juridique vénézuélien tient compte des dispositions des principaux instruments internationaux de protection des droits de l</w:t>
      </w:r>
      <w:r w:rsidR="002D73C6" w:rsidRPr="007A50B4">
        <w:rPr>
          <w:lang w:val="fr-CH"/>
        </w:rPr>
        <w:t>’</w:t>
      </w:r>
      <w:r w:rsidRPr="007A50B4">
        <w:rPr>
          <w:lang w:val="fr-CH"/>
        </w:rPr>
        <w:t>homme en ce qui concerne les états d</w:t>
      </w:r>
      <w:r w:rsidR="002D73C6" w:rsidRPr="007A50B4">
        <w:rPr>
          <w:lang w:val="fr-CH"/>
        </w:rPr>
        <w:t>’</w:t>
      </w:r>
      <w:r w:rsidRPr="007A50B4">
        <w:rPr>
          <w:lang w:val="fr-CH"/>
        </w:rPr>
        <w:t>exception</w:t>
      </w:r>
      <w:r w:rsidR="002D73C6" w:rsidRPr="007A50B4">
        <w:rPr>
          <w:lang w:val="fr-CH"/>
        </w:rPr>
        <w:t>,</w:t>
      </w:r>
      <w:r w:rsidRPr="007A50B4">
        <w:rPr>
          <w:lang w:val="fr-CH"/>
        </w:rPr>
        <w:t xml:space="preserve"> puisqu</w:t>
      </w:r>
      <w:r w:rsidR="002D73C6" w:rsidRPr="007A50B4">
        <w:rPr>
          <w:lang w:val="fr-CH"/>
        </w:rPr>
        <w:t>’</w:t>
      </w:r>
      <w:r w:rsidRPr="007A50B4">
        <w:rPr>
          <w:lang w:val="fr-CH"/>
        </w:rPr>
        <w:t>il dispose d</w:t>
      </w:r>
      <w:r w:rsidR="002D73C6" w:rsidRPr="007A50B4">
        <w:rPr>
          <w:lang w:val="fr-CH"/>
        </w:rPr>
        <w:t>’</w:t>
      </w:r>
      <w:r w:rsidRPr="007A50B4">
        <w:rPr>
          <w:lang w:val="fr-CH"/>
        </w:rPr>
        <w:t>un cadre juridique régissant l</w:t>
      </w:r>
      <w:r w:rsidR="002D73C6" w:rsidRPr="007A50B4">
        <w:rPr>
          <w:lang w:val="fr-CH"/>
        </w:rPr>
        <w:t>’</w:t>
      </w:r>
      <w:r w:rsidRPr="007A50B4">
        <w:rPr>
          <w:lang w:val="fr-CH"/>
        </w:rPr>
        <w:t>action de l</w:t>
      </w:r>
      <w:r w:rsidR="002D73C6" w:rsidRPr="007A50B4">
        <w:rPr>
          <w:lang w:val="fr-CH"/>
        </w:rPr>
        <w:t>’</w:t>
      </w:r>
      <w:r w:rsidRPr="007A50B4">
        <w:rPr>
          <w:lang w:val="fr-CH"/>
        </w:rPr>
        <w:t>État dans les situations d</w:t>
      </w:r>
      <w:r w:rsidR="002D73C6" w:rsidRPr="007A50B4">
        <w:rPr>
          <w:lang w:val="fr-CH"/>
        </w:rPr>
        <w:t>’</w:t>
      </w:r>
      <w:r w:rsidRPr="007A50B4">
        <w:rPr>
          <w:lang w:val="fr-CH"/>
        </w:rPr>
        <w:t>urgence</w:t>
      </w:r>
      <w:r w:rsidR="002D73C6" w:rsidRPr="007A50B4">
        <w:rPr>
          <w:lang w:val="fr-CH"/>
        </w:rPr>
        <w:t>,</w:t>
      </w:r>
      <w:r w:rsidRPr="007A50B4">
        <w:rPr>
          <w:lang w:val="fr-CH"/>
        </w:rPr>
        <w:t xml:space="preserve"> tout en sauvegardant les droits et libertés. </w:t>
      </w:r>
    </w:p>
    <w:p w:rsidR="00430D3C" w:rsidRPr="007A50B4" w:rsidRDefault="00430D3C" w:rsidP="002E4C93">
      <w:pPr>
        <w:pStyle w:val="Heading2"/>
        <w:rPr>
          <w:lang w:val="fr-CH"/>
        </w:rPr>
      </w:pPr>
      <w:r w:rsidRPr="007A50B4">
        <w:rPr>
          <w:lang w:val="fr-CH"/>
        </w:rPr>
        <w:tab/>
      </w:r>
      <w:r w:rsidRPr="007A50B4">
        <w:rPr>
          <w:lang w:val="fr-CH"/>
        </w:rPr>
        <w:tab/>
      </w:r>
      <w:bookmarkStart w:id="8" w:name="_Toc364934368"/>
      <w:r w:rsidRPr="007A50B4">
        <w:rPr>
          <w:lang w:val="fr-CH"/>
        </w:rPr>
        <w:t>Article 6</w:t>
      </w:r>
      <w:bookmarkEnd w:id="8"/>
    </w:p>
    <w:p w:rsidR="00430D3C" w:rsidRPr="007A50B4" w:rsidRDefault="00430D3C" w:rsidP="00430D3C">
      <w:pPr>
        <w:pStyle w:val="SingleTxtG"/>
        <w:rPr>
          <w:lang w:val="fr-CH"/>
        </w:rPr>
      </w:pPr>
      <w:r w:rsidRPr="007A50B4">
        <w:rPr>
          <w:lang w:val="fr-CH"/>
        </w:rPr>
        <w:t>62.</w:t>
      </w:r>
      <w:r w:rsidRPr="007A50B4">
        <w:rPr>
          <w:lang w:val="fr-CH"/>
        </w:rPr>
        <w:tab/>
        <w:t xml:space="preserve">En ce qui concerne les préoccupations et recommandations du Comité figurant aux </w:t>
      </w:r>
      <w:r w:rsidR="00362FBC" w:rsidRPr="007A50B4">
        <w:rPr>
          <w:lang w:val="fr-CH"/>
        </w:rPr>
        <w:t>paragraphes </w:t>
      </w:r>
      <w:r w:rsidRPr="007A50B4">
        <w:rPr>
          <w:lang w:val="fr-CH"/>
        </w:rPr>
        <w:t>6 et 7 de ses Observations finales</w:t>
      </w:r>
      <w:r w:rsidR="002D73C6" w:rsidRPr="007A50B4">
        <w:rPr>
          <w:lang w:val="fr-CH"/>
        </w:rPr>
        <w:t>,</w:t>
      </w:r>
      <w:r w:rsidRPr="007A50B4">
        <w:rPr>
          <w:lang w:val="fr-CH"/>
        </w:rPr>
        <w:t xml:space="preserve"> il convient de signaler que le Gouvernement de la République bolivarienne du Venezuela y a répondu dans ses commentaires adressés au Comité le 3</w:t>
      </w:r>
      <w:r w:rsidR="003533B6">
        <w:rPr>
          <w:lang w:val="fr-CH"/>
        </w:rPr>
        <w:t> octobre</w:t>
      </w:r>
      <w:r w:rsidRPr="007A50B4">
        <w:rPr>
          <w:lang w:val="fr-CH"/>
        </w:rPr>
        <w:t xml:space="preserve"> 2003 (CCPR/CO/71/VEN/Add.2) et qu</w:t>
      </w:r>
      <w:r w:rsidR="002D73C6" w:rsidRPr="007A50B4">
        <w:rPr>
          <w:lang w:val="fr-CH"/>
        </w:rPr>
        <w:t>’</w:t>
      </w:r>
      <w:r w:rsidRPr="007A50B4">
        <w:rPr>
          <w:lang w:val="fr-CH"/>
        </w:rPr>
        <w:t>il a notamment détaillé les activités menées par le ministère public au titre d</w:t>
      </w:r>
      <w:r w:rsidR="002D73C6" w:rsidRPr="007A50B4">
        <w:rPr>
          <w:lang w:val="fr-CH"/>
        </w:rPr>
        <w:t>’</w:t>
      </w:r>
      <w:r w:rsidRPr="007A50B4">
        <w:rPr>
          <w:lang w:val="fr-CH"/>
        </w:rPr>
        <w:t xml:space="preserve">enquêtes sur les plaintes déposées contre des exécutions extrajudiciaires. </w:t>
      </w:r>
    </w:p>
    <w:p w:rsidR="00430D3C" w:rsidRPr="007A50B4" w:rsidRDefault="00430D3C" w:rsidP="001A6DE9">
      <w:pPr>
        <w:pStyle w:val="SingleTxtG"/>
        <w:rPr>
          <w:lang w:val="fr-CH"/>
        </w:rPr>
      </w:pPr>
      <w:r w:rsidRPr="007A50B4">
        <w:rPr>
          <w:lang w:val="fr-CH"/>
        </w:rPr>
        <w:t>63.</w:t>
      </w:r>
      <w:r w:rsidRPr="007A50B4">
        <w:rPr>
          <w:lang w:val="fr-CH"/>
        </w:rPr>
        <w:tab/>
        <w:t>En ce qui concerne la préoccupation du Comité relative à l</w:t>
      </w:r>
      <w:r w:rsidR="002D73C6" w:rsidRPr="007A50B4">
        <w:rPr>
          <w:lang w:val="fr-CH"/>
        </w:rPr>
        <w:t>’</w:t>
      </w:r>
      <w:r w:rsidRPr="007A50B4">
        <w:rPr>
          <w:lang w:val="fr-CH"/>
        </w:rPr>
        <w:t>inaction de l</w:t>
      </w:r>
      <w:r w:rsidR="002D73C6" w:rsidRPr="007A50B4">
        <w:rPr>
          <w:lang w:val="fr-CH"/>
        </w:rPr>
        <w:t>’</w:t>
      </w:r>
      <w:r w:rsidR="00513F7F" w:rsidRPr="007A50B4">
        <w:rPr>
          <w:lang w:val="fr-CH"/>
        </w:rPr>
        <w:t>État</w:t>
      </w:r>
      <w:r w:rsidRPr="007A50B4">
        <w:rPr>
          <w:lang w:val="fr-CH"/>
        </w:rPr>
        <w:t xml:space="preserve"> face au problème des disparitions ayant eu lieu au cours de l</w:t>
      </w:r>
      <w:r w:rsidR="002D73C6" w:rsidRPr="007A50B4">
        <w:rPr>
          <w:lang w:val="fr-CH"/>
        </w:rPr>
        <w:t>’</w:t>
      </w:r>
      <w:r w:rsidRPr="007A50B4">
        <w:rPr>
          <w:lang w:val="fr-CH"/>
        </w:rPr>
        <w:t>année 1989</w:t>
      </w:r>
      <w:r w:rsidR="002D73C6" w:rsidRPr="007A50B4">
        <w:rPr>
          <w:lang w:val="fr-CH"/>
        </w:rPr>
        <w:t>,</w:t>
      </w:r>
      <w:r w:rsidRPr="007A50B4">
        <w:rPr>
          <w:lang w:val="fr-CH"/>
        </w:rPr>
        <w:t xml:space="preserve"> le </w:t>
      </w:r>
      <w:r w:rsidR="00BC6E7B" w:rsidRPr="007A50B4">
        <w:rPr>
          <w:lang w:val="fr-CH"/>
        </w:rPr>
        <w:t>ministère public</w:t>
      </w:r>
      <w:r w:rsidRPr="007A50B4">
        <w:rPr>
          <w:lang w:val="fr-CH"/>
        </w:rPr>
        <w:t xml:space="preserve"> a ouvert une enquête en 2009</w:t>
      </w:r>
      <w:r w:rsidR="0065180D" w:rsidRPr="007A50B4">
        <w:rPr>
          <w:lang w:val="fr-CH"/>
        </w:rPr>
        <w:t xml:space="preserve"> – </w:t>
      </w:r>
      <w:r w:rsidRPr="007A50B4">
        <w:rPr>
          <w:lang w:val="fr-CH"/>
        </w:rPr>
        <w:t>fait sans précédent dans l</w:t>
      </w:r>
      <w:r w:rsidR="002D73C6" w:rsidRPr="007A50B4">
        <w:rPr>
          <w:lang w:val="fr-CH"/>
        </w:rPr>
        <w:t>’</w:t>
      </w:r>
      <w:r w:rsidRPr="007A50B4">
        <w:rPr>
          <w:lang w:val="fr-CH"/>
        </w:rPr>
        <w:t>histoire du Venezuela</w:t>
      </w:r>
      <w:r w:rsidR="0065180D" w:rsidRPr="007A50B4">
        <w:rPr>
          <w:lang w:val="fr-CH"/>
        </w:rPr>
        <w:t xml:space="preserve"> – </w:t>
      </w:r>
      <w:r w:rsidRPr="007A50B4">
        <w:rPr>
          <w:lang w:val="fr-CH"/>
        </w:rPr>
        <w:t>afin de déterminer les responsabilités de chaque intervenant concernant un nombre approximatif de 1</w:t>
      </w:r>
      <w:r w:rsidR="001A6DE9" w:rsidRPr="007A50B4">
        <w:rPr>
          <w:lang w:val="fr-CH"/>
        </w:rPr>
        <w:t> </w:t>
      </w:r>
      <w:r w:rsidRPr="007A50B4">
        <w:rPr>
          <w:lang w:val="fr-CH"/>
        </w:rPr>
        <w:t>600</w:t>
      </w:r>
      <w:r w:rsidR="001A6DE9" w:rsidRPr="007A50B4">
        <w:rPr>
          <w:lang w:val="fr-CH"/>
        </w:rPr>
        <w:t xml:space="preserve"> </w:t>
      </w:r>
      <w:r w:rsidR="00054B87" w:rsidRPr="007A50B4">
        <w:rPr>
          <w:lang w:val="fr-CH"/>
        </w:rPr>
        <w:t xml:space="preserve">Vénézuéliens </w:t>
      </w:r>
      <w:r w:rsidRPr="007A50B4">
        <w:rPr>
          <w:lang w:val="fr-CH"/>
        </w:rPr>
        <w:t>tués</w:t>
      </w:r>
      <w:r w:rsidR="002D73C6" w:rsidRPr="007A50B4">
        <w:rPr>
          <w:lang w:val="fr-CH"/>
        </w:rPr>
        <w:t>,</w:t>
      </w:r>
      <w:r w:rsidRPr="007A50B4">
        <w:rPr>
          <w:lang w:val="fr-CH"/>
        </w:rPr>
        <w:t xml:space="preserve"> portés disparus et torturés au cours des décennies 1960</w:t>
      </w:r>
      <w:r w:rsidR="002D73C6" w:rsidRPr="007A50B4">
        <w:rPr>
          <w:lang w:val="fr-CH"/>
        </w:rPr>
        <w:t>,</w:t>
      </w:r>
      <w:r w:rsidR="00362FBC" w:rsidRPr="007A50B4">
        <w:rPr>
          <w:lang w:val="fr-CH"/>
        </w:rPr>
        <w:t xml:space="preserve"> 1970 et </w:t>
      </w:r>
      <w:r w:rsidRPr="007A50B4">
        <w:rPr>
          <w:lang w:val="fr-CH"/>
        </w:rPr>
        <w:t>1980. Une attention particulière mérite d</w:t>
      </w:r>
      <w:r w:rsidR="002D73C6" w:rsidRPr="007A50B4">
        <w:rPr>
          <w:lang w:val="fr-CH"/>
        </w:rPr>
        <w:t>’</w:t>
      </w:r>
      <w:r w:rsidRPr="007A50B4">
        <w:rPr>
          <w:lang w:val="fr-CH"/>
        </w:rPr>
        <w:t>être attirée sur l</w:t>
      </w:r>
      <w:r w:rsidR="002D73C6" w:rsidRPr="007A50B4">
        <w:rPr>
          <w:lang w:val="fr-CH"/>
        </w:rPr>
        <w:t>’</w:t>
      </w:r>
      <w:r w:rsidRPr="007A50B4">
        <w:rPr>
          <w:lang w:val="fr-CH"/>
        </w:rPr>
        <w:t xml:space="preserve">enquête ouverte à propos des faits survenus au cours des événements connus sous la dénomination de </w:t>
      </w:r>
      <w:r w:rsidR="0065180D" w:rsidRPr="007A50B4">
        <w:rPr>
          <w:lang w:val="fr-CH"/>
        </w:rPr>
        <w:t>«</w:t>
      </w:r>
      <w:r w:rsidRPr="007A50B4">
        <w:rPr>
          <w:i/>
          <w:lang w:val="fr-CH"/>
        </w:rPr>
        <w:t>Caracazo</w:t>
      </w:r>
      <w:r w:rsidR="0065180D" w:rsidRPr="007A50B4">
        <w:rPr>
          <w:i/>
          <w:lang w:val="fr-CH"/>
        </w:rPr>
        <w:t>»</w:t>
      </w:r>
      <w:r w:rsidRPr="007A50B4">
        <w:rPr>
          <w:rStyle w:val="FootnoteReference"/>
          <w:lang w:val="fr-CH"/>
        </w:rPr>
        <w:footnoteReference w:id="48"/>
      </w:r>
      <w:r w:rsidR="002D73C6" w:rsidRPr="007A50B4">
        <w:rPr>
          <w:lang w:val="fr-CH"/>
        </w:rPr>
        <w:t>,</w:t>
      </w:r>
      <w:r w:rsidRPr="007A50B4">
        <w:rPr>
          <w:lang w:val="fr-CH"/>
        </w:rPr>
        <w:t xml:space="preserve"> dont la responsabilité a été attribuée à diverses personnalités de haut rang du monde militaire ou à la retraite</w:t>
      </w:r>
      <w:r w:rsidRPr="007A50B4">
        <w:rPr>
          <w:rStyle w:val="FootnoteReference"/>
          <w:lang w:val="fr-CH"/>
        </w:rPr>
        <w:footnoteReference w:id="49"/>
      </w:r>
      <w:r w:rsidRPr="007A50B4">
        <w:rPr>
          <w:lang w:val="fr-CH"/>
        </w:rPr>
        <w:t xml:space="preserve">. </w:t>
      </w:r>
    </w:p>
    <w:p w:rsidR="00430D3C" w:rsidRPr="007A50B4" w:rsidRDefault="00430D3C" w:rsidP="00430D3C">
      <w:pPr>
        <w:pStyle w:val="SingleTxtG"/>
        <w:rPr>
          <w:lang w:val="fr-CH"/>
        </w:rPr>
      </w:pPr>
      <w:r w:rsidRPr="007A50B4">
        <w:rPr>
          <w:lang w:val="fr-CH"/>
        </w:rPr>
        <w:t>64.</w:t>
      </w:r>
      <w:r w:rsidRPr="007A50B4">
        <w:rPr>
          <w:lang w:val="fr-CH"/>
        </w:rPr>
        <w:tab/>
        <w:t xml:space="preserve">Les hauts fonctionnaires impliqués dans les événements du </w:t>
      </w:r>
      <w:r w:rsidR="0065180D" w:rsidRPr="007A50B4">
        <w:rPr>
          <w:lang w:val="fr-CH"/>
        </w:rPr>
        <w:t>«</w:t>
      </w:r>
      <w:r w:rsidRPr="007A50B4">
        <w:rPr>
          <w:i/>
          <w:lang w:val="fr-CH"/>
        </w:rPr>
        <w:t>Caracazo</w:t>
      </w:r>
      <w:r w:rsidR="0065180D" w:rsidRPr="007A50B4">
        <w:rPr>
          <w:lang w:val="fr-CH"/>
        </w:rPr>
        <w:t>»</w:t>
      </w:r>
      <w:r w:rsidRPr="007A50B4">
        <w:rPr>
          <w:lang w:val="fr-CH"/>
        </w:rPr>
        <w:t xml:space="preserve"> ont été inculpés pour délit d</w:t>
      </w:r>
      <w:r w:rsidR="002D73C6" w:rsidRPr="007A50B4">
        <w:rPr>
          <w:lang w:val="fr-CH"/>
        </w:rPr>
        <w:t>’</w:t>
      </w:r>
      <w:r w:rsidRPr="007A50B4">
        <w:rPr>
          <w:lang w:val="fr-CH"/>
        </w:rPr>
        <w:t>homicide volontaire en tant que complices par instigation et violation des conventions et pactes internationaux. D</w:t>
      </w:r>
      <w:r w:rsidR="002D73C6" w:rsidRPr="007A50B4">
        <w:rPr>
          <w:lang w:val="fr-CH"/>
        </w:rPr>
        <w:t>’</w:t>
      </w:r>
      <w:r w:rsidRPr="007A50B4">
        <w:rPr>
          <w:lang w:val="fr-CH"/>
        </w:rPr>
        <w:t>autre part</w:t>
      </w:r>
      <w:r w:rsidR="002D73C6" w:rsidRPr="007A50B4">
        <w:rPr>
          <w:lang w:val="fr-CH"/>
        </w:rPr>
        <w:t>,</w:t>
      </w:r>
      <w:r w:rsidRPr="007A50B4">
        <w:rPr>
          <w:lang w:val="fr-CH"/>
        </w:rPr>
        <w:t xml:space="preserve"> du 3 au 5</w:t>
      </w:r>
      <w:r w:rsidR="00D6521D" w:rsidRPr="007A50B4">
        <w:rPr>
          <w:lang w:val="fr-CH"/>
        </w:rPr>
        <w:t> novembre</w:t>
      </w:r>
      <w:r w:rsidRPr="007A50B4">
        <w:rPr>
          <w:lang w:val="fr-CH"/>
        </w:rPr>
        <w:t xml:space="preserve"> 2010</w:t>
      </w:r>
      <w:r w:rsidR="002D73C6" w:rsidRPr="007A50B4">
        <w:rPr>
          <w:lang w:val="fr-CH"/>
        </w:rPr>
        <w:t>,</w:t>
      </w:r>
      <w:r w:rsidRPr="007A50B4">
        <w:rPr>
          <w:lang w:val="fr-CH"/>
        </w:rPr>
        <w:t xml:space="preserve"> la Vice-présidence a lancé un processus d</w:t>
      </w:r>
      <w:r w:rsidR="002D73C6" w:rsidRPr="007A50B4">
        <w:rPr>
          <w:lang w:val="fr-CH"/>
        </w:rPr>
        <w:t>’</w:t>
      </w:r>
      <w:r w:rsidRPr="007A50B4">
        <w:rPr>
          <w:lang w:val="fr-CH"/>
        </w:rPr>
        <w:t>indemnisation concernant 186 familles de victimes tuées et une victime blessée</w:t>
      </w:r>
      <w:r w:rsidR="002D73C6" w:rsidRPr="007A50B4">
        <w:rPr>
          <w:lang w:val="fr-CH"/>
        </w:rPr>
        <w:t>,</w:t>
      </w:r>
      <w:r w:rsidRPr="007A50B4">
        <w:rPr>
          <w:lang w:val="fr-CH"/>
        </w:rPr>
        <w:t xml:space="preserve"> qui ont bénéficié de la compensation volontaire accordée par l</w:t>
      </w:r>
      <w:r w:rsidR="002D73C6" w:rsidRPr="007A50B4">
        <w:rPr>
          <w:lang w:val="fr-CH"/>
        </w:rPr>
        <w:t>’</w:t>
      </w:r>
      <w:r w:rsidR="00513F7F" w:rsidRPr="007A50B4">
        <w:rPr>
          <w:lang w:val="fr-CH"/>
        </w:rPr>
        <w:t>État</w:t>
      </w:r>
      <w:r w:rsidRPr="007A50B4">
        <w:rPr>
          <w:lang w:val="fr-CH"/>
        </w:rPr>
        <w:t xml:space="preserve"> vénézuélien au titre de ces événements</w:t>
      </w:r>
      <w:r w:rsidRPr="007A50B4">
        <w:rPr>
          <w:rStyle w:val="FootnoteReference"/>
          <w:lang w:val="fr-CH"/>
        </w:rPr>
        <w:footnoteReference w:id="50"/>
      </w:r>
      <w:r w:rsidRPr="007A50B4">
        <w:rPr>
          <w:color w:val="000000"/>
          <w:lang w:val="fr-CH"/>
        </w:rPr>
        <w:t xml:space="preserve">. </w:t>
      </w:r>
    </w:p>
    <w:p w:rsidR="00430D3C" w:rsidRPr="007A50B4" w:rsidRDefault="00430D3C" w:rsidP="001A6DE9">
      <w:pPr>
        <w:pStyle w:val="SingleTxtG"/>
        <w:rPr>
          <w:lang w:val="fr-CH"/>
        </w:rPr>
      </w:pPr>
      <w:r w:rsidRPr="007A50B4">
        <w:rPr>
          <w:lang w:val="fr-CH"/>
        </w:rPr>
        <w:t>65.</w:t>
      </w:r>
      <w:r w:rsidRPr="007A50B4">
        <w:rPr>
          <w:lang w:val="fr-CH"/>
        </w:rPr>
        <w:tab/>
      </w:r>
      <w:r w:rsidRPr="007A50B4">
        <w:rPr>
          <w:color w:val="000000"/>
          <w:lang w:val="fr-CH"/>
        </w:rPr>
        <w:t>En tendant compte du fait qu</w:t>
      </w:r>
      <w:r w:rsidR="002D73C6" w:rsidRPr="007A50B4">
        <w:rPr>
          <w:color w:val="000000"/>
          <w:lang w:val="fr-CH"/>
        </w:rPr>
        <w:t>’</w:t>
      </w:r>
      <w:r w:rsidRPr="007A50B4">
        <w:rPr>
          <w:color w:val="000000"/>
          <w:lang w:val="fr-CH"/>
        </w:rPr>
        <w:t>historiquement l</w:t>
      </w:r>
      <w:r w:rsidR="002D73C6" w:rsidRPr="007A50B4">
        <w:rPr>
          <w:color w:val="000000"/>
          <w:lang w:val="fr-CH"/>
        </w:rPr>
        <w:t>’</w:t>
      </w:r>
      <w:r w:rsidRPr="007A50B4">
        <w:rPr>
          <w:color w:val="000000"/>
          <w:lang w:val="fr-CH"/>
        </w:rPr>
        <w:t>une des causes principales des violations des droits de l</w:t>
      </w:r>
      <w:r w:rsidR="002D73C6" w:rsidRPr="007A50B4">
        <w:rPr>
          <w:color w:val="000000"/>
          <w:lang w:val="fr-CH"/>
        </w:rPr>
        <w:t>’</w:t>
      </w:r>
      <w:r w:rsidRPr="007A50B4">
        <w:rPr>
          <w:color w:val="000000"/>
          <w:lang w:val="fr-CH"/>
        </w:rPr>
        <w:t>homme était liée au fonctionnement des divers organes de police</w:t>
      </w:r>
      <w:r w:rsidR="002D73C6" w:rsidRPr="007A50B4">
        <w:rPr>
          <w:color w:val="000000"/>
          <w:lang w:val="fr-CH"/>
        </w:rPr>
        <w:t>,</w:t>
      </w:r>
      <w:r w:rsidRPr="007A50B4">
        <w:rPr>
          <w:color w:val="000000"/>
          <w:lang w:val="fr-CH"/>
        </w:rPr>
        <w:t xml:space="preserve"> l</w:t>
      </w:r>
      <w:r w:rsidR="002D73C6" w:rsidRPr="007A50B4">
        <w:rPr>
          <w:color w:val="000000"/>
          <w:lang w:val="fr-CH"/>
        </w:rPr>
        <w:t>’</w:t>
      </w:r>
      <w:r w:rsidRPr="007A50B4">
        <w:rPr>
          <w:color w:val="000000"/>
          <w:lang w:val="fr-CH"/>
        </w:rPr>
        <w:t>État vénézuélien a estimé urgent d</w:t>
      </w:r>
      <w:r w:rsidR="002D73C6" w:rsidRPr="007A50B4">
        <w:rPr>
          <w:color w:val="000000"/>
          <w:lang w:val="fr-CH"/>
        </w:rPr>
        <w:t>’</w:t>
      </w:r>
      <w:r w:rsidRPr="007A50B4">
        <w:rPr>
          <w:color w:val="000000"/>
          <w:lang w:val="fr-CH"/>
        </w:rPr>
        <w:t>entreprendre un processus de réorganisation du système de police</w:t>
      </w:r>
      <w:r w:rsidR="002D73C6" w:rsidRPr="007A50B4">
        <w:rPr>
          <w:color w:val="000000"/>
          <w:lang w:val="fr-CH"/>
        </w:rPr>
        <w:t>,</w:t>
      </w:r>
      <w:r w:rsidRPr="007A50B4">
        <w:rPr>
          <w:color w:val="000000"/>
          <w:lang w:val="fr-CH"/>
        </w:rPr>
        <w:t xml:space="preserve"> afin de rompre avec l</w:t>
      </w:r>
      <w:r w:rsidR="002D73C6" w:rsidRPr="007A50B4">
        <w:rPr>
          <w:color w:val="000000"/>
          <w:lang w:val="fr-CH"/>
        </w:rPr>
        <w:t>’</w:t>
      </w:r>
      <w:r w:rsidRPr="007A50B4">
        <w:rPr>
          <w:color w:val="000000"/>
          <w:lang w:val="fr-CH"/>
        </w:rPr>
        <w:t xml:space="preserve">ancienne culture policière mise en place par les gouvernements précédents et fondée sur la répression et le contrôle des </w:t>
      </w:r>
      <w:r w:rsidR="001A6DE9" w:rsidRPr="007A50B4">
        <w:rPr>
          <w:color w:val="000000"/>
          <w:lang w:val="fr-CH"/>
        </w:rPr>
        <w:t>exclu</w:t>
      </w:r>
      <w:r w:rsidRPr="007A50B4">
        <w:rPr>
          <w:color w:val="000000"/>
          <w:lang w:val="fr-CH"/>
        </w:rPr>
        <w:t>s. C</w:t>
      </w:r>
      <w:r w:rsidR="002D73C6" w:rsidRPr="007A50B4">
        <w:rPr>
          <w:color w:val="000000"/>
          <w:lang w:val="fr-CH"/>
        </w:rPr>
        <w:t>’</w:t>
      </w:r>
      <w:r w:rsidRPr="007A50B4">
        <w:rPr>
          <w:color w:val="000000"/>
          <w:lang w:val="fr-CH"/>
        </w:rPr>
        <w:t>est dans ce but qu</w:t>
      </w:r>
      <w:r w:rsidR="002D73C6" w:rsidRPr="007A50B4">
        <w:rPr>
          <w:color w:val="000000"/>
          <w:lang w:val="fr-CH"/>
        </w:rPr>
        <w:t>’</w:t>
      </w:r>
      <w:r w:rsidRPr="007A50B4">
        <w:rPr>
          <w:color w:val="000000"/>
          <w:lang w:val="fr-CH"/>
        </w:rPr>
        <w:t>a été créée en 2006 la Commission nationale pour la réforme de la police (CONAREPOL)</w:t>
      </w:r>
      <w:r w:rsidRPr="007A50B4">
        <w:rPr>
          <w:rStyle w:val="FootnoteReference"/>
          <w:lang w:val="fr-CH"/>
        </w:rPr>
        <w:footnoteReference w:id="51"/>
      </w:r>
      <w:r w:rsidR="002D73C6" w:rsidRPr="007A50B4">
        <w:rPr>
          <w:color w:val="000000"/>
          <w:lang w:val="fr-CH"/>
        </w:rPr>
        <w:t>,</w:t>
      </w:r>
      <w:r w:rsidRPr="007A50B4">
        <w:rPr>
          <w:color w:val="000000"/>
          <w:lang w:val="fr-CH"/>
        </w:rPr>
        <w:t xml:space="preserve"> chargée de concevoir un nouveau modèle de police adapté aux règles constitutionnels ainsi qu</w:t>
      </w:r>
      <w:r w:rsidR="002D73C6" w:rsidRPr="007A50B4">
        <w:rPr>
          <w:color w:val="000000"/>
          <w:lang w:val="fr-CH"/>
        </w:rPr>
        <w:t>’</w:t>
      </w:r>
      <w:r w:rsidRPr="007A50B4">
        <w:rPr>
          <w:color w:val="000000"/>
          <w:lang w:val="fr-CH"/>
        </w:rPr>
        <w:t>aux principes des instruments internationaux de protection des droits de l</w:t>
      </w:r>
      <w:r w:rsidR="002D73C6" w:rsidRPr="007A50B4">
        <w:rPr>
          <w:color w:val="000000"/>
          <w:lang w:val="fr-CH"/>
        </w:rPr>
        <w:t>’</w:t>
      </w:r>
      <w:r w:rsidRPr="007A50B4">
        <w:rPr>
          <w:color w:val="000000"/>
          <w:lang w:val="fr-CH"/>
        </w:rPr>
        <w:t>homme et aux exigences d</w:t>
      </w:r>
      <w:r w:rsidR="002D73C6" w:rsidRPr="007A50B4">
        <w:rPr>
          <w:color w:val="000000"/>
          <w:lang w:val="fr-CH"/>
        </w:rPr>
        <w:t>’</w:t>
      </w:r>
      <w:r w:rsidRPr="007A50B4">
        <w:rPr>
          <w:color w:val="000000"/>
          <w:lang w:val="fr-CH"/>
        </w:rPr>
        <w:t>intégration et de prestation d</w:t>
      </w:r>
      <w:r w:rsidR="002D73C6" w:rsidRPr="007A50B4">
        <w:rPr>
          <w:color w:val="000000"/>
          <w:lang w:val="fr-CH"/>
        </w:rPr>
        <w:t>’</w:t>
      </w:r>
      <w:r w:rsidRPr="007A50B4">
        <w:rPr>
          <w:color w:val="000000"/>
          <w:lang w:val="fr-CH"/>
        </w:rPr>
        <w:t xml:space="preserve">un service de police égal pour tous. </w:t>
      </w:r>
    </w:p>
    <w:p w:rsidR="00430D3C" w:rsidRPr="007A50B4" w:rsidRDefault="00430D3C" w:rsidP="00430D3C">
      <w:pPr>
        <w:pStyle w:val="SingleTxtG"/>
        <w:rPr>
          <w:lang w:val="fr-CH"/>
        </w:rPr>
      </w:pPr>
      <w:r w:rsidRPr="007A50B4">
        <w:rPr>
          <w:lang w:val="fr-CH"/>
        </w:rPr>
        <w:t>66.</w:t>
      </w:r>
      <w:r w:rsidRPr="007A50B4">
        <w:rPr>
          <w:lang w:val="fr-CH"/>
        </w:rPr>
        <w:tab/>
        <w:t>L</w:t>
      </w:r>
      <w:r w:rsidR="002D73C6" w:rsidRPr="007A50B4">
        <w:rPr>
          <w:lang w:val="fr-CH"/>
        </w:rPr>
        <w:t>’</w:t>
      </w:r>
      <w:r w:rsidRPr="007A50B4">
        <w:rPr>
          <w:lang w:val="fr-CH"/>
        </w:rPr>
        <w:t>établissement du diagnostic de la situation actuelle des corps de police et la mise sur pied d</w:t>
      </w:r>
      <w:r w:rsidR="002D73C6" w:rsidRPr="007A50B4">
        <w:rPr>
          <w:lang w:val="fr-CH"/>
        </w:rPr>
        <w:t>’</w:t>
      </w:r>
      <w:r w:rsidRPr="007A50B4">
        <w:rPr>
          <w:lang w:val="fr-CH"/>
        </w:rPr>
        <w:t>un nouveau modèle de police en tant que service public</w:t>
      </w:r>
      <w:r w:rsidR="002D73C6" w:rsidRPr="007A50B4">
        <w:rPr>
          <w:lang w:val="fr-CH"/>
        </w:rPr>
        <w:t>,</w:t>
      </w:r>
      <w:r w:rsidRPr="007A50B4">
        <w:rPr>
          <w:lang w:val="fr-CH"/>
        </w:rPr>
        <w:t xml:space="preserve"> conformément aux principes constitutionnels et aux instruments internationaux relatifs à la protection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faisaient partie des missions confiées à la Commission nationale pour la réforme de la police (CONAREPOL). </w:t>
      </w:r>
    </w:p>
    <w:p w:rsidR="00430D3C" w:rsidRPr="007A50B4" w:rsidRDefault="00430D3C" w:rsidP="00430D3C">
      <w:pPr>
        <w:pStyle w:val="SingleTxtG"/>
        <w:rPr>
          <w:lang w:val="fr-CH"/>
        </w:rPr>
      </w:pPr>
      <w:r w:rsidRPr="007A50B4">
        <w:rPr>
          <w:lang w:val="fr-CH"/>
        </w:rPr>
        <w:t>67.</w:t>
      </w:r>
      <w:r w:rsidRPr="007A50B4">
        <w:rPr>
          <w:lang w:val="fr-CH"/>
        </w:rPr>
        <w:tab/>
        <w:t>Les travaux de la Commission nationale pour la réforme de la police (CONAREPOL) ont abouti à la promulgation en avril 2008 de la loi organique relative au service de la police et au corps de la police nationale et à la mise en place</w:t>
      </w:r>
      <w:r w:rsidR="002D73C6" w:rsidRPr="007A50B4">
        <w:rPr>
          <w:lang w:val="fr-CH"/>
        </w:rPr>
        <w:t>,</w:t>
      </w:r>
      <w:r w:rsidRPr="007A50B4">
        <w:rPr>
          <w:lang w:val="fr-CH"/>
        </w:rPr>
        <w:t xml:space="preserve"> le 10</w:t>
      </w:r>
      <w:r w:rsidR="005427AA" w:rsidRPr="007A50B4">
        <w:rPr>
          <w:lang w:val="fr-CH"/>
        </w:rPr>
        <w:t> février</w:t>
      </w:r>
      <w:r w:rsidRPr="007A50B4">
        <w:rPr>
          <w:lang w:val="fr-CH"/>
        </w:rPr>
        <w:t xml:space="preserve"> 2009</w:t>
      </w:r>
      <w:r w:rsidR="002D73C6" w:rsidRPr="007A50B4">
        <w:rPr>
          <w:lang w:val="fr-CH"/>
        </w:rPr>
        <w:t>,</w:t>
      </w:r>
      <w:r w:rsidRPr="007A50B4">
        <w:rPr>
          <w:lang w:val="fr-CH"/>
        </w:rPr>
        <w:t xml:space="preserve"> dans le cadre de la Mission Alma Mater</w:t>
      </w:r>
      <w:r w:rsidR="002D73C6" w:rsidRPr="007A50B4">
        <w:rPr>
          <w:lang w:val="fr-CH"/>
        </w:rPr>
        <w:t>,</w:t>
      </w:r>
      <w:r w:rsidRPr="007A50B4">
        <w:rPr>
          <w:lang w:val="fr-CH"/>
        </w:rPr>
        <w:t xml:space="preserve"> de l</w:t>
      </w:r>
      <w:r w:rsidR="002D73C6" w:rsidRPr="007A50B4">
        <w:rPr>
          <w:lang w:val="fr-CH"/>
        </w:rPr>
        <w:t>’</w:t>
      </w:r>
      <w:r w:rsidRPr="007A50B4">
        <w:rPr>
          <w:lang w:val="fr-CH"/>
        </w:rPr>
        <w:t>Université nationale expérimentale de la sécurité</w:t>
      </w:r>
      <w:r w:rsidR="002D73C6" w:rsidRPr="007A50B4">
        <w:rPr>
          <w:lang w:val="fr-CH"/>
        </w:rPr>
        <w:t>,</w:t>
      </w:r>
      <w:r w:rsidRPr="007A50B4">
        <w:rPr>
          <w:lang w:val="fr-CH"/>
        </w:rPr>
        <w:t xml:space="preserve"> visant à créer et promouvoir une nouvelle forme d</w:t>
      </w:r>
      <w:r w:rsidR="002D73C6" w:rsidRPr="007A50B4">
        <w:rPr>
          <w:lang w:val="fr-CH"/>
        </w:rPr>
        <w:t>’</w:t>
      </w:r>
      <w:r w:rsidRPr="007A50B4">
        <w:rPr>
          <w:lang w:val="fr-CH"/>
        </w:rPr>
        <w:t>éducation universitaire</w:t>
      </w:r>
      <w:r w:rsidR="002D73C6" w:rsidRPr="007A50B4">
        <w:rPr>
          <w:lang w:val="fr-CH"/>
        </w:rPr>
        <w:t>,</w:t>
      </w:r>
      <w:r w:rsidRPr="007A50B4">
        <w:rPr>
          <w:lang w:val="fr-CH"/>
        </w:rPr>
        <w:t xml:space="preserve"> ouverte à tous et conçue pour répondre à la nécessité de dispenser une formation policière de qualité. </w:t>
      </w:r>
    </w:p>
    <w:p w:rsidR="00430D3C" w:rsidRPr="007A50B4" w:rsidRDefault="00430D3C" w:rsidP="00430D3C">
      <w:pPr>
        <w:pStyle w:val="SingleTxtG"/>
        <w:rPr>
          <w:lang w:val="fr-CH"/>
        </w:rPr>
      </w:pPr>
      <w:r w:rsidRPr="007A50B4">
        <w:rPr>
          <w:lang w:val="fr-CH"/>
        </w:rPr>
        <w:t>68.</w:t>
      </w:r>
      <w:r w:rsidRPr="007A50B4">
        <w:rPr>
          <w:lang w:val="fr-CH"/>
        </w:rPr>
        <w:tab/>
        <w:t>La loi organique relative au service de la police et au corps de la police nationale bolivarienne vise à réglementer les services de police et leur gestion dans les différentes circonscriptions politiques territoriales</w:t>
      </w:r>
      <w:r w:rsidR="002D73C6" w:rsidRPr="007A50B4">
        <w:rPr>
          <w:lang w:val="fr-CH"/>
        </w:rPr>
        <w:t>,</w:t>
      </w:r>
      <w:r w:rsidRPr="007A50B4">
        <w:rPr>
          <w:lang w:val="fr-CH"/>
        </w:rPr>
        <w:t xml:space="preserve"> ainsi qu</w:t>
      </w:r>
      <w:r w:rsidR="002D73C6" w:rsidRPr="007A50B4">
        <w:rPr>
          <w:lang w:val="fr-CH"/>
        </w:rPr>
        <w:t>’</w:t>
      </w:r>
      <w:r w:rsidRPr="007A50B4">
        <w:rPr>
          <w:lang w:val="fr-CH"/>
        </w:rPr>
        <w:t>à régir l</w:t>
      </w:r>
      <w:r w:rsidR="002D73C6" w:rsidRPr="007A50B4">
        <w:rPr>
          <w:lang w:val="fr-CH"/>
        </w:rPr>
        <w:t>’</w:t>
      </w:r>
      <w:r w:rsidRPr="007A50B4">
        <w:rPr>
          <w:lang w:val="fr-CH"/>
        </w:rPr>
        <w:t>organisation et les pouvoirs de la police nationale bolivarienne</w:t>
      </w:r>
      <w:r w:rsidR="002D73C6" w:rsidRPr="007A50B4">
        <w:rPr>
          <w:lang w:val="fr-CH"/>
        </w:rPr>
        <w:t>,</w:t>
      </w:r>
      <w:r w:rsidRPr="007A50B4">
        <w:rPr>
          <w:lang w:val="fr-CH"/>
        </w:rPr>
        <w:t xml:space="preserve"> en se fondant sur les normes</w:t>
      </w:r>
      <w:r w:rsidR="002D73C6" w:rsidRPr="007A50B4">
        <w:rPr>
          <w:lang w:val="fr-CH"/>
        </w:rPr>
        <w:t>,</w:t>
      </w:r>
      <w:r w:rsidRPr="007A50B4">
        <w:rPr>
          <w:lang w:val="fr-CH"/>
        </w:rPr>
        <w:t xml:space="preserve"> principes et valeurs consacrés par la Constitution de la République. Cette loi a en outre créé le Conseil général de la police et prononcé la suppression et la liquidation de la police métropolitaine du district de la capitale. </w:t>
      </w:r>
    </w:p>
    <w:p w:rsidR="00430D3C" w:rsidRPr="007A50B4" w:rsidRDefault="00430D3C" w:rsidP="00430D3C">
      <w:pPr>
        <w:pStyle w:val="SingleTxtG"/>
        <w:rPr>
          <w:lang w:val="fr-CH"/>
        </w:rPr>
      </w:pPr>
      <w:r w:rsidRPr="007A50B4">
        <w:rPr>
          <w:lang w:val="fr-CH"/>
        </w:rPr>
        <w:t>69.</w:t>
      </w:r>
      <w:r w:rsidRPr="007A50B4">
        <w:rPr>
          <w:lang w:val="fr-CH"/>
        </w:rPr>
        <w:tab/>
        <w:t xml:space="preserve">La loi portant statut général de la fonction policière a également été promulgué et publiée au Journal Officiel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5940 du 7 décembre 2009 (édition extraordinaire)</w:t>
      </w:r>
      <w:r w:rsidR="002D73C6" w:rsidRPr="007A50B4">
        <w:rPr>
          <w:lang w:val="fr-CH"/>
        </w:rPr>
        <w:t>,</w:t>
      </w:r>
      <w:r w:rsidRPr="007A50B4">
        <w:rPr>
          <w:lang w:val="fr-CH"/>
        </w:rPr>
        <w:t xml:space="preserve"> afin de réglementer les emplois publics des fonctionnaires de police des corps de l</w:t>
      </w:r>
      <w:r w:rsidR="002D73C6" w:rsidRPr="007A50B4">
        <w:rPr>
          <w:lang w:val="fr-CH"/>
        </w:rPr>
        <w:t>’</w:t>
      </w:r>
      <w:r w:rsidRPr="007A50B4">
        <w:rPr>
          <w:lang w:val="fr-CH"/>
        </w:rPr>
        <w:t>administration publique nationale</w:t>
      </w:r>
      <w:r w:rsidR="002D73C6" w:rsidRPr="007A50B4">
        <w:rPr>
          <w:lang w:val="fr-CH"/>
        </w:rPr>
        <w:t>,</w:t>
      </w:r>
      <w:r w:rsidRPr="007A50B4">
        <w:rPr>
          <w:lang w:val="fr-CH"/>
        </w:rPr>
        <w:t xml:space="preserve"> de l</w:t>
      </w:r>
      <w:r w:rsidR="002D73C6" w:rsidRPr="007A50B4">
        <w:rPr>
          <w:lang w:val="fr-CH"/>
        </w:rPr>
        <w:t>’</w:t>
      </w:r>
      <w:r w:rsidRPr="007A50B4">
        <w:rPr>
          <w:lang w:val="fr-CH"/>
        </w:rPr>
        <w:t>administration des États et de l</w:t>
      </w:r>
      <w:r w:rsidR="002D73C6" w:rsidRPr="007A50B4">
        <w:rPr>
          <w:lang w:val="fr-CH"/>
        </w:rPr>
        <w:t>’</w:t>
      </w:r>
      <w:r w:rsidRPr="007A50B4">
        <w:rPr>
          <w:lang w:val="fr-CH"/>
        </w:rPr>
        <w:t xml:space="preserve">administration municipale. </w:t>
      </w:r>
    </w:p>
    <w:p w:rsidR="00430D3C" w:rsidRPr="007A50B4" w:rsidRDefault="00430D3C" w:rsidP="00430D3C">
      <w:pPr>
        <w:pStyle w:val="SingleTxtG"/>
        <w:rPr>
          <w:lang w:val="fr-CH"/>
        </w:rPr>
      </w:pPr>
      <w:r w:rsidRPr="007A50B4">
        <w:rPr>
          <w:lang w:val="fr-CH"/>
        </w:rPr>
        <w:t>70.</w:t>
      </w:r>
      <w:r w:rsidRPr="007A50B4">
        <w:rPr>
          <w:lang w:val="fr-CH"/>
        </w:rPr>
        <w:tab/>
        <w:t>De même</w:t>
      </w:r>
      <w:r w:rsidR="002D73C6" w:rsidRPr="007A50B4">
        <w:rPr>
          <w:lang w:val="fr-CH"/>
        </w:rPr>
        <w:t>,</w:t>
      </w:r>
      <w:r w:rsidRPr="007A50B4">
        <w:rPr>
          <w:lang w:val="fr-CH"/>
        </w:rPr>
        <w:t xml:space="preserve"> diverses résolutions ministérielles</w:t>
      </w:r>
      <w:r w:rsidRPr="007A50B4">
        <w:rPr>
          <w:rStyle w:val="FootnoteReference"/>
          <w:lang w:val="fr-CH"/>
        </w:rPr>
        <w:footnoteReference w:id="52"/>
      </w:r>
      <w:r w:rsidRPr="007A50B4">
        <w:rPr>
          <w:lang w:val="fr-CH"/>
        </w:rPr>
        <w:t xml:space="preserve"> ont été émises sur proposition du Conseil général de la police en vue de contribuer au renforcement de la nouvelle institution policière</w:t>
      </w:r>
      <w:r w:rsidR="002D73C6" w:rsidRPr="007A50B4">
        <w:rPr>
          <w:lang w:val="fr-CH"/>
        </w:rPr>
        <w:t>,</w:t>
      </w:r>
      <w:r w:rsidRPr="007A50B4">
        <w:rPr>
          <w:lang w:val="fr-CH"/>
        </w:rPr>
        <w:t xml:space="preserve"> puis approuvées par l</w:t>
      </w:r>
      <w:r w:rsidR="002D73C6" w:rsidRPr="007A50B4">
        <w:rPr>
          <w:lang w:val="fr-CH"/>
        </w:rPr>
        <w:t>’</w:t>
      </w:r>
      <w:r w:rsidRPr="007A50B4">
        <w:rPr>
          <w:lang w:val="fr-CH"/>
        </w:rPr>
        <w:t>organe compétent. Ces résolutions ont notamment trait aux règles et procédures générales d</w:t>
      </w:r>
      <w:r w:rsidR="002D73C6" w:rsidRPr="007A50B4">
        <w:rPr>
          <w:lang w:val="fr-CH"/>
        </w:rPr>
        <w:t>’</w:t>
      </w:r>
      <w:r w:rsidRPr="007A50B4">
        <w:rPr>
          <w:lang w:val="fr-CH"/>
        </w:rPr>
        <w:t>enregistrement et de contrôle des armes</w:t>
      </w:r>
      <w:r w:rsidR="002D73C6" w:rsidRPr="007A50B4">
        <w:rPr>
          <w:lang w:val="fr-CH"/>
        </w:rPr>
        <w:t>,</w:t>
      </w:r>
      <w:r w:rsidRPr="007A50B4">
        <w:rPr>
          <w:lang w:val="fr-CH"/>
        </w:rPr>
        <w:t xml:space="preserve"> munitions et équipements spéciaux des organismes gouvernementaux</w:t>
      </w:r>
      <w:r w:rsidR="002D73C6" w:rsidRPr="007A50B4">
        <w:rPr>
          <w:lang w:val="fr-CH"/>
        </w:rPr>
        <w:t>,</w:t>
      </w:r>
      <w:r w:rsidRPr="007A50B4">
        <w:rPr>
          <w:lang w:val="fr-CH"/>
        </w:rPr>
        <w:t xml:space="preserve"> des organismes de sécurité publique et des forces de sécurité de l</w:t>
      </w:r>
      <w:r w:rsidR="002D73C6" w:rsidRPr="007A50B4">
        <w:rPr>
          <w:lang w:val="fr-CH"/>
        </w:rPr>
        <w:t>’</w:t>
      </w:r>
      <w:r w:rsidRPr="007A50B4">
        <w:rPr>
          <w:lang w:val="fr-CH"/>
        </w:rPr>
        <w:t>État exerçant des missions de police</w:t>
      </w:r>
      <w:r w:rsidR="001E2858" w:rsidRPr="007A50B4">
        <w:rPr>
          <w:lang w:val="fr-CH"/>
        </w:rPr>
        <w:t>;</w:t>
      </w:r>
      <w:r w:rsidRPr="007A50B4">
        <w:rPr>
          <w:lang w:val="fr-CH"/>
        </w:rPr>
        <w:t xml:space="preserve"> aux règles et principes relatifs aux soins à apporter aux victimes de délits et/ou d</w:t>
      </w:r>
      <w:r w:rsidR="002D73C6" w:rsidRPr="007A50B4">
        <w:rPr>
          <w:lang w:val="fr-CH"/>
        </w:rPr>
        <w:t>’</w:t>
      </w:r>
      <w:r w:rsidRPr="007A50B4">
        <w:rPr>
          <w:lang w:val="fr-CH"/>
        </w:rPr>
        <w:t>abus policiers</w:t>
      </w:r>
      <w:r w:rsidR="001E2858" w:rsidRPr="007A50B4">
        <w:rPr>
          <w:lang w:val="fr-CH"/>
        </w:rPr>
        <w:t>;</w:t>
      </w:r>
      <w:r w:rsidRPr="007A50B4">
        <w:rPr>
          <w:lang w:val="fr-CH"/>
        </w:rPr>
        <w:t xml:space="preserve"> à la création du Bureau d</w:t>
      </w:r>
      <w:r w:rsidR="002D73C6" w:rsidRPr="007A50B4">
        <w:rPr>
          <w:lang w:val="fr-CH"/>
        </w:rPr>
        <w:t>’</w:t>
      </w:r>
      <w:r w:rsidRPr="007A50B4">
        <w:rPr>
          <w:lang w:val="fr-CH"/>
        </w:rPr>
        <w:t>assistance aux victimes des forces de police dans les différentes zones géographiques</w:t>
      </w:r>
      <w:r w:rsidR="001E2858" w:rsidRPr="007A50B4">
        <w:rPr>
          <w:lang w:val="fr-CH"/>
        </w:rPr>
        <w:t>;</w:t>
      </w:r>
      <w:r w:rsidRPr="007A50B4">
        <w:rPr>
          <w:lang w:val="fr-CH"/>
        </w:rPr>
        <w:t xml:space="preserve"> aux seuils minima concernant l</w:t>
      </w:r>
      <w:r w:rsidR="002D73C6" w:rsidRPr="007A50B4">
        <w:rPr>
          <w:lang w:val="fr-CH"/>
        </w:rPr>
        <w:t>’</w:t>
      </w:r>
      <w:r w:rsidRPr="007A50B4">
        <w:rPr>
          <w:lang w:val="fr-CH"/>
        </w:rPr>
        <w:t xml:space="preserve">usage progressif et différencié de la force par les différents corps de police dans les différentes circonscriptions politiques territoriales et à la création du concours des bonnes pratiques policières. </w:t>
      </w:r>
    </w:p>
    <w:p w:rsidR="00430D3C" w:rsidRPr="007A50B4" w:rsidRDefault="00430D3C" w:rsidP="00430D3C">
      <w:pPr>
        <w:pStyle w:val="SingleTxtG"/>
        <w:rPr>
          <w:lang w:val="fr-CH"/>
        </w:rPr>
      </w:pPr>
      <w:r w:rsidRPr="007A50B4">
        <w:rPr>
          <w:lang w:val="fr-CH"/>
        </w:rPr>
        <w:t>71.</w:t>
      </w:r>
      <w:r w:rsidRPr="007A50B4">
        <w:rPr>
          <w:lang w:val="fr-CH"/>
        </w:rPr>
        <w:tab/>
        <w:t>Le Conseil général de la police</w:t>
      </w:r>
      <w:r w:rsidR="002D73C6" w:rsidRPr="007A50B4">
        <w:rPr>
          <w:lang w:val="fr-CH"/>
        </w:rPr>
        <w:t>,</w:t>
      </w:r>
      <w:r w:rsidRPr="007A50B4">
        <w:rPr>
          <w:lang w:val="fr-CH"/>
        </w:rPr>
        <w:t xml:space="preserve"> mis en place par la loi organique relative au service de la police et au corps de la police nationale bolivarienne</w:t>
      </w:r>
      <w:r w:rsidR="002D73C6" w:rsidRPr="007A50B4">
        <w:rPr>
          <w:lang w:val="fr-CH"/>
        </w:rPr>
        <w:t>,</w:t>
      </w:r>
      <w:r w:rsidRPr="007A50B4">
        <w:rPr>
          <w:lang w:val="fr-CH"/>
        </w:rPr>
        <w:t xml:space="preserve"> est un organe consultatif du Ministère</w:t>
      </w:r>
      <w:r w:rsidR="002D73C6" w:rsidRPr="007A50B4">
        <w:rPr>
          <w:lang w:val="fr-CH"/>
        </w:rPr>
        <w:t>,</w:t>
      </w:r>
      <w:r w:rsidRPr="007A50B4">
        <w:rPr>
          <w:lang w:val="fr-CH"/>
        </w:rPr>
        <w:t xml:space="preserve"> doté de compétences en matière de sécurité publique</w:t>
      </w:r>
      <w:r w:rsidR="002D73C6" w:rsidRPr="007A50B4">
        <w:rPr>
          <w:lang w:val="fr-CH"/>
        </w:rPr>
        <w:t>,</w:t>
      </w:r>
      <w:r w:rsidRPr="007A50B4">
        <w:rPr>
          <w:lang w:val="fr-CH"/>
        </w:rPr>
        <w:t xml:space="preserve"> dont la mission est de contribuer à la définition</w:t>
      </w:r>
      <w:r w:rsidR="002D73C6" w:rsidRPr="007A50B4">
        <w:rPr>
          <w:lang w:val="fr-CH"/>
        </w:rPr>
        <w:t>,</w:t>
      </w:r>
      <w:r w:rsidRPr="007A50B4">
        <w:rPr>
          <w:lang w:val="fr-CH"/>
        </w:rPr>
        <w:t xml:space="preserve"> à la planification et à la coordination des politiques publiques du service de police</w:t>
      </w:r>
      <w:r w:rsidR="002D73C6" w:rsidRPr="007A50B4">
        <w:rPr>
          <w:lang w:val="fr-CH"/>
        </w:rPr>
        <w:t>,</w:t>
      </w:r>
      <w:r w:rsidR="006C639B" w:rsidRPr="007A50B4">
        <w:rPr>
          <w:lang w:val="fr-CH"/>
        </w:rPr>
        <w:t xml:space="preserve"> </w:t>
      </w:r>
      <w:r w:rsidRPr="007A50B4">
        <w:rPr>
          <w:lang w:val="fr-CH"/>
        </w:rPr>
        <w:t>ainsi qu</w:t>
      </w:r>
      <w:r w:rsidR="002D73C6" w:rsidRPr="007A50B4">
        <w:rPr>
          <w:lang w:val="fr-CH"/>
        </w:rPr>
        <w:t>’</w:t>
      </w:r>
      <w:r w:rsidRPr="007A50B4">
        <w:rPr>
          <w:lang w:val="fr-CH"/>
        </w:rPr>
        <w:t>aux performances professionnelles de la police. En matière de sécurité publique</w:t>
      </w:r>
      <w:r w:rsidR="002D73C6" w:rsidRPr="007A50B4">
        <w:rPr>
          <w:lang w:val="fr-CH"/>
        </w:rPr>
        <w:t>,</w:t>
      </w:r>
      <w:r w:rsidRPr="007A50B4">
        <w:rPr>
          <w:lang w:val="fr-CH"/>
        </w:rPr>
        <w:t xml:space="preserve"> cet organe est présidé par le ministre et inclut</w:t>
      </w:r>
      <w:r w:rsidR="002D73C6" w:rsidRPr="007A50B4">
        <w:rPr>
          <w:lang w:val="fr-CH"/>
        </w:rPr>
        <w:t>,</w:t>
      </w:r>
      <w:r w:rsidRPr="007A50B4">
        <w:rPr>
          <w:lang w:val="fr-CH"/>
        </w:rPr>
        <w:t xml:space="preserve"> outre un secrétariat exécutif</w:t>
      </w:r>
      <w:r w:rsidR="002D73C6" w:rsidRPr="007A50B4">
        <w:rPr>
          <w:lang w:val="fr-CH"/>
        </w:rPr>
        <w:t>,</w:t>
      </w:r>
      <w:r w:rsidRPr="007A50B4">
        <w:rPr>
          <w:lang w:val="fr-CH"/>
        </w:rPr>
        <w:t xml:space="preserve"> des représentants des gouvernorats</w:t>
      </w:r>
      <w:r w:rsidR="002D73C6" w:rsidRPr="007A50B4">
        <w:rPr>
          <w:lang w:val="fr-CH"/>
        </w:rPr>
        <w:t>,</w:t>
      </w:r>
      <w:r w:rsidRPr="007A50B4">
        <w:rPr>
          <w:lang w:val="fr-CH"/>
        </w:rPr>
        <w:t xml:space="preserve"> des municipalités</w:t>
      </w:r>
      <w:r w:rsidR="002D73C6" w:rsidRPr="007A50B4">
        <w:rPr>
          <w:lang w:val="fr-CH"/>
        </w:rPr>
        <w:t>,</w:t>
      </w:r>
      <w:r w:rsidRPr="007A50B4">
        <w:rPr>
          <w:lang w:val="fr-CH"/>
        </w:rPr>
        <w:t xml:space="preserve"> du </w:t>
      </w:r>
      <w:r w:rsidR="00BC6E7B" w:rsidRPr="007A50B4">
        <w:rPr>
          <w:lang w:val="fr-CH"/>
        </w:rPr>
        <w:t>ministère public</w:t>
      </w:r>
      <w:r w:rsidRPr="007A50B4">
        <w:rPr>
          <w:lang w:val="fr-CH"/>
        </w:rPr>
        <w:t xml:space="preserve"> et du Défenseur du peuple. </w:t>
      </w:r>
    </w:p>
    <w:p w:rsidR="00430D3C" w:rsidRPr="007A50B4" w:rsidRDefault="00430D3C" w:rsidP="00430D3C">
      <w:pPr>
        <w:pStyle w:val="SingleTxtG"/>
        <w:rPr>
          <w:lang w:val="fr-CH"/>
        </w:rPr>
      </w:pPr>
      <w:r w:rsidRPr="007A50B4">
        <w:rPr>
          <w:lang w:val="fr-CH"/>
        </w:rPr>
        <w:t>72.</w:t>
      </w:r>
      <w:r w:rsidRPr="007A50B4">
        <w:rPr>
          <w:lang w:val="fr-CH"/>
        </w:rPr>
        <w:tab/>
        <w:t>Le Conseil général de la police est régi par les principes suivants</w:t>
      </w:r>
      <w:r w:rsidR="001E2858" w:rsidRPr="007A50B4">
        <w:rPr>
          <w:lang w:val="fr-CH"/>
        </w:rPr>
        <w:t>:</w:t>
      </w:r>
      <w:r w:rsidRPr="007A50B4">
        <w:rPr>
          <w:lang w:val="fr-CH"/>
        </w:rPr>
        <w:t xml:space="preserve"> la participation élargie</w:t>
      </w:r>
      <w:r w:rsidR="002D73C6" w:rsidRPr="007A50B4">
        <w:rPr>
          <w:lang w:val="fr-CH"/>
        </w:rPr>
        <w:t>,</w:t>
      </w:r>
      <w:r w:rsidRPr="007A50B4">
        <w:rPr>
          <w:lang w:val="fr-CH"/>
        </w:rPr>
        <w:t xml:space="preserve"> pluraliste et démocratique dans le cadre d</w:t>
      </w:r>
      <w:r w:rsidR="002D73C6" w:rsidRPr="007A50B4">
        <w:rPr>
          <w:lang w:val="fr-CH"/>
        </w:rPr>
        <w:t>’</w:t>
      </w:r>
      <w:r w:rsidRPr="007A50B4">
        <w:rPr>
          <w:lang w:val="fr-CH"/>
        </w:rPr>
        <w:t>une consultation de tous les secteurs pour parvenir à un accord fondamental sur le nouveau modèle de police à construire</w:t>
      </w:r>
      <w:r w:rsidR="001E2858" w:rsidRPr="007A50B4">
        <w:rPr>
          <w:lang w:val="fr-CH"/>
        </w:rPr>
        <w:t>;</w:t>
      </w:r>
      <w:r w:rsidRPr="007A50B4">
        <w:rPr>
          <w:lang w:val="fr-CH"/>
        </w:rPr>
        <w:t xml:space="preserve"> l</w:t>
      </w:r>
      <w:r w:rsidR="002D73C6" w:rsidRPr="007A50B4">
        <w:rPr>
          <w:lang w:val="fr-CH"/>
        </w:rPr>
        <w:t>’</w:t>
      </w:r>
      <w:r w:rsidRPr="007A50B4">
        <w:rPr>
          <w:lang w:val="fr-CH"/>
        </w:rPr>
        <w:t>impartialité dans l</w:t>
      </w:r>
      <w:r w:rsidR="002D73C6" w:rsidRPr="007A50B4">
        <w:rPr>
          <w:lang w:val="fr-CH"/>
        </w:rPr>
        <w:t>’</w:t>
      </w:r>
      <w:r w:rsidRPr="007A50B4">
        <w:rPr>
          <w:lang w:val="fr-CH"/>
        </w:rPr>
        <w:t>élaboration du modèle de police en tant qu</w:t>
      </w:r>
      <w:r w:rsidR="002D73C6" w:rsidRPr="007A50B4">
        <w:rPr>
          <w:lang w:val="fr-CH"/>
        </w:rPr>
        <w:t>’</w:t>
      </w:r>
      <w:r w:rsidRPr="007A50B4">
        <w:rPr>
          <w:lang w:val="fr-CH"/>
        </w:rPr>
        <w:t>objectif de l</w:t>
      </w:r>
      <w:r w:rsidR="002D73C6" w:rsidRPr="007A50B4">
        <w:rPr>
          <w:lang w:val="fr-CH"/>
        </w:rPr>
        <w:t>’</w:t>
      </w:r>
      <w:r w:rsidRPr="007A50B4">
        <w:rPr>
          <w:lang w:val="fr-CH"/>
        </w:rPr>
        <w:t>État</w:t>
      </w:r>
      <w:r w:rsidR="001E2858" w:rsidRPr="007A50B4">
        <w:rPr>
          <w:lang w:val="fr-CH"/>
        </w:rPr>
        <w:t>;</w:t>
      </w:r>
      <w:r w:rsidRPr="007A50B4">
        <w:rPr>
          <w:lang w:val="fr-CH"/>
        </w:rPr>
        <w:t xml:space="preserve"> la transparence dans la diffusion et la publication des résultats</w:t>
      </w:r>
      <w:r w:rsidR="002D73C6" w:rsidRPr="007A50B4">
        <w:rPr>
          <w:lang w:val="fr-CH"/>
        </w:rPr>
        <w:t>,</w:t>
      </w:r>
      <w:r w:rsidRPr="007A50B4">
        <w:rPr>
          <w:lang w:val="fr-CH"/>
        </w:rPr>
        <w:t xml:space="preserve"> critères et propositions en vue de les faire connaître et de les soumettre au débat citoyen et au dialogue entre organismes publics et privés à l</w:t>
      </w:r>
      <w:r w:rsidR="002D73C6" w:rsidRPr="007A50B4">
        <w:rPr>
          <w:lang w:val="fr-CH"/>
        </w:rPr>
        <w:t>’</w:t>
      </w:r>
      <w:r w:rsidRPr="007A50B4">
        <w:rPr>
          <w:lang w:val="fr-CH"/>
        </w:rPr>
        <w:t>échelle nationale</w:t>
      </w:r>
      <w:r w:rsidR="001E2858" w:rsidRPr="007A50B4">
        <w:rPr>
          <w:lang w:val="fr-CH"/>
        </w:rPr>
        <w:t>;</w:t>
      </w:r>
      <w:r w:rsidRPr="007A50B4">
        <w:rPr>
          <w:lang w:val="fr-CH"/>
        </w:rPr>
        <w:t xml:space="preserve"> l</w:t>
      </w:r>
      <w:r w:rsidR="002D73C6" w:rsidRPr="007A50B4">
        <w:rPr>
          <w:lang w:val="fr-CH"/>
        </w:rPr>
        <w:t>’</w:t>
      </w:r>
      <w:r w:rsidRPr="007A50B4">
        <w:rPr>
          <w:lang w:val="fr-CH"/>
        </w:rPr>
        <w:t>adéquation de la fonction policière à la société et à l</w:t>
      </w:r>
      <w:r w:rsidR="002D73C6" w:rsidRPr="007A50B4">
        <w:rPr>
          <w:lang w:val="fr-CH"/>
        </w:rPr>
        <w:t>’</w:t>
      </w:r>
      <w:r w:rsidRPr="007A50B4">
        <w:rPr>
          <w:lang w:val="fr-CH"/>
        </w:rPr>
        <w:t xml:space="preserve">État. </w:t>
      </w:r>
    </w:p>
    <w:p w:rsidR="00430D3C" w:rsidRPr="007A50B4" w:rsidRDefault="00430D3C" w:rsidP="00430D3C">
      <w:pPr>
        <w:pStyle w:val="SingleTxtG"/>
        <w:rPr>
          <w:lang w:val="fr-CH"/>
        </w:rPr>
      </w:pPr>
      <w:r w:rsidRPr="007A50B4">
        <w:rPr>
          <w:lang w:val="fr-CH"/>
        </w:rPr>
        <w:t>73.</w:t>
      </w:r>
      <w:r w:rsidRPr="007A50B4">
        <w:rPr>
          <w:lang w:val="fr-CH"/>
        </w:rPr>
        <w:tab/>
        <w:t>Le Conseil général de la police se compose d</w:t>
      </w:r>
      <w:r w:rsidR="002D73C6" w:rsidRPr="007A50B4">
        <w:rPr>
          <w:lang w:val="fr-CH"/>
        </w:rPr>
        <w:t>’</w:t>
      </w:r>
      <w:r w:rsidRPr="007A50B4">
        <w:rPr>
          <w:lang w:val="fr-CH"/>
        </w:rPr>
        <w:t>un secrétariat exécutif chargé de concrétiser les lignes stratégiques fixées par cet organisme. Parmi ces lignes stratégiques figure notamment l</w:t>
      </w:r>
      <w:r w:rsidR="002D73C6" w:rsidRPr="007A50B4">
        <w:rPr>
          <w:lang w:val="fr-CH"/>
        </w:rPr>
        <w:t>’</w:t>
      </w:r>
      <w:r w:rsidRPr="007A50B4">
        <w:rPr>
          <w:lang w:val="fr-CH"/>
        </w:rPr>
        <w:t>assistance technique spécialisée aux corps de police étatiques et municipaux existants</w:t>
      </w:r>
      <w:r w:rsidR="002D73C6" w:rsidRPr="007A50B4">
        <w:rPr>
          <w:lang w:val="fr-CH"/>
        </w:rPr>
        <w:t>,</w:t>
      </w:r>
      <w:r w:rsidRPr="007A50B4">
        <w:rPr>
          <w:lang w:val="fr-CH"/>
        </w:rPr>
        <w:t xml:space="preserve"> dans le cadre du processus d</w:t>
      </w:r>
      <w:r w:rsidR="002D73C6" w:rsidRPr="007A50B4">
        <w:rPr>
          <w:lang w:val="fr-CH"/>
        </w:rPr>
        <w:t>’</w:t>
      </w:r>
      <w:r w:rsidRPr="007A50B4">
        <w:rPr>
          <w:lang w:val="fr-CH"/>
        </w:rPr>
        <w:t>adaptation aux dispositions légales précitées</w:t>
      </w:r>
      <w:r w:rsidR="002D73C6" w:rsidRPr="007A50B4">
        <w:rPr>
          <w:lang w:val="fr-CH"/>
        </w:rPr>
        <w:t>,</w:t>
      </w:r>
      <w:r w:rsidRPr="007A50B4">
        <w:rPr>
          <w:lang w:val="fr-CH"/>
        </w:rPr>
        <w:t xml:space="preserve"> en mettant particulièrement l</w:t>
      </w:r>
      <w:r w:rsidR="002D73C6" w:rsidRPr="007A50B4">
        <w:rPr>
          <w:lang w:val="fr-CH"/>
        </w:rPr>
        <w:t>’</w:t>
      </w:r>
      <w:r w:rsidRPr="007A50B4">
        <w:rPr>
          <w:lang w:val="fr-CH"/>
        </w:rPr>
        <w:t>accent sur la diffusion des bonnes pratiques policières dans l</w:t>
      </w:r>
      <w:r w:rsidR="002D73C6" w:rsidRPr="007A50B4">
        <w:rPr>
          <w:lang w:val="fr-CH"/>
        </w:rPr>
        <w:t>’</w:t>
      </w:r>
      <w:r w:rsidRPr="007A50B4">
        <w:rPr>
          <w:lang w:val="fr-CH"/>
        </w:rPr>
        <w:t xml:space="preserve">ensemble de ces corps. </w:t>
      </w:r>
    </w:p>
    <w:p w:rsidR="00430D3C" w:rsidRPr="007A50B4" w:rsidRDefault="00430D3C" w:rsidP="00430D3C">
      <w:pPr>
        <w:pStyle w:val="SingleTxtG"/>
        <w:rPr>
          <w:lang w:val="fr-CH"/>
        </w:rPr>
      </w:pPr>
      <w:r w:rsidRPr="007A50B4">
        <w:rPr>
          <w:lang w:val="fr-CH"/>
        </w:rPr>
        <w:t>74.</w:t>
      </w:r>
      <w:r w:rsidRPr="007A50B4">
        <w:rPr>
          <w:lang w:val="fr-CH"/>
        </w:rPr>
        <w:tab/>
        <w:t>Dans le cadre de la concrétisation de l</w:t>
      </w:r>
      <w:r w:rsidR="002D73C6" w:rsidRPr="007A50B4">
        <w:rPr>
          <w:lang w:val="fr-CH"/>
        </w:rPr>
        <w:t>’</w:t>
      </w:r>
      <w:r w:rsidRPr="007A50B4">
        <w:rPr>
          <w:lang w:val="fr-CH"/>
        </w:rPr>
        <w:t>objectif visant à assurer la sécurité dans le cadre du respect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il convient de signaler la création de la police nationale bolivarienne</w:t>
      </w:r>
      <w:r w:rsidR="002D73C6" w:rsidRPr="007A50B4">
        <w:rPr>
          <w:lang w:val="fr-CH"/>
        </w:rPr>
        <w:t>,</w:t>
      </w:r>
      <w:r w:rsidRPr="007A50B4">
        <w:rPr>
          <w:lang w:val="fr-CH"/>
        </w:rPr>
        <w:t xml:space="preserve"> dont la composition a été assurée grâce à l</w:t>
      </w:r>
      <w:r w:rsidR="002D73C6" w:rsidRPr="007A50B4">
        <w:rPr>
          <w:lang w:val="fr-CH"/>
        </w:rPr>
        <w:t>’</w:t>
      </w:r>
      <w:r w:rsidRPr="007A50B4">
        <w:rPr>
          <w:lang w:val="fr-CH"/>
        </w:rPr>
        <w:t>intégration au sein de ce nouveau corps de police de fonctionnaires de l</w:t>
      </w:r>
      <w:r w:rsidR="002D73C6" w:rsidRPr="007A50B4">
        <w:rPr>
          <w:lang w:val="fr-CH"/>
        </w:rPr>
        <w:t>’</w:t>
      </w:r>
      <w:r w:rsidRPr="007A50B4">
        <w:rPr>
          <w:lang w:val="fr-CH"/>
        </w:rPr>
        <w:t>ancienne police métropolitaine du district de Caracas et d</w:t>
      </w:r>
      <w:r w:rsidR="002D73C6" w:rsidRPr="007A50B4">
        <w:rPr>
          <w:lang w:val="fr-CH"/>
        </w:rPr>
        <w:t>’</w:t>
      </w:r>
      <w:r w:rsidRPr="007A50B4">
        <w:rPr>
          <w:lang w:val="fr-CH"/>
        </w:rPr>
        <w:t>autres fonctionnaires issus d</w:t>
      </w:r>
      <w:r w:rsidR="002D73C6" w:rsidRPr="007A50B4">
        <w:rPr>
          <w:lang w:val="fr-CH"/>
        </w:rPr>
        <w:t>’</w:t>
      </w:r>
      <w:r w:rsidRPr="007A50B4">
        <w:rPr>
          <w:lang w:val="fr-CH"/>
        </w:rPr>
        <w:t>autres corps de sûreté de l</w:t>
      </w:r>
      <w:r w:rsidR="002D73C6" w:rsidRPr="007A50B4">
        <w:rPr>
          <w:lang w:val="fr-CH"/>
        </w:rPr>
        <w:t>’</w:t>
      </w:r>
      <w:r w:rsidRPr="007A50B4">
        <w:rPr>
          <w:lang w:val="fr-CH"/>
        </w:rPr>
        <w:t>État</w:t>
      </w:r>
      <w:r w:rsidR="002D73C6" w:rsidRPr="007A50B4">
        <w:rPr>
          <w:lang w:val="fr-CH"/>
        </w:rPr>
        <w:t>,</w:t>
      </w:r>
      <w:r w:rsidRPr="007A50B4">
        <w:rPr>
          <w:lang w:val="fr-CH"/>
        </w:rPr>
        <w:t xml:space="preserve"> de même que par inclusion de fonctionnaires relevant du secteur des transports terrestres. Il importe de souligner à cet égard que les fonctionnaires de l</w:t>
      </w:r>
      <w:r w:rsidR="002D73C6" w:rsidRPr="007A50B4">
        <w:rPr>
          <w:lang w:val="fr-CH"/>
        </w:rPr>
        <w:t>’</w:t>
      </w:r>
      <w:r w:rsidRPr="007A50B4">
        <w:rPr>
          <w:lang w:val="fr-CH"/>
        </w:rPr>
        <w:t>ancienne police métropolitaine qui souhaitaient intégrer la nouvelle force de police ont été soumis à un processus rigoureux de recrutement</w:t>
      </w:r>
      <w:r w:rsidR="002D73C6" w:rsidRPr="007A50B4">
        <w:rPr>
          <w:lang w:val="fr-CH"/>
        </w:rPr>
        <w:t>,</w:t>
      </w:r>
      <w:r w:rsidRPr="007A50B4">
        <w:rPr>
          <w:lang w:val="fr-CH"/>
        </w:rPr>
        <w:t xml:space="preserve"> de sélection et d</w:t>
      </w:r>
      <w:r w:rsidR="002D73C6" w:rsidRPr="007A50B4">
        <w:rPr>
          <w:lang w:val="fr-CH"/>
        </w:rPr>
        <w:t>’</w:t>
      </w:r>
      <w:r w:rsidRPr="007A50B4">
        <w:rPr>
          <w:lang w:val="fr-CH"/>
        </w:rPr>
        <w:t>évaluation pour assurer leur aptitude à l</w:t>
      </w:r>
      <w:r w:rsidR="002D73C6" w:rsidRPr="007A50B4">
        <w:rPr>
          <w:lang w:val="fr-CH"/>
        </w:rPr>
        <w:t>’</w:t>
      </w:r>
      <w:r w:rsidRPr="007A50B4">
        <w:rPr>
          <w:lang w:val="fr-CH"/>
        </w:rPr>
        <w:t>exercice de cette fonction délicate</w:t>
      </w:r>
      <w:r w:rsidRPr="007A50B4">
        <w:rPr>
          <w:rStyle w:val="FootnoteReference"/>
          <w:lang w:val="fr-CH"/>
        </w:rPr>
        <w:footnoteReference w:id="53"/>
      </w:r>
      <w:r w:rsidRPr="007A50B4">
        <w:rPr>
          <w:lang w:val="fr-CH"/>
        </w:rPr>
        <w:t xml:space="preserve">. </w:t>
      </w:r>
    </w:p>
    <w:p w:rsidR="00430D3C" w:rsidRPr="007A50B4" w:rsidRDefault="00430D3C" w:rsidP="000F65AC">
      <w:pPr>
        <w:pStyle w:val="SingleTxtG"/>
        <w:rPr>
          <w:lang w:val="fr-CH"/>
        </w:rPr>
      </w:pPr>
      <w:r w:rsidRPr="007A50B4">
        <w:rPr>
          <w:lang w:val="fr-CH"/>
        </w:rPr>
        <w:t>75.</w:t>
      </w:r>
      <w:r w:rsidRPr="007A50B4">
        <w:rPr>
          <w:lang w:val="fr-CH"/>
        </w:rPr>
        <w:tab/>
      </w:r>
      <w:r w:rsidRPr="007A50B4">
        <w:rPr>
          <w:color w:val="000000"/>
          <w:lang w:val="fr-CH"/>
        </w:rPr>
        <w:t>Le Gouvernement national a également créé l</w:t>
      </w:r>
      <w:r w:rsidR="002D73C6" w:rsidRPr="007A50B4">
        <w:rPr>
          <w:color w:val="000000"/>
          <w:lang w:val="fr-CH"/>
        </w:rPr>
        <w:t>’</w:t>
      </w:r>
      <w:r w:rsidRPr="007A50B4">
        <w:rPr>
          <w:color w:val="000000"/>
          <w:lang w:val="fr-CH"/>
        </w:rPr>
        <w:t>Université nationale expérimentale de la Sécurité (UNES)</w:t>
      </w:r>
      <w:r w:rsidRPr="007A50B4">
        <w:rPr>
          <w:rStyle w:val="FootnoteReference"/>
          <w:lang w:val="fr-CH"/>
        </w:rPr>
        <w:footnoteReference w:id="54"/>
      </w:r>
      <w:r w:rsidR="002D73C6" w:rsidRPr="007A50B4">
        <w:rPr>
          <w:color w:val="000000"/>
          <w:lang w:val="fr-CH"/>
        </w:rPr>
        <w:t>,</w:t>
      </w:r>
      <w:r w:rsidRPr="007A50B4">
        <w:rPr>
          <w:color w:val="000000"/>
          <w:lang w:val="fr-CH"/>
        </w:rPr>
        <w:t xml:space="preserve"> dont sont issus 4</w:t>
      </w:r>
      <w:r w:rsidR="000F65AC" w:rsidRPr="007A50B4">
        <w:rPr>
          <w:color w:val="000000"/>
          <w:lang w:val="fr-CH"/>
        </w:rPr>
        <w:t> </w:t>
      </w:r>
      <w:r w:rsidRPr="007A50B4">
        <w:rPr>
          <w:color w:val="000000"/>
          <w:lang w:val="fr-CH"/>
        </w:rPr>
        <w:t>222</w:t>
      </w:r>
      <w:r w:rsidR="000F65AC" w:rsidRPr="007A50B4">
        <w:rPr>
          <w:color w:val="000000"/>
          <w:lang w:val="fr-CH"/>
        </w:rPr>
        <w:t xml:space="preserve"> </w:t>
      </w:r>
      <w:r w:rsidRPr="007A50B4">
        <w:rPr>
          <w:color w:val="000000"/>
          <w:lang w:val="fr-CH"/>
        </w:rPr>
        <w:t>officiers diplômés intégrés avec succès au sein de la police nationale bolivarienne</w:t>
      </w:r>
      <w:r w:rsidR="002D73C6" w:rsidRPr="007A50B4">
        <w:rPr>
          <w:color w:val="000000"/>
          <w:lang w:val="fr-CH"/>
        </w:rPr>
        <w:t>,</w:t>
      </w:r>
      <w:r w:rsidRPr="007A50B4">
        <w:rPr>
          <w:color w:val="000000"/>
          <w:lang w:val="fr-CH"/>
        </w:rPr>
        <w:t xml:space="preserve"> parvenant ainsi à un taux d</w:t>
      </w:r>
      <w:r w:rsidR="002D73C6" w:rsidRPr="007A50B4">
        <w:rPr>
          <w:color w:val="000000"/>
          <w:lang w:val="fr-CH"/>
        </w:rPr>
        <w:t>’</w:t>
      </w:r>
      <w:r w:rsidRPr="007A50B4">
        <w:rPr>
          <w:color w:val="000000"/>
          <w:lang w:val="fr-CH"/>
        </w:rPr>
        <w:t>encadrement policier de la population conforme aux normes internationales</w:t>
      </w:r>
      <w:r w:rsidR="002D73C6" w:rsidRPr="007A50B4">
        <w:rPr>
          <w:color w:val="000000"/>
          <w:lang w:val="fr-CH"/>
        </w:rPr>
        <w:t>,</w:t>
      </w:r>
      <w:r w:rsidRPr="007A50B4">
        <w:rPr>
          <w:color w:val="000000"/>
          <w:lang w:val="fr-CH"/>
        </w:rPr>
        <w:t xml:space="preserve"> à savoir </w:t>
      </w:r>
      <w:r w:rsidR="0065180D" w:rsidRPr="007A50B4">
        <w:rPr>
          <w:color w:val="000000"/>
          <w:lang w:val="fr-CH"/>
        </w:rPr>
        <w:t>«</w:t>
      </w:r>
      <w:r w:rsidRPr="007A50B4">
        <w:rPr>
          <w:color w:val="000000"/>
          <w:lang w:val="fr-CH"/>
        </w:rPr>
        <w:t>3</w:t>
      </w:r>
      <w:r w:rsidR="002D73C6" w:rsidRPr="007A50B4">
        <w:rPr>
          <w:color w:val="000000"/>
          <w:lang w:val="fr-CH"/>
        </w:rPr>
        <w:t>,</w:t>
      </w:r>
      <w:r w:rsidRPr="007A50B4">
        <w:rPr>
          <w:color w:val="000000"/>
          <w:lang w:val="fr-CH"/>
        </w:rPr>
        <w:t>6 fonctionnaires de police pour 1</w:t>
      </w:r>
      <w:r w:rsidR="000F65AC" w:rsidRPr="007A50B4">
        <w:rPr>
          <w:color w:val="000000"/>
          <w:lang w:val="fr-CH"/>
        </w:rPr>
        <w:t> </w:t>
      </w:r>
      <w:r w:rsidRPr="007A50B4">
        <w:rPr>
          <w:color w:val="000000"/>
          <w:lang w:val="fr-CH"/>
        </w:rPr>
        <w:t>000</w:t>
      </w:r>
      <w:r w:rsidR="000F65AC" w:rsidRPr="007A50B4">
        <w:rPr>
          <w:color w:val="000000"/>
          <w:lang w:val="fr-CH"/>
        </w:rPr>
        <w:t xml:space="preserve"> </w:t>
      </w:r>
      <w:r w:rsidRPr="007A50B4">
        <w:rPr>
          <w:color w:val="000000"/>
          <w:lang w:val="fr-CH"/>
        </w:rPr>
        <w:t>habitants</w:t>
      </w:r>
      <w:r w:rsidR="0065180D" w:rsidRPr="007A50B4">
        <w:rPr>
          <w:color w:val="000000"/>
          <w:lang w:val="fr-CH"/>
        </w:rPr>
        <w:t>»</w:t>
      </w:r>
      <w:r w:rsidRPr="007A50B4">
        <w:rPr>
          <w:color w:val="000000"/>
          <w:lang w:val="fr-CH"/>
        </w:rPr>
        <w:t xml:space="preserve">. </w:t>
      </w:r>
    </w:p>
    <w:p w:rsidR="00430D3C" w:rsidRPr="007A50B4" w:rsidRDefault="00430D3C" w:rsidP="00430D3C">
      <w:pPr>
        <w:pStyle w:val="SingleTxtG"/>
        <w:rPr>
          <w:lang w:val="fr-CH"/>
        </w:rPr>
      </w:pPr>
      <w:r w:rsidRPr="007A50B4">
        <w:rPr>
          <w:lang w:val="fr-CH"/>
        </w:rPr>
        <w:t>76.</w:t>
      </w:r>
      <w:r w:rsidRPr="007A50B4">
        <w:rPr>
          <w:lang w:val="fr-CH"/>
        </w:rPr>
        <w:tab/>
      </w:r>
      <w:r w:rsidRPr="007A50B4">
        <w:rPr>
          <w:color w:val="000000"/>
          <w:lang w:val="fr-CH"/>
        </w:rPr>
        <w:t>En vue de s</w:t>
      </w:r>
      <w:r w:rsidR="002D73C6" w:rsidRPr="007A50B4">
        <w:rPr>
          <w:color w:val="000000"/>
          <w:lang w:val="fr-CH"/>
        </w:rPr>
        <w:t>’</w:t>
      </w:r>
      <w:r w:rsidRPr="007A50B4">
        <w:rPr>
          <w:color w:val="000000"/>
          <w:lang w:val="fr-CH"/>
        </w:rPr>
        <w:t>assurer du bon fonctionnement de la police et d</w:t>
      </w:r>
      <w:r w:rsidR="002D73C6" w:rsidRPr="007A50B4">
        <w:rPr>
          <w:color w:val="000000"/>
          <w:lang w:val="fr-CH"/>
        </w:rPr>
        <w:t>’</w:t>
      </w:r>
      <w:r w:rsidRPr="007A50B4">
        <w:rPr>
          <w:color w:val="000000"/>
          <w:lang w:val="fr-CH"/>
        </w:rPr>
        <w:t>infliger des sanctions disciplinaires à qui de droit</w:t>
      </w:r>
      <w:r w:rsidR="002D73C6" w:rsidRPr="007A50B4">
        <w:rPr>
          <w:color w:val="000000"/>
          <w:lang w:val="fr-CH"/>
        </w:rPr>
        <w:t>,</w:t>
      </w:r>
      <w:r w:rsidRPr="007A50B4">
        <w:rPr>
          <w:color w:val="000000"/>
          <w:lang w:val="fr-CH"/>
        </w:rPr>
        <w:t xml:space="preserve"> la loi portant statut général de la fonction policière a créé des instances de contrôle interne et externe de la police</w:t>
      </w:r>
      <w:r w:rsidRPr="007A50B4">
        <w:rPr>
          <w:lang w:val="fr-CH"/>
        </w:rPr>
        <w:t>. Parmi les organes de contrôle interne ont été mis en place le Bureau de contrôle des actions de la police</w:t>
      </w:r>
      <w:r w:rsidR="002D73C6" w:rsidRPr="007A50B4">
        <w:rPr>
          <w:lang w:val="fr-CH"/>
        </w:rPr>
        <w:t>,</w:t>
      </w:r>
      <w:r w:rsidRPr="007A50B4">
        <w:rPr>
          <w:lang w:val="fr-CH"/>
        </w:rPr>
        <w:t xml:space="preserve"> le Bureau de lutte contre les abus policiers et le Conseil de discipline. Des bureaux d</w:t>
      </w:r>
      <w:r w:rsidR="002D73C6" w:rsidRPr="007A50B4">
        <w:rPr>
          <w:lang w:val="fr-CH"/>
        </w:rPr>
        <w:t>’</w:t>
      </w:r>
      <w:r w:rsidRPr="007A50B4">
        <w:rPr>
          <w:lang w:val="fr-CH"/>
        </w:rPr>
        <w:t>assistance aux victimes ont également été mis en place au sein des différents corps de police à tous les échelons territoriaux</w:t>
      </w:r>
      <w:r w:rsidR="002D73C6" w:rsidRPr="007A50B4">
        <w:rPr>
          <w:lang w:val="fr-CH"/>
        </w:rPr>
        <w:t>,</w:t>
      </w:r>
      <w:r w:rsidRPr="007A50B4">
        <w:rPr>
          <w:lang w:val="fr-CH"/>
        </w:rPr>
        <w:t xml:space="preserve"> comportant des modules individuels de prise en charge</w:t>
      </w:r>
      <w:r w:rsidR="002D73C6" w:rsidRPr="007A50B4">
        <w:rPr>
          <w:lang w:val="fr-CH"/>
        </w:rPr>
        <w:t>,</w:t>
      </w:r>
      <w:r w:rsidRPr="007A50B4">
        <w:rPr>
          <w:lang w:val="fr-CH"/>
        </w:rPr>
        <w:t xml:space="preserve"> situés en des lieux accessibles hors du siège de la police</w:t>
      </w:r>
      <w:r w:rsidR="002D73C6" w:rsidRPr="007A50B4">
        <w:rPr>
          <w:lang w:val="fr-CH"/>
        </w:rPr>
        <w:t>,</w:t>
      </w:r>
      <w:r w:rsidRPr="007A50B4">
        <w:rPr>
          <w:lang w:val="fr-CH"/>
        </w:rPr>
        <w:t xml:space="preserve"> clairement identifiés et dotés d</w:t>
      </w:r>
      <w:r w:rsidR="002D73C6" w:rsidRPr="007A50B4">
        <w:rPr>
          <w:lang w:val="fr-CH"/>
        </w:rPr>
        <w:t>’</w:t>
      </w:r>
      <w:r w:rsidRPr="007A50B4">
        <w:rPr>
          <w:lang w:val="fr-CH"/>
        </w:rPr>
        <w:t xml:space="preserve">un personnel spécialisé et multidisciplinaire. </w:t>
      </w:r>
    </w:p>
    <w:p w:rsidR="00430D3C" w:rsidRPr="007A50B4" w:rsidRDefault="00430D3C" w:rsidP="000F65AC">
      <w:pPr>
        <w:pStyle w:val="SingleTxtG"/>
        <w:rPr>
          <w:lang w:val="fr-CH"/>
        </w:rPr>
      </w:pPr>
      <w:r w:rsidRPr="007A50B4">
        <w:rPr>
          <w:lang w:val="fr-CH"/>
        </w:rPr>
        <w:t>77.</w:t>
      </w:r>
      <w:r w:rsidRPr="007A50B4">
        <w:rPr>
          <w:lang w:val="fr-CH"/>
        </w:rPr>
        <w:tab/>
        <w:t>Dans le cadre du contrôle externe de la police</w:t>
      </w:r>
      <w:r w:rsidR="002D73C6" w:rsidRPr="007A50B4">
        <w:rPr>
          <w:lang w:val="fr-CH"/>
        </w:rPr>
        <w:t>,</w:t>
      </w:r>
      <w:r w:rsidRPr="007A50B4">
        <w:rPr>
          <w:lang w:val="fr-CH"/>
        </w:rPr>
        <w:t xml:space="preserve"> des conseils de contrôle de la police ont été mis en place</w:t>
      </w:r>
      <w:r w:rsidR="002D73C6" w:rsidRPr="007A50B4">
        <w:rPr>
          <w:lang w:val="fr-CH"/>
        </w:rPr>
        <w:t>,</w:t>
      </w:r>
      <w:r w:rsidRPr="007A50B4">
        <w:rPr>
          <w:lang w:val="fr-CH"/>
        </w:rPr>
        <w:t xml:space="preserve"> tels que l</w:t>
      </w:r>
      <w:r w:rsidR="002D73C6" w:rsidRPr="007A50B4">
        <w:rPr>
          <w:lang w:val="fr-CH"/>
        </w:rPr>
        <w:t>’</w:t>
      </w:r>
      <w:r w:rsidRPr="007A50B4">
        <w:rPr>
          <w:lang w:val="fr-CH"/>
        </w:rPr>
        <w:t>instance consultative pluraliste</w:t>
      </w:r>
      <w:r w:rsidR="002D73C6" w:rsidRPr="007A50B4">
        <w:rPr>
          <w:lang w:val="fr-CH"/>
        </w:rPr>
        <w:t>,</w:t>
      </w:r>
      <w:r w:rsidRPr="007A50B4">
        <w:rPr>
          <w:lang w:val="fr-CH"/>
        </w:rPr>
        <w:t xml:space="preserve"> participative</w:t>
      </w:r>
      <w:r w:rsidR="002D73C6" w:rsidRPr="007A50B4">
        <w:rPr>
          <w:lang w:val="fr-CH"/>
        </w:rPr>
        <w:t>,</w:t>
      </w:r>
      <w:r w:rsidRPr="007A50B4">
        <w:rPr>
          <w:lang w:val="fr-CH"/>
        </w:rPr>
        <w:t xml:space="preserve"> transparente et responsable</w:t>
      </w:r>
      <w:r w:rsidR="002D73C6" w:rsidRPr="007A50B4">
        <w:rPr>
          <w:lang w:val="fr-CH"/>
        </w:rPr>
        <w:t>,</w:t>
      </w:r>
      <w:r w:rsidRPr="007A50B4">
        <w:rPr>
          <w:lang w:val="fr-CH"/>
        </w:rPr>
        <w:t xml:space="preserve"> appelée à exercer ses missions au sein de chacune des circonscriptions d</w:t>
      </w:r>
      <w:r w:rsidR="002D73C6" w:rsidRPr="007A50B4">
        <w:rPr>
          <w:lang w:val="fr-CH"/>
        </w:rPr>
        <w:t>’</w:t>
      </w:r>
      <w:r w:rsidRPr="007A50B4">
        <w:rPr>
          <w:lang w:val="fr-CH"/>
        </w:rPr>
        <w:t>intervention territoriale de la police nationale bolivarienne au sein des corps de police de l</w:t>
      </w:r>
      <w:r w:rsidR="002D73C6" w:rsidRPr="007A50B4">
        <w:rPr>
          <w:lang w:val="fr-CH"/>
        </w:rPr>
        <w:t>’</w:t>
      </w:r>
      <w:r w:rsidRPr="007A50B4">
        <w:rPr>
          <w:lang w:val="fr-CH"/>
        </w:rPr>
        <w:t>État</w:t>
      </w:r>
      <w:r w:rsidR="002D73C6" w:rsidRPr="007A50B4">
        <w:rPr>
          <w:lang w:val="fr-CH"/>
        </w:rPr>
        <w:t>,</w:t>
      </w:r>
      <w:r w:rsidRPr="007A50B4">
        <w:rPr>
          <w:lang w:val="fr-CH"/>
        </w:rPr>
        <w:t xml:space="preserve"> des municipalités et des entités fédérales</w:t>
      </w:r>
      <w:r w:rsidR="001E2858" w:rsidRPr="007A50B4">
        <w:rPr>
          <w:lang w:val="fr-CH"/>
        </w:rPr>
        <w:t>;</w:t>
      </w:r>
      <w:r w:rsidRPr="007A50B4">
        <w:rPr>
          <w:lang w:val="fr-CH"/>
        </w:rPr>
        <w:t xml:space="preserve"> créée en vue de surveiller l</w:t>
      </w:r>
      <w:r w:rsidR="002D73C6" w:rsidRPr="007A50B4">
        <w:rPr>
          <w:lang w:val="fr-CH"/>
        </w:rPr>
        <w:t>’</w:t>
      </w:r>
      <w:r w:rsidRPr="007A50B4">
        <w:rPr>
          <w:lang w:val="fr-CH"/>
        </w:rPr>
        <w:t xml:space="preserve">exécution des tâches policières au sein de chaque circonscription politique territoriale et composée de cinq personnes résidant sur ce territoire. </w:t>
      </w:r>
    </w:p>
    <w:p w:rsidR="00430D3C" w:rsidRPr="007A50B4" w:rsidRDefault="00430D3C" w:rsidP="00430D3C">
      <w:pPr>
        <w:pStyle w:val="SingleTxtG"/>
        <w:rPr>
          <w:lang w:val="fr-CH"/>
        </w:rPr>
      </w:pPr>
      <w:r w:rsidRPr="007A50B4">
        <w:rPr>
          <w:lang w:val="fr-CH"/>
        </w:rPr>
        <w:t>78.</w:t>
      </w:r>
      <w:r w:rsidRPr="007A50B4">
        <w:rPr>
          <w:lang w:val="fr-CH"/>
        </w:rPr>
        <w:tab/>
        <w:t>En réponse aux préoccupations et recommandations du Comité</w:t>
      </w:r>
      <w:r w:rsidR="002D73C6" w:rsidRPr="007A50B4">
        <w:rPr>
          <w:lang w:val="fr-CH"/>
        </w:rPr>
        <w:t>,</w:t>
      </w:r>
      <w:r w:rsidR="002B3A74">
        <w:rPr>
          <w:lang w:val="fr-CH"/>
        </w:rPr>
        <w:t xml:space="preserve"> le décret n</w:t>
      </w:r>
      <w:r w:rsidR="002B3A74" w:rsidRPr="002B3A74">
        <w:rPr>
          <w:vertAlign w:val="superscript"/>
          <w:lang w:val="fr-CH"/>
        </w:rPr>
        <w:t>o</w:t>
      </w:r>
      <w:r w:rsidR="002B3A74">
        <w:rPr>
          <w:lang w:val="fr-CH"/>
        </w:rPr>
        <w:t>°</w:t>
      </w:r>
      <w:r w:rsidRPr="007A50B4">
        <w:rPr>
          <w:lang w:val="fr-CH"/>
        </w:rPr>
        <w:t>6865 d</w:t>
      </w:r>
      <w:r w:rsidR="002D73C6" w:rsidRPr="007A50B4">
        <w:rPr>
          <w:lang w:val="fr-CH"/>
        </w:rPr>
        <w:t>’</w:t>
      </w:r>
      <w:r w:rsidRPr="007A50B4">
        <w:rPr>
          <w:lang w:val="fr-CH"/>
        </w:rPr>
        <w:t>août 2009 émis par l</w:t>
      </w:r>
      <w:r w:rsidR="002D73C6" w:rsidRPr="007A50B4">
        <w:rPr>
          <w:lang w:val="fr-CH"/>
        </w:rPr>
        <w:t>’</w:t>
      </w:r>
      <w:r w:rsidRPr="007A50B4">
        <w:rPr>
          <w:lang w:val="fr-CH"/>
        </w:rPr>
        <w:t>Exécutif national</w:t>
      </w:r>
      <w:r w:rsidR="002D73C6" w:rsidRPr="007A50B4">
        <w:rPr>
          <w:lang w:val="fr-CH"/>
        </w:rPr>
        <w:t>,</w:t>
      </w:r>
      <w:r w:rsidRPr="007A50B4">
        <w:rPr>
          <w:lang w:val="fr-CH"/>
        </w:rPr>
        <w:t xml:space="preserve"> a ordonné la restructuration de la Direction nationale des services secrets et de la prévention (DISIP)</w:t>
      </w:r>
      <w:r w:rsidR="002D73C6" w:rsidRPr="007A50B4">
        <w:rPr>
          <w:lang w:val="fr-CH"/>
        </w:rPr>
        <w:t>,</w:t>
      </w:r>
      <w:r w:rsidRPr="007A50B4">
        <w:rPr>
          <w:lang w:val="fr-CH"/>
        </w:rPr>
        <w:t xml:space="preserve"> à travers la création d</w:t>
      </w:r>
      <w:r w:rsidR="002D73C6" w:rsidRPr="007A50B4">
        <w:rPr>
          <w:lang w:val="fr-CH"/>
        </w:rPr>
        <w:t>’</w:t>
      </w:r>
      <w:r w:rsidRPr="007A50B4">
        <w:rPr>
          <w:lang w:val="fr-CH"/>
        </w:rPr>
        <w:t>un Conseil de restructuration qui a abouti à la mise en place du Service bolivarien de renseignement national (SEBIN)</w:t>
      </w:r>
      <w:r w:rsidR="002D73C6" w:rsidRPr="007A50B4">
        <w:rPr>
          <w:lang w:val="fr-CH"/>
        </w:rPr>
        <w:t>,</w:t>
      </w:r>
      <w:r w:rsidRPr="007A50B4">
        <w:rPr>
          <w:lang w:val="fr-CH"/>
        </w:rPr>
        <w:t xml:space="preserve"> dont les fonctions sont axées sur la fourniture de renseignements à l</w:t>
      </w:r>
      <w:r w:rsidR="002D73C6" w:rsidRPr="007A50B4">
        <w:rPr>
          <w:lang w:val="fr-CH"/>
        </w:rPr>
        <w:t>’</w:t>
      </w:r>
      <w:r w:rsidRPr="007A50B4">
        <w:rPr>
          <w:lang w:val="fr-CH"/>
        </w:rPr>
        <w:t>État</w:t>
      </w:r>
      <w:r w:rsidR="002D73C6" w:rsidRPr="007A50B4">
        <w:rPr>
          <w:lang w:val="fr-CH"/>
        </w:rPr>
        <w:t>,</w:t>
      </w:r>
      <w:r w:rsidRPr="007A50B4">
        <w:rPr>
          <w:lang w:val="fr-CH"/>
        </w:rPr>
        <w:t xml:space="preserve"> sur la base de la planification</w:t>
      </w:r>
      <w:r w:rsidR="002D73C6" w:rsidRPr="007A50B4">
        <w:rPr>
          <w:lang w:val="fr-CH"/>
        </w:rPr>
        <w:t>,</w:t>
      </w:r>
      <w:r w:rsidRPr="007A50B4">
        <w:rPr>
          <w:lang w:val="fr-CH"/>
        </w:rPr>
        <w:t xml:space="preserve"> de la conception</w:t>
      </w:r>
      <w:r w:rsidR="002D73C6" w:rsidRPr="007A50B4">
        <w:rPr>
          <w:lang w:val="fr-CH"/>
        </w:rPr>
        <w:t>,</w:t>
      </w:r>
      <w:r w:rsidRPr="007A50B4">
        <w:rPr>
          <w:lang w:val="fr-CH"/>
        </w:rPr>
        <w:t xml:space="preserve"> de la gestion et du traitement de différents types d</w:t>
      </w:r>
      <w:r w:rsidR="002D73C6" w:rsidRPr="007A50B4">
        <w:rPr>
          <w:lang w:val="fr-CH"/>
        </w:rPr>
        <w:t>’</w:t>
      </w:r>
      <w:r w:rsidRPr="007A50B4">
        <w:rPr>
          <w:lang w:val="fr-CH"/>
        </w:rPr>
        <w:t>informations politiques et d</w:t>
      </w:r>
      <w:r w:rsidR="002D73C6" w:rsidRPr="007A50B4">
        <w:rPr>
          <w:lang w:val="fr-CH"/>
        </w:rPr>
        <w:t>’</w:t>
      </w:r>
      <w:r w:rsidRPr="007A50B4">
        <w:rPr>
          <w:lang w:val="fr-CH"/>
        </w:rPr>
        <w:t>actions civiles en vue de détecter et de neutraliser les menaces extérieures</w:t>
      </w:r>
      <w:r w:rsidR="001E2858" w:rsidRPr="007A50B4">
        <w:rPr>
          <w:lang w:val="fr-CH"/>
        </w:rPr>
        <w:t>;</w:t>
      </w:r>
      <w:r w:rsidRPr="007A50B4">
        <w:rPr>
          <w:lang w:val="fr-CH"/>
        </w:rPr>
        <w:t xml:space="preserve"> ainsi que sur le suivi</w:t>
      </w:r>
      <w:r w:rsidR="002D73C6" w:rsidRPr="007A50B4">
        <w:rPr>
          <w:lang w:val="fr-CH"/>
        </w:rPr>
        <w:t>,</w:t>
      </w:r>
      <w:r w:rsidRPr="007A50B4">
        <w:rPr>
          <w:lang w:val="fr-CH"/>
        </w:rPr>
        <w:t xml:space="preserve"> l</w:t>
      </w:r>
      <w:r w:rsidR="002D73C6" w:rsidRPr="007A50B4">
        <w:rPr>
          <w:lang w:val="fr-CH"/>
        </w:rPr>
        <w:t>’</w:t>
      </w:r>
      <w:r w:rsidRPr="007A50B4">
        <w:rPr>
          <w:lang w:val="fr-CH"/>
        </w:rPr>
        <w:t>é</w:t>
      </w:r>
      <w:r w:rsidR="000F65AC" w:rsidRPr="007A50B4">
        <w:rPr>
          <w:lang w:val="fr-CH"/>
        </w:rPr>
        <w:t>valuation et la transmission d</w:t>
      </w:r>
      <w:r w:rsidR="002D73C6" w:rsidRPr="007A50B4">
        <w:rPr>
          <w:lang w:val="fr-CH"/>
        </w:rPr>
        <w:t>’</w:t>
      </w:r>
      <w:r w:rsidRPr="007A50B4">
        <w:rPr>
          <w:lang w:val="fr-CH"/>
        </w:rPr>
        <w:t>informations en temps opportun et la protection contre l</w:t>
      </w:r>
      <w:r w:rsidR="002D73C6" w:rsidRPr="007A50B4">
        <w:rPr>
          <w:lang w:val="fr-CH"/>
        </w:rPr>
        <w:t>’</w:t>
      </w:r>
      <w:r w:rsidRPr="007A50B4">
        <w:rPr>
          <w:lang w:val="fr-CH"/>
        </w:rPr>
        <w:t>espionnage et le sabotage</w:t>
      </w:r>
      <w:r w:rsidRPr="007A50B4">
        <w:rPr>
          <w:rStyle w:val="apple-style-span"/>
          <w:lang w:val="fr-CH"/>
        </w:rPr>
        <w:t xml:space="preserve">. Cet organisme de sûreté </w:t>
      </w:r>
      <w:r w:rsidRPr="007A50B4">
        <w:rPr>
          <w:lang w:val="fr-CH"/>
        </w:rPr>
        <w:t xml:space="preserve">dépend du Ministère du pouvoir populaire pour les affaires intérieures et la justice et agit sous la supervision du Vice-ministre de la prévention et de la sécurité publique. </w:t>
      </w:r>
    </w:p>
    <w:p w:rsidR="00430D3C" w:rsidRPr="007A50B4" w:rsidRDefault="00430D3C" w:rsidP="00430D3C">
      <w:pPr>
        <w:pStyle w:val="SingleTxtG"/>
        <w:rPr>
          <w:lang w:val="fr-CH"/>
        </w:rPr>
      </w:pPr>
      <w:r w:rsidRPr="007A50B4">
        <w:rPr>
          <w:lang w:val="fr-CH"/>
        </w:rPr>
        <w:t>79.</w:t>
      </w:r>
      <w:r w:rsidRPr="007A50B4">
        <w:rPr>
          <w:lang w:val="fr-CH"/>
        </w:rPr>
        <w:tab/>
        <w:t>Grâce à ces politiques de sécurité publique</w:t>
      </w:r>
      <w:r w:rsidR="002D73C6" w:rsidRPr="007A50B4">
        <w:rPr>
          <w:lang w:val="fr-CH"/>
        </w:rPr>
        <w:t>,</w:t>
      </w:r>
      <w:r w:rsidRPr="007A50B4">
        <w:rPr>
          <w:lang w:val="fr-CH"/>
        </w:rPr>
        <w:t xml:space="preserve"> l</w:t>
      </w:r>
      <w:r w:rsidR="002D73C6" w:rsidRPr="007A50B4">
        <w:rPr>
          <w:lang w:val="fr-CH"/>
        </w:rPr>
        <w:t>’</w:t>
      </w:r>
      <w:r w:rsidR="00513F7F" w:rsidRPr="007A50B4">
        <w:rPr>
          <w:lang w:val="fr-CH"/>
        </w:rPr>
        <w:t>État</w:t>
      </w:r>
      <w:r w:rsidRPr="007A50B4">
        <w:rPr>
          <w:lang w:val="fr-CH"/>
        </w:rPr>
        <w:t xml:space="preserve"> vénézuélien satisfait à l</w:t>
      </w:r>
      <w:r w:rsidR="002D73C6" w:rsidRPr="007A50B4">
        <w:rPr>
          <w:lang w:val="fr-CH"/>
        </w:rPr>
        <w:t>’</w:t>
      </w:r>
      <w:r w:rsidRPr="007A50B4">
        <w:rPr>
          <w:lang w:val="fr-CH"/>
        </w:rPr>
        <w:t>engagement de prendre les mesures structurelles nécessaires pour prévenir les violations des droits fondamentaux des citoyens</w:t>
      </w:r>
      <w:r w:rsidR="002D73C6" w:rsidRPr="007A50B4">
        <w:rPr>
          <w:lang w:val="fr-CH"/>
        </w:rPr>
        <w:t>,</w:t>
      </w:r>
      <w:r w:rsidRPr="007A50B4">
        <w:rPr>
          <w:lang w:val="fr-CH"/>
        </w:rPr>
        <w:t xml:space="preserve"> en formant et en renforçant les capacités de tous les membres de ses forces armées et de ses organismes de sécurité aux principes et aux normes de protection des droits de l</w:t>
      </w:r>
      <w:r w:rsidR="002D73C6" w:rsidRPr="007A50B4">
        <w:rPr>
          <w:lang w:val="fr-CH"/>
        </w:rPr>
        <w:t>’</w:t>
      </w:r>
      <w:r w:rsidRPr="007A50B4">
        <w:rPr>
          <w:lang w:val="fr-CH"/>
        </w:rPr>
        <w:t>homme et aux limites applicables dans ce domaine</w:t>
      </w:r>
      <w:r w:rsidR="002D73C6" w:rsidRPr="007A50B4">
        <w:rPr>
          <w:lang w:val="fr-CH"/>
        </w:rPr>
        <w:t>,</w:t>
      </w:r>
      <w:r w:rsidRPr="007A50B4">
        <w:rPr>
          <w:lang w:val="fr-CH"/>
        </w:rPr>
        <w:t xml:space="preserve"> y compris en cas de situation d</w:t>
      </w:r>
      <w:r w:rsidR="002D73C6" w:rsidRPr="007A50B4">
        <w:rPr>
          <w:lang w:val="fr-CH"/>
        </w:rPr>
        <w:t>’</w:t>
      </w:r>
      <w:r w:rsidRPr="007A50B4">
        <w:rPr>
          <w:lang w:val="fr-CH"/>
        </w:rPr>
        <w:t xml:space="preserve">exception. </w:t>
      </w:r>
    </w:p>
    <w:p w:rsidR="00430D3C" w:rsidRPr="007A50B4" w:rsidRDefault="00430D3C" w:rsidP="00430D3C">
      <w:pPr>
        <w:pStyle w:val="SingleTxtG"/>
        <w:rPr>
          <w:lang w:val="fr-CH"/>
        </w:rPr>
      </w:pPr>
      <w:r w:rsidRPr="007A50B4">
        <w:rPr>
          <w:lang w:val="fr-CH"/>
        </w:rPr>
        <w:t>80.</w:t>
      </w:r>
      <w:r w:rsidRPr="007A50B4">
        <w:rPr>
          <w:lang w:val="fr-CH"/>
        </w:rPr>
        <w:tab/>
        <w:t>La santé étant une composante essentielle du droit à la vie</w:t>
      </w:r>
      <w:r w:rsidR="002D73C6" w:rsidRPr="007A50B4">
        <w:rPr>
          <w:lang w:val="fr-CH"/>
        </w:rPr>
        <w:t>,</w:t>
      </w:r>
      <w:r w:rsidRPr="007A50B4">
        <w:rPr>
          <w:lang w:val="fr-CH"/>
        </w:rPr>
        <w:t xml:space="preserve"> il convient de signaler que l</w:t>
      </w:r>
      <w:r w:rsidR="002D73C6" w:rsidRPr="007A50B4">
        <w:rPr>
          <w:lang w:val="fr-CH"/>
        </w:rPr>
        <w:t>’</w:t>
      </w:r>
      <w:r w:rsidRPr="007A50B4">
        <w:rPr>
          <w:lang w:val="fr-CH"/>
        </w:rPr>
        <w:t>un des objectifs stratégiques du Plan de développement économique et social (2007-2013) consiste dans la prise en charge intégrale de la santé pour tous</w:t>
      </w:r>
      <w:r w:rsidR="002D73C6" w:rsidRPr="007A50B4">
        <w:rPr>
          <w:lang w:val="fr-CH"/>
        </w:rPr>
        <w:t>,</w:t>
      </w:r>
      <w:r w:rsidRPr="007A50B4">
        <w:rPr>
          <w:lang w:val="fr-CH"/>
        </w:rPr>
        <w:t xml:space="preserve"> la prévention</w:t>
      </w:r>
      <w:r w:rsidR="002D73C6" w:rsidRPr="007A50B4">
        <w:rPr>
          <w:lang w:val="fr-CH"/>
        </w:rPr>
        <w:t>,</w:t>
      </w:r>
      <w:r w:rsidRPr="007A50B4">
        <w:rPr>
          <w:lang w:val="fr-CH"/>
        </w:rPr>
        <w:t xml:space="preserve"> les soins et le traitement des maladies pour atteindre le bien-être social suprême. </w:t>
      </w:r>
    </w:p>
    <w:p w:rsidR="00430D3C" w:rsidRPr="007A50B4" w:rsidRDefault="00430D3C" w:rsidP="00430D3C">
      <w:pPr>
        <w:pStyle w:val="SingleTxtG"/>
        <w:rPr>
          <w:lang w:val="fr-CH"/>
        </w:rPr>
      </w:pPr>
      <w:r w:rsidRPr="007A50B4">
        <w:rPr>
          <w:lang w:val="fr-CH"/>
        </w:rPr>
        <w:t>81.</w:t>
      </w:r>
      <w:r w:rsidRPr="007A50B4">
        <w:rPr>
          <w:lang w:val="fr-CH"/>
        </w:rPr>
        <w:tab/>
        <w:t>L</w:t>
      </w:r>
      <w:r w:rsidR="002D73C6" w:rsidRPr="007A50B4">
        <w:rPr>
          <w:lang w:val="fr-CH"/>
        </w:rPr>
        <w:t>’</w:t>
      </w:r>
      <w:r w:rsidRPr="007A50B4">
        <w:rPr>
          <w:lang w:val="fr-CH"/>
        </w:rPr>
        <w:t>État vénézuélien a déployé des actions stratégiques pour aborder la santé d</w:t>
      </w:r>
      <w:r w:rsidR="002D73C6" w:rsidRPr="007A50B4">
        <w:rPr>
          <w:lang w:val="fr-CH"/>
        </w:rPr>
        <w:t>’</w:t>
      </w:r>
      <w:r w:rsidRPr="007A50B4">
        <w:rPr>
          <w:lang w:val="fr-CH"/>
        </w:rPr>
        <w:t>un point de vue global</w:t>
      </w:r>
      <w:r w:rsidR="002D73C6" w:rsidRPr="007A50B4">
        <w:rPr>
          <w:lang w:val="fr-CH"/>
        </w:rPr>
        <w:t>,</w:t>
      </w:r>
      <w:r w:rsidRPr="007A50B4">
        <w:rPr>
          <w:lang w:val="fr-CH"/>
        </w:rPr>
        <w:t xml:space="preserve"> grâce à la mise en </w:t>
      </w:r>
      <w:r w:rsidR="00160EF8" w:rsidRPr="007A50B4">
        <w:rPr>
          <w:lang w:val="fr-CH"/>
        </w:rPr>
        <w:t>œuvre</w:t>
      </w:r>
      <w:r w:rsidRPr="007A50B4">
        <w:rPr>
          <w:lang w:val="fr-CH"/>
        </w:rPr>
        <w:t xml:space="preserve"> des Missions Barrio Adentro (</w:t>
      </w:r>
      <w:r w:rsidR="0065180D" w:rsidRPr="007A50B4">
        <w:rPr>
          <w:lang w:val="fr-CH"/>
        </w:rPr>
        <w:t>«</w:t>
      </w:r>
      <w:r w:rsidRPr="007A50B4">
        <w:rPr>
          <w:lang w:val="fr-CH"/>
        </w:rPr>
        <w:t xml:space="preserve">Au </w:t>
      </w:r>
      <w:r w:rsidR="006C639B" w:rsidRPr="007A50B4">
        <w:rPr>
          <w:lang w:val="fr-CH"/>
        </w:rPr>
        <w:t>cœur</w:t>
      </w:r>
      <w:r w:rsidRPr="007A50B4">
        <w:rPr>
          <w:lang w:val="fr-CH"/>
        </w:rPr>
        <w:t xml:space="preserve"> du quartier</w:t>
      </w:r>
      <w:r w:rsidR="0065180D" w:rsidRPr="007A50B4">
        <w:rPr>
          <w:lang w:val="fr-CH"/>
        </w:rPr>
        <w:t>»</w:t>
      </w:r>
      <w:r w:rsidRPr="007A50B4">
        <w:rPr>
          <w:lang w:val="fr-CH"/>
        </w:rPr>
        <w:t>) I</w:t>
      </w:r>
      <w:r w:rsidR="002D73C6" w:rsidRPr="007A50B4">
        <w:rPr>
          <w:lang w:val="fr-CH"/>
        </w:rPr>
        <w:t>,</w:t>
      </w:r>
      <w:r w:rsidRPr="007A50B4">
        <w:rPr>
          <w:lang w:val="fr-CH"/>
        </w:rPr>
        <w:t xml:space="preserve"> II</w:t>
      </w:r>
      <w:r w:rsidR="002D73C6" w:rsidRPr="007A50B4">
        <w:rPr>
          <w:lang w:val="fr-CH"/>
        </w:rPr>
        <w:t>,</w:t>
      </w:r>
      <w:r w:rsidRPr="007A50B4">
        <w:rPr>
          <w:lang w:val="fr-CH"/>
        </w:rPr>
        <w:t xml:space="preserve"> III et IV</w:t>
      </w:r>
      <w:r w:rsidRPr="007A50B4">
        <w:rPr>
          <w:rStyle w:val="FootnoteReference"/>
          <w:lang w:val="fr-CH"/>
        </w:rPr>
        <w:footnoteReference w:id="55"/>
      </w:r>
      <w:r w:rsidR="002D73C6" w:rsidRPr="007A50B4">
        <w:rPr>
          <w:lang w:val="fr-CH"/>
        </w:rPr>
        <w:t>,</w:t>
      </w:r>
      <w:r w:rsidRPr="007A50B4">
        <w:rPr>
          <w:lang w:val="fr-CH"/>
        </w:rPr>
        <w:t xml:space="preserve"> satisfaisant ainsi les principaux besoins sociaux et sanitaires de la population des quartiers populaires et des localités inaccessibles. L</w:t>
      </w:r>
      <w:r w:rsidR="002D73C6" w:rsidRPr="007A50B4">
        <w:rPr>
          <w:lang w:val="fr-CH"/>
        </w:rPr>
        <w:t>’</w:t>
      </w:r>
      <w:r w:rsidRPr="007A50B4">
        <w:rPr>
          <w:lang w:val="fr-CH"/>
        </w:rPr>
        <w:t>accent a notamment été mis sur les soins de santé primaires</w:t>
      </w:r>
      <w:r w:rsidR="002D73C6" w:rsidRPr="007A50B4">
        <w:rPr>
          <w:lang w:val="fr-CH"/>
        </w:rPr>
        <w:t>,</w:t>
      </w:r>
      <w:r w:rsidRPr="007A50B4">
        <w:rPr>
          <w:lang w:val="fr-CH"/>
        </w:rPr>
        <w:t xml:space="preserve"> sur les services médicaux et de diagnostic dispensés au niveau des centres de diagnostic intégral</w:t>
      </w:r>
      <w:r w:rsidR="002D73C6" w:rsidRPr="007A50B4">
        <w:rPr>
          <w:lang w:val="fr-CH"/>
        </w:rPr>
        <w:t>,</w:t>
      </w:r>
      <w:r w:rsidRPr="007A50B4">
        <w:rPr>
          <w:lang w:val="fr-CH"/>
        </w:rPr>
        <w:t xml:space="preserve"> des salles de réadaptation intégrale et des centres de haute technologie</w:t>
      </w:r>
      <w:r w:rsidR="001E2858" w:rsidRPr="007A50B4">
        <w:rPr>
          <w:lang w:val="fr-CH"/>
        </w:rPr>
        <w:t>;</w:t>
      </w:r>
      <w:r w:rsidRPr="007A50B4">
        <w:rPr>
          <w:lang w:val="fr-CH"/>
        </w:rPr>
        <w:t xml:space="preserve"> ainsi que sur le renforcement du réseau hospitalier et des centres spécialisés</w:t>
      </w:r>
      <w:r w:rsidR="002D73C6" w:rsidRPr="007A50B4">
        <w:rPr>
          <w:lang w:val="fr-CH"/>
        </w:rPr>
        <w:t>,</w:t>
      </w:r>
      <w:r w:rsidRPr="007A50B4">
        <w:rPr>
          <w:lang w:val="fr-CH"/>
        </w:rPr>
        <w:t xml:space="preserve"> tels que l</w:t>
      </w:r>
      <w:r w:rsidR="002D73C6" w:rsidRPr="007A50B4">
        <w:rPr>
          <w:lang w:val="fr-CH"/>
        </w:rPr>
        <w:t>’</w:t>
      </w:r>
      <w:r w:rsidRPr="007A50B4">
        <w:rPr>
          <w:lang w:val="fr-CH"/>
        </w:rPr>
        <w:t>hôpital de cardiologie infantile</w:t>
      </w:r>
      <w:r w:rsidRPr="007A50B4">
        <w:rPr>
          <w:rStyle w:val="FootnoteReference"/>
          <w:lang w:val="fr-CH"/>
        </w:rPr>
        <w:footnoteReference w:id="56"/>
      </w:r>
      <w:r w:rsidRPr="007A50B4">
        <w:rPr>
          <w:lang w:val="fr-CH"/>
        </w:rPr>
        <w:t xml:space="preserve">. </w:t>
      </w:r>
    </w:p>
    <w:p w:rsidR="00430D3C" w:rsidRPr="007A50B4" w:rsidRDefault="00430D3C" w:rsidP="00430D3C">
      <w:pPr>
        <w:pStyle w:val="SingleTxtG"/>
        <w:rPr>
          <w:lang w:val="fr-CH"/>
        </w:rPr>
      </w:pPr>
      <w:r w:rsidRPr="007A50B4">
        <w:rPr>
          <w:lang w:val="fr-CH"/>
        </w:rPr>
        <w:t>82.</w:t>
      </w:r>
      <w:r w:rsidRPr="007A50B4">
        <w:rPr>
          <w:lang w:val="fr-CH"/>
        </w:rPr>
        <w:tab/>
        <w:t>Le Ministère du pouvoir populaire pour la santé a élaboré cinq programmes pilotes</w:t>
      </w:r>
      <w:r w:rsidR="002D73C6" w:rsidRPr="007A50B4">
        <w:rPr>
          <w:lang w:val="fr-CH"/>
        </w:rPr>
        <w:t>,</w:t>
      </w:r>
      <w:r w:rsidRPr="007A50B4">
        <w:rPr>
          <w:lang w:val="fr-CH"/>
        </w:rPr>
        <w:t xml:space="preserve"> parmi lesquels le programme de promotion de l</w:t>
      </w:r>
      <w:r w:rsidR="002D73C6" w:rsidRPr="007A50B4">
        <w:rPr>
          <w:lang w:val="fr-CH"/>
        </w:rPr>
        <w:t>’</w:t>
      </w:r>
      <w:r w:rsidRPr="007A50B4">
        <w:rPr>
          <w:lang w:val="fr-CH"/>
        </w:rPr>
        <w:t>allaitement maternel. En coordination avec le programme élargi de vaccination et le programme d</w:t>
      </w:r>
      <w:r w:rsidR="002D73C6" w:rsidRPr="007A50B4">
        <w:rPr>
          <w:lang w:val="fr-CH"/>
        </w:rPr>
        <w:t>’</w:t>
      </w:r>
      <w:r w:rsidRPr="007A50B4">
        <w:rPr>
          <w:lang w:val="fr-CH"/>
        </w:rPr>
        <w:t xml:space="preserve">identité </w:t>
      </w:r>
      <w:r w:rsidR="0065180D" w:rsidRPr="007A50B4">
        <w:rPr>
          <w:lang w:val="fr-CH"/>
        </w:rPr>
        <w:t>«</w:t>
      </w:r>
      <w:r w:rsidRPr="007A50B4">
        <w:rPr>
          <w:lang w:val="fr-CH"/>
        </w:rPr>
        <w:t>Je suis</w:t>
      </w:r>
      <w:r w:rsidR="0065180D" w:rsidRPr="007A50B4">
        <w:rPr>
          <w:lang w:val="fr-CH"/>
        </w:rPr>
        <w:t>»</w:t>
      </w:r>
      <w:r w:rsidRPr="007A50B4">
        <w:rPr>
          <w:lang w:val="fr-CH"/>
        </w:rPr>
        <w:t xml:space="preserve"> (UNICEF-Venezuela)</w:t>
      </w:r>
      <w:r w:rsidR="002D73C6" w:rsidRPr="007A50B4">
        <w:rPr>
          <w:lang w:val="fr-CH"/>
        </w:rPr>
        <w:t>,</w:t>
      </w:r>
      <w:r w:rsidRPr="007A50B4">
        <w:rPr>
          <w:lang w:val="fr-CH"/>
        </w:rPr>
        <w:t xml:space="preserve"> une stratégie visant à promouvoir et à diffuser l</w:t>
      </w:r>
      <w:r w:rsidR="002D73C6" w:rsidRPr="007A50B4">
        <w:rPr>
          <w:lang w:val="fr-CH"/>
        </w:rPr>
        <w:t>’</w:t>
      </w:r>
      <w:r w:rsidRPr="007A50B4">
        <w:rPr>
          <w:lang w:val="fr-CH"/>
        </w:rPr>
        <w:t>allaitement maternel</w:t>
      </w:r>
      <w:r w:rsidR="002D73C6" w:rsidRPr="007A50B4">
        <w:rPr>
          <w:lang w:val="fr-CH"/>
        </w:rPr>
        <w:t>,</w:t>
      </w:r>
      <w:r w:rsidRPr="007A50B4">
        <w:rPr>
          <w:lang w:val="fr-CH"/>
        </w:rPr>
        <w:t xml:space="preserve"> la vaccination et l</w:t>
      </w:r>
      <w:r w:rsidR="002D73C6" w:rsidRPr="007A50B4">
        <w:rPr>
          <w:lang w:val="fr-CH"/>
        </w:rPr>
        <w:t>’</w:t>
      </w:r>
      <w:r w:rsidRPr="007A50B4">
        <w:rPr>
          <w:lang w:val="fr-CH"/>
        </w:rPr>
        <w:t>enregistrement des naissances</w:t>
      </w:r>
      <w:r w:rsidR="002D73C6" w:rsidRPr="007A50B4">
        <w:rPr>
          <w:lang w:val="fr-CH"/>
        </w:rPr>
        <w:t>,</w:t>
      </w:r>
      <w:r w:rsidRPr="007A50B4">
        <w:rPr>
          <w:lang w:val="fr-CH"/>
        </w:rPr>
        <w:t xml:space="preserve"> dite </w:t>
      </w:r>
      <w:r w:rsidR="0065180D" w:rsidRPr="007A50B4">
        <w:rPr>
          <w:lang w:val="fr-CH"/>
        </w:rPr>
        <w:t>«</w:t>
      </w:r>
      <w:r w:rsidRPr="007A50B4">
        <w:rPr>
          <w:lang w:val="fr-CH"/>
        </w:rPr>
        <w:t>Trio pour la vie</w:t>
      </w:r>
      <w:r w:rsidR="0065180D" w:rsidRPr="007A50B4">
        <w:rPr>
          <w:lang w:val="fr-CH"/>
        </w:rPr>
        <w:t>»</w:t>
      </w:r>
      <w:r w:rsidR="002D73C6" w:rsidRPr="007A50B4">
        <w:rPr>
          <w:lang w:val="fr-CH"/>
        </w:rPr>
        <w:t>,</w:t>
      </w:r>
      <w:r w:rsidRPr="007A50B4">
        <w:rPr>
          <w:lang w:val="fr-CH"/>
        </w:rPr>
        <w:t xml:space="preserve"> a été déployée</w:t>
      </w:r>
      <w:r w:rsidRPr="007A50B4">
        <w:rPr>
          <w:rStyle w:val="FootnoteReference"/>
          <w:lang w:val="fr-CH"/>
        </w:rPr>
        <w:footnoteReference w:id="57"/>
      </w:r>
      <w:r w:rsidRPr="007A50B4">
        <w:rPr>
          <w:lang w:val="fr-CH"/>
        </w:rPr>
        <w:t xml:space="preserve">. </w:t>
      </w:r>
    </w:p>
    <w:p w:rsidR="00430D3C" w:rsidRPr="007A50B4" w:rsidRDefault="00430D3C" w:rsidP="00430D3C">
      <w:pPr>
        <w:pStyle w:val="SingleTxtG"/>
        <w:rPr>
          <w:lang w:val="fr-CH"/>
        </w:rPr>
      </w:pPr>
      <w:r w:rsidRPr="007A50B4">
        <w:rPr>
          <w:lang w:val="fr-CH"/>
        </w:rPr>
        <w:t>83.</w:t>
      </w:r>
      <w:r w:rsidRPr="007A50B4">
        <w:rPr>
          <w:lang w:val="fr-CH"/>
        </w:rPr>
        <w:tab/>
        <w:t>En 2009</w:t>
      </w:r>
      <w:r w:rsidR="002D73C6" w:rsidRPr="007A50B4">
        <w:rPr>
          <w:lang w:val="fr-CH"/>
        </w:rPr>
        <w:t>,</w:t>
      </w:r>
      <w:r w:rsidRPr="007A50B4">
        <w:rPr>
          <w:lang w:val="fr-CH"/>
        </w:rPr>
        <w:t xml:space="preserve"> la Mission de l</w:t>
      </w:r>
      <w:r w:rsidR="002D73C6" w:rsidRPr="007A50B4">
        <w:rPr>
          <w:lang w:val="fr-CH"/>
        </w:rPr>
        <w:t>’</w:t>
      </w:r>
      <w:r w:rsidRPr="007A50B4">
        <w:rPr>
          <w:lang w:val="fr-CH"/>
        </w:rPr>
        <w:t>enfant Jésus a été lancée</w:t>
      </w:r>
      <w:r w:rsidR="002D73C6" w:rsidRPr="007A50B4">
        <w:rPr>
          <w:lang w:val="fr-CH"/>
        </w:rPr>
        <w:t>,</w:t>
      </w:r>
      <w:r w:rsidRPr="007A50B4">
        <w:rPr>
          <w:lang w:val="fr-CH"/>
        </w:rPr>
        <w:t xml:space="preserve"> visant à améliorer les soins dispensés aux femmes enceintes</w:t>
      </w:r>
      <w:r w:rsidR="002D73C6" w:rsidRPr="007A50B4">
        <w:rPr>
          <w:lang w:val="fr-CH"/>
        </w:rPr>
        <w:t>,</w:t>
      </w:r>
      <w:r w:rsidRPr="007A50B4">
        <w:rPr>
          <w:lang w:val="fr-CH"/>
        </w:rPr>
        <w:t xml:space="preserve"> aux nouveau-nés et aux enfants âgés de moins de cinq ans</w:t>
      </w:r>
      <w:r w:rsidR="002D73C6" w:rsidRPr="007A50B4">
        <w:rPr>
          <w:lang w:val="fr-CH"/>
        </w:rPr>
        <w:t>,</w:t>
      </w:r>
      <w:r w:rsidRPr="007A50B4">
        <w:rPr>
          <w:lang w:val="fr-CH"/>
        </w:rPr>
        <w:t xml:space="preserve"> grâce à la construction de </w:t>
      </w:r>
      <w:r w:rsidR="0065180D" w:rsidRPr="007A50B4">
        <w:rPr>
          <w:lang w:val="fr-CH"/>
        </w:rPr>
        <w:t>«</w:t>
      </w:r>
      <w:r w:rsidRPr="007A50B4">
        <w:rPr>
          <w:lang w:val="fr-CH"/>
        </w:rPr>
        <w:t>foyers d</w:t>
      </w:r>
      <w:r w:rsidR="002D73C6" w:rsidRPr="007A50B4">
        <w:rPr>
          <w:lang w:val="fr-CH"/>
        </w:rPr>
        <w:t>’</w:t>
      </w:r>
      <w:r w:rsidRPr="007A50B4">
        <w:rPr>
          <w:lang w:val="fr-CH"/>
        </w:rPr>
        <w:t>accueil des mères</w:t>
      </w:r>
      <w:r w:rsidR="0065180D" w:rsidRPr="007A50B4">
        <w:rPr>
          <w:lang w:val="fr-CH"/>
        </w:rPr>
        <w:t>»</w:t>
      </w:r>
      <w:r w:rsidRPr="007A50B4">
        <w:rPr>
          <w:lang w:val="fr-CH"/>
        </w:rPr>
        <w:t xml:space="preserve"> destinés à fournir des soins et un suivi opportun aux futures mères ayant des difficultés d</w:t>
      </w:r>
      <w:r w:rsidR="002D73C6" w:rsidRPr="007A50B4">
        <w:rPr>
          <w:lang w:val="fr-CH"/>
        </w:rPr>
        <w:t>’</w:t>
      </w:r>
      <w:r w:rsidRPr="007A50B4">
        <w:rPr>
          <w:lang w:val="fr-CH"/>
        </w:rPr>
        <w:t>accéder aux services de santé dans les</w:t>
      </w:r>
      <w:r w:rsidR="00362FBC" w:rsidRPr="007A50B4">
        <w:rPr>
          <w:lang w:val="fr-CH"/>
        </w:rPr>
        <w:t> jours</w:t>
      </w:r>
      <w:r w:rsidRPr="007A50B4">
        <w:rPr>
          <w:lang w:val="fr-CH"/>
        </w:rPr>
        <w:t xml:space="preserve"> précédant la naissance. </w:t>
      </w:r>
    </w:p>
    <w:p w:rsidR="00430D3C" w:rsidRPr="007A50B4" w:rsidRDefault="00430D3C" w:rsidP="00577163">
      <w:pPr>
        <w:pStyle w:val="SingleTxtG"/>
        <w:rPr>
          <w:lang w:val="fr-CH"/>
        </w:rPr>
      </w:pPr>
      <w:r w:rsidRPr="007A50B4">
        <w:rPr>
          <w:lang w:val="fr-CH"/>
        </w:rPr>
        <w:t>84.</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19 de ses Observations finales</w:t>
      </w:r>
      <w:r w:rsidR="0065180D" w:rsidRPr="007A50B4">
        <w:rPr>
          <w:lang w:val="fr-CH"/>
        </w:rPr>
        <w:t xml:space="preserve"> – </w:t>
      </w:r>
      <w:r w:rsidRPr="007A50B4">
        <w:rPr>
          <w:lang w:val="fr-CH"/>
        </w:rPr>
        <w:t>et bien que l</w:t>
      </w:r>
      <w:r w:rsidR="002D73C6" w:rsidRPr="007A50B4">
        <w:rPr>
          <w:lang w:val="fr-CH"/>
        </w:rPr>
        <w:t>’</w:t>
      </w:r>
      <w:r w:rsidRPr="007A50B4">
        <w:rPr>
          <w:lang w:val="fr-CH"/>
        </w:rPr>
        <w:t>avortement non thérapeutique n</w:t>
      </w:r>
      <w:r w:rsidR="002D73C6" w:rsidRPr="007A50B4">
        <w:rPr>
          <w:lang w:val="fr-CH"/>
        </w:rPr>
        <w:t>’</w:t>
      </w:r>
      <w:r w:rsidRPr="007A50B4">
        <w:rPr>
          <w:lang w:val="fr-CH"/>
        </w:rPr>
        <w:t>ait pas été dépénalisé</w:t>
      </w:r>
      <w:r w:rsidR="002D73C6" w:rsidRPr="007A50B4">
        <w:rPr>
          <w:lang w:val="fr-CH"/>
        </w:rPr>
        <w:t>,</w:t>
      </w:r>
      <w:r w:rsidRPr="007A50B4">
        <w:rPr>
          <w:lang w:val="fr-CH"/>
        </w:rPr>
        <w:t xml:space="preserve"> ce qui continue à faire l</w:t>
      </w:r>
      <w:r w:rsidR="002D73C6" w:rsidRPr="007A50B4">
        <w:rPr>
          <w:lang w:val="fr-CH"/>
        </w:rPr>
        <w:t>’</w:t>
      </w:r>
      <w:r w:rsidRPr="007A50B4">
        <w:rPr>
          <w:lang w:val="fr-CH"/>
        </w:rPr>
        <w:t>objet de débats intenses et d</w:t>
      </w:r>
      <w:r w:rsidR="002D73C6" w:rsidRPr="007A50B4">
        <w:rPr>
          <w:lang w:val="fr-CH"/>
        </w:rPr>
        <w:t>’</w:t>
      </w:r>
      <w:r w:rsidRPr="007A50B4">
        <w:rPr>
          <w:lang w:val="fr-CH"/>
        </w:rPr>
        <w:t>implications sociales dont le Comité doit être informé</w:t>
      </w:r>
      <w:r w:rsidR="0065180D" w:rsidRPr="007A50B4">
        <w:rPr>
          <w:lang w:val="fr-CH"/>
        </w:rPr>
        <w:t xml:space="preserve"> – </w:t>
      </w:r>
      <w:r w:rsidRPr="007A50B4">
        <w:rPr>
          <w:lang w:val="fr-CH"/>
        </w:rPr>
        <w:t>le Gouvernement national a acquis 3</w:t>
      </w:r>
      <w:r w:rsidR="00577163" w:rsidRPr="007A50B4">
        <w:rPr>
          <w:lang w:val="fr-CH"/>
        </w:rPr>
        <w:t> </w:t>
      </w:r>
      <w:r w:rsidRPr="007A50B4">
        <w:rPr>
          <w:lang w:val="fr-CH"/>
        </w:rPr>
        <w:t>000</w:t>
      </w:r>
      <w:r w:rsidR="00577163" w:rsidRPr="007A50B4">
        <w:rPr>
          <w:lang w:val="fr-CH"/>
        </w:rPr>
        <w:t xml:space="preserve"> </w:t>
      </w:r>
      <w:r w:rsidRPr="007A50B4">
        <w:rPr>
          <w:lang w:val="fr-CH"/>
        </w:rPr>
        <w:t>kits (canules et seringues) pour la prise en charge des avortements inachevés au moyen de la technique d</w:t>
      </w:r>
      <w:r w:rsidR="002D73C6" w:rsidRPr="007A50B4">
        <w:rPr>
          <w:lang w:val="fr-CH"/>
        </w:rPr>
        <w:t>’</w:t>
      </w:r>
      <w:r w:rsidRPr="007A50B4">
        <w:rPr>
          <w:lang w:val="fr-CH"/>
        </w:rPr>
        <w:t>aspiration manuelle recommandée à l</w:t>
      </w:r>
      <w:r w:rsidR="002D73C6" w:rsidRPr="007A50B4">
        <w:rPr>
          <w:lang w:val="fr-CH"/>
        </w:rPr>
        <w:t>’</w:t>
      </w:r>
      <w:r w:rsidRPr="007A50B4">
        <w:rPr>
          <w:lang w:val="fr-CH"/>
        </w:rPr>
        <w:t>échelle internationale par l</w:t>
      </w:r>
      <w:r w:rsidR="002D73C6" w:rsidRPr="007A50B4">
        <w:rPr>
          <w:lang w:val="fr-CH"/>
        </w:rPr>
        <w:t>’</w:t>
      </w:r>
      <w:r w:rsidRPr="007A50B4">
        <w:rPr>
          <w:lang w:val="fr-CH"/>
        </w:rPr>
        <w:t>Organisation mondiale de la Santé (OMS) car elle diminue les risques de complications et les coûts institutionnels</w:t>
      </w:r>
      <w:r w:rsidR="002D73C6" w:rsidRPr="007A50B4">
        <w:rPr>
          <w:lang w:val="fr-CH"/>
        </w:rPr>
        <w:t>,</w:t>
      </w:r>
      <w:r w:rsidRPr="007A50B4">
        <w:rPr>
          <w:lang w:val="fr-CH"/>
        </w:rPr>
        <w:t xml:space="preserve"> permettant ainsi d</w:t>
      </w:r>
      <w:r w:rsidR="002D73C6" w:rsidRPr="007A50B4">
        <w:rPr>
          <w:lang w:val="fr-CH"/>
        </w:rPr>
        <w:t>’</w:t>
      </w:r>
      <w:r w:rsidRPr="007A50B4">
        <w:rPr>
          <w:lang w:val="fr-CH"/>
        </w:rPr>
        <w:t xml:space="preserve">offrir un traitement rapide et efficace à cette frange de la population. </w:t>
      </w:r>
    </w:p>
    <w:p w:rsidR="00430D3C" w:rsidRPr="007A50B4" w:rsidRDefault="00430D3C" w:rsidP="00D6521D">
      <w:pPr>
        <w:pStyle w:val="H1G"/>
        <w:rPr>
          <w:lang w:val="fr-CH"/>
        </w:rPr>
      </w:pPr>
      <w:r w:rsidRPr="007A50B4">
        <w:rPr>
          <w:lang w:val="fr-CH"/>
        </w:rPr>
        <w:tab/>
      </w:r>
      <w:r w:rsidRPr="007A50B4">
        <w:rPr>
          <w:lang w:val="fr-CH"/>
        </w:rPr>
        <w:tab/>
      </w:r>
      <w:bookmarkStart w:id="9" w:name="_Toc364934369"/>
      <w:r w:rsidRPr="007A50B4">
        <w:rPr>
          <w:lang w:val="fr-CH"/>
        </w:rPr>
        <w:t>Article 7</w:t>
      </w:r>
      <w:bookmarkEnd w:id="9"/>
    </w:p>
    <w:p w:rsidR="00430D3C" w:rsidRPr="007A50B4" w:rsidRDefault="00430D3C" w:rsidP="00430D3C">
      <w:pPr>
        <w:pStyle w:val="SingleTxtG"/>
        <w:rPr>
          <w:lang w:val="fr-CH"/>
        </w:rPr>
      </w:pPr>
      <w:r w:rsidRPr="007A50B4">
        <w:rPr>
          <w:lang w:val="fr-CH"/>
        </w:rPr>
        <w:t>85.</w:t>
      </w:r>
      <w:r w:rsidRPr="007A50B4">
        <w:rPr>
          <w:lang w:val="fr-CH"/>
        </w:rPr>
        <w:tab/>
      </w:r>
      <w:r w:rsidRPr="007A50B4">
        <w:rPr>
          <w:color w:val="000000"/>
          <w:lang w:val="fr-CH"/>
        </w:rPr>
        <w:t>En rappelant que les mesures spécifiques adoptées par le Venezuela en vue de l</w:t>
      </w:r>
      <w:r w:rsidR="002D73C6" w:rsidRPr="007A50B4">
        <w:rPr>
          <w:color w:val="000000"/>
          <w:lang w:val="fr-CH"/>
        </w:rPr>
        <w:t>’</w:t>
      </w:r>
      <w:r w:rsidRPr="007A50B4">
        <w:rPr>
          <w:color w:val="000000"/>
          <w:lang w:val="fr-CH"/>
        </w:rPr>
        <w:t>élimination et de la répression de la torture et de l</w:t>
      </w:r>
      <w:r w:rsidR="002D73C6" w:rsidRPr="007A50B4">
        <w:rPr>
          <w:color w:val="000000"/>
          <w:lang w:val="fr-CH"/>
        </w:rPr>
        <w:t>’</w:t>
      </w:r>
      <w:r w:rsidRPr="007A50B4">
        <w:rPr>
          <w:color w:val="000000"/>
          <w:lang w:val="fr-CH"/>
        </w:rPr>
        <w:t>usage excessif de la force par la police et par d</w:t>
      </w:r>
      <w:r w:rsidR="002D73C6" w:rsidRPr="007A50B4">
        <w:rPr>
          <w:color w:val="000000"/>
          <w:lang w:val="fr-CH"/>
        </w:rPr>
        <w:t>’</w:t>
      </w:r>
      <w:r w:rsidRPr="007A50B4">
        <w:rPr>
          <w:color w:val="000000"/>
          <w:lang w:val="fr-CH"/>
        </w:rPr>
        <w:t>autres forces de sécurité</w:t>
      </w:r>
      <w:r w:rsidR="002D73C6" w:rsidRPr="007A50B4">
        <w:rPr>
          <w:color w:val="000000"/>
          <w:lang w:val="fr-CH"/>
        </w:rPr>
        <w:t>,</w:t>
      </w:r>
      <w:r w:rsidRPr="007A50B4">
        <w:rPr>
          <w:color w:val="000000"/>
          <w:lang w:val="fr-CH"/>
        </w:rPr>
        <w:t xml:space="preserve"> ont été soumises au Comité contre la torture en vertu de </w:t>
      </w:r>
      <w:r w:rsidR="002D73C6" w:rsidRPr="007A50B4">
        <w:rPr>
          <w:color w:val="000000"/>
          <w:lang w:val="fr-CH"/>
        </w:rPr>
        <w:t>l’article </w:t>
      </w:r>
      <w:r w:rsidRPr="007A50B4">
        <w:rPr>
          <w:color w:val="000000"/>
          <w:lang w:val="fr-CH"/>
        </w:rPr>
        <w:t>19 de la Convention contre la torture et autre</w:t>
      </w:r>
      <w:r w:rsidR="00082BF0" w:rsidRPr="007A50B4">
        <w:rPr>
          <w:color w:val="000000"/>
          <w:lang w:val="fr-CH"/>
        </w:rPr>
        <w:t>s peines ou traitements cruels</w:t>
      </w:r>
      <w:r w:rsidR="002D73C6" w:rsidRPr="007A50B4">
        <w:rPr>
          <w:color w:val="000000"/>
          <w:lang w:val="fr-CH"/>
        </w:rPr>
        <w:t>,</w:t>
      </w:r>
      <w:r w:rsidR="00082BF0" w:rsidRPr="007A50B4">
        <w:rPr>
          <w:color w:val="000000"/>
          <w:lang w:val="fr-CH"/>
        </w:rPr>
        <w:t xml:space="preserve"> </w:t>
      </w:r>
      <w:r w:rsidRPr="007A50B4">
        <w:rPr>
          <w:color w:val="000000"/>
          <w:lang w:val="fr-CH"/>
        </w:rPr>
        <w:t>inhumains ou dégradants</w:t>
      </w:r>
      <w:r w:rsidR="0065180D" w:rsidRPr="007A50B4">
        <w:rPr>
          <w:color w:val="000000"/>
          <w:lang w:val="fr-CH"/>
        </w:rPr>
        <w:t xml:space="preserve"> – </w:t>
      </w:r>
      <w:r w:rsidRPr="007A50B4">
        <w:rPr>
          <w:color w:val="000000"/>
          <w:lang w:val="fr-CH"/>
        </w:rPr>
        <w:t>incluant des données actualisées jusqu</w:t>
      </w:r>
      <w:r w:rsidR="002D73C6" w:rsidRPr="007A50B4">
        <w:rPr>
          <w:color w:val="000000"/>
          <w:lang w:val="fr-CH"/>
        </w:rPr>
        <w:t>’</w:t>
      </w:r>
      <w:r w:rsidRPr="007A50B4">
        <w:rPr>
          <w:color w:val="000000"/>
          <w:lang w:val="fr-CH"/>
        </w:rPr>
        <w:t>en 2011</w:t>
      </w:r>
      <w:r w:rsidR="0065180D" w:rsidRPr="007A50B4">
        <w:rPr>
          <w:color w:val="000000"/>
          <w:lang w:val="fr-CH"/>
        </w:rPr>
        <w:t xml:space="preserve"> – </w:t>
      </w:r>
      <w:r w:rsidRPr="007A50B4">
        <w:rPr>
          <w:color w:val="000000"/>
          <w:lang w:val="fr-CH"/>
        </w:rPr>
        <w:t>il convient de noter que l</w:t>
      </w:r>
      <w:r w:rsidR="002D73C6" w:rsidRPr="007A50B4">
        <w:rPr>
          <w:color w:val="000000"/>
          <w:lang w:val="fr-CH"/>
        </w:rPr>
        <w:t>’</w:t>
      </w:r>
      <w:r w:rsidR="00513F7F" w:rsidRPr="007A50B4">
        <w:rPr>
          <w:color w:val="000000"/>
          <w:lang w:val="fr-CH"/>
        </w:rPr>
        <w:t>État</w:t>
      </w:r>
      <w:r w:rsidRPr="007A50B4">
        <w:rPr>
          <w:color w:val="000000"/>
          <w:lang w:val="fr-CH"/>
        </w:rPr>
        <w:t xml:space="preserve"> vénézuélien</w:t>
      </w:r>
      <w:r w:rsidR="002D73C6" w:rsidRPr="007A50B4">
        <w:rPr>
          <w:color w:val="000000"/>
          <w:lang w:val="fr-CH"/>
        </w:rPr>
        <w:t>,</w:t>
      </w:r>
      <w:r w:rsidRPr="007A50B4">
        <w:rPr>
          <w:color w:val="000000"/>
          <w:lang w:val="fr-CH"/>
        </w:rPr>
        <w:t xml:space="preserve"> attaché au respect des droits de l</w:t>
      </w:r>
      <w:r w:rsidR="002D73C6" w:rsidRPr="007A50B4">
        <w:rPr>
          <w:color w:val="000000"/>
          <w:lang w:val="fr-CH"/>
        </w:rPr>
        <w:t>’</w:t>
      </w:r>
      <w:r w:rsidRPr="007A50B4">
        <w:rPr>
          <w:color w:val="000000"/>
          <w:lang w:val="fr-CH"/>
        </w:rPr>
        <w:t>homme</w:t>
      </w:r>
      <w:r w:rsidR="002D73C6" w:rsidRPr="007A50B4">
        <w:rPr>
          <w:color w:val="000000"/>
          <w:lang w:val="fr-CH"/>
        </w:rPr>
        <w:t>,</w:t>
      </w:r>
      <w:r w:rsidRPr="007A50B4">
        <w:rPr>
          <w:color w:val="000000"/>
          <w:lang w:val="fr-CH"/>
        </w:rPr>
        <w:t xml:space="preserve"> comme indiqué aux </w:t>
      </w:r>
      <w:r w:rsidR="00362FBC" w:rsidRPr="007A50B4">
        <w:rPr>
          <w:color w:val="000000"/>
          <w:lang w:val="fr-CH"/>
        </w:rPr>
        <w:t>paragraphes </w:t>
      </w:r>
      <w:r w:rsidRPr="007A50B4">
        <w:rPr>
          <w:color w:val="000000"/>
          <w:lang w:val="fr-CH"/>
        </w:rPr>
        <w:t>précédents</w:t>
      </w:r>
      <w:r w:rsidR="002D73C6" w:rsidRPr="007A50B4">
        <w:rPr>
          <w:color w:val="000000"/>
          <w:lang w:val="fr-CH"/>
        </w:rPr>
        <w:t>,</w:t>
      </w:r>
      <w:r w:rsidRPr="007A50B4">
        <w:rPr>
          <w:color w:val="000000"/>
          <w:lang w:val="fr-CH"/>
        </w:rPr>
        <w:t xml:space="preserve"> a entrepris une réforme en profondeur du modèle de police</w:t>
      </w:r>
      <w:r w:rsidR="002D73C6" w:rsidRPr="007A50B4">
        <w:rPr>
          <w:color w:val="000000"/>
          <w:lang w:val="fr-CH"/>
        </w:rPr>
        <w:t>,</w:t>
      </w:r>
      <w:r w:rsidRPr="007A50B4">
        <w:rPr>
          <w:color w:val="000000"/>
          <w:lang w:val="fr-CH"/>
        </w:rPr>
        <w:t xml:space="preserve"> dans le cadre de la réalisation des objectifs de la révolution démocratique et pacifique visant la construction du socialisme dans le pays</w:t>
      </w:r>
      <w:r w:rsidRPr="007A50B4">
        <w:rPr>
          <w:lang w:val="fr-CH"/>
        </w:rPr>
        <w:t xml:space="preserve">. </w:t>
      </w:r>
    </w:p>
    <w:p w:rsidR="00430D3C" w:rsidRPr="007A50B4" w:rsidRDefault="00430D3C" w:rsidP="00430D3C">
      <w:pPr>
        <w:pStyle w:val="SingleTxtG"/>
        <w:rPr>
          <w:lang w:val="fr-CH"/>
        </w:rPr>
      </w:pPr>
      <w:r w:rsidRPr="007A50B4">
        <w:rPr>
          <w:lang w:val="fr-CH"/>
        </w:rPr>
        <w:t>86.</w:t>
      </w:r>
      <w:r w:rsidRPr="007A50B4">
        <w:rPr>
          <w:lang w:val="fr-CH"/>
        </w:rPr>
        <w:tab/>
        <w:t>Parmi les progrès enregistrés sur le plan législatif en la matière</w:t>
      </w:r>
      <w:r w:rsidR="002D73C6" w:rsidRPr="007A50B4">
        <w:rPr>
          <w:lang w:val="fr-CH"/>
        </w:rPr>
        <w:t>,</w:t>
      </w:r>
      <w:r w:rsidRPr="007A50B4">
        <w:rPr>
          <w:lang w:val="fr-CH"/>
        </w:rPr>
        <w:t xml:space="preserve"> </w:t>
      </w:r>
      <w:r w:rsidR="002D73C6" w:rsidRPr="007A50B4">
        <w:rPr>
          <w:lang w:val="fr-CH"/>
        </w:rPr>
        <w:t>l’article </w:t>
      </w:r>
      <w:r w:rsidRPr="007A50B4">
        <w:rPr>
          <w:lang w:val="fr-CH"/>
        </w:rPr>
        <w:t>181 du Code pénal</w:t>
      </w:r>
      <w:r w:rsidR="002D73C6" w:rsidRPr="007A50B4">
        <w:rPr>
          <w:lang w:val="fr-CH"/>
        </w:rPr>
        <w:t>,</w:t>
      </w:r>
      <w:r w:rsidRPr="007A50B4">
        <w:rPr>
          <w:lang w:val="fr-CH"/>
        </w:rPr>
        <w:t xml:space="preserve"> tel que réformé en 2005</w:t>
      </w:r>
      <w:r w:rsidR="002D73C6" w:rsidRPr="007A50B4">
        <w:rPr>
          <w:lang w:val="fr-CH"/>
        </w:rPr>
        <w:t>,</w:t>
      </w:r>
      <w:r w:rsidRPr="007A50B4">
        <w:rPr>
          <w:lang w:val="fr-CH"/>
        </w:rPr>
        <w:t xml:space="preserve"> incrimine les actes constitutifs de mauvais traitements à l</w:t>
      </w:r>
      <w:r w:rsidR="002D73C6" w:rsidRPr="007A50B4">
        <w:rPr>
          <w:lang w:val="fr-CH"/>
        </w:rPr>
        <w:t>’</w:t>
      </w:r>
      <w:r w:rsidRPr="007A50B4">
        <w:rPr>
          <w:lang w:val="fr-CH"/>
        </w:rPr>
        <w:t>égard des détenus</w:t>
      </w:r>
      <w:r w:rsidR="002D73C6" w:rsidRPr="007A50B4">
        <w:rPr>
          <w:lang w:val="fr-CH"/>
        </w:rPr>
        <w:t>,</w:t>
      </w:r>
      <w:r w:rsidRPr="007A50B4">
        <w:rPr>
          <w:lang w:val="fr-CH"/>
        </w:rPr>
        <w:t xml:space="preserve"> en prévoyant que tout fonctionnaire ayant la garde ou chargé du transfert de toute personne arrêtée ou condamnée</w:t>
      </w:r>
      <w:r w:rsidR="002D73C6" w:rsidRPr="007A50B4">
        <w:rPr>
          <w:lang w:val="fr-CH"/>
        </w:rPr>
        <w:t>,</w:t>
      </w:r>
      <w:r w:rsidRPr="007A50B4">
        <w:rPr>
          <w:lang w:val="fr-CH"/>
        </w:rPr>
        <w:t xml:space="preserve"> qui commet des actes arbitraires à son encontre ou lui fait subir des actes non autorisés par les règlements</w:t>
      </w:r>
      <w:r w:rsidR="002D73C6" w:rsidRPr="007A50B4">
        <w:rPr>
          <w:lang w:val="fr-CH"/>
        </w:rPr>
        <w:t>,</w:t>
      </w:r>
      <w:r w:rsidRPr="007A50B4">
        <w:rPr>
          <w:lang w:val="fr-CH"/>
        </w:rPr>
        <w:t xml:space="preserve"> sera puni d</w:t>
      </w:r>
      <w:r w:rsidR="002D73C6" w:rsidRPr="007A50B4">
        <w:rPr>
          <w:lang w:val="fr-CH"/>
        </w:rPr>
        <w:t>’</w:t>
      </w:r>
      <w:r w:rsidRPr="007A50B4">
        <w:rPr>
          <w:lang w:val="fr-CH"/>
        </w:rPr>
        <w:t>un emprisonnement de quinze</w:t>
      </w:r>
      <w:r w:rsidR="00362FBC" w:rsidRPr="007A50B4">
        <w:rPr>
          <w:lang w:val="fr-CH"/>
        </w:rPr>
        <w:t> jours</w:t>
      </w:r>
      <w:r w:rsidRPr="007A50B4">
        <w:rPr>
          <w:lang w:val="fr-CH"/>
        </w:rPr>
        <w:t xml:space="preserve"> à vingt mois. </w:t>
      </w:r>
    </w:p>
    <w:p w:rsidR="00430D3C" w:rsidRPr="007A50B4" w:rsidRDefault="00430D3C" w:rsidP="00430D3C">
      <w:pPr>
        <w:pStyle w:val="SingleTxtG"/>
        <w:rPr>
          <w:lang w:val="fr-CH"/>
        </w:rPr>
      </w:pPr>
      <w:r w:rsidRPr="007A50B4">
        <w:rPr>
          <w:lang w:val="fr-CH"/>
        </w:rPr>
        <w:t>87.</w:t>
      </w:r>
      <w:r w:rsidRPr="007A50B4">
        <w:rPr>
          <w:lang w:val="fr-CH"/>
        </w:rPr>
        <w:tab/>
      </w:r>
      <w:r w:rsidR="002D73C6" w:rsidRPr="007A50B4">
        <w:rPr>
          <w:lang w:val="fr-CH"/>
        </w:rPr>
        <w:t>L’article </w:t>
      </w:r>
      <w:r w:rsidRPr="007A50B4">
        <w:rPr>
          <w:lang w:val="fr-CH"/>
        </w:rPr>
        <w:t>181 du Code pénal prévoit également l</w:t>
      </w:r>
      <w:r w:rsidR="002D73C6" w:rsidRPr="007A50B4">
        <w:rPr>
          <w:lang w:val="fr-CH"/>
        </w:rPr>
        <w:t>’</w:t>
      </w:r>
      <w:r w:rsidRPr="007A50B4">
        <w:rPr>
          <w:lang w:val="fr-CH"/>
        </w:rPr>
        <w:t>emprisonnement d</w:t>
      </w:r>
      <w:r w:rsidR="002D73C6" w:rsidRPr="007A50B4">
        <w:rPr>
          <w:lang w:val="fr-CH"/>
        </w:rPr>
        <w:t>’</w:t>
      </w:r>
      <w:r w:rsidRPr="007A50B4">
        <w:rPr>
          <w:lang w:val="fr-CH"/>
        </w:rPr>
        <w:t>une durée de trois à six ans pour tout acte de souffrance</w:t>
      </w:r>
      <w:r w:rsidR="002D73C6" w:rsidRPr="007A50B4">
        <w:rPr>
          <w:lang w:val="fr-CH"/>
        </w:rPr>
        <w:t>,</w:t>
      </w:r>
      <w:r w:rsidRPr="007A50B4">
        <w:rPr>
          <w:lang w:val="fr-CH"/>
        </w:rPr>
        <w:t xml:space="preserve"> d</w:t>
      </w:r>
      <w:r w:rsidR="002D73C6" w:rsidRPr="007A50B4">
        <w:rPr>
          <w:lang w:val="fr-CH"/>
        </w:rPr>
        <w:t>’</w:t>
      </w:r>
      <w:r w:rsidRPr="007A50B4">
        <w:rPr>
          <w:lang w:val="fr-CH"/>
        </w:rPr>
        <w:t>atteinte à la dignité humaine</w:t>
      </w:r>
      <w:r w:rsidR="002D73C6" w:rsidRPr="007A50B4">
        <w:rPr>
          <w:lang w:val="fr-CH"/>
        </w:rPr>
        <w:t>,</w:t>
      </w:r>
      <w:r w:rsidRPr="007A50B4">
        <w:rPr>
          <w:lang w:val="fr-CH"/>
        </w:rPr>
        <w:t xml:space="preserve"> d</w:t>
      </w:r>
      <w:r w:rsidR="002D73C6" w:rsidRPr="007A50B4">
        <w:rPr>
          <w:lang w:val="fr-CH"/>
        </w:rPr>
        <w:t>’</w:t>
      </w:r>
      <w:r w:rsidRPr="007A50B4">
        <w:rPr>
          <w:lang w:val="fr-CH"/>
        </w:rPr>
        <w:t>humiliation</w:t>
      </w:r>
      <w:r w:rsidR="002D73C6" w:rsidRPr="007A50B4">
        <w:rPr>
          <w:lang w:val="fr-CH"/>
        </w:rPr>
        <w:t>,</w:t>
      </w:r>
      <w:r w:rsidRPr="007A50B4">
        <w:rPr>
          <w:lang w:val="fr-CH"/>
        </w:rPr>
        <w:t xml:space="preserve"> de torture physique ou morale commis à l</w:t>
      </w:r>
      <w:r w:rsidR="002D73C6" w:rsidRPr="007A50B4">
        <w:rPr>
          <w:lang w:val="fr-CH"/>
        </w:rPr>
        <w:t>’</w:t>
      </w:r>
      <w:r w:rsidRPr="007A50B4">
        <w:rPr>
          <w:lang w:val="fr-CH"/>
        </w:rPr>
        <w:t>égard de personnes détenues par leurs gardiens ou geôliers</w:t>
      </w:r>
      <w:r w:rsidR="002D73C6" w:rsidRPr="007A50B4">
        <w:rPr>
          <w:lang w:val="fr-CH"/>
        </w:rPr>
        <w:t>,</w:t>
      </w:r>
      <w:r w:rsidRPr="007A50B4">
        <w:rPr>
          <w:lang w:val="fr-CH"/>
        </w:rPr>
        <w:t xml:space="preserve"> ou par quiconque aurait donné l</w:t>
      </w:r>
      <w:r w:rsidR="002D73C6" w:rsidRPr="007A50B4">
        <w:rPr>
          <w:lang w:val="fr-CH"/>
        </w:rPr>
        <w:t>’</w:t>
      </w:r>
      <w:r w:rsidRPr="007A50B4">
        <w:rPr>
          <w:lang w:val="fr-CH"/>
        </w:rPr>
        <w:t>ordre d</w:t>
      </w:r>
      <w:r w:rsidR="002D73C6" w:rsidRPr="007A50B4">
        <w:rPr>
          <w:lang w:val="fr-CH"/>
        </w:rPr>
        <w:t>’</w:t>
      </w:r>
      <w:r w:rsidRPr="007A50B4">
        <w:rPr>
          <w:lang w:val="fr-CH"/>
        </w:rPr>
        <w:t xml:space="preserve">exécuter de tels actes en violation des droits individuels reconnus par la Constitution. </w:t>
      </w:r>
    </w:p>
    <w:p w:rsidR="00430D3C" w:rsidRPr="007A50B4" w:rsidRDefault="00430D3C" w:rsidP="00430D3C">
      <w:pPr>
        <w:pStyle w:val="SingleTxtG"/>
        <w:rPr>
          <w:lang w:val="fr-CH"/>
        </w:rPr>
      </w:pPr>
      <w:r w:rsidRPr="007A50B4">
        <w:rPr>
          <w:lang w:val="fr-CH"/>
        </w:rPr>
        <w:t>88.</w:t>
      </w:r>
      <w:r w:rsidRPr="007A50B4">
        <w:rPr>
          <w:lang w:val="fr-CH"/>
        </w:rPr>
        <w:tab/>
        <w:t xml:space="preserve">Il est très important de noter que </w:t>
      </w:r>
      <w:r w:rsidR="002D73C6" w:rsidRPr="007A50B4">
        <w:rPr>
          <w:lang w:val="fr-CH"/>
        </w:rPr>
        <w:t>l’article </w:t>
      </w:r>
      <w:r w:rsidRPr="007A50B4">
        <w:rPr>
          <w:lang w:val="fr-CH"/>
        </w:rPr>
        <w:t>155 du Code pénal définit l</w:t>
      </w:r>
      <w:r w:rsidR="002D73C6" w:rsidRPr="007A50B4">
        <w:rPr>
          <w:lang w:val="fr-CH"/>
        </w:rPr>
        <w:t>’</w:t>
      </w:r>
      <w:r w:rsidRPr="007A50B4">
        <w:rPr>
          <w:lang w:val="fr-CH"/>
        </w:rPr>
        <w:t>infraction de manquement aux engagements internationaux de manière à ce que cette disposition s</w:t>
      </w:r>
      <w:r w:rsidR="002D73C6" w:rsidRPr="007A50B4">
        <w:rPr>
          <w:lang w:val="fr-CH"/>
        </w:rPr>
        <w:t>’</w:t>
      </w:r>
      <w:r w:rsidRPr="007A50B4">
        <w:rPr>
          <w:lang w:val="fr-CH"/>
        </w:rPr>
        <w:t>applique à toute personne qui</w:t>
      </w:r>
      <w:r w:rsidR="002D73C6" w:rsidRPr="007A50B4">
        <w:rPr>
          <w:lang w:val="fr-CH"/>
        </w:rPr>
        <w:t>,</w:t>
      </w:r>
      <w:r w:rsidRPr="007A50B4">
        <w:rPr>
          <w:lang w:val="fr-CH"/>
        </w:rPr>
        <w:t xml:space="preserve"> à un moment donné</w:t>
      </w:r>
      <w:r w:rsidR="002D73C6" w:rsidRPr="007A50B4">
        <w:rPr>
          <w:lang w:val="fr-CH"/>
        </w:rPr>
        <w:t>,</w:t>
      </w:r>
      <w:r w:rsidRPr="007A50B4">
        <w:rPr>
          <w:lang w:val="fr-CH"/>
        </w:rPr>
        <w:t xml:space="preserve"> engage la responsabilité de l</w:t>
      </w:r>
      <w:r w:rsidR="002D73C6" w:rsidRPr="007A50B4">
        <w:rPr>
          <w:lang w:val="fr-CH"/>
        </w:rPr>
        <w:t>’</w:t>
      </w:r>
      <w:r w:rsidR="00513F7F" w:rsidRPr="007A50B4">
        <w:rPr>
          <w:lang w:val="fr-CH"/>
        </w:rPr>
        <w:t>État</w:t>
      </w:r>
      <w:r w:rsidRPr="007A50B4">
        <w:rPr>
          <w:lang w:val="fr-CH"/>
        </w:rPr>
        <w:t xml:space="preserve"> vénézuélien</w:t>
      </w:r>
      <w:r w:rsidR="002D73C6" w:rsidRPr="007A50B4">
        <w:rPr>
          <w:lang w:val="fr-CH"/>
        </w:rPr>
        <w:t>,</w:t>
      </w:r>
      <w:r w:rsidRPr="007A50B4">
        <w:rPr>
          <w:lang w:val="fr-CH"/>
        </w:rPr>
        <w:t xml:space="preserve"> ce qui contribue à l</w:t>
      </w:r>
      <w:r w:rsidR="002D73C6" w:rsidRPr="007A50B4">
        <w:rPr>
          <w:lang w:val="fr-CH"/>
        </w:rPr>
        <w:t>’</w:t>
      </w:r>
      <w:r w:rsidRPr="007A50B4">
        <w:rPr>
          <w:lang w:val="fr-CH"/>
        </w:rPr>
        <w:t xml:space="preserve">élimination des problèmes pratiques liés à la question de savoir si le fonctionnaire impliqué était en service ou non au moment des faits. </w:t>
      </w:r>
    </w:p>
    <w:p w:rsidR="00430D3C" w:rsidRPr="007A50B4" w:rsidRDefault="00430D3C" w:rsidP="00430D3C">
      <w:pPr>
        <w:pStyle w:val="SingleTxtG"/>
        <w:rPr>
          <w:lang w:val="fr-CH"/>
        </w:rPr>
      </w:pPr>
      <w:r w:rsidRPr="007A50B4">
        <w:rPr>
          <w:lang w:val="fr-CH"/>
        </w:rPr>
        <w:t>89.</w:t>
      </w:r>
      <w:r w:rsidRPr="007A50B4">
        <w:rPr>
          <w:lang w:val="fr-CH"/>
        </w:rPr>
        <w:tab/>
        <w:t>Il existe en outre d</w:t>
      </w:r>
      <w:r w:rsidR="002D73C6" w:rsidRPr="007A50B4">
        <w:rPr>
          <w:lang w:val="fr-CH"/>
        </w:rPr>
        <w:t>’</w:t>
      </w:r>
      <w:r w:rsidRPr="007A50B4">
        <w:rPr>
          <w:lang w:val="fr-CH"/>
        </w:rPr>
        <w:t>autres actes commis par les fonctionnaires de police qui sont incriminés par les lois pénales vénézuéliennes</w:t>
      </w:r>
      <w:r w:rsidR="002D73C6" w:rsidRPr="007A50B4">
        <w:rPr>
          <w:lang w:val="fr-CH"/>
        </w:rPr>
        <w:t>,</w:t>
      </w:r>
      <w:r w:rsidRPr="007A50B4">
        <w:rPr>
          <w:lang w:val="fr-CH"/>
        </w:rPr>
        <w:t xml:space="preserve"> à savoir l</w:t>
      </w:r>
      <w:r w:rsidR="002D73C6" w:rsidRPr="007A50B4">
        <w:rPr>
          <w:lang w:val="fr-CH"/>
        </w:rPr>
        <w:t>’</w:t>
      </w:r>
      <w:r w:rsidRPr="007A50B4">
        <w:rPr>
          <w:lang w:val="fr-CH"/>
        </w:rPr>
        <w:t>abus d</w:t>
      </w:r>
      <w:r w:rsidR="002D73C6" w:rsidRPr="007A50B4">
        <w:rPr>
          <w:lang w:val="fr-CH"/>
        </w:rPr>
        <w:t>’</w:t>
      </w:r>
      <w:r w:rsidRPr="007A50B4">
        <w:rPr>
          <w:lang w:val="fr-CH"/>
        </w:rPr>
        <w:t>autorité et l</w:t>
      </w:r>
      <w:r w:rsidR="002D73C6" w:rsidRPr="007A50B4">
        <w:rPr>
          <w:lang w:val="fr-CH"/>
        </w:rPr>
        <w:t>’</w:t>
      </w:r>
      <w:r w:rsidRPr="007A50B4">
        <w:rPr>
          <w:lang w:val="fr-CH"/>
        </w:rPr>
        <w:t>utilisation abusive d</w:t>
      </w:r>
      <w:r w:rsidR="002D73C6" w:rsidRPr="007A50B4">
        <w:rPr>
          <w:lang w:val="fr-CH"/>
        </w:rPr>
        <w:t>’</w:t>
      </w:r>
      <w:r w:rsidRPr="007A50B4">
        <w:rPr>
          <w:lang w:val="fr-CH"/>
        </w:rPr>
        <w:t>armes à feu. De plus</w:t>
      </w:r>
      <w:r w:rsidR="002D73C6" w:rsidRPr="007A50B4">
        <w:rPr>
          <w:lang w:val="fr-CH"/>
        </w:rPr>
        <w:t>,</w:t>
      </w:r>
      <w:r w:rsidRPr="007A50B4">
        <w:rPr>
          <w:lang w:val="fr-CH"/>
        </w:rPr>
        <w:t xml:space="preserve"> depuis la réforme du Code pénal de 2000</w:t>
      </w:r>
      <w:r w:rsidR="002D73C6" w:rsidRPr="007A50B4">
        <w:rPr>
          <w:lang w:val="fr-CH"/>
        </w:rPr>
        <w:t>,</w:t>
      </w:r>
      <w:r w:rsidRPr="007A50B4">
        <w:rPr>
          <w:lang w:val="fr-CH"/>
        </w:rPr>
        <w:t xml:space="preserve"> le délit de disparition forcée de personnes a été érigé en infraction autonome n</w:t>
      </w:r>
      <w:r w:rsidR="002D73C6" w:rsidRPr="007A50B4">
        <w:rPr>
          <w:lang w:val="fr-CH"/>
        </w:rPr>
        <w:t>’</w:t>
      </w:r>
      <w:r w:rsidRPr="007A50B4">
        <w:rPr>
          <w:lang w:val="fr-CH"/>
        </w:rPr>
        <w:t>admettant aucune exonération de responsabilité sur la base d</w:t>
      </w:r>
      <w:r w:rsidR="002D73C6" w:rsidRPr="007A50B4">
        <w:rPr>
          <w:lang w:val="fr-CH"/>
        </w:rPr>
        <w:t>’</w:t>
      </w:r>
      <w:r w:rsidRPr="007A50B4">
        <w:rPr>
          <w:lang w:val="fr-CH"/>
        </w:rPr>
        <w:t>ordres émanant d</w:t>
      </w:r>
      <w:r w:rsidR="002D73C6" w:rsidRPr="007A50B4">
        <w:rPr>
          <w:lang w:val="fr-CH"/>
        </w:rPr>
        <w:t>’</w:t>
      </w:r>
      <w:r w:rsidRPr="007A50B4">
        <w:rPr>
          <w:lang w:val="fr-CH"/>
        </w:rPr>
        <w:t>une autorité supérieure</w:t>
      </w:r>
      <w:r w:rsidR="002D73C6" w:rsidRPr="007A50B4">
        <w:rPr>
          <w:lang w:val="fr-CH"/>
        </w:rPr>
        <w:t>,</w:t>
      </w:r>
      <w:r w:rsidRPr="007A50B4">
        <w:rPr>
          <w:lang w:val="fr-CH"/>
        </w:rPr>
        <w:t xml:space="preserve"> d</w:t>
      </w:r>
      <w:r w:rsidR="002D73C6" w:rsidRPr="007A50B4">
        <w:rPr>
          <w:lang w:val="fr-CH"/>
        </w:rPr>
        <w:t>’</w:t>
      </w:r>
      <w:r w:rsidRPr="007A50B4">
        <w:rPr>
          <w:lang w:val="fr-CH"/>
        </w:rPr>
        <w:t xml:space="preserve">instructions émises par des autorités civiles ou militaires ou fondée sur toute autre raison justifiant la commission du délit. </w:t>
      </w:r>
    </w:p>
    <w:p w:rsidR="00430D3C" w:rsidRPr="007A50B4" w:rsidRDefault="00430D3C" w:rsidP="00082BF0">
      <w:pPr>
        <w:pStyle w:val="SingleTxtG"/>
        <w:rPr>
          <w:rStyle w:val="postcolor1"/>
          <w:rFonts w:ascii="Times New Roman" w:hAnsi="Times New Roman"/>
          <w:sz w:val="20"/>
          <w:lang w:val="fr-CH"/>
        </w:rPr>
      </w:pPr>
      <w:r w:rsidRPr="007A50B4">
        <w:rPr>
          <w:rStyle w:val="postcolor1"/>
          <w:rFonts w:ascii="Times New Roman" w:hAnsi="Times New Roman"/>
          <w:sz w:val="20"/>
          <w:lang w:val="fr-CH"/>
        </w:rPr>
        <w:t>90.</w:t>
      </w:r>
      <w:r w:rsidRPr="007A50B4">
        <w:rPr>
          <w:rStyle w:val="postcolor1"/>
          <w:rFonts w:ascii="Times New Roman" w:hAnsi="Times New Roman"/>
          <w:sz w:val="20"/>
          <w:lang w:val="fr-CH"/>
        </w:rPr>
        <w:tab/>
      </w:r>
      <w:r w:rsidRPr="007A50B4">
        <w:rPr>
          <w:lang w:val="fr-CH"/>
        </w:rPr>
        <w:t>L</w:t>
      </w:r>
      <w:r w:rsidR="002D73C6" w:rsidRPr="007A50B4">
        <w:rPr>
          <w:lang w:val="fr-CH"/>
        </w:rPr>
        <w:t>’</w:t>
      </w:r>
      <w:r w:rsidRPr="007A50B4">
        <w:rPr>
          <w:lang w:val="fr-CH"/>
        </w:rPr>
        <w:t xml:space="preserve">Assemblée nationale a approuvé en première lecture le projet de loi spéciale visant à prévenir et </w:t>
      </w:r>
      <w:r w:rsidR="00082BF0" w:rsidRPr="007A50B4">
        <w:rPr>
          <w:lang w:val="fr-CH"/>
        </w:rPr>
        <w:t xml:space="preserve">à </w:t>
      </w:r>
      <w:r w:rsidRPr="007A50B4">
        <w:rPr>
          <w:lang w:val="fr-CH"/>
        </w:rPr>
        <w:t>sanctionner la torture et autres peines ou traitements cruels</w:t>
      </w:r>
      <w:r w:rsidR="002D73C6" w:rsidRPr="007A50B4">
        <w:rPr>
          <w:lang w:val="fr-CH"/>
        </w:rPr>
        <w:t>,</w:t>
      </w:r>
      <w:r w:rsidRPr="007A50B4">
        <w:rPr>
          <w:lang w:val="fr-CH"/>
        </w:rPr>
        <w:t xml:space="preserve"> inhumains et dégradants et le document </w:t>
      </w:r>
      <w:r w:rsidR="00082BF0" w:rsidRPr="007A50B4">
        <w:rPr>
          <w:lang w:val="fr-CH"/>
        </w:rPr>
        <w:t>devait</w:t>
      </w:r>
      <w:r w:rsidRPr="007A50B4">
        <w:rPr>
          <w:lang w:val="fr-CH"/>
        </w:rPr>
        <w:t xml:space="preserve"> être soumis à une deuxième lecture du 7 au 15</w:t>
      </w:r>
      <w:r w:rsidR="00D6521D" w:rsidRPr="007A50B4">
        <w:rPr>
          <w:lang w:val="fr-CH"/>
        </w:rPr>
        <w:t> novembre</w:t>
      </w:r>
      <w:r w:rsidRPr="007A50B4">
        <w:rPr>
          <w:lang w:val="fr-CH"/>
        </w:rPr>
        <w:t xml:space="preserve"> 2012. </w:t>
      </w:r>
      <w:r w:rsidRPr="007A50B4">
        <w:rPr>
          <w:rStyle w:val="postcolor1"/>
          <w:rFonts w:ascii="Times New Roman" w:hAnsi="Times New Roman"/>
          <w:sz w:val="20"/>
          <w:lang w:val="fr-CH"/>
        </w:rPr>
        <w:t>Cet instrument juridique est conçu en tant qu</w:t>
      </w:r>
      <w:r w:rsidR="002D73C6" w:rsidRPr="007A50B4">
        <w:rPr>
          <w:rStyle w:val="postcolor1"/>
          <w:rFonts w:ascii="Times New Roman" w:hAnsi="Times New Roman"/>
          <w:sz w:val="20"/>
          <w:lang w:val="fr-CH"/>
        </w:rPr>
        <w:t>’</w:t>
      </w:r>
      <w:r w:rsidRPr="007A50B4">
        <w:rPr>
          <w:rStyle w:val="postcolor1"/>
          <w:rFonts w:ascii="Times New Roman" w:hAnsi="Times New Roman"/>
          <w:sz w:val="20"/>
          <w:lang w:val="fr-CH"/>
        </w:rPr>
        <w:t>outil de prévention plus efficace concernant la commission de ce délit</w:t>
      </w:r>
      <w:r w:rsidR="002D73C6" w:rsidRPr="007A50B4">
        <w:rPr>
          <w:rStyle w:val="postcolor1"/>
          <w:rFonts w:ascii="Times New Roman" w:hAnsi="Times New Roman"/>
          <w:sz w:val="20"/>
          <w:lang w:val="fr-CH"/>
        </w:rPr>
        <w:t>,</w:t>
      </w:r>
      <w:r w:rsidRPr="007A50B4">
        <w:rPr>
          <w:rStyle w:val="postcolor1"/>
          <w:rFonts w:ascii="Times New Roman" w:hAnsi="Times New Roman"/>
          <w:sz w:val="20"/>
          <w:lang w:val="fr-CH"/>
        </w:rPr>
        <w:t xml:space="preserve"> grâce à la mise en place d</w:t>
      </w:r>
      <w:r w:rsidR="002D73C6" w:rsidRPr="007A50B4">
        <w:rPr>
          <w:rStyle w:val="postcolor1"/>
          <w:rFonts w:ascii="Times New Roman" w:hAnsi="Times New Roman"/>
          <w:sz w:val="20"/>
          <w:lang w:val="fr-CH"/>
        </w:rPr>
        <w:t>’</w:t>
      </w:r>
      <w:r w:rsidRPr="007A50B4">
        <w:rPr>
          <w:rStyle w:val="postcolor1"/>
          <w:rFonts w:ascii="Times New Roman" w:hAnsi="Times New Roman"/>
          <w:sz w:val="20"/>
          <w:lang w:val="fr-CH"/>
        </w:rPr>
        <w:t>un système de suivi permettant de prévenir l</w:t>
      </w:r>
      <w:r w:rsidR="002D73C6" w:rsidRPr="007A50B4">
        <w:rPr>
          <w:rStyle w:val="postcolor1"/>
          <w:rFonts w:ascii="Times New Roman" w:hAnsi="Times New Roman"/>
          <w:sz w:val="20"/>
          <w:lang w:val="fr-CH"/>
        </w:rPr>
        <w:t>’</w:t>
      </w:r>
      <w:r w:rsidRPr="007A50B4">
        <w:rPr>
          <w:rStyle w:val="postcolor1"/>
          <w:rFonts w:ascii="Times New Roman" w:hAnsi="Times New Roman"/>
          <w:sz w:val="20"/>
          <w:lang w:val="fr-CH"/>
        </w:rPr>
        <w:t>application de la torture dans le pays. Il est prévu que cette nouvelle loi sur la prévention de la torture dans le pays fasse l</w:t>
      </w:r>
      <w:r w:rsidR="002D73C6" w:rsidRPr="007A50B4">
        <w:rPr>
          <w:rStyle w:val="postcolor1"/>
          <w:rFonts w:ascii="Times New Roman" w:hAnsi="Times New Roman"/>
          <w:sz w:val="20"/>
          <w:lang w:val="fr-CH"/>
        </w:rPr>
        <w:t>’</w:t>
      </w:r>
      <w:r w:rsidRPr="007A50B4">
        <w:rPr>
          <w:rStyle w:val="postcolor1"/>
          <w:rFonts w:ascii="Times New Roman" w:hAnsi="Times New Roman"/>
          <w:sz w:val="20"/>
          <w:lang w:val="fr-CH"/>
        </w:rPr>
        <w:t>objet de discussions dans toutes les provinces du pays</w:t>
      </w:r>
      <w:r w:rsidR="002D73C6" w:rsidRPr="007A50B4">
        <w:rPr>
          <w:rStyle w:val="postcolor1"/>
          <w:rFonts w:ascii="Times New Roman" w:hAnsi="Times New Roman"/>
          <w:sz w:val="20"/>
          <w:lang w:val="fr-CH"/>
        </w:rPr>
        <w:t>,</w:t>
      </w:r>
      <w:r w:rsidRPr="007A50B4">
        <w:rPr>
          <w:rStyle w:val="postcolor1"/>
          <w:rFonts w:ascii="Times New Roman" w:hAnsi="Times New Roman"/>
          <w:sz w:val="20"/>
          <w:lang w:val="fr-CH"/>
        </w:rPr>
        <w:t xml:space="preserve"> en vue de contribuer à une meilleure connaissance du texte et à sa mise en </w:t>
      </w:r>
      <w:r w:rsidR="00160EF8" w:rsidRPr="007A50B4">
        <w:rPr>
          <w:rStyle w:val="postcolor1"/>
          <w:rFonts w:ascii="Times New Roman" w:hAnsi="Times New Roman"/>
          <w:sz w:val="20"/>
          <w:lang w:val="fr-CH"/>
        </w:rPr>
        <w:t>œuvre</w:t>
      </w:r>
      <w:r w:rsidRPr="007A50B4">
        <w:rPr>
          <w:rStyle w:val="postcolor1"/>
          <w:rFonts w:ascii="Times New Roman" w:hAnsi="Times New Roman"/>
          <w:sz w:val="20"/>
          <w:lang w:val="fr-CH"/>
        </w:rPr>
        <w:t xml:space="preserve"> correcte</w:t>
      </w:r>
      <w:r w:rsidRPr="007A50B4">
        <w:rPr>
          <w:rStyle w:val="FootnoteReference"/>
          <w:lang w:val="fr-CH"/>
        </w:rPr>
        <w:footnoteReference w:id="58"/>
      </w:r>
      <w:r w:rsidRPr="007A50B4">
        <w:rPr>
          <w:rStyle w:val="postcolor1"/>
          <w:rFonts w:ascii="Times New Roman" w:hAnsi="Times New Roman"/>
          <w:sz w:val="20"/>
          <w:lang w:val="fr-CH"/>
        </w:rPr>
        <w:t xml:space="preserve">. </w:t>
      </w:r>
    </w:p>
    <w:p w:rsidR="00430D3C" w:rsidRPr="007A50B4" w:rsidRDefault="00430D3C" w:rsidP="00430D3C">
      <w:pPr>
        <w:pStyle w:val="SingleTxtG"/>
        <w:rPr>
          <w:rStyle w:val="postcolor1"/>
          <w:rFonts w:ascii="Times New Roman" w:hAnsi="Times New Roman"/>
          <w:sz w:val="20"/>
          <w:lang w:val="fr-CH"/>
        </w:rPr>
      </w:pPr>
      <w:r w:rsidRPr="007A50B4">
        <w:rPr>
          <w:rStyle w:val="postcolor1"/>
          <w:rFonts w:ascii="Times New Roman" w:hAnsi="Times New Roman"/>
          <w:sz w:val="20"/>
          <w:lang w:val="fr-CH"/>
        </w:rPr>
        <w:t>91.</w:t>
      </w:r>
      <w:r w:rsidRPr="007A50B4">
        <w:rPr>
          <w:rStyle w:val="postcolor1"/>
          <w:rFonts w:ascii="Times New Roman" w:hAnsi="Times New Roman"/>
          <w:sz w:val="20"/>
          <w:lang w:val="fr-CH"/>
        </w:rPr>
        <w:tab/>
      </w:r>
      <w:r w:rsidRPr="007A50B4">
        <w:rPr>
          <w:lang w:val="fr-CH"/>
        </w:rPr>
        <w:t>En 2006 a été promulguée la loi relative à la protection des victimes</w:t>
      </w:r>
      <w:r w:rsidR="002D73C6" w:rsidRPr="007A50B4">
        <w:rPr>
          <w:lang w:val="fr-CH"/>
        </w:rPr>
        <w:t>,</w:t>
      </w:r>
      <w:r w:rsidRPr="007A50B4">
        <w:rPr>
          <w:lang w:val="fr-CH"/>
        </w:rPr>
        <w:t xml:space="preserve"> témoins et autres sujets intervenant dans la procédure pénale</w:t>
      </w:r>
      <w:r w:rsidRPr="007A50B4">
        <w:rPr>
          <w:rStyle w:val="FootnoteReference"/>
          <w:lang w:val="fr-CH"/>
        </w:rPr>
        <w:footnoteReference w:id="59"/>
      </w:r>
      <w:r w:rsidR="002D73C6" w:rsidRPr="007A50B4">
        <w:rPr>
          <w:lang w:val="fr-CH"/>
        </w:rPr>
        <w:t>,</w:t>
      </w:r>
      <w:r w:rsidRPr="007A50B4">
        <w:rPr>
          <w:lang w:val="fr-CH"/>
        </w:rPr>
        <w:t xml:space="preserve"> qui a consacré un large éventail de mesures de protection au cours et en-dehors du procès et créé un fonds de protection et d</w:t>
      </w:r>
      <w:r w:rsidR="002D73C6" w:rsidRPr="007A50B4">
        <w:rPr>
          <w:lang w:val="fr-CH"/>
        </w:rPr>
        <w:t>’</w:t>
      </w:r>
      <w:r w:rsidRPr="007A50B4">
        <w:rPr>
          <w:lang w:val="fr-CH"/>
        </w:rPr>
        <w:t>assistance aux victimes</w:t>
      </w:r>
      <w:r w:rsidR="002D73C6" w:rsidRPr="007A50B4">
        <w:rPr>
          <w:lang w:val="fr-CH"/>
        </w:rPr>
        <w:t>,</w:t>
      </w:r>
      <w:r w:rsidRPr="007A50B4">
        <w:rPr>
          <w:lang w:val="fr-CH"/>
        </w:rPr>
        <w:t xml:space="preserve"> témoins et autres sujets intervenant dans la procédure pénale. </w:t>
      </w:r>
    </w:p>
    <w:p w:rsidR="00430D3C" w:rsidRPr="007A50B4" w:rsidRDefault="00430D3C" w:rsidP="00430D3C">
      <w:pPr>
        <w:pStyle w:val="SingleTxtG"/>
        <w:rPr>
          <w:lang w:val="fr-CH"/>
        </w:rPr>
      </w:pPr>
      <w:r w:rsidRPr="007A50B4">
        <w:rPr>
          <w:lang w:val="fr-CH"/>
        </w:rPr>
        <w:t>92.</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8</w:t>
      </w:r>
      <w:r w:rsidR="002D73C6" w:rsidRPr="007A50B4">
        <w:rPr>
          <w:lang w:val="fr-CH"/>
        </w:rPr>
        <w:t>,</w:t>
      </w:r>
      <w:r w:rsidRPr="007A50B4">
        <w:rPr>
          <w:lang w:val="fr-CH"/>
        </w:rPr>
        <w:t xml:space="preserve"> la loi organique relative au Défenseur du peuple</w:t>
      </w:r>
      <w:r w:rsidRPr="007A50B4">
        <w:rPr>
          <w:vertAlign w:val="superscript"/>
          <w:lang w:val="fr-CH"/>
        </w:rPr>
        <w:footnoteReference w:id="60"/>
      </w:r>
      <w:r w:rsidRPr="007A50B4">
        <w:rPr>
          <w:lang w:val="fr-CH"/>
        </w:rPr>
        <w:t xml:space="preserve"> dispose que cette institution publique a vocation à agir en tant qu</w:t>
      </w:r>
      <w:r w:rsidR="002D73C6" w:rsidRPr="007A50B4">
        <w:rPr>
          <w:lang w:val="fr-CH"/>
        </w:rPr>
        <w:t>’</w:t>
      </w:r>
      <w:r w:rsidRPr="007A50B4">
        <w:rPr>
          <w:lang w:val="fr-CH"/>
        </w:rPr>
        <w:t>organisme indépendant doté de l</w:t>
      </w:r>
      <w:r w:rsidR="002D73C6" w:rsidRPr="007A50B4">
        <w:rPr>
          <w:lang w:val="fr-CH"/>
        </w:rPr>
        <w:t>’</w:t>
      </w:r>
      <w:r w:rsidRPr="007A50B4">
        <w:rPr>
          <w:lang w:val="fr-CH"/>
        </w:rPr>
        <w:t>autonomie organique</w:t>
      </w:r>
      <w:r w:rsidR="002D73C6" w:rsidRPr="007A50B4">
        <w:rPr>
          <w:lang w:val="fr-CH"/>
        </w:rPr>
        <w:t>,</w:t>
      </w:r>
      <w:r w:rsidRPr="007A50B4">
        <w:rPr>
          <w:lang w:val="fr-CH"/>
        </w:rPr>
        <w:t xml:space="preserve"> fonctionnelle</w:t>
      </w:r>
      <w:r w:rsidR="002D73C6" w:rsidRPr="007A50B4">
        <w:rPr>
          <w:lang w:val="fr-CH"/>
        </w:rPr>
        <w:t>,</w:t>
      </w:r>
      <w:r w:rsidRPr="007A50B4">
        <w:rPr>
          <w:lang w:val="fr-CH"/>
        </w:rPr>
        <w:t xml:space="preserve"> financière et administrative et qu</w:t>
      </w:r>
      <w:r w:rsidR="002D73C6" w:rsidRPr="007A50B4">
        <w:rPr>
          <w:lang w:val="fr-CH"/>
        </w:rPr>
        <w:t>’</w:t>
      </w:r>
      <w:r w:rsidRPr="007A50B4">
        <w:rPr>
          <w:lang w:val="fr-CH"/>
        </w:rPr>
        <w:t>il est habilité à lancer et poursuivre d</w:t>
      </w:r>
      <w:r w:rsidR="002D73C6" w:rsidRPr="007A50B4">
        <w:rPr>
          <w:lang w:val="fr-CH"/>
        </w:rPr>
        <w:t>’</w:t>
      </w:r>
      <w:r w:rsidRPr="007A50B4">
        <w:rPr>
          <w:lang w:val="fr-CH"/>
        </w:rPr>
        <w:t>office ou à la demande de la personne concernée ou intéressée</w:t>
      </w:r>
      <w:r w:rsidR="002D73C6" w:rsidRPr="007A50B4">
        <w:rPr>
          <w:lang w:val="fr-CH"/>
        </w:rPr>
        <w:t>,</w:t>
      </w:r>
      <w:r w:rsidRPr="007A50B4">
        <w:rPr>
          <w:lang w:val="fr-CH"/>
        </w:rPr>
        <w:t xml:space="preserve"> toute enquête conduisant à apporter tous éclaircissements nécessaires concernant les questions relevant de sa compétence</w:t>
      </w:r>
      <w:r w:rsidR="002D73C6" w:rsidRPr="007A50B4">
        <w:rPr>
          <w:lang w:val="fr-CH"/>
        </w:rPr>
        <w:t>,</w:t>
      </w:r>
      <w:r w:rsidRPr="007A50B4">
        <w:rPr>
          <w:lang w:val="fr-CH"/>
        </w:rPr>
        <w:t xml:space="preserve"> à savoir la promotion</w:t>
      </w:r>
      <w:r w:rsidR="002D73C6" w:rsidRPr="007A50B4">
        <w:rPr>
          <w:lang w:val="fr-CH"/>
        </w:rPr>
        <w:t>,</w:t>
      </w:r>
      <w:r w:rsidRPr="007A50B4">
        <w:rPr>
          <w:lang w:val="fr-CH"/>
        </w:rPr>
        <w:t xml:space="preserve"> la protection et le suivi des droits de l</w:t>
      </w:r>
      <w:r w:rsidR="002D73C6" w:rsidRPr="007A50B4">
        <w:rPr>
          <w:lang w:val="fr-CH"/>
        </w:rPr>
        <w:t>’</w:t>
      </w:r>
      <w:r w:rsidRPr="007A50B4">
        <w:rPr>
          <w:lang w:val="fr-CH"/>
        </w:rPr>
        <w:t xml:space="preserve">homme. </w:t>
      </w:r>
    </w:p>
    <w:p w:rsidR="00430D3C" w:rsidRPr="007A50B4" w:rsidRDefault="00430D3C" w:rsidP="001A0526">
      <w:pPr>
        <w:pStyle w:val="SingleTxtG"/>
        <w:rPr>
          <w:lang w:val="fr-CH"/>
        </w:rPr>
      </w:pPr>
      <w:r w:rsidRPr="007A50B4">
        <w:rPr>
          <w:lang w:val="fr-CH"/>
        </w:rPr>
        <w:t>93.</w:t>
      </w:r>
      <w:r w:rsidRPr="007A50B4">
        <w:rPr>
          <w:lang w:val="fr-CH"/>
        </w:rPr>
        <w:tab/>
        <w:t>En matière de poursuites</w:t>
      </w:r>
      <w:r w:rsidR="002D73C6" w:rsidRPr="007A50B4">
        <w:rPr>
          <w:lang w:val="fr-CH"/>
        </w:rPr>
        <w:t>,</w:t>
      </w:r>
      <w:r w:rsidRPr="007A50B4">
        <w:rPr>
          <w:lang w:val="fr-CH"/>
        </w:rPr>
        <w:t xml:space="preserve"> il convient de signaler la création par le </w:t>
      </w:r>
      <w:r w:rsidR="00BC6E7B" w:rsidRPr="007A50B4">
        <w:rPr>
          <w:lang w:val="fr-CH"/>
        </w:rPr>
        <w:t>ministère public</w:t>
      </w:r>
      <w:r w:rsidRPr="007A50B4">
        <w:rPr>
          <w:lang w:val="fr-CH"/>
        </w:rPr>
        <w:t xml:space="preserve"> de la Direction de la protection des droits fondamentaux</w:t>
      </w:r>
      <w:r w:rsidR="002D73C6" w:rsidRPr="007A50B4">
        <w:rPr>
          <w:lang w:val="fr-CH"/>
        </w:rPr>
        <w:t>,</w:t>
      </w:r>
      <w:r w:rsidRPr="007A50B4">
        <w:rPr>
          <w:lang w:val="fr-CH"/>
        </w:rPr>
        <w:t xml:space="preserve"> rattachée à la Direction générale des procédures judiciaires et chargée de défendre et de protéger les droits de l</w:t>
      </w:r>
      <w:r w:rsidR="002D73C6" w:rsidRPr="007A50B4">
        <w:rPr>
          <w:lang w:val="fr-CH"/>
        </w:rPr>
        <w:t>’</w:t>
      </w:r>
      <w:r w:rsidRPr="007A50B4">
        <w:rPr>
          <w:lang w:val="fr-CH"/>
        </w:rPr>
        <w:t>homme consacrés par la législation nationale et internationale. Font partie de cette instance les procureurs de procédure compétents en matière de droits fondamentaux</w:t>
      </w:r>
      <w:r w:rsidR="002D73C6" w:rsidRPr="007A50B4">
        <w:rPr>
          <w:lang w:val="fr-CH"/>
        </w:rPr>
        <w:t>,</w:t>
      </w:r>
      <w:r w:rsidRPr="007A50B4">
        <w:rPr>
          <w:lang w:val="fr-CH"/>
        </w:rPr>
        <w:t xml:space="preserve"> les procureurs d</w:t>
      </w:r>
      <w:r w:rsidR="002D73C6" w:rsidRPr="007A50B4">
        <w:rPr>
          <w:lang w:val="fr-CH"/>
        </w:rPr>
        <w:t>’</w:t>
      </w:r>
      <w:r w:rsidRPr="007A50B4">
        <w:rPr>
          <w:lang w:val="fr-CH"/>
        </w:rPr>
        <w:t>exécution des jugements et les procureurs compétents en matière de régime pénitentiaire. Cette Direction dispose de 57</w:t>
      </w:r>
      <w:r w:rsidR="0011569F">
        <w:rPr>
          <w:lang w:val="fr-CH"/>
        </w:rPr>
        <w:t> </w:t>
      </w:r>
      <w:r w:rsidRPr="007A50B4">
        <w:rPr>
          <w:lang w:val="fr-CH"/>
        </w:rPr>
        <w:t>bureaux à l</w:t>
      </w:r>
      <w:r w:rsidR="002D73C6" w:rsidRPr="007A50B4">
        <w:rPr>
          <w:lang w:val="fr-CH"/>
        </w:rPr>
        <w:t>’</w:t>
      </w:r>
      <w:r w:rsidRPr="007A50B4">
        <w:rPr>
          <w:lang w:val="fr-CH"/>
        </w:rPr>
        <w:t>échelle nationale</w:t>
      </w:r>
      <w:r w:rsidR="002D73C6" w:rsidRPr="007A50B4">
        <w:rPr>
          <w:lang w:val="fr-CH"/>
        </w:rPr>
        <w:t>,</w:t>
      </w:r>
      <w:r w:rsidRPr="007A50B4">
        <w:rPr>
          <w:lang w:val="fr-CH"/>
        </w:rPr>
        <w:t xml:space="preserve"> composés de 110</w:t>
      </w:r>
      <w:r w:rsidR="00D6521D" w:rsidRPr="007A50B4">
        <w:rPr>
          <w:lang w:val="fr-CH"/>
        </w:rPr>
        <w:t> </w:t>
      </w:r>
      <w:r w:rsidRPr="007A50B4">
        <w:rPr>
          <w:lang w:val="fr-CH"/>
        </w:rPr>
        <w:t>fonctionnaires (53</w:t>
      </w:r>
      <w:r w:rsidR="0011569F">
        <w:rPr>
          <w:lang w:val="fr-CH"/>
        </w:rPr>
        <w:t> </w:t>
      </w:r>
      <w:r w:rsidRPr="007A50B4">
        <w:rPr>
          <w:lang w:val="fr-CH"/>
        </w:rPr>
        <w:t>hommes et 57</w:t>
      </w:r>
      <w:r w:rsidR="0011569F">
        <w:rPr>
          <w:lang w:val="fr-CH"/>
        </w:rPr>
        <w:t> </w:t>
      </w:r>
      <w:r w:rsidRPr="007A50B4">
        <w:rPr>
          <w:lang w:val="fr-CH"/>
        </w:rPr>
        <w:t>femmes) dont les travaux ont abouti</w:t>
      </w:r>
      <w:r w:rsidR="002D73C6" w:rsidRPr="007A50B4">
        <w:rPr>
          <w:lang w:val="fr-CH"/>
        </w:rPr>
        <w:t>,</w:t>
      </w:r>
      <w:r w:rsidRPr="007A50B4">
        <w:rPr>
          <w:lang w:val="fr-CH"/>
        </w:rPr>
        <w:t xml:space="preserve"> au cours de la période</w:t>
      </w:r>
      <w:r w:rsidR="0011569F">
        <w:rPr>
          <w:lang w:val="fr-CH"/>
        </w:rPr>
        <w:t> </w:t>
      </w:r>
      <w:r w:rsidRPr="007A50B4">
        <w:rPr>
          <w:lang w:val="fr-CH"/>
        </w:rPr>
        <w:t>2000 à 2011</w:t>
      </w:r>
      <w:r w:rsidR="002D73C6" w:rsidRPr="007A50B4">
        <w:rPr>
          <w:lang w:val="fr-CH"/>
        </w:rPr>
        <w:t>,</w:t>
      </w:r>
      <w:r w:rsidRPr="007A50B4">
        <w:rPr>
          <w:lang w:val="fr-CH"/>
        </w:rPr>
        <w:t xml:space="preserve"> à l</w:t>
      </w:r>
      <w:r w:rsidR="002D73C6" w:rsidRPr="007A50B4">
        <w:rPr>
          <w:lang w:val="fr-CH"/>
        </w:rPr>
        <w:t>’</w:t>
      </w:r>
      <w:r w:rsidRPr="007A50B4">
        <w:rPr>
          <w:lang w:val="fr-CH"/>
        </w:rPr>
        <w:t>émission de 40</w:t>
      </w:r>
      <w:r w:rsidR="001A0526" w:rsidRPr="007A50B4">
        <w:rPr>
          <w:lang w:val="fr-CH"/>
        </w:rPr>
        <w:t> </w:t>
      </w:r>
      <w:r w:rsidRPr="007A50B4">
        <w:rPr>
          <w:lang w:val="fr-CH"/>
        </w:rPr>
        <w:t>895</w:t>
      </w:r>
      <w:r w:rsidR="0011569F">
        <w:rPr>
          <w:lang w:val="fr-CH"/>
        </w:rPr>
        <w:t> </w:t>
      </w:r>
      <w:r w:rsidRPr="007A50B4">
        <w:rPr>
          <w:lang w:val="fr-CH"/>
        </w:rPr>
        <w:t xml:space="preserve">décisions finales au sujet des poursuites menées par leurs soins. </w:t>
      </w:r>
    </w:p>
    <w:p w:rsidR="00430D3C" w:rsidRPr="007A50B4" w:rsidRDefault="00430D3C" w:rsidP="00430D3C">
      <w:pPr>
        <w:pStyle w:val="SingleTxtG"/>
        <w:rPr>
          <w:lang w:val="fr-CH"/>
        </w:rPr>
      </w:pPr>
      <w:r w:rsidRPr="007A50B4">
        <w:rPr>
          <w:lang w:val="fr-CH"/>
        </w:rPr>
        <w:t>94.</w:t>
      </w:r>
      <w:r w:rsidRPr="007A50B4">
        <w:rPr>
          <w:lang w:val="fr-CH"/>
        </w:rPr>
        <w:tab/>
        <w:t>La Direction de la protection des droits fondamentaux a été renforcée en 2008</w:t>
      </w:r>
      <w:r w:rsidRPr="007A50B4">
        <w:rPr>
          <w:rStyle w:val="FootnoteReference"/>
          <w:lang w:val="fr-CH"/>
        </w:rPr>
        <w:footnoteReference w:id="61"/>
      </w:r>
      <w:r w:rsidRPr="007A50B4">
        <w:rPr>
          <w:lang w:val="fr-CH"/>
        </w:rPr>
        <w:t xml:space="preserve"> par la création de </w:t>
      </w:r>
      <w:r w:rsidR="00496D95" w:rsidRPr="007A50B4">
        <w:rPr>
          <w:lang w:val="fr-CH"/>
        </w:rPr>
        <w:t>l’</w:t>
      </w:r>
      <w:r w:rsidR="0065180D" w:rsidRPr="007A50B4">
        <w:rPr>
          <w:lang w:val="fr-CH"/>
        </w:rPr>
        <w:t>«</w:t>
      </w:r>
      <w:r w:rsidRPr="007A50B4">
        <w:rPr>
          <w:lang w:val="fr-CH"/>
        </w:rPr>
        <w:t>Unité criminalistique contre la violation des droits fondamentaux</w:t>
      </w:r>
      <w:r w:rsidR="0065180D" w:rsidRPr="007A50B4">
        <w:rPr>
          <w:lang w:val="fr-CH"/>
        </w:rPr>
        <w:t>»</w:t>
      </w:r>
      <w:r w:rsidR="002D73C6" w:rsidRPr="007A50B4">
        <w:rPr>
          <w:lang w:val="fr-CH"/>
        </w:rPr>
        <w:t>,</w:t>
      </w:r>
      <w:r w:rsidRPr="007A50B4">
        <w:rPr>
          <w:lang w:val="fr-CH"/>
        </w:rPr>
        <w:t xml:space="preserve"> exclusivement chargée de procéder aux expertises afférentes aux cas impliquant des fonctionnaires relevant des divers corps de police. La création de cette Unité s</w:t>
      </w:r>
      <w:r w:rsidR="002D73C6" w:rsidRPr="007A50B4">
        <w:rPr>
          <w:lang w:val="fr-CH"/>
        </w:rPr>
        <w:t>’</w:t>
      </w:r>
      <w:r w:rsidRPr="007A50B4">
        <w:rPr>
          <w:lang w:val="fr-CH"/>
        </w:rPr>
        <w:t xml:space="preserve">inscrit dans le cadre du </w:t>
      </w:r>
      <w:r w:rsidR="0065180D" w:rsidRPr="007A50B4">
        <w:rPr>
          <w:lang w:val="fr-CH"/>
        </w:rPr>
        <w:t>«</w:t>
      </w:r>
      <w:r w:rsidRPr="007A50B4">
        <w:rPr>
          <w:lang w:val="fr-CH"/>
        </w:rPr>
        <w:t xml:space="preserve">Plan stratégique du </w:t>
      </w:r>
      <w:r w:rsidR="00BC6E7B" w:rsidRPr="007A50B4">
        <w:rPr>
          <w:lang w:val="fr-CH"/>
        </w:rPr>
        <w:t>ministère public</w:t>
      </w:r>
      <w:r w:rsidRPr="007A50B4">
        <w:rPr>
          <w:lang w:val="fr-CH"/>
        </w:rPr>
        <w:t xml:space="preserve"> (2008-2014) </w:t>
      </w:r>
      <w:r w:rsidR="0065180D" w:rsidRPr="007A50B4">
        <w:rPr>
          <w:lang w:val="fr-CH"/>
        </w:rPr>
        <w:t>«</w:t>
      </w:r>
      <w:r w:rsidRPr="007A50B4">
        <w:rPr>
          <w:lang w:val="fr-CH"/>
        </w:rPr>
        <w:t>dont la première phase a consisté en la mise en place de deux unités</w:t>
      </w:r>
      <w:r w:rsidR="002D73C6" w:rsidRPr="007A50B4">
        <w:rPr>
          <w:lang w:val="fr-CH"/>
        </w:rPr>
        <w:t>,</w:t>
      </w:r>
      <w:r w:rsidRPr="007A50B4">
        <w:rPr>
          <w:lang w:val="fr-CH"/>
        </w:rPr>
        <w:t xml:space="preserve"> l</w:t>
      </w:r>
      <w:r w:rsidR="002D73C6" w:rsidRPr="007A50B4">
        <w:rPr>
          <w:lang w:val="fr-CH"/>
        </w:rPr>
        <w:t>’</w:t>
      </w:r>
      <w:r w:rsidRPr="007A50B4">
        <w:rPr>
          <w:lang w:val="fr-CH"/>
        </w:rPr>
        <w:t>une dans la région métropolitaine de Caracas (qui a commencé à fonctionner le 15 mars 2010) et une autre dans l</w:t>
      </w:r>
      <w:r w:rsidR="002D73C6" w:rsidRPr="007A50B4">
        <w:rPr>
          <w:lang w:val="fr-CH"/>
        </w:rPr>
        <w:t>’</w:t>
      </w:r>
      <w:r w:rsidRPr="007A50B4">
        <w:rPr>
          <w:lang w:val="fr-CH"/>
        </w:rPr>
        <w:t>État de Lara</w:t>
      </w:r>
      <w:r w:rsidR="002D73C6" w:rsidRPr="007A50B4">
        <w:rPr>
          <w:lang w:val="fr-CH"/>
        </w:rPr>
        <w:t>,</w:t>
      </w:r>
      <w:r w:rsidRPr="007A50B4">
        <w:rPr>
          <w:lang w:val="fr-CH"/>
        </w:rPr>
        <w:t xml:space="preserve"> chargées d</w:t>
      </w:r>
      <w:r w:rsidR="002D73C6" w:rsidRPr="007A50B4">
        <w:rPr>
          <w:lang w:val="fr-CH"/>
        </w:rPr>
        <w:t>’</w:t>
      </w:r>
      <w:r w:rsidRPr="007A50B4">
        <w:rPr>
          <w:lang w:val="fr-CH"/>
        </w:rPr>
        <w:t>accélérer l</w:t>
      </w:r>
      <w:r w:rsidR="002D73C6" w:rsidRPr="007A50B4">
        <w:rPr>
          <w:lang w:val="fr-CH"/>
        </w:rPr>
        <w:t>’</w:t>
      </w:r>
      <w:r w:rsidRPr="007A50B4">
        <w:rPr>
          <w:lang w:val="fr-CH"/>
        </w:rPr>
        <w:t>achèvement de la phase préparatoire des enquêtes pénales</w:t>
      </w:r>
      <w:r w:rsidR="002D73C6" w:rsidRPr="007A50B4">
        <w:rPr>
          <w:lang w:val="fr-CH"/>
        </w:rPr>
        <w:t>,</w:t>
      </w:r>
      <w:r w:rsidRPr="007A50B4">
        <w:rPr>
          <w:lang w:val="fr-CH"/>
        </w:rPr>
        <w:t xml:space="preserve"> notamment dans les cas d</w:t>
      </w:r>
      <w:r w:rsidR="002D73C6" w:rsidRPr="007A50B4">
        <w:rPr>
          <w:lang w:val="fr-CH"/>
        </w:rPr>
        <w:t>’</w:t>
      </w:r>
      <w:r w:rsidRPr="007A50B4">
        <w:rPr>
          <w:lang w:val="fr-CH"/>
        </w:rPr>
        <w:t>homicides</w:t>
      </w:r>
      <w:r w:rsidR="002D73C6" w:rsidRPr="007A50B4">
        <w:rPr>
          <w:lang w:val="fr-CH"/>
        </w:rPr>
        <w:t>,</w:t>
      </w:r>
      <w:r w:rsidRPr="007A50B4">
        <w:rPr>
          <w:lang w:val="fr-CH"/>
        </w:rPr>
        <w:t xml:space="preserve"> de disparitions forcées</w:t>
      </w:r>
      <w:r w:rsidR="002D73C6" w:rsidRPr="007A50B4">
        <w:rPr>
          <w:lang w:val="fr-CH"/>
        </w:rPr>
        <w:t>,</w:t>
      </w:r>
      <w:r w:rsidRPr="007A50B4">
        <w:rPr>
          <w:lang w:val="fr-CH"/>
        </w:rPr>
        <w:t xml:space="preserve"> de détentions illégales</w:t>
      </w:r>
      <w:r w:rsidR="002D73C6" w:rsidRPr="007A50B4">
        <w:rPr>
          <w:lang w:val="fr-CH"/>
        </w:rPr>
        <w:t>,</w:t>
      </w:r>
      <w:r w:rsidRPr="007A50B4">
        <w:rPr>
          <w:lang w:val="fr-CH"/>
        </w:rPr>
        <w:t xml:space="preserve"> de violations de domicile</w:t>
      </w:r>
      <w:r w:rsidR="002D73C6" w:rsidRPr="007A50B4">
        <w:rPr>
          <w:lang w:val="fr-CH"/>
        </w:rPr>
        <w:t>,</w:t>
      </w:r>
      <w:r w:rsidRPr="007A50B4">
        <w:rPr>
          <w:lang w:val="fr-CH"/>
        </w:rPr>
        <w:t xml:space="preserve"> de blessures et de torture</w:t>
      </w:r>
      <w:r w:rsidR="002D73C6" w:rsidRPr="007A50B4">
        <w:rPr>
          <w:lang w:val="fr-CH"/>
        </w:rPr>
        <w:t>,</w:t>
      </w:r>
      <w:r w:rsidRPr="007A50B4">
        <w:rPr>
          <w:lang w:val="fr-CH"/>
        </w:rPr>
        <w:t xml:space="preserve"> lorsque ces actes sont présumés impliquer des fonctionnaires dans l</w:t>
      </w:r>
      <w:r w:rsidR="002D73C6" w:rsidRPr="007A50B4">
        <w:rPr>
          <w:lang w:val="fr-CH"/>
        </w:rPr>
        <w:t>’</w:t>
      </w:r>
      <w:r w:rsidRPr="007A50B4">
        <w:rPr>
          <w:lang w:val="fr-CH"/>
        </w:rPr>
        <w:t xml:space="preserve">exercice de leurs fonctions ou en raison de leur charge. </w:t>
      </w:r>
    </w:p>
    <w:p w:rsidR="00430D3C" w:rsidRPr="007A50B4" w:rsidRDefault="00430D3C" w:rsidP="00430D3C">
      <w:pPr>
        <w:pStyle w:val="SingleTxtG"/>
        <w:rPr>
          <w:lang w:val="fr-CH"/>
        </w:rPr>
      </w:pPr>
      <w:r w:rsidRPr="007A50B4">
        <w:rPr>
          <w:lang w:val="fr-CH"/>
        </w:rPr>
        <w:t>95.</w:t>
      </w:r>
      <w:r w:rsidRPr="007A50B4">
        <w:rPr>
          <w:lang w:val="fr-CH"/>
        </w:rPr>
        <w:tab/>
        <w:t>Conscient que la torture est une pratique ayant assombri l</w:t>
      </w:r>
      <w:r w:rsidR="002D73C6" w:rsidRPr="007A50B4">
        <w:rPr>
          <w:lang w:val="fr-CH"/>
        </w:rPr>
        <w:t>’</w:t>
      </w:r>
      <w:r w:rsidRPr="007A50B4">
        <w:rPr>
          <w:lang w:val="fr-CH"/>
        </w:rPr>
        <w:t>image des gouvernements précédents qui ont cautionné son exercice</w:t>
      </w:r>
      <w:r w:rsidR="002D73C6" w:rsidRPr="007A50B4">
        <w:rPr>
          <w:lang w:val="fr-CH"/>
        </w:rPr>
        <w:t>,</w:t>
      </w:r>
      <w:r w:rsidRPr="007A50B4">
        <w:rPr>
          <w:lang w:val="fr-CH"/>
        </w:rPr>
        <w:t xml:space="preserve"> l</w:t>
      </w:r>
      <w:r w:rsidR="002D73C6" w:rsidRPr="007A50B4">
        <w:rPr>
          <w:lang w:val="fr-CH"/>
        </w:rPr>
        <w:t>’</w:t>
      </w:r>
      <w:r w:rsidRPr="007A50B4">
        <w:rPr>
          <w:lang w:val="fr-CH"/>
        </w:rPr>
        <w:t>État vénézuélien a accompli d</w:t>
      </w:r>
      <w:r w:rsidR="002D73C6" w:rsidRPr="007A50B4">
        <w:rPr>
          <w:lang w:val="fr-CH"/>
        </w:rPr>
        <w:t>’</w:t>
      </w:r>
      <w:r w:rsidRPr="007A50B4">
        <w:rPr>
          <w:lang w:val="fr-CH"/>
        </w:rPr>
        <w:t>immenses efforts au cours des dernières années pour transformer la culture répressive et réactionnaire de la police en une culture préventive et respectueuse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dont la mise en </w:t>
      </w:r>
      <w:r w:rsidR="00160EF8" w:rsidRPr="007A50B4">
        <w:rPr>
          <w:lang w:val="fr-CH"/>
        </w:rPr>
        <w:t>œuvre</w:t>
      </w:r>
      <w:r w:rsidRPr="007A50B4">
        <w:rPr>
          <w:lang w:val="fr-CH"/>
        </w:rPr>
        <w:t xml:space="preserve"> est appelée à prévaloir au sein de la nouvelle police</w:t>
      </w:r>
      <w:r w:rsidR="002D73C6" w:rsidRPr="007A50B4">
        <w:rPr>
          <w:lang w:val="fr-CH"/>
        </w:rPr>
        <w:t>,</w:t>
      </w:r>
      <w:r w:rsidRPr="007A50B4">
        <w:rPr>
          <w:lang w:val="fr-CH"/>
        </w:rPr>
        <w:t xml:space="preserve"> en tant que conséquence du nouveau modèle de police mis en place par l</w:t>
      </w:r>
      <w:r w:rsidR="002D73C6" w:rsidRPr="007A50B4">
        <w:rPr>
          <w:lang w:val="fr-CH"/>
        </w:rPr>
        <w:t>’</w:t>
      </w:r>
      <w:r w:rsidR="00513F7F" w:rsidRPr="007A50B4">
        <w:rPr>
          <w:lang w:val="fr-CH"/>
        </w:rPr>
        <w:t>État</w:t>
      </w:r>
      <w:r w:rsidRPr="007A50B4">
        <w:rPr>
          <w:lang w:val="fr-CH"/>
        </w:rPr>
        <w:t xml:space="preserve">. </w:t>
      </w:r>
    </w:p>
    <w:p w:rsidR="00430D3C" w:rsidRPr="007A50B4" w:rsidRDefault="00430D3C" w:rsidP="00430D3C">
      <w:pPr>
        <w:pStyle w:val="SingleTxtG"/>
        <w:rPr>
          <w:lang w:val="fr-CH"/>
        </w:rPr>
      </w:pPr>
      <w:r w:rsidRPr="007A50B4">
        <w:rPr>
          <w:lang w:val="fr-CH"/>
        </w:rPr>
        <w:t>96.</w:t>
      </w:r>
      <w:r w:rsidRPr="007A50B4">
        <w:rPr>
          <w:lang w:val="fr-CH"/>
        </w:rPr>
        <w:tab/>
      </w:r>
      <w:r w:rsidR="002D73C6" w:rsidRPr="007A50B4">
        <w:rPr>
          <w:lang w:val="fr-CH"/>
        </w:rPr>
        <w:t>L’article </w:t>
      </w:r>
      <w:r w:rsidRPr="007A50B4">
        <w:rPr>
          <w:lang w:val="fr-CH"/>
        </w:rPr>
        <w:t>134 du décret ayant rang</w:t>
      </w:r>
      <w:r w:rsidR="002D73C6" w:rsidRPr="007A50B4">
        <w:rPr>
          <w:lang w:val="fr-CH"/>
        </w:rPr>
        <w:t>,</w:t>
      </w:r>
      <w:r w:rsidRPr="007A50B4">
        <w:rPr>
          <w:lang w:val="fr-CH"/>
        </w:rPr>
        <w:t xml:space="preserve"> valeur et force de loi organique relative au statut des forces armées bolivariennes</w:t>
      </w:r>
      <w:r w:rsidRPr="007A50B4">
        <w:rPr>
          <w:rStyle w:val="FootnoteReference"/>
          <w:lang w:val="fr-CH"/>
        </w:rPr>
        <w:footnoteReference w:id="62"/>
      </w:r>
      <w:r w:rsidRPr="007A50B4">
        <w:rPr>
          <w:lang w:val="fr-CH"/>
        </w:rPr>
        <w:t xml:space="preserve"> a confié au Ministère du pouvoir populaire pour la défense la mission de veiller à la sauvegarde des droits de l</w:t>
      </w:r>
      <w:r w:rsidR="002D73C6" w:rsidRPr="007A50B4">
        <w:rPr>
          <w:lang w:val="fr-CH"/>
        </w:rPr>
        <w:t>’</w:t>
      </w:r>
      <w:r w:rsidRPr="007A50B4">
        <w:rPr>
          <w:lang w:val="fr-CH"/>
        </w:rPr>
        <w:t>homme et du droit international humanitaire et a prévu la structure organisationnelle et réglementaire nécessaire pour la promotion</w:t>
      </w:r>
      <w:r w:rsidR="002D73C6" w:rsidRPr="007A50B4">
        <w:rPr>
          <w:lang w:val="fr-CH"/>
        </w:rPr>
        <w:t>,</w:t>
      </w:r>
      <w:r w:rsidRPr="007A50B4">
        <w:rPr>
          <w:lang w:val="fr-CH"/>
        </w:rPr>
        <w:t xml:space="preserve"> le suivi et la protection de ces droits</w:t>
      </w:r>
      <w:r w:rsidR="002D73C6" w:rsidRPr="007A50B4">
        <w:rPr>
          <w:lang w:val="fr-CH"/>
        </w:rPr>
        <w:t>,</w:t>
      </w:r>
      <w:r w:rsidRPr="007A50B4">
        <w:rPr>
          <w:lang w:val="fr-CH"/>
        </w:rPr>
        <w:t xml:space="preserve"> à travers l</w:t>
      </w:r>
      <w:r w:rsidR="002D73C6" w:rsidRPr="007A50B4">
        <w:rPr>
          <w:lang w:val="fr-CH"/>
        </w:rPr>
        <w:t>’</w:t>
      </w:r>
      <w:r w:rsidRPr="007A50B4">
        <w:rPr>
          <w:lang w:val="fr-CH"/>
        </w:rPr>
        <w:t>adoption de politiques et de doctrines pertinentes.</w:t>
      </w:r>
      <w:r w:rsidRPr="007A50B4">
        <w:rPr>
          <w:color w:val="000000"/>
          <w:lang w:val="fr-CH"/>
        </w:rPr>
        <w:t xml:space="preserve"> Ainsi</w:t>
      </w:r>
      <w:r w:rsidR="002D73C6" w:rsidRPr="007A50B4">
        <w:rPr>
          <w:color w:val="000000"/>
          <w:lang w:val="fr-CH"/>
        </w:rPr>
        <w:t>,</w:t>
      </w:r>
      <w:r w:rsidRPr="007A50B4">
        <w:rPr>
          <w:color w:val="000000"/>
          <w:lang w:val="fr-CH"/>
        </w:rPr>
        <w:t xml:space="preserve"> l</w:t>
      </w:r>
      <w:r w:rsidR="002D73C6" w:rsidRPr="007A50B4">
        <w:rPr>
          <w:color w:val="000000"/>
          <w:lang w:val="fr-CH"/>
        </w:rPr>
        <w:t>’</w:t>
      </w:r>
      <w:r w:rsidRPr="007A50B4">
        <w:rPr>
          <w:color w:val="000000"/>
          <w:lang w:val="fr-CH"/>
        </w:rPr>
        <w:t>École de formation des officiers de la garde nationale dispense un cours obligatoire en matière de droits de l</w:t>
      </w:r>
      <w:r w:rsidR="002D73C6" w:rsidRPr="007A50B4">
        <w:rPr>
          <w:color w:val="000000"/>
          <w:lang w:val="fr-CH"/>
        </w:rPr>
        <w:t>’</w:t>
      </w:r>
      <w:r w:rsidRPr="007A50B4">
        <w:rPr>
          <w:color w:val="000000"/>
          <w:lang w:val="fr-CH"/>
        </w:rPr>
        <w:t>homme et de droit international humanitaire</w:t>
      </w:r>
      <w:r w:rsidR="002D73C6" w:rsidRPr="007A50B4">
        <w:rPr>
          <w:color w:val="000000"/>
          <w:lang w:val="fr-CH"/>
        </w:rPr>
        <w:t>,</w:t>
      </w:r>
      <w:r w:rsidRPr="007A50B4">
        <w:rPr>
          <w:color w:val="000000"/>
          <w:lang w:val="fr-CH"/>
        </w:rPr>
        <w:t xml:space="preserve"> ayant pour objectif d</w:t>
      </w:r>
      <w:r w:rsidR="002D73C6" w:rsidRPr="007A50B4">
        <w:rPr>
          <w:color w:val="000000"/>
          <w:lang w:val="fr-CH"/>
        </w:rPr>
        <w:t>’</w:t>
      </w:r>
      <w:r w:rsidRPr="007A50B4">
        <w:rPr>
          <w:color w:val="000000"/>
          <w:lang w:val="fr-CH"/>
        </w:rPr>
        <w:t>inculquer aux membres des forces armées nationales le respect des droits de l</w:t>
      </w:r>
      <w:r w:rsidR="002D73C6" w:rsidRPr="007A50B4">
        <w:rPr>
          <w:color w:val="000000"/>
          <w:lang w:val="fr-CH"/>
        </w:rPr>
        <w:t>’</w:t>
      </w:r>
      <w:r w:rsidRPr="007A50B4">
        <w:rPr>
          <w:color w:val="000000"/>
          <w:lang w:val="fr-CH"/>
        </w:rPr>
        <w:t>homme dans le cadre de l</w:t>
      </w:r>
      <w:r w:rsidR="002D73C6" w:rsidRPr="007A50B4">
        <w:rPr>
          <w:color w:val="000000"/>
          <w:lang w:val="fr-CH"/>
        </w:rPr>
        <w:t>’</w:t>
      </w:r>
      <w:r w:rsidRPr="007A50B4">
        <w:rPr>
          <w:color w:val="000000"/>
          <w:lang w:val="fr-CH"/>
        </w:rPr>
        <w:t>accomplissement de tous leurs actes professionnels. En 2011</w:t>
      </w:r>
      <w:r w:rsidR="002D73C6" w:rsidRPr="007A50B4">
        <w:rPr>
          <w:color w:val="000000"/>
          <w:lang w:val="fr-CH"/>
        </w:rPr>
        <w:t>,</w:t>
      </w:r>
      <w:r w:rsidRPr="007A50B4">
        <w:rPr>
          <w:color w:val="000000"/>
          <w:lang w:val="fr-CH"/>
        </w:rPr>
        <w:t xml:space="preserve"> ce cours a notamment permis de former aux droits de l</w:t>
      </w:r>
      <w:r w:rsidR="002D73C6" w:rsidRPr="007A50B4">
        <w:rPr>
          <w:color w:val="000000"/>
          <w:lang w:val="fr-CH"/>
        </w:rPr>
        <w:t>’</w:t>
      </w:r>
      <w:r w:rsidRPr="007A50B4">
        <w:rPr>
          <w:color w:val="000000"/>
          <w:lang w:val="fr-CH"/>
        </w:rPr>
        <w:t>homme 185</w:t>
      </w:r>
      <w:r w:rsidR="0011569F">
        <w:rPr>
          <w:lang w:val="fr-CH"/>
        </w:rPr>
        <w:t> </w:t>
      </w:r>
      <w:r w:rsidRPr="007A50B4">
        <w:rPr>
          <w:color w:val="000000"/>
          <w:lang w:val="fr-CH"/>
        </w:rPr>
        <w:t>fonctionnaires des forces armées nationales bolivariennes</w:t>
      </w:r>
      <w:r w:rsidR="002D73C6" w:rsidRPr="007A50B4">
        <w:rPr>
          <w:color w:val="000000"/>
          <w:lang w:val="fr-CH"/>
        </w:rPr>
        <w:t>,</w:t>
      </w:r>
      <w:r w:rsidRPr="007A50B4">
        <w:rPr>
          <w:color w:val="000000"/>
          <w:lang w:val="fr-CH"/>
        </w:rPr>
        <w:t xml:space="preserve"> parmi lesquels des officiers supérieurs</w:t>
      </w:r>
      <w:r w:rsidR="002D73C6" w:rsidRPr="007A50B4">
        <w:rPr>
          <w:color w:val="000000"/>
          <w:lang w:val="fr-CH"/>
        </w:rPr>
        <w:t>,</w:t>
      </w:r>
      <w:r w:rsidRPr="007A50B4">
        <w:rPr>
          <w:color w:val="000000"/>
          <w:lang w:val="fr-CH"/>
        </w:rPr>
        <w:t xml:space="preserve"> des officiers</w:t>
      </w:r>
      <w:r w:rsidR="002D73C6" w:rsidRPr="007A50B4">
        <w:rPr>
          <w:color w:val="000000"/>
          <w:lang w:val="fr-CH"/>
        </w:rPr>
        <w:t>,</w:t>
      </w:r>
      <w:r w:rsidRPr="007A50B4">
        <w:rPr>
          <w:color w:val="000000"/>
          <w:lang w:val="fr-CH"/>
        </w:rPr>
        <w:t xml:space="preserve"> des sous-officiers</w:t>
      </w:r>
      <w:r w:rsidR="002D73C6" w:rsidRPr="007A50B4">
        <w:rPr>
          <w:color w:val="000000"/>
          <w:lang w:val="fr-CH"/>
        </w:rPr>
        <w:t>,</w:t>
      </w:r>
      <w:r w:rsidRPr="007A50B4">
        <w:rPr>
          <w:color w:val="000000"/>
          <w:lang w:val="fr-CH"/>
        </w:rPr>
        <w:t xml:space="preserve"> des militaires professionnels et des employés civils</w:t>
      </w:r>
      <w:r w:rsidRPr="007A50B4">
        <w:rPr>
          <w:rStyle w:val="FootnoteReference"/>
          <w:lang w:val="fr-CH"/>
        </w:rPr>
        <w:footnoteReference w:id="63"/>
      </w:r>
      <w:r w:rsidRPr="007A50B4">
        <w:rPr>
          <w:lang w:val="fr-CH"/>
        </w:rPr>
        <w:t xml:space="preserve">. </w:t>
      </w:r>
    </w:p>
    <w:p w:rsidR="00430D3C" w:rsidRPr="007A50B4" w:rsidRDefault="00430D3C" w:rsidP="009B5536">
      <w:pPr>
        <w:pStyle w:val="H1G"/>
        <w:rPr>
          <w:lang w:val="fr-CH"/>
        </w:rPr>
      </w:pPr>
      <w:r w:rsidRPr="007A50B4">
        <w:rPr>
          <w:lang w:val="fr-CH"/>
        </w:rPr>
        <w:tab/>
      </w:r>
      <w:r w:rsidRPr="007A50B4">
        <w:rPr>
          <w:lang w:val="fr-CH"/>
        </w:rPr>
        <w:tab/>
      </w:r>
      <w:bookmarkStart w:id="10" w:name="_Toc364934370"/>
      <w:r w:rsidRPr="007A50B4">
        <w:rPr>
          <w:lang w:val="fr-CH"/>
        </w:rPr>
        <w:t>Article 8</w:t>
      </w:r>
      <w:bookmarkEnd w:id="10"/>
    </w:p>
    <w:p w:rsidR="00430D3C" w:rsidRPr="007A50B4" w:rsidRDefault="00430D3C" w:rsidP="00071CE7">
      <w:pPr>
        <w:pStyle w:val="SingleTxtG"/>
        <w:rPr>
          <w:lang w:val="fr-CH"/>
        </w:rPr>
      </w:pPr>
      <w:r w:rsidRPr="007A50B4">
        <w:rPr>
          <w:lang w:val="fr-CH"/>
        </w:rPr>
        <w:t>97.</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16 de ses Observations finales</w:t>
      </w:r>
      <w:r w:rsidR="002D73C6" w:rsidRPr="007A50B4">
        <w:rPr>
          <w:lang w:val="fr-CH"/>
        </w:rPr>
        <w:t>,</w:t>
      </w:r>
      <w:r w:rsidRPr="007A50B4">
        <w:rPr>
          <w:lang w:val="fr-CH"/>
        </w:rPr>
        <w:t xml:space="preserve"> il convient de noter que la </w:t>
      </w:r>
      <w:r w:rsidR="00071CE7" w:rsidRPr="007A50B4">
        <w:rPr>
          <w:lang w:val="fr-CH"/>
        </w:rPr>
        <w:t>Constitution</w:t>
      </w:r>
      <w:r w:rsidR="002D73C6" w:rsidRPr="007A50B4">
        <w:rPr>
          <w:lang w:val="fr-CH"/>
        </w:rPr>
        <w:t>,</w:t>
      </w:r>
      <w:r w:rsidR="00071CE7" w:rsidRPr="007A50B4">
        <w:rPr>
          <w:lang w:val="fr-CH"/>
        </w:rPr>
        <w:t xml:space="preserve"> la </w:t>
      </w:r>
      <w:r w:rsidRPr="007A50B4">
        <w:rPr>
          <w:lang w:val="fr-CH"/>
        </w:rPr>
        <w:t>loi sur l</w:t>
      </w:r>
      <w:r w:rsidR="002D73C6" w:rsidRPr="007A50B4">
        <w:rPr>
          <w:lang w:val="fr-CH"/>
        </w:rPr>
        <w:t>’</w:t>
      </w:r>
      <w:r w:rsidRPr="007A50B4">
        <w:rPr>
          <w:lang w:val="fr-CH"/>
        </w:rPr>
        <w:t>égalité des changes et la loi organique sur la protection des enfants et adolescents représentent un cadre juridique exhaustif de protection contre l</w:t>
      </w:r>
      <w:r w:rsidR="002D73C6" w:rsidRPr="007A50B4">
        <w:rPr>
          <w:lang w:val="fr-CH"/>
        </w:rPr>
        <w:t>’</w:t>
      </w:r>
      <w:r w:rsidRPr="007A50B4">
        <w:rPr>
          <w:lang w:val="fr-CH"/>
        </w:rPr>
        <w:t>esclavage ou la servitude</w:t>
      </w:r>
      <w:r w:rsidR="002D73C6" w:rsidRPr="007A50B4">
        <w:rPr>
          <w:lang w:val="fr-CH"/>
        </w:rPr>
        <w:t>,</w:t>
      </w:r>
      <w:r w:rsidRPr="007A50B4">
        <w:rPr>
          <w:lang w:val="fr-CH"/>
        </w:rPr>
        <w:t xml:space="preserve"> ainsi que contre la traite des femmes</w:t>
      </w:r>
      <w:r w:rsidR="002D73C6" w:rsidRPr="007A50B4">
        <w:rPr>
          <w:lang w:val="fr-CH"/>
        </w:rPr>
        <w:t>,</w:t>
      </w:r>
      <w:r w:rsidRPr="007A50B4">
        <w:rPr>
          <w:lang w:val="fr-CH"/>
        </w:rPr>
        <w:t xml:space="preserve"> des enfants et adolescents</w:t>
      </w:r>
      <w:r w:rsidR="002D73C6" w:rsidRPr="007A50B4">
        <w:rPr>
          <w:lang w:val="fr-CH"/>
        </w:rPr>
        <w:t>,</w:t>
      </w:r>
      <w:r w:rsidRPr="007A50B4">
        <w:rPr>
          <w:lang w:val="fr-CH"/>
        </w:rPr>
        <w:t xml:space="preserve"> tout en garantissant l</w:t>
      </w:r>
      <w:r w:rsidR="002D73C6" w:rsidRPr="007A50B4">
        <w:rPr>
          <w:lang w:val="fr-CH"/>
        </w:rPr>
        <w:t>’</w:t>
      </w:r>
      <w:r w:rsidRPr="007A50B4">
        <w:rPr>
          <w:lang w:val="fr-CH"/>
        </w:rPr>
        <w:t>adoption par l</w:t>
      </w:r>
      <w:r w:rsidR="002D73C6" w:rsidRPr="007A50B4">
        <w:rPr>
          <w:lang w:val="fr-CH"/>
        </w:rPr>
        <w:t>’</w:t>
      </w:r>
      <w:r w:rsidRPr="007A50B4">
        <w:rPr>
          <w:lang w:val="fr-CH"/>
        </w:rPr>
        <w:t xml:space="preserve">État de mesures de surveillance et de protection. </w:t>
      </w:r>
    </w:p>
    <w:p w:rsidR="00430D3C" w:rsidRPr="007A50B4" w:rsidRDefault="00430D3C" w:rsidP="00430D3C">
      <w:pPr>
        <w:pStyle w:val="SingleTxtG"/>
        <w:rPr>
          <w:lang w:val="fr-CH"/>
        </w:rPr>
      </w:pPr>
      <w:r w:rsidRPr="007A50B4">
        <w:rPr>
          <w:lang w:val="fr-CH"/>
        </w:rPr>
        <w:t>98.</w:t>
      </w:r>
      <w:r w:rsidRPr="007A50B4">
        <w:rPr>
          <w:lang w:val="fr-CH"/>
        </w:rPr>
        <w:tab/>
        <w:t>Le Venezuela a ratifié les instruments et accords internationaux à caractère contraignant et non contraignant</w:t>
      </w:r>
      <w:r w:rsidR="002D73C6" w:rsidRPr="007A50B4">
        <w:rPr>
          <w:lang w:val="fr-CH"/>
        </w:rPr>
        <w:t>,</w:t>
      </w:r>
      <w:r w:rsidRPr="007A50B4">
        <w:rPr>
          <w:lang w:val="fr-CH"/>
        </w:rPr>
        <w:t xml:space="preserve"> tels que le Protocole facultatif à la Convention relative aux droits de l</w:t>
      </w:r>
      <w:r w:rsidR="002D73C6" w:rsidRPr="007A50B4">
        <w:rPr>
          <w:lang w:val="fr-CH"/>
        </w:rPr>
        <w:t>’</w:t>
      </w:r>
      <w:r w:rsidRPr="007A50B4">
        <w:rPr>
          <w:lang w:val="fr-CH"/>
        </w:rPr>
        <w:t>enfant concernant la vente d</w:t>
      </w:r>
      <w:r w:rsidR="002D73C6" w:rsidRPr="007A50B4">
        <w:rPr>
          <w:lang w:val="fr-CH"/>
        </w:rPr>
        <w:t>’</w:t>
      </w:r>
      <w:r w:rsidRPr="007A50B4">
        <w:rPr>
          <w:lang w:val="fr-CH"/>
        </w:rPr>
        <w:t>enfants</w:t>
      </w:r>
      <w:r w:rsidR="002D73C6" w:rsidRPr="007A50B4">
        <w:rPr>
          <w:lang w:val="fr-CH"/>
        </w:rPr>
        <w:t>,</w:t>
      </w:r>
      <w:r w:rsidRPr="007A50B4">
        <w:rPr>
          <w:lang w:val="fr-CH"/>
        </w:rPr>
        <w:t xml:space="preserve"> la prostitution des enfants et la pornographie mettant en scène des enfants</w:t>
      </w:r>
      <w:r w:rsidR="001E2858" w:rsidRPr="007A50B4">
        <w:rPr>
          <w:lang w:val="fr-CH"/>
        </w:rPr>
        <w:t>;</w:t>
      </w:r>
      <w:r w:rsidRPr="007A50B4">
        <w:rPr>
          <w:lang w:val="fr-CH"/>
        </w:rPr>
        <w:t xml:space="preserve"> la Convention nº 182 de l</w:t>
      </w:r>
      <w:r w:rsidR="002D73C6" w:rsidRPr="007A50B4">
        <w:rPr>
          <w:lang w:val="fr-CH"/>
        </w:rPr>
        <w:t>’</w:t>
      </w:r>
      <w:r w:rsidRPr="007A50B4">
        <w:rPr>
          <w:lang w:val="fr-CH"/>
        </w:rPr>
        <w:t>OIT sur l</w:t>
      </w:r>
      <w:r w:rsidR="002D73C6" w:rsidRPr="007A50B4">
        <w:rPr>
          <w:lang w:val="fr-CH"/>
        </w:rPr>
        <w:t>’</w:t>
      </w:r>
      <w:r w:rsidRPr="007A50B4">
        <w:rPr>
          <w:lang w:val="fr-CH"/>
        </w:rPr>
        <w:t>interdiction des pires formes de travail des enfants et l</w:t>
      </w:r>
      <w:r w:rsidR="002D73C6" w:rsidRPr="007A50B4">
        <w:rPr>
          <w:lang w:val="fr-CH"/>
        </w:rPr>
        <w:t>’</w:t>
      </w:r>
      <w:r w:rsidRPr="007A50B4">
        <w:rPr>
          <w:lang w:val="fr-CH"/>
        </w:rPr>
        <w:t>action immédiate en vue de leur élimination (1999)</w:t>
      </w:r>
      <w:r w:rsidR="001E2858" w:rsidRPr="007A50B4">
        <w:rPr>
          <w:lang w:val="fr-CH"/>
        </w:rPr>
        <w:t>;</w:t>
      </w:r>
      <w:r w:rsidRPr="007A50B4">
        <w:rPr>
          <w:lang w:val="fr-CH"/>
        </w:rPr>
        <w:t xml:space="preserve"> le Protocole additionnel à la Convention des Nations Unies contre la criminalité transnationale organisée visant à prévenir</w:t>
      </w:r>
      <w:r w:rsidR="002D73C6" w:rsidRPr="007A50B4">
        <w:rPr>
          <w:lang w:val="fr-CH"/>
        </w:rPr>
        <w:t>,</w:t>
      </w:r>
      <w:r w:rsidRPr="007A50B4">
        <w:rPr>
          <w:lang w:val="fr-CH"/>
        </w:rPr>
        <w:t xml:space="preserve"> réprimer et punir la traite des personnes</w:t>
      </w:r>
      <w:r w:rsidR="002D73C6" w:rsidRPr="007A50B4">
        <w:rPr>
          <w:lang w:val="fr-CH"/>
        </w:rPr>
        <w:t>,</w:t>
      </w:r>
      <w:r w:rsidRPr="007A50B4">
        <w:rPr>
          <w:lang w:val="fr-CH"/>
        </w:rPr>
        <w:t xml:space="preserve"> en particulier des femmes et des enfants</w:t>
      </w:r>
      <w:r w:rsidR="002D73C6" w:rsidRPr="007A50B4">
        <w:rPr>
          <w:lang w:val="fr-CH"/>
        </w:rPr>
        <w:t>,</w:t>
      </w:r>
      <w:r w:rsidRPr="007A50B4">
        <w:rPr>
          <w:lang w:val="fr-CH"/>
        </w:rPr>
        <w:t xml:space="preserve"> ainsi que les instruments découlant du premier et du second Sommet mondial contre l</w:t>
      </w:r>
      <w:r w:rsidR="002D73C6" w:rsidRPr="007A50B4">
        <w:rPr>
          <w:lang w:val="fr-CH"/>
        </w:rPr>
        <w:t>’</w:t>
      </w:r>
      <w:r w:rsidRPr="007A50B4">
        <w:rPr>
          <w:lang w:val="fr-CH"/>
        </w:rPr>
        <w:t>exploitation sexuelle des enfants et adolescents à des fins commerciales</w:t>
      </w:r>
      <w:r w:rsidRPr="007A50B4">
        <w:rPr>
          <w:rStyle w:val="FootnoteReference"/>
          <w:lang w:val="fr-CH"/>
        </w:rPr>
        <w:footnoteReference w:id="64"/>
      </w:r>
      <w:r w:rsidRPr="007A50B4">
        <w:rPr>
          <w:lang w:val="fr-CH"/>
        </w:rPr>
        <w:t xml:space="preserve"> et des accords de Montevideo contre l</w:t>
      </w:r>
      <w:r w:rsidR="002D73C6" w:rsidRPr="007A50B4">
        <w:rPr>
          <w:lang w:val="fr-CH"/>
        </w:rPr>
        <w:t>’</w:t>
      </w:r>
      <w:r w:rsidRPr="007A50B4">
        <w:rPr>
          <w:lang w:val="fr-CH"/>
        </w:rPr>
        <w:t xml:space="preserve">exploitation sexuelle des enfants et adolescents à des fins commerciales et contre toute autre forme de violence sexuelle à leur égard. </w:t>
      </w:r>
    </w:p>
    <w:p w:rsidR="00430D3C" w:rsidRPr="007A50B4" w:rsidRDefault="00430D3C" w:rsidP="006C639B">
      <w:pPr>
        <w:pStyle w:val="SingleTxtG"/>
        <w:rPr>
          <w:lang w:val="fr-CH"/>
        </w:rPr>
      </w:pPr>
      <w:r w:rsidRPr="007A50B4">
        <w:rPr>
          <w:lang w:val="fr-CH"/>
        </w:rPr>
        <w:t>99.</w:t>
      </w:r>
      <w:r w:rsidRPr="007A50B4">
        <w:rPr>
          <w:lang w:val="fr-CH"/>
        </w:rPr>
        <w:tab/>
        <w:t>À l</w:t>
      </w:r>
      <w:r w:rsidR="002D73C6" w:rsidRPr="007A50B4">
        <w:rPr>
          <w:lang w:val="fr-CH"/>
        </w:rPr>
        <w:t>’</w:t>
      </w:r>
      <w:r w:rsidRPr="007A50B4">
        <w:rPr>
          <w:lang w:val="fr-CH"/>
        </w:rPr>
        <w:t xml:space="preserve">issue de la </w:t>
      </w:r>
      <w:r w:rsidR="006C639B" w:rsidRPr="007A50B4">
        <w:rPr>
          <w:lang w:val="fr-CH"/>
        </w:rPr>
        <w:t>1</w:t>
      </w:r>
      <w:r w:rsidRPr="007A50B4">
        <w:rPr>
          <w:vertAlign w:val="superscript"/>
          <w:lang w:val="fr-CH"/>
        </w:rPr>
        <w:t>ère</w:t>
      </w:r>
      <w:r w:rsidRPr="007A50B4">
        <w:rPr>
          <w:lang w:val="fr-CH"/>
        </w:rPr>
        <w:t xml:space="preserve"> réunion des autorités nationales de l</w:t>
      </w:r>
      <w:r w:rsidR="002D73C6" w:rsidRPr="007A50B4">
        <w:rPr>
          <w:lang w:val="fr-CH"/>
        </w:rPr>
        <w:t>’</w:t>
      </w:r>
      <w:r w:rsidRPr="007A50B4">
        <w:rPr>
          <w:lang w:val="fr-CH"/>
        </w:rPr>
        <w:t xml:space="preserve">Organisation des États </w:t>
      </w:r>
      <w:r w:rsidR="006C639B" w:rsidRPr="007A50B4">
        <w:rPr>
          <w:lang w:val="fr-CH"/>
        </w:rPr>
        <w:t>A</w:t>
      </w:r>
      <w:r w:rsidRPr="007A50B4">
        <w:rPr>
          <w:lang w:val="fr-CH"/>
        </w:rPr>
        <w:t>méricains en matière de traite des personnes</w:t>
      </w:r>
      <w:r w:rsidRPr="007A50B4">
        <w:rPr>
          <w:vertAlign w:val="superscript"/>
          <w:lang w:val="fr-CH"/>
        </w:rPr>
        <w:footnoteReference w:id="65"/>
      </w:r>
      <w:r w:rsidR="002D73C6" w:rsidRPr="007A50B4">
        <w:rPr>
          <w:lang w:val="fr-CH"/>
        </w:rPr>
        <w:t>,</w:t>
      </w:r>
      <w:r w:rsidRPr="007A50B4">
        <w:rPr>
          <w:lang w:val="fr-CH"/>
        </w:rPr>
        <w:t xml:space="preserve"> qui s</w:t>
      </w:r>
      <w:r w:rsidR="002D73C6" w:rsidRPr="007A50B4">
        <w:rPr>
          <w:lang w:val="fr-CH"/>
        </w:rPr>
        <w:t>’</w:t>
      </w:r>
      <w:r w:rsidRPr="007A50B4">
        <w:rPr>
          <w:lang w:val="fr-CH"/>
        </w:rPr>
        <w:t>est tenue en 2006</w:t>
      </w:r>
      <w:r w:rsidR="002D73C6" w:rsidRPr="007A50B4">
        <w:rPr>
          <w:lang w:val="fr-CH"/>
        </w:rPr>
        <w:t>,</w:t>
      </w:r>
      <w:r w:rsidRPr="007A50B4">
        <w:rPr>
          <w:lang w:val="fr-CH"/>
        </w:rPr>
        <w:t xml:space="preserve"> en même temps que le Forum bilatéral Colombie-Venezuela contre la traite</w:t>
      </w:r>
      <w:r w:rsidR="002D73C6" w:rsidRPr="007A50B4">
        <w:rPr>
          <w:lang w:val="fr-CH"/>
        </w:rPr>
        <w:t>,</w:t>
      </w:r>
      <w:r w:rsidRPr="007A50B4">
        <w:rPr>
          <w:lang w:val="fr-CH"/>
        </w:rPr>
        <w:t xml:space="preserve"> l</w:t>
      </w:r>
      <w:r w:rsidR="002D73C6" w:rsidRPr="007A50B4">
        <w:rPr>
          <w:lang w:val="fr-CH"/>
        </w:rPr>
        <w:t>’</w:t>
      </w:r>
      <w:r w:rsidRPr="007A50B4">
        <w:rPr>
          <w:lang w:val="fr-CH"/>
        </w:rPr>
        <w:t>abus</w:t>
      </w:r>
      <w:r w:rsidR="002D73C6" w:rsidRPr="007A50B4">
        <w:rPr>
          <w:lang w:val="fr-CH"/>
        </w:rPr>
        <w:t>,</w:t>
      </w:r>
      <w:r w:rsidRPr="007A50B4">
        <w:rPr>
          <w:lang w:val="fr-CH"/>
        </w:rPr>
        <w:t xml:space="preserve"> le trafic et l</w:t>
      </w:r>
      <w:r w:rsidR="002D73C6" w:rsidRPr="007A50B4">
        <w:rPr>
          <w:lang w:val="fr-CH"/>
        </w:rPr>
        <w:t>’</w:t>
      </w:r>
      <w:r w:rsidRPr="007A50B4">
        <w:rPr>
          <w:lang w:val="fr-CH"/>
        </w:rPr>
        <w:t>exploitation sexuelle</w:t>
      </w:r>
      <w:r w:rsidR="002D73C6" w:rsidRPr="007A50B4">
        <w:rPr>
          <w:lang w:val="fr-CH"/>
        </w:rPr>
        <w:t>,</w:t>
      </w:r>
      <w:r w:rsidRPr="007A50B4">
        <w:rPr>
          <w:lang w:val="fr-CH"/>
        </w:rPr>
        <w:t xml:space="preserve"> diverses activités de prévention et de réduction de la criminalité ont été entreprises</w:t>
      </w:r>
      <w:r w:rsidRPr="007A50B4">
        <w:rPr>
          <w:rStyle w:val="FootnoteReference"/>
          <w:lang w:val="fr-CH"/>
        </w:rPr>
        <w:footnoteReference w:id="66"/>
      </w:r>
      <w:r w:rsidRPr="007A50B4">
        <w:rPr>
          <w:lang w:val="fr-CH"/>
        </w:rPr>
        <w:t>. La campagne de prévention visant à combattre simultanément la traite d</w:t>
      </w:r>
      <w:r w:rsidR="002D73C6" w:rsidRPr="007A50B4">
        <w:rPr>
          <w:lang w:val="fr-CH"/>
        </w:rPr>
        <w:t>’</w:t>
      </w:r>
      <w:r w:rsidRPr="007A50B4">
        <w:rPr>
          <w:lang w:val="fr-CH"/>
        </w:rPr>
        <w:t>êtres humains et la contrebande</w:t>
      </w:r>
      <w:r w:rsidR="002D73C6" w:rsidRPr="007A50B4">
        <w:rPr>
          <w:lang w:val="fr-CH"/>
        </w:rPr>
        <w:t>,</w:t>
      </w:r>
      <w:r w:rsidRPr="007A50B4">
        <w:rPr>
          <w:lang w:val="fr-CH"/>
        </w:rPr>
        <w:t xml:space="preserve"> a été conçue en collaboration avec l</w:t>
      </w:r>
      <w:r w:rsidR="002D73C6" w:rsidRPr="007A50B4">
        <w:rPr>
          <w:lang w:val="fr-CH"/>
        </w:rPr>
        <w:t>’</w:t>
      </w:r>
      <w:r w:rsidRPr="007A50B4">
        <w:rPr>
          <w:lang w:val="fr-CH"/>
        </w:rPr>
        <w:t>UNICEF (2006)</w:t>
      </w:r>
      <w:r w:rsidRPr="007A50B4">
        <w:rPr>
          <w:rStyle w:val="FootnoteReference"/>
          <w:lang w:val="fr-CH"/>
        </w:rPr>
        <w:footnoteReference w:id="67"/>
      </w:r>
      <w:r w:rsidRPr="007A50B4">
        <w:rPr>
          <w:lang w:val="fr-CH"/>
        </w:rPr>
        <w:t xml:space="preserve">. </w:t>
      </w:r>
    </w:p>
    <w:p w:rsidR="00430D3C" w:rsidRPr="007A50B4" w:rsidRDefault="00430D3C" w:rsidP="00DC2735">
      <w:pPr>
        <w:pStyle w:val="SingleTxtG"/>
        <w:rPr>
          <w:lang w:val="fr-CH"/>
        </w:rPr>
      </w:pPr>
      <w:r w:rsidRPr="007A50B4">
        <w:rPr>
          <w:lang w:val="fr-CH"/>
        </w:rPr>
        <w:t>100.</w:t>
      </w:r>
      <w:r w:rsidRPr="007A50B4">
        <w:rPr>
          <w:lang w:val="fr-CH"/>
        </w:rPr>
        <w:tab/>
        <w:t>En 2005</w:t>
      </w:r>
      <w:r w:rsidR="002D73C6" w:rsidRPr="007A50B4">
        <w:rPr>
          <w:lang w:val="fr-CH"/>
        </w:rPr>
        <w:t>,</w:t>
      </w:r>
      <w:r w:rsidRPr="007A50B4">
        <w:rPr>
          <w:lang w:val="fr-CH"/>
        </w:rPr>
        <w:t xml:space="preserve"> le Ministère du pouvoir populaire </w:t>
      </w:r>
      <w:r w:rsidR="00DC2735" w:rsidRPr="007A50B4">
        <w:rPr>
          <w:lang w:val="fr-CH"/>
        </w:rPr>
        <w:t>pour les affaires</w:t>
      </w:r>
      <w:r w:rsidRPr="007A50B4">
        <w:rPr>
          <w:lang w:val="fr-CH"/>
        </w:rPr>
        <w:t xml:space="preserve"> intérieures et la justice a désigné la Direction générale de la prévention des délits en tant qu</w:t>
      </w:r>
      <w:r w:rsidR="002D73C6" w:rsidRPr="007A50B4">
        <w:rPr>
          <w:lang w:val="fr-CH"/>
        </w:rPr>
        <w:t>’</w:t>
      </w:r>
      <w:r w:rsidRPr="007A50B4">
        <w:rPr>
          <w:lang w:val="fr-CH"/>
        </w:rPr>
        <w:t>autorité centrale chargée de l</w:t>
      </w:r>
      <w:r w:rsidR="002D73C6" w:rsidRPr="007A50B4">
        <w:rPr>
          <w:lang w:val="fr-CH"/>
        </w:rPr>
        <w:t>’</w:t>
      </w:r>
      <w:r w:rsidRPr="007A50B4">
        <w:rPr>
          <w:lang w:val="fr-CH"/>
        </w:rPr>
        <w:t>élaboration</w:t>
      </w:r>
      <w:r w:rsidR="002D73C6" w:rsidRPr="007A50B4">
        <w:rPr>
          <w:lang w:val="fr-CH"/>
        </w:rPr>
        <w:t>,</w:t>
      </w:r>
      <w:r w:rsidRPr="007A50B4">
        <w:rPr>
          <w:lang w:val="fr-CH"/>
        </w:rPr>
        <w:t xml:space="preserve"> de la coordination et de la mise en </w:t>
      </w:r>
      <w:r w:rsidR="00160EF8" w:rsidRPr="007A50B4">
        <w:rPr>
          <w:lang w:val="fr-CH"/>
        </w:rPr>
        <w:t>œuvre</w:t>
      </w:r>
      <w:r w:rsidRPr="007A50B4">
        <w:rPr>
          <w:lang w:val="fr-CH"/>
        </w:rPr>
        <w:t xml:space="preserve"> des mesures préventives et de la coopération</w:t>
      </w:r>
      <w:r w:rsidR="002D73C6" w:rsidRPr="007A50B4">
        <w:rPr>
          <w:lang w:val="fr-CH"/>
        </w:rPr>
        <w:t>,</w:t>
      </w:r>
      <w:r w:rsidRPr="007A50B4">
        <w:rPr>
          <w:lang w:val="fr-CH"/>
        </w:rPr>
        <w:t xml:space="preserve"> conformément aux dispositions de </w:t>
      </w:r>
      <w:r w:rsidR="002D73C6" w:rsidRPr="007A50B4">
        <w:rPr>
          <w:lang w:val="fr-CH"/>
        </w:rPr>
        <w:t>l’article </w:t>
      </w:r>
      <w:r w:rsidRPr="007A50B4">
        <w:rPr>
          <w:lang w:val="fr-CH"/>
        </w:rPr>
        <w:t>9 du Protocole visant à prévenir</w:t>
      </w:r>
      <w:r w:rsidR="002D73C6" w:rsidRPr="007A50B4">
        <w:rPr>
          <w:lang w:val="fr-CH"/>
        </w:rPr>
        <w:t>,</w:t>
      </w:r>
      <w:r w:rsidRPr="007A50B4">
        <w:rPr>
          <w:lang w:val="fr-CH"/>
        </w:rPr>
        <w:t xml:space="preserve"> réprimer et punir la traite des personnes</w:t>
      </w:r>
      <w:r w:rsidR="002D73C6" w:rsidRPr="007A50B4">
        <w:rPr>
          <w:lang w:val="fr-CH"/>
        </w:rPr>
        <w:t>,</w:t>
      </w:r>
      <w:r w:rsidRPr="007A50B4">
        <w:rPr>
          <w:lang w:val="fr-CH"/>
        </w:rPr>
        <w:t xml:space="preserve"> plus particulièrement les femmes et les enfants. </w:t>
      </w:r>
    </w:p>
    <w:p w:rsidR="00430D3C" w:rsidRPr="007A50B4" w:rsidRDefault="00430D3C" w:rsidP="00430D3C">
      <w:pPr>
        <w:pStyle w:val="SingleTxtG"/>
        <w:rPr>
          <w:lang w:val="fr-CH"/>
        </w:rPr>
      </w:pPr>
      <w:r w:rsidRPr="007A50B4">
        <w:rPr>
          <w:lang w:val="fr-CH"/>
        </w:rPr>
        <w:t>101.</w:t>
      </w:r>
      <w:r w:rsidRPr="007A50B4">
        <w:rPr>
          <w:lang w:val="fr-CH"/>
        </w:rPr>
        <w:tab/>
        <w:t>Parmi les actions menées par cette instance</w:t>
      </w:r>
      <w:r w:rsidR="002D73C6" w:rsidRPr="007A50B4">
        <w:rPr>
          <w:lang w:val="fr-CH"/>
        </w:rPr>
        <w:t>,</w:t>
      </w:r>
      <w:r w:rsidRPr="007A50B4">
        <w:rPr>
          <w:lang w:val="fr-CH"/>
        </w:rPr>
        <w:t xml:space="preserve"> figurent l</w:t>
      </w:r>
      <w:r w:rsidR="002D73C6" w:rsidRPr="007A50B4">
        <w:rPr>
          <w:lang w:val="fr-CH"/>
        </w:rPr>
        <w:t>’</w:t>
      </w:r>
      <w:r w:rsidRPr="007A50B4">
        <w:rPr>
          <w:lang w:val="fr-CH"/>
        </w:rPr>
        <w:t>organisation de campagnes d</w:t>
      </w:r>
      <w:r w:rsidR="002D73C6" w:rsidRPr="007A50B4">
        <w:rPr>
          <w:lang w:val="fr-CH"/>
        </w:rPr>
        <w:t>’</w:t>
      </w:r>
      <w:r w:rsidRPr="007A50B4">
        <w:rPr>
          <w:lang w:val="fr-CH"/>
        </w:rPr>
        <w:t>information</w:t>
      </w:r>
      <w:r w:rsidR="002D73C6" w:rsidRPr="007A50B4">
        <w:rPr>
          <w:lang w:val="fr-CH"/>
        </w:rPr>
        <w:t>,</w:t>
      </w:r>
      <w:r w:rsidRPr="007A50B4">
        <w:rPr>
          <w:lang w:val="fr-CH"/>
        </w:rPr>
        <w:t xml:space="preserve"> la diffusion de </w:t>
      </w:r>
      <w:r w:rsidR="006C639B" w:rsidRPr="007A50B4">
        <w:rPr>
          <w:lang w:val="fr-CH"/>
        </w:rPr>
        <w:t>micros-trottoirs</w:t>
      </w:r>
      <w:r w:rsidR="002D73C6" w:rsidRPr="007A50B4">
        <w:rPr>
          <w:lang w:val="fr-CH"/>
        </w:rPr>
        <w:t>,</w:t>
      </w:r>
      <w:r w:rsidRPr="007A50B4">
        <w:rPr>
          <w:lang w:val="fr-CH"/>
        </w:rPr>
        <w:t xml:space="preserve"> des publications dans la presse écrite et la mise en </w:t>
      </w:r>
      <w:r w:rsidR="00160EF8" w:rsidRPr="007A50B4">
        <w:rPr>
          <w:lang w:val="fr-CH"/>
        </w:rPr>
        <w:t>œuvre</w:t>
      </w:r>
      <w:r w:rsidRPr="007A50B4">
        <w:rPr>
          <w:lang w:val="fr-CH"/>
        </w:rPr>
        <w:t xml:space="preserve"> d</w:t>
      </w:r>
      <w:r w:rsidR="002D73C6" w:rsidRPr="007A50B4">
        <w:rPr>
          <w:lang w:val="fr-CH"/>
        </w:rPr>
        <w:t>’</w:t>
      </w:r>
      <w:r w:rsidRPr="007A50B4">
        <w:rPr>
          <w:lang w:val="fr-CH"/>
        </w:rPr>
        <w:t>un programme de formation à l</w:t>
      </w:r>
      <w:r w:rsidR="002D73C6" w:rsidRPr="007A50B4">
        <w:rPr>
          <w:lang w:val="fr-CH"/>
        </w:rPr>
        <w:t>’</w:t>
      </w:r>
      <w:r w:rsidRPr="007A50B4">
        <w:rPr>
          <w:lang w:val="fr-CH"/>
        </w:rPr>
        <w:t>intention des membres des corps de sécurité de l</w:t>
      </w:r>
      <w:r w:rsidR="002D73C6" w:rsidRPr="007A50B4">
        <w:rPr>
          <w:lang w:val="fr-CH"/>
        </w:rPr>
        <w:t>’</w:t>
      </w:r>
      <w:r w:rsidRPr="007A50B4">
        <w:rPr>
          <w:lang w:val="fr-CH"/>
        </w:rPr>
        <w:t>État et des communautés en matière de traite des personnes</w:t>
      </w:r>
      <w:r w:rsidR="002D73C6" w:rsidRPr="007A50B4">
        <w:rPr>
          <w:lang w:val="fr-CH"/>
        </w:rPr>
        <w:t>,</w:t>
      </w:r>
      <w:r w:rsidRPr="007A50B4">
        <w:rPr>
          <w:lang w:val="fr-CH"/>
        </w:rPr>
        <w:t xml:space="preserve"> de trafic illicite de migrants</w:t>
      </w:r>
      <w:r w:rsidR="001E2858" w:rsidRPr="007A50B4">
        <w:rPr>
          <w:lang w:val="fr-CH"/>
        </w:rPr>
        <w:t>;</w:t>
      </w:r>
      <w:r w:rsidRPr="007A50B4">
        <w:rPr>
          <w:lang w:val="fr-CH"/>
        </w:rPr>
        <w:t xml:space="preserve"> ainsi que la mise en place de partenariats avec les autorités publiques</w:t>
      </w:r>
      <w:r w:rsidRPr="007A50B4">
        <w:rPr>
          <w:rStyle w:val="FootnoteReference"/>
          <w:lang w:val="fr-CH"/>
        </w:rPr>
        <w:footnoteReference w:id="68"/>
      </w:r>
      <w:r w:rsidRPr="007A50B4">
        <w:rPr>
          <w:lang w:val="fr-CH"/>
        </w:rPr>
        <w:t>. En collaboration avec l</w:t>
      </w:r>
      <w:r w:rsidR="002D73C6" w:rsidRPr="007A50B4">
        <w:rPr>
          <w:lang w:val="fr-CH"/>
        </w:rPr>
        <w:t>’</w:t>
      </w:r>
      <w:r w:rsidRPr="007A50B4">
        <w:rPr>
          <w:lang w:val="fr-CH"/>
        </w:rPr>
        <w:t>Institut latino-américain pour la prévention du crime et le traitement des délinquants</w:t>
      </w:r>
      <w:r w:rsidR="002D73C6" w:rsidRPr="007A50B4">
        <w:rPr>
          <w:lang w:val="fr-CH"/>
        </w:rPr>
        <w:t>,</w:t>
      </w:r>
      <w:r w:rsidRPr="007A50B4">
        <w:rPr>
          <w:lang w:val="fr-CH"/>
        </w:rPr>
        <w:t xml:space="preserve"> une formation sur le thème des </w:t>
      </w:r>
      <w:r w:rsidR="0065180D" w:rsidRPr="007A50B4">
        <w:rPr>
          <w:lang w:val="fr-CH"/>
        </w:rPr>
        <w:t>«</w:t>
      </w:r>
      <w:r w:rsidRPr="007A50B4">
        <w:rPr>
          <w:lang w:val="fr-CH"/>
        </w:rPr>
        <w:t>Poursuites pénales et (de la) formation à la traite</w:t>
      </w:r>
      <w:r w:rsidR="0065180D" w:rsidRPr="007A50B4">
        <w:rPr>
          <w:lang w:val="fr-CH"/>
        </w:rPr>
        <w:t>»</w:t>
      </w:r>
      <w:r w:rsidRPr="007A50B4">
        <w:rPr>
          <w:lang w:val="fr-CH"/>
        </w:rPr>
        <w:t xml:space="preserve"> a été dispensée aux fonctionnaires et agents publics des organismes de sécurité de l</w:t>
      </w:r>
      <w:r w:rsidR="002D73C6" w:rsidRPr="007A50B4">
        <w:rPr>
          <w:lang w:val="fr-CH"/>
        </w:rPr>
        <w:t>’</w:t>
      </w:r>
      <w:r w:rsidR="00513F7F" w:rsidRPr="007A50B4">
        <w:rPr>
          <w:lang w:val="fr-CH"/>
        </w:rPr>
        <w:t>État</w:t>
      </w:r>
      <w:r w:rsidR="002D73C6" w:rsidRPr="007A50B4">
        <w:rPr>
          <w:lang w:val="fr-CH"/>
        </w:rPr>
        <w:t>,</w:t>
      </w:r>
      <w:r w:rsidRPr="007A50B4">
        <w:rPr>
          <w:lang w:val="fr-CH"/>
        </w:rPr>
        <w:t xml:space="preserve"> du Parquet et du Tribunal suprême de justice. Un nombre de 42 185 personnes a été formé à l</w:t>
      </w:r>
      <w:r w:rsidR="002D73C6" w:rsidRPr="007A50B4">
        <w:rPr>
          <w:lang w:val="fr-CH"/>
        </w:rPr>
        <w:t>’</w:t>
      </w:r>
      <w:r w:rsidRPr="007A50B4">
        <w:rPr>
          <w:lang w:val="fr-CH"/>
        </w:rPr>
        <w:t xml:space="preserve">échelle nationale de 2005 à 2011. </w:t>
      </w:r>
    </w:p>
    <w:p w:rsidR="00430D3C" w:rsidRPr="007A50B4" w:rsidRDefault="00430D3C" w:rsidP="00430D3C">
      <w:pPr>
        <w:pStyle w:val="SingleTxtG"/>
        <w:rPr>
          <w:lang w:val="fr-CH"/>
        </w:rPr>
      </w:pPr>
      <w:r w:rsidRPr="007A50B4">
        <w:rPr>
          <w:lang w:val="fr-CH"/>
        </w:rPr>
        <w:t>102.</w:t>
      </w:r>
      <w:r w:rsidRPr="007A50B4">
        <w:rPr>
          <w:lang w:val="fr-CH"/>
        </w:rPr>
        <w:tab/>
        <w:t xml:space="preserve">La permanence téléphonique gratuite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0800 CONTIGO (AVEC VOUS) a été lancée pour le recueil des plaintes et la fourniture de conseils concernant la manière de porter plainte. Un plan d</w:t>
      </w:r>
      <w:r w:rsidR="002D73C6" w:rsidRPr="007A50B4">
        <w:rPr>
          <w:lang w:val="fr-CH"/>
        </w:rPr>
        <w:t>’</w:t>
      </w:r>
      <w:r w:rsidRPr="007A50B4">
        <w:rPr>
          <w:lang w:val="fr-CH"/>
        </w:rPr>
        <w:t>action national visant à réprimer et à sanctionner la traite d</w:t>
      </w:r>
      <w:r w:rsidR="002D73C6" w:rsidRPr="007A50B4">
        <w:rPr>
          <w:lang w:val="fr-CH"/>
        </w:rPr>
        <w:t>’</w:t>
      </w:r>
      <w:r w:rsidRPr="007A50B4">
        <w:rPr>
          <w:lang w:val="fr-CH"/>
        </w:rPr>
        <w:t>êtres humains</w:t>
      </w:r>
      <w:r w:rsidRPr="007A50B4">
        <w:rPr>
          <w:rStyle w:val="FootnoteReference"/>
          <w:lang w:val="fr-CH"/>
        </w:rPr>
        <w:footnoteReference w:id="69"/>
      </w:r>
      <w:r w:rsidRPr="007A50B4">
        <w:rPr>
          <w:rStyle w:val="Refdecomentario1"/>
          <w:sz w:val="24"/>
          <w:lang w:val="fr-CH"/>
        </w:rPr>
        <w:t xml:space="preserve"> </w:t>
      </w:r>
      <w:r w:rsidRPr="007A50B4">
        <w:rPr>
          <w:rStyle w:val="Refdecomentario1"/>
          <w:sz w:val="20"/>
          <w:szCs w:val="20"/>
          <w:lang w:val="fr-CH"/>
        </w:rPr>
        <w:t>est en cours d</w:t>
      </w:r>
      <w:r w:rsidR="002D73C6" w:rsidRPr="007A50B4">
        <w:rPr>
          <w:rStyle w:val="Refdecomentario1"/>
          <w:sz w:val="20"/>
          <w:szCs w:val="20"/>
          <w:lang w:val="fr-CH"/>
        </w:rPr>
        <w:t>’</w:t>
      </w:r>
      <w:r w:rsidRPr="007A50B4">
        <w:rPr>
          <w:rStyle w:val="Refdecomentario1"/>
          <w:sz w:val="20"/>
          <w:szCs w:val="20"/>
          <w:lang w:val="fr-CH"/>
        </w:rPr>
        <w:t>élaboration</w:t>
      </w:r>
      <w:r w:rsidR="002D73C6" w:rsidRPr="007A50B4">
        <w:rPr>
          <w:rStyle w:val="Refdecomentario1"/>
          <w:sz w:val="24"/>
          <w:lang w:val="fr-CH"/>
        </w:rPr>
        <w:t>,</w:t>
      </w:r>
      <w:r w:rsidRPr="007A50B4">
        <w:rPr>
          <w:lang w:val="fr-CH"/>
        </w:rPr>
        <w:t xml:space="preserve"> ainsi que pour prendre en charge les victimes de manière intégrale. Il constitue le résultat d</w:t>
      </w:r>
      <w:r w:rsidR="002D73C6" w:rsidRPr="007A50B4">
        <w:rPr>
          <w:lang w:val="fr-CH"/>
        </w:rPr>
        <w:t>’</w:t>
      </w:r>
      <w:r w:rsidRPr="007A50B4">
        <w:rPr>
          <w:lang w:val="fr-CH"/>
        </w:rPr>
        <w:t>une collaboration entre 35</w:t>
      </w:r>
      <w:r w:rsidR="0011569F">
        <w:rPr>
          <w:lang w:val="fr-CH"/>
        </w:rPr>
        <w:t> </w:t>
      </w:r>
      <w:r w:rsidRPr="007A50B4">
        <w:rPr>
          <w:lang w:val="fr-CH"/>
        </w:rPr>
        <w:t>institutions</w:t>
      </w:r>
      <w:r w:rsidR="002D73C6" w:rsidRPr="007A50B4">
        <w:rPr>
          <w:lang w:val="fr-CH"/>
        </w:rPr>
        <w:t>,</w:t>
      </w:r>
      <w:r w:rsidRPr="007A50B4">
        <w:rPr>
          <w:lang w:val="fr-CH"/>
        </w:rPr>
        <w:t xml:space="preserve"> parmi lesquelles des ministères et organismes gouvernementaux</w:t>
      </w:r>
      <w:r w:rsidR="002D73C6" w:rsidRPr="007A50B4">
        <w:rPr>
          <w:lang w:val="fr-CH"/>
        </w:rPr>
        <w:t>,</w:t>
      </w:r>
      <w:r w:rsidRPr="007A50B4">
        <w:rPr>
          <w:lang w:val="fr-CH"/>
        </w:rPr>
        <w:t xml:space="preserve"> des organisations non gouvernementales et des organismes de coopération internationale. </w:t>
      </w:r>
    </w:p>
    <w:p w:rsidR="00430D3C" w:rsidRPr="007A50B4" w:rsidRDefault="00430D3C" w:rsidP="00430D3C">
      <w:pPr>
        <w:pStyle w:val="SingleTxtG"/>
        <w:rPr>
          <w:lang w:val="fr-CH"/>
        </w:rPr>
      </w:pPr>
      <w:r w:rsidRPr="007A50B4">
        <w:rPr>
          <w:lang w:val="fr-CH"/>
        </w:rPr>
        <w:t>103.</w:t>
      </w:r>
      <w:r w:rsidRPr="007A50B4">
        <w:rPr>
          <w:lang w:val="fr-CH"/>
        </w:rPr>
        <w:tab/>
        <w:t>La Commission interinstitutionnelle</w:t>
      </w:r>
      <w:r w:rsidRPr="007A50B4">
        <w:rPr>
          <w:vertAlign w:val="superscript"/>
          <w:lang w:val="fr-CH"/>
        </w:rPr>
        <w:footnoteReference w:id="70"/>
      </w:r>
      <w:r w:rsidRPr="007A50B4">
        <w:rPr>
          <w:lang w:val="fr-CH"/>
        </w:rPr>
        <w:t xml:space="preserve"> pour l</w:t>
      </w:r>
      <w:r w:rsidR="002D73C6" w:rsidRPr="007A50B4">
        <w:rPr>
          <w:lang w:val="fr-CH"/>
        </w:rPr>
        <w:t>’</w:t>
      </w:r>
      <w:r w:rsidRPr="007A50B4">
        <w:rPr>
          <w:lang w:val="fr-CH"/>
        </w:rPr>
        <w:t>assistance</w:t>
      </w:r>
      <w:r w:rsidR="002D73C6" w:rsidRPr="007A50B4">
        <w:rPr>
          <w:lang w:val="fr-CH"/>
        </w:rPr>
        <w:t>,</w:t>
      </w:r>
      <w:r w:rsidRPr="007A50B4">
        <w:rPr>
          <w:lang w:val="fr-CH"/>
        </w:rPr>
        <w:t xml:space="preserve"> la prévention et la lutte contre le crime de traite d</w:t>
      </w:r>
      <w:r w:rsidR="002D73C6" w:rsidRPr="007A50B4">
        <w:rPr>
          <w:lang w:val="fr-CH"/>
        </w:rPr>
        <w:t>’</w:t>
      </w:r>
      <w:r w:rsidRPr="007A50B4">
        <w:rPr>
          <w:lang w:val="fr-CH"/>
        </w:rPr>
        <w:t>êtres humains</w:t>
      </w:r>
      <w:r w:rsidR="002D73C6" w:rsidRPr="007A50B4">
        <w:rPr>
          <w:lang w:val="fr-CH"/>
        </w:rPr>
        <w:t>,</w:t>
      </w:r>
      <w:r w:rsidRPr="007A50B4">
        <w:rPr>
          <w:lang w:val="fr-CH"/>
        </w:rPr>
        <w:t xml:space="preserve"> a été mise en place en 2007</w:t>
      </w:r>
      <w:r w:rsidR="002D73C6" w:rsidRPr="007A50B4">
        <w:rPr>
          <w:lang w:val="fr-CH"/>
        </w:rPr>
        <w:t>,</w:t>
      </w:r>
      <w:r w:rsidRPr="007A50B4">
        <w:rPr>
          <w:lang w:val="fr-CH"/>
        </w:rPr>
        <w:t xml:space="preserve"> afin de concrétiser les projets du Plan d</w:t>
      </w:r>
      <w:r w:rsidR="002D73C6" w:rsidRPr="007A50B4">
        <w:rPr>
          <w:lang w:val="fr-CH"/>
        </w:rPr>
        <w:t>’</w:t>
      </w:r>
      <w:r w:rsidRPr="007A50B4">
        <w:rPr>
          <w:lang w:val="fr-CH"/>
        </w:rPr>
        <w:t>action national visant à prévenir</w:t>
      </w:r>
      <w:r w:rsidR="002D73C6" w:rsidRPr="007A50B4">
        <w:rPr>
          <w:lang w:val="fr-CH"/>
        </w:rPr>
        <w:t>,</w:t>
      </w:r>
      <w:r w:rsidRPr="007A50B4">
        <w:rPr>
          <w:lang w:val="fr-CH"/>
        </w:rPr>
        <w:t xml:space="preserve"> réprimer et punir la traite des personnes. </w:t>
      </w:r>
    </w:p>
    <w:p w:rsidR="00430D3C" w:rsidRPr="007A50B4" w:rsidRDefault="00430D3C" w:rsidP="00430D3C">
      <w:pPr>
        <w:pStyle w:val="SingleTxtG"/>
        <w:rPr>
          <w:lang w:val="fr-CH"/>
        </w:rPr>
      </w:pPr>
      <w:r w:rsidRPr="007A50B4">
        <w:rPr>
          <w:lang w:val="fr-CH"/>
        </w:rPr>
        <w:t>104.</w:t>
      </w:r>
      <w:r w:rsidRPr="007A50B4">
        <w:rPr>
          <w:lang w:val="fr-CH"/>
        </w:rPr>
        <w:tab/>
        <w:t>En ce qui concerne le nombre de plaintes</w:t>
      </w:r>
      <w:r w:rsidR="002D73C6" w:rsidRPr="007A50B4">
        <w:rPr>
          <w:lang w:val="fr-CH"/>
        </w:rPr>
        <w:t>,</w:t>
      </w:r>
      <w:r w:rsidRPr="007A50B4">
        <w:rPr>
          <w:lang w:val="fr-CH"/>
        </w:rPr>
        <w:t xml:space="preserve"> poursuites</w:t>
      </w:r>
      <w:r w:rsidR="002D73C6" w:rsidRPr="007A50B4">
        <w:rPr>
          <w:lang w:val="fr-CH"/>
        </w:rPr>
        <w:t>,</w:t>
      </w:r>
      <w:r w:rsidRPr="007A50B4">
        <w:rPr>
          <w:lang w:val="fr-CH"/>
        </w:rPr>
        <w:t xml:space="preserve"> condamnations et peines prononcées pour traite d</w:t>
      </w:r>
      <w:r w:rsidR="002D73C6" w:rsidRPr="007A50B4">
        <w:rPr>
          <w:lang w:val="fr-CH"/>
        </w:rPr>
        <w:t>’</w:t>
      </w:r>
      <w:r w:rsidRPr="007A50B4">
        <w:rPr>
          <w:lang w:val="fr-CH"/>
        </w:rPr>
        <w:t>êtres humains de 2007 à 2010</w:t>
      </w:r>
      <w:r w:rsidR="002D73C6" w:rsidRPr="007A50B4">
        <w:rPr>
          <w:lang w:val="fr-CH"/>
        </w:rPr>
        <w:t>,</w:t>
      </w:r>
      <w:r w:rsidRPr="007A50B4">
        <w:rPr>
          <w:lang w:val="fr-CH"/>
        </w:rPr>
        <w:t xml:space="preserve"> le Corps de recherches scientifiques</w:t>
      </w:r>
      <w:r w:rsidR="002D73C6" w:rsidRPr="007A50B4">
        <w:rPr>
          <w:lang w:val="fr-CH"/>
        </w:rPr>
        <w:t>,</w:t>
      </w:r>
      <w:r w:rsidRPr="007A50B4">
        <w:rPr>
          <w:lang w:val="fr-CH"/>
        </w:rPr>
        <w:t xml:space="preserve"> pénales et criminalistiques (Cuerpo de Investigaciones Cientificas</w:t>
      </w:r>
      <w:r w:rsidR="002D73C6" w:rsidRPr="007A50B4">
        <w:rPr>
          <w:lang w:val="fr-CH"/>
        </w:rPr>
        <w:t>,</w:t>
      </w:r>
      <w:r w:rsidRPr="007A50B4">
        <w:rPr>
          <w:lang w:val="fr-CH"/>
        </w:rPr>
        <w:t xml:space="preserve"> Penales y Criminalisticas</w:t>
      </w:r>
      <w:r w:rsidR="0065180D" w:rsidRPr="007A50B4">
        <w:rPr>
          <w:lang w:val="fr-CH"/>
        </w:rPr>
        <w:t xml:space="preserve"> – </w:t>
      </w:r>
      <w:r w:rsidRPr="007A50B4">
        <w:rPr>
          <w:lang w:val="fr-CH"/>
        </w:rPr>
        <w:t>CICPC) a enregistré 105 cas de prostitution forcée</w:t>
      </w:r>
      <w:r w:rsidR="002D73C6" w:rsidRPr="007A50B4">
        <w:rPr>
          <w:lang w:val="fr-CH"/>
        </w:rPr>
        <w:t>,</w:t>
      </w:r>
      <w:r w:rsidRPr="007A50B4">
        <w:rPr>
          <w:lang w:val="fr-CH"/>
        </w:rPr>
        <w:t xml:space="preserve"> de pornographie</w:t>
      </w:r>
      <w:r w:rsidR="002D73C6" w:rsidRPr="007A50B4">
        <w:rPr>
          <w:lang w:val="fr-CH"/>
        </w:rPr>
        <w:t>,</w:t>
      </w:r>
      <w:r w:rsidRPr="007A50B4">
        <w:rPr>
          <w:lang w:val="fr-CH"/>
        </w:rPr>
        <w:t xml:space="preserve"> de trafic et de traite d</w:t>
      </w:r>
      <w:r w:rsidR="002D73C6" w:rsidRPr="007A50B4">
        <w:rPr>
          <w:lang w:val="fr-CH"/>
        </w:rPr>
        <w:t>’</w:t>
      </w:r>
      <w:r w:rsidRPr="007A50B4">
        <w:rPr>
          <w:lang w:val="fr-CH"/>
        </w:rPr>
        <w:t>enfants et d</w:t>
      </w:r>
      <w:r w:rsidR="002D73C6" w:rsidRPr="007A50B4">
        <w:rPr>
          <w:lang w:val="fr-CH"/>
        </w:rPr>
        <w:t>’</w:t>
      </w:r>
      <w:r w:rsidRPr="007A50B4">
        <w:rPr>
          <w:lang w:val="fr-CH"/>
        </w:rPr>
        <w:t>adolescents</w:t>
      </w:r>
      <w:r w:rsidR="001E2858" w:rsidRPr="007A50B4">
        <w:rPr>
          <w:lang w:val="fr-CH"/>
        </w:rPr>
        <w:t>;</w:t>
      </w:r>
      <w:r w:rsidRPr="007A50B4">
        <w:rPr>
          <w:lang w:val="fr-CH"/>
        </w:rPr>
        <w:t xml:space="preserve"> tandis qu</w:t>
      </w:r>
      <w:r w:rsidR="002D73C6" w:rsidRPr="007A50B4">
        <w:rPr>
          <w:lang w:val="fr-CH"/>
        </w:rPr>
        <w:t>’</w:t>
      </w:r>
      <w:r w:rsidRPr="007A50B4">
        <w:rPr>
          <w:lang w:val="fr-CH"/>
        </w:rPr>
        <w:t>en 2011</w:t>
      </w:r>
      <w:r w:rsidR="002D73C6" w:rsidRPr="007A50B4">
        <w:rPr>
          <w:lang w:val="fr-CH"/>
        </w:rPr>
        <w:t>,</w:t>
      </w:r>
      <w:r w:rsidRPr="007A50B4">
        <w:rPr>
          <w:lang w:val="fr-CH"/>
        </w:rPr>
        <w:t xml:space="preserve"> la nouvelle direction créée au sein du </w:t>
      </w:r>
      <w:r w:rsidR="00BC6E7B" w:rsidRPr="007A50B4">
        <w:rPr>
          <w:lang w:val="fr-CH"/>
        </w:rPr>
        <w:t>ministère public</w:t>
      </w:r>
      <w:r w:rsidRPr="007A50B4">
        <w:rPr>
          <w:lang w:val="fr-CH"/>
        </w:rPr>
        <w:t xml:space="preserve"> pour la défense des femmes a enregistré un total de 15 plaintes</w:t>
      </w:r>
      <w:r w:rsidR="002D73C6" w:rsidRPr="007A50B4">
        <w:rPr>
          <w:lang w:val="fr-CH"/>
        </w:rPr>
        <w:t>,</w:t>
      </w:r>
      <w:r w:rsidRPr="007A50B4">
        <w:rPr>
          <w:lang w:val="fr-CH"/>
        </w:rPr>
        <w:t xml:space="preserve"> dont 6 cas liés à des crimes de prostitution forcée et de trafic illicite de femmes</w:t>
      </w:r>
      <w:r w:rsidR="002D73C6" w:rsidRPr="007A50B4">
        <w:rPr>
          <w:lang w:val="fr-CH"/>
        </w:rPr>
        <w:t>,</w:t>
      </w:r>
      <w:r w:rsidRPr="007A50B4">
        <w:rPr>
          <w:lang w:val="fr-CH"/>
        </w:rPr>
        <w:t xml:space="preserve"> de filles et d</w:t>
      </w:r>
      <w:r w:rsidR="002D73C6" w:rsidRPr="007A50B4">
        <w:rPr>
          <w:lang w:val="fr-CH"/>
        </w:rPr>
        <w:t>’</w:t>
      </w:r>
      <w:r w:rsidRPr="007A50B4">
        <w:rPr>
          <w:lang w:val="fr-CH"/>
        </w:rPr>
        <w:t>adolescentes</w:t>
      </w:r>
      <w:r w:rsidRPr="007A50B4">
        <w:rPr>
          <w:rStyle w:val="FootnoteReference"/>
          <w:lang w:val="fr-CH"/>
        </w:rPr>
        <w:footnoteReference w:id="71"/>
      </w:r>
      <w:r w:rsidRPr="007A50B4">
        <w:rPr>
          <w:lang w:val="fr-CH"/>
        </w:rPr>
        <w:t xml:space="preserve">. </w:t>
      </w:r>
    </w:p>
    <w:p w:rsidR="00430D3C" w:rsidRPr="007A50B4" w:rsidRDefault="00430D3C" w:rsidP="00E2082C">
      <w:pPr>
        <w:pStyle w:val="H1G"/>
        <w:rPr>
          <w:lang w:val="fr-CH"/>
        </w:rPr>
      </w:pPr>
      <w:r w:rsidRPr="007A50B4">
        <w:rPr>
          <w:lang w:val="fr-CH"/>
        </w:rPr>
        <w:tab/>
      </w:r>
      <w:r w:rsidRPr="007A50B4">
        <w:rPr>
          <w:lang w:val="fr-CH"/>
        </w:rPr>
        <w:tab/>
      </w:r>
      <w:bookmarkStart w:id="11" w:name="_Toc364934371"/>
      <w:r w:rsidRPr="007A50B4">
        <w:rPr>
          <w:lang w:val="fr-CH"/>
        </w:rPr>
        <w:t>Article 9</w:t>
      </w:r>
      <w:bookmarkEnd w:id="11"/>
    </w:p>
    <w:p w:rsidR="00430D3C" w:rsidRPr="007A50B4" w:rsidRDefault="00430D3C" w:rsidP="00430D3C">
      <w:pPr>
        <w:pStyle w:val="SingleTxtG"/>
        <w:rPr>
          <w:lang w:val="fr-CH"/>
        </w:rPr>
      </w:pPr>
      <w:r w:rsidRPr="007A50B4">
        <w:rPr>
          <w:lang w:val="fr-CH"/>
        </w:rPr>
        <w:t>105.</w:t>
      </w:r>
      <w:r w:rsidRPr="007A50B4">
        <w:rPr>
          <w:lang w:val="fr-CH"/>
        </w:rPr>
        <w:tab/>
        <w:t>Avec l</w:t>
      </w:r>
      <w:r w:rsidR="002D73C6" w:rsidRPr="007A50B4">
        <w:rPr>
          <w:lang w:val="fr-CH"/>
        </w:rPr>
        <w:t>’</w:t>
      </w:r>
      <w:r w:rsidRPr="007A50B4">
        <w:rPr>
          <w:lang w:val="fr-CH"/>
        </w:rPr>
        <w:t>entrée en vigueur du Code de procédure pénale</w:t>
      </w:r>
      <w:r w:rsidRPr="007A50B4">
        <w:rPr>
          <w:rStyle w:val="FootnoteReference"/>
          <w:lang w:val="fr-CH"/>
        </w:rPr>
        <w:footnoteReference w:id="72"/>
      </w:r>
      <w:r w:rsidR="002D73C6" w:rsidRPr="007A50B4">
        <w:rPr>
          <w:lang w:val="fr-CH"/>
        </w:rPr>
        <w:t>,</w:t>
      </w:r>
      <w:r w:rsidRPr="007A50B4">
        <w:rPr>
          <w:b/>
          <w:lang w:val="fr-CH"/>
        </w:rPr>
        <w:t xml:space="preserve"> </w:t>
      </w:r>
      <w:r w:rsidRPr="007A50B4">
        <w:rPr>
          <w:lang w:val="fr-CH"/>
        </w:rPr>
        <w:t>on a assisté à un changement de paradigme au sein du système pénal qui</w:t>
      </w:r>
      <w:r w:rsidR="002D73C6" w:rsidRPr="007A50B4">
        <w:rPr>
          <w:lang w:val="fr-CH"/>
        </w:rPr>
        <w:t>,</w:t>
      </w:r>
      <w:r w:rsidRPr="007A50B4">
        <w:rPr>
          <w:lang w:val="fr-CH"/>
        </w:rPr>
        <w:t xml:space="preserve"> d</w:t>
      </w:r>
      <w:r w:rsidR="002D73C6" w:rsidRPr="007A50B4">
        <w:rPr>
          <w:lang w:val="fr-CH"/>
        </w:rPr>
        <w:t>’</w:t>
      </w:r>
      <w:r w:rsidRPr="007A50B4">
        <w:rPr>
          <w:lang w:val="fr-CH"/>
        </w:rPr>
        <w:t>inquisitoire</w:t>
      </w:r>
      <w:r w:rsidR="002D73C6" w:rsidRPr="007A50B4">
        <w:rPr>
          <w:lang w:val="fr-CH"/>
        </w:rPr>
        <w:t>,</w:t>
      </w:r>
      <w:r w:rsidRPr="007A50B4">
        <w:rPr>
          <w:lang w:val="fr-CH"/>
        </w:rPr>
        <w:t xml:space="preserve"> est devenu accusatoire</w:t>
      </w:r>
      <w:r w:rsidR="002D73C6" w:rsidRPr="007A50B4">
        <w:rPr>
          <w:lang w:val="fr-CH"/>
        </w:rPr>
        <w:t>,</w:t>
      </w:r>
      <w:r w:rsidRPr="007A50B4">
        <w:rPr>
          <w:lang w:val="fr-CH"/>
        </w:rPr>
        <w:t xml:space="preserve"> ce qui a permis</w:t>
      </w:r>
      <w:r w:rsidR="002D73C6" w:rsidRPr="007A50B4">
        <w:rPr>
          <w:lang w:val="fr-CH"/>
        </w:rPr>
        <w:t>,</w:t>
      </w:r>
      <w:r w:rsidRPr="007A50B4">
        <w:rPr>
          <w:lang w:val="fr-CH"/>
        </w:rPr>
        <w:t xml:space="preserve"> entre autres</w:t>
      </w:r>
      <w:r w:rsidR="002D73C6" w:rsidRPr="007A50B4">
        <w:rPr>
          <w:lang w:val="fr-CH"/>
        </w:rPr>
        <w:t>,</w:t>
      </w:r>
      <w:r w:rsidRPr="007A50B4">
        <w:rPr>
          <w:lang w:val="fr-CH"/>
        </w:rPr>
        <w:t xml:space="preserve"> d</w:t>
      </w:r>
      <w:r w:rsidR="002D73C6" w:rsidRPr="007A50B4">
        <w:rPr>
          <w:lang w:val="fr-CH"/>
        </w:rPr>
        <w:t>’</w:t>
      </w:r>
      <w:r w:rsidRPr="007A50B4">
        <w:rPr>
          <w:lang w:val="fr-CH"/>
        </w:rPr>
        <w:t>inclure l</w:t>
      </w:r>
      <w:r w:rsidR="002D73C6" w:rsidRPr="007A50B4">
        <w:rPr>
          <w:lang w:val="fr-CH"/>
        </w:rPr>
        <w:t>’</w:t>
      </w:r>
      <w:r w:rsidRPr="007A50B4">
        <w:rPr>
          <w:lang w:val="fr-CH"/>
        </w:rPr>
        <w:t>oralité et la publicité de la procédure ainsi que la présomption d</w:t>
      </w:r>
      <w:r w:rsidR="002D73C6" w:rsidRPr="007A50B4">
        <w:rPr>
          <w:lang w:val="fr-CH"/>
        </w:rPr>
        <w:t>’</w:t>
      </w:r>
      <w:r w:rsidRPr="007A50B4">
        <w:rPr>
          <w:lang w:val="fr-CH"/>
        </w:rPr>
        <w:t>innocence</w:t>
      </w:r>
      <w:r w:rsidR="002D73C6" w:rsidRPr="007A50B4">
        <w:rPr>
          <w:lang w:val="fr-CH"/>
        </w:rPr>
        <w:t>,</w:t>
      </w:r>
      <w:r w:rsidRPr="007A50B4">
        <w:rPr>
          <w:lang w:val="fr-CH"/>
        </w:rPr>
        <w:t xml:space="preserve"> de mettre un terme aux procédures d</w:t>
      </w:r>
      <w:r w:rsidR="002D73C6" w:rsidRPr="007A50B4">
        <w:rPr>
          <w:lang w:val="fr-CH"/>
        </w:rPr>
        <w:t>’</w:t>
      </w:r>
      <w:r w:rsidRPr="007A50B4">
        <w:rPr>
          <w:lang w:val="fr-CH"/>
        </w:rPr>
        <w:t>informations de pur fait</w:t>
      </w:r>
      <w:r w:rsidRPr="007A50B4">
        <w:rPr>
          <w:rStyle w:val="FootnoteReference"/>
          <w:lang w:val="fr-CH"/>
        </w:rPr>
        <w:footnoteReference w:id="73"/>
      </w:r>
      <w:r w:rsidRPr="007A50B4">
        <w:rPr>
          <w:lang w:val="fr-CH"/>
        </w:rPr>
        <w:t xml:space="preserve"> et aux jugements sommaires et de se fonder sur la légalité des moyens de preuve</w:t>
      </w:r>
      <w:r w:rsidR="002D73C6" w:rsidRPr="007A50B4">
        <w:rPr>
          <w:lang w:val="fr-CH"/>
        </w:rPr>
        <w:t>,</w:t>
      </w:r>
      <w:r w:rsidRPr="007A50B4">
        <w:rPr>
          <w:lang w:val="fr-CH"/>
        </w:rPr>
        <w:t xml:space="preserve"> ce qui n</w:t>
      </w:r>
      <w:r w:rsidR="002D73C6" w:rsidRPr="007A50B4">
        <w:rPr>
          <w:lang w:val="fr-CH"/>
        </w:rPr>
        <w:t>’</w:t>
      </w:r>
      <w:r w:rsidRPr="007A50B4">
        <w:rPr>
          <w:lang w:val="fr-CH"/>
        </w:rPr>
        <w:t>était pas admis jusqu</w:t>
      </w:r>
      <w:r w:rsidR="002D73C6" w:rsidRPr="007A50B4">
        <w:rPr>
          <w:lang w:val="fr-CH"/>
        </w:rPr>
        <w:t>’</w:t>
      </w:r>
      <w:r w:rsidRPr="007A50B4">
        <w:rPr>
          <w:lang w:val="fr-CH"/>
        </w:rPr>
        <w:t>alors. Cette réforme de la procédure pénale a permis d</w:t>
      </w:r>
      <w:r w:rsidR="002D73C6" w:rsidRPr="007A50B4">
        <w:rPr>
          <w:lang w:val="fr-CH"/>
        </w:rPr>
        <w:t>’</w:t>
      </w:r>
      <w:r w:rsidRPr="007A50B4">
        <w:rPr>
          <w:lang w:val="fr-CH"/>
        </w:rPr>
        <w:t>éliminer plusieurs obstacles en matière d</w:t>
      </w:r>
      <w:r w:rsidR="002D73C6" w:rsidRPr="007A50B4">
        <w:rPr>
          <w:lang w:val="fr-CH"/>
        </w:rPr>
        <w:t>’</w:t>
      </w:r>
      <w:r w:rsidRPr="007A50B4">
        <w:rPr>
          <w:lang w:val="fr-CH"/>
        </w:rPr>
        <w:t>accès à la justice</w:t>
      </w:r>
      <w:r w:rsidR="002D73C6" w:rsidRPr="007A50B4">
        <w:rPr>
          <w:lang w:val="fr-CH"/>
        </w:rPr>
        <w:t>,</w:t>
      </w:r>
      <w:r w:rsidRPr="007A50B4">
        <w:rPr>
          <w:lang w:val="fr-CH"/>
        </w:rPr>
        <w:t xml:space="preserve"> en particulier dans les cas de violations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d</w:t>
      </w:r>
      <w:r w:rsidR="002D73C6" w:rsidRPr="007A50B4">
        <w:rPr>
          <w:lang w:val="fr-CH"/>
        </w:rPr>
        <w:t>’</w:t>
      </w:r>
      <w:r w:rsidRPr="007A50B4">
        <w:rPr>
          <w:lang w:val="fr-CH"/>
        </w:rPr>
        <w:t>abus d</w:t>
      </w:r>
      <w:r w:rsidR="002D73C6" w:rsidRPr="007A50B4">
        <w:rPr>
          <w:lang w:val="fr-CH"/>
        </w:rPr>
        <w:t>’</w:t>
      </w:r>
      <w:r w:rsidRPr="007A50B4">
        <w:rPr>
          <w:lang w:val="fr-CH"/>
        </w:rPr>
        <w:t>autorité ou d</w:t>
      </w:r>
      <w:r w:rsidR="002D73C6" w:rsidRPr="007A50B4">
        <w:rPr>
          <w:lang w:val="fr-CH"/>
        </w:rPr>
        <w:t>’</w:t>
      </w:r>
      <w:r w:rsidRPr="007A50B4">
        <w:rPr>
          <w:lang w:val="fr-CH"/>
        </w:rPr>
        <w:t>excès de pouvoir. La transformation des jugements sommaires en procès publics rendus oralement offre une plus grande transparence</w:t>
      </w:r>
      <w:r w:rsidR="002D73C6" w:rsidRPr="007A50B4">
        <w:rPr>
          <w:lang w:val="fr-CH"/>
        </w:rPr>
        <w:t>,</w:t>
      </w:r>
      <w:r w:rsidRPr="007A50B4">
        <w:rPr>
          <w:lang w:val="fr-CH"/>
        </w:rPr>
        <w:t xml:space="preserve"> un meilleur accès à l</w:t>
      </w:r>
      <w:r w:rsidR="002D73C6" w:rsidRPr="007A50B4">
        <w:rPr>
          <w:lang w:val="fr-CH"/>
        </w:rPr>
        <w:t>’</w:t>
      </w:r>
      <w:r w:rsidRPr="007A50B4">
        <w:rPr>
          <w:lang w:val="fr-CH"/>
        </w:rPr>
        <w:t>information et une plus grande assurance d</w:t>
      </w:r>
      <w:r w:rsidR="002D73C6" w:rsidRPr="007A50B4">
        <w:rPr>
          <w:lang w:val="fr-CH"/>
        </w:rPr>
        <w:t>’</w:t>
      </w:r>
      <w:r w:rsidRPr="007A50B4">
        <w:rPr>
          <w:lang w:val="fr-CH"/>
        </w:rPr>
        <w:t xml:space="preserve">impartialité des juges pendant le procès. </w:t>
      </w:r>
    </w:p>
    <w:p w:rsidR="00430D3C" w:rsidRPr="007A50B4" w:rsidRDefault="00430D3C" w:rsidP="004D52AF">
      <w:pPr>
        <w:pStyle w:val="SingleTxtG"/>
        <w:rPr>
          <w:rStyle w:val="apple-style-span"/>
          <w:lang w:val="fr-CH"/>
        </w:rPr>
      </w:pPr>
      <w:r w:rsidRPr="007A50B4">
        <w:rPr>
          <w:rStyle w:val="apple-style-span"/>
          <w:lang w:val="fr-CH"/>
        </w:rPr>
        <w:t>106.</w:t>
      </w:r>
      <w:r w:rsidRPr="007A50B4">
        <w:rPr>
          <w:rStyle w:val="apple-style-span"/>
          <w:lang w:val="fr-CH"/>
        </w:rPr>
        <w:tab/>
      </w:r>
      <w:r w:rsidRPr="007A50B4">
        <w:rPr>
          <w:lang w:val="fr-CH"/>
        </w:rPr>
        <w:t xml:space="preserve">Ce changement de paradigme apparaît notamment à </w:t>
      </w:r>
      <w:r w:rsidR="002D73C6" w:rsidRPr="007A50B4">
        <w:rPr>
          <w:lang w:val="fr-CH"/>
        </w:rPr>
        <w:t>l’article </w:t>
      </w:r>
      <w:r w:rsidRPr="007A50B4">
        <w:rPr>
          <w:lang w:val="fr-CH"/>
        </w:rPr>
        <w:t>10 du Code organique de procédure pénale</w:t>
      </w:r>
      <w:r w:rsidR="002D73C6" w:rsidRPr="007A50B4">
        <w:rPr>
          <w:lang w:val="fr-CH"/>
        </w:rPr>
        <w:t>,</w:t>
      </w:r>
      <w:r w:rsidRPr="007A50B4">
        <w:rPr>
          <w:lang w:val="fr-CH"/>
        </w:rPr>
        <w:t xml:space="preserve"> qui dispose qu</w:t>
      </w:r>
      <w:r w:rsidR="002D73C6" w:rsidRPr="007A50B4">
        <w:rPr>
          <w:lang w:val="fr-CH"/>
        </w:rPr>
        <w:t>’</w:t>
      </w:r>
      <w:r w:rsidRPr="007A50B4">
        <w:rPr>
          <w:lang w:val="fr-CH"/>
        </w:rPr>
        <w:t>au cours du procès pénal</w:t>
      </w:r>
      <w:r w:rsidR="002D73C6" w:rsidRPr="007A50B4">
        <w:rPr>
          <w:lang w:val="fr-CH"/>
        </w:rPr>
        <w:t>,</w:t>
      </w:r>
      <w:r w:rsidRPr="007A50B4">
        <w:rPr>
          <w:lang w:val="fr-CH"/>
        </w:rPr>
        <w:t xml:space="preserve"> toute personne doit être traitée avec le respect dû à la dignité de la personne humaine et bénéficier de la protection de ses droits</w:t>
      </w:r>
      <w:r w:rsidR="002D73C6" w:rsidRPr="007A50B4">
        <w:rPr>
          <w:lang w:val="fr-CH"/>
        </w:rPr>
        <w:t>,</w:t>
      </w:r>
      <w:r w:rsidRPr="007A50B4">
        <w:rPr>
          <w:lang w:val="fr-CH"/>
        </w:rPr>
        <w:t xml:space="preserve"> tout comme elle peut exiger de l</w:t>
      </w:r>
      <w:r w:rsidR="002D73C6" w:rsidRPr="007A50B4">
        <w:rPr>
          <w:lang w:val="fr-CH"/>
        </w:rPr>
        <w:t>’</w:t>
      </w:r>
      <w:r w:rsidRPr="007A50B4">
        <w:rPr>
          <w:lang w:val="fr-CH"/>
        </w:rPr>
        <w:t>autorité son droit d</w:t>
      </w:r>
      <w:r w:rsidR="002D73C6" w:rsidRPr="007A50B4">
        <w:rPr>
          <w:lang w:val="fr-CH"/>
        </w:rPr>
        <w:t>’</w:t>
      </w:r>
      <w:r w:rsidRPr="007A50B4">
        <w:rPr>
          <w:lang w:val="fr-CH"/>
        </w:rPr>
        <w:t xml:space="preserve">être </w:t>
      </w:r>
      <w:r w:rsidR="004D52AF" w:rsidRPr="007A50B4">
        <w:rPr>
          <w:lang w:val="fr-CH"/>
        </w:rPr>
        <w:t>assist</w:t>
      </w:r>
      <w:r w:rsidRPr="007A50B4">
        <w:rPr>
          <w:lang w:val="fr-CH"/>
        </w:rPr>
        <w:t>ée par un avocat de son choix</w:t>
      </w:r>
      <w:r w:rsidRPr="007A50B4">
        <w:rPr>
          <w:rStyle w:val="apple-style-span"/>
          <w:lang w:val="fr-CH"/>
        </w:rPr>
        <w:t xml:space="preserve">. </w:t>
      </w:r>
    </w:p>
    <w:p w:rsidR="00430D3C" w:rsidRPr="007A50B4" w:rsidRDefault="00430D3C" w:rsidP="00430D3C">
      <w:pPr>
        <w:pStyle w:val="SingleTxtG"/>
        <w:rPr>
          <w:lang w:val="fr-CH"/>
        </w:rPr>
      </w:pPr>
      <w:r w:rsidRPr="007A50B4">
        <w:rPr>
          <w:lang w:val="fr-CH"/>
        </w:rPr>
        <w:t>107.</w:t>
      </w:r>
      <w:r w:rsidRPr="007A50B4">
        <w:rPr>
          <w:lang w:val="fr-CH"/>
        </w:rPr>
        <w:tab/>
      </w:r>
      <w:r w:rsidRPr="007A50B4">
        <w:rPr>
          <w:rStyle w:val="apple-style-span"/>
          <w:lang w:val="fr-CH"/>
        </w:rPr>
        <w:t>À propos des droits conférés à l</w:t>
      </w:r>
      <w:r w:rsidR="002D73C6" w:rsidRPr="007A50B4">
        <w:rPr>
          <w:rStyle w:val="apple-style-span"/>
          <w:lang w:val="fr-CH"/>
        </w:rPr>
        <w:t>’</w:t>
      </w:r>
      <w:r w:rsidRPr="007A50B4">
        <w:rPr>
          <w:rStyle w:val="apple-style-span"/>
          <w:lang w:val="fr-CH"/>
        </w:rPr>
        <w:t>accusé</w:t>
      </w:r>
      <w:r w:rsidR="002D73C6" w:rsidRPr="007A50B4">
        <w:rPr>
          <w:rStyle w:val="apple-style-span"/>
          <w:lang w:val="fr-CH"/>
        </w:rPr>
        <w:t>,</w:t>
      </w:r>
      <w:r w:rsidRPr="007A50B4">
        <w:rPr>
          <w:rStyle w:val="apple-style-span"/>
          <w:lang w:val="fr-CH"/>
        </w:rPr>
        <w:t xml:space="preserve"> </w:t>
      </w:r>
      <w:r w:rsidR="002D73C6" w:rsidRPr="007A50B4">
        <w:rPr>
          <w:rStyle w:val="apple-style-span"/>
          <w:lang w:val="fr-CH"/>
        </w:rPr>
        <w:t>l’article </w:t>
      </w:r>
      <w:r w:rsidRPr="007A50B4">
        <w:rPr>
          <w:rStyle w:val="apple-style-span"/>
          <w:lang w:val="fr-CH"/>
        </w:rPr>
        <w:t>127 du Code de procédure pénale prévoit que tout citoyen détenu peut communiquer avec ses proches</w:t>
      </w:r>
      <w:r w:rsidR="002D73C6" w:rsidRPr="007A50B4">
        <w:rPr>
          <w:rStyle w:val="apple-style-span"/>
          <w:lang w:val="fr-CH"/>
        </w:rPr>
        <w:t>,</w:t>
      </w:r>
      <w:r w:rsidRPr="007A50B4">
        <w:rPr>
          <w:rStyle w:val="apple-style-span"/>
          <w:lang w:val="fr-CH"/>
        </w:rPr>
        <w:t xml:space="preserve"> avec un avocat de son choix ou une association d</w:t>
      </w:r>
      <w:r w:rsidR="002D73C6" w:rsidRPr="007A50B4">
        <w:rPr>
          <w:rStyle w:val="apple-style-span"/>
          <w:lang w:val="fr-CH"/>
        </w:rPr>
        <w:t>’</w:t>
      </w:r>
      <w:r w:rsidRPr="007A50B4">
        <w:rPr>
          <w:rStyle w:val="apple-style-span"/>
          <w:lang w:val="fr-CH"/>
        </w:rPr>
        <w:t>aide juridictionnelle en vue de rendre compte de ses conditions de détention</w:t>
      </w:r>
      <w:r w:rsidR="001E2858" w:rsidRPr="007A50B4">
        <w:rPr>
          <w:rStyle w:val="apple-style-span"/>
          <w:lang w:val="fr-CH"/>
        </w:rPr>
        <w:t>;</w:t>
      </w:r>
      <w:r w:rsidRPr="007A50B4">
        <w:rPr>
          <w:lang w:val="fr-CH"/>
        </w:rPr>
        <w:t xml:space="preserve"> tout comme il a le droit d</w:t>
      </w:r>
      <w:r w:rsidR="002D73C6" w:rsidRPr="007A50B4">
        <w:rPr>
          <w:lang w:val="fr-CH"/>
        </w:rPr>
        <w:t>’</w:t>
      </w:r>
      <w:r w:rsidRPr="007A50B4">
        <w:rPr>
          <w:lang w:val="fr-CH"/>
        </w:rPr>
        <w:t>être assisté</w:t>
      </w:r>
      <w:r w:rsidR="002D73C6" w:rsidRPr="007A50B4">
        <w:rPr>
          <w:lang w:val="fr-CH"/>
        </w:rPr>
        <w:t>,</w:t>
      </w:r>
      <w:r w:rsidRPr="007A50B4">
        <w:rPr>
          <w:lang w:val="fr-CH"/>
        </w:rPr>
        <w:t xml:space="preserve"> lors des actes préliminaires de l</w:t>
      </w:r>
      <w:r w:rsidR="002D73C6" w:rsidRPr="007A50B4">
        <w:rPr>
          <w:lang w:val="fr-CH"/>
        </w:rPr>
        <w:t>’</w:t>
      </w:r>
      <w:r w:rsidRPr="007A50B4">
        <w:rPr>
          <w:lang w:val="fr-CH"/>
        </w:rPr>
        <w:t>enquête</w:t>
      </w:r>
      <w:r w:rsidR="002D73C6" w:rsidRPr="007A50B4">
        <w:rPr>
          <w:lang w:val="fr-CH"/>
        </w:rPr>
        <w:t>,</w:t>
      </w:r>
      <w:r w:rsidRPr="007A50B4">
        <w:rPr>
          <w:lang w:val="fr-CH"/>
        </w:rPr>
        <w:t xml:space="preserve"> par un avocat nommé par lui ou par ses parents et</w:t>
      </w:r>
      <w:r w:rsidR="002D73C6" w:rsidRPr="007A50B4">
        <w:rPr>
          <w:lang w:val="fr-CH"/>
        </w:rPr>
        <w:t>,</w:t>
      </w:r>
      <w:r w:rsidRPr="007A50B4">
        <w:rPr>
          <w:lang w:val="fr-CH"/>
        </w:rPr>
        <w:t xml:space="preserve"> à défaut</w:t>
      </w:r>
      <w:r w:rsidR="002D73C6" w:rsidRPr="007A50B4">
        <w:rPr>
          <w:lang w:val="fr-CH"/>
        </w:rPr>
        <w:t>,</w:t>
      </w:r>
      <w:r w:rsidRPr="007A50B4">
        <w:rPr>
          <w:lang w:val="fr-CH"/>
        </w:rPr>
        <w:t xml:space="preserve"> par un défenseur public</w:t>
      </w:r>
      <w:r w:rsidR="001E2858" w:rsidRPr="007A50B4">
        <w:rPr>
          <w:lang w:val="fr-CH"/>
        </w:rPr>
        <w:t>;</w:t>
      </w:r>
      <w:r w:rsidR="00022DA6" w:rsidRPr="007A50B4">
        <w:rPr>
          <w:lang w:val="fr-CH"/>
        </w:rPr>
        <w:t xml:space="preserve"> </w:t>
      </w:r>
      <w:r w:rsidRPr="007A50B4">
        <w:rPr>
          <w:lang w:val="fr-CH"/>
        </w:rPr>
        <w:t>ainsi que le droit d</w:t>
      </w:r>
      <w:r w:rsidR="002D73C6" w:rsidRPr="007A50B4">
        <w:rPr>
          <w:lang w:val="fr-CH"/>
        </w:rPr>
        <w:t>’</w:t>
      </w:r>
      <w:r w:rsidRPr="007A50B4">
        <w:rPr>
          <w:lang w:val="fr-CH"/>
        </w:rPr>
        <w:t>être assisté gratuitement par un traducteur ou un interprète s</w:t>
      </w:r>
      <w:r w:rsidR="002D73C6" w:rsidRPr="007A50B4">
        <w:rPr>
          <w:lang w:val="fr-CH"/>
        </w:rPr>
        <w:t>’</w:t>
      </w:r>
      <w:r w:rsidRPr="007A50B4">
        <w:rPr>
          <w:lang w:val="fr-CH"/>
        </w:rPr>
        <w:t>il ne comprend pas ou ne parle pas la langue castillane</w:t>
      </w:r>
      <w:r w:rsidR="002D73C6" w:rsidRPr="007A50B4">
        <w:rPr>
          <w:lang w:val="fr-CH"/>
        </w:rPr>
        <w:t>,</w:t>
      </w:r>
      <w:r w:rsidRPr="007A50B4">
        <w:rPr>
          <w:lang w:val="fr-CH"/>
        </w:rPr>
        <w:t xml:space="preserve"> le droit de ne pas être soumis à la torture ou à d</w:t>
      </w:r>
      <w:r w:rsidR="002D73C6" w:rsidRPr="007A50B4">
        <w:rPr>
          <w:lang w:val="fr-CH"/>
        </w:rPr>
        <w:t>’</w:t>
      </w:r>
      <w:r w:rsidRPr="007A50B4">
        <w:rPr>
          <w:lang w:val="fr-CH"/>
        </w:rPr>
        <w:t>autres traitements cruels</w:t>
      </w:r>
      <w:r w:rsidR="002D73C6" w:rsidRPr="007A50B4">
        <w:rPr>
          <w:lang w:val="fr-CH"/>
        </w:rPr>
        <w:t>,</w:t>
      </w:r>
      <w:r w:rsidRPr="007A50B4">
        <w:rPr>
          <w:lang w:val="fr-CH"/>
        </w:rPr>
        <w:t xml:space="preserve"> inhumains ou dégradants pour la dignité personnelle et de ne pas être soumis à des techniques ou méthodes affectant son libre arbitre</w:t>
      </w:r>
      <w:r w:rsidR="002D73C6" w:rsidRPr="007A50B4">
        <w:rPr>
          <w:lang w:val="fr-CH"/>
        </w:rPr>
        <w:t>,</w:t>
      </w:r>
      <w:r w:rsidRPr="007A50B4">
        <w:rPr>
          <w:lang w:val="fr-CH"/>
        </w:rPr>
        <w:t xml:space="preserve"> même avec son consentement. </w:t>
      </w:r>
    </w:p>
    <w:p w:rsidR="00430D3C" w:rsidRPr="007A50B4" w:rsidRDefault="00430D3C" w:rsidP="00430D3C">
      <w:pPr>
        <w:pStyle w:val="SingleTxtG"/>
        <w:rPr>
          <w:rStyle w:val="apple-style-span"/>
          <w:lang w:val="fr-CH"/>
        </w:rPr>
      </w:pPr>
      <w:r w:rsidRPr="007A50B4">
        <w:rPr>
          <w:lang w:val="fr-CH"/>
        </w:rPr>
        <w:t>108.</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9 de ses Observations finales</w:t>
      </w:r>
      <w:r w:rsidR="002D73C6" w:rsidRPr="007A50B4">
        <w:rPr>
          <w:lang w:val="fr-CH"/>
        </w:rPr>
        <w:t>,</w:t>
      </w:r>
      <w:r w:rsidRPr="007A50B4">
        <w:rPr>
          <w:lang w:val="fr-CH"/>
        </w:rPr>
        <w:t xml:space="preserve"> le Code organique de procédure pénale dispose dans son article </w:t>
      </w:r>
      <w:r w:rsidRPr="007A50B4">
        <w:rPr>
          <w:rStyle w:val="apple-style-span"/>
          <w:lang w:val="fr-CH"/>
        </w:rPr>
        <w:t>9 que toute personne dont la participation à une infraction est présumée</w:t>
      </w:r>
      <w:r w:rsidR="002D73C6" w:rsidRPr="007A50B4">
        <w:rPr>
          <w:rStyle w:val="apple-style-span"/>
          <w:lang w:val="fr-CH"/>
        </w:rPr>
        <w:t>,</w:t>
      </w:r>
      <w:r w:rsidRPr="007A50B4">
        <w:rPr>
          <w:rStyle w:val="apple-style-span"/>
          <w:lang w:val="fr-CH"/>
        </w:rPr>
        <w:t xml:space="preserve"> demeurera en liberté pendant le procès</w:t>
      </w:r>
      <w:r w:rsidR="002D73C6" w:rsidRPr="007A50B4">
        <w:rPr>
          <w:rStyle w:val="apple-style-span"/>
          <w:lang w:val="fr-CH"/>
        </w:rPr>
        <w:t>,</w:t>
      </w:r>
      <w:r w:rsidRPr="007A50B4">
        <w:rPr>
          <w:rStyle w:val="apple-style-span"/>
          <w:lang w:val="fr-CH"/>
        </w:rPr>
        <w:t xml:space="preserve"> sous réserve des exceptions énoncées par ledit Code. En effet</w:t>
      </w:r>
      <w:r w:rsidR="002D73C6" w:rsidRPr="007A50B4">
        <w:rPr>
          <w:rStyle w:val="apple-style-span"/>
          <w:lang w:val="fr-CH"/>
        </w:rPr>
        <w:t>,</w:t>
      </w:r>
      <w:r w:rsidRPr="007A50B4">
        <w:rPr>
          <w:rStyle w:val="apple-style-span"/>
          <w:lang w:val="fr-CH"/>
        </w:rPr>
        <w:t xml:space="preserve"> la privation de liberté est une mesure de précaution qui ne s</w:t>
      </w:r>
      <w:r w:rsidR="002D73C6" w:rsidRPr="007A50B4">
        <w:rPr>
          <w:rStyle w:val="apple-style-span"/>
          <w:lang w:val="fr-CH"/>
        </w:rPr>
        <w:t>’</w:t>
      </w:r>
      <w:r w:rsidRPr="007A50B4">
        <w:rPr>
          <w:rStyle w:val="apple-style-span"/>
          <w:lang w:val="fr-CH"/>
        </w:rPr>
        <w:t>applique que dans les cas où d</w:t>
      </w:r>
      <w:r w:rsidR="002D73C6" w:rsidRPr="007A50B4">
        <w:rPr>
          <w:rStyle w:val="apple-style-span"/>
          <w:lang w:val="fr-CH"/>
        </w:rPr>
        <w:t>’</w:t>
      </w:r>
      <w:r w:rsidRPr="007A50B4">
        <w:rPr>
          <w:rStyle w:val="apple-style-span"/>
          <w:lang w:val="fr-CH"/>
        </w:rPr>
        <w:t>autres mesures de précaution seraient insuffisantes pour assurer les objectifs poursuivis.</w:t>
      </w:r>
      <w:r w:rsidRPr="007A50B4">
        <w:rPr>
          <w:lang w:val="fr-CH"/>
        </w:rPr>
        <w:t xml:space="preserve"> </w:t>
      </w:r>
    </w:p>
    <w:p w:rsidR="00430D3C" w:rsidRPr="007A50B4" w:rsidRDefault="00430D3C" w:rsidP="00430D3C">
      <w:pPr>
        <w:pStyle w:val="SingleTxtG"/>
        <w:rPr>
          <w:lang w:val="fr-CH"/>
        </w:rPr>
      </w:pPr>
      <w:r w:rsidRPr="007A50B4">
        <w:rPr>
          <w:lang w:val="fr-CH"/>
        </w:rPr>
        <w:t>109.</w:t>
      </w:r>
      <w:r w:rsidRPr="007A50B4">
        <w:rPr>
          <w:lang w:val="fr-CH"/>
        </w:rPr>
        <w:tab/>
      </w:r>
      <w:r w:rsidRPr="007A50B4">
        <w:rPr>
          <w:rStyle w:val="apple-style-span"/>
          <w:lang w:val="fr-CH"/>
        </w:rPr>
        <w:t>En cas d</w:t>
      </w:r>
      <w:r w:rsidR="002D73C6" w:rsidRPr="007A50B4">
        <w:rPr>
          <w:rStyle w:val="apple-style-span"/>
          <w:lang w:val="fr-CH"/>
        </w:rPr>
        <w:t>’</w:t>
      </w:r>
      <w:r w:rsidRPr="007A50B4">
        <w:rPr>
          <w:rStyle w:val="apple-style-span"/>
          <w:lang w:val="fr-CH"/>
        </w:rPr>
        <w:t>arrestation en flagrant délit</w:t>
      </w:r>
      <w:r w:rsidR="002D73C6" w:rsidRPr="007A50B4">
        <w:rPr>
          <w:rStyle w:val="apple-style-span"/>
          <w:lang w:val="fr-CH"/>
        </w:rPr>
        <w:t>,</w:t>
      </w:r>
      <w:r w:rsidRPr="007A50B4">
        <w:rPr>
          <w:rStyle w:val="apple-style-span"/>
          <w:lang w:val="fr-CH"/>
        </w:rPr>
        <w:t xml:space="preserve"> l</w:t>
      </w:r>
      <w:r w:rsidR="002D73C6" w:rsidRPr="007A50B4">
        <w:rPr>
          <w:rStyle w:val="apple-style-span"/>
          <w:lang w:val="fr-CH"/>
        </w:rPr>
        <w:t>’</w:t>
      </w:r>
      <w:r w:rsidRPr="007A50B4">
        <w:rPr>
          <w:rStyle w:val="apple-style-span"/>
          <w:lang w:val="fr-CH"/>
        </w:rPr>
        <w:t xml:space="preserve">autorité compétente la plus proche mettra le détenu à la disposition du </w:t>
      </w:r>
      <w:r w:rsidR="00BC6E7B" w:rsidRPr="007A50B4">
        <w:rPr>
          <w:rStyle w:val="apple-style-span"/>
          <w:lang w:val="fr-CH"/>
        </w:rPr>
        <w:t>ministère public</w:t>
      </w:r>
      <w:r w:rsidRPr="007A50B4">
        <w:rPr>
          <w:rStyle w:val="apple-style-span"/>
          <w:lang w:val="fr-CH"/>
        </w:rPr>
        <w:t xml:space="preserve"> dans un délai n</w:t>
      </w:r>
      <w:r w:rsidR="002D73C6" w:rsidRPr="007A50B4">
        <w:rPr>
          <w:rStyle w:val="apple-style-span"/>
          <w:lang w:val="fr-CH"/>
        </w:rPr>
        <w:t>’</w:t>
      </w:r>
      <w:r w:rsidRPr="007A50B4">
        <w:rPr>
          <w:rStyle w:val="apple-style-span"/>
          <w:lang w:val="fr-CH"/>
        </w:rPr>
        <w:t>excédant pas douze</w:t>
      </w:r>
      <w:r w:rsidR="00D56C93" w:rsidRPr="007A50B4">
        <w:rPr>
          <w:rStyle w:val="apple-style-span"/>
          <w:lang w:val="fr-CH"/>
        </w:rPr>
        <w:t> heures</w:t>
      </w:r>
      <w:r w:rsidRPr="007A50B4">
        <w:rPr>
          <w:rStyle w:val="apple-style-span"/>
          <w:lang w:val="fr-CH"/>
        </w:rPr>
        <w:t xml:space="preserve"> à partir du moment de l</w:t>
      </w:r>
      <w:r w:rsidR="002D73C6" w:rsidRPr="007A50B4">
        <w:rPr>
          <w:rStyle w:val="apple-style-span"/>
          <w:lang w:val="fr-CH"/>
        </w:rPr>
        <w:t>’</w:t>
      </w:r>
      <w:r w:rsidRPr="007A50B4">
        <w:rPr>
          <w:rStyle w:val="apple-style-span"/>
          <w:lang w:val="fr-CH"/>
        </w:rPr>
        <w:t>arrestation</w:t>
      </w:r>
      <w:r w:rsidR="001E2858" w:rsidRPr="007A50B4">
        <w:rPr>
          <w:rStyle w:val="apple-style-span"/>
          <w:lang w:val="fr-CH"/>
        </w:rPr>
        <w:t>;</w:t>
      </w:r>
      <w:r w:rsidRPr="007A50B4">
        <w:rPr>
          <w:rStyle w:val="apple-style-span"/>
          <w:lang w:val="fr-CH"/>
        </w:rPr>
        <w:t xml:space="preserve"> de même</w:t>
      </w:r>
      <w:r w:rsidR="002D73C6" w:rsidRPr="007A50B4">
        <w:rPr>
          <w:rStyle w:val="apple-style-span"/>
          <w:lang w:val="fr-CH"/>
        </w:rPr>
        <w:t>,</w:t>
      </w:r>
      <w:r w:rsidRPr="007A50B4">
        <w:rPr>
          <w:rStyle w:val="apple-style-span"/>
          <w:lang w:val="fr-CH"/>
        </w:rPr>
        <w:t xml:space="preserve"> au plus tard quarante-huit</w:t>
      </w:r>
      <w:r w:rsidR="00D56C93" w:rsidRPr="007A50B4">
        <w:rPr>
          <w:rStyle w:val="apple-style-span"/>
          <w:lang w:val="fr-CH"/>
        </w:rPr>
        <w:t> heures</w:t>
      </w:r>
      <w:r w:rsidRPr="007A50B4">
        <w:rPr>
          <w:rStyle w:val="apple-style-span"/>
          <w:lang w:val="fr-CH"/>
        </w:rPr>
        <w:t xml:space="preserve"> après son arrestation</w:t>
      </w:r>
      <w:r w:rsidR="002D73C6" w:rsidRPr="007A50B4">
        <w:rPr>
          <w:rStyle w:val="apple-style-span"/>
          <w:lang w:val="fr-CH"/>
        </w:rPr>
        <w:t>,</w:t>
      </w:r>
      <w:r w:rsidRPr="007A50B4">
        <w:rPr>
          <w:rStyle w:val="apple-style-span"/>
          <w:lang w:val="fr-CH"/>
        </w:rPr>
        <w:t xml:space="preserve"> le détenu doit être présenté devant un juge d</w:t>
      </w:r>
      <w:r w:rsidR="002D73C6" w:rsidRPr="007A50B4">
        <w:rPr>
          <w:rStyle w:val="apple-style-span"/>
          <w:lang w:val="fr-CH"/>
        </w:rPr>
        <w:t>’</w:t>
      </w:r>
      <w:r w:rsidRPr="007A50B4">
        <w:rPr>
          <w:rStyle w:val="apple-style-span"/>
          <w:lang w:val="fr-CH"/>
        </w:rPr>
        <w:t>instance municipal qui décidera de confirmer l</w:t>
      </w:r>
      <w:r w:rsidR="002D73C6" w:rsidRPr="007A50B4">
        <w:rPr>
          <w:rStyle w:val="apple-style-span"/>
          <w:lang w:val="fr-CH"/>
        </w:rPr>
        <w:t>’</w:t>
      </w:r>
      <w:r w:rsidRPr="007A50B4">
        <w:rPr>
          <w:rStyle w:val="apple-style-span"/>
          <w:lang w:val="fr-CH"/>
        </w:rPr>
        <w:t>application de la peine privative de liberté ou d</w:t>
      </w:r>
      <w:r w:rsidR="002D73C6" w:rsidRPr="007A50B4">
        <w:rPr>
          <w:rStyle w:val="apple-style-span"/>
          <w:lang w:val="fr-CH"/>
        </w:rPr>
        <w:t>’</w:t>
      </w:r>
      <w:r w:rsidRPr="007A50B4">
        <w:rPr>
          <w:rStyle w:val="apple-style-span"/>
          <w:lang w:val="fr-CH"/>
        </w:rPr>
        <w:t>imposer une mesure moins sévère en autorisant la remise en liberté</w:t>
      </w:r>
      <w:r w:rsidRPr="007A50B4">
        <w:rPr>
          <w:lang w:val="fr-CH"/>
        </w:rPr>
        <w:t xml:space="preserve"> dans l</w:t>
      </w:r>
      <w:r w:rsidR="002D73C6" w:rsidRPr="007A50B4">
        <w:rPr>
          <w:lang w:val="fr-CH"/>
        </w:rPr>
        <w:t>’</w:t>
      </w:r>
      <w:r w:rsidRPr="007A50B4">
        <w:rPr>
          <w:lang w:val="fr-CH"/>
        </w:rPr>
        <w:t xml:space="preserve">attente du jugement. </w:t>
      </w:r>
    </w:p>
    <w:p w:rsidR="00430D3C" w:rsidRPr="007A50B4" w:rsidRDefault="00430D3C" w:rsidP="00430D3C">
      <w:pPr>
        <w:pStyle w:val="SingleTxtG"/>
        <w:rPr>
          <w:lang w:val="fr-CH"/>
        </w:rPr>
      </w:pPr>
      <w:r w:rsidRPr="007A50B4">
        <w:rPr>
          <w:lang w:val="fr-CH"/>
        </w:rPr>
        <w:t>110.</w:t>
      </w:r>
      <w:r w:rsidRPr="007A50B4">
        <w:rPr>
          <w:lang w:val="fr-CH"/>
        </w:rPr>
        <w:tab/>
        <w:t>Pour un complément d</w:t>
      </w:r>
      <w:r w:rsidR="002D73C6" w:rsidRPr="007A50B4">
        <w:rPr>
          <w:lang w:val="fr-CH"/>
        </w:rPr>
        <w:t>’</w:t>
      </w:r>
      <w:r w:rsidRPr="007A50B4">
        <w:rPr>
          <w:lang w:val="fr-CH"/>
        </w:rPr>
        <w:t>information concernant l</w:t>
      </w:r>
      <w:r w:rsidR="002D73C6" w:rsidRPr="007A50B4">
        <w:rPr>
          <w:lang w:val="fr-CH"/>
        </w:rPr>
        <w:t>’</w:t>
      </w:r>
      <w:r w:rsidRPr="007A50B4">
        <w:rPr>
          <w:lang w:val="fr-CH"/>
        </w:rPr>
        <w:t>application de cet article</w:t>
      </w:r>
      <w:r w:rsidR="002D73C6" w:rsidRPr="007A50B4">
        <w:rPr>
          <w:lang w:val="fr-CH"/>
        </w:rPr>
        <w:t>,</w:t>
      </w:r>
      <w:r w:rsidRPr="007A50B4">
        <w:rPr>
          <w:lang w:val="fr-CH"/>
        </w:rPr>
        <w:t xml:space="preserve"> il convient de renvoyer le Comité aux commentaires fournis le 25 avril 2007 à ses Observations finales (CCPR/CO/71/VEN/Add.5) par le Gouvernement du Venezuela</w:t>
      </w:r>
      <w:r w:rsidR="002D73C6" w:rsidRPr="007A50B4">
        <w:rPr>
          <w:lang w:val="fr-CH"/>
        </w:rPr>
        <w:t>,</w:t>
      </w:r>
      <w:r w:rsidRPr="007A50B4">
        <w:rPr>
          <w:lang w:val="fr-CH"/>
        </w:rPr>
        <w:t xml:space="preserve"> répondant aux préoccupations et recommandations du Comité formulées aux </w:t>
      </w:r>
      <w:r w:rsidR="00362FBC" w:rsidRPr="007A50B4">
        <w:rPr>
          <w:lang w:val="fr-CH"/>
        </w:rPr>
        <w:t>paragraphes </w:t>
      </w:r>
      <w:r w:rsidRPr="007A50B4">
        <w:rPr>
          <w:lang w:val="fr-CH"/>
        </w:rPr>
        <w:t>9</w:t>
      </w:r>
      <w:r w:rsidR="002D73C6" w:rsidRPr="007A50B4">
        <w:rPr>
          <w:lang w:val="fr-CH"/>
        </w:rPr>
        <w:t>,</w:t>
      </w:r>
      <w:r w:rsidRPr="007A50B4">
        <w:rPr>
          <w:lang w:val="fr-CH"/>
        </w:rPr>
        <w:t xml:space="preserve"> 10</w:t>
      </w:r>
      <w:r w:rsidR="002D73C6" w:rsidRPr="007A50B4">
        <w:rPr>
          <w:lang w:val="fr-CH"/>
        </w:rPr>
        <w:t>,</w:t>
      </w:r>
      <w:r w:rsidRPr="007A50B4">
        <w:rPr>
          <w:lang w:val="fr-CH"/>
        </w:rPr>
        <w:t xml:space="preserve"> 12</w:t>
      </w:r>
      <w:r w:rsidR="002D73C6" w:rsidRPr="007A50B4">
        <w:rPr>
          <w:lang w:val="fr-CH"/>
        </w:rPr>
        <w:t>,</w:t>
      </w:r>
      <w:r w:rsidRPr="007A50B4">
        <w:rPr>
          <w:lang w:val="fr-CH"/>
        </w:rPr>
        <w:t xml:space="preserve"> 13 et 14. </w:t>
      </w:r>
    </w:p>
    <w:p w:rsidR="00430D3C" w:rsidRPr="007A50B4" w:rsidRDefault="00430D3C" w:rsidP="00E2082C">
      <w:pPr>
        <w:pStyle w:val="H1G"/>
        <w:rPr>
          <w:lang w:val="fr-CH"/>
        </w:rPr>
      </w:pPr>
      <w:r w:rsidRPr="007A50B4">
        <w:rPr>
          <w:lang w:val="fr-CH"/>
        </w:rPr>
        <w:tab/>
      </w:r>
      <w:r w:rsidRPr="007A50B4">
        <w:rPr>
          <w:lang w:val="fr-CH"/>
        </w:rPr>
        <w:tab/>
      </w:r>
      <w:bookmarkStart w:id="12" w:name="_Toc364934372"/>
      <w:r w:rsidRPr="007A50B4">
        <w:rPr>
          <w:lang w:val="fr-CH"/>
        </w:rPr>
        <w:t>Article 10</w:t>
      </w:r>
      <w:bookmarkEnd w:id="12"/>
    </w:p>
    <w:p w:rsidR="00430D3C" w:rsidRPr="007A50B4" w:rsidRDefault="00430D3C" w:rsidP="00430D3C">
      <w:pPr>
        <w:pStyle w:val="SingleTxtG"/>
        <w:rPr>
          <w:lang w:val="fr-CH"/>
        </w:rPr>
      </w:pPr>
      <w:r w:rsidRPr="007A50B4">
        <w:rPr>
          <w:lang w:val="fr-CH"/>
        </w:rPr>
        <w:t>111.</w:t>
      </w:r>
      <w:r w:rsidRPr="007A50B4">
        <w:rPr>
          <w:lang w:val="fr-CH"/>
        </w:rPr>
        <w:tab/>
        <w:t>Concernant les informations requises à propos de l</w:t>
      </w:r>
      <w:r w:rsidR="002D73C6" w:rsidRPr="007A50B4">
        <w:rPr>
          <w:lang w:val="fr-CH"/>
        </w:rPr>
        <w:t>’</w:t>
      </w:r>
      <w:r w:rsidRPr="007A50B4">
        <w:rPr>
          <w:lang w:val="fr-CH"/>
        </w:rPr>
        <w:t>application de cet article</w:t>
      </w:r>
      <w:r w:rsidR="002D73C6" w:rsidRPr="007A50B4">
        <w:rPr>
          <w:lang w:val="fr-CH"/>
        </w:rPr>
        <w:t>,</w:t>
      </w:r>
      <w:r w:rsidRPr="007A50B4">
        <w:rPr>
          <w:lang w:val="fr-CH"/>
        </w:rPr>
        <w:t xml:space="preserve"> il convient de renvoyer le Comité aux commentaires fournis le 18</w:t>
      </w:r>
      <w:r w:rsidR="003533B6">
        <w:rPr>
          <w:lang w:val="fr-CH"/>
        </w:rPr>
        <w:t> octobre</w:t>
      </w:r>
      <w:r w:rsidRPr="007A50B4">
        <w:rPr>
          <w:lang w:val="fr-CH"/>
        </w:rPr>
        <w:t xml:space="preserve"> 2002 au Comité (CCPR/CO/71/VEN/Add.1) par le Gouvernement du Venezuela</w:t>
      </w:r>
      <w:r w:rsidR="002D73C6" w:rsidRPr="007A50B4">
        <w:rPr>
          <w:lang w:val="fr-CH"/>
        </w:rPr>
        <w:t>,</w:t>
      </w:r>
      <w:r w:rsidRPr="007A50B4">
        <w:rPr>
          <w:lang w:val="fr-CH"/>
        </w:rPr>
        <w:t xml:space="preserve"> qui répondent aux préoccupations et recommandations formulées au </w:t>
      </w:r>
      <w:r w:rsidR="001D4E61" w:rsidRPr="007A50B4">
        <w:rPr>
          <w:lang w:val="fr-CH"/>
        </w:rPr>
        <w:t>paragraphe </w:t>
      </w:r>
      <w:r w:rsidRPr="007A50B4">
        <w:rPr>
          <w:lang w:val="fr-CH"/>
        </w:rPr>
        <w:t xml:space="preserve">11 de ses Observations finales. </w:t>
      </w:r>
    </w:p>
    <w:p w:rsidR="00430D3C" w:rsidRPr="007A50B4" w:rsidRDefault="00430D3C" w:rsidP="006C639B">
      <w:pPr>
        <w:pStyle w:val="SingleTxtG"/>
        <w:rPr>
          <w:rStyle w:val="Strong"/>
          <w:b w:val="0"/>
          <w:lang w:val="fr-CH"/>
        </w:rPr>
      </w:pPr>
      <w:r w:rsidRPr="007A50B4">
        <w:rPr>
          <w:rStyle w:val="Strong"/>
          <w:b w:val="0"/>
          <w:lang w:val="fr-CH"/>
        </w:rPr>
        <w:t>112.</w:t>
      </w:r>
      <w:r w:rsidRPr="007A50B4">
        <w:rPr>
          <w:rStyle w:val="Strong"/>
          <w:b w:val="0"/>
          <w:lang w:val="fr-CH"/>
        </w:rPr>
        <w:tab/>
      </w:r>
      <w:r w:rsidRPr="007A50B4">
        <w:rPr>
          <w:lang w:val="fr-CH"/>
        </w:rPr>
        <w:t>Il convient cependant de signaler la création</w:t>
      </w:r>
      <w:r w:rsidR="002D73C6" w:rsidRPr="007A50B4">
        <w:rPr>
          <w:lang w:val="fr-CH"/>
        </w:rPr>
        <w:t>,</w:t>
      </w:r>
      <w:r w:rsidRPr="007A50B4">
        <w:rPr>
          <w:lang w:val="fr-CH"/>
        </w:rPr>
        <w:t xml:space="preserve"> le 26 juillet 2011</w:t>
      </w:r>
      <w:r w:rsidR="002D73C6" w:rsidRPr="007A50B4">
        <w:rPr>
          <w:lang w:val="fr-CH"/>
        </w:rPr>
        <w:t>,</w:t>
      </w:r>
      <w:r w:rsidRPr="007A50B4">
        <w:rPr>
          <w:lang w:val="fr-CH"/>
        </w:rPr>
        <w:t xml:space="preserve"> du Ministère du pouvoir populaire pour le servi</w:t>
      </w:r>
      <w:r w:rsidR="006C639B" w:rsidRPr="007A50B4">
        <w:rPr>
          <w:lang w:val="fr-CH"/>
        </w:rPr>
        <w:t>c</w:t>
      </w:r>
      <w:r w:rsidRPr="007A50B4">
        <w:rPr>
          <w:lang w:val="fr-CH"/>
        </w:rPr>
        <w:t>e pénitentiaire</w:t>
      </w:r>
      <w:r w:rsidRPr="007A50B4">
        <w:rPr>
          <w:rStyle w:val="FootnoteReference"/>
          <w:lang w:val="fr-CH"/>
        </w:rPr>
        <w:footnoteReference w:id="74"/>
      </w:r>
      <w:r w:rsidR="002D73C6" w:rsidRPr="007A50B4">
        <w:rPr>
          <w:lang w:val="fr-CH"/>
        </w:rPr>
        <w:t>,</w:t>
      </w:r>
      <w:r w:rsidRPr="007A50B4">
        <w:rPr>
          <w:lang w:val="fr-CH"/>
        </w:rPr>
        <w:t xml:space="preserve"> auquel a été confiée la mission de promouvoir un système carcéral efficace et efficient</w:t>
      </w:r>
      <w:r w:rsidR="002D73C6" w:rsidRPr="007A50B4">
        <w:rPr>
          <w:lang w:val="fr-CH"/>
        </w:rPr>
        <w:t>,</w:t>
      </w:r>
      <w:r w:rsidRPr="007A50B4">
        <w:rPr>
          <w:lang w:val="fr-CH"/>
        </w:rPr>
        <w:t xml:space="preserve"> capable d</w:t>
      </w:r>
      <w:r w:rsidR="002D73C6" w:rsidRPr="007A50B4">
        <w:rPr>
          <w:lang w:val="fr-CH"/>
        </w:rPr>
        <w:t>’</w:t>
      </w:r>
      <w:r w:rsidRPr="007A50B4">
        <w:rPr>
          <w:lang w:val="fr-CH"/>
        </w:rPr>
        <w:t>assurer à la population carcérale des conditions de détention respectueuses des droits de l</w:t>
      </w:r>
      <w:r w:rsidR="002D73C6" w:rsidRPr="007A50B4">
        <w:rPr>
          <w:lang w:val="fr-CH"/>
        </w:rPr>
        <w:t>’</w:t>
      </w:r>
      <w:r w:rsidRPr="007A50B4">
        <w:rPr>
          <w:lang w:val="fr-CH"/>
        </w:rPr>
        <w:t>homme</w:t>
      </w:r>
      <w:r w:rsidR="002D73C6" w:rsidRPr="007A50B4">
        <w:rPr>
          <w:lang w:val="fr-CH"/>
        </w:rPr>
        <w:t>,</w:t>
      </w:r>
      <w:r w:rsidRPr="007A50B4">
        <w:rPr>
          <w:lang w:val="fr-CH"/>
        </w:rPr>
        <w:t xml:space="preserve"> ainsi que des mesures alternatives pour l</w:t>
      </w:r>
      <w:r w:rsidR="002D73C6" w:rsidRPr="007A50B4">
        <w:rPr>
          <w:lang w:val="fr-CH"/>
        </w:rPr>
        <w:t>’</w:t>
      </w:r>
      <w:r w:rsidRPr="007A50B4">
        <w:rPr>
          <w:lang w:val="fr-CH"/>
        </w:rPr>
        <w:t>accomplissement des peine</w:t>
      </w:r>
      <w:r w:rsidRPr="007A50B4">
        <w:rPr>
          <w:rStyle w:val="Strong"/>
          <w:b w:val="0"/>
          <w:lang w:val="fr-CH"/>
        </w:rPr>
        <w:t>s. Il est en outre prévu d</w:t>
      </w:r>
      <w:r w:rsidR="002D73C6" w:rsidRPr="007A50B4">
        <w:rPr>
          <w:rStyle w:val="Strong"/>
          <w:b w:val="0"/>
          <w:lang w:val="fr-CH"/>
        </w:rPr>
        <w:t>’</w:t>
      </w:r>
      <w:r w:rsidRPr="007A50B4">
        <w:rPr>
          <w:rStyle w:val="Strong"/>
          <w:b w:val="0"/>
          <w:lang w:val="fr-CH"/>
        </w:rPr>
        <w:t>inclure la population carcérale au sein d</w:t>
      </w:r>
      <w:r w:rsidR="002D73C6" w:rsidRPr="007A50B4">
        <w:rPr>
          <w:rStyle w:val="Strong"/>
          <w:b w:val="0"/>
          <w:lang w:val="fr-CH"/>
        </w:rPr>
        <w:t>’</w:t>
      </w:r>
      <w:r w:rsidRPr="007A50B4">
        <w:rPr>
          <w:rStyle w:val="Strong"/>
          <w:b w:val="0"/>
          <w:lang w:val="fr-CH"/>
        </w:rPr>
        <w:t>une société nouvelle</w:t>
      </w:r>
      <w:r w:rsidR="002D73C6" w:rsidRPr="007A50B4">
        <w:rPr>
          <w:rStyle w:val="Strong"/>
          <w:b w:val="0"/>
          <w:lang w:val="fr-CH"/>
        </w:rPr>
        <w:t>,</w:t>
      </w:r>
      <w:r w:rsidRPr="007A50B4">
        <w:rPr>
          <w:rStyle w:val="Strong"/>
          <w:b w:val="0"/>
          <w:lang w:val="fr-CH"/>
        </w:rPr>
        <w:t xml:space="preserve"> grâce à des politiques identifiées impliquant la participation active et l</w:t>
      </w:r>
      <w:r w:rsidR="002D73C6" w:rsidRPr="007A50B4">
        <w:rPr>
          <w:rStyle w:val="Strong"/>
          <w:b w:val="0"/>
          <w:lang w:val="fr-CH"/>
        </w:rPr>
        <w:t>’</w:t>
      </w:r>
      <w:r w:rsidRPr="007A50B4">
        <w:rPr>
          <w:rStyle w:val="Strong"/>
          <w:b w:val="0"/>
          <w:lang w:val="fr-CH"/>
        </w:rPr>
        <w:t>apprentissage des valeurs socialistes permettant aux détenus d</w:t>
      </w:r>
      <w:r w:rsidR="002D73C6" w:rsidRPr="007A50B4">
        <w:rPr>
          <w:rStyle w:val="Strong"/>
          <w:b w:val="0"/>
          <w:lang w:val="fr-CH"/>
        </w:rPr>
        <w:t>’</w:t>
      </w:r>
      <w:r w:rsidRPr="007A50B4">
        <w:rPr>
          <w:rStyle w:val="Strong"/>
          <w:b w:val="0"/>
          <w:lang w:val="fr-CH"/>
        </w:rPr>
        <w:t>acquérir une conscience de classe</w:t>
      </w:r>
      <w:r w:rsidR="002D73C6" w:rsidRPr="007A50B4">
        <w:rPr>
          <w:rStyle w:val="Strong"/>
          <w:b w:val="0"/>
          <w:lang w:val="fr-CH"/>
        </w:rPr>
        <w:t>,</w:t>
      </w:r>
      <w:r w:rsidRPr="007A50B4">
        <w:rPr>
          <w:rStyle w:val="Strong"/>
          <w:b w:val="0"/>
          <w:lang w:val="fr-CH"/>
        </w:rPr>
        <w:t xml:space="preserve"> dans le cadre du projet national Simon Bolivar. Pour de plus amples informations concernant les politiques pénitentiaires</w:t>
      </w:r>
      <w:r w:rsidR="002D73C6" w:rsidRPr="007A50B4">
        <w:rPr>
          <w:rStyle w:val="Strong"/>
          <w:b w:val="0"/>
          <w:lang w:val="fr-CH"/>
        </w:rPr>
        <w:t>,</w:t>
      </w:r>
      <w:r w:rsidRPr="007A50B4">
        <w:rPr>
          <w:rStyle w:val="Strong"/>
          <w:b w:val="0"/>
          <w:lang w:val="fr-CH"/>
        </w:rPr>
        <w:t xml:space="preserve"> consulter le </w:t>
      </w:r>
      <w:r w:rsidR="001D4E61" w:rsidRPr="007A50B4">
        <w:rPr>
          <w:rStyle w:val="Strong"/>
          <w:b w:val="0"/>
          <w:lang w:val="fr-CH"/>
        </w:rPr>
        <w:t>paragraphe </w:t>
      </w:r>
      <w:r w:rsidRPr="007A50B4">
        <w:rPr>
          <w:rStyle w:val="Strong"/>
          <w:b w:val="0"/>
          <w:lang w:val="fr-CH"/>
        </w:rPr>
        <w:t xml:space="preserve">152 des troisième et quatrième rapports périodiques présentés en un document unique consolidé par la République bolivarienne du Venezuela sur la mise en </w:t>
      </w:r>
      <w:r w:rsidR="00160EF8" w:rsidRPr="007A50B4">
        <w:rPr>
          <w:rStyle w:val="Strong"/>
          <w:b w:val="0"/>
          <w:lang w:val="fr-CH"/>
        </w:rPr>
        <w:t>œuvre</w:t>
      </w:r>
      <w:r w:rsidRPr="007A50B4">
        <w:rPr>
          <w:rStyle w:val="Strong"/>
          <w:b w:val="0"/>
          <w:lang w:val="fr-CH"/>
        </w:rPr>
        <w:t xml:space="preserve"> de la Convention contre la torture et autres peines ou traitements cruels</w:t>
      </w:r>
      <w:r w:rsidR="002D73C6" w:rsidRPr="007A50B4">
        <w:rPr>
          <w:rStyle w:val="Strong"/>
          <w:b w:val="0"/>
          <w:lang w:val="fr-CH"/>
        </w:rPr>
        <w:t>,</w:t>
      </w:r>
      <w:r w:rsidRPr="007A50B4">
        <w:rPr>
          <w:rStyle w:val="Strong"/>
          <w:b w:val="0"/>
          <w:lang w:val="fr-CH"/>
        </w:rPr>
        <w:t xml:space="preserve"> inhumains ou dégradants (CAT / C/VEN/3-4)</w:t>
      </w:r>
      <w:r w:rsidR="002D73C6" w:rsidRPr="007A50B4">
        <w:rPr>
          <w:rStyle w:val="Strong"/>
          <w:b w:val="0"/>
          <w:lang w:val="fr-CH"/>
        </w:rPr>
        <w:t>,</w:t>
      </w:r>
      <w:r w:rsidRPr="007A50B4">
        <w:rPr>
          <w:rStyle w:val="Strong"/>
          <w:b w:val="0"/>
          <w:lang w:val="fr-CH"/>
        </w:rPr>
        <w:t xml:space="preserve"> incluant des données actualisées jusqu</w:t>
      </w:r>
      <w:r w:rsidR="002D73C6" w:rsidRPr="007A50B4">
        <w:rPr>
          <w:rStyle w:val="Strong"/>
          <w:b w:val="0"/>
          <w:lang w:val="fr-CH"/>
        </w:rPr>
        <w:t>’</w:t>
      </w:r>
      <w:r w:rsidRPr="007A50B4">
        <w:rPr>
          <w:rStyle w:val="Strong"/>
          <w:b w:val="0"/>
          <w:lang w:val="fr-CH"/>
        </w:rPr>
        <w:t>en 2011</w:t>
      </w:r>
      <w:r w:rsidRPr="007A50B4">
        <w:rPr>
          <w:lang w:val="fr-CH"/>
        </w:rPr>
        <w:t xml:space="preserve">. </w:t>
      </w:r>
    </w:p>
    <w:p w:rsidR="00430D3C" w:rsidRPr="007A50B4" w:rsidRDefault="00430D3C" w:rsidP="00E2082C">
      <w:pPr>
        <w:pStyle w:val="H1G"/>
        <w:rPr>
          <w:lang w:val="fr-CH"/>
        </w:rPr>
      </w:pPr>
      <w:r w:rsidRPr="007A50B4">
        <w:rPr>
          <w:lang w:val="fr-CH"/>
        </w:rPr>
        <w:tab/>
      </w:r>
      <w:r w:rsidRPr="007A50B4">
        <w:rPr>
          <w:lang w:val="fr-CH"/>
        </w:rPr>
        <w:tab/>
      </w:r>
      <w:bookmarkStart w:id="13" w:name="_Toc364934373"/>
      <w:r w:rsidR="001D4E61" w:rsidRPr="007A50B4">
        <w:rPr>
          <w:lang w:val="fr-CH"/>
        </w:rPr>
        <w:t>Articles </w:t>
      </w:r>
      <w:r w:rsidRPr="007A50B4">
        <w:rPr>
          <w:lang w:val="fr-CH"/>
        </w:rPr>
        <w:t>11 et 12</w:t>
      </w:r>
      <w:bookmarkEnd w:id="13"/>
    </w:p>
    <w:p w:rsidR="00430D3C" w:rsidRPr="007A50B4" w:rsidRDefault="00430D3C" w:rsidP="00430D3C">
      <w:pPr>
        <w:pStyle w:val="SingleTxtG"/>
        <w:rPr>
          <w:lang w:val="fr-CH"/>
        </w:rPr>
      </w:pPr>
      <w:r w:rsidRPr="007A50B4">
        <w:rPr>
          <w:lang w:val="fr-CH"/>
        </w:rPr>
        <w:t>113.</w:t>
      </w:r>
      <w:r w:rsidRPr="007A50B4">
        <w:rPr>
          <w:lang w:val="fr-CH"/>
        </w:rPr>
        <w:tab/>
        <w:t>Dans toute la mesure où il n</w:t>
      </w:r>
      <w:r w:rsidR="002D73C6" w:rsidRPr="007A50B4">
        <w:rPr>
          <w:lang w:val="fr-CH"/>
        </w:rPr>
        <w:t>’</w:t>
      </w:r>
      <w:r w:rsidRPr="007A50B4">
        <w:rPr>
          <w:lang w:val="fr-CH"/>
        </w:rPr>
        <w:t>existe pas au Venezuela d</w:t>
      </w:r>
      <w:r w:rsidR="002D73C6" w:rsidRPr="007A50B4">
        <w:rPr>
          <w:lang w:val="fr-CH"/>
        </w:rPr>
        <w:t>’</w:t>
      </w:r>
      <w:r w:rsidRPr="007A50B4">
        <w:rPr>
          <w:lang w:val="fr-CH"/>
        </w:rPr>
        <w:t>emprisonnement pour violation d</w:t>
      </w:r>
      <w:r w:rsidR="002D73C6" w:rsidRPr="007A50B4">
        <w:rPr>
          <w:lang w:val="fr-CH"/>
        </w:rPr>
        <w:t>’</w:t>
      </w:r>
      <w:r w:rsidRPr="007A50B4">
        <w:rPr>
          <w:lang w:val="fr-CH"/>
        </w:rPr>
        <w:t>obligations contractuelles et que la libre circulation est garantie dans l</w:t>
      </w:r>
      <w:r w:rsidR="002D73C6" w:rsidRPr="007A50B4">
        <w:rPr>
          <w:lang w:val="fr-CH"/>
        </w:rPr>
        <w:t>’</w:t>
      </w:r>
      <w:r w:rsidRPr="007A50B4">
        <w:rPr>
          <w:lang w:val="fr-CH"/>
        </w:rPr>
        <w:t>ensemble du pays</w:t>
      </w:r>
      <w:r w:rsidR="002D73C6" w:rsidRPr="007A50B4">
        <w:rPr>
          <w:lang w:val="fr-CH"/>
        </w:rPr>
        <w:t>,</w:t>
      </w:r>
      <w:r w:rsidRPr="007A50B4">
        <w:rPr>
          <w:lang w:val="fr-CH"/>
        </w:rPr>
        <w:t xml:space="preserve"> tous les citoyens jouissent pleinement de ces droits reconnus par le Pacte et il n</w:t>
      </w:r>
      <w:r w:rsidR="002D73C6" w:rsidRPr="007A50B4">
        <w:rPr>
          <w:lang w:val="fr-CH"/>
        </w:rPr>
        <w:t>’</w:t>
      </w:r>
      <w:r w:rsidRPr="007A50B4">
        <w:rPr>
          <w:lang w:val="fr-CH"/>
        </w:rPr>
        <w:t xml:space="preserve">y a rien de nouveau à signaler en la matière. </w:t>
      </w:r>
    </w:p>
    <w:p w:rsidR="00430D3C" w:rsidRPr="007A50B4" w:rsidRDefault="00430D3C" w:rsidP="00E2082C">
      <w:pPr>
        <w:pStyle w:val="H1G"/>
        <w:rPr>
          <w:lang w:val="fr-CH"/>
        </w:rPr>
      </w:pPr>
      <w:r w:rsidRPr="007A50B4">
        <w:rPr>
          <w:lang w:val="fr-CH"/>
        </w:rPr>
        <w:tab/>
      </w:r>
      <w:r w:rsidRPr="007A50B4">
        <w:rPr>
          <w:lang w:val="fr-CH"/>
        </w:rPr>
        <w:tab/>
      </w:r>
      <w:bookmarkStart w:id="14" w:name="_Toc364934374"/>
      <w:r w:rsidRPr="007A50B4">
        <w:rPr>
          <w:lang w:val="fr-CH"/>
        </w:rPr>
        <w:t>Article 13</w:t>
      </w:r>
      <w:bookmarkEnd w:id="14"/>
    </w:p>
    <w:p w:rsidR="00430D3C" w:rsidRPr="007A50B4" w:rsidRDefault="00430D3C" w:rsidP="00430D3C">
      <w:pPr>
        <w:pStyle w:val="SingleTxtG"/>
        <w:rPr>
          <w:lang w:val="fr-CH"/>
        </w:rPr>
      </w:pPr>
      <w:r w:rsidRPr="007A50B4">
        <w:rPr>
          <w:lang w:val="fr-CH"/>
        </w:rPr>
        <w:t>114.</w:t>
      </w:r>
      <w:r w:rsidRPr="007A50B4">
        <w:rPr>
          <w:lang w:val="fr-CH"/>
        </w:rPr>
        <w:tab/>
        <w:t>Au Venezuela</w:t>
      </w:r>
      <w:r w:rsidR="002D73C6" w:rsidRPr="007A50B4">
        <w:rPr>
          <w:lang w:val="fr-CH"/>
        </w:rPr>
        <w:t>,</w:t>
      </w:r>
      <w:r w:rsidRPr="007A50B4">
        <w:rPr>
          <w:lang w:val="fr-CH"/>
        </w:rPr>
        <w:t xml:space="preserve"> l</w:t>
      </w:r>
      <w:r w:rsidR="002D73C6" w:rsidRPr="007A50B4">
        <w:rPr>
          <w:lang w:val="fr-CH"/>
        </w:rPr>
        <w:t>’</w:t>
      </w:r>
      <w:r w:rsidRPr="007A50B4">
        <w:rPr>
          <w:lang w:val="fr-CH"/>
        </w:rPr>
        <w:t xml:space="preserve">extradition est régie par </w:t>
      </w:r>
      <w:r w:rsidR="002D73C6" w:rsidRPr="007A50B4">
        <w:rPr>
          <w:lang w:val="fr-CH"/>
        </w:rPr>
        <w:t>l’article </w:t>
      </w:r>
      <w:r w:rsidRPr="007A50B4">
        <w:rPr>
          <w:lang w:val="fr-CH"/>
        </w:rPr>
        <w:t>69 de la Constitution de la République bolivarienne du Venezuela</w:t>
      </w:r>
      <w:r w:rsidR="002D73C6" w:rsidRPr="007A50B4">
        <w:rPr>
          <w:lang w:val="fr-CH"/>
        </w:rPr>
        <w:t>,</w:t>
      </w:r>
      <w:r w:rsidRPr="007A50B4">
        <w:rPr>
          <w:lang w:val="fr-CH"/>
        </w:rPr>
        <w:t xml:space="preserve"> qui interdit l</w:t>
      </w:r>
      <w:r w:rsidR="002D73C6" w:rsidRPr="007A50B4">
        <w:rPr>
          <w:lang w:val="fr-CH"/>
        </w:rPr>
        <w:t>’</w:t>
      </w:r>
      <w:r w:rsidRPr="007A50B4">
        <w:rPr>
          <w:lang w:val="fr-CH"/>
        </w:rPr>
        <w:t>extradition des nationaux</w:t>
      </w:r>
      <w:r w:rsidR="002D73C6" w:rsidRPr="007A50B4">
        <w:rPr>
          <w:lang w:val="fr-CH"/>
        </w:rPr>
        <w:t>,</w:t>
      </w:r>
      <w:r w:rsidRPr="007A50B4">
        <w:rPr>
          <w:lang w:val="fr-CH"/>
        </w:rPr>
        <w:t xml:space="preserve"> conformément à </w:t>
      </w:r>
      <w:r w:rsidR="002D73C6" w:rsidRPr="007A50B4">
        <w:rPr>
          <w:lang w:val="fr-CH"/>
        </w:rPr>
        <w:t>l’article </w:t>
      </w:r>
      <w:r w:rsidRPr="007A50B4">
        <w:rPr>
          <w:lang w:val="fr-CH"/>
        </w:rPr>
        <w:t>6 du Code pénal</w:t>
      </w:r>
      <w:r w:rsidR="002D73C6" w:rsidRPr="007A50B4">
        <w:rPr>
          <w:lang w:val="fr-CH"/>
        </w:rPr>
        <w:t>,</w:t>
      </w:r>
      <w:r w:rsidRPr="007A50B4">
        <w:rPr>
          <w:lang w:val="fr-CH"/>
        </w:rPr>
        <w:t xml:space="preserve"> au Code de procédure pénale</w:t>
      </w:r>
      <w:r w:rsidR="002D73C6" w:rsidRPr="007A50B4">
        <w:rPr>
          <w:lang w:val="fr-CH"/>
        </w:rPr>
        <w:t>,</w:t>
      </w:r>
      <w:r w:rsidRPr="007A50B4">
        <w:rPr>
          <w:lang w:val="fr-CH"/>
        </w:rPr>
        <w:t xml:space="preserve"> aux lois spéciales et aux traités d</w:t>
      </w:r>
      <w:r w:rsidR="002D73C6" w:rsidRPr="007A50B4">
        <w:rPr>
          <w:lang w:val="fr-CH"/>
        </w:rPr>
        <w:t>’</w:t>
      </w:r>
      <w:r w:rsidRPr="007A50B4">
        <w:rPr>
          <w:lang w:val="fr-CH"/>
        </w:rPr>
        <w:t>extradition signés et ratifiés par la République</w:t>
      </w:r>
      <w:r w:rsidRPr="007A50B4">
        <w:rPr>
          <w:rStyle w:val="FootnoteReference"/>
          <w:lang w:val="fr-CH"/>
        </w:rPr>
        <w:footnoteReference w:id="75"/>
      </w:r>
      <w:r w:rsidRPr="007A50B4">
        <w:rPr>
          <w:lang w:val="fr-CH"/>
        </w:rPr>
        <w:t xml:space="preserve">. </w:t>
      </w:r>
    </w:p>
    <w:p w:rsidR="00430D3C" w:rsidRPr="007A50B4" w:rsidRDefault="00430D3C" w:rsidP="00022DA6">
      <w:pPr>
        <w:pStyle w:val="SingleTxtG"/>
        <w:rPr>
          <w:lang w:val="fr-CH"/>
        </w:rPr>
      </w:pPr>
      <w:r w:rsidRPr="007A50B4">
        <w:rPr>
          <w:lang w:val="fr-CH"/>
        </w:rPr>
        <w:t>115.</w:t>
      </w:r>
      <w:r w:rsidRPr="007A50B4">
        <w:rPr>
          <w:lang w:val="fr-CH"/>
        </w:rPr>
        <w:tab/>
        <w:t xml:space="preserve">Les </w:t>
      </w:r>
      <w:r w:rsidR="001D4E61" w:rsidRPr="007A50B4">
        <w:rPr>
          <w:lang w:val="fr-CH"/>
        </w:rPr>
        <w:t>articles </w:t>
      </w:r>
      <w:r w:rsidRPr="007A50B4">
        <w:rPr>
          <w:lang w:val="fr-CH"/>
        </w:rPr>
        <w:t>391 et suivants du Code organique de procédure pénale régissent la procédure d</w:t>
      </w:r>
      <w:r w:rsidR="002D73C6" w:rsidRPr="007A50B4">
        <w:rPr>
          <w:lang w:val="fr-CH"/>
        </w:rPr>
        <w:t>’</w:t>
      </w:r>
      <w:r w:rsidRPr="007A50B4">
        <w:rPr>
          <w:lang w:val="fr-CH"/>
        </w:rPr>
        <w:t>extradition</w:t>
      </w:r>
      <w:r w:rsidR="002D73C6" w:rsidRPr="007A50B4">
        <w:rPr>
          <w:lang w:val="fr-CH"/>
        </w:rPr>
        <w:t>,</w:t>
      </w:r>
      <w:r w:rsidRPr="007A50B4">
        <w:rPr>
          <w:lang w:val="fr-CH"/>
        </w:rPr>
        <w:t xml:space="preserve"> qui est juridictionnelle et non administrative</w:t>
      </w:r>
      <w:r w:rsidR="00022DA6" w:rsidRPr="007A50B4">
        <w:rPr>
          <w:lang w:val="fr-CH"/>
        </w:rPr>
        <w:t xml:space="preserve"> au Venezuela</w:t>
      </w:r>
      <w:r w:rsidRPr="007A50B4">
        <w:rPr>
          <w:lang w:val="fr-CH"/>
        </w:rPr>
        <w:t>. Le Tribunal suprême de justice et plus particulièrement la Chambre de cassation pénale</w:t>
      </w:r>
      <w:r w:rsidR="002D73C6" w:rsidRPr="007A50B4">
        <w:rPr>
          <w:lang w:val="fr-CH"/>
        </w:rPr>
        <w:t>,</w:t>
      </w:r>
      <w:r w:rsidRPr="007A50B4">
        <w:rPr>
          <w:lang w:val="fr-CH"/>
        </w:rPr>
        <w:t xml:space="preserve"> est la juridiction compétente en matière de recevabilité des demandes d</w:t>
      </w:r>
      <w:r w:rsidR="002D73C6" w:rsidRPr="007A50B4">
        <w:rPr>
          <w:lang w:val="fr-CH"/>
        </w:rPr>
        <w:t>’</w:t>
      </w:r>
      <w:r w:rsidRPr="007A50B4">
        <w:rPr>
          <w:lang w:val="fr-CH"/>
        </w:rPr>
        <w:t>extradition</w:t>
      </w:r>
      <w:r w:rsidRPr="007A50B4">
        <w:rPr>
          <w:rStyle w:val="FootnoteReference"/>
          <w:lang w:val="fr-CH"/>
        </w:rPr>
        <w:footnoteReference w:id="76"/>
      </w:r>
      <w:r w:rsidRPr="007A50B4">
        <w:rPr>
          <w:lang w:val="fr-CH"/>
        </w:rPr>
        <w:t>. L</w:t>
      </w:r>
      <w:r w:rsidR="002D73C6" w:rsidRPr="007A50B4">
        <w:rPr>
          <w:lang w:val="fr-CH"/>
        </w:rPr>
        <w:t>’</w:t>
      </w:r>
      <w:r w:rsidRPr="007A50B4">
        <w:rPr>
          <w:lang w:val="fr-CH"/>
        </w:rPr>
        <w:t>accord de la juridiction compétente à propos d</w:t>
      </w:r>
      <w:r w:rsidR="002D73C6" w:rsidRPr="007A50B4">
        <w:rPr>
          <w:lang w:val="fr-CH"/>
        </w:rPr>
        <w:t>’</w:t>
      </w:r>
      <w:r w:rsidRPr="007A50B4">
        <w:rPr>
          <w:lang w:val="fr-CH"/>
        </w:rPr>
        <w:t>une demande d</w:t>
      </w:r>
      <w:r w:rsidR="002D73C6" w:rsidRPr="007A50B4">
        <w:rPr>
          <w:lang w:val="fr-CH"/>
        </w:rPr>
        <w:t>’</w:t>
      </w:r>
      <w:r w:rsidRPr="007A50B4">
        <w:rPr>
          <w:lang w:val="fr-CH"/>
        </w:rPr>
        <w:t>extradition ne correspond pas à une évaluation de culpabilité (ou d</w:t>
      </w:r>
      <w:r w:rsidR="002D73C6" w:rsidRPr="007A50B4">
        <w:rPr>
          <w:lang w:val="fr-CH"/>
        </w:rPr>
        <w:t>’</w:t>
      </w:r>
      <w:r w:rsidRPr="007A50B4">
        <w:rPr>
          <w:lang w:val="fr-CH"/>
        </w:rPr>
        <w:t>innocence) de la personne dont l</w:t>
      </w:r>
      <w:r w:rsidR="002D73C6" w:rsidRPr="007A50B4">
        <w:rPr>
          <w:lang w:val="fr-CH"/>
        </w:rPr>
        <w:t>’</w:t>
      </w:r>
      <w:r w:rsidRPr="007A50B4">
        <w:rPr>
          <w:lang w:val="fr-CH"/>
        </w:rPr>
        <w:t>extradition est demandée</w:t>
      </w:r>
      <w:r w:rsidR="002D73C6" w:rsidRPr="007A50B4">
        <w:rPr>
          <w:lang w:val="fr-CH"/>
        </w:rPr>
        <w:t>,</w:t>
      </w:r>
      <w:r w:rsidRPr="007A50B4">
        <w:rPr>
          <w:lang w:val="fr-CH"/>
        </w:rPr>
        <w:t xml:space="preserve"> en tant que conséquence logique d</w:t>
      </w:r>
      <w:r w:rsidR="002D73C6" w:rsidRPr="007A50B4">
        <w:rPr>
          <w:lang w:val="fr-CH"/>
        </w:rPr>
        <w:t>’</w:t>
      </w:r>
      <w:r w:rsidRPr="007A50B4">
        <w:rPr>
          <w:lang w:val="fr-CH"/>
        </w:rPr>
        <w:t>une procédure fondée sur la présentation contradictoire d</w:t>
      </w:r>
      <w:r w:rsidR="002D73C6" w:rsidRPr="007A50B4">
        <w:rPr>
          <w:lang w:val="fr-CH"/>
        </w:rPr>
        <w:t>’</w:t>
      </w:r>
      <w:r w:rsidRPr="007A50B4">
        <w:rPr>
          <w:lang w:val="fr-CH"/>
        </w:rPr>
        <w:t>éléments de preuve</w:t>
      </w:r>
      <w:r w:rsidR="002D73C6" w:rsidRPr="007A50B4">
        <w:rPr>
          <w:lang w:val="fr-CH"/>
        </w:rPr>
        <w:t>,</w:t>
      </w:r>
      <w:r w:rsidRPr="007A50B4">
        <w:rPr>
          <w:lang w:val="fr-CH"/>
        </w:rPr>
        <w:t xml:space="preserve"> mais fait suite à un examen objectif des documents soumis par l</w:t>
      </w:r>
      <w:r w:rsidR="002D73C6" w:rsidRPr="007A50B4">
        <w:rPr>
          <w:lang w:val="fr-CH"/>
        </w:rPr>
        <w:t>’</w:t>
      </w:r>
      <w:r w:rsidRPr="007A50B4">
        <w:rPr>
          <w:lang w:val="fr-CH"/>
        </w:rPr>
        <w:t>État requérant</w:t>
      </w:r>
      <w:r w:rsidR="002D73C6" w:rsidRPr="007A50B4">
        <w:rPr>
          <w:lang w:val="fr-CH"/>
        </w:rPr>
        <w:t>,</w:t>
      </w:r>
      <w:r w:rsidRPr="007A50B4">
        <w:rPr>
          <w:lang w:val="fr-CH"/>
        </w:rPr>
        <w:t xml:space="preserve"> en présumant toujours la bonne foi dudit État</w:t>
      </w:r>
      <w:r w:rsidR="002D73C6" w:rsidRPr="007A50B4">
        <w:rPr>
          <w:lang w:val="fr-CH"/>
        </w:rPr>
        <w:t>,</w:t>
      </w:r>
      <w:r w:rsidRPr="007A50B4">
        <w:rPr>
          <w:lang w:val="fr-CH"/>
        </w:rPr>
        <w:t xml:space="preserve"> supposé avoir fourni des informations véridiques et exactes. Il est notamment procédé à la vérification des points de forme et de fond exigés par les traités ainsi que par la législation régissant la matière. </w:t>
      </w:r>
    </w:p>
    <w:p w:rsidR="00430D3C" w:rsidRPr="007A50B4" w:rsidRDefault="00430D3C" w:rsidP="00430D3C">
      <w:pPr>
        <w:pStyle w:val="SingleTxtG"/>
        <w:rPr>
          <w:lang w:val="fr-CH"/>
        </w:rPr>
      </w:pPr>
      <w:r w:rsidRPr="007A50B4">
        <w:rPr>
          <w:lang w:val="fr-CH"/>
        </w:rPr>
        <w:t>116.</w:t>
      </w:r>
      <w:r w:rsidRPr="007A50B4">
        <w:rPr>
          <w:lang w:val="fr-CH"/>
        </w:rPr>
        <w:tab/>
        <w:t>L</w:t>
      </w:r>
      <w:r w:rsidR="002D73C6" w:rsidRPr="007A50B4">
        <w:rPr>
          <w:lang w:val="fr-CH"/>
        </w:rPr>
        <w:t>’</w:t>
      </w:r>
      <w:r w:rsidRPr="007A50B4">
        <w:rPr>
          <w:lang w:val="fr-CH"/>
        </w:rPr>
        <w:t>État vénézuélien agit avec un sens élevé des responsabilités</w:t>
      </w:r>
      <w:r w:rsidR="002D73C6" w:rsidRPr="007A50B4">
        <w:rPr>
          <w:lang w:val="fr-CH"/>
        </w:rPr>
        <w:t>,</w:t>
      </w:r>
      <w:r w:rsidRPr="007A50B4">
        <w:rPr>
          <w:lang w:val="fr-CH"/>
        </w:rPr>
        <w:t xml:space="preserve"> car tout en acceptant l</w:t>
      </w:r>
      <w:r w:rsidR="002D73C6" w:rsidRPr="007A50B4">
        <w:rPr>
          <w:lang w:val="fr-CH"/>
        </w:rPr>
        <w:t>’</w:t>
      </w:r>
      <w:r w:rsidRPr="007A50B4">
        <w:rPr>
          <w:lang w:val="fr-CH"/>
        </w:rPr>
        <w:t>extradition comme une obligation morale en vertu du droit international</w:t>
      </w:r>
      <w:r w:rsidR="002D73C6" w:rsidRPr="007A50B4">
        <w:rPr>
          <w:lang w:val="fr-CH"/>
        </w:rPr>
        <w:t>,</w:t>
      </w:r>
      <w:r w:rsidRPr="007A50B4">
        <w:rPr>
          <w:lang w:val="fr-CH"/>
        </w:rPr>
        <w:t xml:space="preserve"> il se réserve la liberté de l</w:t>
      </w:r>
      <w:r w:rsidR="002D73C6" w:rsidRPr="007A50B4">
        <w:rPr>
          <w:lang w:val="fr-CH"/>
        </w:rPr>
        <w:t>’</w:t>
      </w:r>
      <w:r w:rsidRPr="007A50B4">
        <w:rPr>
          <w:lang w:val="fr-CH"/>
        </w:rPr>
        <w:t>accorder ou de la refuser</w:t>
      </w:r>
      <w:r w:rsidR="002D73C6" w:rsidRPr="007A50B4">
        <w:rPr>
          <w:lang w:val="fr-CH"/>
        </w:rPr>
        <w:t>,</w:t>
      </w:r>
      <w:r w:rsidRPr="007A50B4">
        <w:rPr>
          <w:lang w:val="fr-CH"/>
        </w:rPr>
        <w:t xml:space="preserve"> en tenant compte des faits d</w:t>
      </w:r>
      <w:r w:rsidR="002D73C6" w:rsidRPr="007A50B4">
        <w:rPr>
          <w:lang w:val="fr-CH"/>
        </w:rPr>
        <w:t>’</w:t>
      </w:r>
      <w:r w:rsidRPr="007A50B4">
        <w:rPr>
          <w:lang w:val="fr-CH"/>
        </w:rPr>
        <w:t>espèce et en vérifiant si son octroi viole ou non les principes de sa législation nationale et correspond (ou non) à des motifs raisonnables et justes</w:t>
      </w:r>
      <w:r w:rsidRPr="007A50B4">
        <w:rPr>
          <w:rStyle w:val="FootnoteReference"/>
          <w:lang w:val="fr-CH"/>
        </w:rPr>
        <w:footnoteReference w:id="77"/>
      </w:r>
      <w:r w:rsidRPr="007A50B4">
        <w:rPr>
          <w:lang w:val="fr-CH"/>
        </w:rPr>
        <w:t xml:space="preserve">. </w:t>
      </w:r>
    </w:p>
    <w:p w:rsidR="00430D3C" w:rsidRPr="007A50B4" w:rsidRDefault="00430D3C" w:rsidP="00430D3C">
      <w:pPr>
        <w:pStyle w:val="SingleTxtG"/>
        <w:rPr>
          <w:lang w:val="fr-CH"/>
        </w:rPr>
      </w:pPr>
      <w:r w:rsidRPr="007A50B4">
        <w:rPr>
          <w:lang w:val="fr-CH"/>
        </w:rPr>
        <w:t>117.</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15 de ses Observations finales</w:t>
      </w:r>
      <w:r w:rsidR="002D73C6" w:rsidRPr="007A50B4">
        <w:rPr>
          <w:lang w:val="fr-CH"/>
        </w:rPr>
        <w:t>,</w:t>
      </w:r>
      <w:r w:rsidRPr="007A50B4">
        <w:rPr>
          <w:lang w:val="fr-CH"/>
        </w:rPr>
        <w:t xml:space="preserve"> il convient de mentionner que l</w:t>
      </w:r>
      <w:r w:rsidR="002D73C6" w:rsidRPr="007A50B4">
        <w:rPr>
          <w:lang w:val="fr-CH"/>
        </w:rPr>
        <w:t>’</w:t>
      </w:r>
      <w:r w:rsidR="00513F7F" w:rsidRPr="007A50B4">
        <w:rPr>
          <w:lang w:val="fr-CH"/>
        </w:rPr>
        <w:t>État</w:t>
      </w:r>
      <w:r w:rsidRPr="007A50B4">
        <w:rPr>
          <w:lang w:val="fr-CH"/>
        </w:rPr>
        <w:t xml:space="preserve"> vénézuélien a déposé le 19 septembre 1986 auprès des Nations Unies l</w:t>
      </w:r>
      <w:r w:rsidR="002D73C6" w:rsidRPr="007A50B4">
        <w:rPr>
          <w:lang w:val="fr-CH"/>
        </w:rPr>
        <w:t>’</w:t>
      </w:r>
      <w:r w:rsidRPr="007A50B4">
        <w:rPr>
          <w:lang w:val="fr-CH"/>
        </w:rPr>
        <w:t>instrument de ratification du Protocole relatif au statut des réfugiés</w:t>
      </w:r>
      <w:r w:rsidR="002D73C6" w:rsidRPr="007A50B4">
        <w:rPr>
          <w:lang w:val="fr-CH"/>
        </w:rPr>
        <w:t>,</w:t>
      </w:r>
      <w:r w:rsidRPr="007A50B4">
        <w:rPr>
          <w:lang w:val="fr-CH"/>
        </w:rPr>
        <w:t xml:space="preserve"> qui permet l</w:t>
      </w:r>
      <w:r w:rsidR="002D73C6" w:rsidRPr="007A50B4">
        <w:rPr>
          <w:lang w:val="fr-CH"/>
        </w:rPr>
        <w:t>’</w:t>
      </w:r>
      <w:r w:rsidRPr="007A50B4">
        <w:rPr>
          <w:lang w:val="fr-CH"/>
        </w:rPr>
        <w:t>ouverture d</w:t>
      </w:r>
      <w:r w:rsidR="002D73C6" w:rsidRPr="007A50B4">
        <w:rPr>
          <w:lang w:val="fr-CH"/>
        </w:rPr>
        <w:t>’</w:t>
      </w:r>
      <w:r w:rsidRPr="007A50B4">
        <w:rPr>
          <w:lang w:val="fr-CH"/>
        </w:rPr>
        <w:t>un bureau du HCR à Caracas. En tenant compte du fait que ce Protocole a modifié partiellement le contenu de la Convention sur le statut des réfugiés de 1951</w:t>
      </w:r>
      <w:r w:rsidR="002D73C6" w:rsidRPr="007A50B4">
        <w:rPr>
          <w:lang w:val="fr-CH"/>
        </w:rPr>
        <w:t>,</w:t>
      </w:r>
      <w:r w:rsidRPr="007A50B4">
        <w:rPr>
          <w:lang w:val="fr-CH"/>
        </w:rPr>
        <w:t xml:space="preserve"> le Venezuela a décidé d</w:t>
      </w:r>
      <w:r w:rsidR="002D73C6" w:rsidRPr="007A50B4">
        <w:rPr>
          <w:lang w:val="fr-CH"/>
        </w:rPr>
        <w:t>’</w:t>
      </w:r>
      <w:r w:rsidRPr="007A50B4">
        <w:rPr>
          <w:lang w:val="fr-CH"/>
        </w:rPr>
        <w:t>adhérer automatiquement à ladite Convention</w:t>
      </w:r>
      <w:r w:rsidR="00BD14A9" w:rsidRPr="007A50B4">
        <w:rPr>
          <w:lang w:val="fr-CH"/>
        </w:rPr>
        <w:t xml:space="preserve"> </w:t>
      </w:r>
      <w:r w:rsidRPr="007A50B4">
        <w:rPr>
          <w:lang w:val="fr-CH"/>
        </w:rPr>
        <w:t>et a donc promulgué en 2001 la loi organique relative aux réfugiés et aux demandeurs d</w:t>
      </w:r>
      <w:r w:rsidR="002D73C6" w:rsidRPr="007A50B4">
        <w:rPr>
          <w:lang w:val="fr-CH"/>
        </w:rPr>
        <w:t>’</w:t>
      </w:r>
      <w:r w:rsidRPr="007A50B4">
        <w:rPr>
          <w:lang w:val="fr-CH"/>
        </w:rPr>
        <w:t xml:space="preserve">asile. </w:t>
      </w:r>
    </w:p>
    <w:p w:rsidR="00430D3C" w:rsidRPr="007A50B4" w:rsidRDefault="00430D3C" w:rsidP="00430D3C">
      <w:pPr>
        <w:pStyle w:val="SingleTxtG"/>
        <w:rPr>
          <w:lang w:val="fr-CH"/>
        </w:rPr>
      </w:pPr>
      <w:r w:rsidRPr="007A50B4">
        <w:rPr>
          <w:lang w:val="fr-CH"/>
        </w:rPr>
        <w:t>118.</w:t>
      </w:r>
      <w:r w:rsidRPr="007A50B4">
        <w:rPr>
          <w:lang w:val="fr-CH"/>
        </w:rPr>
        <w:tab/>
        <w:t>Il convient de noter la complexité de l</w:t>
      </w:r>
      <w:r w:rsidR="002D73C6" w:rsidRPr="007A50B4">
        <w:rPr>
          <w:lang w:val="fr-CH"/>
        </w:rPr>
        <w:t>’</w:t>
      </w:r>
      <w:r w:rsidRPr="007A50B4">
        <w:rPr>
          <w:lang w:val="fr-CH"/>
        </w:rPr>
        <w:t>approche des droits d</w:t>
      </w:r>
      <w:r w:rsidR="002D73C6" w:rsidRPr="007A50B4">
        <w:rPr>
          <w:lang w:val="fr-CH"/>
        </w:rPr>
        <w:t>’</w:t>
      </w:r>
      <w:r w:rsidRPr="007A50B4">
        <w:rPr>
          <w:lang w:val="fr-CH"/>
        </w:rPr>
        <w:t>asile et de refuge</w:t>
      </w:r>
      <w:r w:rsidR="002D73C6" w:rsidRPr="007A50B4">
        <w:rPr>
          <w:lang w:val="fr-CH"/>
        </w:rPr>
        <w:t>,</w:t>
      </w:r>
      <w:r w:rsidRPr="007A50B4">
        <w:rPr>
          <w:lang w:val="fr-CH"/>
        </w:rPr>
        <w:t xml:space="preserve"> principalement en raison de l</w:t>
      </w:r>
      <w:r w:rsidR="002D73C6" w:rsidRPr="007A50B4">
        <w:rPr>
          <w:lang w:val="fr-CH"/>
        </w:rPr>
        <w:t>’</w:t>
      </w:r>
      <w:r w:rsidRPr="007A50B4">
        <w:rPr>
          <w:lang w:val="fr-CH"/>
        </w:rPr>
        <w:t>existence d</w:t>
      </w:r>
      <w:r w:rsidR="002D73C6" w:rsidRPr="007A50B4">
        <w:rPr>
          <w:lang w:val="fr-CH"/>
        </w:rPr>
        <w:t>’</w:t>
      </w:r>
      <w:r w:rsidRPr="007A50B4">
        <w:rPr>
          <w:lang w:val="fr-CH"/>
        </w:rPr>
        <w:t>une frontière étendue et dynamique entre la République de Colombie et le Venezuela. Cette situation a engendré au fil des années un flux important de personnes à la recherche d</w:t>
      </w:r>
      <w:r w:rsidR="002D73C6" w:rsidRPr="007A50B4">
        <w:rPr>
          <w:lang w:val="fr-CH"/>
        </w:rPr>
        <w:t>’</w:t>
      </w:r>
      <w:r w:rsidRPr="007A50B4">
        <w:rPr>
          <w:lang w:val="fr-CH"/>
        </w:rPr>
        <w:t>un abri temporaire ou permanent. Dans cette optique</w:t>
      </w:r>
      <w:r w:rsidR="002D73C6" w:rsidRPr="007A50B4">
        <w:rPr>
          <w:lang w:val="fr-CH"/>
        </w:rPr>
        <w:t>,</w:t>
      </w:r>
      <w:r w:rsidRPr="007A50B4">
        <w:rPr>
          <w:lang w:val="fr-CH"/>
        </w:rPr>
        <w:t xml:space="preserve"> la politique d</w:t>
      </w:r>
      <w:r w:rsidR="002D73C6" w:rsidRPr="007A50B4">
        <w:rPr>
          <w:lang w:val="fr-CH"/>
        </w:rPr>
        <w:t>’</w:t>
      </w:r>
      <w:r w:rsidRPr="007A50B4">
        <w:rPr>
          <w:lang w:val="fr-CH"/>
        </w:rPr>
        <w:t>accueil des réfugiés s</w:t>
      </w:r>
      <w:r w:rsidR="002D73C6" w:rsidRPr="007A50B4">
        <w:rPr>
          <w:lang w:val="fr-CH"/>
        </w:rPr>
        <w:t>’</w:t>
      </w:r>
      <w:r w:rsidRPr="007A50B4">
        <w:rPr>
          <w:lang w:val="fr-CH"/>
        </w:rPr>
        <w:t xml:space="preserve">est traduite par la mise en </w:t>
      </w:r>
      <w:r w:rsidR="00160EF8" w:rsidRPr="007A50B4">
        <w:rPr>
          <w:lang w:val="fr-CH"/>
        </w:rPr>
        <w:t>œuvre</w:t>
      </w:r>
      <w:r w:rsidRPr="007A50B4">
        <w:rPr>
          <w:lang w:val="fr-CH"/>
        </w:rPr>
        <w:t xml:space="preserve"> de la loi organique sur les réfugiés et demandeurs d</w:t>
      </w:r>
      <w:r w:rsidR="002D73C6" w:rsidRPr="007A50B4">
        <w:rPr>
          <w:lang w:val="fr-CH"/>
        </w:rPr>
        <w:t>’</w:t>
      </w:r>
      <w:r w:rsidRPr="007A50B4">
        <w:rPr>
          <w:lang w:val="fr-CH"/>
        </w:rPr>
        <w:t>asile en vue de réglementer le secteur</w:t>
      </w:r>
      <w:r w:rsidR="002D73C6" w:rsidRPr="007A50B4">
        <w:rPr>
          <w:lang w:val="fr-CH"/>
        </w:rPr>
        <w:t>,</w:t>
      </w:r>
      <w:r w:rsidRPr="007A50B4">
        <w:rPr>
          <w:lang w:val="fr-CH"/>
        </w:rPr>
        <w:t xml:space="preserve"> complétée par</w:t>
      </w:r>
      <w:r w:rsidR="009F4B53" w:rsidRPr="007A50B4">
        <w:rPr>
          <w:lang w:val="fr-CH"/>
        </w:rPr>
        <w:t xml:space="preserve"> </w:t>
      </w:r>
      <w:r w:rsidRPr="007A50B4">
        <w:rPr>
          <w:lang w:val="fr-CH"/>
        </w:rPr>
        <w:t xml:space="preserve">la mise en place de la Commission nationale pour les réfugiés et la proposition de créer des commissions techniques régionales chargées de ces questions. </w:t>
      </w:r>
    </w:p>
    <w:p w:rsidR="00430D3C" w:rsidRPr="007A50B4" w:rsidRDefault="00430D3C" w:rsidP="004806CC">
      <w:pPr>
        <w:pStyle w:val="SingleTxtG"/>
        <w:rPr>
          <w:lang w:val="fr-CH"/>
        </w:rPr>
      </w:pPr>
      <w:r w:rsidRPr="007A50B4">
        <w:rPr>
          <w:lang w:val="fr-CH"/>
        </w:rPr>
        <w:t>119.</w:t>
      </w:r>
      <w:r w:rsidRPr="007A50B4">
        <w:rPr>
          <w:lang w:val="fr-CH"/>
        </w:rPr>
        <w:tab/>
        <w:t>Afin de fournir une plus grande protection aux réfugiés et aux demandeurs d</w:t>
      </w:r>
      <w:r w:rsidR="002D73C6" w:rsidRPr="007A50B4">
        <w:rPr>
          <w:lang w:val="fr-CH"/>
        </w:rPr>
        <w:t>’</w:t>
      </w:r>
      <w:r w:rsidRPr="007A50B4">
        <w:rPr>
          <w:lang w:val="fr-CH"/>
        </w:rPr>
        <w:t>asile</w:t>
      </w:r>
      <w:r w:rsidR="002D73C6" w:rsidRPr="007A50B4">
        <w:rPr>
          <w:lang w:val="fr-CH"/>
        </w:rPr>
        <w:t>,</w:t>
      </w:r>
      <w:r w:rsidRPr="007A50B4">
        <w:rPr>
          <w:lang w:val="fr-CH"/>
        </w:rPr>
        <w:t xml:space="preserve"> la Commission nationale pour les réfugiés a implanté trois centres stratégiques situés au niveau des points-clés de la frontière vénézuélienne</w:t>
      </w:r>
      <w:r w:rsidR="002D73C6" w:rsidRPr="007A50B4">
        <w:rPr>
          <w:lang w:val="fr-CH"/>
        </w:rPr>
        <w:t>,</w:t>
      </w:r>
      <w:r w:rsidRPr="007A50B4">
        <w:rPr>
          <w:lang w:val="fr-CH"/>
        </w:rPr>
        <w:t xml:space="preserve"> à savoir les bureaux d</w:t>
      </w:r>
      <w:r w:rsidR="002D73C6" w:rsidRPr="007A50B4">
        <w:rPr>
          <w:lang w:val="fr-CH"/>
        </w:rPr>
        <w:t>’</w:t>
      </w:r>
      <w:r w:rsidRPr="007A50B4">
        <w:rPr>
          <w:lang w:val="fr-CH"/>
        </w:rPr>
        <w:t>Apure</w:t>
      </w:r>
      <w:r w:rsidR="002D73C6" w:rsidRPr="007A50B4">
        <w:rPr>
          <w:lang w:val="fr-CH"/>
        </w:rPr>
        <w:t>,</w:t>
      </w:r>
      <w:r w:rsidRPr="007A50B4">
        <w:rPr>
          <w:lang w:val="fr-CH"/>
        </w:rPr>
        <w:t xml:space="preserve"> de Tachira et de Zulia</w:t>
      </w:r>
      <w:r w:rsidR="002D73C6" w:rsidRPr="007A50B4">
        <w:rPr>
          <w:lang w:val="fr-CH"/>
        </w:rPr>
        <w:t>,</w:t>
      </w:r>
      <w:r w:rsidRPr="007A50B4">
        <w:rPr>
          <w:lang w:val="fr-CH"/>
        </w:rPr>
        <w:t xml:space="preserve"> pour permettre aux personnes pénétrant dans le pays par ces régions frontalières un accès rapide à la procédure de demande du statut de réfugié. Ainsi</w:t>
      </w:r>
      <w:r w:rsidR="002D73C6" w:rsidRPr="007A50B4">
        <w:rPr>
          <w:lang w:val="fr-CH"/>
        </w:rPr>
        <w:t>,</w:t>
      </w:r>
      <w:r w:rsidRPr="007A50B4">
        <w:rPr>
          <w:lang w:val="fr-CH"/>
        </w:rPr>
        <w:t xml:space="preserve"> de 2003 à 2011</w:t>
      </w:r>
      <w:r w:rsidR="002D73C6" w:rsidRPr="007A50B4">
        <w:rPr>
          <w:lang w:val="fr-CH"/>
        </w:rPr>
        <w:t>,</w:t>
      </w:r>
      <w:r w:rsidRPr="007A50B4">
        <w:rPr>
          <w:lang w:val="fr-CH"/>
        </w:rPr>
        <w:t xml:space="preserve"> un nombre de 5</w:t>
      </w:r>
      <w:r w:rsidR="004806CC" w:rsidRPr="007A50B4">
        <w:rPr>
          <w:lang w:val="fr-CH"/>
        </w:rPr>
        <w:t> </w:t>
      </w:r>
      <w:r w:rsidRPr="007A50B4">
        <w:rPr>
          <w:lang w:val="fr-CH"/>
        </w:rPr>
        <w:t>359</w:t>
      </w:r>
      <w:r w:rsidR="004806CC" w:rsidRPr="007A50B4">
        <w:rPr>
          <w:lang w:val="fr-CH"/>
        </w:rPr>
        <w:t xml:space="preserve"> </w:t>
      </w:r>
      <w:r w:rsidRPr="007A50B4">
        <w:rPr>
          <w:lang w:val="fr-CH"/>
        </w:rPr>
        <w:t>cas a été soumis aux autorités compétentes (dont 899</w:t>
      </w:r>
      <w:r w:rsidR="006A4119" w:rsidRPr="007A50B4">
        <w:rPr>
          <w:lang w:val="fr-CH"/>
        </w:rPr>
        <w:t> </w:t>
      </w:r>
      <w:r w:rsidRPr="007A50B4">
        <w:rPr>
          <w:lang w:val="fr-CH"/>
        </w:rPr>
        <w:t>demandes approuvées</w:t>
      </w:r>
      <w:r w:rsidR="002D73C6" w:rsidRPr="007A50B4">
        <w:rPr>
          <w:lang w:val="fr-CH"/>
        </w:rPr>
        <w:t>,</w:t>
      </w:r>
      <w:r w:rsidRPr="007A50B4">
        <w:rPr>
          <w:lang w:val="fr-CH"/>
        </w:rPr>
        <w:t xml:space="preserve"> 1</w:t>
      </w:r>
      <w:r w:rsidR="004806CC" w:rsidRPr="007A50B4">
        <w:rPr>
          <w:lang w:val="fr-CH"/>
        </w:rPr>
        <w:t> </w:t>
      </w:r>
      <w:r w:rsidRPr="007A50B4">
        <w:rPr>
          <w:lang w:val="fr-CH"/>
        </w:rPr>
        <w:t>828</w:t>
      </w:r>
      <w:r w:rsidR="004806CC" w:rsidRPr="007A50B4">
        <w:rPr>
          <w:lang w:val="fr-CH"/>
        </w:rPr>
        <w:t xml:space="preserve"> </w:t>
      </w:r>
      <w:r w:rsidRPr="007A50B4">
        <w:rPr>
          <w:lang w:val="fr-CH"/>
        </w:rPr>
        <w:t>demandes refusées</w:t>
      </w:r>
      <w:r w:rsidR="002D73C6" w:rsidRPr="007A50B4">
        <w:rPr>
          <w:lang w:val="fr-CH"/>
        </w:rPr>
        <w:t>,</w:t>
      </w:r>
      <w:r w:rsidRPr="007A50B4">
        <w:rPr>
          <w:lang w:val="fr-CH"/>
        </w:rPr>
        <w:t xml:space="preserve"> 1</w:t>
      </w:r>
      <w:r w:rsidR="004806CC" w:rsidRPr="007A50B4">
        <w:rPr>
          <w:lang w:val="fr-CH"/>
        </w:rPr>
        <w:t> </w:t>
      </w:r>
      <w:r w:rsidRPr="007A50B4">
        <w:rPr>
          <w:lang w:val="fr-CH"/>
        </w:rPr>
        <w:t>667</w:t>
      </w:r>
      <w:r w:rsidR="004806CC" w:rsidRPr="007A50B4">
        <w:rPr>
          <w:lang w:val="fr-CH"/>
        </w:rPr>
        <w:t xml:space="preserve"> </w:t>
      </w:r>
      <w:r w:rsidRPr="007A50B4">
        <w:rPr>
          <w:lang w:val="fr-CH"/>
        </w:rPr>
        <w:t xml:space="preserve">demandes classées sans suite pour abandon de la part des parties </w:t>
      </w:r>
      <w:r w:rsidR="006A4119" w:rsidRPr="007A50B4">
        <w:rPr>
          <w:lang w:val="fr-CH"/>
        </w:rPr>
        <w:t>demanderesses</w:t>
      </w:r>
      <w:r w:rsidRPr="007A50B4">
        <w:rPr>
          <w:lang w:val="fr-CH"/>
        </w:rPr>
        <w:t xml:space="preserve"> et 965 demandes en cours d</w:t>
      </w:r>
      <w:r w:rsidR="002D73C6" w:rsidRPr="007A50B4">
        <w:rPr>
          <w:lang w:val="fr-CH"/>
        </w:rPr>
        <w:t>’</w:t>
      </w:r>
      <w:r w:rsidRPr="007A50B4">
        <w:rPr>
          <w:lang w:val="fr-CH"/>
        </w:rPr>
        <w:t>examen)</w:t>
      </w:r>
      <w:r w:rsidRPr="007A50B4">
        <w:rPr>
          <w:rStyle w:val="FootnoteReference"/>
          <w:lang w:val="fr-CH"/>
        </w:rPr>
        <w:footnoteReference w:id="78"/>
      </w:r>
      <w:r w:rsidRPr="007A50B4">
        <w:rPr>
          <w:lang w:val="fr-CH"/>
        </w:rPr>
        <w:t xml:space="preserve">. </w:t>
      </w:r>
    </w:p>
    <w:p w:rsidR="00430D3C" w:rsidRPr="007A50B4" w:rsidRDefault="00430D3C" w:rsidP="00430D3C">
      <w:pPr>
        <w:pStyle w:val="SingleTxtG"/>
        <w:rPr>
          <w:lang w:val="fr-CH"/>
        </w:rPr>
      </w:pPr>
      <w:r w:rsidRPr="007A50B4">
        <w:rPr>
          <w:lang w:val="fr-CH"/>
        </w:rPr>
        <w:t>120.</w:t>
      </w:r>
      <w:r w:rsidRPr="007A50B4">
        <w:rPr>
          <w:lang w:val="fr-CH"/>
        </w:rPr>
        <w:tab/>
        <w:t>En ce qui concerne les demandes d</w:t>
      </w:r>
      <w:r w:rsidR="002D73C6" w:rsidRPr="007A50B4">
        <w:rPr>
          <w:lang w:val="fr-CH"/>
        </w:rPr>
        <w:t>’</w:t>
      </w:r>
      <w:r w:rsidRPr="007A50B4">
        <w:rPr>
          <w:lang w:val="fr-CH"/>
        </w:rPr>
        <w:t>asile et de refuge</w:t>
      </w:r>
      <w:r w:rsidR="002D73C6" w:rsidRPr="007A50B4">
        <w:rPr>
          <w:lang w:val="fr-CH"/>
        </w:rPr>
        <w:t>,</w:t>
      </w:r>
      <w:r w:rsidRPr="007A50B4">
        <w:rPr>
          <w:lang w:val="fr-CH"/>
        </w:rPr>
        <w:t xml:space="preserve"> l</w:t>
      </w:r>
      <w:r w:rsidR="002D73C6" w:rsidRPr="007A50B4">
        <w:rPr>
          <w:lang w:val="fr-CH"/>
        </w:rPr>
        <w:t>’</w:t>
      </w:r>
      <w:r w:rsidRPr="007A50B4">
        <w:rPr>
          <w:lang w:val="fr-CH"/>
        </w:rPr>
        <w:t>État vénézuélien a réussi à fournir des réponses rapides aux demandes déposées en la matière et soumises à l</w:t>
      </w:r>
      <w:r w:rsidR="002D73C6" w:rsidRPr="007A50B4">
        <w:rPr>
          <w:lang w:val="fr-CH"/>
        </w:rPr>
        <w:t>’</w:t>
      </w:r>
      <w:r w:rsidRPr="007A50B4">
        <w:rPr>
          <w:lang w:val="fr-CH"/>
        </w:rPr>
        <w:t>examen des autorités compétentes</w:t>
      </w:r>
      <w:r w:rsidR="002D73C6" w:rsidRPr="007A50B4">
        <w:rPr>
          <w:lang w:val="fr-CH"/>
        </w:rPr>
        <w:t>,</w:t>
      </w:r>
      <w:r w:rsidRPr="007A50B4">
        <w:rPr>
          <w:lang w:val="fr-CH"/>
        </w:rPr>
        <w:t xml:space="preserve"> grâce au système d</w:t>
      </w:r>
      <w:r w:rsidR="002D73C6" w:rsidRPr="007A50B4">
        <w:rPr>
          <w:lang w:val="fr-CH"/>
        </w:rPr>
        <w:t>’</w:t>
      </w:r>
      <w:r w:rsidRPr="007A50B4">
        <w:rPr>
          <w:lang w:val="fr-CH"/>
        </w:rPr>
        <w:t>identification développé au cours de cette dernière période. Le service administratif d</w:t>
      </w:r>
      <w:r w:rsidR="002D73C6" w:rsidRPr="007A50B4">
        <w:rPr>
          <w:lang w:val="fr-CH"/>
        </w:rPr>
        <w:t>’</w:t>
      </w:r>
      <w:r w:rsidRPr="007A50B4">
        <w:rPr>
          <w:lang w:val="fr-CH"/>
        </w:rPr>
        <w:t>identification</w:t>
      </w:r>
      <w:r w:rsidR="002D73C6" w:rsidRPr="007A50B4">
        <w:rPr>
          <w:lang w:val="fr-CH"/>
        </w:rPr>
        <w:t>,</w:t>
      </w:r>
      <w:r w:rsidRPr="007A50B4">
        <w:rPr>
          <w:lang w:val="fr-CH"/>
        </w:rPr>
        <w:t xml:space="preserve"> de migration et d</w:t>
      </w:r>
      <w:r w:rsidR="002D73C6" w:rsidRPr="007A50B4">
        <w:rPr>
          <w:lang w:val="fr-CH"/>
        </w:rPr>
        <w:t>’</w:t>
      </w:r>
      <w:r w:rsidRPr="007A50B4">
        <w:rPr>
          <w:lang w:val="fr-CH"/>
        </w:rPr>
        <w:t>immigration a lancé une opération visant à régulariser la situation d</w:t>
      </w:r>
      <w:r w:rsidR="002D73C6" w:rsidRPr="007A50B4">
        <w:rPr>
          <w:lang w:val="fr-CH"/>
        </w:rPr>
        <w:t>’</w:t>
      </w:r>
      <w:r w:rsidRPr="007A50B4">
        <w:rPr>
          <w:lang w:val="fr-CH"/>
        </w:rPr>
        <w:t>environ deux millions de personnes de nationalité colombienne. Parmi les personnes ayant réussi à régulariser leur situation dans le pays figurent des réfugiés ou demandeurs d</w:t>
      </w:r>
      <w:r w:rsidR="002D73C6" w:rsidRPr="007A50B4">
        <w:rPr>
          <w:lang w:val="fr-CH"/>
        </w:rPr>
        <w:t>’</w:t>
      </w:r>
      <w:r w:rsidRPr="007A50B4">
        <w:rPr>
          <w:lang w:val="fr-CH"/>
        </w:rPr>
        <w:t>asile qui n</w:t>
      </w:r>
      <w:r w:rsidR="002D73C6" w:rsidRPr="007A50B4">
        <w:rPr>
          <w:lang w:val="fr-CH"/>
        </w:rPr>
        <w:t>’</w:t>
      </w:r>
      <w:r w:rsidRPr="007A50B4">
        <w:rPr>
          <w:lang w:val="fr-CH"/>
        </w:rPr>
        <w:t>ont pas perdu leur statut ou la possibilité de le demander</w:t>
      </w:r>
      <w:r w:rsidR="002D73C6" w:rsidRPr="007A50B4">
        <w:rPr>
          <w:lang w:val="fr-CH"/>
        </w:rPr>
        <w:t>,</w:t>
      </w:r>
      <w:r w:rsidRPr="007A50B4">
        <w:rPr>
          <w:lang w:val="fr-CH"/>
        </w:rPr>
        <w:t xml:space="preserve"> car celui-ci leur offre une meilleure protection que celle prévue par la reconnaissance de la résidence.</w:t>
      </w:r>
    </w:p>
    <w:p w:rsidR="00430D3C" w:rsidRPr="007A50B4" w:rsidRDefault="00430D3C" w:rsidP="00430D3C">
      <w:pPr>
        <w:pStyle w:val="SingleTxtG"/>
        <w:rPr>
          <w:lang w:val="fr-CH"/>
        </w:rPr>
      </w:pPr>
      <w:r w:rsidRPr="007A50B4">
        <w:rPr>
          <w:lang w:val="fr-CH"/>
        </w:rPr>
        <w:t>121.</w:t>
      </w:r>
      <w:r w:rsidRPr="007A50B4">
        <w:rPr>
          <w:lang w:val="fr-CH"/>
        </w:rPr>
        <w:tab/>
        <w:t>La loi organique relative aux réfugiés et aux demandeurs d</w:t>
      </w:r>
      <w:r w:rsidR="002D73C6" w:rsidRPr="007A50B4">
        <w:rPr>
          <w:lang w:val="fr-CH"/>
        </w:rPr>
        <w:t>’</w:t>
      </w:r>
      <w:r w:rsidRPr="007A50B4">
        <w:rPr>
          <w:lang w:val="fr-CH"/>
        </w:rPr>
        <w:t>asile prévoit la délivrance par la Commission nationale pour les réfugiés d</w:t>
      </w:r>
      <w:r w:rsidR="002D73C6" w:rsidRPr="007A50B4">
        <w:rPr>
          <w:lang w:val="fr-CH"/>
        </w:rPr>
        <w:t>’</w:t>
      </w:r>
      <w:r w:rsidRPr="007A50B4">
        <w:rPr>
          <w:lang w:val="fr-CH"/>
        </w:rPr>
        <w:t>un document provisoire aux personnes ayant demandé refuge</w:t>
      </w:r>
      <w:r w:rsidR="002D73C6" w:rsidRPr="007A50B4">
        <w:rPr>
          <w:lang w:val="fr-CH"/>
        </w:rPr>
        <w:t>,</w:t>
      </w:r>
      <w:r w:rsidRPr="007A50B4">
        <w:rPr>
          <w:lang w:val="fr-CH"/>
        </w:rPr>
        <w:t xml:space="preserve"> en attendant la réponse à leur demande</w:t>
      </w:r>
      <w:r w:rsidR="002D73C6" w:rsidRPr="007A50B4">
        <w:rPr>
          <w:lang w:val="fr-CH"/>
        </w:rPr>
        <w:t>,</w:t>
      </w:r>
      <w:r w:rsidRPr="007A50B4">
        <w:rPr>
          <w:lang w:val="fr-CH"/>
        </w:rPr>
        <w:t xml:space="preserve"> qui doit intervenir dans un délai de 90</w:t>
      </w:r>
      <w:r w:rsidR="00362FBC" w:rsidRPr="007A50B4">
        <w:rPr>
          <w:lang w:val="fr-CH"/>
        </w:rPr>
        <w:t> jours</w:t>
      </w:r>
      <w:r w:rsidRPr="007A50B4">
        <w:rPr>
          <w:lang w:val="fr-CH"/>
        </w:rPr>
        <w:t xml:space="preserve"> consécutifs. Le document provisoire d</w:t>
      </w:r>
      <w:r w:rsidR="002D73C6" w:rsidRPr="007A50B4">
        <w:rPr>
          <w:lang w:val="fr-CH"/>
        </w:rPr>
        <w:t>’</w:t>
      </w:r>
      <w:r w:rsidRPr="007A50B4">
        <w:rPr>
          <w:lang w:val="fr-CH"/>
        </w:rPr>
        <w:t>identité est valable pendant ces 90</w:t>
      </w:r>
      <w:r w:rsidR="00362FBC" w:rsidRPr="007A50B4">
        <w:rPr>
          <w:lang w:val="fr-CH"/>
        </w:rPr>
        <w:t> jours</w:t>
      </w:r>
      <w:r w:rsidR="002D73C6" w:rsidRPr="007A50B4">
        <w:rPr>
          <w:lang w:val="fr-CH"/>
        </w:rPr>
        <w:t>,</w:t>
      </w:r>
      <w:r w:rsidRPr="007A50B4">
        <w:rPr>
          <w:lang w:val="fr-CH"/>
        </w:rPr>
        <w:t xml:space="preserve"> avec la possibilité d</w:t>
      </w:r>
      <w:r w:rsidR="002D73C6" w:rsidRPr="007A50B4">
        <w:rPr>
          <w:lang w:val="fr-CH"/>
        </w:rPr>
        <w:t>’</w:t>
      </w:r>
      <w:r w:rsidRPr="007A50B4">
        <w:rPr>
          <w:lang w:val="fr-CH"/>
        </w:rPr>
        <w:t>une prorogation au titre de 90 autres</w:t>
      </w:r>
      <w:r w:rsidR="006A4119" w:rsidRPr="007A50B4">
        <w:rPr>
          <w:lang w:val="fr-CH"/>
        </w:rPr>
        <w:t xml:space="preserve"> </w:t>
      </w:r>
      <w:r w:rsidR="00362FBC" w:rsidRPr="007A50B4">
        <w:rPr>
          <w:lang w:val="fr-CH"/>
        </w:rPr>
        <w:t>jours</w:t>
      </w:r>
      <w:r w:rsidR="002D73C6" w:rsidRPr="007A50B4">
        <w:rPr>
          <w:lang w:val="fr-CH"/>
        </w:rPr>
        <w:t>,</w:t>
      </w:r>
      <w:r w:rsidRPr="007A50B4">
        <w:rPr>
          <w:lang w:val="fr-CH"/>
        </w:rPr>
        <w:t xml:space="preserve"> conformément aux dispositions du règlement d</w:t>
      </w:r>
      <w:r w:rsidR="002D73C6" w:rsidRPr="007A50B4">
        <w:rPr>
          <w:lang w:val="fr-CH"/>
        </w:rPr>
        <w:t>’</w:t>
      </w:r>
      <w:r w:rsidRPr="007A50B4">
        <w:rPr>
          <w:lang w:val="fr-CH"/>
        </w:rPr>
        <w:t xml:space="preserve">application de cette loi. </w:t>
      </w:r>
    </w:p>
    <w:p w:rsidR="00430D3C" w:rsidRPr="007A50B4" w:rsidRDefault="00430D3C" w:rsidP="004806CC">
      <w:pPr>
        <w:pStyle w:val="SingleTxtG"/>
        <w:rPr>
          <w:lang w:val="fr-CH"/>
        </w:rPr>
      </w:pPr>
      <w:r w:rsidRPr="007A50B4">
        <w:rPr>
          <w:lang w:val="fr-CH"/>
        </w:rPr>
        <w:t>122.</w:t>
      </w:r>
      <w:r w:rsidRPr="007A50B4">
        <w:rPr>
          <w:lang w:val="fr-CH"/>
        </w:rPr>
        <w:tab/>
        <w:t>Le gouvernement vénézuélien a promulgué un ensemble de textes afférents aux réfugiés et à d</w:t>
      </w:r>
      <w:r w:rsidR="002D73C6" w:rsidRPr="007A50B4">
        <w:rPr>
          <w:lang w:val="fr-CH"/>
        </w:rPr>
        <w:t>’</w:t>
      </w:r>
      <w:r w:rsidRPr="007A50B4">
        <w:rPr>
          <w:lang w:val="fr-CH"/>
        </w:rPr>
        <w:t>autres catégories d</w:t>
      </w:r>
      <w:r w:rsidR="002D73C6" w:rsidRPr="007A50B4">
        <w:rPr>
          <w:lang w:val="fr-CH"/>
        </w:rPr>
        <w:t>’</w:t>
      </w:r>
      <w:r w:rsidRPr="007A50B4">
        <w:rPr>
          <w:lang w:val="fr-CH"/>
        </w:rPr>
        <w:t>immigrants</w:t>
      </w:r>
      <w:r w:rsidR="002D73C6" w:rsidRPr="007A50B4">
        <w:rPr>
          <w:lang w:val="fr-CH"/>
        </w:rPr>
        <w:t>,</w:t>
      </w:r>
      <w:r w:rsidRPr="007A50B4">
        <w:rPr>
          <w:lang w:val="fr-CH"/>
        </w:rPr>
        <w:t xml:space="preserve"> comme par exemple la loi sur l</w:t>
      </w:r>
      <w:r w:rsidR="002D73C6" w:rsidRPr="007A50B4">
        <w:rPr>
          <w:lang w:val="fr-CH"/>
        </w:rPr>
        <w:t>’</w:t>
      </w:r>
      <w:r w:rsidRPr="007A50B4">
        <w:rPr>
          <w:lang w:val="fr-CH"/>
        </w:rPr>
        <w:t>immigration</w:t>
      </w:r>
      <w:r w:rsidRPr="007A50B4">
        <w:rPr>
          <w:rStyle w:val="FootnoteReference"/>
          <w:lang w:val="fr-CH"/>
        </w:rPr>
        <w:footnoteReference w:id="79"/>
      </w:r>
      <w:r w:rsidRPr="007A50B4">
        <w:rPr>
          <w:lang w:val="fr-CH"/>
        </w:rPr>
        <w:t xml:space="preserve"> et son décret d</w:t>
      </w:r>
      <w:r w:rsidR="002D73C6" w:rsidRPr="007A50B4">
        <w:rPr>
          <w:lang w:val="fr-CH"/>
        </w:rPr>
        <w:t>’</w:t>
      </w:r>
      <w:r w:rsidRPr="007A50B4">
        <w:rPr>
          <w:lang w:val="fr-CH"/>
        </w:rPr>
        <w:t xml:space="preserve">application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2491</w:t>
      </w:r>
      <w:r w:rsidRPr="007A50B4">
        <w:rPr>
          <w:rStyle w:val="FootnoteReference"/>
          <w:lang w:val="fr-CH"/>
        </w:rPr>
        <w:footnoteReference w:id="80"/>
      </w:r>
      <w:r w:rsidRPr="007A50B4">
        <w:rPr>
          <w:lang w:val="fr-CH"/>
        </w:rPr>
        <w:t>. il s</w:t>
      </w:r>
      <w:r w:rsidR="002D73C6" w:rsidRPr="007A50B4">
        <w:rPr>
          <w:lang w:val="fr-CH"/>
        </w:rPr>
        <w:t>’</w:t>
      </w:r>
      <w:r w:rsidRPr="007A50B4">
        <w:rPr>
          <w:lang w:val="fr-CH"/>
        </w:rPr>
        <w:t>agissait essentiellement de remplacer la loi inconstitutionnelle sur l</w:t>
      </w:r>
      <w:r w:rsidR="002D73C6" w:rsidRPr="007A50B4">
        <w:rPr>
          <w:lang w:val="fr-CH"/>
        </w:rPr>
        <w:t>’</w:t>
      </w:r>
      <w:r w:rsidRPr="007A50B4">
        <w:rPr>
          <w:lang w:val="fr-CH"/>
        </w:rPr>
        <w:t xml:space="preserve">immigration de 1937 pour aboutir à un traitement similaire de tous les étrangers et </w:t>
      </w:r>
      <w:r w:rsidR="004806CC" w:rsidRPr="007A50B4">
        <w:rPr>
          <w:lang w:val="fr-CH"/>
        </w:rPr>
        <w:t>d</w:t>
      </w:r>
      <w:r w:rsidR="002D73C6" w:rsidRPr="007A50B4">
        <w:rPr>
          <w:lang w:val="fr-CH"/>
        </w:rPr>
        <w:t>’</w:t>
      </w:r>
      <w:r w:rsidR="004806CC" w:rsidRPr="007A50B4">
        <w:rPr>
          <w:lang w:val="fr-CH"/>
        </w:rPr>
        <w:t xml:space="preserve">une </w:t>
      </w:r>
      <w:r w:rsidRPr="007A50B4">
        <w:rPr>
          <w:lang w:val="fr-CH"/>
        </w:rPr>
        <w:t>mise en conformité avec la loi organique relative aux réfugiés et aux demandeurs d</w:t>
      </w:r>
      <w:r w:rsidR="002D73C6" w:rsidRPr="007A50B4">
        <w:rPr>
          <w:lang w:val="fr-CH"/>
        </w:rPr>
        <w:t>’</w:t>
      </w:r>
      <w:r w:rsidRPr="007A50B4">
        <w:rPr>
          <w:lang w:val="fr-CH"/>
        </w:rPr>
        <w:t>asile</w:t>
      </w:r>
      <w:r w:rsidR="002D73C6" w:rsidRPr="007A50B4">
        <w:rPr>
          <w:lang w:val="fr-CH"/>
        </w:rPr>
        <w:t>,</w:t>
      </w:r>
      <w:r w:rsidR="004050FB" w:rsidRPr="007A50B4">
        <w:rPr>
          <w:lang w:val="fr-CH"/>
        </w:rPr>
        <w:t xml:space="preserve"> </w:t>
      </w:r>
      <w:r w:rsidRPr="007A50B4">
        <w:rPr>
          <w:lang w:val="fr-CH"/>
        </w:rPr>
        <w:t>avec le règlement spécial relatif aux zones de sécurité frontalières</w:t>
      </w:r>
      <w:r w:rsidR="002D73C6" w:rsidRPr="007A50B4">
        <w:rPr>
          <w:lang w:val="fr-CH"/>
        </w:rPr>
        <w:t>,</w:t>
      </w:r>
      <w:r w:rsidRPr="007A50B4">
        <w:rPr>
          <w:lang w:val="fr-CH"/>
        </w:rPr>
        <w:t xml:space="preserve"> qui régit les permis d</w:t>
      </w:r>
      <w:r w:rsidR="002D73C6" w:rsidRPr="007A50B4">
        <w:rPr>
          <w:lang w:val="fr-CH"/>
        </w:rPr>
        <w:t>’</w:t>
      </w:r>
      <w:r w:rsidRPr="007A50B4">
        <w:rPr>
          <w:lang w:val="fr-CH"/>
        </w:rPr>
        <w:t>immigration aux frontières</w:t>
      </w:r>
      <w:r w:rsidR="002D73C6" w:rsidRPr="007A50B4">
        <w:rPr>
          <w:lang w:val="fr-CH"/>
        </w:rPr>
        <w:t>,</w:t>
      </w:r>
      <w:r w:rsidRPr="007A50B4">
        <w:rPr>
          <w:lang w:val="fr-CH"/>
        </w:rPr>
        <w:t xml:space="preserve"> ainsi qu</w:t>
      </w:r>
      <w:r w:rsidR="002D73C6" w:rsidRPr="007A50B4">
        <w:rPr>
          <w:lang w:val="fr-CH"/>
        </w:rPr>
        <w:t>’</w:t>
      </w:r>
      <w:r w:rsidRPr="007A50B4">
        <w:rPr>
          <w:lang w:val="fr-CH"/>
        </w:rPr>
        <w:t xml:space="preserve">avec le décret </w:t>
      </w:r>
      <w:r w:rsidR="00194953">
        <w:rPr>
          <w:lang w:val="fr-CH"/>
        </w:rPr>
        <w:t>n</w:t>
      </w:r>
      <w:r w:rsidR="00194953" w:rsidRPr="00194953">
        <w:rPr>
          <w:vertAlign w:val="superscript"/>
          <w:lang w:val="fr-CH"/>
        </w:rPr>
        <w:t>o</w:t>
      </w:r>
      <w:r w:rsidR="00194953">
        <w:rPr>
          <w:lang w:val="fr-CH"/>
        </w:rPr>
        <w:t> </w:t>
      </w:r>
      <w:r w:rsidRPr="007A50B4">
        <w:rPr>
          <w:lang w:val="fr-CH"/>
        </w:rPr>
        <w:t>2823 portant régularisation et naturalisation des étrangers présents sur le territoire national</w:t>
      </w:r>
      <w:r w:rsidR="002D73C6" w:rsidRPr="007A50B4">
        <w:rPr>
          <w:lang w:val="fr-CH"/>
        </w:rPr>
        <w:t>,</w:t>
      </w:r>
      <w:r w:rsidRPr="007A50B4">
        <w:rPr>
          <w:lang w:val="fr-CH"/>
        </w:rPr>
        <w:t xml:space="preserve"> ce qui a permis de naturaliser un million de personnes. Parmi les autres textes adoptés en la matière</w:t>
      </w:r>
      <w:r w:rsidR="002D73C6" w:rsidRPr="007A50B4">
        <w:rPr>
          <w:lang w:val="fr-CH"/>
        </w:rPr>
        <w:t>,</w:t>
      </w:r>
      <w:r w:rsidRPr="007A50B4">
        <w:rPr>
          <w:lang w:val="fr-CH"/>
        </w:rPr>
        <w:t xml:space="preserve"> il convient également de citer la loi contre le crime organisé</w:t>
      </w:r>
      <w:r w:rsidRPr="007A50B4">
        <w:rPr>
          <w:rStyle w:val="FootnoteReference"/>
          <w:lang w:val="fr-CH"/>
        </w:rPr>
        <w:footnoteReference w:id="81"/>
      </w:r>
      <w:r w:rsidR="002D73C6" w:rsidRPr="007A50B4">
        <w:rPr>
          <w:lang w:val="fr-CH"/>
        </w:rPr>
        <w:t>,</w:t>
      </w:r>
      <w:r w:rsidRPr="007A50B4">
        <w:rPr>
          <w:lang w:val="fr-CH"/>
        </w:rPr>
        <w:t xml:space="preserve"> qui définit les catégories de crimes tels que la traite d</w:t>
      </w:r>
      <w:r w:rsidR="002D73C6" w:rsidRPr="007A50B4">
        <w:rPr>
          <w:lang w:val="fr-CH"/>
        </w:rPr>
        <w:t>’</w:t>
      </w:r>
      <w:r w:rsidRPr="007A50B4">
        <w:rPr>
          <w:lang w:val="fr-CH"/>
        </w:rPr>
        <w:t>êtres humains et le trafic de migrants</w:t>
      </w:r>
      <w:r w:rsidR="002D73C6" w:rsidRPr="007A50B4">
        <w:rPr>
          <w:lang w:val="fr-CH"/>
        </w:rPr>
        <w:t>,</w:t>
      </w:r>
      <w:r w:rsidRPr="007A50B4">
        <w:rPr>
          <w:lang w:val="fr-CH"/>
        </w:rPr>
        <w:t xml:space="preserve"> délits impliquant souvent des demandeurs d</w:t>
      </w:r>
      <w:r w:rsidR="002D73C6" w:rsidRPr="007A50B4">
        <w:rPr>
          <w:lang w:val="fr-CH"/>
        </w:rPr>
        <w:t>’</w:t>
      </w:r>
      <w:r w:rsidRPr="007A50B4">
        <w:rPr>
          <w:lang w:val="fr-CH"/>
        </w:rPr>
        <w:t xml:space="preserve">asile. </w:t>
      </w:r>
    </w:p>
    <w:p w:rsidR="00430D3C" w:rsidRPr="007A50B4" w:rsidRDefault="00430D3C" w:rsidP="00430D3C">
      <w:pPr>
        <w:pStyle w:val="SingleTxtG"/>
        <w:rPr>
          <w:lang w:val="fr-CH"/>
        </w:rPr>
      </w:pPr>
      <w:r w:rsidRPr="007A50B4">
        <w:rPr>
          <w:lang w:val="fr-CH"/>
        </w:rPr>
        <w:t>123.</w:t>
      </w:r>
      <w:r w:rsidRPr="007A50B4">
        <w:rPr>
          <w:lang w:val="fr-CH"/>
        </w:rPr>
        <w:tab/>
        <w:t>Il convient enfin de signaler que l</w:t>
      </w:r>
      <w:r w:rsidR="002D73C6" w:rsidRPr="007A50B4">
        <w:rPr>
          <w:lang w:val="fr-CH"/>
        </w:rPr>
        <w:t>’</w:t>
      </w:r>
      <w:r w:rsidRPr="007A50B4">
        <w:rPr>
          <w:lang w:val="fr-CH"/>
        </w:rPr>
        <w:t>État vénézuélien a intégré tant les demandeurs d</w:t>
      </w:r>
      <w:r w:rsidR="002D73C6" w:rsidRPr="007A50B4">
        <w:rPr>
          <w:lang w:val="fr-CH"/>
        </w:rPr>
        <w:t>’</w:t>
      </w:r>
      <w:r w:rsidRPr="007A50B4">
        <w:rPr>
          <w:lang w:val="fr-CH"/>
        </w:rPr>
        <w:t>asile que les citoyens ayant obtenu le statut de réfugié</w:t>
      </w:r>
      <w:r w:rsidR="002D73C6" w:rsidRPr="007A50B4">
        <w:rPr>
          <w:lang w:val="fr-CH"/>
        </w:rPr>
        <w:t>,</w:t>
      </w:r>
      <w:r w:rsidRPr="007A50B4">
        <w:rPr>
          <w:lang w:val="fr-CH"/>
        </w:rPr>
        <w:t xml:space="preserve"> au sein du système socio-économique du pays</w:t>
      </w:r>
      <w:r w:rsidR="002D73C6" w:rsidRPr="007A50B4">
        <w:rPr>
          <w:lang w:val="fr-CH"/>
        </w:rPr>
        <w:t>,</w:t>
      </w:r>
      <w:r w:rsidRPr="007A50B4">
        <w:rPr>
          <w:lang w:val="fr-CH"/>
        </w:rPr>
        <w:t xml:space="preserve"> grâce à des programmes sociaux et à des missions</w:t>
      </w:r>
      <w:r w:rsidR="002D73C6" w:rsidRPr="007A50B4">
        <w:rPr>
          <w:lang w:val="fr-CH"/>
        </w:rPr>
        <w:t>,</w:t>
      </w:r>
      <w:r w:rsidRPr="007A50B4">
        <w:rPr>
          <w:lang w:val="fr-CH"/>
        </w:rPr>
        <w:t xml:space="preserve"> et ce</w:t>
      </w:r>
      <w:r w:rsidR="002D73C6" w:rsidRPr="007A50B4">
        <w:rPr>
          <w:lang w:val="fr-CH"/>
        </w:rPr>
        <w:t>,</w:t>
      </w:r>
      <w:r w:rsidRPr="007A50B4">
        <w:rPr>
          <w:lang w:val="fr-CH"/>
        </w:rPr>
        <w:t xml:space="preserve"> en leur garantissant le droit au travail</w:t>
      </w:r>
      <w:r w:rsidR="002D73C6" w:rsidRPr="007A50B4">
        <w:rPr>
          <w:lang w:val="fr-CH"/>
        </w:rPr>
        <w:t>,</w:t>
      </w:r>
      <w:r w:rsidRPr="007A50B4">
        <w:rPr>
          <w:lang w:val="fr-CH"/>
        </w:rPr>
        <w:t xml:space="preserve"> à la santé</w:t>
      </w:r>
      <w:r w:rsidR="002D73C6" w:rsidRPr="007A50B4">
        <w:rPr>
          <w:lang w:val="fr-CH"/>
        </w:rPr>
        <w:t>,</w:t>
      </w:r>
      <w:r w:rsidRPr="007A50B4">
        <w:rPr>
          <w:lang w:val="fr-CH"/>
        </w:rPr>
        <w:t xml:space="preserve"> à l</w:t>
      </w:r>
      <w:r w:rsidR="002D73C6" w:rsidRPr="007A50B4">
        <w:rPr>
          <w:lang w:val="fr-CH"/>
        </w:rPr>
        <w:t>’</w:t>
      </w:r>
      <w:r w:rsidRPr="007A50B4">
        <w:rPr>
          <w:lang w:val="fr-CH"/>
        </w:rPr>
        <w:t>éducation et à l</w:t>
      </w:r>
      <w:r w:rsidR="002D73C6" w:rsidRPr="007A50B4">
        <w:rPr>
          <w:lang w:val="fr-CH"/>
        </w:rPr>
        <w:t>’</w:t>
      </w:r>
      <w:r w:rsidRPr="007A50B4">
        <w:rPr>
          <w:lang w:val="fr-CH"/>
        </w:rPr>
        <w:t>égalité de traitement en matière de droits et de devoirs</w:t>
      </w:r>
      <w:r w:rsidR="002D73C6" w:rsidRPr="007A50B4">
        <w:rPr>
          <w:lang w:val="fr-CH"/>
        </w:rPr>
        <w:t>,</w:t>
      </w:r>
      <w:r w:rsidRPr="007A50B4">
        <w:rPr>
          <w:lang w:val="fr-CH"/>
        </w:rPr>
        <w:t xml:space="preserve"> y compris pour ce qui est des enfants et adolescents</w:t>
      </w:r>
      <w:r w:rsidR="001E2858" w:rsidRPr="007A50B4">
        <w:rPr>
          <w:lang w:val="fr-CH"/>
        </w:rPr>
        <w:t>;</w:t>
      </w:r>
      <w:r w:rsidRPr="007A50B4">
        <w:rPr>
          <w:lang w:val="fr-CH"/>
        </w:rPr>
        <w:t xml:space="preserve"> sachant que tous ces droits sont garantis lors de l</w:t>
      </w:r>
      <w:r w:rsidR="002D73C6" w:rsidRPr="007A50B4">
        <w:rPr>
          <w:lang w:val="fr-CH"/>
        </w:rPr>
        <w:t>’</w:t>
      </w:r>
      <w:r w:rsidRPr="007A50B4">
        <w:rPr>
          <w:lang w:val="fr-CH"/>
        </w:rPr>
        <w:t>accomplissement des formalités d</w:t>
      </w:r>
      <w:r w:rsidR="002D73C6" w:rsidRPr="007A50B4">
        <w:rPr>
          <w:lang w:val="fr-CH"/>
        </w:rPr>
        <w:t>’</w:t>
      </w:r>
      <w:r w:rsidRPr="007A50B4">
        <w:rPr>
          <w:lang w:val="fr-CH"/>
        </w:rPr>
        <w:t>obtention (ou non) du statut de réfugié</w:t>
      </w:r>
      <w:r w:rsidR="002D73C6" w:rsidRPr="007A50B4">
        <w:rPr>
          <w:lang w:val="fr-CH"/>
        </w:rPr>
        <w:t>,</w:t>
      </w:r>
      <w:r w:rsidRPr="007A50B4">
        <w:rPr>
          <w:lang w:val="fr-CH"/>
        </w:rPr>
        <w:t xml:space="preserve"> conformément aux modalités de la loi organique relative aux réfugiés. </w:t>
      </w:r>
    </w:p>
    <w:p w:rsidR="00430D3C" w:rsidRPr="007A50B4" w:rsidRDefault="00430D3C" w:rsidP="005427AA">
      <w:pPr>
        <w:pStyle w:val="H1G"/>
        <w:rPr>
          <w:lang w:val="fr-CH"/>
        </w:rPr>
      </w:pPr>
      <w:r w:rsidRPr="007A50B4">
        <w:rPr>
          <w:lang w:val="fr-CH"/>
        </w:rPr>
        <w:tab/>
      </w:r>
      <w:r w:rsidRPr="007A50B4">
        <w:rPr>
          <w:lang w:val="fr-CH"/>
        </w:rPr>
        <w:tab/>
      </w:r>
      <w:bookmarkStart w:id="15" w:name="_Toc364934375"/>
      <w:r w:rsidRPr="007A50B4">
        <w:rPr>
          <w:lang w:val="fr-CH"/>
        </w:rPr>
        <w:t>Article 14</w:t>
      </w:r>
      <w:bookmarkEnd w:id="15"/>
    </w:p>
    <w:p w:rsidR="00430D3C" w:rsidRPr="007A50B4" w:rsidRDefault="00430D3C" w:rsidP="00430D3C">
      <w:pPr>
        <w:pStyle w:val="SingleTxtG"/>
        <w:rPr>
          <w:lang w:val="fr-CH"/>
        </w:rPr>
      </w:pPr>
      <w:r w:rsidRPr="007A50B4">
        <w:rPr>
          <w:lang w:val="fr-CH"/>
        </w:rPr>
        <w:t>124.</w:t>
      </w:r>
      <w:r w:rsidRPr="007A50B4">
        <w:rPr>
          <w:lang w:val="fr-CH"/>
        </w:rPr>
        <w:tab/>
        <w:t>Conformément à l</w:t>
      </w:r>
      <w:r w:rsidR="002D73C6" w:rsidRPr="007A50B4">
        <w:rPr>
          <w:lang w:val="fr-CH"/>
        </w:rPr>
        <w:t>’</w:t>
      </w:r>
      <w:r w:rsidRPr="007A50B4">
        <w:rPr>
          <w:lang w:val="fr-CH"/>
        </w:rPr>
        <w:t>exposé des motifs de la Constitution de la République bolivarienne du Venezuela</w:t>
      </w:r>
      <w:r w:rsidR="002D73C6" w:rsidRPr="007A50B4">
        <w:rPr>
          <w:lang w:val="fr-CH"/>
        </w:rPr>
        <w:t>,</w:t>
      </w:r>
      <w:r w:rsidRPr="007A50B4">
        <w:rPr>
          <w:lang w:val="fr-CH"/>
        </w:rPr>
        <w:t xml:space="preserve"> le Chapitre III de ce texte fondamental consacre et élargit les droits civils en se fondant sur l</w:t>
      </w:r>
      <w:r w:rsidR="002D73C6" w:rsidRPr="007A50B4">
        <w:rPr>
          <w:lang w:val="fr-CH"/>
        </w:rPr>
        <w:t>’</w:t>
      </w:r>
      <w:r w:rsidRPr="007A50B4">
        <w:rPr>
          <w:lang w:val="fr-CH"/>
        </w:rPr>
        <w:t>adoption d</w:t>
      </w:r>
      <w:r w:rsidR="002D73C6" w:rsidRPr="007A50B4">
        <w:rPr>
          <w:lang w:val="fr-CH"/>
        </w:rPr>
        <w:t>’</w:t>
      </w:r>
      <w:r w:rsidRPr="007A50B4">
        <w:rPr>
          <w:lang w:val="fr-CH"/>
        </w:rPr>
        <w:t>une réglementation progressive de leur exercice</w:t>
      </w:r>
      <w:r w:rsidR="002D73C6" w:rsidRPr="007A50B4">
        <w:rPr>
          <w:lang w:val="fr-CH"/>
        </w:rPr>
        <w:t>,</w:t>
      </w:r>
      <w:r w:rsidRPr="007A50B4">
        <w:rPr>
          <w:lang w:val="fr-CH"/>
        </w:rPr>
        <w:t xml:space="preserve"> reposant sur les règles et principes des traités internationaux signés et ratifiés par la République en matière de droits de l</w:t>
      </w:r>
      <w:r w:rsidR="002D73C6" w:rsidRPr="007A50B4">
        <w:rPr>
          <w:lang w:val="fr-CH"/>
        </w:rPr>
        <w:t>’</w:t>
      </w:r>
      <w:r w:rsidRPr="007A50B4">
        <w:rPr>
          <w:lang w:val="fr-CH"/>
        </w:rPr>
        <w:t xml:space="preserve">homme. Parmi ces principes il convient de citer le droit à un procès équitable et à une protection juridictionnelle effective au niveau de tous les types de procédures judiciaires et administratives. </w:t>
      </w:r>
    </w:p>
    <w:p w:rsidR="00430D3C" w:rsidRPr="007A50B4" w:rsidRDefault="00430D3C" w:rsidP="00430D3C">
      <w:pPr>
        <w:pStyle w:val="SingleTxtG"/>
        <w:rPr>
          <w:lang w:val="fr-CH"/>
        </w:rPr>
      </w:pPr>
      <w:r w:rsidRPr="007A50B4">
        <w:rPr>
          <w:lang w:val="fr-CH"/>
        </w:rPr>
        <w:t>125.</w:t>
      </w:r>
      <w:r w:rsidRPr="007A50B4">
        <w:rPr>
          <w:lang w:val="fr-CH"/>
        </w:rPr>
        <w:tab/>
        <w:t>Le Tribunal suprême de justice a affirmé à maintes reprises la nécessité de respecter au cours de toute procédure judiciaire</w:t>
      </w:r>
      <w:r w:rsidR="002D73C6" w:rsidRPr="007A50B4">
        <w:rPr>
          <w:lang w:val="fr-CH"/>
        </w:rPr>
        <w:t>,</w:t>
      </w:r>
      <w:r w:rsidRPr="007A50B4">
        <w:rPr>
          <w:lang w:val="fr-CH"/>
        </w:rPr>
        <w:t xml:space="preserve"> administrative ou autre</w:t>
      </w:r>
      <w:r w:rsidR="002D73C6" w:rsidRPr="007A50B4">
        <w:rPr>
          <w:lang w:val="fr-CH"/>
        </w:rPr>
        <w:t>,</w:t>
      </w:r>
      <w:r w:rsidRPr="007A50B4">
        <w:rPr>
          <w:lang w:val="fr-CH"/>
        </w:rPr>
        <w:t xml:space="preserve"> le droit des individus à un procès équitable</w:t>
      </w:r>
      <w:r w:rsidR="002D73C6" w:rsidRPr="007A50B4">
        <w:rPr>
          <w:lang w:val="fr-CH"/>
        </w:rPr>
        <w:t>,</w:t>
      </w:r>
      <w:r w:rsidRPr="007A50B4">
        <w:rPr>
          <w:lang w:val="fr-CH"/>
        </w:rPr>
        <w:t xml:space="preserve"> c</w:t>
      </w:r>
      <w:r w:rsidR="002D73C6" w:rsidRPr="007A50B4">
        <w:rPr>
          <w:lang w:val="fr-CH"/>
        </w:rPr>
        <w:t>’</w:t>
      </w:r>
      <w:r w:rsidRPr="007A50B4">
        <w:rPr>
          <w:lang w:val="fr-CH"/>
        </w:rPr>
        <w:t>est-à-dire leur droit à être défendus par un représentant qualifié en temps opportun</w:t>
      </w:r>
      <w:r w:rsidR="002D73C6" w:rsidRPr="007A50B4">
        <w:rPr>
          <w:lang w:val="fr-CH"/>
        </w:rPr>
        <w:t>,</w:t>
      </w:r>
      <w:r w:rsidRPr="007A50B4">
        <w:rPr>
          <w:lang w:val="fr-CH"/>
        </w:rPr>
        <w:t xml:space="preserve"> ainsi que leur droit à la protection fournie par une procédure judiciaire effective</w:t>
      </w:r>
      <w:r w:rsidR="002D73C6" w:rsidRPr="007A50B4">
        <w:rPr>
          <w:lang w:val="fr-CH"/>
        </w:rPr>
        <w:t>,</w:t>
      </w:r>
      <w:r w:rsidRPr="007A50B4">
        <w:rPr>
          <w:lang w:val="fr-CH"/>
        </w:rPr>
        <w:t xml:space="preserve"> entendu comme le droit d</w:t>
      </w:r>
      <w:r w:rsidR="002D73C6" w:rsidRPr="007A50B4">
        <w:rPr>
          <w:lang w:val="fr-CH"/>
        </w:rPr>
        <w:t>’</w:t>
      </w:r>
      <w:r w:rsidRPr="007A50B4">
        <w:rPr>
          <w:lang w:val="fr-CH"/>
        </w:rPr>
        <w:t>accéder à un organe décisionnaire pour obtenir avec célérité une réponse juridiquement fondée</w:t>
      </w:r>
      <w:r w:rsidRPr="007A50B4">
        <w:rPr>
          <w:rStyle w:val="FootnoteReference"/>
          <w:lang w:val="fr-CH"/>
        </w:rPr>
        <w:footnoteReference w:id="82"/>
      </w:r>
      <w:r w:rsidRPr="007A50B4">
        <w:rPr>
          <w:lang w:val="fr-CH"/>
        </w:rPr>
        <w:t xml:space="preserve">. </w:t>
      </w:r>
    </w:p>
    <w:p w:rsidR="00430D3C" w:rsidRPr="007A50B4" w:rsidRDefault="00430D3C" w:rsidP="005427AA">
      <w:pPr>
        <w:pStyle w:val="H1G"/>
        <w:rPr>
          <w:lang w:val="fr-CH"/>
        </w:rPr>
      </w:pPr>
      <w:r w:rsidRPr="007A50B4">
        <w:rPr>
          <w:lang w:val="fr-CH"/>
        </w:rPr>
        <w:tab/>
      </w:r>
      <w:r w:rsidRPr="007A50B4">
        <w:rPr>
          <w:lang w:val="fr-CH"/>
        </w:rPr>
        <w:tab/>
      </w:r>
      <w:bookmarkStart w:id="16" w:name="_Toc364934376"/>
      <w:r w:rsidRPr="007A50B4">
        <w:rPr>
          <w:lang w:val="fr-CH"/>
        </w:rPr>
        <w:t>Article 19</w:t>
      </w:r>
      <w:bookmarkEnd w:id="16"/>
    </w:p>
    <w:p w:rsidR="00430D3C" w:rsidRPr="007A50B4" w:rsidRDefault="00430D3C" w:rsidP="00430D3C">
      <w:pPr>
        <w:pStyle w:val="SingleTxtG"/>
        <w:rPr>
          <w:lang w:val="fr-CH"/>
        </w:rPr>
      </w:pPr>
      <w:r w:rsidRPr="007A50B4">
        <w:rPr>
          <w:lang w:val="fr-CH"/>
        </w:rPr>
        <w:t>126.</w:t>
      </w:r>
      <w:r w:rsidRPr="007A50B4">
        <w:rPr>
          <w:lang w:val="fr-CH"/>
        </w:rPr>
        <w:tab/>
        <w:t>La Constitution de la République bolivarienne du Venezuela garantit la liberté d</w:t>
      </w:r>
      <w:r w:rsidR="002D73C6" w:rsidRPr="007A50B4">
        <w:rPr>
          <w:lang w:val="fr-CH"/>
        </w:rPr>
        <w:t>’</w:t>
      </w:r>
      <w:r w:rsidRPr="007A50B4">
        <w:rPr>
          <w:lang w:val="fr-CH"/>
        </w:rPr>
        <w:t>expression sans aucune restriction ni censure. Par conséquent</w:t>
      </w:r>
      <w:r w:rsidR="002D73C6" w:rsidRPr="007A50B4">
        <w:rPr>
          <w:lang w:val="fr-CH"/>
        </w:rPr>
        <w:t>,</w:t>
      </w:r>
      <w:r w:rsidRPr="007A50B4">
        <w:rPr>
          <w:lang w:val="fr-CH"/>
        </w:rPr>
        <w:t xml:space="preserve"> celui qui exerce cette liberté en assume l</w:t>
      </w:r>
      <w:r w:rsidR="002D73C6" w:rsidRPr="007A50B4">
        <w:rPr>
          <w:lang w:val="fr-CH"/>
        </w:rPr>
        <w:t>’</w:t>
      </w:r>
      <w:r w:rsidRPr="007A50B4">
        <w:rPr>
          <w:lang w:val="fr-CH"/>
        </w:rPr>
        <w:t>entière responsabilité. De même</w:t>
      </w:r>
      <w:r w:rsidR="002D73C6" w:rsidRPr="007A50B4">
        <w:rPr>
          <w:lang w:val="fr-CH"/>
        </w:rPr>
        <w:t>,</w:t>
      </w:r>
      <w:r w:rsidRPr="007A50B4">
        <w:rPr>
          <w:lang w:val="fr-CH"/>
        </w:rPr>
        <w:t xml:space="preserve"> la Constitution vénézuélienne reconnaît le droit à une information précise</w:t>
      </w:r>
      <w:r w:rsidR="002D73C6" w:rsidRPr="007A50B4">
        <w:rPr>
          <w:lang w:val="fr-CH"/>
        </w:rPr>
        <w:t>,</w:t>
      </w:r>
      <w:r w:rsidRPr="007A50B4">
        <w:rPr>
          <w:lang w:val="fr-CH"/>
        </w:rPr>
        <w:t xml:space="preserve"> rapide</w:t>
      </w:r>
      <w:r w:rsidR="002D73C6" w:rsidRPr="007A50B4">
        <w:rPr>
          <w:lang w:val="fr-CH"/>
        </w:rPr>
        <w:t>,</w:t>
      </w:r>
      <w:r w:rsidRPr="007A50B4">
        <w:rPr>
          <w:lang w:val="fr-CH"/>
        </w:rPr>
        <w:t xml:space="preserve"> impartiale et libre de toute forme de censure. </w:t>
      </w:r>
    </w:p>
    <w:p w:rsidR="00430D3C" w:rsidRPr="007A50B4" w:rsidRDefault="00430D3C" w:rsidP="00430D3C">
      <w:pPr>
        <w:pStyle w:val="SingleTxtG"/>
        <w:rPr>
          <w:lang w:val="fr-CH"/>
        </w:rPr>
      </w:pPr>
      <w:r w:rsidRPr="007A50B4">
        <w:rPr>
          <w:lang w:val="fr-CH"/>
        </w:rPr>
        <w:t>127.</w:t>
      </w:r>
      <w:r w:rsidRPr="007A50B4">
        <w:rPr>
          <w:lang w:val="fr-CH"/>
        </w:rPr>
        <w:tab/>
        <w:t>Afin de veiller à la concrétisation de ces droits</w:t>
      </w:r>
      <w:r w:rsidR="002D73C6" w:rsidRPr="007A50B4">
        <w:rPr>
          <w:lang w:val="fr-CH"/>
        </w:rPr>
        <w:t>,</w:t>
      </w:r>
      <w:r w:rsidRPr="007A50B4">
        <w:rPr>
          <w:lang w:val="fr-CH"/>
        </w:rPr>
        <w:t xml:space="preserve"> l</w:t>
      </w:r>
      <w:r w:rsidR="002D73C6" w:rsidRPr="007A50B4">
        <w:rPr>
          <w:lang w:val="fr-CH"/>
        </w:rPr>
        <w:t>’</w:t>
      </w:r>
      <w:r w:rsidR="00513F7F" w:rsidRPr="007A50B4">
        <w:rPr>
          <w:lang w:val="fr-CH"/>
        </w:rPr>
        <w:t>État</w:t>
      </w:r>
      <w:r w:rsidRPr="007A50B4">
        <w:rPr>
          <w:lang w:val="fr-CH"/>
        </w:rPr>
        <w:t xml:space="preserve"> a créé des organes de supervision et des organismes régulateurs</w:t>
      </w:r>
      <w:r w:rsidRPr="007A50B4">
        <w:rPr>
          <w:rStyle w:val="FootnoteReference"/>
          <w:lang w:val="fr-CH"/>
        </w:rPr>
        <w:footnoteReference w:id="83"/>
      </w:r>
      <w:r w:rsidR="002D73C6" w:rsidRPr="007A50B4">
        <w:rPr>
          <w:lang w:val="fr-CH"/>
        </w:rPr>
        <w:t>,</w:t>
      </w:r>
      <w:r w:rsidRPr="007A50B4">
        <w:rPr>
          <w:lang w:val="fr-CH"/>
        </w:rPr>
        <w:t xml:space="preserve"> tout comme il a légiféré en la matière</w:t>
      </w:r>
      <w:r w:rsidR="002D73C6" w:rsidRPr="007A50B4">
        <w:rPr>
          <w:lang w:val="fr-CH"/>
        </w:rPr>
        <w:t>,</w:t>
      </w:r>
      <w:r w:rsidRPr="007A50B4">
        <w:rPr>
          <w:lang w:val="fr-CH"/>
        </w:rPr>
        <w:t xml:space="preserve"> notamment au moyen de la loi sur la responsabilité sociale des prestataires de services radiotélévisés</w:t>
      </w:r>
      <w:r w:rsidRPr="007A50B4">
        <w:rPr>
          <w:rStyle w:val="FootnoteReference"/>
          <w:lang w:val="fr-CH"/>
        </w:rPr>
        <w:footnoteReference w:id="84"/>
      </w:r>
      <w:r w:rsidR="002D73C6" w:rsidRPr="007A50B4">
        <w:rPr>
          <w:lang w:val="fr-CH"/>
        </w:rPr>
        <w:t>,</w:t>
      </w:r>
      <w:r w:rsidRPr="007A50B4">
        <w:rPr>
          <w:lang w:val="fr-CH"/>
        </w:rPr>
        <w:t xml:space="preserve"> des fournisseurs de médias électroniques</w:t>
      </w:r>
      <w:r w:rsidR="002D73C6" w:rsidRPr="007A50B4">
        <w:rPr>
          <w:lang w:val="fr-CH"/>
        </w:rPr>
        <w:t>,</w:t>
      </w:r>
      <w:r w:rsidRPr="007A50B4">
        <w:rPr>
          <w:lang w:val="fr-CH"/>
        </w:rPr>
        <w:t xml:space="preserve"> des annonceurs</w:t>
      </w:r>
      <w:r w:rsidR="002D73C6" w:rsidRPr="007A50B4">
        <w:rPr>
          <w:lang w:val="fr-CH"/>
        </w:rPr>
        <w:t>,</w:t>
      </w:r>
      <w:r w:rsidRPr="007A50B4">
        <w:rPr>
          <w:lang w:val="fr-CH"/>
        </w:rPr>
        <w:t xml:space="preserve"> des producteurs nationaux indépendants et des usagers</w:t>
      </w:r>
      <w:r w:rsidR="002D73C6" w:rsidRPr="007A50B4">
        <w:rPr>
          <w:lang w:val="fr-CH"/>
        </w:rPr>
        <w:t>,</w:t>
      </w:r>
      <w:r w:rsidRPr="007A50B4">
        <w:rPr>
          <w:lang w:val="fr-CH"/>
        </w:rPr>
        <w:t xml:space="preserve"> afin de contribuer à l</w:t>
      </w:r>
      <w:r w:rsidR="002D73C6" w:rsidRPr="007A50B4">
        <w:rPr>
          <w:lang w:val="fr-CH"/>
        </w:rPr>
        <w:t>’</w:t>
      </w:r>
      <w:r w:rsidRPr="007A50B4">
        <w:rPr>
          <w:lang w:val="fr-CH"/>
        </w:rPr>
        <w:t>équilibre démocratique entre les devoirs</w:t>
      </w:r>
      <w:r w:rsidR="002D73C6" w:rsidRPr="007A50B4">
        <w:rPr>
          <w:lang w:val="fr-CH"/>
        </w:rPr>
        <w:t>,</w:t>
      </w:r>
      <w:r w:rsidRPr="007A50B4">
        <w:rPr>
          <w:lang w:val="fr-CH"/>
        </w:rPr>
        <w:t xml:space="preserve"> droits et intérêts de chacun</w:t>
      </w:r>
      <w:r w:rsidR="002D73C6" w:rsidRPr="007A50B4">
        <w:rPr>
          <w:lang w:val="fr-CH"/>
        </w:rPr>
        <w:t>,</w:t>
      </w:r>
      <w:r w:rsidRPr="007A50B4">
        <w:rPr>
          <w:lang w:val="fr-CH"/>
        </w:rPr>
        <w:t xml:space="preserve"> dans le but de promouvoir la justice sociale et de participer à la formation de la citoyenneté</w:t>
      </w:r>
      <w:r w:rsidR="002D73C6" w:rsidRPr="007A50B4">
        <w:rPr>
          <w:lang w:val="fr-CH"/>
        </w:rPr>
        <w:t>,</w:t>
      </w:r>
      <w:r w:rsidRPr="007A50B4">
        <w:rPr>
          <w:lang w:val="fr-CH"/>
        </w:rPr>
        <w:t xml:space="preserve"> de la démocratie</w:t>
      </w:r>
      <w:r w:rsidR="002D73C6" w:rsidRPr="007A50B4">
        <w:rPr>
          <w:lang w:val="fr-CH"/>
        </w:rPr>
        <w:t>,</w:t>
      </w:r>
      <w:r w:rsidRPr="007A50B4">
        <w:rPr>
          <w:lang w:val="fr-CH"/>
        </w:rPr>
        <w:t xml:space="preserve"> de la paix</w:t>
      </w:r>
      <w:r w:rsidR="002D73C6" w:rsidRPr="007A50B4">
        <w:rPr>
          <w:lang w:val="fr-CH"/>
        </w:rPr>
        <w:t>,</w:t>
      </w:r>
      <w:r w:rsidRPr="007A50B4">
        <w:rPr>
          <w:lang w:val="fr-CH"/>
        </w:rPr>
        <w:t xml:space="preserve"> des droits de l</w:t>
      </w:r>
      <w:r w:rsidR="002D73C6" w:rsidRPr="007A50B4">
        <w:rPr>
          <w:lang w:val="fr-CH"/>
        </w:rPr>
        <w:t>’</w:t>
      </w:r>
      <w:r w:rsidRPr="007A50B4">
        <w:rPr>
          <w:lang w:val="fr-CH"/>
        </w:rPr>
        <w:t xml:space="preserve">homme et du développement socio-économique de la nation. </w:t>
      </w:r>
    </w:p>
    <w:p w:rsidR="00430D3C" w:rsidRPr="007A50B4" w:rsidRDefault="00430D3C" w:rsidP="005427AA">
      <w:pPr>
        <w:pStyle w:val="SingleTxtG"/>
        <w:keepNext/>
        <w:rPr>
          <w:lang w:val="fr-CH"/>
        </w:rPr>
      </w:pPr>
      <w:r w:rsidRPr="007A50B4">
        <w:rPr>
          <w:lang w:val="fr-CH"/>
        </w:rPr>
        <w:t>128.</w:t>
      </w:r>
      <w:r w:rsidRPr="007A50B4">
        <w:rPr>
          <w:lang w:val="fr-CH"/>
        </w:rPr>
        <w:tab/>
        <w:t>Grâce à ce cadre réglementaire</w:t>
      </w:r>
      <w:r w:rsidR="002D73C6" w:rsidRPr="007A50B4">
        <w:rPr>
          <w:lang w:val="fr-CH"/>
        </w:rPr>
        <w:t>,</w:t>
      </w:r>
      <w:r w:rsidRPr="007A50B4">
        <w:rPr>
          <w:lang w:val="fr-CH"/>
        </w:rPr>
        <w:t xml:space="preserve"> le gouvernement vénézuélien a réussi à promouvoir l</w:t>
      </w:r>
      <w:r w:rsidR="002D73C6" w:rsidRPr="007A50B4">
        <w:rPr>
          <w:lang w:val="fr-CH"/>
        </w:rPr>
        <w:t>’</w:t>
      </w:r>
      <w:r w:rsidRPr="007A50B4">
        <w:rPr>
          <w:lang w:val="fr-CH"/>
        </w:rPr>
        <w:t>exercice effectif de ces droits</w:t>
      </w:r>
      <w:r w:rsidR="002D73C6" w:rsidRPr="007A50B4">
        <w:rPr>
          <w:lang w:val="fr-CH"/>
        </w:rPr>
        <w:t>,</w:t>
      </w:r>
      <w:r w:rsidRPr="007A50B4">
        <w:rPr>
          <w:lang w:val="fr-CH"/>
        </w:rPr>
        <w:t xml:space="preserve"> à travers ce qui suit</w:t>
      </w:r>
      <w:r w:rsidR="001E2858" w:rsidRPr="007A50B4">
        <w:rPr>
          <w:lang w:val="fr-CH"/>
        </w:rPr>
        <w:t>:</w:t>
      </w:r>
      <w:r w:rsidRPr="007A50B4">
        <w:rPr>
          <w:lang w:val="fr-CH"/>
        </w:rPr>
        <w:t xml:space="preserve"> </w:t>
      </w:r>
    </w:p>
    <w:p w:rsidR="00430D3C" w:rsidRPr="007A50B4" w:rsidRDefault="005427AA" w:rsidP="005427AA">
      <w:pPr>
        <w:pStyle w:val="SingleTxtG"/>
        <w:rPr>
          <w:lang w:val="fr-CH"/>
        </w:rPr>
      </w:pPr>
      <w:r w:rsidRPr="007A50B4">
        <w:rPr>
          <w:lang w:val="fr-CH"/>
        </w:rPr>
        <w:tab/>
      </w:r>
      <w:r w:rsidR="00430D3C" w:rsidRPr="007A50B4">
        <w:rPr>
          <w:lang w:val="fr-CH"/>
        </w:rPr>
        <w:t>a)</w:t>
      </w:r>
      <w:r w:rsidR="00430D3C" w:rsidRPr="007A50B4">
        <w:rPr>
          <w:lang w:val="fr-CH"/>
        </w:rPr>
        <w:tab/>
        <w:t>La création de 1</w:t>
      </w:r>
      <w:r w:rsidR="00820B5F" w:rsidRPr="007A50B4">
        <w:rPr>
          <w:lang w:val="fr-CH"/>
        </w:rPr>
        <w:t> </w:t>
      </w:r>
      <w:r w:rsidR="00430D3C" w:rsidRPr="007A50B4">
        <w:rPr>
          <w:lang w:val="fr-CH"/>
        </w:rPr>
        <w:t>225</w:t>
      </w:r>
      <w:r w:rsidR="00820B5F" w:rsidRPr="007A50B4">
        <w:rPr>
          <w:lang w:val="fr-CH"/>
        </w:rPr>
        <w:t xml:space="preserve"> </w:t>
      </w:r>
      <w:r w:rsidR="00430D3C" w:rsidRPr="007A50B4">
        <w:rPr>
          <w:lang w:val="fr-CH"/>
        </w:rPr>
        <w:t>médias alternatifs et communautaires</w:t>
      </w:r>
      <w:r w:rsidR="002D73C6" w:rsidRPr="007A50B4">
        <w:rPr>
          <w:lang w:val="fr-CH"/>
        </w:rPr>
        <w:t>,</w:t>
      </w:r>
      <w:r w:rsidR="00430D3C" w:rsidRPr="007A50B4">
        <w:rPr>
          <w:lang w:val="fr-CH"/>
        </w:rPr>
        <w:t xml:space="preserve"> coexistant avec les médias publics et privés</w:t>
      </w:r>
      <w:r w:rsidR="001E2858" w:rsidRPr="007A50B4">
        <w:rPr>
          <w:lang w:val="fr-CH"/>
        </w:rPr>
        <w:t>;</w:t>
      </w:r>
      <w:r w:rsidR="00430D3C" w:rsidRPr="007A50B4">
        <w:rPr>
          <w:lang w:val="fr-CH"/>
        </w:rPr>
        <w:t xml:space="preserve"> </w:t>
      </w:r>
    </w:p>
    <w:p w:rsidR="00430D3C" w:rsidRPr="007A50B4" w:rsidRDefault="005427AA" w:rsidP="005427AA">
      <w:pPr>
        <w:pStyle w:val="SingleTxtG"/>
        <w:rPr>
          <w:lang w:val="fr-CH"/>
        </w:rPr>
      </w:pPr>
      <w:r w:rsidRPr="007A50B4">
        <w:rPr>
          <w:lang w:val="fr-CH"/>
        </w:rPr>
        <w:tab/>
      </w:r>
      <w:r w:rsidR="00430D3C" w:rsidRPr="007A50B4">
        <w:rPr>
          <w:lang w:val="fr-CH"/>
        </w:rPr>
        <w:t>b)</w:t>
      </w:r>
      <w:r w:rsidR="00430D3C" w:rsidRPr="007A50B4">
        <w:rPr>
          <w:lang w:val="fr-CH"/>
        </w:rPr>
        <w:tab/>
        <w:t>La création de 244 stations radio communautaires à travers le pays</w:t>
      </w:r>
      <w:r w:rsidR="001E2858" w:rsidRPr="007A50B4">
        <w:rPr>
          <w:lang w:val="fr-CH"/>
        </w:rPr>
        <w:t>;</w:t>
      </w:r>
      <w:r w:rsidR="00430D3C" w:rsidRPr="007A50B4">
        <w:rPr>
          <w:lang w:val="fr-CH"/>
        </w:rPr>
        <w:t xml:space="preserve"> </w:t>
      </w:r>
    </w:p>
    <w:p w:rsidR="00430D3C" w:rsidRPr="007A50B4" w:rsidRDefault="005427AA" w:rsidP="005427AA">
      <w:pPr>
        <w:pStyle w:val="SingleTxtG"/>
        <w:rPr>
          <w:lang w:val="fr-CH"/>
        </w:rPr>
      </w:pPr>
      <w:r w:rsidRPr="007A50B4">
        <w:rPr>
          <w:lang w:val="fr-CH"/>
        </w:rPr>
        <w:tab/>
      </w:r>
      <w:r w:rsidR="00430D3C" w:rsidRPr="007A50B4">
        <w:rPr>
          <w:lang w:val="fr-CH"/>
        </w:rPr>
        <w:t>c)</w:t>
      </w:r>
      <w:r w:rsidR="00430D3C" w:rsidRPr="007A50B4">
        <w:rPr>
          <w:lang w:val="fr-CH"/>
        </w:rPr>
        <w:tab/>
        <w:t>L</w:t>
      </w:r>
      <w:r w:rsidR="002D73C6" w:rsidRPr="007A50B4">
        <w:rPr>
          <w:lang w:val="fr-CH"/>
        </w:rPr>
        <w:t>’</w:t>
      </w:r>
      <w:r w:rsidR="00430D3C" w:rsidRPr="007A50B4">
        <w:rPr>
          <w:lang w:val="fr-CH"/>
        </w:rPr>
        <w:t>octroi de 139 concessions à des entreprises du secteur de la communication sociale pour des émissions à modulation de fréquence</w:t>
      </w:r>
      <w:r w:rsidR="002D73C6" w:rsidRPr="007A50B4">
        <w:rPr>
          <w:lang w:val="fr-CH"/>
        </w:rPr>
        <w:t>,</w:t>
      </w:r>
      <w:r w:rsidR="00430D3C" w:rsidRPr="007A50B4">
        <w:rPr>
          <w:lang w:val="fr-CH"/>
        </w:rPr>
        <w:t xml:space="preserve"> ce qui a fait passer à 469 le nombre de stations d</w:t>
      </w:r>
      <w:r w:rsidR="002D73C6" w:rsidRPr="007A50B4">
        <w:rPr>
          <w:lang w:val="fr-CH"/>
        </w:rPr>
        <w:t>’</w:t>
      </w:r>
      <w:r w:rsidR="00430D3C" w:rsidRPr="007A50B4">
        <w:rPr>
          <w:lang w:val="fr-CH"/>
        </w:rPr>
        <w:t>émission à l</w:t>
      </w:r>
      <w:r w:rsidR="002D73C6" w:rsidRPr="007A50B4">
        <w:rPr>
          <w:lang w:val="fr-CH"/>
        </w:rPr>
        <w:t>’</w:t>
      </w:r>
      <w:r w:rsidR="00430D3C" w:rsidRPr="007A50B4">
        <w:rPr>
          <w:lang w:val="fr-CH"/>
        </w:rPr>
        <w:t>échelle nationale</w:t>
      </w:r>
      <w:r w:rsidR="001E2858" w:rsidRPr="007A50B4">
        <w:rPr>
          <w:lang w:val="fr-CH"/>
        </w:rPr>
        <w:t>;</w:t>
      </w:r>
      <w:r w:rsidR="00430D3C" w:rsidRPr="007A50B4">
        <w:rPr>
          <w:lang w:val="fr-CH"/>
        </w:rPr>
        <w:t xml:space="preserve"> </w:t>
      </w:r>
    </w:p>
    <w:p w:rsidR="00430D3C" w:rsidRPr="007A50B4" w:rsidRDefault="005427AA" w:rsidP="005427AA">
      <w:pPr>
        <w:pStyle w:val="SingleTxtG"/>
        <w:rPr>
          <w:lang w:val="fr-CH"/>
        </w:rPr>
      </w:pPr>
      <w:r w:rsidRPr="007A50B4">
        <w:rPr>
          <w:lang w:val="fr-CH"/>
        </w:rPr>
        <w:tab/>
      </w:r>
      <w:r w:rsidR="00430D3C" w:rsidRPr="007A50B4">
        <w:rPr>
          <w:lang w:val="fr-CH"/>
        </w:rPr>
        <w:t>d)</w:t>
      </w:r>
      <w:r w:rsidR="00430D3C" w:rsidRPr="007A50B4">
        <w:rPr>
          <w:lang w:val="fr-CH"/>
        </w:rPr>
        <w:tab/>
        <w:t>L</w:t>
      </w:r>
      <w:r w:rsidR="002D73C6" w:rsidRPr="007A50B4">
        <w:rPr>
          <w:lang w:val="fr-CH"/>
        </w:rPr>
        <w:t>’</w:t>
      </w:r>
      <w:r w:rsidR="00430D3C" w:rsidRPr="007A50B4">
        <w:rPr>
          <w:lang w:val="fr-CH"/>
        </w:rPr>
        <w:t>augmentation de 10</w:t>
      </w:r>
      <w:r w:rsidR="002D73C6" w:rsidRPr="007A50B4">
        <w:rPr>
          <w:lang w:val="fr-CH"/>
        </w:rPr>
        <w:t>%</w:t>
      </w:r>
      <w:r w:rsidR="00430D3C" w:rsidRPr="007A50B4">
        <w:rPr>
          <w:lang w:val="fr-CH"/>
        </w:rPr>
        <w:t xml:space="preserve"> </w:t>
      </w:r>
      <w:r w:rsidR="00820B5F" w:rsidRPr="007A50B4">
        <w:rPr>
          <w:lang w:val="fr-CH"/>
        </w:rPr>
        <w:t>d</w:t>
      </w:r>
      <w:r w:rsidR="00430D3C" w:rsidRPr="007A50B4">
        <w:rPr>
          <w:lang w:val="fr-CH"/>
        </w:rPr>
        <w:t xml:space="preserve">u nombre de concessions accordées aux </w:t>
      </w:r>
      <w:r w:rsidR="004050FB" w:rsidRPr="007A50B4">
        <w:rPr>
          <w:lang w:val="fr-CH"/>
        </w:rPr>
        <w:t>radiodiffuseurs</w:t>
      </w:r>
      <w:r w:rsidR="00430D3C" w:rsidRPr="007A50B4">
        <w:rPr>
          <w:lang w:val="fr-CH"/>
        </w:rPr>
        <w:t xml:space="preserve"> en modulation de fréquence de l</w:t>
      </w:r>
      <w:r w:rsidR="002D73C6" w:rsidRPr="007A50B4">
        <w:rPr>
          <w:lang w:val="fr-CH"/>
        </w:rPr>
        <w:t>’</w:t>
      </w:r>
      <w:r w:rsidR="00513F7F" w:rsidRPr="007A50B4">
        <w:rPr>
          <w:lang w:val="fr-CH"/>
        </w:rPr>
        <w:t>État</w:t>
      </w:r>
      <w:r w:rsidR="00430D3C" w:rsidRPr="007A50B4">
        <w:rPr>
          <w:rStyle w:val="FootnoteReference"/>
          <w:lang w:val="fr-CH"/>
        </w:rPr>
        <w:footnoteReference w:id="85"/>
      </w:r>
      <w:r w:rsidR="001E2858" w:rsidRPr="007A50B4">
        <w:rPr>
          <w:lang w:val="fr-CH"/>
        </w:rPr>
        <w:t>;</w:t>
      </w:r>
      <w:r w:rsidR="00430D3C" w:rsidRPr="007A50B4">
        <w:rPr>
          <w:lang w:val="fr-CH"/>
        </w:rPr>
        <w:t xml:space="preserve"> </w:t>
      </w:r>
    </w:p>
    <w:p w:rsidR="00430D3C" w:rsidRPr="007A50B4" w:rsidRDefault="005427AA" w:rsidP="005427AA">
      <w:pPr>
        <w:pStyle w:val="SingleTxtG"/>
        <w:rPr>
          <w:lang w:val="fr-CH"/>
        </w:rPr>
      </w:pPr>
      <w:r w:rsidRPr="007A50B4">
        <w:rPr>
          <w:lang w:val="fr-CH"/>
        </w:rPr>
        <w:tab/>
      </w:r>
      <w:r w:rsidR="00430D3C" w:rsidRPr="007A50B4">
        <w:rPr>
          <w:lang w:val="fr-CH"/>
        </w:rPr>
        <w:t>e)</w:t>
      </w:r>
      <w:r w:rsidR="00430D3C" w:rsidRPr="007A50B4">
        <w:rPr>
          <w:lang w:val="fr-CH"/>
        </w:rPr>
        <w:tab/>
        <w:t>L</w:t>
      </w:r>
      <w:r w:rsidR="002D73C6" w:rsidRPr="007A50B4">
        <w:rPr>
          <w:lang w:val="fr-CH"/>
        </w:rPr>
        <w:t>’</w:t>
      </w:r>
      <w:r w:rsidR="00430D3C" w:rsidRPr="007A50B4">
        <w:rPr>
          <w:lang w:val="fr-CH"/>
        </w:rPr>
        <w:t>octroi de 32 concessions à des diffuseurs privés de programmes télévisés</w:t>
      </w:r>
      <w:r w:rsidR="001E2858" w:rsidRPr="007A50B4">
        <w:rPr>
          <w:lang w:val="fr-CH"/>
        </w:rPr>
        <w:t>;</w:t>
      </w:r>
      <w:r w:rsidR="00430D3C" w:rsidRPr="007A50B4">
        <w:rPr>
          <w:lang w:val="fr-CH"/>
        </w:rPr>
        <w:t xml:space="preserve"> </w:t>
      </w:r>
    </w:p>
    <w:p w:rsidR="00430D3C" w:rsidRPr="007A50B4" w:rsidRDefault="005427AA" w:rsidP="005427AA">
      <w:pPr>
        <w:pStyle w:val="SingleTxtG"/>
        <w:rPr>
          <w:lang w:val="fr-CH"/>
        </w:rPr>
      </w:pPr>
      <w:r w:rsidRPr="007A50B4">
        <w:rPr>
          <w:lang w:val="fr-CH"/>
        </w:rPr>
        <w:tab/>
      </w:r>
      <w:r w:rsidR="00430D3C" w:rsidRPr="007A50B4">
        <w:rPr>
          <w:lang w:val="fr-CH"/>
        </w:rPr>
        <w:t>f)</w:t>
      </w:r>
      <w:r w:rsidR="00430D3C" w:rsidRPr="007A50B4">
        <w:rPr>
          <w:lang w:val="fr-CH"/>
        </w:rPr>
        <w:tab/>
        <w:t>La création de 37 chaînes de télévision communautaires dans le pays</w:t>
      </w:r>
      <w:r w:rsidR="00430D3C" w:rsidRPr="007A50B4">
        <w:rPr>
          <w:rStyle w:val="FootnoteReference"/>
          <w:lang w:val="fr-CH"/>
        </w:rPr>
        <w:footnoteReference w:id="86"/>
      </w:r>
      <w:r w:rsidR="00430D3C" w:rsidRPr="007A50B4">
        <w:rPr>
          <w:lang w:val="fr-CH"/>
        </w:rPr>
        <w:t xml:space="preserve">. </w:t>
      </w:r>
    </w:p>
    <w:p w:rsidR="00430D3C" w:rsidRPr="007A50B4" w:rsidRDefault="00430D3C" w:rsidP="005427AA">
      <w:pPr>
        <w:pStyle w:val="H1G"/>
        <w:rPr>
          <w:lang w:val="fr-CH"/>
        </w:rPr>
      </w:pPr>
      <w:r w:rsidRPr="007A50B4">
        <w:rPr>
          <w:lang w:val="fr-CH"/>
        </w:rPr>
        <w:tab/>
      </w:r>
      <w:r w:rsidRPr="007A50B4">
        <w:rPr>
          <w:lang w:val="fr-CH"/>
        </w:rPr>
        <w:tab/>
      </w:r>
      <w:bookmarkStart w:id="17" w:name="_Toc364934377"/>
      <w:r w:rsidRPr="007A50B4">
        <w:rPr>
          <w:lang w:val="fr-CH"/>
        </w:rPr>
        <w:t>Article 22</w:t>
      </w:r>
      <w:bookmarkEnd w:id="17"/>
    </w:p>
    <w:p w:rsidR="00430D3C" w:rsidRPr="007A50B4" w:rsidRDefault="00430D3C" w:rsidP="00430D3C">
      <w:pPr>
        <w:pStyle w:val="SingleTxtG"/>
        <w:rPr>
          <w:lang w:val="fr-CH"/>
        </w:rPr>
      </w:pPr>
      <w:r w:rsidRPr="007A50B4">
        <w:rPr>
          <w:lang w:val="fr-CH"/>
        </w:rPr>
        <w:t>129.</w:t>
      </w:r>
      <w:r w:rsidRPr="007A50B4">
        <w:rPr>
          <w:lang w:val="fr-CH"/>
        </w:rPr>
        <w:tab/>
        <w:t xml:space="preserve">En réponse aux préoccupations et recommandations formulées par le Comité au </w:t>
      </w:r>
      <w:r w:rsidR="001D4E61" w:rsidRPr="007A50B4">
        <w:rPr>
          <w:lang w:val="fr-CH"/>
        </w:rPr>
        <w:t>paragraphe </w:t>
      </w:r>
      <w:r w:rsidRPr="007A50B4">
        <w:rPr>
          <w:lang w:val="fr-CH"/>
        </w:rPr>
        <w:t>27 de ses Observations finales</w:t>
      </w:r>
      <w:r w:rsidR="002D73C6" w:rsidRPr="007A50B4">
        <w:rPr>
          <w:lang w:val="fr-CH"/>
        </w:rPr>
        <w:t>,</w:t>
      </w:r>
      <w:r w:rsidRPr="007A50B4">
        <w:rPr>
          <w:lang w:val="fr-CH"/>
        </w:rPr>
        <w:t xml:space="preserve"> la Constitution de la République bolivarienne du Venezuela consacre au profit des travailleurs</w:t>
      </w:r>
      <w:r w:rsidR="002D73C6" w:rsidRPr="007A50B4">
        <w:rPr>
          <w:lang w:val="fr-CH"/>
        </w:rPr>
        <w:t>,</w:t>
      </w:r>
      <w:r w:rsidRPr="007A50B4">
        <w:rPr>
          <w:lang w:val="fr-CH"/>
        </w:rPr>
        <w:t xml:space="preserve"> sans distinction aucune et sans autorisation préalable</w:t>
      </w:r>
      <w:r w:rsidR="002D73C6" w:rsidRPr="007A50B4">
        <w:rPr>
          <w:lang w:val="fr-CH"/>
        </w:rPr>
        <w:t>,</w:t>
      </w:r>
      <w:r w:rsidRPr="007A50B4">
        <w:rPr>
          <w:lang w:val="fr-CH"/>
        </w:rPr>
        <w:t xml:space="preserve"> le droit de constituer librement et de s</w:t>
      </w:r>
      <w:r w:rsidR="002D73C6" w:rsidRPr="007A50B4">
        <w:rPr>
          <w:lang w:val="fr-CH"/>
        </w:rPr>
        <w:t>’</w:t>
      </w:r>
      <w:r w:rsidRPr="007A50B4">
        <w:rPr>
          <w:lang w:val="fr-CH"/>
        </w:rPr>
        <w:t>affilier aux syndicats de leur choix qu</w:t>
      </w:r>
      <w:r w:rsidR="002D73C6" w:rsidRPr="007A50B4">
        <w:rPr>
          <w:lang w:val="fr-CH"/>
        </w:rPr>
        <w:t>’</w:t>
      </w:r>
      <w:r w:rsidRPr="007A50B4">
        <w:rPr>
          <w:lang w:val="fr-CH"/>
        </w:rPr>
        <w:t>ils estiment les plus aptes à défendre leurs droits et intérêts. Ces organisations ne peuvent subir aucune intervention</w:t>
      </w:r>
      <w:r w:rsidR="002D73C6" w:rsidRPr="007A50B4">
        <w:rPr>
          <w:lang w:val="fr-CH"/>
        </w:rPr>
        <w:t>,</w:t>
      </w:r>
      <w:r w:rsidRPr="007A50B4">
        <w:rPr>
          <w:lang w:val="fr-CH"/>
        </w:rPr>
        <w:t xml:space="preserve"> suspension ou dissolution administrative et les travailleurs sont protégés contre tout acte de discrimination ou d</w:t>
      </w:r>
      <w:r w:rsidR="002D73C6" w:rsidRPr="007A50B4">
        <w:rPr>
          <w:lang w:val="fr-CH"/>
        </w:rPr>
        <w:t>’</w:t>
      </w:r>
      <w:r w:rsidRPr="007A50B4">
        <w:rPr>
          <w:lang w:val="fr-CH"/>
        </w:rPr>
        <w:t>ingérence</w:t>
      </w:r>
      <w:r w:rsidR="002D73C6" w:rsidRPr="007A50B4">
        <w:rPr>
          <w:lang w:val="fr-CH"/>
        </w:rPr>
        <w:t>,</w:t>
      </w:r>
      <w:r w:rsidRPr="007A50B4">
        <w:rPr>
          <w:lang w:val="fr-CH"/>
        </w:rPr>
        <w:t xml:space="preserve"> contraire à l</w:t>
      </w:r>
      <w:r w:rsidR="002D73C6" w:rsidRPr="007A50B4">
        <w:rPr>
          <w:lang w:val="fr-CH"/>
        </w:rPr>
        <w:t>’</w:t>
      </w:r>
      <w:r w:rsidRPr="007A50B4">
        <w:rPr>
          <w:lang w:val="fr-CH"/>
        </w:rPr>
        <w:t>exercice de ce droit. Les fondateurs et membres des organes dirigeants des organisations syndicales jouissent d</w:t>
      </w:r>
      <w:r w:rsidR="002D73C6" w:rsidRPr="007A50B4">
        <w:rPr>
          <w:lang w:val="fr-CH"/>
        </w:rPr>
        <w:t>’</w:t>
      </w:r>
      <w:r w:rsidRPr="007A50B4">
        <w:rPr>
          <w:lang w:val="fr-CH"/>
        </w:rPr>
        <w:t>une immunité de licenciement pendant toute la durée de l</w:t>
      </w:r>
      <w:r w:rsidR="002D73C6" w:rsidRPr="007A50B4">
        <w:rPr>
          <w:lang w:val="fr-CH"/>
        </w:rPr>
        <w:t>’</w:t>
      </w:r>
      <w:r w:rsidRPr="007A50B4">
        <w:rPr>
          <w:lang w:val="fr-CH"/>
        </w:rPr>
        <w:t>exercice de leurs fonctions</w:t>
      </w:r>
      <w:r w:rsidR="002D73C6" w:rsidRPr="007A50B4">
        <w:rPr>
          <w:lang w:val="fr-CH"/>
        </w:rPr>
        <w:t>,</w:t>
      </w:r>
      <w:r w:rsidRPr="007A50B4">
        <w:rPr>
          <w:lang w:val="fr-CH"/>
        </w:rPr>
        <w:t xml:space="preserve"> conformément aux conditions requises à cet effet</w:t>
      </w:r>
      <w:r w:rsidRPr="007A50B4">
        <w:rPr>
          <w:rStyle w:val="FootnoteReference"/>
          <w:lang w:val="fr-CH"/>
        </w:rPr>
        <w:footnoteReference w:id="87"/>
      </w:r>
      <w:r w:rsidRPr="007A50B4">
        <w:rPr>
          <w:lang w:val="fr-CH"/>
        </w:rPr>
        <w:t xml:space="preserve">. </w:t>
      </w:r>
    </w:p>
    <w:p w:rsidR="00430D3C" w:rsidRPr="007A50B4" w:rsidRDefault="00430D3C" w:rsidP="00430D3C">
      <w:pPr>
        <w:pStyle w:val="SingleTxtG"/>
        <w:rPr>
          <w:lang w:val="fr-CH"/>
        </w:rPr>
      </w:pPr>
      <w:r w:rsidRPr="007A50B4">
        <w:rPr>
          <w:lang w:val="fr-CH"/>
        </w:rPr>
        <w:t>130.</w:t>
      </w:r>
      <w:r w:rsidRPr="007A50B4">
        <w:rPr>
          <w:lang w:val="fr-CH"/>
        </w:rPr>
        <w:tab/>
        <w:t>La Constitution de la République bolivarienne du Venezuela dispose également ce qui suit</w:t>
      </w:r>
      <w:r w:rsidR="001E2858" w:rsidRPr="007A50B4">
        <w:rPr>
          <w:lang w:val="fr-CH"/>
        </w:rPr>
        <w:t>:</w:t>
      </w:r>
      <w:r w:rsidRPr="007A50B4">
        <w:rPr>
          <w:lang w:val="fr-CH"/>
        </w:rPr>
        <w:t xml:space="preserve"> </w:t>
      </w:r>
      <w:r w:rsidR="0065180D" w:rsidRPr="007A50B4">
        <w:rPr>
          <w:lang w:val="fr-CH"/>
        </w:rPr>
        <w:t>«</w:t>
      </w:r>
      <w:r w:rsidRPr="007A50B4">
        <w:rPr>
          <w:lang w:val="fr-CH"/>
        </w:rPr>
        <w:t>Tous les travailleurs du secteur public et privé ont droit à la libre négociation collective et à la conclusion de conventions collectives du travail</w:t>
      </w:r>
      <w:r w:rsidR="002D73C6" w:rsidRPr="007A50B4">
        <w:rPr>
          <w:lang w:val="fr-CH"/>
        </w:rPr>
        <w:t>,</w:t>
      </w:r>
      <w:r w:rsidRPr="007A50B4">
        <w:rPr>
          <w:lang w:val="fr-CH"/>
        </w:rPr>
        <w:t xml:space="preserve"> sans autres exigences que celles fixées par la loi. L</w:t>
      </w:r>
      <w:r w:rsidR="002D73C6" w:rsidRPr="007A50B4">
        <w:rPr>
          <w:lang w:val="fr-CH"/>
        </w:rPr>
        <w:t>’</w:t>
      </w:r>
      <w:r w:rsidRPr="007A50B4">
        <w:rPr>
          <w:lang w:val="fr-CH"/>
        </w:rPr>
        <w:t xml:space="preserve">État garantit la mise en </w:t>
      </w:r>
      <w:r w:rsidR="00160EF8" w:rsidRPr="007A50B4">
        <w:rPr>
          <w:lang w:val="fr-CH"/>
        </w:rPr>
        <w:t>œuvre</w:t>
      </w:r>
      <w:r w:rsidRPr="007A50B4">
        <w:rPr>
          <w:lang w:val="fr-CH"/>
        </w:rPr>
        <w:t xml:space="preserve"> de ce droit et prévoit des dispositions appropriées pour encourager les relations collectives et le règlement des conflits sociaux. Les conventions collectives doivent protéger tous les travailleurs actifs au moment de leur adhésion</w:t>
      </w:r>
      <w:r w:rsidR="002D73C6" w:rsidRPr="007A50B4">
        <w:rPr>
          <w:lang w:val="fr-CH"/>
        </w:rPr>
        <w:t>,</w:t>
      </w:r>
      <w:r w:rsidRPr="007A50B4">
        <w:rPr>
          <w:lang w:val="fr-CH"/>
        </w:rPr>
        <w:t xml:space="preserve"> ainsi que ceux embauchés postérieurement</w:t>
      </w:r>
      <w:r w:rsidR="0065180D" w:rsidRPr="007A50B4">
        <w:rPr>
          <w:lang w:val="fr-CH"/>
        </w:rPr>
        <w:t>»</w:t>
      </w:r>
      <w:r w:rsidRPr="007A50B4">
        <w:rPr>
          <w:rStyle w:val="FootnoteReference"/>
          <w:lang w:val="fr-CH"/>
        </w:rPr>
        <w:footnoteReference w:id="88"/>
      </w:r>
      <w:r w:rsidRPr="007A50B4">
        <w:rPr>
          <w:lang w:val="fr-CH"/>
        </w:rPr>
        <w:t xml:space="preserve">. </w:t>
      </w:r>
    </w:p>
    <w:p w:rsidR="00430D3C" w:rsidRPr="007A50B4" w:rsidRDefault="00430D3C" w:rsidP="00234269">
      <w:pPr>
        <w:pStyle w:val="SingleTxtG"/>
        <w:rPr>
          <w:lang w:val="fr-CH"/>
        </w:rPr>
      </w:pPr>
      <w:r w:rsidRPr="007A50B4">
        <w:rPr>
          <w:lang w:val="fr-CH"/>
        </w:rPr>
        <w:t>131.</w:t>
      </w:r>
      <w:r w:rsidRPr="007A50B4">
        <w:rPr>
          <w:lang w:val="fr-CH"/>
        </w:rPr>
        <w:tab/>
        <w:t>Le droit de tous les travailleurs à la grève est reconnu au Venezuela</w:t>
      </w:r>
      <w:r w:rsidR="002D73C6" w:rsidRPr="007A50B4">
        <w:rPr>
          <w:lang w:val="fr-CH"/>
        </w:rPr>
        <w:t>,</w:t>
      </w:r>
      <w:r w:rsidRPr="007A50B4">
        <w:rPr>
          <w:lang w:val="fr-CH"/>
        </w:rPr>
        <w:t xml:space="preserve"> qu</w:t>
      </w:r>
      <w:r w:rsidR="002D73C6" w:rsidRPr="007A50B4">
        <w:rPr>
          <w:lang w:val="fr-CH"/>
        </w:rPr>
        <w:t>’</w:t>
      </w:r>
      <w:r w:rsidRPr="007A50B4">
        <w:rPr>
          <w:lang w:val="fr-CH"/>
        </w:rPr>
        <w:t>ils relèvent du secteur public ou privé</w:t>
      </w:r>
      <w:r w:rsidR="002D73C6" w:rsidRPr="007A50B4">
        <w:rPr>
          <w:lang w:val="fr-CH"/>
        </w:rPr>
        <w:t>,</w:t>
      </w:r>
      <w:r w:rsidRPr="007A50B4">
        <w:rPr>
          <w:lang w:val="fr-CH"/>
        </w:rPr>
        <w:t xml:space="preserve"> et ce</w:t>
      </w:r>
      <w:r w:rsidR="002D73C6" w:rsidRPr="007A50B4">
        <w:rPr>
          <w:lang w:val="fr-CH"/>
        </w:rPr>
        <w:t>,</w:t>
      </w:r>
      <w:r w:rsidRPr="007A50B4">
        <w:rPr>
          <w:lang w:val="fr-CH"/>
        </w:rPr>
        <w:t xml:space="preserve"> conformément aux conditions prévues par la loi à cet effet</w:t>
      </w:r>
      <w:r w:rsidRPr="007A50B4">
        <w:rPr>
          <w:rStyle w:val="FootnoteReference"/>
          <w:lang w:val="fr-CH"/>
        </w:rPr>
        <w:footnoteReference w:id="89"/>
      </w:r>
      <w:r w:rsidRPr="007A50B4">
        <w:rPr>
          <w:lang w:val="fr-CH"/>
        </w:rPr>
        <w:t>. La loi organique du travail protège largement les droits des travailleurs</w:t>
      </w:r>
      <w:r w:rsidR="001E2858" w:rsidRPr="007A50B4">
        <w:rPr>
          <w:lang w:val="fr-CH"/>
        </w:rPr>
        <w:t>;</w:t>
      </w:r>
      <w:r w:rsidRPr="007A50B4">
        <w:rPr>
          <w:lang w:val="fr-CH"/>
        </w:rPr>
        <w:t xml:space="preserve"> elle représente plus particulièrement la garantie donnée par l</w:t>
      </w:r>
      <w:r w:rsidR="002D73C6" w:rsidRPr="007A50B4">
        <w:rPr>
          <w:lang w:val="fr-CH"/>
        </w:rPr>
        <w:t>’</w:t>
      </w:r>
      <w:r w:rsidRPr="007A50B4">
        <w:rPr>
          <w:lang w:val="fr-CH"/>
        </w:rPr>
        <w:t>État aux travailleurs et aux employeurs</w:t>
      </w:r>
      <w:r w:rsidR="0065180D" w:rsidRPr="007A50B4">
        <w:rPr>
          <w:lang w:val="fr-CH"/>
        </w:rPr>
        <w:t xml:space="preserve"> – </w:t>
      </w:r>
      <w:r w:rsidRPr="007A50B4">
        <w:rPr>
          <w:lang w:val="fr-CH"/>
        </w:rPr>
        <w:t>ainsi qu</w:t>
      </w:r>
      <w:r w:rsidR="002D73C6" w:rsidRPr="007A50B4">
        <w:rPr>
          <w:lang w:val="fr-CH"/>
        </w:rPr>
        <w:t>’</w:t>
      </w:r>
      <w:r w:rsidRPr="007A50B4">
        <w:rPr>
          <w:lang w:val="fr-CH"/>
        </w:rPr>
        <w:t>aux organisations qu</w:t>
      </w:r>
      <w:r w:rsidR="002D73C6" w:rsidRPr="007A50B4">
        <w:rPr>
          <w:lang w:val="fr-CH"/>
        </w:rPr>
        <w:t>’</w:t>
      </w:r>
      <w:r w:rsidRPr="007A50B4">
        <w:rPr>
          <w:lang w:val="fr-CH"/>
        </w:rPr>
        <w:t>ils mettent en place</w:t>
      </w:r>
      <w:r w:rsidR="0065180D" w:rsidRPr="007A50B4">
        <w:rPr>
          <w:lang w:val="fr-CH"/>
        </w:rPr>
        <w:t xml:space="preserve"> – </w:t>
      </w:r>
      <w:r w:rsidRPr="007A50B4">
        <w:rPr>
          <w:lang w:val="fr-CH"/>
        </w:rPr>
        <w:t>en ce qui concerne l</w:t>
      </w:r>
      <w:r w:rsidR="002D73C6" w:rsidRPr="007A50B4">
        <w:rPr>
          <w:lang w:val="fr-CH"/>
        </w:rPr>
        <w:t>’</w:t>
      </w:r>
      <w:r w:rsidRPr="007A50B4">
        <w:rPr>
          <w:lang w:val="fr-CH"/>
        </w:rPr>
        <w:t>exercice du droit de négocier collectivement et de résoudre pacifiquement les conflits sociaux</w:t>
      </w:r>
      <w:r w:rsidR="002D73C6" w:rsidRPr="007A50B4">
        <w:rPr>
          <w:lang w:val="fr-CH"/>
        </w:rPr>
        <w:t>,</w:t>
      </w:r>
      <w:r w:rsidRPr="007A50B4">
        <w:rPr>
          <w:lang w:val="fr-CH"/>
        </w:rPr>
        <w:t xml:space="preserve"> tout comme pour ce qui est de la mise en </w:t>
      </w:r>
      <w:r w:rsidR="00160EF8" w:rsidRPr="007A50B4">
        <w:rPr>
          <w:lang w:val="fr-CH"/>
        </w:rPr>
        <w:t>œuvre</w:t>
      </w:r>
      <w:r w:rsidRPr="007A50B4">
        <w:rPr>
          <w:lang w:val="fr-CH"/>
        </w:rPr>
        <w:t xml:space="preserve"> du droit à la négociation collective et à la grève. Dans le cadre des conventions collectives ou des accords à conclure</w:t>
      </w:r>
      <w:r w:rsidR="002D73C6" w:rsidRPr="007A50B4">
        <w:rPr>
          <w:lang w:val="fr-CH"/>
        </w:rPr>
        <w:t>,</w:t>
      </w:r>
      <w:r w:rsidRPr="007A50B4">
        <w:rPr>
          <w:lang w:val="fr-CH"/>
        </w:rPr>
        <w:t xml:space="preserve"> il sera consacré un régime visant à réglementer les services strictement nécessaires au maintien et à la sécurité de l</w:t>
      </w:r>
      <w:r w:rsidR="002D73C6" w:rsidRPr="007A50B4">
        <w:rPr>
          <w:lang w:val="fr-CH"/>
        </w:rPr>
        <w:t>’</w:t>
      </w:r>
      <w:r w:rsidRPr="007A50B4">
        <w:rPr>
          <w:lang w:val="fr-CH"/>
        </w:rPr>
        <w:t>entreprise. Les travailleurs impliqués dans des activités légales dans le contexte d</w:t>
      </w:r>
      <w:r w:rsidR="002D73C6" w:rsidRPr="007A50B4">
        <w:rPr>
          <w:lang w:val="fr-CH"/>
        </w:rPr>
        <w:t>’</w:t>
      </w:r>
      <w:r w:rsidRPr="007A50B4">
        <w:rPr>
          <w:lang w:val="fr-CH"/>
        </w:rPr>
        <w:t>un conflit de travail ne pourront être licenciés</w:t>
      </w:r>
      <w:r w:rsidR="002D73C6" w:rsidRPr="007A50B4">
        <w:rPr>
          <w:lang w:val="fr-CH"/>
        </w:rPr>
        <w:t>,</w:t>
      </w:r>
      <w:r w:rsidRPr="007A50B4">
        <w:rPr>
          <w:lang w:val="fr-CH"/>
        </w:rPr>
        <w:t xml:space="preserve"> mutés ou affectés à des tâches plus pénibles</w:t>
      </w:r>
      <w:r w:rsidR="002D73C6" w:rsidRPr="007A50B4">
        <w:rPr>
          <w:lang w:val="fr-CH"/>
        </w:rPr>
        <w:t>,</w:t>
      </w:r>
      <w:r w:rsidRPr="007A50B4">
        <w:rPr>
          <w:lang w:val="fr-CH"/>
        </w:rPr>
        <w:t xml:space="preserve"> tout comme aucune mesure ne saurait être prise à leur encontre. </w:t>
      </w:r>
    </w:p>
    <w:p w:rsidR="00430D3C" w:rsidRPr="007A50B4" w:rsidRDefault="00430D3C" w:rsidP="00430D3C">
      <w:pPr>
        <w:pStyle w:val="SingleTxtG"/>
        <w:rPr>
          <w:lang w:val="fr-CH"/>
        </w:rPr>
      </w:pPr>
      <w:r w:rsidRPr="007A50B4">
        <w:rPr>
          <w:lang w:val="fr-CH"/>
        </w:rPr>
        <w:t>132.</w:t>
      </w:r>
      <w:r w:rsidRPr="007A50B4">
        <w:rPr>
          <w:lang w:val="fr-CH"/>
        </w:rPr>
        <w:tab/>
        <w:t>Le Venezuela a ratifié les Conventions suivantes de l</w:t>
      </w:r>
      <w:r w:rsidR="002D73C6" w:rsidRPr="007A50B4">
        <w:rPr>
          <w:lang w:val="fr-CH"/>
        </w:rPr>
        <w:t>’</w:t>
      </w:r>
      <w:r w:rsidRPr="007A50B4">
        <w:rPr>
          <w:lang w:val="fr-CH"/>
        </w:rPr>
        <w:t>OIT</w:t>
      </w:r>
      <w:r w:rsidR="001E2858" w:rsidRPr="007A50B4">
        <w:rPr>
          <w:lang w:val="fr-CH"/>
        </w:rPr>
        <w:t>:</w:t>
      </w:r>
      <w:r w:rsidRPr="007A50B4">
        <w:rPr>
          <w:lang w:val="fr-CH"/>
        </w:rPr>
        <w:t xml:space="preserve"> </w:t>
      </w:r>
      <w:r w:rsidR="002B3A74">
        <w:rPr>
          <w:lang w:val="fr-CH"/>
        </w:rPr>
        <w:t>n</w:t>
      </w:r>
      <w:r w:rsidR="002B3A74" w:rsidRPr="002B3A74">
        <w:rPr>
          <w:vertAlign w:val="superscript"/>
          <w:lang w:val="fr-CH"/>
        </w:rPr>
        <w:t>o</w:t>
      </w:r>
      <w:r w:rsidR="002B3A74">
        <w:rPr>
          <w:lang w:val="fr-CH"/>
        </w:rPr>
        <w:t>°</w:t>
      </w:r>
      <w:r w:rsidRPr="007A50B4">
        <w:rPr>
          <w:lang w:val="fr-CH"/>
        </w:rPr>
        <w:t>87 de 1948 sur la liberté syndicale et la prot</w:t>
      </w:r>
      <w:r w:rsidR="002B3A74">
        <w:rPr>
          <w:lang w:val="fr-CH"/>
        </w:rPr>
        <w:t>ection du droit syndical et n</w:t>
      </w:r>
      <w:r w:rsidR="002B3A74" w:rsidRPr="002B3A74">
        <w:rPr>
          <w:vertAlign w:val="superscript"/>
          <w:lang w:val="fr-CH"/>
        </w:rPr>
        <w:t>o</w:t>
      </w:r>
      <w:r w:rsidR="002B3A74">
        <w:rPr>
          <w:lang w:val="fr-CH"/>
        </w:rPr>
        <w:t>°</w:t>
      </w:r>
      <w:r w:rsidRPr="007A50B4">
        <w:rPr>
          <w:lang w:val="fr-CH"/>
        </w:rPr>
        <w:t>98 concernant l</w:t>
      </w:r>
      <w:r w:rsidR="002D73C6" w:rsidRPr="007A50B4">
        <w:rPr>
          <w:lang w:val="fr-CH"/>
        </w:rPr>
        <w:t>’</w:t>
      </w:r>
      <w:r w:rsidRPr="007A50B4">
        <w:rPr>
          <w:lang w:val="fr-CH"/>
        </w:rPr>
        <w:t>application des principes du droit d</w:t>
      </w:r>
      <w:r w:rsidR="002D73C6" w:rsidRPr="007A50B4">
        <w:rPr>
          <w:lang w:val="fr-CH"/>
        </w:rPr>
        <w:t>’</w:t>
      </w:r>
      <w:r w:rsidRPr="007A50B4">
        <w:rPr>
          <w:lang w:val="fr-CH"/>
        </w:rPr>
        <w:t>organisation et de négociation collective</w:t>
      </w:r>
      <w:r w:rsidR="001E2858" w:rsidRPr="007A50B4">
        <w:rPr>
          <w:lang w:val="fr-CH"/>
        </w:rPr>
        <w:t>;</w:t>
      </w:r>
      <w:r w:rsidRPr="007A50B4">
        <w:rPr>
          <w:lang w:val="fr-CH"/>
        </w:rPr>
        <w:t xml:space="preserve"> il présente en outre régulièrement à cette instance internationale les rapports correspondant à la mise en </w:t>
      </w:r>
      <w:r w:rsidR="00160EF8" w:rsidRPr="007A50B4">
        <w:rPr>
          <w:lang w:val="fr-CH"/>
        </w:rPr>
        <w:t>œuvre</w:t>
      </w:r>
      <w:r w:rsidRPr="007A50B4">
        <w:rPr>
          <w:lang w:val="fr-CH"/>
        </w:rPr>
        <w:t xml:space="preserve"> de ces instruments. </w:t>
      </w:r>
    </w:p>
    <w:p w:rsidR="00430D3C" w:rsidRPr="007A50B4" w:rsidRDefault="00430D3C" w:rsidP="00430D3C">
      <w:pPr>
        <w:pStyle w:val="SingleTxtG"/>
        <w:rPr>
          <w:lang w:val="fr-CH"/>
        </w:rPr>
      </w:pPr>
      <w:r w:rsidRPr="007A50B4">
        <w:rPr>
          <w:lang w:val="fr-CH"/>
        </w:rPr>
        <w:t>133.</w:t>
      </w:r>
      <w:r w:rsidRPr="007A50B4">
        <w:rPr>
          <w:lang w:val="fr-CH"/>
        </w:rPr>
        <w:tab/>
        <w:t>La loi organique du travail reprend et développe l</w:t>
      </w:r>
      <w:r w:rsidR="002D73C6" w:rsidRPr="007A50B4">
        <w:rPr>
          <w:lang w:val="fr-CH"/>
        </w:rPr>
        <w:t>’</w:t>
      </w:r>
      <w:r w:rsidRPr="007A50B4">
        <w:rPr>
          <w:lang w:val="fr-CH"/>
        </w:rPr>
        <w:t>ensemble des valeurs</w:t>
      </w:r>
      <w:r w:rsidR="002D73C6" w:rsidRPr="007A50B4">
        <w:rPr>
          <w:lang w:val="fr-CH"/>
        </w:rPr>
        <w:t>,</w:t>
      </w:r>
      <w:r w:rsidRPr="007A50B4">
        <w:rPr>
          <w:lang w:val="fr-CH"/>
        </w:rPr>
        <w:t xml:space="preserve"> principes et droits énoncés tant au niveau de la Constitution de la République bolivarienne du Venezuela (CRBV) qu</w:t>
      </w:r>
      <w:r w:rsidR="002D73C6" w:rsidRPr="007A50B4">
        <w:rPr>
          <w:lang w:val="fr-CH"/>
        </w:rPr>
        <w:t>’</w:t>
      </w:r>
      <w:r w:rsidRPr="007A50B4">
        <w:rPr>
          <w:lang w:val="fr-CH"/>
        </w:rPr>
        <w:t xml:space="preserve">à celui des conventions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 xml:space="preserve">87 et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98 de l</w:t>
      </w:r>
      <w:r w:rsidR="002D73C6" w:rsidRPr="007A50B4">
        <w:rPr>
          <w:lang w:val="fr-CH"/>
        </w:rPr>
        <w:t>’</w:t>
      </w:r>
      <w:r w:rsidRPr="007A50B4">
        <w:rPr>
          <w:lang w:val="fr-CH"/>
        </w:rPr>
        <w:t>OIT</w:t>
      </w:r>
      <w:r w:rsidR="002D73C6" w:rsidRPr="007A50B4">
        <w:rPr>
          <w:lang w:val="fr-CH"/>
        </w:rPr>
        <w:t>,</w:t>
      </w:r>
      <w:r w:rsidRPr="007A50B4">
        <w:rPr>
          <w:lang w:val="fr-CH"/>
        </w:rPr>
        <w:t xml:space="preserve"> à travers des dispositions relatives à l</w:t>
      </w:r>
      <w:r w:rsidR="002D73C6" w:rsidRPr="007A50B4">
        <w:rPr>
          <w:lang w:val="fr-CH"/>
        </w:rPr>
        <w:t>’</w:t>
      </w:r>
      <w:r w:rsidRPr="007A50B4">
        <w:rPr>
          <w:lang w:val="fr-CH"/>
        </w:rPr>
        <w:t>organisation syndicale</w:t>
      </w:r>
      <w:r w:rsidR="0065180D" w:rsidRPr="007A50B4">
        <w:rPr>
          <w:lang w:val="fr-CH"/>
        </w:rPr>
        <w:t xml:space="preserve"> – </w:t>
      </w:r>
      <w:r w:rsidRPr="007A50B4">
        <w:rPr>
          <w:lang w:val="fr-CH"/>
        </w:rPr>
        <w:t>en particulier la protection des libertés syndicales</w:t>
      </w:r>
      <w:r w:rsidR="0065180D" w:rsidRPr="007A50B4">
        <w:rPr>
          <w:lang w:val="fr-CH"/>
        </w:rPr>
        <w:t xml:space="preserve"> – </w:t>
      </w:r>
      <w:r w:rsidRPr="007A50B4">
        <w:rPr>
          <w:lang w:val="fr-CH"/>
        </w:rPr>
        <w:t>ainsi qu</w:t>
      </w:r>
      <w:r w:rsidR="002D73C6" w:rsidRPr="007A50B4">
        <w:rPr>
          <w:lang w:val="fr-CH"/>
        </w:rPr>
        <w:t>’</w:t>
      </w:r>
      <w:r w:rsidRPr="007A50B4">
        <w:rPr>
          <w:lang w:val="fr-CH"/>
        </w:rPr>
        <w:t>au moyen de la réglementation des négociations syndicales</w:t>
      </w:r>
      <w:r w:rsidR="002D73C6" w:rsidRPr="007A50B4">
        <w:rPr>
          <w:lang w:val="fr-CH"/>
        </w:rPr>
        <w:t>,</w:t>
      </w:r>
      <w:r w:rsidRPr="007A50B4">
        <w:rPr>
          <w:lang w:val="fr-CH"/>
        </w:rPr>
        <w:t xml:space="preserve"> des conflits sociaux</w:t>
      </w:r>
      <w:r w:rsidR="002D73C6" w:rsidRPr="007A50B4">
        <w:rPr>
          <w:lang w:val="fr-CH"/>
        </w:rPr>
        <w:t>,</w:t>
      </w:r>
      <w:r w:rsidRPr="007A50B4">
        <w:rPr>
          <w:lang w:val="fr-CH"/>
        </w:rPr>
        <w:t xml:space="preserve"> des conventions collectives de travail et des négociations contractuelles. Le règlement d</w:t>
      </w:r>
      <w:r w:rsidR="002D73C6" w:rsidRPr="007A50B4">
        <w:rPr>
          <w:lang w:val="fr-CH"/>
        </w:rPr>
        <w:t>’</w:t>
      </w:r>
      <w:r w:rsidRPr="007A50B4">
        <w:rPr>
          <w:lang w:val="fr-CH"/>
        </w:rPr>
        <w:t>application de la loi organique du travail détaille le champ d</w:t>
      </w:r>
      <w:r w:rsidR="002D73C6" w:rsidRPr="007A50B4">
        <w:rPr>
          <w:lang w:val="fr-CH"/>
        </w:rPr>
        <w:t>’</w:t>
      </w:r>
      <w:r w:rsidRPr="007A50B4">
        <w:rPr>
          <w:lang w:val="fr-CH"/>
        </w:rPr>
        <w:t>application de ce texte</w:t>
      </w:r>
      <w:r w:rsidR="002D73C6" w:rsidRPr="007A50B4">
        <w:rPr>
          <w:lang w:val="fr-CH"/>
        </w:rPr>
        <w:t>,</w:t>
      </w:r>
      <w:r w:rsidRPr="007A50B4">
        <w:rPr>
          <w:lang w:val="fr-CH"/>
        </w:rPr>
        <w:t xml:space="preserve"> plus particulièrement en ce qui concerne le respect des libertés syndicales</w:t>
      </w:r>
      <w:r w:rsidRPr="007A50B4">
        <w:rPr>
          <w:rStyle w:val="FootnoteReference"/>
          <w:lang w:val="fr-CH"/>
        </w:rPr>
        <w:footnoteReference w:id="90"/>
      </w:r>
      <w:r w:rsidRPr="007A50B4">
        <w:rPr>
          <w:lang w:val="fr-CH"/>
        </w:rPr>
        <w:t xml:space="preserve">. </w:t>
      </w:r>
    </w:p>
    <w:p w:rsidR="00430D3C" w:rsidRPr="007A50B4" w:rsidRDefault="00430D3C" w:rsidP="00430D3C">
      <w:pPr>
        <w:pStyle w:val="SingleTxtG"/>
        <w:rPr>
          <w:lang w:val="fr-CH"/>
        </w:rPr>
      </w:pPr>
      <w:r w:rsidRPr="007A50B4">
        <w:rPr>
          <w:lang w:val="fr-CH"/>
        </w:rPr>
        <w:t>134.</w:t>
      </w:r>
      <w:r w:rsidRPr="007A50B4">
        <w:rPr>
          <w:lang w:val="fr-CH"/>
        </w:rPr>
        <w:tab/>
        <w:t>La loi organique sur la prévention</w:t>
      </w:r>
      <w:r w:rsidR="002D73C6" w:rsidRPr="007A50B4">
        <w:rPr>
          <w:lang w:val="fr-CH"/>
        </w:rPr>
        <w:t>,</w:t>
      </w:r>
      <w:r w:rsidRPr="007A50B4">
        <w:rPr>
          <w:lang w:val="fr-CH"/>
        </w:rPr>
        <w:t xml:space="preserve"> les conditions et le milieu de travail favorise le renforcement du dialogue social bipartite</w:t>
      </w:r>
      <w:r w:rsidR="002D73C6" w:rsidRPr="007A50B4">
        <w:rPr>
          <w:lang w:val="fr-CH"/>
        </w:rPr>
        <w:t>,</w:t>
      </w:r>
      <w:r w:rsidRPr="007A50B4">
        <w:rPr>
          <w:lang w:val="fr-CH"/>
        </w:rPr>
        <w:t xml:space="preserve"> en tant que condition essentielle et mécanisme approprié en matière d</w:t>
      </w:r>
      <w:r w:rsidR="002D73C6" w:rsidRPr="007A50B4">
        <w:rPr>
          <w:lang w:val="fr-CH"/>
        </w:rPr>
        <w:t>’</w:t>
      </w:r>
      <w:r w:rsidRPr="007A50B4">
        <w:rPr>
          <w:lang w:val="fr-CH"/>
        </w:rPr>
        <w:t>exercice des libertés syndicales. Ce dialogue social a lieu au sein du Comité sur la santé et la sécurité au travail en tant qu</w:t>
      </w:r>
      <w:r w:rsidR="002D73C6" w:rsidRPr="007A50B4">
        <w:rPr>
          <w:lang w:val="fr-CH"/>
        </w:rPr>
        <w:t>’</w:t>
      </w:r>
      <w:r w:rsidRPr="007A50B4">
        <w:rPr>
          <w:lang w:val="fr-CH"/>
        </w:rPr>
        <w:t>organe bipartite</w:t>
      </w:r>
      <w:r w:rsidR="002D73C6" w:rsidRPr="007A50B4">
        <w:rPr>
          <w:lang w:val="fr-CH"/>
        </w:rPr>
        <w:t>,</w:t>
      </w:r>
      <w:r w:rsidRPr="007A50B4">
        <w:rPr>
          <w:lang w:val="fr-CH"/>
        </w:rPr>
        <w:t xml:space="preserve"> collégial et paritaire</w:t>
      </w:r>
      <w:r w:rsidR="002D73C6" w:rsidRPr="007A50B4">
        <w:rPr>
          <w:lang w:val="fr-CH"/>
        </w:rPr>
        <w:t>,</w:t>
      </w:r>
      <w:r w:rsidRPr="007A50B4">
        <w:rPr>
          <w:lang w:val="fr-CH"/>
        </w:rPr>
        <w:t xml:space="preserve"> dont les membres sont protégés par une stabilité absolue</w:t>
      </w:r>
      <w:r w:rsidR="002D73C6" w:rsidRPr="007A50B4">
        <w:rPr>
          <w:lang w:val="fr-CH"/>
        </w:rPr>
        <w:t>,</w:t>
      </w:r>
      <w:r w:rsidRPr="007A50B4">
        <w:rPr>
          <w:lang w:val="fr-CH"/>
        </w:rPr>
        <w:t xml:space="preserve"> comme indiqué dans la loi elle-même. </w:t>
      </w:r>
    </w:p>
    <w:p w:rsidR="00430D3C" w:rsidRPr="007A50B4" w:rsidRDefault="00430D3C" w:rsidP="00430D3C">
      <w:pPr>
        <w:pStyle w:val="SingleTxtG"/>
        <w:rPr>
          <w:lang w:val="fr-CH"/>
        </w:rPr>
      </w:pPr>
      <w:r w:rsidRPr="007A50B4">
        <w:rPr>
          <w:lang w:val="fr-CH"/>
        </w:rPr>
        <w:t>135.</w:t>
      </w:r>
      <w:r w:rsidRPr="007A50B4">
        <w:rPr>
          <w:lang w:val="fr-CH"/>
        </w:rPr>
        <w:tab/>
        <w:t>Lorsque l</w:t>
      </w:r>
      <w:r w:rsidR="002D73C6" w:rsidRPr="007A50B4">
        <w:rPr>
          <w:lang w:val="fr-CH"/>
        </w:rPr>
        <w:t>’</w:t>
      </w:r>
      <w:r w:rsidRPr="007A50B4">
        <w:rPr>
          <w:lang w:val="fr-CH"/>
        </w:rPr>
        <w:t>organe directeur de l</w:t>
      </w:r>
      <w:r w:rsidR="002D73C6" w:rsidRPr="007A50B4">
        <w:rPr>
          <w:lang w:val="fr-CH"/>
        </w:rPr>
        <w:t>’</w:t>
      </w:r>
      <w:r w:rsidRPr="007A50B4">
        <w:rPr>
          <w:lang w:val="fr-CH"/>
        </w:rPr>
        <w:t>Institut national de prévention</w:t>
      </w:r>
      <w:r w:rsidR="002D73C6" w:rsidRPr="007A50B4">
        <w:rPr>
          <w:lang w:val="fr-CH"/>
        </w:rPr>
        <w:t>,</w:t>
      </w:r>
      <w:r w:rsidRPr="007A50B4">
        <w:rPr>
          <w:lang w:val="fr-CH"/>
        </w:rPr>
        <w:t xml:space="preserve"> de santé et de sécurité au travail inclut un représentant des organisations syndicales d</w:t>
      </w:r>
      <w:r w:rsidR="002D73C6" w:rsidRPr="007A50B4">
        <w:rPr>
          <w:lang w:val="fr-CH"/>
        </w:rPr>
        <w:t>’</w:t>
      </w:r>
      <w:r w:rsidRPr="007A50B4">
        <w:rPr>
          <w:lang w:val="fr-CH"/>
        </w:rPr>
        <w:t>employeurs et de travailleurs les plus représentatives</w:t>
      </w:r>
      <w:r w:rsidR="002D73C6" w:rsidRPr="007A50B4">
        <w:rPr>
          <w:lang w:val="fr-CH"/>
        </w:rPr>
        <w:t>,</w:t>
      </w:r>
      <w:r w:rsidRPr="007A50B4">
        <w:rPr>
          <w:lang w:val="fr-CH"/>
        </w:rPr>
        <w:t xml:space="preserve"> ainsi qu</w:t>
      </w:r>
      <w:r w:rsidR="002D73C6" w:rsidRPr="007A50B4">
        <w:rPr>
          <w:lang w:val="fr-CH"/>
        </w:rPr>
        <w:t>’</w:t>
      </w:r>
      <w:r w:rsidRPr="007A50B4">
        <w:rPr>
          <w:lang w:val="fr-CH"/>
        </w:rPr>
        <w:t>un représentant des coopératives et un représentant des organismes communautaires</w:t>
      </w:r>
      <w:r w:rsidR="002D73C6" w:rsidRPr="007A50B4">
        <w:rPr>
          <w:lang w:val="fr-CH"/>
        </w:rPr>
        <w:t>,</w:t>
      </w:r>
      <w:r w:rsidRPr="007A50B4">
        <w:rPr>
          <w:lang w:val="fr-CH"/>
        </w:rPr>
        <w:t xml:space="preserve"> le dialogue social est régi par le règlement d</w:t>
      </w:r>
      <w:r w:rsidR="002D73C6" w:rsidRPr="007A50B4">
        <w:rPr>
          <w:lang w:val="fr-CH"/>
        </w:rPr>
        <w:t>’</w:t>
      </w:r>
      <w:r w:rsidRPr="007A50B4">
        <w:rPr>
          <w:lang w:val="fr-CH"/>
        </w:rPr>
        <w:t>application partielle de la loi organique sur la prévention</w:t>
      </w:r>
      <w:r w:rsidR="002D73C6" w:rsidRPr="007A50B4">
        <w:rPr>
          <w:lang w:val="fr-CH"/>
        </w:rPr>
        <w:t>,</w:t>
      </w:r>
      <w:r w:rsidRPr="007A50B4">
        <w:rPr>
          <w:lang w:val="fr-CH"/>
        </w:rPr>
        <w:t xml:space="preserve"> les conditions et le milieu de travail. Ledit règlement régit également la participation</w:t>
      </w:r>
      <w:r w:rsidR="002D73C6" w:rsidRPr="007A50B4">
        <w:rPr>
          <w:lang w:val="fr-CH"/>
        </w:rPr>
        <w:t>,</w:t>
      </w:r>
      <w:r w:rsidRPr="007A50B4">
        <w:rPr>
          <w:lang w:val="fr-CH"/>
        </w:rPr>
        <w:t xml:space="preserve"> la responsabilité et le contrôle social à la charge de représentants syndicaux en matière de prévention</w:t>
      </w:r>
      <w:r w:rsidR="002D73C6" w:rsidRPr="007A50B4">
        <w:rPr>
          <w:lang w:val="fr-CH"/>
        </w:rPr>
        <w:t>,</w:t>
      </w:r>
      <w:r w:rsidRPr="007A50B4">
        <w:rPr>
          <w:lang w:val="fr-CH"/>
        </w:rPr>
        <w:t xml:space="preserve"> ainsi que leurs attributions en matière de recours en amparo (inamovibilité) en termes de sécurité de l</w:t>
      </w:r>
      <w:r w:rsidR="002D73C6" w:rsidRPr="007A50B4">
        <w:rPr>
          <w:lang w:val="fr-CH"/>
        </w:rPr>
        <w:t>’</w:t>
      </w:r>
      <w:r w:rsidRPr="007A50B4">
        <w:rPr>
          <w:lang w:val="fr-CH"/>
        </w:rPr>
        <w:t>emploi</w:t>
      </w:r>
      <w:r w:rsidR="002D73C6" w:rsidRPr="007A50B4">
        <w:rPr>
          <w:lang w:val="fr-CH"/>
        </w:rPr>
        <w:t>,</w:t>
      </w:r>
      <w:r w:rsidRPr="007A50B4">
        <w:rPr>
          <w:lang w:val="fr-CH"/>
        </w:rPr>
        <w:t xml:space="preserve"> conformément aux dispositions de la convention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81 de l</w:t>
      </w:r>
      <w:r w:rsidR="002D73C6" w:rsidRPr="007A50B4">
        <w:rPr>
          <w:lang w:val="fr-CH"/>
        </w:rPr>
        <w:t>’</w:t>
      </w:r>
      <w:r w:rsidRPr="007A50B4">
        <w:rPr>
          <w:lang w:val="fr-CH"/>
        </w:rPr>
        <w:t xml:space="preserve">OIT. </w:t>
      </w:r>
    </w:p>
    <w:p w:rsidR="00430D3C" w:rsidRPr="007A50B4" w:rsidRDefault="00430D3C" w:rsidP="00430D3C">
      <w:pPr>
        <w:pStyle w:val="SingleTxtG"/>
        <w:rPr>
          <w:lang w:val="fr-CH"/>
        </w:rPr>
      </w:pPr>
      <w:r w:rsidRPr="007A50B4">
        <w:rPr>
          <w:lang w:val="fr-CH"/>
        </w:rPr>
        <w:t>136.</w:t>
      </w:r>
      <w:r w:rsidRPr="007A50B4">
        <w:rPr>
          <w:lang w:val="fr-CH"/>
        </w:rPr>
        <w:tab/>
        <w:t>La loi organique relative au pouvoir électoral dispose que le Conseil électoral national est compétent pour organiser des élections syndicales</w:t>
      </w:r>
      <w:r w:rsidRPr="007A50B4">
        <w:rPr>
          <w:rStyle w:val="FootnoteReference"/>
          <w:lang w:val="fr-CH"/>
        </w:rPr>
        <w:footnoteReference w:id="91"/>
      </w:r>
      <w:r w:rsidR="002D73C6" w:rsidRPr="007A50B4">
        <w:rPr>
          <w:lang w:val="fr-CH"/>
        </w:rPr>
        <w:t>,</w:t>
      </w:r>
      <w:r w:rsidRPr="007A50B4">
        <w:rPr>
          <w:lang w:val="fr-CH"/>
        </w:rPr>
        <w:t xml:space="preserve"> dans le respect de l</w:t>
      </w:r>
      <w:r w:rsidR="002D73C6" w:rsidRPr="007A50B4">
        <w:rPr>
          <w:lang w:val="fr-CH"/>
        </w:rPr>
        <w:t>’</w:t>
      </w:r>
      <w:r w:rsidRPr="007A50B4">
        <w:rPr>
          <w:lang w:val="fr-CH"/>
        </w:rPr>
        <w:t>autonomie et de l</w:t>
      </w:r>
      <w:r w:rsidR="002D73C6" w:rsidRPr="007A50B4">
        <w:rPr>
          <w:lang w:val="fr-CH"/>
        </w:rPr>
        <w:t>’</w:t>
      </w:r>
      <w:r w:rsidRPr="007A50B4">
        <w:rPr>
          <w:lang w:val="fr-CH"/>
        </w:rPr>
        <w:t>indépendance</w:t>
      </w:r>
      <w:r w:rsidR="002D73C6" w:rsidRPr="007A50B4">
        <w:rPr>
          <w:lang w:val="fr-CH"/>
        </w:rPr>
        <w:t>,</w:t>
      </w:r>
      <w:r w:rsidRPr="007A50B4">
        <w:rPr>
          <w:lang w:val="fr-CH"/>
        </w:rPr>
        <w:t xml:space="preserve"> conformément aux traités internationaux</w:t>
      </w:r>
      <w:r w:rsidR="002D73C6" w:rsidRPr="007A50B4">
        <w:rPr>
          <w:lang w:val="fr-CH"/>
        </w:rPr>
        <w:t>,</w:t>
      </w:r>
      <w:r w:rsidRPr="007A50B4">
        <w:rPr>
          <w:lang w:val="fr-CH"/>
        </w:rPr>
        <w:t xml:space="preserve"> et confie au Conseil national électoral la mission de fournir l</w:t>
      </w:r>
      <w:r w:rsidR="002D73C6" w:rsidRPr="007A50B4">
        <w:rPr>
          <w:lang w:val="fr-CH"/>
        </w:rPr>
        <w:t>’</w:t>
      </w:r>
      <w:r w:rsidRPr="007A50B4">
        <w:rPr>
          <w:lang w:val="fr-CH"/>
        </w:rPr>
        <w:t>appui technique nécessaire à cet effet</w:t>
      </w:r>
      <w:r w:rsidR="002D73C6" w:rsidRPr="007A50B4">
        <w:rPr>
          <w:lang w:val="fr-CH"/>
        </w:rPr>
        <w:t>,</w:t>
      </w:r>
      <w:r w:rsidRPr="007A50B4">
        <w:rPr>
          <w:lang w:val="fr-CH"/>
        </w:rPr>
        <w:t xml:space="preserve"> sous réserve du consentement préalable des organisations syndicales. </w:t>
      </w:r>
    </w:p>
    <w:p w:rsidR="00430D3C" w:rsidRPr="007A50B4" w:rsidRDefault="00430D3C" w:rsidP="00430D3C">
      <w:pPr>
        <w:pStyle w:val="SingleTxtG"/>
        <w:rPr>
          <w:lang w:val="fr-CH"/>
        </w:rPr>
      </w:pPr>
      <w:r w:rsidRPr="007A50B4">
        <w:rPr>
          <w:lang w:val="fr-CH"/>
        </w:rPr>
        <w:t>137.</w:t>
      </w:r>
      <w:r w:rsidRPr="007A50B4">
        <w:rPr>
          <w:lang w:val="fr-CH"/>
        </w:rPr>
        <w:tab/>
        <w:t>Il est important de signaler que le Conseil national électoral a édicté les règles relatives à l</w:t>
      </w:r>
      <w:r w:rsidR="002D73C6" w:rsidRPr="007A50B4">
        <w:rPr>
          <w:lang w:val="fr-CH"/>
        </w:rPr>
        <w:t>’</w:t>
      </w:r>
      <w:r w:rsidRPr="007A50B4">
        <w:rPr>
          <w:lang w:val="fr-CH"/>
        </w:rPr>
        <w:t>assistance technique et au soutien logistique en matière d</w:t>
      </w:r>
      <w:r w:rsidR="002D73C6" w:rsidRPr="007A50B4">
        <w:rPr>
          <w:lang w:val="fr-CH"/>
        </w:rPr>
        <w:t>’</w:t>
      </w:r>
      <w:r w:rsidRPr="007A50B4">
        <w:rPr>
          <w:lang w:val="fr-CH"/>
        </w:rPr>
        <w:t>élections syndicales</w:t>
      </w:r>
      <w:r w:rsidR="002D73C6" w:rsidRPr="007A50B4">
        <w:rPr>
          <w:lang w:val="fr-CH"/>
        </w:rPr>
        <w:t>,</w:t>
      </w:r>
      <w:r w:rsidRPr="007A50B4">
        <w:rPr>
          <w:lang w:val="fr-CH"/>
        </w:rPr>
        <w:t xml:space="preserve"> ainsi que les règles permettant de garantir le respect des droits des travailleurs au cours desdites élections</w:t>
      </w:r>
      <w:r w:rsidRPr="007A50B4">
        <w:rPr>
          <w:rStyle w:val="FootnoteReference"/>
          <w:lang w:val="fr-CH"/>
        </w:rPr>
        <w:footnoteReference w:id="92"/>
      </w:r>
      <w:r w:rsidRPr="007A50B4">
        <w:rPr>
          <w:lang w:val="fr-CH"/>
        </w:rPr>
        <w:t>. Ces règles ont été adoptées sur la base des recommandations émanant des instances de contrôle de l</w:t>
      </w:r>
      <w:r w:rsidR="002D73C6" w:rsidRPr="007A50B4">
        <w:rPr>
          <w:lang w:val="fr-CH"/>
        </w:rPr>
        <w:t>’</w:t>
      </w:r>
      <w:r w:rsidRPr="007A50B4">
        <w:rPr>
          <w:lang w:val="fr-CH"/>
        </w:rPr>
        <w:t>Organisation internationale du travail et posent les fondements de l</w:t>
      </w:r>
      <w:r w:rsidR="002D73C6" w:rsidRPr="007A50B4">
        <w:rPr>
          <w:lang w:val="fr-CH"/>
        </w:rPr>
        <w:t>’</w:t>
      </w:r>
      <w:r w:rsidRPr="007A50B4">
        <w:rPr>
          <w:lang w:val="fr-CH"/>
        </w:rPr>
        <w:t>intervention du Pouvoir électoral lorsque son assistance technique et son soutien logistique sont sollicités volontairement par les organisations syndicales en vue d</w:t>
      </w:r>
      <w:r w:rsidR="002D73C6" w:rsidRPr="007A50B4">
        <w:rPr>
          <w:lang w:val="fr-CH"/>
        </w:rPr>
        <w:t>’</w:t>
      </w:r>
      <w:r w:rsidRPr="007A50B4">
        <w:rPr>
          <w:lang w:val="fr-CH"/>
        </w:rPr>
        <w:t>organiser les processus électoraux</w:t>
      </w:r>
      <w:r w:rsidRPr="007A50B4">
        <w:rPr>
          <w:rStyle w:val="FootnoteReference"/>
          <w:lang w:val="fr-CH"/>
        </w:rPr>
        <w:footnoteReference w:id="93"/>
      </w:r>
      <w:r w:rsidRPr="007A50B4">
        <w:rPr>
          <w:lang w:val="fr-CH"/>
        </w:rPr>
        <w:t xml:space="preserve">. </w:t>
      </w:r>
    </w:p>
    <w:p w:rsidR="00430D3C" w:rsidRPr="007A50B4" w:rsidRDefault="00430D3C" w:rsidP="00234269">
      <w:pPr>
        <w:pStyle w:val="SingleTxtG"/>
        <w:rPr>
          <w:lang w:val="fr-CH"/>
        </w:rPr>
      </w:pPr>
      <w:r w:rsidRPr="007A50B4">
        <w:rPr>
          <w:lang w:val="fr-CH"/>
        </w:rPr>
        <w:t>138.</w:t>
      </w:r>
      <w:r w:rsidRPr="007A50B4">
        <w:rPr>
          <w:lang w:val="fr-CH"/>
        </w:rPr>
        <w:tab/>
        <w:t>En ce qui concerne le respect de l</w:t>
      </w:r>
      <w:r w:rsidR="002D73C6" w:rsidRPr="007A50B4">
        <w:rPr>
          <w:lang w:val="fr-CH"/>
        </w:rPr>
        <w:t>’</w:t>
      </w:r>
      <w:r w:rsidRPr="007A50B4">
        <w:rPr>
          <w:lang w:val="fr-CH"/>
        </w:rPr>
        <w:t>exercice des libertés syndicales</w:t>
      </w:r>
      <w:r w:rsidR="002D73C6" w:rsidRPr="007A50B4">
        <w:rPr>
          <w:lang w:val="fr-CH"/>
        </w:rPr>
        <w:t>,</w:t>
      </w:r>
      <w:r w:rsidRPr="007A50B4">
        <w:rPr>
          <w:lang w:val="fr-CH"/>
        </w:rPr>
        <w:t xml:space="preserve"> il convient de signaler que 5</w:t>
      </w:r>
      <w:r w:rsidR="00234269" w:rsidRPr="007A50B4">
        <w:rPr>
          <w:lang w:val="fr-CH"/>
        </w:rPr>
        <w:t> </w:t>
      </w:r>
      <w:r w:rsidRPr="007A50B4">
        <w:rPr>
          <w:lang w:val="fr-CH"/>
        </w:rPr>
        <w:t>709</w:t>
      </w:r>
      <w:r w:rsidR="00234269" w:rsidRPr="007A50B4">
        <w:rPr>
          <w:lang w:val="fr-CH"/>
        </w:rPr>
        <w:t xml:space="preserve"> </w:t>
      </w:r>
      <w:r w:rsidRPr="007A50B4">
        <w:rPr>
          <w:lang w:val="fr-CH"/>
        </w:rPr>
        <w:t>nouvelles organisations syndicales ont été créées et immatriculées à l</w:t>
      </w:r>
      <w:r w:rsidR="002D73C6" w:rsidRPr="007A50B4">
        <w:rPr>
          <w:lang w:val="fr-CH"/>
        </w:rPr>
        <w:t>’</w:t>
      </w:r>
      <w:r w:rsidRPr="007A50B4">
        <w:rPr>
          <w:lang w:val="fr-CH"/>
        </w:rPr>
        <w:t>échelle nationale et locale de 1999 à 2010</w:t>
      </w:r>
      <w:r w:rsidR="002D73C6" w:rsidRPr="007A50B4">
        <w:rPr>
          <w:lang w:val="fr-CH"/>
        </w:rPr>
        <w:t>,</w:t>
      </w:r>
      <w:r w:rsidRPr="007A50B4">
        <w:rPr>
          <w:lang w:val="fr-CH"/>
        </w:rPr>
        <w:t xml:space="preserve"> illustrant ainsi une démocratisation progressive du mouvement ouvrier</w:t>
      </w:r>
      <w:r w:rsidR="002D73C6" w:rsidRPr="007A50B4">
        <w:rPr>
          <w:lang w:val="fr-CH"/>
        </w:rPr>
        <w:t>,</w:t>
      </w:r>
      <w:r w:rsidRPr="007A50B4">
        <w:rPr>
          <w:lang w:val="fr-CH"/>
        </w:rPr>
        <w:t xml:space="preserve"> dans le cadre d</w:t>
      </w:r>
      <w:r w:rsidR="002D73C6" w:rsidRPr="007A50B4">
        <w:rPr>
          <w:lang w:val="fr-CH"/>
        </w:rPr>
        <w:t>’</w:t>
      </w:r>
      <w:r w:rsidRPr="007A50B4">
        <w:rPr>
          <w:lang w:val="fr-CH"/>
        </w:rPr>
        <w:t>un processus de participation libre et transparente des différents courants syndicaux. À titre de comparaison</w:t>
      </w:r>
      <w:r w:rsidR="002D73C6" w:rsidRPr="007A50B4">
        <w:rPr>
          <w:lang w:val="fr-CH"/>
        </w:rPr>
        <w:t>,</w:t>
      </w:r>
      <w:r w:rsidRPr="007A50B4">
        <w:rPr>
          <w:lang w:val="fr-CH"/>
        </w:rPr>
        <w:t xml:space="preserve"> il est possible de rappeler qu</w:t>
      </w:r>
      <w:r w:rsidR="002D73C6" w:rsidRPr="007A50B4">
        <w:rPr>
          <w:lang w:val="fr-CH"/>
        </w:rPr>
        <w:t>’</w:t>
      </w:r>
      <w:r w:rsidRPr="007A50B4">
        <w:rPr>
          <w:lang w:val="fr-CH"/>
        </w:rPr>
        <w:t>entre 1987 et 1998</w:t>
      </w:r>
      <w:r w:rsidR="002D73C6" w:rsidRPr="007A50B4">
        <w:rPr>
          <w:lang w:val="fr-CH"/>
        </w:rPr>
        <w:t>,</w:t>
      </w:r>
      <w:r w:rsidRPr="007A50B4">
        <w:rPr>
          <w:lang w:val="fr-CH"/>
        </w:rPr>
        <w:t xml:space="preserve"> seulement 3</w:t>
      </w:r>
      <w:r w:rsidR="00234269" w:rsidRPr="007A50B4">
        <w:rPr>
          <w:lang w:val="fr-CH"/>
        </w:rPr>
        <w:t> </w:t>
      </w:r>
      <w:r w:rsidRPr="007A50B4">
        <w:rPr>
          <w:lang w:val="fr-CH"/>
        </w:rPr>
        <w:t>770</w:t>
      </w:r>
      <w:r w:rsidR="00234269" w:rsidRPr="007A50B4">
        <w:rPr>
          <w:lang w:val="fr-CH"/>
        </w:rPr>
        <w:t xml:space="preserve"> </w:t>
      </w:r>
      <w:r w:rsidRPr="007A50B4">
        <w:rPr>
          <w:lang w:val="fr-CH"/>
        </w:rPr>
        <w:t xml:space="preserve">organisations syndicales avaient été mises en place. </w:t>
      </w:r>
    </w:p>
    <w:p w:rsidR="00430D3C" w:rsidRPr="007A50B4" w:rsidRDefault="00430D3C" w:rsidP="00430D3C">
      <w:pPr>
        <w:pStyle w:val="SingleTxtG"/>
        <w:rPr>
          <w:lang w:val="fr-CH"/>
        </w:rPr>
      </w:pPr>
      <w:r w:rsidRPr="007A50B4">
        <w:rPr>
          <w:lang w:val="fr-CH"/>
        </w:rPr>
        <w:t>139.</w:t>
      </w:r>
      <w:r w:rsidRPr="007A50B4">
        <w:rPr>
          <w:lang w:val="fr-CH"/>
        </w:rPr>
        <w:tab/>
        <w:t>Il convient de signaler l</w:t>
      </w:r>
      <w:r w:rsidR="002D73C6" w:rsidRPr="007A50B4">
        <w:rPr>
          <w:lang w:val="fr-CH"/>
        </w:rPr>
        <w:t>’</w:t>
      </w:r>
      <w:r w:rsidRPr="007A50B4">
        <w:rPr>
          <w:lang w:val="fr-CH"/>
        </w:rPr>
        <w:t>émergence de nouvelles formes d</w:t>
      </w:r>
      <w:r w:rsidR="002D73C6" w:rsidRPr="007A50B4">
        <w:rPr>
          <w:lang w:val="fr-CH"/>
        </w:rPr>
        <w:t>’</w:t>
      </w:r>
      <w:r w:rsidRPr="007A50B4">
        <w:rPr>
          <w:lang w:val="fr-CH"/>
        </w:rPr>
        <w:t>organisation au sein des entreprises et institutions d</w:t>
      </w:r>
      <w:r w:rsidR="002D73C6" w:rsidRPr="007A50B4">
        <w:rPr>
          <w:lang w:val="fr-CH"/>
        </w:rPr>
        <w:t>’</w:t>
      </w:r>
      <w:r w:rsidRPr="007A50B4">
        <w:rPr>
          <w:lang w:val="fr-CH"/>
        </w:rPr>
        <w:t>État qui</w:t>
      </w:r>
      <w:r w:rsidR="002D73C6" w:rsidRPr="007A50B4">
        <w:rPr>
          <w:lang w:val="fr-CH"/>
        </w:rPr>
        <w:t>,</w:t>
      </w:r>
      <w:r w:rsidRPr="007A50B4">
        <w:rPr>
          <w:lang w:val="fr-CH"/>
        </w:rPr>
        <w:t xml:space="preserve"> sans se substituer aux syndicats traditionnels</w:t>
      </w:r>
      <w:r w:rsidR="002D73C6" w:rsidRPr="007A50B4">
        <w:rPr>
          <w:lang w:val="fr-CH"/>
        </w:rPr>
        <w:t>,</w:t>
      </w:r>
      <w:r w:rsidRPr="007A50B4">
        <w:rPr>
          <w:lang w:val="fr-CH"/>
        </w:rPr>
        <w:t xml:space="preserve"> sont nés d</w:t>
      </w:r>
      <w:r w:rsidR="002D73C6" w:rsidRPr="007A50B4">
        <w:rPr>
          <w:lang w:val="fr-CH"/>
        </w:rPr>
        <w:t>’</w:t>
      </w:r>
      <w:r w:rsidRPr="007A50B4">
        <w:rPr>
          <w:lang w:val="fr-CH"/>
        </w:rPr>
        <w:t xml:space="preserve">un processus de réforme et de refondation des structures syndicales qui ne répondaient pas aux intérêts de la classe travailleuse. On trouve ainsi des conseils de travailleurs qui se sont constitués pour canaliser la participation accrue de la classe ouvrière en matière de contrôle des moyens de production. </w:t>
      </w:r>
    </w:p>
    <w:p w:rsidR="00430D3C" w:rsidRPr="007A50B4" w:rsidRDefault="00430D3C" w:rsidP="005427AA">
      <w:pPr>
        <w:pStyle w:val="H1G"/>
        <w:rPr>
          <w:lang w:val="fr-CH"/>
        </w:rPr>
      </w:pPr>
      <w:r w:rsidRPr="007A50B4">
        <w:rPr>
          <w:lang w:val="fr-CH"/>
        </w:rPr>
        <w:tab/>
      </w:r>
      <w:r w:rsidRPr="007A50B4">
        <w:rPr>
          <w:lang w:val="fr-CH"/>
        </w:rPr>
        <w:tab/>
      </w:r>
      <w:bookmarkStart w:id="18" w:name="_Toc364934378"/>
      <w:r w:rsidRPr="007A50B4">
        <w:rPr>
          <w:lang w:val="fr-CH"/>
        </w:rPr>
        <w:t>Article 23</w:t>
      </w:r>
      <w:bookmarkEnd w:id="18"/>
    </w:p>
    <w:p w:rsidR="00430D3C" w:rsidRPr="007A50B4" w:rsidRDefault="00430D3C" w:rsidP="00234269">
      <w:pPr>
        <w:pStyle w:val="SingleTxtG"/>
        <w:rPr>
          <w:lang w:val="fr-CH"/>
        </w:rPr>
      </w:pPr>
      <w:r w:rsidRPr="007A50B4">
        <w:rPr>
          <w:lang w:val="fr-CH"/>
        </w:rPr>
        <w:t>140.</w:t>
      </w:r>
      <w:r w:rsidRPr="007A50B4">
        <w:rPr>
          <w:lang w:val="fr-CH"/>
        </w:rPr>
        <w:tab/>
        <w:t>En réponse aux préoccupations et recommandations du Comité formulées le 9</w:t>
      </w:r>
      <w:r w:rsidR="005427AA" w:rsidRPr="007A50B4">
        <w:rPr>
          <w:lang w:val="fr-CH"/>
        </w:rPr>
        <w:t> février</w:t>
      </w:r>
      <w:r w:rsidRPr="007A50B4">
        <w:rPr>
          <w:lang w:val="fr-CH"/>
        </w:rPr>
        <w:t xml:space="preserve"> 2010</w:t>
      </w:r>
      <w:r w:rsidR="005427AA" w:rsidRPr="007A50B4">
        <w:rPr>
          <w:lang w:val="fr-CH"/>
        </w:rPr>
        <w:t xml:space="preserve"> (par. </w:t>
      </w:r>
      <w:r w:rsidRPr="007A50B4">
        <w:rPr>
          <w:lang w:val="fr-CH"/>
        </w:rPr>
        <w:t>18)</w:t>
      </w:r>
      <w:r w:rsidR="002D73C6" w:rsidRPr="007A50B4">
        <w:rPr>
          <w:lang w:val="fr-CH"/>
        </w:rPr>
        <w:t>,</w:t>
      </w:r>
      <w:r w:rsidRPr="007A50B4">
        <w:rPr>
          <w:lang w:val="fr-CH"/>
        </w:rPr>
        <w:t xml:space="preserve"> un recours en annulation pour inconstitutionnalité a été présenté devant la Chambre constitutionnelle du Tribunal suprême de justice contre </w:t>
      </w:r>
      <w:r w:rsidR="002D73C6" w:rsidRPr="007A50B4">
        <w:rPr>
          <w:lang w:val="fr-CH"/>
        </w:rPr>
        <w:t>l’article </w:t>
      </w:r>
      <w:r w:rsidRPr="007A50B4">
        <w:rPr>
          <w:lang w:val="fr-CH"/>
        </w:rPr>
        <w:t>46 du Code civil</w:t>
      </w:r>
      <w:r w:rsidR="002D73C6" w:rsidRPr="007A50B4">
        <w:rPr>
          <w:lang w:val="fr-CH"/>
        </w:rPr>
        <w:t>,</w:t>
      </w:r>
      <w:r w:rsidRPr="007A50B4">
        <w:rPr>
          <w:lang w:val="fr-CH"/>
        </w:rPr>
        <w:t xml:space="preserve"> qui fixe l</w:t>
      </w:r>
      <w:r w:rsidR="002D73C6" w:rsidRPr="007A50B4">
        <w:rPr>
          <w:lang w:val="fr-CH"/>
        </w:rPr>
        <w:t>’</w:t>
      </w:r>
      <w:r w:rsidRPr="007A50B4">
        <w:rPr>
          <w:lang w:val="fr-CH"/>
        </w:rPr>
        <w:t>âge requis pour le mariage. Il était notamment reproché à cet article de violer de manière flagrante et directe le droit à l</w:t>
      </w:r>
      <w:r w:rsidR="002D73C6" w:rsidRPr="007A50B4">
        <w:rPr>
          <w:lang w:val="fr-CH"/>
        </w:rPr>
        <w:t>’</w:t>
      </w:r>
      <w:r w:rsidRPr="007A50B4">
        <w:rPr>
          <w:lang w:val="fr-CH"/>
        </w:rPr>
        <w:t xml:space="preserve">égalité et à la non-discrimination consacré par </w:t>
      </w:r>
      <w:r w:rsidR="002D73C6" w:rsidRPr="007A50B4">
        <w:rPr>
          <w:lang w:val="fr-CH"/>
        </w:rPr>
        <w:t>l’article </w:t>
      </w:r>
      <w:r w:rsidRPr="007A50B4">
        <w:rPr>
          <w:lang w:val="fr-CH"/>
        </w:rPr>
        <w:t>21 de la Constitution</w:t>
      </w:r>
      <w:r w:rsidR="002D73C6" w:rsidRPr="007A50B4">
        <w:rPr>
          <w:lang w:val="fr-CH"/>
        </w:rPr>
        <w:t>,</w:t>
      </w:r>
      <w:r w:rsidRPr="007A50B4">
        <w:rPr>
          <w:lang w:val="fr-CH"/>
        </w:rPr>
        <w:t xml:space="preserve"> ainsi que l</w:t>
      </w:r>
      <w:r w:rsidR="002D73C6" w:rsidRPr="007A50B4">
        <w:rPr>
          <w:lang w:val="fr-CH"/>
        </w:rPr>
        <w:t>’</w:t>
      </w:r>
      <w:r w:rsidRPr="007A50B4">
        <w:rPr>
          <w:lang w:val="fr-CH"/>
        </w:rPr>
        <w:t xml:space="preserve">égalité absolue des droits des conjoints consacrée par </w:t>
      </w:r>
      <w:r w:rsidR="002D73C6" w:rsidRPr="007A50B4">
        <w:rPr>
          <w:lang w:val="fr-CH"/>
        </w:rPr>
        <w:t>l’article </w:t>
      </w:r>
      <w:r w:rsidRPr="007A50B4">
        <w:rPr>
          <w:lang w:val="fr-CH"/>
        </w:rPr>
        <w:t>77 du même texte</w:t>
      </w:r>
      <w:r w:rsidR="002D73C6" w:rsidRPr="007A50B4">
        <w:rPr>
          <w:lang w:val="fr-CH"/>
        </w:rPr>
        <w:t>,</w:t>
      </w:r>
      <w:r w:rsidRPr="007A50B4">
        <w:rPr>
          <w:lang w:val="fr-CH"/>
        </w:rPr>
        <w:t xml:space="preserve"> à travers l</w:t>
      </w:r>
      <w:r w:rsidR="002D73C6" w:rsidRPr="007A50B4">
        <w:rPr>
          <w:lang w:val="fr-CH"/>
        </w:rPr>
        <w:t>’</w:t>
      </w:r>
      <w:r w:rsidRPr="007A50B4">
        <w:rPr>
          <w:lang w:val="fr-CH"/>
        </w:rPr>
        <w:t>établissement d</w:t>
      </w:r>
      <w:r w:rsidR="002D73C6" w:rsidRPr="007A50B4">
        <w:rPr>
          <w:lang w:val="fr-CH"/>
        </w:rPr>
        <w:t>’</w:t>
      </w:r>
      <w:r w:rsidRPr="007A50B4">
        <w:rPr>
          <w:lang w:val="fr-CH"/>
        </w:rPr>
        <w:t>une différence de traitement en matière d</w:t>
      </w:r>
      <w:r w:rsidR="002D73C6" w:rsidRPr="007A50B4">
        <w:rPr>
          <w:lang w:val="fr-CH"/>
        </w:rPr>
        <w:t>’</w:t>
      </w:r>
      <w:r w:rsidRPr="007A50B4">
        <w:rPr>
          <w:lang w:val="fr-CH"/>
        </w:rPr>
        <w:t>âge minimum du mariage</w:t>
      </w:r>
      <w:r w:rsidR="002D73C6" w:rsidRPr="007A50B4">
        <w:rPr>
          <w:lang w:val="fr-CH"/>
        </w:rPr>
        <w:t>,</w:t>
      </w:r>
      <w:r w:rsidRPr="007A50B4">
        <w:rPr>
          <w:lang w:val="fr-CH"/>
        </w:rPr>
        <w:t xml:space="preserve"> fondée exclusivement sur le sexe et par conséquent sans aucune justification rationnelle ou objective à l</w:t>
      </w:r>
      <w:r w:rsidR="002D73C6" w:rsidRPr="007A50B4">
        <w:rPr>
          <w:lang w:val="fr-CH"/>
        </w:rPr>
        <w:t>’</w:t>
      </w:r>
      <w:r w:rsidRPr="007A50B4">
        <w:rPr>
          <w:lang w:val="fr-CH"/>
        </w:rPr>
        <w:t>heure actuelle. Ainsi</w:t>
      </w:r>
      <w:r w:rsidR="002D73C6" w:rsidRPr="007A50B4">
        <w:rPr>
          <w:lang w:val="fr-CH"/>
        </w:rPr>
        <w:t>,</w:t>
      </w:r>
      <w:r w:rsidRPr="007A50B4">
        <w:rPr>
          <w:lang w:val="fr-CH"/>
        </w:rPr>
        <w:t xml:space="preserve"> en posant des conditions d</w:t>
      </w:r>
      <w:r w:rsidR="002D73C6" w:rsidRPr="007A50B4">
        <w:rPr>
          <w:lang w:val="fr-CH"/>
        </w:rPr>
        <w:t>’</w:t>
      </w:r>
      <w:r w:rsidRPr="007A50B4">
        <w:rPr>
          <w:lang w:val="fr-CH"/>
        </w:rPr>
        <w:t>âge différentes pour les hommes et les femmes</w:t>
      </w:r>
      <w:r w:rsidR="002D73C6" w:rsidRPr="007A50B4">
        <w:rPr>
          <w:lang w:val="fr-CH"/>
        </w:rPr>
        <w:t>,</w:t>
      </w:r>
      <w:r w:rsidRPr="007A50B4">
        <w:rPr>
          <w:lang w:val="fr-CH"/>
        </w:rPr>
        <w:t xml:space="preserve"> cet article crée une discrimination injustifiée qui viole le droit à l</w:t>
      </w:r>
      <w:r w:rsidR="002D73C6" w:rsidRPr="007A50B4">
        <w:rPr>
          <w:lang w:val="fr-CH"/>
        </w:rPr>
        <w:t>’</w:t>
      </w:r>
      <w:r w:rsidRPr="007A50B4">
        <w:rPr>
          <w:lang w:val="fr-CH"/>
        </w:rPr>
        <w:t>égalité en général et le principe de l</w:t>
      </w:r>
      <w:r w:rsidR="002D73C6" w:rsidRPr="007A50B4">
        <w:rPr>
          <w:lang w:val="fr-CH"/>
        </w:rPr>
        <w:t>’</w:t>
      </w:r>
      <w:r w:rsidRPr="007A50B4">
        <w:rPr>
          <w:lang w:val="fr-CH"/>
        </w:rPr>
        <w:t>égalité des droits en matière de mariage d</w:t>
      </w:r>
      <w:r w:rsidR="002D73C6" w:rsidRPr="007A50B4">
        <w:rPr>
          <w:lang w:val="fr-CH"/>
        </w:rPr>
        <w:t>’</w:t>
      </w:r>
      <w:r w:rsidRPr="007A50B4">
        <w:rPr>
          <w:lang w:val="fr-CH"/>
        </w:rPr>
        <w:t>une manière particulière. Le 8 juin 2010</w:t>
      </w:r>
      <w:r w:rsidR="002D73C6" w:rsidRPr="007A50B4">
        <w:rPr>
          <w:lang w:val="fr-CH"/>
        </w:rPr>
        <w:t>,</w:t>
      </w:r>
      <w:r w:rsidRPr="007A50B4">
        <w:rPr>
          <w:lang w:val="fr-CH"/>
        </w:rPr>
        <w:t xml:space="preserve"> la Chambre constitutionnelle a prononcé l</w:t>
      </w:r>
      <w:r w:rsidR="002D73C6" w:rsidRPr="007A50B4">
        <w:rPr>
          <w:lang w:val="fr-CH"/>
        </w:rPr>
        <w:t>’</w:t>
      </w:r>
      <w:r w:rsidRPr="007A50B4">
        <w:rPr>
          <w:lang w:val="fr-CH"/>
        </w:rPr>
        <w:t xml:space="preserve">annulation de </w:t>
      </w:r>
      <w:r w:rsidR="005427AA" w:rsidRPr="007A50B4">
        <w:rPr>
          <w:lang w:val="fr-CH"/>
        </w:rPr>
        <w:t xml:space="preserve">l’article </w:t>
      </w:r>
      <w:r w:rsidRPr="007A50B4">
        <w:rPr>
          <w:lang w:val="fr-CH"/>
        </w:rPr>
        <w:t xml:space="preserve">précité. </w:t>
      </w:r>
    </w:p>
    <w:p w:rsidR="00430D3C" w:rsidRPr="007A50B4" w:rsidRDefault="00430D3C" w:rsidP="004100C1">
      <w:pPr>
        <w:pStyle w:val="SingleTxtG"/>
        <w:rPr>
          <w:lang w:val="fr-CH"/>
        </w:rPr>
      </w:pPr>
      <w:r w:rsidRPr="007A50B4">
        <w:rPr>
          <w:lang w:val="fr-CH"/>
        </w:rPr>
        <w:t>141.</w:t>
      </w:r>
      <w:r w:rsidRPr="007A50B4">
        <w:rPr>
          <w:lang w:val="fr-CH"/>
        </w:rPr>
        <w:tab/>
      </w:r>
      <w:r w:rsidR="002D73C6" w:rsidRPr="007A50B4">
        <w:rPr>
          <w:lang w:val="fr-CH"/>
        </w:rPr>
        <w:t>L’article </w:t>
      </w:r>
      <w:r w:rsidRPr="007A50B4">
        <w:rPr>
          <w:lang w:val="fr-CH"/>
        </w:rPr>
        <w:t>177 de la loi organique pour la protection des enfants et adolescents (LOPNNA) confie aux tribunaux de protection des enfants et adolescents la compétence pour accorder (ou non) les demandes d</w:t>
      </w:r>
      <w:r w:rsidR="002D73C6" w:rsidRPr="007A50B4">
        <w:rPr>
          <w:lang w:val="fr-CH"/>
        </w:rPr>
        <w:t>’</w:t>
      </w:r>
      <w:r w:rsidRPr="007A50B4">
        <w:rPr>
          <w:lang w:val="fr-CH"/>
        </w:rPr>
        <w:t>autorisation de mariage lorsque l</w:t>
      </w:r>
      <w:r w:rsidR="002D73C6" w:rsidRPr="007A50B4">
        <w:rPr>
          <w:lang w:val="fr-CH"/>
        </w:rPr>
        <w:t>’</w:t>
      </w:r>
      <w:r w:rsidRPr="007A50B4">
        <w:rPr>
          <w:lang w:val="fr-CH"/>
        </w:rPr>
        <w:t>un des deux protagonistes ou les deux époux sont adolescents. La procédure prévue devant cette juridiction est volontaire et repose sur une décision du Tribunal de première instance de médiation et de poursuite des enfants et adolescents de la circonscription judiciaire compétente</w:t>
      </w:r>
      <w:r w:rsidR="002D73C6" w:rsidRPr="007A50B4">
        <w:rPr>
          <w:lang w:val="fr-CH"/>
        </w:rPr>
        <w:t>,</w:t>
      </w:r>
      <w:r w:rsidRPr="007A50B4">
        <w:rPr>
          <w:lang w:val="fr-CH"/>
        </w:rPr>
        <w:t xml:space="preserve"> allant dans le sens de la meilleure protection possible de l</w:t>
      </w:r>
      <w:r w:rsidR="002D73C6" w:rsidRPr="007A50B4">
        <w:rPr>
          <w:lang w:val="fr-CH"/>
        </w:rPr>
        <w:t>’</w:t>
      </w:r>
      <w:r w:rsidRPr="007A50B4">
        <w:rPr>
          <w:lang w:val="fr-CH"/>
        </w:rPr>
        <w:t xml:space="preserve">adolescent(e). </w:t>
      </w:r>
    </w:p>
    <w:p w:rsidR="00430D3C" w:rsidRPr="007A50B4" w:rsidRDefault="00430D3C" w:rsidP="00430D3C">
      <w:pPr>
        <w:pStyle w:val="SingleTxtG"/>
        <w:rPr>
          <w:lang w:val="fr-CH"/>
        </w:rPr>
      </w:pPr>
      <w:r w:rsidRPr="007A50B4">
        <w:rPr>
          <w:lang w:val="fr-CH"/>
        </w:rPr>
        <w:t>142.</w:t>
      </w:r>
      <w:r w:rsidRPr="007A50B4">
        <w:rPr>
          <w:lang w:val="fr-CH"/>
        </w:rPr>
        <w:tab/>
        <w:t>Les Missions sociales en tant que politiques publiques de l</w:t>
      </w:r>
      <w:r w:rsidR="002D73C6" w:rsidRPr="007A50B4">
        <w:rPr>
          <w:lang w:val="fr-CH"/>
        </w:rPr>
        <w:t>’</w:t>
      </w:r>
      <w:r w:rsidRPr="007A50B4">
        <w:rPr>
          <w:lang w:val="fr-CH"/>
        </w:rPr>
        <w:t>État vénézuélien</w:t>
      </w:r>
      <w:r w:rsidR="002D73C6" w:rsidRPr="007A50B4">
        <w:rPr>
          <w:lang w:val="fr-CH"/>
        </w:rPr>
        <w:t>,</w:t>
      </w:r>
      <w:r w:rsidRPr="007A50B4">
        <w:rPr>
          <w:lang w:val="fr-CH"/>
        </w:rPr>
        <w:t xml:space="preserve"> se sont orientées vers la garantie des droits fondamentaux de la population</w:t>
      </w:r>
      <w:r w:rsidR="002D73C6" w:rsidRPr="007A50B4">
        <w:rPr>
          <w:lang w:val="fr-CH"/>
        </w:rPr>
        <w:t>,</w:t>
      </w:r>
      <w:r w:rsidRPr="007A50B4">
        <w:rPr>
          <w:lang w:val="fr-CH"/>
        </w:rPr>
        <w:t xml:space="preserve"> en se focalisant sur les groupes particulièrement exclus</w:t>
      </w:r>
      <w:r w:rsidR="001E2858" w:rsidRPr="007A50B4">
        <w:rPr>
          <w:lang w:val="fr-CH"/>
        </w:rPr>
        <w:t>;</w:t>
      </w:r>
      <w:r w:rsidRPr="007A50B4">
        <w:rPr>
          <w:lang w:val="fr-CH"/>
        </w:rPr>
        <w:t xml:space="preserve"> ainsi</w:t>
      </w:r>
      <w:r w:rsidR="002D73C6" w:rsidRPr="007A50B4">
        <w:rPr>
          <w:lang w:val="fr-CH"/>
        </w:rPr>
        <w:t>,</w:t>
      </w:r>
      <w:r w:rsidRPr="007A50B4">
        <w:rPr>
          <w:lang w:val="fr-CH"/>
        </w:rPr>
        <w:t xml:space="preserve"> l</w:t>
      </w:r>
      <w:r w:rsidR="002D73C6" w:rsidRPr="007A50B4">
        <w:rPr>
          <w:lang w:val="fr-CH"/>
        </w:rPr>
        <w:t>’</w:t>
      </w:r>
      <w:r w:rsidRPr="007A50B4">
        <w:rPr>
          <w:lang w:val="fr-CH"/>
        </w:rPr>
        <w:t>assistance qui a été apportée aux familles les a aidées à sortir de niveaux de pauvreté inégalés</w:t>
      </w:r>
      <w:r w:rsidR="002D73C6" w:rsidRPr="007A50B4">
        <w:rPr>
          <w:lang w:val="fr-CH"/>
        </w:rPr>
        <w:t>,</w:t>
      </w:r>
      <w:r w:rsidRPr="007A50B4">
        <w:rPr>
          <w:lang w:val="fr-CH"/>
        </w:rPr>
        <w:t xml:space="preserve"> en améliorant leur pouvoir d</w:t>
      </w:r>
      <w:r w:rsidR="002D73C6" w:rsidRPr="007A50B4">
        <w:rPr>
          <w:lang w:val="fr-CH"/>
        </w:rPr>
        <w:t>’</w:t>
      </w:r>
      <w:r w:rsidRPr="007A50B4">
        <w:rPr>
          <w:lang w:val="fr-CH"/>
        </w:rPr>
        <w:t>achat</w:t>
      </w:r>
      <w:r w:rsidR="002D73C6" w:rsidRPr="007A50B4">
        <w:rPr>
          <w:lang w:val="fr-CH"/>
        </w:rPr>
        <w:t>,</w:t>
      </w:r>
      <w:r w:rsidRPr="007A50B4">
        <w:rPr>
          <w:lang w:val="fr-CH"/>
        </w:rPr>
        <w:t xml:space="preserve"> ce qui s</w:t>
      </w:r>
      <w:r w:rsidR="002D73C6" w:rsidRPr="007A50B4">
        <w:rPr>
          <w:lang w:val="fr-CH"/>
        </w:rPr>
        <w:t>’</w:t>
      </w:r>
      <w:r w:rsidRPr="007A50B4">
        <w:rPr>
          <w:lang w:val="fr-CH"/>
        </w:rPr>
        <w:t>est répercuté par ricochet sur la qualité des soins prodigués à leur</w:t>
      </w:r>
      <w:r w:rsidR="004050FB" w:rsidRPr="007A50B4">
        <w:rPr>
          <w:lang w:val="fr-CH"/>
        </w:rPr>
        <w:t>s</w:t>
      </w:r>
      <w:r w:rsidRPr="007A50B4">
        <w:rPr>
          <w:lang w:val="fr-CH"/>
        </w:rPr>
        <w:t xml:space="preserve"> enfants. </w:t>
      </w:r>
    </w:p>
    <w:p w:rsidR="00430D3C" w:rsidRPr="007A50B4" w:rsidRDefault="00430D3C" w:rsidP="00430D3C">
      <w:pPr>
        <w:pStyle w:val="SingleTxtG"/>
        <w:rPr>
          <w:lang w:val="fr-CH"/>
        </w:rPr>
      </w:pPr>
      <w:r w:rsidRPr="007A50B4">
        <w:rPr>
          <w:lang w:val="fr-CH"/>
        </w:rPr>
        <w:t>143.</w:t>
      </w:r>
      <w:r w:rsidRPr="007A50B4">
        <w:rPr>
          <w:lang w:val="fr-CH"/>
        </w:rPr>
        <w:tab/>
        <w:t>Le Venezuela a atteint en 2006 l</w:t>
      </w:r>
      <w:r w:rsidR="002D73C6" w:rsidRPr="007A50B4">
        <w:rPr>
          <w:lang w:val="fr-CH"/>
        </w:rPr>
        <w:t>’</w:t>
      </w:r>
      <w:r w:rsidRPr="007A50B4">
        <w:rPr>
          <w:lang w:val="fr-CH"/>
        </w:rPr>
        <w:t>objectif de réduction de la proportion de personnes vivant dans des foyers en situation d</w:t>
      </w:r>
      <w:r w:rsidR="002D73C6" w:rsidRPr="007A50B4">
        <w:rPr>
          <w:lang w:val="fr-CH"/>
        </w:rPr>
        <w:t>’</w:t>
      </w:r>
      <w:r w:rsidRPr="007A50B4">
        <w:rPr>
          <w:lang w:val="fr-CH"/>
        </w:rPr>
        <w:t>extrême pauvreté</w:t>
      </w:r>
      <w:r w:rsidR="002D73C6" w:rsidRPr="007A50B4">
        <w:rPr>
          <w:lang w:val="fr-CH"/>
        </w:rPr>
        <w:t>,</w:t>
      </w:r>
      <w:r w:rsidR="005427AA" w:rsidRPr="007A50B4">
        <w:rPr>
          <w:lang w:val="fr-CH"/>
        </w:rPr>
        <w:t xml:space="preserve"> en ramenant ce pourcentage à </w:t>
      </w:r>
      <w:r w:rsidRPr="007A50B4">
        <w:rPr>
          <w:lang w:val="fr-CH"/>
        </w:rPr>
        <w:t>11</w:t>
      </w:r>
      <w:r w:rsidR="002D73C6" w:rsidRPr="007A50B4">
        <w:rPr>
          <w:lang w:val="fr-CH"/>
        </w:rPr>
        <w:t>,</w:t>
      </w:r>
      <w:r w:rsidRPr="007A50B4">
        <w:rPr>
          <w:lang w:val="fr-CH"/>
        </w:rPr>
        <w:t>1</w:t>
      </w:r>
      <w:r w:rsidR="002D73C6" w:rsidRPr="007A50B4">
        <w:rPr>
          <w:lang w:val="fr-CH"/>
        </w:rPr>
        <w:t>%</w:t>
      </w:r>
      <w:r w:rsidRPr="007A50B4">
        <w:rPr>
          <w:lang w:val="fr-CH"/>
        </w:rPr>
        <w:t>. Au cours du second semestre 2009</w:t>
      </w:r>
      <w:r w:rsidR="002D73C6" w:rsidRPr="007A50B4">
        <w:rPr>
          <w:lang w:val="fr-CH"/>
        </w:rPr>
        <w:t>,</w:t>
      </w:r>
      <w:r w:rsidRPr="007A50B4">
        <w:rPr>
          <w:lang w:val="fr-CH"/>
        </w:rPr>
        <w:t xml:space="preserve"> les personnes vivant en situation d</w:t>
      </w:r>
      <w:r w:rsidR="002D73C6" w:rsidRPr="007A50B4">
        <w:rPr>
          <w:lang w:val="fr-CH"/>
        </w:rPr>
        <w:t>’</w:t>
      </w:r>
      <w:r w:rsidRPr="007A50B4">
        <w:rPr>
          <w:lang w:val="fr-CH"/>
        </w:rPr>
        <w:t>extrême pauvreté représentaient 7</w:t>
      </w:r>
      <w:r w:rsidR="002D73C6" w:rsidRPr="007A50B4">
        <w:rPr>
          <w:lang w:val="fr-CH"/>
        </w:rPr>
        <w:t>,</w:t>
      </w:r>
      <w:r w:rsidRPr="007A50B4">
        <w:rPr>
          <w:lang w:val="fr-CH"/>
        </w:rPr>
        <w:t>2</w:t>
      </w:r>
      <w:r w:rsidR="002D73C6" w:rsidRPr="007A50B4">
        <w:rPr>
          <w:lang w:val="fr-CH"/>
        </w:rPr>
        <w:t>%</w:t>
      </w:r>
      <w:r w:rsidRPr="007A50B4">
        <w:rPr>
          <w:lang w:val="fr-CH"/>
        </w:rPr>
        <w:t xml:space="preserve"> de la population</w:t>
      </w:r>
      <w:r w:rsidR="002D73C6" w:rsidRPr="007A50B4">
        <w:rPr>
          <w:lang w:val="fr-CH"/>
        </w:rPr>
        <w:t>,</w:t>
      </w:r>
      <w:r w:rsidRPr="007A50B4">
        <w:rPr>
          <w:lang w:val="fr-CH"/>
        </w:rPr>
        <w:t xml:space="preserve"> du fait de l</w:t>
      </w:r>
      <w:r w:rsidR="002D73C6" w:rsidRPr="007A50B4">
        <w:rPr>
          <w:lang w:val="fr-CH"/>
        </w:rPr>
        <w:t>’</w:t>
      </w:r>
      <w:r w:rsidRPr="007A50B4">
        <w:rPr>
          <w:lang w:val="fr-CH"/>
        </w:rPr>
        <w:t>augmentation du pouvoir d</w:t>
      </w:r>
      <w:r w:rsidR="002D73C6" w:rsidRPr="007A50B4">
        <w:rPr>
          <w:lang w:val="fr-CH"/>
        </w:rPr>
        <w:t>’</w:t>
      </w:r>
      <w:r w:rsidRPr="007A50B4">
        <w:rPr>
          <w:lang w:val="fr-CH"/>
        </w:rPr>
        <w:t>achat des ménages pauvres et de la réduction des inégalités</w:t>
      </w:r>
      <w:r w:rsidRPr="007A50B4">
        <w:rPr>
          <w:rStyle w:val="FootnoteReference"/>
          <w:lang w:val="fr-CH"/>
        </w:rPr>
        <w:footnoteReference w:id="94"/>
      </w:r>
      <w:r w:rsidRPr="007A50B4">
        <w:rPr>
          <w:lang w:val="fr-CH"/>
        </w:rPr>
        <w:t xml:space="preserve">. </w:t>
      </w:r>
    </w:p>
    <w:p w:rsidR="00430D3C" w:rsidRPr="007A50B4" w:rsidRDefault="00430D3C" w:rsidP="00783ABB">
      <w:pPr>
        <w:pStyle w:val="SingleTxtG"/>
        <w:rPr>
          <w:lang w:val="fr-CH"/>
        </w:rPr>
      </w:pPr>
      <w:r w:rsidRPr="007A50B4">
        <w:rPr>
          <w:lang w:val="fr-CH"/>
        </w:rPr>
        <w:t>144.</w:t>
      </w:r>
      <w:r w:rsidRPr="007A50B4">
        <w:rPr>
          <w:lang w:val="fr-CH"/>
        </w:rPr>
        <w:tab/>
        <w:t>Afin d</w:t>
      </w:r>
      <w:r w:rsidR="002D73C6" w:rsidRPr="007A50B4">
        <w:rPr>
          <w:lang w:val="fr-CH"/>
        </w:rPr>
        <w:t>’</w:t>
      </w:r>
      <w:r w:rsidRPr="007A50B4">
        <w:rPr>
          <w:lang w:val="fr-CH"/>
        </w:rPr>
        <w:t>améliorer la situation des familles</w:t>
      </w:r>
      <w:r w:rsidR="002D73C6" w:rsidRPr="007A50B4">
        <w:rPr>
          <w:lang w:val="fr-CH"/>
        </w:rPr>
        <w:t>,</w:t>
      </w:r>
      <w:r w:rsidRPr="007A50B4">
        <w:rPr>
          <w:lang w:val="fr-CH"/>
        </w:rPr>
        <w:t xml:space="preserve"> l</w:t>
      </w:r>
      <w:r w:rsidR="002D73C6" w:rsidRPr="007A50B4">
        <w:rPr>
          <w:lang w:val="fr-CH"/>
        </w:rPr>
        <w:t>’</w:t>
      </w:r>
      <w:r w:rsidRPr="007A50B4">
        <w:rPr>
          <w:lang w:val="fr-CH"/>
        </w:rPr>
        <w:t>État vénézuélien a signé un accord de coopération avec la République de Cuba</w:t>
      </w:r>
      <w:r w:rsidR="002D73C6" w:rsidRPr="007A50B4">
        <w:rPr>
          <w:lang w:val="fr-CH"/>
        </w:rPr>
        <w:t>,</w:t>
      </w:r>
      <w:r w:rsidRPr="007A50B4">
        <w:rPr>
          <w:lang w:val="fr-CH"/>
        </w:rPr>
        <w:t xml:space="preserve"> qui comporte notamment un projet de renforcement familial fondé sur l</w:t>
      </w:r>
      <w:r w:rsidR="002D73C6" w:rsidRPr="007A50B4">
        <w:rPr>
          <w:lang w:val="fr-CH"/>
        </w:rPr>
        <w:t>’</w:t>
      </w:r>
      <w:r w:rsidRPr="007A50B4">
        <w:rPr>
          <w:lang w:val="fr-CH"/>
        </w:rPr>
        <w:t>existence de Cellules de soutien familial et de participation citoyenne chargées de promouvoir le processus d</w:t>
      </w:r>
      <w:r w:rsidR="002D73C6" w:rsidRPr="007A50B4">
        <w:rPr>
          <w:lang w:val="fr-CH"/>
        </w:rPr>
        <w:t>’</w:t>
      </w:r>
      <w:r w:rsidRPr="007A50B4">
        <w:rPr>
          <w:lang w:val="fr-CH"/>
        </w:rPr>
        <w:t>intervention sociale en matière de renforcement de la famille au niveau national</w:t>
      </w:r>
      <w:r w:rsidR="002D73C6" w:rsidRPr="007A50B4">
        <w:rPr>
          <w:lang w:val="fr-CH"/>
        </w:rPr>
        <w:t>,</w:t>
      </w:r>
      <w:r w:rsidRPr="007A50B4">
        <w:rPr>
          <w:lang w:val="fr-CH"/>
        </w:rPr>
        <w:t xml:space="preserve"> ainsi qu</w:t>
      </w:r>
      <w:r w:rsidR="002D73C6" w:rsidRPr="007A50B4">
        <w:rPr>
          <w:lang w:val="fr-CH"/>
        </w:rPr>
        <w:t>’</w:t>
      </w:r>
      <w:r w:rsidRPr="007A50B4">
        <w:rPr>
          <w:lang w:val="fr-CH"/>
        </w:rPr>
        <w:t>à travers la formation et l</w:t>
      </w:r>
      <w:r w:rsidR="002D73C6" w:rsidRPr="007A50B4">
        <w:rPr>
          <w:lang w:val="fr-CH"/>
        </w:rPr>
        <w:t>’</w:t>
      </w:r>
      <w:r w:rsidRPr="007A50B4">
        <w:rPr>
          <w:lang w:val="fr-CH"/>
        </w:rPr>
        <w:t>organisation de telles cellules au niveau communautaire</w:t>
      </w:r>
      <w:r w:rsidR="001E2858" w:rsidRPr="007A50B4">
        <w:rPr>
          <w:lang w:val="fr-CH"/>
        </w:rPr>
        <w:t>;</w:t>
      </w:r>
      <w:r w:rsidRPr="007A50B4">
        <w:rPr>
          <w:lang w:val="fr-CH"/>
        </w:rPr>
        <w:t xml:space="preserve"> sachant que ce projet a été développé par l</w:t>
      </w:r>
      <w:r w:rsidR="002D73C6" w:rsidRPr="007A50B4">
        <w:rPr>
          <w:lang w:val="fr-CH"/>
        </w:rPr>
        <w:t>’</w:t>
      </w:r>
      <w:r w:rsidRPr="007A50B4">
        <w:rPr>
          <w:lang w:val="fr-CH"/>
        </w:rPr>
        <w:t>Institut autonome du Conseil national des droits de l</w:t>
      </w:r>
      <w:r w:rsidR="002D73C6" w:rsidRPr="007A50B4">
        <w:rPr>
          <w:lang w:val="fr-CH"/>
        </w:rPr>
        <w:t>’</w:t>
      </w:r>
      <w:r w:rsidRPr="007A50B4">
        <w:rPr>
          <w:lang w:val="fr-CH"/>
        </w:rPr>
        <w:t>enfant et de l</w:t>
      </w:r>
      <w:r w:rsidR="002D73C6" w:rsidRPr="007A50B4">
        <w:rPr>
          <w:lang w:val="fr-CH"/>
        </w:rPr>
        <w:t>’</w:t>
      </w:r>
      <w:r w:rsidRPr="007A50B4">
        <w:rPr>
          <w:lang w:val="fr-CH"/>
        </w:rPr>
        <w:t>adolescent (IDENNA) au moyen des infrastructures existantes. Dans le même ordre d</w:t>
      </w:r>
      <w:r w:rsidR="002D73C6" w:rsidRPr="007A50B4">
        <w:rPr>
          <w:lang w:val="fr-CH"/>
        </w:rPr>
        <w:t>’</w:t>
      </w:r>
      <w:r w:rsidRPr="007A50B4">
        <w:rPr>
          <w:lang w:val="fr-CH"/>
        </w:rPr>
        <w:t>idée</w:t>
      </w:r>
      <w:r w:rsidR="002D73C6" w:rsidRPr="007A50B4">
        <w:rPr>
          <w:lang w:val="fr-CH"/>
        </w:rPr>
        <w:t>,</w:t>
      </w:r>
      <w:r w:rsidRPr="007A50B4">
        <w:rPr>
          <w:lang w:val="fr-CH"/>
        </w:rPr>
        <w:t xml:space="preserve"> tous les programmes mis en </w:t>
      </w:r>
      <w:r w:rsidR="00160EF8" w:rsidRPr="007A50B4">
        <w:rPr>
          <w:lang w:val="fr-CH"/>
        </w:rPr>
        <w:t>œuvre</w:t>
      </w:r>
      <w:r w:rsidRPr="007A50B4">
        <w:rPr>
          <w:lang w:val="fr-CH"/>
        </w:rPr>
        <w:t xml:space="preserve"> par l</w:t>
      </w:r>
      <w:r w:rsidR="002D73C6" w:rsidRPr="007A50B4">
        <w:rPr>
          <w:lang w:val="fr-CH"/>
        </w:rPr>
        <w:t>’</w:t>
      </w:r>
      <w:r w:rsidRPr="007A50B4">
        <w:rPr>
          <w:lang w:val="fr-CH"/>
        </w:rPr>
        <w:t>Institut autonome du Conseil national des droits de l</w:t>
      </w:r>
      <w:r w:rsidR="002D73C6" w:rsidRPr="007A50B4">
        <w:rPr>
          <w:lang w:val="fr-CH"/>
        </w:rPr>
        <w:t>’</w:t>
      </w:r>
      <w:r w:rsidRPr="007A50B4">
        <w:rPr>
          <w:lang w:val="fr-CH"/>
        </w:rPr>
        <w:t>enfant et de l</w:t>
      </w:r>
      <w:r w:rsidR="002D73C6" w:rsidRPr="007A50B4">
        <w:rPr>
          <w:lang w:val="fr-CH"/>
        </w:rPr>
        <w:t>’</w:t>
      </w:r>
      <w:r w:rsidRPr="007A50B4">
        <w:rPr>
          <w:lang w:val="fr-CH"/>
        </w:rPr>
        <w:t>adolescent (IDENNA) se fondent sur une assistance fournie aux parents et aux tuteurs dans l</w:t>
      </w:r>
      <w:r w:rsidR="002D73C6" w:rsidRPr="007A50B4">
        <w:rPr>
          <w:lang w:val="fr-CH"/>
        </w:rPr>
        <w:t>’</w:t>
      </w:r>
      <w:r w:rsidRPr="007A50B4">
        <w:rPr>
          <w:lang w:val="fr-CH"/>
        </w:rPr>
        <w:t>exercice de leurs responsabilités</w:t>
      </w:r>
      <w:r w:rsidR="001E2858" w:rsidRPr="007A50B4">
        <w:rPr>
          <w:lang w:val="fr-CH"/>
        </w:rPr>
        <w:t>;</w:t>
      </w:r>
      <w:r w:rsidRPr="007A50B4">
        <w:rPr>
          <w:lang w:val="fr-CH"/>
        </w:rPr>
        <w:t xml:space="preserve"> sachant qu</w:t>
      </w:r>
      <w:r w:rsidR="00783ABB" w:rsidRPr="007A50B4">
        <w:rPr>
          <w:lang w:val="fr-CH"/>
        </w:rPr>
        <w:t xml:space="preserve">e </w:t>
      </w:r>
      <w:r w:rsidRPr="007A50B4">
        <w:rPr>
          <w:lang w:val="fr-CH"/>
        </w:rPr>
        <w:t>2</w:t>
      </w:r>
      <w:r w:rsidR="00783ABB" w:rsidRPr="007A50B4">
        <w:rPr>
          <w:lang w:val="fr-CH"/>
        </w:rPr>
        <w:t> </w:t>
      </w:r>
      <w:r w:rsidRPr="007A50B4">
        <w:rPr>
          <w:lang w:val="fr-CH"/>
        </w:rPr>
        <w:t>448</w:t>
      </w:r>
      <w:r w:rsidR="002B3A74">
        <w:rPr>
          <w:lang w:val="fr-CH"/>
        </w:rPr>
        <w:t> </w:t>
      </w:r>
      <w:r w:rsidRPr="007A50B4">
        <w:rPr>
          <w:lang w:val="fr-CH"/>
        </w:rPr>
        <w:t xml:space="preserve">parents et tuteurs </w:t>
      </w:r>
      <w:r w:rsidR="00783ABB" w:rsidRPr="007A50B4">
        <w:rPr>
          <w:lang w:val="fr-CH"/>
        </w:rPr>
        <w:t>ont</w:t>
      </w:r>
      <w:r w:rsidRPr="007A50B4">
        <w:rPr>
          <w:lang w:val="fr-CH"/>
        </w:rPr>
        <w:t xml:space="preserve"> bénéficié d</w:t>
      </w:r>
      <w:r w:rsidR="002D73C6" w:rsidRPr="007A50B4">
        <w:rPr>
          <w:lang w:val="fr-CH"/>
        </w:rPr>
        <w:t>’</w:t>
      </w:r>
      <w:r w:rsidRPr="007A50B4">
        <w:rPr>
          <w:lang w:val="fr-CH"/>
        </w:rPr>
        <w:t xml:space="preserve">une telle assistance en 2011. </w:t>
      </w:r>
    </w:p>
    <w:p w:rsidR="00430D3C" w:rsidRPr="007A50B4" w:rsidRDefault="00430D3C" w:rsidP="00783ABB">
      <w:pPr>
        <w:pStyle w:val="SingleTxtG"/>
        <w:rPr>
          <w:lang w:val="fr-CH"/>
        </w:rPr>
      </w:pPr>
      <w:r w:rsidRPr="007A50B4">
        <w:rPr>
          <w:lang w:val="fr-CH"/>
        </w:rPr>
        <w:t>145.</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24 de ses Observations finales et compte tenu du fait que le Venezuela a présenté en août 2012 les progrès accomplis en matière de protection des droits de l</w:t>
      </w:r>
      <w:r w:rsidR="002D73C6" w:rsidRPr="007A50B4">
        <w:rPr>
          <w:lang w:val="fr-CH"/>
        </w:rPr>
        <w:t>’</w:t>
      </w:r>
      <w:r w:rsidRPr="007A50B4">
        <w:rPr>
          <w:lang w:val="fr-CH"/>
        </w:rPr>
        <w:t>enfant au niveau des troisième et quatrième rapports périodiques soumis en un seul document consolidé (CRC/C/VEN/3-5)</w:t>
      </w:r>
      <w:r w:rsidR="002D73C6" w:rsidRPr="007A50B4">
        <w:rPr>
          <w:lang w:val="fr-CH"/>
        </w:rPr>
        <w:t>,</w:t>
      </w:r>
      <w:r w:rsidRPr="007A50B4">
        <w:rPr>
          <w:lang w:val="fr-CH"/>
        </w:rPr>
        <w:t xml:space="preserve"> l</w:t>
      </w:r>
      <w:r w:rsidR="002D73C6" w:rsidRPr="007A50B4">
        <w:rPr>
          <w:lang w:val="fr-CH"/>
        </w:rPr>
        <w:t>’</w:t>
      </w:r>
      <w:r w:rsidRPr="007A50B4">
        <w:rPr>
          <w:lang w:val="fr-CH"/>
        </w:rPr>
        <w:t>État a déployé un ensemble d</w:t>
      </w:r>
      <w:r w:rsidR="002D73C6" w:rsidRPr="007A50B4">
        <w:rPr>
          <w:lang w:val="fr-CH"/>
        </w:rPr>
        <w:t>’</w:t>
      </w:r>
      <w:r w:rsidRPr="007A50B4">
        <w:rPr>
          <w:lang w:val="fr-CH"/>
        </w:rPr>
        <w:t>activités et d</w:t>
      </w:r>
      <w:r w:rsidR="002D73C6" w:rsidRPr="007A50B4">
        <w:rPr>
          <w:lang w:val="fr-CH"/>
        </w:rPr>
        <w:t>’</w:t>
      </w:r>
      <w:r w:rsidRPr="007A50B4">
        <w:rPr>
          <w:lang w:val="fr-CH"/>
        </w:rPr>
        <w:t>initiatives visant à résoudre le problème des enfants des rues à l</w:t>
      </w:r>
      <w:r w:rsidR="002D73C6" w:rsidRPr="007A50B4">
        <w:rPr>
          <w:lang w:val="fr-CH"/>
        </w:rPr>
        <w:t>’</w:t>
      </w:r>
      <w:r w:rsidRPr="007A50B4">
        <w:rPr>
          <w:lang w:val="fr-CH"/>
        </w:rPr>
        <w:t>échelle nationale</w:t>
      </w:r>
      <w:r w:rsidR="002D73C6" w:rsidRPr="007A50B4">
        <w:rPr>
          <w:lang w:val="fr-CH"/>
        </w:rPr>
        <w:t>,</w:t>
      </w:r>
      <w:r w:rsidRPr="007A50B4">
        <w:rPr>
          <w:lang w:val="fr-CH"/>
        </w:rPr>
        <w:t xml:space="preserve"> régionale et municipale. Il convient par ailleurs de signaler que la Mission </w:t>
      </w:r>
      <w:r w:rsidR="0065180D" w:rsidRPr="007A50B4">
        <w:rPr>
          <w:lang w:val="fr-CH"/>
        </w:rPr>
        <w:t>«</w:t>
      </w:r>
      <w:r w:rsidRPr="007A50B4">
        <w:rPr>
          <w:lang w:val="fr-CH"/>
        </w:rPr>
        <w:t>Negra Hipolita</w:t>
      </w:r>
      <w:r w:rsidR="0065180D" w:rsidRPr="007A50B4">
        <w:rPr>
          <w:lang w:val="fr-CH"/>
        </w:rPr>
        <w:t>»</w:t>
      </w:r>
      <w:r w:rsidRPr="007A50B4">
        <w:rPr>
          <w:lang w:val="fr-CH"/>
        </w:rPr>
        <w:t xml:space="preserve"> a été lancée en 2006 afin de lutter contre l</w:t>
      </w:r>
      <w:r w:rsidR="002D73C6" w:rsidRPr="007A50B4">
        <w:rPr>
          <w:lang w:val="fr-CH"/>
        </w:rPr>
        <w:t>’</w:t>
      </w:r>
      <w:r w:rsidRPr="007A50B4">
        <w:rPr>
          <w:lang w:val="fr-CH"/>
        </w:rPr>
        <w:t>une des pires formes d</w:t>
      </w:r>
      <w:r w:rsidR="002D73C6" w:rsidRPr="007A50B4">
        <w:rPr>
          <w:lang w:val="fr-CH"/>
        </w:rPr>
        <w:t>’</w:t>
      </w:r>
      <w:r w:rsidRPr="007A50B4">
        <w:rPr>
          <w:lang w:val="fr-CH"/>
        </w:rPr>
        <w:t>exclusion</w:t>
      </w:r>
      <w:r w:rsidR="002D73C6" w:rsidRPr="007A50B4">
        <w:rPr>
          <w:lang w:val="fr-CH"/>
        </w:rPr>
        <w:t>,</w:t>
      </w:r>
      <w:r w:rsidRPr="007A50B4">
        <w:rPr>
          <w:lang w:val="fr-CH"/>
        </w:rPr>
        <w:t xml:space="preserve"> à savoir celle des enfants et adolescents en situation d</w:t>
      </w:r>
      <w:r w:rsidR="002D73C6" w:rsidRPr="007A50B4">
        <w:rPr>
          <w:lang w:val="fr-CH"/>
        </w:rPr>
        <w:t>’</w:t>
      </w:r>
      <w:r w:rsidRPr="007A50B4">
        <w:rPr>
          <w:lang w:val="fr-CH"/>
        </w:rPr>
        <w:t>extrême pauvreté</w:t>
      </w:r>
      <w:r w:rsidR="002D73C6" w:rsidRPr="007A50B4">
        <w:rPr>
          <w:lang w:val="fr-CH"/>
        </w:rPr>
        <w:t>,</w:t>
      </w:r>
      <w:r w:rsidRPr="007A50B4">
        <w:rPr>
          <w:lang w:val="fr-CH"/>
        </w:rPr>
        <w:t xml:space="preserve"> vivant dans la rue</w:t>
      </w:r>
      <w:r w:rsidR="002D73C6" w:rsidRPr="007A50B4">
        <w:rPr>
          <w:lang w:val="fr-CH"/>
        </w:rPr>
        <w:t>,</w:t>
      </w:r>
      <w:r w:rsidRPr="007A50B4">
        <w:rPr>
          <w:lang w:val="fr-CH"/>
        </w:rPr>
        <w:t xml:space="preserve"> sans foyer ni projet de vie ou risquant de se retrouver dans une telle situation. </w:t>
      </w:r>
    </w:p>
    <w:p w:rsidR="00430D3C" w:rsidRPr="007A50B4" w:rsidRDefault="00430D3C" w:rsidP="00783ABB">
      <w:pPr>
        <w:pStyle w:val="SingleTxtG"/>
        <w:rPr>
          <w:lang w:val="fr-CH"/>
        </w:rPr>
      </w:pPr>
      <w:r w:rsidRPr="007A50B4">
        <w:rPr>
          <w:lang w:val="fr-CH"/>
        </w:rPr>
        <w:t>146.</w:t>
      </w:r>
      <w:r w:rsidRPr="007A50B4">
        <w:rPr>
          <w:lang w:val="fr-CH"/>
        </w:rPr>
        <w:tab/>
        <w:t xml:space="preserve">Grâce à la Mission des </w:t>
      </w:r>
      <w:r w:rsidR="0065180D" w:rsidRPr="007A50B4">
        <w:rPr>
          <w:lang w:val="fr-CH"/>
        </w:rPr>
        <w:t>«</w:t>
      </w:r>
      <w:r w:rsidRPr="007A50B4">
        <w:rPr>
          <w:lang w:val="fr-CH"/>
        </w:rPr>
        <w:t>Enfants du Barrio</w:t>
      </w:r>
      <w:r w:rsidR="0065180D" w:rsidRPr="007A50B4">
        <w:rPr>
          <w:lang w:val="fr-CH"/>
        </w:rPr>
        <w:t>»</w:t>
      </w:r>
      <w:r w:rsidRPr="007A50B4">
        <w:rPr>
          <w:lang w:val="fr-CH"/>
        </w:rPr>
        <w:t xml:space="preserve"> (enfants du quartier)</w:t>
      </w:r>
      <w:r w:rsidR="002D73C6" w:rsidRPr="007A50B4">
        <w:rPr>
          <w:lang w:val="fr-CH"/>
        </w:rPr>
        <w:t>,</w:t>
      </w:r>
      <w:r w:rsidRPr="007A50B4">
        <w:rPr>
          <w:lang w:val="fr-CH"/>
        </w:rPr>
        <w:t xml:space="preserve"> l</w:t>
      </w:r>
      <w:r w:rsidR="002D73C6" w:rsidRPr="007A50B4">
        <w:rPr>
          <w:lang w:val="fr-CH"/>
        </w:rPr>
        <w:t>’</w:t>
      </w:r>
      <w:r w:rsidRPr="007A50B4">
        <w:rPr>
          <w:lang w:val="fr-CH"/>
        </w:rPr>
        <w:t>État vénézuélien</w:t>
      </w:r>
      <w:r w:rsidR="002D73C6" w:rsidRPr="007A50B4">
        <w:rPr>
          <w:lang w:val="fr-CH"/>
        </w:rPr>
        <w:t>,</w:t>
      </w:r>
      <w:r w:rsidRPr="007A50B4">
        <w:rPr>
          <w:lang w:val="fr-CH"/>
        </w:rPr>
        <w:t xml:space="preserve"> en collaboration avec le Défenseur du peuple chargé de veiller au respect des droits de ces enfants</w:t>
      </w:r>
      <w:r w:rsidR="002D73C6" w:rsidRPr="007A50B4">
        <w:rPr>
          <w:lang w:val="fr-CH"/>
        </w:rPr>
        <w:t>,</w:t>
      </w:r>
      <w:r w:rsidRPr="007A50B4">
        <w:rPr>
          <w:lang w:val="fr-CH"/>
        </w:rPr>
        <w:t xml:space="preserve"> a réalisé les actions suivantes d</w:t>
      </w:r>
      <w:r w:rsidR="002D73C6" w:rsidRPr="007A50B4">
        <w:rPr>
          <w:lang w:val="fr-CH"/>
        </w:rPr>
        <w:t>’</w:t>
      </w:r>
      <w:r w:rsidRPr="007A50B4">
        <w:rPr>
          <w:lang w:val="fr-CH"/>
        </w:rPr>
        <w:t xml:space="preserve">approche ou </w:t>
      </w:r>
      <w:r w:rsidR="0065180D" w:rsidRPr="007A50B4">
        <w:rPr>
          <w:lang w:val="fr-CH"/>
        </w:rPr>
        <w:t>«</w:t>
      </w:r>
      <w:r w:rsidRPr="007A50B4">
        <w:rPr>
          <w:lang w:val="fr-CH"/>
        </w:rPr>
        <w:t>d</w:t>
      </w:r>
      <w:r w:rsidR="002D73C6" w:rsidRPr="007A50B4">
        <w:rPr>
          <w:lang w:val="fr-CH"/>
        </w:rPr>
        <w:t>’</w:t>
      </w:r>
      <w:r w:rsidRPr="007A50B4">
        <w:rPr>
          <w:lang w:val="fr-CH"/>
        </w:rPr>
        <w:t>hameçonnage</w:t>
      </w:r>
      <w:r w:rsidR="0065180D" w:rsidRPr="007A50B4">
        <w:rPr>
          <w:lang w:val="fr-CH"/>
        </w:rPr>
        <w:t>»</w:t>
      </w:r>
      <w:r w:rsidRPr="007A50B4">
        <w:rPr>
          <w:lang w:val="fr-CH"/>
        </w:rPr>
        <w:t xml:space="preserve"> de cette frange de la population vivant dans les rues</w:t>
      </w:r>
      <w:r w:rsidR="002D73C6" w:rsidRPr="007A50B4">
        <w:rPr>
          <w:lang w:val="fr-CH"/>
        </w:rPr>
        <w:t>,</w:t>
      </w:r>
      <w:r w:rsidRPr="007A50B4">
        <w:rPr>
          <w:lang w:val="fr-CH"/>
        </w:rPr>
        <w:t xml:space="preserve"> en vue de garantir leur insertion et la permanence des programmes de prise en charge</w:t>
      </w:r>
      <w:r w:rsidR="001E2858" w:rsidRPr="007A50B4">
        <w:rPr>
          <w:lang w:val="fr-CH"/>
        </w:rPr>
        <w:t>:</w:t>
      </w:r>
      <w:r w:rsidRPr="007A50B4">
        <w:rPr>
          <w:lang w:val="fr-CH"/>
        </w:rPr>
        <w:t xml:space="preserve"> intégration des enfants et adolescents dans un programme de soins et de prise en charge intégrale</w:t>
      </w:r>
      <w:r w:rsidR="002D73C6" w:rsidRPr="007A50B4">
        <w:rPr>
          <w:lang w:val="fr-CH"/>
        </w:rPr>
        <w:t>,</w:t>
      </w:r>
      <w:r w:rsidRPr="007A50B4">
        <w:rPr>
          <w:lang w:val="fr-CH"/>
        </w:rPr>
        <w:t xml:space="preserve"> garantissant leur réinsertion familiale</w:t>
      </w:r>
      <w:r w:rsidR="001E2858" w:rsidRPr="007A50B4">
        <w:rPr>
          <w:lang w:val="fr-CH"/>
        </w:rPr>
        <w:t>;</w:t>
      </w:r>
      <w:r w:rsidRPr="007A50B4">
        <w:rPr>
          <w:lang w:val="fr-CH"/>
        </w:rPr>
        <w:t xml:space="preserve"> conception d</w:t>
      </w:r>
      <w:r w:rsidR="002D73C6" w:rsidRPr="007A50B4">
        <w:rPr>
          <w:lang w:val="fr-CH"/>
        </w:rPr>
        <w:t>’</w:t>
      </w:r>
      <w:r w:rsidRPr="007A50B4">
        <w:rPr>
          <w:lang w:val="fr-CH"/>
        </w:rPr>
        <w:t>un Protocole de prise en charge intégrale au sein d</w:t>
      </w:r>
      <w:r w:rsidR="002D73C6" w:rsidRPr="007A50B4">
        <w:rPr>
          <w:lang w:val="fr-CH"/>
        </w:rPr>
        <w:t>’</w:t>
      </w:r>
      <w:r w:rsidRPr="007A50B4">
        <w:rPr>
          <w:lang w:val="fr-CH"/>
        </w:rPr>
        <w:t>Unités de désintoxication (substances psychotropes</w:t>
      </w:r>
      <w:r w:rsidR="002D73C6" w:rsidRPr="007A50B4">
        <w:rPr>
          <w:lang w:val="fr-CH"/>
        </w:rPr>
        <w:t>,</w:t>
      </w:r>
      <w:r w:rsidRPr="007A50B4">
        <w:rPr>
          <w:lang w:val="fr-CH"/>
        </w:rPr>
        <w:t xml:space="preserve"> stupéfiants</w:t>
      </w:r>
      <w:r w:rsidR="002D73C6" w:rsidRPr="007A50B4">
        <w:rPr>
          <w:lang w:val="fr-CH"/>
        </w:rPr>
        <w:t>,</w:t>
      </w:r>
      <w:r w:rsidRPr="007A50B4">
        <w:rPr>
          <w:lang w:val="fr-CH"/>
        </w:rPr>
        <w:t xml:space="preserve"> alcool et cigarettes)</w:t>
      </w:r>
      <w:r w:rsidR="001E2858" w:rsidRPr="007A50B4">
        <w:rPr>
          <w:lang w:val="fr-CH"/>
        </w:rPr>
        <w:t>;</w:t>
      </w:r>
      <w:r w:rsidRPr="007A50B4">
        <w:rPr>
          <w:lang w:val="fr-CH"/>
        </w:rPr>
        <w:t xml:space="preserve"> intégration progressive des enfants et adolescents </w:t>
      </w:r>
      <w:r w:rsidR="00783ABB" w:rsidRPr="007A50B4">
        <w:rPr>
          <w:lang w:val="fr-CH"/>
        </w:rPr>
        <w:t>dans le cadre d</w:t>
      </w:r>
      <w:r w:rsidR="002D73C6" w:rsidRPr="007A50B4">
        <w:rPr>
          <w:lang w:val="fr-CH"/>
        </w:rPr>
        <w:t>’</w:t>
      </w:r>
      <w:r w:rsidRPr="007A50B4">
        <w:rPr>
          <w:lang w:val="fr-CH"/>
        </w:rPr>
        <w:t>une citoyenneté active</w:t>
      </w:r>
      <w:r w:rsidR="001E2858" w:rsidRPr="007A50B4">
        <w:rPr>
          <w:lang w:val="fr-CH"/>
        </w:rPr>
        <w:t>;</w:t>
      </w:r>
      <w:r w:rsidRPr="007A50B4">
        <w:rPr>
          <w:lang w:val="fr-CH"/>
        </w:rPr>
        <w:t xml:space="preserve"> déploiement d</w:t>
      </w:r>
      <w:r w:rsidR="002D73C6" w:rsidRPr="007A50B4">
        <w:rPr>
          <w:lang w:val="fr-CH"/>
        </w:rPr>
        <w:t>’</w:t>
      </w:r>
      <w:r w:rsidRPr="007A50B4">
        <w:rPr>
          <w:lang w:val="fr-CH"/>
        </w:rPr>
        <w:t>un ensemble d</w:t>
      </w:r>
      <w:r w:rsidR="002D73C6" w:rsidRPr="007A50B4">
        <w:rPr>
          <w:lang w:val="fr-CH"/>
        </w:rPr>
        <w:t>’</w:t>
      </w:r>
      <w:r w:rsidRPr="007A50B4">
        <w:rPr>
          <w:lang w:val="fr-CH"/>
        </w:rPr>
        <w:t>activités communautaires</w:t>
      </w:r>
      <w:r w:rsidR="002D73C6" w:rsidRPr="007A50B4">
        <w:rPr>
          <w:lang w:val="fr-CH"/>
        </w:rPr>
        <w:t>,</w:t>
      </w:r>
      <w:r w:rsidRPr="007A50B4">
        <w:rPr>
          <w:lang w:val="fr-CH"/>
        </w:rPr>
        <w:t xml:space="preserve"> culturelles</w:t>
      </w:r>
      <w:r w:rsidR="002D73C6" w:rsidRPr="007A50B4">
        <w:rPr>
          <w:lang w:val="fr-CH"/>
        </w:rPr>
        <w:t>,</w:t>
      </w:r>
      <w:r w:rsidRPr="007A50B4">
        <w:rPr>
          <w:lang w:val="fr-CH"/>
        </w:rPr>
        <w:t xml:space="preserve"> sportives</w:t>
      </w:r>
      <w:r w:rsidR="002D73C6" w:rsidRPr="007A50B4">
        <w:rPr>
          <w:lang w:val="fr-CH"/>
        </w:rPr>
        <w:t>,</w:t>
      </w:r>
      <w:r w:rsidRPr="007A50B4">
        <w:rPr>
          <w:lang w:val="fr-CH"/>
        </w:rPr>
        <w:t xml:space="preserve"> récréatives et de loisirs offrant divers espaces de dialogue au sein des Groupes chargés de l</w:t>
      </w:r>
      <w:r w:rsidR="002D73C6" w:rsidRPr="007A50B4">
        <w:rPr>
          <w:lang w:val="fr-CH"/>
        </w:rPr>
        <w:t>’</w:t>
      </w:r>
      <w:r w:rsidRPr="007A50B4">
        <w:rPr>
          <w:lang w:val="fr-CH"/>
        </w:rPr>
        <w:t xml:space="preserve">enfance et des Comités de protection sociale des conseils communautaires. </w:t>
      </w:r>
    </w:p>
    <w:p w:rsidR="00430D3C" w:rsidRPr="007A50B4" w:rsidRDefault="00430D3C" w:rsidP="005F03A3">
      <w:pPr>
        <w:pStyle w:val="SingleTxtG"/>
        <w:rPr>
          <w:lang w:val="fr-CH"/>
        </w:rPr>
      </w:pPr>
      <w:r w:rsidRPr="007A50B4">
        <w:rPr>
          <w:lang w:val="fr-CH"/>
        </w:rPr>
        <w:t>147.</w:t>
      </w:r>
      <w:r w:rsidRPr="007A50B4">
        <w:rPr>
          <w:lang w:val="fr-CH"/>
        </w:rPr>
        <w:tab/>
        <w:t xml:space="preserve">Parmi les pratiques les plus efficaces de prise en charge des enfants des rues figure le </w:t>
      </w:r>
      <w:r w:rsidR="0065180D" w:rsidRPr="007A50B4">
        <w:rPr>
          <w:lang w:val="fr-CH"/>
        </w:rPr>
        <w:t>«</w:t>
      </w:r>
      <w:r w:rsidRPr="007A50B4">
        <w:rPr>
          <w:lang w:val="fr-CH"/>
        </w:rPr>
        <w:t>Plan d</w:t>
      </w:r>
      <w:r w:rsidR="002D73C6" w:rsidRPr="007A50B4">
        <w:rPr>
          <w:lang w:val="fr-CH"/>
        </w:rPr>
        <w:t>’</w:t>
      </w:r>
      <w:r w:rsidRPr="007A50B4">
        <w:rPr>
          <w:lang w:val="fr-CH"/>
        </w:rPr>
        <w:t>approche bicentenaire</w:t>
      </w:r>
      <w:r w:rsidR="0065180D" w:rsidRPr="007A50B4">
        <w:rPr>
          <w:lang w:val="fr-CH"/>
        </w:rPr>
        <w:t>»</w:t>
      </w:r>
      <w:r w:rsidRPr="007A50B4">
        <w:rPr>
          <w:lang w:val="fr-CH"/>
        </w:rPr>
        <w:t xml:space="preserve"> lancé en 2010</w:t>
      </w:r>
      <w:r w:rsidR="002D73C6" w:rsidRPr="007A50B4">
        <w:rPr>
          <w:lang w:val="fr-CH"/>
        </w:rPr>
        <w:t>,</w:t>
      </w:r>
      <w:r w:rsidRPr="007A50B4">
        <w:rPr>
          <w:lang w:val="fr-CH"/>
        </w:rPr>
        <w:t xml:space="preserve"> fondé sur diverses modalités d</w:t>
      </w:r>
      <w:r w:rsidR="002D73C6" w:rsidRPr="007A50B4">
        <w:rPr>
          <w:lang w:val="fr-CH"/>
        </w:rPr>
        <w:t>’</w:t>
      </w:r>
      <w:r w:rsidRPr="007A50B4">
        <w:rPr>
          <w:lang w:val="fr-CH"/>
        </w:rPr>
        <w:t>approche de la population infantile et adolescente</w:t>
      </w:r>
      <w:r w:rsidR="002D73C6" w:rsidRPr="007A50B4">
        <w:rPr>
          <w:lang w:val="fr-CH"/>
        </w:rPr>
        <w:t>,</w:t>
      </w:r>
      <w:r w:rsidRPr="007A50B4">
        <w:rPr>
          <w:lang w:val="fr-CH"/>
        </w:rPr>
        <w:t xml:space="preserve"> tant pendant la journée qu</w:t>
      </w:r>
      <w:r w:rsidR="002D73C6" w:rsidRPr="007A50B4">
        <w:rPr>
          <w:lang w:val="fr-CH"/>
        </w:rPr>
        <w:t>’</w:t>
      </w:r>
      <w:r w:rsidRPr="007A50B4">
        <w:rPr>
          <w:lang w:val="fr-CH"/>
        </w:rPr>
        <w:t>au cours de la nuit</w:t>
      </w:r>
      <w:r w:rsidR="002D73C6" w:rsidRPr="007A50B4">
        <w:rPr>
          <w:lang w:val="fr-CH"/>
        </w:rPr>
        <w:t>,</w:t>
      </w:r>
      <w:r w:rsidRPr="007A50B4">
        <w:rPr>
          <w:lang w:val="fr-CH"/>
        </w:rPr>
        <w:t xml:space="preserve"> par périodes de trois mois consécutifs</w:t>
      </w:r>
      <w:r w:rsidR="002D73C6" w:rsidRPr="007A50B4">
        <w:rPr>
          <w:lang w:val="fr-CH"/>
        </w:rPr>
        <w:t>,</w:t>
      </w:r>
      <w:r w:rsidRPr="007A50B4">
        <w:rPr>
          <w:lang w:val="fr-CH"/>
        </w:rPr>
        <w:t xml:space="preserve"> permettant ainsi d</w:t>
      </w:r>
      <w:r w:rsidR="002D73C6" w:rsidRPr="007A50B4">
        <w:rPr>
          <w:lang w:val="fr-CH"/>
        </w:rPr>
        <w:t>’</w:t>
      </w:r>
      <w:r w:rsidRPr="007A50B4">
        <w:rPr>
          <w:lang w:val="fr-CH"/>
        </w:rPr>
        <w:t xml:space="preserve">évaluer de manière efficace la situation de certaines villes spécifiques. Il convient de signaler que des </w:t>
      </w:r>
      <w:r w:rsidR="0065180D" w:rsidRPr="007A50B4">
        <w:rPr>
          <w:lang w:val="fr-CH"/>
        </w:rPr>
        <w:t>«</w:t>
      </w:r>
      <w:r w:rsidRPr="007A50B4">
        <w:rPr>
          <w:lang w:val="fr-CH"/>
        </w:rPr>
        <w:t>journées de capture et d</w:t>
      </w:r>
      <w:r w:rsidR="002D73C6" w:rsidRPr="007A50B4">
        <w:rPr>
          <w:lang w:val="fr-CH"/>
        </w:rPr>
        <w:t>’</w:t>
      </w:r>
      <w:r w:rsidRPr="007A50B4">
        <w:rPr>
          <w:lang w:val="fr-CH"/>
        </w:rPr>
        <w:t>approche</w:t>
      </w:r>
      <w:r w:rsidR="0065180D" w:rsidRPr="007A50B4">
        <w:rPr>
          <w:lang w:val="fr-CH"/>
        </w:rPr>
        <w:t>»</w:t>
      </w:r>
      <w:r w:rsidRPr="007A50B4">
        <w:rPr>
          <w:lang w:val="fr-CH"/>
        </w:rPr>
        <w:t xml:space="preserve"> des enfants des rues sont organisées tout au long de l</w:t>
      </w:r>
      <w:r w:rsidR="002D73C6" w:rsidRPr="007A50B4">
        <w:rPr>
          <w:lang w:val="fr-CH"/>
        </w:rPr>
        <w:t>’</w:t>
      </w:r>
      <w:r w:rsidRPr="007A50B4">
        <w:rPr>
          <w:lang w:val="fr-CH"/>
        </w:rPr>
        <w:t>année</w:t>
      </w:r>
      <w:r w:rsidR="002D73C6" w:rsidRPr="007A50B4">
        <w:rPr>
          <w:lang w:val="fr-CH"/>
        </w:rPr>
        <w:t>,</w:t>
      </w:r>
      <w:r w:rsidRPr="007A50B4">
        <w:rPr>
          <w:lang w:val="fr-CH"/>
        </w:rPr>
        <w:t xml:space="preserve"> avec la participation de diverses instances composées à la fois de membres du Système national pour la protection intégrale des enfants et adolescents et de représentants de différents organismes de sécurité publique. De 2009 à ce jour</w:t>
      </w:r>
      <w:r w:rsidR="002D73C6" w:rsidRPr="007A50B4">
        <w:rPr>
          <w:lang w:val="fr-CH"/>
        </w:rPr>
        <w:t>,</w:t>
      </w:r>
      <w:r w:rsidRPr="007A50B4">
        <w:rPr>
          <w:lang w:val="fr-CH"/>
        </w:rPr>
        <w:t xml:space="preserve"> 2</w:t>
      </w:r>
      <w:r w:rsidR="005F03A3" w:rsidRPr="007A50B4">
        <w:rPr>
          <w:lang w:val="fr-CH"/>
        </w:rPr>
        <w:t> </w:t>
      </w:r>
      <w:r w:rsidRPr="007A50B4">
        <w:rPr>
          <w:lang w:val="fr-CH"/>
        </w:rPr>
        <w:t>227</w:t>
      </w:r>
      <w:r w:rsidR="0071675B">
        <w:rPr>
          <w:lang w:val="fr-CH"/>
        </w:rPr>
        <w:t> </w:t>
      </w:r>
      <w:r w:rsidRPr="007A50B4">
        <w:rPr>
          <w:lang w:val="fr-CH"/>
        </w:rPr>
        <w:t>enfants et adolescents vivant dans la rue ou en situation de risque social</w:t>
      </w:r>
      <w:r w:rsidR="002D73C6" w:rsidRPr="007A50B4">
        <w:rPr>
          <w:lang w:val="fr-CH"/>
        </w:rPr>
        <w:t>,</w:t>
      </w:r>
      <w:r w:rsidRPr="007A50B4">
        <w:rPr>
          <w:lang w:val="fr-CH"/>
        </w:rPr>
        <w:t xml:space="preserve"> </w:t>
      </w:r>
      <w:r w:rsidR="005F03A3" w:rsidRPr="007A50B4">
        <w:rPr>
          <w:lang w:val="fr-CH"/>
        </w:rPr>
        <w:t>ont</w:t>
      </w:r>
      <w:r w:rsidRPr="007A50B4">
        <w:rPr>
          <w:lang w:val="fr-CH"/>
        </w:rPr>
        <w:t xml:space="preserve"> été pris en charge. </w:t>
      </w:r>
    </w:p>
    <w:p w:rsidR="00430D3C" w:rsidRPr="007A50B4" w:rsidRDefault="00430D3C" w:rsidP="00430D3C">
      <w:pPr>
        <w:pStyle w:val="SingleTxtG"/>
        <w:rPr>
          <w:lang w:val="fr-CH"/>
        </w:rPr>
      </w:pPr>
      <w:r w:rsidRPr="007A50B4">
        <w:rPr>
          <w:lang w:val="fr-CH"/>
        </w:rPr>
        <w:t>148.</w:t>
      </w:r>
      <w:r w:rsidRPr="007A50B4">
        <w:rPr>
          <w:lang w:val="fr-CH"/>
        </w:rPr>
        <w:tab/>
        <w:t>Il convient de signaler que le Venezuela a adhéré aux deux protocoles facultatifs à la Convention relative aux droits de l</w:t>
      </w:r>
      <w:r w:rsidR="002D73C6" w:rsidRPr="007A50B4">
        <w:rPr>
          <w:lang w:val="fr-CH"/>
        </w:rPr>
        <w:t>’</w:t>
      </w:r>
      <w:r w:rsidRPr="007A50B4">
        <w:rPr>
          <w:lang w:val="fr-CH"/>
        </w:rPr>
        <w:t>enfant</w:t>
      </w:r>
      <w:r w:rsidR="002D73C6" w:rsidRPr="007A50B4">
        <w:rPr>
          <w:lang w:val="fr-CH"/>
        </w:rPr>
        <w:t>,</w:t>
      </w:r>
      <w:r w:rsidRPr="007A50B4">
        <w:rPr>
          <w:lang w:val="fr-CH"/>
        </w:rPr>
        <w:t xml:space="preserve"> à savoir le Protocole facultatif concernant la vente d</w:t>
      </w:r>
      <w:r w:rsidR="002D73C6" w:rsidRPr="007A50B4">
        <w:rPr>
          <w:lang w:val="fr-CH"/>
        </w:rPr>
        <w:t>’</w:t>
      </w:r>
      <w:r w:rsidRPr="007A50B4">
        <w:rPr>
          <w:lang w:val="fr-CH"/>
        </w:rPr>
        <w:t>enfants</w:t>
      </w:r>
      <w:r w:rsidR="002D73C6" w:rsidRPr="007A50B4">
        <w:rPr>
          <w:lang w:val="fr-CH"/>
        </w:rPr>
        <w:t>,</w:t>
      </w:r>
      <w:r w:rsidRPr="007A50B4">
        <w:rPr>
          <w:lang w:val="fr-CH"/>
        </w:rPr>
        <w:t xml:space="preserve"> la prostitution des enfants et la pornographie impliquant des enfants</w:t>
      </w:r>
      <w:r w:rsidR="002D73C6" w:rsidRPr="007A50B4">
        <w:rPr>
          <w:lang w:val="fr-CH"/>
        </w:rPr>
        <w:t>,</w:t>
      </w:r>
      <w:r w:rsidRPr="007A50B4">
        <w:rPr>
          <w:lang w:val="fr-CH"/>
        </w:rPr>
        <w:t xml:space="preserve"> ainsi que le Protocole facultatif concernant l</w:t>
      </w:r>
      <w:r w:rsidR="002D73C6" w:rsidRPr="007A50B4">
        <w:rPr>
          <w:lang w:val="fr-CH"/>
        </w:rPr>
        <w:t>’</w:t>
      </w:r>
      <w:r w:rsidRPr="007A50B4">
        <w:rPr>
          <w:lang w:val="fr-CH"/>
        </w:rPr>
        <w:t>implication d</w:t>
      </w:r>
      <w:r w:rsidR="002D73C6" w:rsidRPr="007A50B4">
        <w:rPr>
          <w:lang w:val="fr-CH"/>
        </w:rPr>
        <w:t>’</w:t>
      </w:r>
      <w:r w:rsidRPr="007A50B4">
        <w:rPr>
          <w:lang w:val="fr-CH"/>
        </w:rPr>
        <w:t>enfants dans les conflits armés</w:t>
      </w:r>
      <w:r w:rsidR="001E2858" w:rsidRPr="007A50B4">
        <w:rPr>
          <w:lang w:val="fr-CH"/>
        </w:rPr>
        <w:t>;</w:t>
      </w:r>
      <w:r w:rsidRPr="007A50B4">
        <w:rPr>
          <w:lang w:val="fr-CH"/>
        </w:rPr>
        <w:t xml:space="preserve"> et qu</w:t>
      </w:r>
      <w:r w:rsidR="002D73C6" w:rsidRPr="007A50B4">
        <w:rPr>
          <w:lang w:val="fr-CH"/>
        </w:rPr>
        <w:t>’</w:t>
      </w:r>
      <w:r w:rsidRPr="007A50B4">
        <w:rPr>
          <w:lang w:val="fr-CH"/>
        </w:rPr>
        <w:t xml:space="preserve">il a soumis les rapports y afférents en juillet 2011. </w:t>
      </w:r>
    </w:p>
    <w:p w:rsidR="00430D3C" w:rsidRPr="007A50B4" w:rsidRDefault="00430D3C" w:rsidP="003E1567">
      <w:pPr>
        <w:pStyle w:val="SingleTxtG"/>
        <w:rPr>
          <w:lang w:val="fr-CH"/>
        </w:rPr>
      </w:pPr>
      <w:r w:rsidRPr="007A50B4">
        <w:rPr>
          <w:lang w:val="fr-CH"/>
        </w:rPr>
        <w:t>149.</w:t>
      </w:r>
      <w:r w:rsidRPr="007A50B4">
        <w:rPr>
          <w:lang w:val="fr-CH"/>
        </w:rPr>
        <w:tab/>
        <w:t>Il est important de mettre l</w:t>
      </w:r>
      <w:r w:rsidR="002D73C6" w:rsidRPr="007A50B4">
        <w:rPr>
          <w:lang w:val="fr-CH"/>
        </w:rPr>
        <w:t>’</w:t>
      </w:r>
      <w:r w:rsidRPr="007A50B4">
        <w:rPr>
          <w:lang w:val="fr-CH"/>
        </w:rPr>
        <w:t xml:space="preserve">accent sur les modifications apportées à la </w:t>
      </w:r>
      <w:r w:rsidRPr="007A50B4">
        <w:rPr>
          <w:color w:val="000000"/>
          <w:lang w:val="fr-CH"/>
        </w:rPr>
        <w:t>loi organique sur la protection des enfants et adolescents</w:t>
      </w:r>
      <w:r w:rsidR="002D73C6" w:rsidRPr="007A50B4">
        <w:rPr>
          <w:lang w:val="fr-CH"/>
        </w:rPr>
        <w:t>,</w:t>
      </w:r>
      <w:r w:rsidRPr="007A50B4">
        <w:rPr>
          <w:lang w:val="fr-CH"/>
        </w:rPr>
        <w:t xml:space="preserve"> dans la mesure où les règles de procédure ont été radicalement transformées</w:t>
      </w:r>
      <w:r w:rsidR="002D73C6" w:rsidRPr="007A50B4">
        <w:rPr>
          <w:lang w:val="fr-CH"/>
        </w:rPr>
        <w:t>,</w:t>
      </w:r>
      <w:r w:rsidRPr="007A50B4">
        <w:rPr>
          <w:lang w:val="fr-CH"/>
        </w:rPr>
        <w:t xml:space="preserve"> du fait du passage de la procédure écrite à la procédure orale</w:t>
      </w:r>
      <w:r w:rsidR="002D73C6" w:rsidRPr="007A50B4">
        <w:rPr>
          <w:lang w:val="fr-CH"/>
        </w:rPr>
        <w:t>,</w:t>
      </w:r>
      <w:r w:rsidRPr="007A50B4">
        <w:rPr>
          <w:lang w:val="fr-CH"/>
        </w:rPr>
        <w:t xml:space="preserve"> ce qui a amélioré l</w:t>
      </w:r>
      <w:r w:rsidR="002D73C6" w:rsidRPr="007A50B4">
        <w:rPr>
          <w:lang w:val="fr-CH"/>
        </w:rPr>
        <w:t>’</w:t>
      </w:r>
      <w:r w:rsidRPr="007A50B4">
        <w:rPr>
          <w:lang w:val="fr-CH"/>
        </w:rPr>
        <w:t>efficacité et l</w:t>
      </w:r>
      <w:r w:rsidR="002D73C6" w:rsidRPr="007A50B4">
        <w:rPr>
          <w:lang w:val="fr-CH"/>
        </w:rPr>
        <w:t>’</w:t>
      </w:r>
      <w:r w:rsidRPr="007A50B4">
        <w:rPr>
          <w:lang w:val="fr-CH"/>
        </w:rPr>
        <w:t>efficience du système d</w:t>
      </w:r>
      <w:r w:rsidR="002D73C6" w:rsidRPr="007A50B4">
        <w:rPr>
          <w:lang w:val="fr-CH"/>
        </w:rPr>
        <w:t>’</w:t>
      </w:r>
      <w:r w:rsidRPr="007A50B4">
        <w:rPr>
          <w:lang w:val="fr-CH"/>
        </w:rPr>
        <w:t>administration de la justice</w:t>
      </w:r>
      <w:r w:rsidR="001E2858" w:rsidRPr="007A50B4">
        <w:rPr>
          <w:lang w:val="fr-CH"/>
        </w:rPr>
        <w:t>;</w:t>
      </w:r>
      <w:r w:rsidRPr="007A50B4">
        <w:rPr>
          <w:lang w:val="fr-CH"/>
        </w:rPr>
        <w:t xml:space="preserve"> en outre</w:t>
      </w:r>
      <w:r w:rsidR="002D73C6" w:rsidRPr="007A50B4">
        <w:rPr>
          <w:lang w:val="fr-CH"/>
        </w:rPr>
        <w:t>,</w:t>
      </w:r>
      <w:r w:rsidRPr="007A50B4">
        <w:rPr>
          <w:lang w:val="fr-CH"/>
        </w:rPr>
        <w:t xml:space="preserve"> de nouveaux droits pour la protection de l</w:t>
      </w:r>
      <w:r w:rsidR="002D73C6" w:rsidRPr="007A50B4">
        <w:rPr>
          <w:lang w:val="fr-CH"/>
        </w:rPr>
        <w:t>’</w:t>
      </w:r>
      <w:r w:rsidRPr="007A50B4">
        <w:rPr>
          <w:lang w:val="fr-CH"/>
        </w:rPr>
        <w:t>enfance et de l</w:t>
      </w:r>
      <w:r w:rsidR="002D73C6" w:rsidRPr="007A50B4">
        <w:rPr>
          <w:lang w:val="fr-CH"/>
        </w:rPr>
        <w:t>’</w:t>
      </w:r>
      <w:r w:rsidRPr="007A50B4">
        <w:rPr>
          <w:lang w:val="fr-CH"/>
        </w:rPr>
        <w:t>adolescence ont été c</w:t>
      </w:r>
      <w:r w:rsidR="003E1567" w:rsidRPr="007A50B4">
        <w:rPr>
          <w:lang w:val="fr-CH"/>
        </w:rPr>
        <w:t>onsacrés</w:t>
      </w:r>
      <w:r w:rsidRPr="007A50B4">
        <w:rPr>
          <w:rStyle w:val="FootnoteReference"/>
          <w:lang w:val="fr-CH"/>
        </w:rPr>
        <w:footnoteReference w:id="95"/>
      </w:r>
      <w:r w:rsidR="002D73C6" w:rsidRPr="007A50B4">
        <w:rPr>
          <w:lang w:val="fr-CH"/>
        </w:rPr>
        <w:t>,</w:t>
      </w:r>
      <w:r w:rsidRPr="007A50B4">
        <w:rPr>
          <w:lang w:val="fr-CH"/>
        </w:rPr>
        <w:t xml:space="preserve"> renforçant ainsi le rôle de l</w:t>
      </w:r>
      <w:r w:rsidR="002D73C6" w:rsidRPr="007A50B4">
        <w:rPr>
          <w:lang w:val="fr-CH"/>
        </w:rPr>
        <w:t>’</w:t>
      </w:r>
      <w:r w:rsidR="00513F7F" w:rsidRPr="007A50B4">
        <w:rPr>
          <w:lang w:val="fr-CH"/>
        </w:rPr>
        <w:t>État</w:t>
      </w:r>
      <w:r w:rsidRPr="007A50B4">
        <w:rPr>
          <w:lang w:val="fr-CH"/>
        </w:rPr>
        <w:t xml:space="preserve"> dans la définition et la mise en </w:t>
      </w:r>
      <w:r w:rsidR="00160EF8" w:rsidRPr="007A50B4">
        <w:rPr>
          <w:lang w:val="fr-CH"/>
        </w:rPr>
        <w:t>œuvre</w:t>
      </w:r>
      <w:r w:rsidRPr="007A50B4">
        <w:rPr>
          <w:lang w:val="fr-CH"/>
        </w:rPr>
        <w:t xml:space="preserve"> des politiques publiques dans le domaine de l</w:t>
      </w:r>
      <w:r w:rsidR="002D73C6" w:rsidRPr="007A50B4">
        <w:rPr>
          <w:lang w:val="fr-CH"/>
        </w:rPr>
        <w:t>’</w:t>
      </w:r>
      <w:r w:rsidRPr="007A50B4">
        <w:rPr>
          <w:lang w:val="fr-CH"/>
        </w:rPr>
        <w:t>enfance et de l</w:t>
      </w:r>
      <w:r w:rsidR="002D73C6" w:rsidRPr="007A50B4">
        <w:rPr>
          <w:lang w:val="fr-CH"/>
        </w:rPr>
        <w:t>’</w:t>
      </w:r>
      <w:r w:rsidRPr="007A50B4">
        <w:rPr>
          <w:lang w:val="fr-CH"/>
        </w:rPr>
        <w:t xml:space="preserve">adolescence. </w:t>
      </w:r>
    </w:p>
    <w:p w:rsidR="00430D3C" w:rsidRPr="007A50B4" w:rsidRDefault="00430D3C" w:rsidP="00430D3C">
      <w:pPr>
        <w:pStyle w:val="SingleTxtG"/>
        <w:rPr>
          <w:lang w:val="fr-CH"/>
        </w:rPr>
      </w:pPr>
      <w:r w:rsidRPr="007A50B4">
        <w:rPr>
          <w:lang w:val="fr-CH"/>
        </w:rPr>
        <w:t>150.</w:t>
      </w:r>
      <w:r w:rsidRPr="007A50B4">
        <w:rPr>
          <w:lang w:val="fr-CH"/>
        </w:rPr>
        <w:tab/>
      </w:r>
      <w:r w:rsidR="002D73C6" w:rsidRPr="007A50B4">
        <w:rPr>
          <w:lang w:val="fr-CH"/>
        </w:rPr>
        <w:t>L’article </w:t>
      </w:r>
      <w:r w:rsidRPr="007A50B4">
        <w:rPr>
          <w:lang w:val="fr-CH"/>
        </w:rPr>
        <w:t>78 de la Constitution de la République bolivarienne du Venezuela consacre la mise en place d</w:t>
      </w:r>
      <w:r w:rsidR="002D73C6" w:rsidRPr="007A50B4">
        <w:rPr>
          <w:lang w:val="fr-CH"/>
        </w:rPr>
        <w:t>’</w:t>
      </w:r>
      <w:r w:rsidRPr="007A50B4">
        <w:rPr>
          <w:lang w:val="fr-CH"/>
        </w:rPr>
        <w:t xml:space="preserve">un </w:t>
      </w:r>
      <w:r w:rsidRPr="007A50B4">
        <w:rPr>
          <w:color w:val="000000"/>
          <w:lang w:val="fr-CH"/>
        </w:rPr>
        <w:t>Système national pour la protection intégrale des enfants et adolescents. C</w:t>
      </w:r>
      <w:r w:rsidR="002D73C6" w:rsidRPr="007A50B4">
        <w:rPr>
          <w:color w:val="000000"/>
          <w:lang w:val="fr-CH"/>
        </w:rPr>
        <w:t>’</w:t>
      </w:r>
      <w:r w:rsidRPr="007A50B4">
        <w:rPr>
          <w:color w:val="000000"/>
          <w:lang w:val="fr-CH"/>
        </w:rPr>
        <w:t xml:space="preserve">est ainsi que </w:t>
      </w:r>
      <w:r w:rsidR="002D73C6" w:rsidRPr="007A50B4">
        <w:rPr>
          <w:color w:val="000000"/>
          <w:lang w:val="fr-CH"/>
        </w:rPr>
        <w:t>l’article </w:t>
      </w:r>
      <w:r w:rsidRPr="007A50B4">
        <w:rPr>
          <w:color w:val="000000"/>
          <w:lang w:val="fr-CH"/>
        </w:rPr>
        <w:t>133 de la loi organique sur la protection des enfants et adolescents a confié au Ministère du pouvoir populaire pour les communes et pour la protection sociale</w:t>
      </w:r>
      <w:r w:rsidR="002D73C6" w:rsidRPr="007A50B4">
        <w:rPr>
          <w:color w:val="000000"/>
          <w:lang w:val="fr-CH"/>
        </w:rPr>
        <w:t>,</w:t>
      </w:r>
      <w:r w:rsidRPr="007A50B4">
        <w:rPr>
          <w:color w:val="000000"/>
          <w:lang w:val="fr-CH"/>
        </w:rPr>
        <w:t xml:space="preserve"> qui est le département actuellement chargé des questions relatives à la protection intégrale de l</w:t>
      </w:r>
      <w:r w:rsidR="002D73C6" w:rsidRPr="007A50B4">
        <w:rPr>
          <w:color w:val="000000"/>
          <w:lang w:val="fr-CH"/>
        </w:rPr>
        <w:t>’</w:t>
      </w:r>
      <w:r w:rsidRPr="007A50B4">
        <w:rPr>
          <w:color w:val="000000"/>
          <w:lang w:val="fr-CH"/>
        </w:rPr>
        <w:t>enfance et de l</w:t>
      </w:r>
      <w:r w:rsidR="002D73C6" w:rsidRPr="007A50B4">
        <w:rPr>
          <w:color w:val="000000"/>
          <w:lang w:val="fr-CH"/>
        </w:rPr>
        <w:t>’</w:t>
      </w:r>
      <w:r w:rsidRPr="007A50B4">
        <w:rPr>
          <w:color w:val="000000"/>
          <w:lang w:val="fr-CH"/>
        </w:rPr>
        <w:t>adolescence</w:t>
      </w:r>
      <w:r w:rsidR="002D73C6" w:rsidRPr="007A50B4">
        <w:rPr>
          <w:color w:val="000000"/>
          <w:lang w:val="fr-CH"/>
        </w:rPr>
        <w:t>,</w:t>
      </w:r>
      <w:r w:rsidRPr="007A50B4">
        <w:rPr>
          <w:color w:val="000000"/>
          <w:lang w:val="fr-CH"/>
        </w:rPr>
        <w:t xml:space="preserve"> la supervision de ce système</w:t>
      </w:r>
      <w:r w:rsidRPr="007A50B4">
        <w:rPr>
          <w:rStyle w:val="FootnoteReference"/>
          <w:lang w:val="fr-CH"/>
        </w:rPr>
        <w:footnoteReference w:id="96"/>
      </w:r>
      <w:r w:rsidRPr="007A50B4">
        <w:rPr>
          <w:lang w:val="fr-CH"/>
        </w:rPr>
        <w:t xml:space="preserve">. </w:t>
      </w:r>
    </w:p>
    <w:p w:rsidR="00430D3C" w:rsidRPr="007A50B4" w:rsidRDefault="00430D3C" w:rsidP="00430D3C">
      <w:pPr>
        <w:pStyle w:val="SingleTxtG"/>
        <w:rPr>
          <w:lang w:val="fr-CH"/>
        </w:rPr>
      </w:pPr>
      <w:r w:rsidRPr="007A50B4">
        <w:rPr>
          <w:lang w:val="fr-CH"/>
        </w:rPr>
        <w:t>151.</w:t>
      </w:r>
      <w:r w:rsidRPr="007A50B4">
        <w:rPr>
          <w:lang w:val="fr-CH"/>
        </w:rPr>
        <w:tab/>
      </w:r>
      <w:r w:rsidRPr="007A50B4">
        <w:rPr>
          <w:color w:val="000000"/>
          <w:lang w:val="fr-CH"/>
        </w:rPr>
        <w:t>La loi organique sur la protection des enfants et adolescents a créé l</w:t>
      </w:r>
      <w:r w:rsidR="002D73C6" w:rsidRPr="007A50B4">
        <w:rPr>
          <w:color w:val="000000"/>
          <w:lang w:val="fr-CH"/>
        </w:rPr>
        <w:t>’</w:t>
      </w:r>
      <w:r w:rsidRPr="007A50B4">
        <w:rPr>
          <w:color w:val="000000"/>
          <w:lang w:val="fr-CH"/>
        </w:rPr>
        <w:t>Institut autonome</w:t>
      </w:r>
      <w:r w:rsidR="0065180D" w:rsidRPr="007A50B4">
        <w:rPr>
          <w:color w:val="000000"/>
          <w:lang w:val="fr-CH"/>
        </w:rPr>
        <w:t xml:space="preserve"> – </w:t>
      </w:r>
      <w:r w:rsidRPr="007A50B4">
        <w:rPr>
          <w:color w:val="000000"/>
          <w:lang w:val="fr-CH"/>
        </w:rPr>
        <w:t>Conseil national des droits de l</w:t>
      </w:r>
      <w:r w:rsidR="002D73C6" w:rsidRPr="007A50B4">
        <w:rPr>
          <w:color w:val="000000"/>
          <w:lang w:val="fr-CH"/>
        </w:rPr>
        <w:t>’</w:t>
      </w:r>
      <w:r w:rsidRPr="007A50B4">
        <w:rPr>
          <w:color w:val="000000"/>
          <w:lang w:val="fr-CH"/>
        </w:rPr>
        <w:t>enfant et de l</w:t>
      </w:r>
      <w:r w:rsidR="002D73C6" w:rsidRPr="007A50B4">
        <w:rPr>
          <w:color w:val="000000"/>
          <w:lang w:val="fr-CH"/>
        </w:rPr>
        <w:t>’</w:t>
      </w:r>
      <w:r w:rsidRPr="007A50B4">
        <w:rPr>
          <w:color w:val="000000"/>
          <w:lang w:val="fr-CH"/>
        </w:rPr>
        <w:t>adolescent</w:t>
      </w:r>
      <w:r w:rsidRPr="007A50B4">
        <w:rPr>
          <w:color w:val="000000"/>
          <w:vertAlign w:val="superscript"/>
          <w:lang w:val="fr-CH"/>
        </w:rPr>
        <w:footnoteReference w:id="97"/>
      </w:r>
      <w:r w:rsidRPr="007A50B4">
        <w:rPr>
          <w:color w:val="000000"/>
          <w:vertAlign w:val="superscript"/>
          <w:lang w:val="fr-CH"/>
        </w:rPr>
        <w:t xml:space="preserve"> </w:t>
      </w:r>
      <w:r w:rsidRPr="007A50B4">
        <w:rPr>
          <w:color w:val="000000"/>
          <w:lang w:val="fr-CH"/>
        </w:rPr>
        <w:t>afin de renforcer la responsabilité de l</w:t>
      </w:r>
      <w:r w:rsidR="002D73C6" w:rsidRPr="007A50B4">
        <w:rPr>
          <w:color w:val="000000"/>
          <w:lang w:val="fr-CH"/>
        </w:rPr>
        <w:t>’</w:t>
      </w:r>
      <w:r w:rsidRPr="007A50B4">
        <w:rPr>
          <w:color w:val="000000"/>
          <w:lang w:val="fr-CH"/>
        </w:rPr>
        <w:t>État concernant la garantie de l</w:t>
      </w:r>
      <w:r w:rsidR="002D73C6" w:rsidRPr="007A50B4">
        <w:rPr>
          <w:color w:val="000000"/>
          <w:lang w:val="fr-CH"/>
        </w:rPr>
        <w:t>’</w:t>
      </w:r>
      <w:r w:rsidRPr="007A50B4">
        <w:rPr>
          <w:color w:val="000000"/>
          <w:lang w:val="fr-CH"/>
        </w:rPr>
        <w:t>exercice et de la jouissance de leurs droits par tous les enfants et adolescents</w:t>
      </w:r>
      <w:r w:rsidR="002D73C6" w:rsidRPr="007A50B4">
        <w:rPr>
          <w:color w:val="000000"/>
          <w:lang w:val="fr-CH"/>
        </w:rPr>
        <w:t>,</w:t>
      </w:r>
      <w:r w:rsidRPr="007A50B4">
        <w:rPr>
          <w:color w:val="000000"/>
          <w:lang w:val="fr-CH"/>
        </w:rPr>
        <w:t xml:space="preserve"> ainsi que pour améliorer l</w:t>
      </w:r>
      <w:r w:rsidR="002D73C6" w:rsidRPr="007A50B4">
        <w:rPr>
          <w:color w:val="000000"/>
          <w:lang w:val="fr-CH"/>
        </w:rPr>
        <w:t>’</w:t>
      </w:r>
      <w:r w:rsidRPr="007A50B4">
        <w:rPr>
          <w:color w:val="000000"/>
          <w:lang w:val="fr-CH"/>
        </w:rPr>
        <w:t>efficacité et l</w:t>
      </w:r>
      <w:r w:rsidR="002D73C6" w:rsidRPr="007A50B4">
        <w:rPr>
          <w:color w:val="000000"/>
          <w:lang w:val="fr-CH"/>
        </w:rPr>
        <w:t>’</w:t>
      </w:r>
      <w:r w:rsidRPr="007A50B4">
        <w:rPr>
          <w:color w:val="000000"/>
          <w:lang w:val="fr-CH"/>
        </w:rPr>
        <w:t>efficience de l</w:t>
      </w:r>
      <w:r w:rsidR="002D73C6" w:rsidRPr="007A50B4">
        <w:rPr>
          <w:color w:val="000000"/>
          <w:lang w:val="fr-CH"/>
        </w:rPr>
        <w:t>’</w:t>
      </w:r>
      <w:r w:rsidRPr="007A50B4">
        <w:rPr>
          <w:color w:val="000000"/>
          <w:lang w:val="fr-CH"/>
        </w:rPr>
        <w:t>action publique en la matière</w:t>
      </w:r>
      <w:r w:rsidR="002D73C6" w:rsidRPr="007A50B4">
        <w:rPr>
          <w:color w:val="000000"/>
          <w:lang w:val="fr-CH"/>
        </w:rPr>
        <w:t>,</w:t>
      </w:r>
      <w:r w:rsidRPr="007A50B4">
        <w:rPr>
          <w:color w:val="000000"/>
          <w:lang w:val="fr-CH"/>
        </w:rPr>
        <w:t xml:space="preserve"> à travers la mise en place d</w:t>
      </w:r>
      <w:r w:rsidR="002D73C6" w:rsidRPr="007A50B4">
        <w:rPr>
          <w:color w:val="000000"/>
          <w:lang w:val="fr-CH"/>
        </w:rPr>
        <w:t>’</w:t>
      </w:r>
      <w:r w:rsidRPr="007A50B4">
        <w:rPr>
          <w:color w:val="000000"/>
          <w:lang w:val="fr-CH"/>
        </w:rPr>
        <w:t xml:space="preserve">un organisme gestionnaire des politiques publiques déployées à cet effet. </w:t>
      </w:r>
    </w:p>
    <w:p w:rsidR="00430D3C" w:rsidRPr="007A50B4" w:rsidRDefault="00430D3C" w:rsidP="00F4338C">
      <w:pPr>
        <w:pStyle w:val="SingleTxtG"/>
        <w:rPr>
          <w:lang w:val="fr-CH"/>
        </w:rPr>
      </w:pPr>
      <w:r w:rsidRPr="007A50B4">
        <w:rPr>
          <w:lang w:val="fr-CH"/>
        </w:rPr>
        <w:t>152.</w:t>
      </w:r>
      <w:r w:rsidRPr="007A50B4">
        <w:rPr>
          <w:lang w:val="fr-CH"/>
        </w:rPr>
        <w:tab/>
        <w:t>Les politiques publiques en faveur des enfants et adolescents se fondent sur un ensemble de lois</w:t>
      </w:r>
      <w:r w:rsidR="002D73C6" w:rsidRPr="007A50B4">
        <w:rPr>
          <w:lang w:val="fr-CH"/>
        </w:rPr>
        <w:t>,</w:t>
      </w:r>
      <w:r w:rsidRPr="007A50B4">
        <w:rPr>
          <w:lang w:val="fr-CH"/>
        </w:rPr>
        <w:t xml:space="preserve"> de résolutions</w:t>
      </w:r>
      <w:r w:rsidR="002D73C6" w:rsidRPr="007A50B4">
        <w:rPr>
          <w:lang w:val="fr-CH"/>
        </w:rPr>
        <w:t>,</w:t>
      </w:r>
      <w:r w:rsidRPr="007A50B4">
        <w:rPr>
          <w:lang w:val="fr-CH"/>
        </w:rPr>
        <w:t xml:space="preserve"> d</w:t>
      </w:r>
      <w:r w:rsidR="002D73C6" w:rsidRPr="007A50B4">
        <w:rPr>
          <w:lang w:val="fr-CH"/>
        </w:rPr>
        <w:t>’</w:t>
      </w:r>
      <w:r w:rsidRPr="007A50B4">
        <w:rPr>
          <w:lang w:val="fr-CH"/>
        </w:rPr>
        <w:t>accords et d</w:t>
      </w:r>
      <w:r w:rsidR="002D73C6" w:rsidRPr="007A50B4">
        <w:rPr>
          <w:lang w:val="fr-CH"/>
        </w:rPr>
        <w:t>’</w:t>
      </w:r>
      <w:r w:rsidRPr="007A50B4">
        <w:rPr>
          <w:lang w:val="fr-CH"/>
        </w:rPr>
        <w:t>actions coordonnées entre l</w:t>
      </w:r>
      <w:r w:rsidR="002D73C6" w:rsidRPr="007A50B4">
        <w:rPr>
          <w:lang w:val="fr-CH"/>
        </w:rPr>
        <w:t>’</w:t>
      </w:r>
      <w:r w:rsidR="00513F7F" w:rsidRPr="007A50B4">
        <w:rPr>
          <w:lang w:val="fr-CH"/>
        </w:rPr>
        <w:t>État</w:t>
      </w:r>
      <w:r w:rsidRPr="007A50B4">
        <w:rPr>
          <w:lang w:val="fr-CH"/>
        </w:rPr>
        <w:t xml:space="preserve"> et la société civile organisée</w:t>
      </w:r>
      <w:r w:rsidR="002D73C6" w:rsidRPr="007A50B4">
        <w:rPr>
          <w:lang w:val="fr-CH"/>
        </w:rPr>
        <w:t>,</w:t>
      </w:r>
      <w:r w:rsidRPr="007A50B4">
        <w:rPr>
          <w:lang w:val="fr-CH"/>
        </w:rPr>
        <w:t xml:space="preserve"> en vue de contribuer à </w:t>
      </w:r>
      <w:r w:rsidR="00F4338C" w:rsidRPr="007A50B4">
        <w:rPr>
          <w:lang w:val="fr-CH"/>
        </w:rPr>
        <w:t>la concrétisation intégrale d</w:t>
      </w:r>
      <w:r w:rsidRPr="007A50B4">
        <w:rPr>
          <w:lang w:val="fr-CH"/>
        </w:rPr>
        <w:t>es droits de cette frange de la population</w:t>
      </w:r>
      <w:r w:rsidR="002D73C6" w:rsidRPr="007A50B4">
        <w:rPr>
          <w:lang w:val="fr-CH"/>
        </w:rPr>
        <w:t>,</w:t>
      </w:r>
      <w:r w:rsidRPr="007A50B4">
        <w:rPr>
          <w:lang w:val="fr-CH"/>
        </w:rPr>
        <w:t xml:space="preserve"> en mettant plus particulièrement l</w:t>
      </w:r>
      <w:r w:rsidR="002D73C6" w:rsidRPr="007A50B4">
        <w:rPr>
          <w:lang w:val="fr-CH"/>
        </w:rPr>
        <w:t>’</w:t>
      </w:r>
      <w:r w:rsidRPr="007A50B4">
        <w:rPr>
          <w:lang w:val="fr-CH"/>
        </w:rPr>
        <w:t>accent sur les groupes d</w:t>
      </w:r>
      <w:r w:rsidR="002D73C6" w:rsidRPr="007A50B4">
        <w:rPr>
          <w:lang w:val="fr-CH"/>
        </w:rPr>
        <w:t>’</w:t>
      </w:r>
      <w:r w:rsidRPr="007A50B4">
        <w:rPr>
          <w:lang w:val="fr-CH"/>
        </w:rPr>
        <w:t>enfants et d</w:t>
      </w:r>
      <w:r w:rsidR="002D73C6" w:rsidRPr="007A50B4">
        <w:rPr>
          <w:lang w:val="fr-CH"/>
        </w:rPr>
        <w:t>’</w:t>
      </w:r>
      <w:r w:rsidRPr="007A50B4">
        <w:rPr>
          <w:lang w:val="fr-CH"/>
        </w:rPr>
        <w:t>adolescents vulnérables et en situation de risque social. C</w:t>
      </w:r>
      <w:r w:rsidR="002D73C6" w:rsidRPr="007A50B4">
        <w:rPr>
          <w:lang w:val="fr-CH"/>
        </w:rPr>
        <w:t>’</w:t>
      </w:r>
      <w:r w:rsidRPr="007A50B4">
        <w:rPr>
          <w:lang w:val="fr-CH"/>
        </w:rPr>
        <w:t>est dans cette perspective que l</w:t>
      </w:r>
      <w:r w:rsidR="002D73C6" w:rsidRPr="007A50B4">
        <w:rPr>
          <w:lang w:val="fr-CH"/>
        </w:rPr>
        <w:t>’</w:t>
      </w:r>
      <w:r w:rsidRPr="007A50B4">
        <w:rPr>
          <w:lang w:val="fr-CH"/>
        </w:rPr>
        <w:t xml:space="preserve">État a lancé en 2008 la Mission des </w:t>
      </w:r>
      <w:r w:rsidR="0065180D" w:rsidRPr="007A50B4">
        <w:rPr>
          <w:lang w:val="fr-CH"/>
        </w:rPr>
        <w:t>«</w:t>
      </w:r>
      <w:r w:rsidRPr="007A50B4">
        <w:rPr>
          <w:lang w:val="fr-CH"/>
        </w:rPr>
        <w:t>Enfants du Barrio</w:t>
      </w:r>
      <w:r w:rsidR="0065180D" w:rsidRPr="007A50B4">
        <w:rPr>
          <w:lang w:val="fr-CH"/>
        </w:rPr>
        <w:t>»</w:t>
      </w:r>
      <w:r w:rsidRPr="007A50B4">
        <w:rPr>
          <w:lang w:val="fr-CH"/>
        </w:rPr>
        <w:t xml:space="preserve"> afin de fournir rapidement une protection intégrale aux enfants et adolescents vivant dans la rue</w:t>
      </w:r>
      <w:r w:rsidR="002D73C6" w:rsidRPr="007A50B4">
        <w:rPr>
          <w:lang w:val="fr-CH"/>
        </w:rPr>
        <w:t>,</w:t>
      </w:r>
      <w:r w:rsidRPr="007A50B4">
        <w:rPr>
          <w:lang w:val="fr-CH"/>
        </w:rPr>
        <w:t xml:space="preserve"> aux enfants et adolescents en situation de risque social</w:t>
      </w:r>
      <w:r w:rsidR="002D73C6" w:rsidRPr="007A50B4">
        <w:rPr>
          <w:lang w:val="fr-CH"/>
        </w:rPr>
        <w:t>,</w:t>
      </w:r>
      <w:r w:rsidRPr="007A50B4">
        <w:rPr>
          <w:lang w:val="fr-CH"/>
        </w:rPr>
        <w:t xml:space="preserve"> aux enfants et adolescents recueillis par des institutions de prise en charge spécialisées</w:t>
      </w:r>
      <w:r w:rsidR="002D73C6" w:rsidRPr="007A50B4">
        <w:rPr>
          <w:lang w:val="fr-CH"/>
        </w:rPr>
        <w:t>,</w:t>
      </w:r>
      <w:r w:rsidRPr="007A50B4">
        <w:rPr>
          <w:lang w:val="fr-CH"/>
        </w:rPr>
        <w:t xml:space="preserve"> ainsi qu</w:t>
      </w:r>
      <w:r w:rsidR="002D73C6" w:rsidRPr="007A50B4">
        <w:rPr>
          <w:lang w:val="fr-CH"/>
        </w:rPr>
        <w:t>’</w:t>
      </w:r>
      <w:r w:rsidRPr="007A50B4">
        <w:rPr>
          <w:lang w:val="fr-CH"/>
        </w:rPr>
        <w:t>aux enfants et adolescents qui travaillent</w:t>
      </w:r>
      <w:r w:rsidR="001E2858" w:rsidRPr="007A50B4">
        <w:rPr>
          <w:lang w:val="fr-CH"/>
        </w:rPr>
        <w:t>;</w:t>
      </w:r>
      <w:r w:rsidRPr="007A50B4">
        <w:rPr>
          <w:lang w:val="fr-CH"/>
        </w:rPr>
        <w:t xml:space="preserve"> il convient d</w:t>
      </w:r>
      <w:r w:rsidR="002D73C6" w:rsidRPr="007A50B4">
        <w:rPr>
          <w:lang w:val="fr-CH"/>
        </w:rPr>
        <w:t>’</w:t>
      </w:r>
      <w:r w:rsidRPr="007A50B4">
        <w:rPr>
          <w:lang w:val="fr-CH"/>
        </w:rPr>
        <w:t xml:space="preserve">ailleurs de signaler à cet égard que la mise en </w:t>
      </w:r>
      <w:r w:rsidR="00160EF8" w:rsidRPr="007A50B4">
        <w:rPr>
          <w:lang w:val="fr-CH"/>
        </w:rPr>
        <w:t>œuvre</w:t>
      </w:r>
      <w:r w:rsidRPr="007A50B4">
        <w:rPr>
          <w:lang w:val="fr-CH"/>
        </w:rPr>
        <w:t xml:space="preserve"> du Plan national d</w:t>
      </w:r>
      <w:r w:rsidR="002D73C6" w:rsidRPr="007A50B4">
        <w:rPr>
          <w:lang w:val="fr-CH"/>
        </w:rPr>
        <w:t>’</w:t>
      </w:r>
      <w:r w:rsidRPr="007A50B4">
        <w:rPr>
          <w:lang w:val="fr-CH"/>
        </w:rPr>
        <w:t>intégration familiale s</w:t>
      </w:r>
      <w:r w:rsidR="002D73C6" w:rsidRPr="007A50B4">
        <w:rPr>
          <w:lang w:val="fr-CH"/>
        </w:rPr>
        <w:t>’</w:t>
      </w:r>
      <w:r w:rsidRPr="007A50B4">
        <w:rPr>
          <w:lang w:val="fr-CH"/>
        </w:rPr>
        <w:t>inscrit dans le cadre de cette Mission</w:t>
      </w:r>
      <w:r w:rsidR="002D73C6" w:rsidRPr="007A50B4">
        <w:rPr>
          <w:lang w:val="fr-CH"/>
        </w:rPr>
        <w:t>,</w:t>
      </w:r>
      <w:r w:rsidRPr="007A50B4">
        <w:rPr>
          <w:lang w:val="fr-CH"/>
        </w:rPr>
        <w:t xml:space="preserve"> notamment à travers la promotion des familles d</w:t>
      </w:r>
      <w:r w:rsidR="002D73C6" w:rsidRPr="007A50B4">
        <w:rPr>
          <w:lang w:val="fr-CH"/>
        </w:rPr>
        <w:t>’</w:t>
      </w:r>
      <w:r w:rsidRPr="007A50B4">
        <w:rPr>
          <w:lang w:val="fr-CH"/>
        </w:rPr>
        <w:t>accueil en tant que moyen permettant de garantir le développement intégral des enfants et adolescents hébergés en institutions spécialisées</w:t>
      </w:r>
      <w:r w:rsidR="002D73C6" w:rsidRPr="007A50B4">
        <w:rPr>
          <w:lang w:val="fr-CH"/>
        </w:rPr>
        <w:t>,</w:t>
      </w:r>
      <w:r w:rsidRPr="007A50B4">
        <w:rPr>
          <w:lang w:val="fr-CH"/>
        </w:rPr>
        <w:t xml:space="preserve"> selon les modalités du placement familial et de l</w:t>
      </w:r>
      <w:r w:rsidR="002D73C6" w:rsidRPr="007A50B4">
        <w:rPr>
          <w:lang w:val="fr-CH"/>
        </w:rPr>
        <w:t>’</w:t>
      </w:r>
      <w:r w:rsidRPr="007A50B4">
        <w:rPr>
          <w:lang w:val="fr-CH"/>
        </w:rPr>
        <w:t xml:space="preserve">adoption. </w:t>
      </w:r>
    </w:p>
    <w:p w:rsidR="00430D3C" w:rsidRPr="007A50B4" w:rsidRDefault="00430D3C" w:rsidP="00430D3C">
      <w:pPr>
        <w:pStyle w:val="SingleTxtG"/>
        <w:rPr>
          <w:lang w:val="fr-CH"/>
        </w:rPr>
      </w:pPr>
      <w:r w:rsidRPr="007A50B4">
        <w:rPr>
          <w:lang w:val="fr-CH"/>
        </w:rPr>
        <w:t>153.</w:t>
      </w:r>
      <w:r w:rsidRPr="007A50B4">
        <w:rPr>
          <w:lang w:val="fr-CH"/>
        </w:rPr>
        <w:tab/>
        <w:t>La protection de cette frange sensible de la population est également assurée grâce à 164 tribunaux spécialisés en la matière</w:t>
      </w:r>
      <w:r w:rsidR="002D73C6" w:rsidRPr="007A50B4">
        <w:rPr>
          <w:lang w:val="fr-CH"/>
        </w:rPr>
        <w:t>,</w:t>
      </w:r>
      <w:r w:rsidRPr="007A50B4">
        <w:rPr>
          <w:lang w:val="fr-CH"/>
        </w:rPr>
        <w:t xml:space="preserve"> aux bureaux spécialisés du ministère public</w:t>
      </w:r>
      <w:r w:rsidR="001E2858" w:rsidRPr="007A50B4">
        <w:rPr>
          <w:lang w:val="fr-CH"/>
        </w:rPr>
        <w:t>;</w:t>
      </w:r>
      <w:r w:rsidR="00785D11" w:rsidRPr="007A50B4">
        <w:rPr>
          <w:lang w:val="fr-CH"/>
        </w:rPr>
        <w:t xml:space="preserve"> à 275 </w:t>
      </w:r>
      <w:r w:rsidRPr="007A50B4">
        <w:rPr>
          <w:lang w:val="fr-CH"/>
        </w:rPr>
        <w:t>services du défenseur public</w:t>
      </w:r>
      <w:r w:rsidR="001E2858" w:rsidRPr="007A50B4">
        <w:rPr>
          <w:lang w:val="fr-CH"/>
        </w:rPr>
        <w:t>;</w:t>
      </w:r>
      <w:r w:rsidRPr="007A50B4">
        <w:rPr>
          <w:lang w:val="fr-CH"/>
        </w:rPr>
        <w:t xml:space="preserve"> aux services de défense administrative et de protection des enfants et adolescents</w:t>
      </w:r>
      <w:r w:rsidR="001E2858" w:rsidRPr="007A50B4">
        <w:rPr>
          <w:lang w:val="fr-CH"/>
        </w:rPr>
        <w:t>;</w:t>
      </w:r>
      <w:r w:rsidRPr="007A50B4">
        <w:rPr>
          <w:lang w:val="fr-CH"/>
        </w:rPr>
        <w:t xml:space="preserve"> ainsi qu</w:t>
      </w:r>
      <w:r w:rsidR="002D73C6" w:rsidRPr="007A50B4">
        <w:rPr>
          <w:lang w:val="fr-CH"/>
        </w:rPr>
        <w:t>’</w:t>
      </w:r>
      <w:r w:rsidRPr="007A50B4">
        <w:rPr>
          <w:lang w:val="fr-CH"/>
        </w:rPr>
        <w:t>à la Commission intersectorielle de lutte contre l</w:t>
      </w:r>
      <w:r w:rsidR="002D73C6" w:rsidRPr="007A50B4">
        <w:rPr>
          <w:lang w:val="fr-CH"/>
        </w:rPr>
        <w:t>’</w:t>
      </w:r>
      <w:r w:rsidRPr="007A50B4">
        <w:rPr>
          <w:lang w:val="fr-CH"/>
        </w:rPr>
        <w:t>abus et l</w:t>
      </w:r>
      <w:r w:rsidR="002D73C6" w:rsidRPr="007A50B4">
        <w:rPr>
          <w:lang w:val="fr-CH"/>
        </w:rPr>
        <w:t>’</w:t>
      </w:r>
      <w:r w:rsidRPr="007A50B4">
        <w:rPr>
          <w:lang w:val="fr-CH"/>
        </w:rPr>
        <w:t>exploitation sexuelle des enfants et adolescents</w:t>
      </w:r>
      <w:r w:rsidR="002D73C6" w:rsidRPr="007A50B4">
        <w:rPr>
          <w:lang w:val="fr-CH"/>
        </w:rPr>
        <w:t>,</w:t>
      </w:r>
      <w:r w:rsidRPr="007A50B4">
        <w:rPr>
          <w:lang w:val="fr-CH"/>
        </w:rPr>
        <w:t xml:space="preserve"> dont le rôle consiste à cordonner les actions de toutes les instances pour éliminer progressivement toutes les formes d</w:t>
      </w:r>
      <w:r w:rsidR="002D73C6" w:rsidRPr="007A50B4">
        <w:rPr>
          <w:lang w:val="fr-CH"/>
        </w:rPr>
        <w:t>’</w:t>
      </w:r>
      <w:r w:rsidRPr="007A50B4">
        <w:rPr>
          <w:lang w:val="fr-CH"/>
        </w:rPr>
        <w:t>abus et d</w:t>
      </w:r>
      <w:r w:rsidR="002D73C6" w:rsidRPr="007A50B4">
        <w:rPr>
          <w:lang w:val="fr-CH"/>
        </w:rPr>
        <w:t>’</w:t>
      </w:r>
      <w:r w:rsidRPr="007A50B4">
        <w:rPr>
          <w:lang w:val="fr-CH"/>
        </w:rPr>
        <w:t xml:space="preserve">exploitation des enfants et adolescents. </w:t>
      </w:r>
    </w:p>
    <w:p w:rsidR="00430D3C" w:rsidRPr="007A50B4" w:rsidRDefault="00430D3C" w:rsidP="00895883">
      <w:pPr>
        <w:pStyle w:val="H1G"/>
        <w:rPr>
          <w:lang w:val="fr-CH"/>
        </w:rPr>
      </w:pPr>
      <w:r w:rsidRPr="007A50B4">
        <w:rPr>
          <w:lang w:val="fr-CH"/>
        </w:rPr>
        <w:tab/>
      </w:r>
      <w:r w:rsidRPr="007A50B4">
        <w:rPr>
          <w:lang w:val="fr-CH"/>
        </w:rPr>
        <w:tab/>
      </w:r>
      <w:bookmarkStart w:id="19" w:name="_Toc364934379"/>
      <w:r w:rsidRPr="007A50B4">
        <w:rPr>
          <w:lang w:val="fr-CH"/>
        </w:rPr>
        <w:t>Article 27</w:t>
      </w:r>
      <w:bookmarkEnd w:id="19"/>
    </w:p>
    <w:p w:rsidR="00430D3C" w:rsidRPr="007A50B4" w:rsidRDefault="00430D3C" w:rsidP="00430D3C">
      <w:pPr>
        <w:pStyle w:val="SingleTxtG"/>
        <w:rPr>
          <w:lang w:val="fr-CH"/>
        </w:rPr>
      </w:pPr>
      <w:r w:rsidRPr="007A50B4">
        <w:rPr>
          <w:lang w:val="fr-CH"/>
        </w:rPr>
        <w:t>154.</w:t>
      </w:r>
      <w:r w:rsidRPr="007A50B4">
        <w:rPr>
          <w:lang w:val="fr-CH"/>
        </w:rPr>
        <w:tab/>
        <w:t>En réponse aux préoccupations et recommandations du Comité</w:t>
      </w:r>
      <w:r w:rsidR="002D73C6" w:rsidRPr="007A50B4">
        <w:rPr>
          <w:lang w:val="fr-CH"/>
        </w:rPr>
        <w:t>,</w:t>
      </w:r>
      <w:r w:rsidRPr="007A50B4">
        <w:rPr>
          <w:lang w:val="fr-CH"/>
        </w:rPr>
        <w:t xml:space="preserve"> formulées au </w:t>
      </w:r>
      <w:r w:rsidR="001D4E61" w:rsidRPr="007A50B4">
        <w:rPr>
          <w:lang w:val="fr-CH"/>
        </w:rPr>
        <w:t>paragraphe </w:t>
      </w:r>
      <w:r w:rsidRPr="007A50B4">
        <w:rPr>
          <w:lang w:val="fr-CH"/>
        </w:rPr>
        <w:t>26 de ses précédentes Observations finales</w:t>
      </w:r>
      <w:r w:rsidR="002D73C6" w:rsidRPr="007A50B4">
        <w:rPr>
          <w:lang w:val="fr-CH"/>
        </w:rPr>
        <w:t>,</w:t>
      </w:r>
      <w:r w:rsidRPr="007A50B4">
        <w:rPr>
          <w:lang w:val="fr-CH"/>
        </w:rPr>
        <w:t xml:space="preserve"> il convient de signaler que </w:t>
      </w:r>
      <w:r w:rsidR="002D73C6" w:rsidRPr="007A50B4">
        <w:rPr>
          <w:lang w:val="fr-CH"/>
        </w:rPr>
        <w:t>l’article </w:t>
      </w:r>
      <w:r w:rsidRPr="007A50B4">
        <w:rPr>
          <w:lang w:val="fr-CH"/>
        </w:rPr>
        <w:t>61 de la Constitution de la République bolivarienne du Venezuela dispose que toute personne a droit à la liberté de conscience</w:t>
      </w:r>
      <w:r w:rsidR="002D73C6" w:rsidRPr="007A50B4">
        <w:rPr>
          <w:lang w:val="fr-CH"/>
        </w:rPr>
        <w:t>,</w:t>
      </w:r>
      <w:r w:rsidRPr="007A50B4">
        <w:rPr>
          <w:lang w:val="fr-CH"/>
        </w:rPr>
        <w:t xml:space="preserve"> ainsi qu</w:t>
      </w:r>
      <w:r w:rsidR="002D73C6" w:rsidRPr="007A50B4">
        <w:rPr>
          <w:lang w:val="fr-CH"/>
        </w:rPr>
        <w:t>’</w:t>
      </w:r>
      <w:r w:rsidRPr="007A50B4">
        <w:rPr>
          <w:lang w:val="fr-CH"/>
        </w:rPr>
        <w:t>à l</w:t>
      </w:r>
      <w:r w:rsidR="002D73C6" w:rsidRPr="007A50B4">
        <w:rPr>
          <w:lang w:val="fr-CH"/>
        </w:rPr>
        <w:t>’</w:t>
      </w:r>
      <w:r w:rsidRPr="007A50B4">
        <w:rPr>
          <w:lang w:val="fr-CH"/>
        </w:rPr>
        <w:t>expression de celle-ci</w:t>
      </w:r>
      <w:r w:rsidR="002D73C6" w:rsidRPr="007A50B4">
        <w:rPr>
          <w:lang w:val="fr-CH"/>
        </w:rPr>
        <w:t>,</w:t>
      </w:r>
      <w:r w:rsidRPr="007A50B4">
        <w:rPr>
          <w:lang w:val="fr-CH"/>
        </w:rPr>
        <w:t xml:space="preserve"> sauf si l</w:t>
      </w:r>
      <w:r w:rsidR="002D73C6" w:rsidRPr="007A50B4">
        <w:rPr>
          <w:lang w:val="fr-CH"/>
        </w:rPr>
        <w:t>’</w:t>
      </w:r>
      <w:r w:rsidRPr="007A50B4">
        <w:rPr>
          <w:lang w:val="fr-CH"/>
        </w:rPr>
        <w:t>exercice de cette liberté affecte sa personnalité ou est constitutive d</w:t>
      </w:r>
      <w:r w:rsidR="002D73C6" w:rsidRPr="007A50B4">
        <w:rPr>
          <w:lang w:val="fr-CH"/>
        </w:rPr>
        <w:t>’</w:t>
      </w:r>
      <w:r w:rsidRPr="007A50B4">
        <w:rPr>
          <w:lang w:val="fr-CH"/>
        </w:rPr>
        <w:t>un délit. Dans le même ordre d</w:t>
      </w:r>
      <w:r w:rsidR="002D73C6" w:rsidRPr="007A50B4">
        <w:rPr>
          <w:lang w:val="fr-CH"/>
        </w:rPr>
        <w:t>’</w:t>
      </w:r>
      <w:r w:rsidRPr="007A50B4">
        <w:rPr>
          <w:lang w:val="fr-CH"/>
        </w:rPr>
        <w:t>idée</w:t>
      </w:r>
      <w:r w:rsidR="002D73C6" w:rsidRPr="007A50B4">
        <w:rPr>
          <w:lang w:val="fr-CH"/>
        </w:rPr>
        <w:t>,</w:t>
      </w:r>
      <w:r w:rsidRPr="007A50B4">
        <w:rPr>
          <w:lang w:val="fr-CH"/>
        </w:rPr>
        <w:t xml:space="preserve"> il est interdit d</w:t>
      </w:r>
      <w:r w:rsidR="002D73C6" w:rsidRPr="007A50B4">
        <w:rPr>
          <w:lang w:val="fr-CH"/>
        </w:rPr>
        <w:t>’</w:t>
      </w:r>
      <w:r w:rsidRPr="007A50B4">
        <w:rPr>
          <w:lang w:val="fr-CH"/>
        </w:rPr>
        <w:t>invoquer l</w:t>
      </w:r>
      <w:r w:rsidR="002D73C6" w:rsidRPr="007A50B4">
        <w:rPr>
          <w:lang w:val="fr-CH"/>
        </w:rPr>
        <w:t>’</w:t>
      </w:r>
      <w:r w:rsidRPr="007A50B4">
        <w:rPr>
          <w:lang w:val="fr-CH"/>
        </w:rPr>
        <w:t>objection de conscience pour échapper à l</w:t>
      </w:r>
      <w:r w:rsidR="002D73C6" w:rsidRPr="007A50B4">
        <w:rPr>
          <w:lang w:val="fr-CH"/>
        </w:rPr>
        <w:t>’</w:t>
      </w:r>
      <w:r w:rsidRPr="007A50B4">
        <w:rPr>
          <w:lang w:val="fr-CH"/>
        </w:rPr>
        <w:t>accomplissement d</w:t>
      </w:r>
      <w:r w:rsidR="002D73C6" w:rsidRPr="007A50B4">
        <w:rPr>
          <w:lang w:val="fr-CH"/>
        </w:rPr>
        <w:t>’</w:t>
      </w:r>
      <w:r w:rsidRPr="007A50B4">
        <w:rPr>
          <w:lang w:val="fr-CH"/>
        </w:rPr>
        <w:t>une obligation légale ou empêcher autrui d</w:t>
      </w:r>
      <w:r w:rsidR="002D73C6" w:rsidRPr="007A50B4">
        <w:rPr>
          <w:lang w:val="fr-CH"/>
        </w:rPr>
        <w:t>’</w:t>
      </w:r>
      <w:r w:rsidRPr="007A50B4">
        <w:rPr>
          <w:lang w:val="fr-CH"/>
        </w:rPr>
        <w:t>accomplir son devoir ou d</w:t>
      </w:r>
      <w:r w:rsidR="002D73C6" w:rsidRPr="007A50B4">
        <w:rPr>
          <w:lang w:val="fr-CH"/>
        </w:rPr>
        <w:t>’</w:t>
      </w:r>
      <w:r w:rsidRPr="007A50B4">
        <w:rPr>
          <w:lang w:val="fr-CH"/>
        </w:rPr>
        <w:t xml:space="preserve">exercer ses droits. </w:t>
      </w:r>
    </w:p>
    <w:p w:rsidR="00430D3C" w:rsidRPr="007A50B4" w:rsidRDefault="00430D3C" w:rsidP="00430D3C">
      <w:pPr>
        <w:pStyle w:val="SingleTxtG"/>
        <w:rPr>
          <w:lang w:val="fr-CH"/>
        </w:rPr>
      </w:pPr>
      <w:r w:rsidRPr="007A50B4">
        <w:rPr>
          <w:lang w:val="fr-CH"/>
        </w:rPr>
        <w:t>155.</w:t>
      </w:r>
      <w:r w:rsidRPr="007A50B4">
        <w:rPr>
          <w:lang w:val="fr-CH"/>
        </w:rPr>
        <w:tab/>
        <w:t>Le Tribunal suprême de justice s</w:t>
      </w:r>
      <w:r w:rsidR="002D73C6" w:rsidRPr="007A50B4">
        <w:rPr>
          <w:lang w:val="fr-CH"/>
        </w:rPr>
        <w:t>’</w:t>
      </w:r>
      <w:r w:rsidRPr="007A50B4">
        <w:rPr>
          <w:lang w:val="fr-CH"/>
        </w:rPr>
        <w:t>est prononcé sur la portée de cet article dans le cadre d</w:t>
      </w:r>
      <w:r w:rsidR="002D73C6" w:rsidRPr="007A50B4">
        <w:rPr>
          <w:lang w:val="fr-CH"/>
        </w:rPr>
        <w:t>’</w:t>
      </w:r>
      <w:r w:rsidRPr="007A50B4">
        <w:rPr>
          <w:lang w:val="fr-CH"/>
        </w:rPr>
        <w:t>un arrêt de principe où il a affirmé que la liberté de conscience comportait de multiples facettes</w:t>
      </w:r>
      <w:r w:rsidR="002D73C6" w:rsidRPr="007A50B4">
        <w:rPr>
          <w:lang w:val="fr-CH"/>
        </w:rPr>
        <w:t>,</w:t>
      </w:r>
      <w:r w:rsidRPr="007A50B4">
        <w:rPr>
          <w:lang w:val="fr-CH"/>
        </w:rPr>
        <w:t xml:space="preserve"> parmi lesquelles la liberté de croire (ou pas) et/ou de se forger ses propres opinions</w:t>
      </w:r>
      <w:r w:rsidR="002D73C6" w:rsidRPr="007A50B4">
        <w:rPr>
          <w:lang w:val="fr-CH"/>
        </w:rPr>
        <w:t>,</w:t>
      </w:r>
      <w:r w:rsidRPr="007A50B4">
        <w:rPr>
          <w:lang w:val="fr-CH"/>
        </w:rPr>
        <w:t xml:space="preserve"> la liberté d</w:t>
      </w:r>
      <w:r w:rsidR="002D73C6" w:rsidRPr="007A50B4">
        <w:rPr>
          <w:lang w:val="fr-CH"/>
        </w:rPr>
        <w:t>’</w:t>
      </w:r>
      <w:r w:rsidRPr="007A50B4">
        <w:rPr>
          <w:lang w:val="fr-CH"/>
        </w:rPr>
        <w:t>exprimer ses croyances et convictions</w:t>
      </w:r>
      <w:r w:rsidR="002D73C6" w:rsidRPr="007A50B4">
        <w:rPr>
          <w:lang w:val="fr-CH"/>
        </w:rPr>
        <w:t>,</w:t>
      </w:r>
      <w:r w:rsidRPr="007A50B4">
        <w:rPr>
          <w:lang w:val="fr-CH"/>
        </w:rPr>
        <w:t xml:space="preserve"> ainsi que la garantie de ne pas être contraint d</w:t>
      </w:r>
      <w:r w:rsidR="002D73C6" w:rsidRPr="007A50B4">
        <w:rPr>
          <w:lang w:val="fr-CH"/>
        </w:rPr>
        <w:t>’</w:t>
      </w:r>
      <w:r w:rsidRPr="007A50B4">
        <w:rPr>
          <w:lang w:val="fr-CH"/>
        </w:rPr>
        <w:t>agir contre ses convictions</w:t>
      </w:r>
      <w:r w:rsidR="002D73C6" w:rsidRPr="007A50B4">
        <w:rPr>
          <w:lang w:val="fr-CH"/>
        </w:rPr>
        <w:t>,</w:t>
      </w:r>
      <w:r w:rsidRPr="007A50B4">
        <w:rPr>
          <w:lang w:val="fr-CH"/>
        </w:rPr>
        <w:t xml:space="preserve"> ce dernier cas représentant notamment l</w:t>
      </w:r>
      <w:r w:rsidR="002D73C6" w:rsidRPr="007A50B4">
        <w:rPr>
          <w:lang w:val="fr-CH"/>
        </w:rPr>
        <w:t>’</w:t>
      </w:r>
      <w:r w:rsidRPr="007A50B4">
        <w:rPr>
          <w:lang w:val="fr-CH"/>
        </w:rPr>
        <w:t>objection de conscience</w:t>
      </w:r>
      <w:r w:rsidRPr="007A50B4">
        <w:rPr>
          <w:rStyle w:val="FootnoteReference"/>
          <w:lang w:val="fr-CH"/>
        </w:rPr>
        <w:footnoteReference w:id="98"/>
      </w:r>
      <w:r w:rsidRPr="007A50B4">
        <w:rPr>
          <w:lang w:val="fr-CH"/>
        </w:rPr>
        <w:t xml:space="preserve">. </w:t>
      </w:r>
    </w:p>
    <w:p w:rsidR="00430D3C" w:rsidRPr="007A50B4" w:rsidRDefault="00430D3C" w:rsidP="008E09D4">
      <w:pPr>
        <w:pStyle w:val="SingleTxtG"/>
        <w:rPr>
          <w:lang w:val="fr-CH"/>
        </w:rPr>
      </w:pPr>
      <w:r w:rsidRPr="007A50B4">
        <w:rPr>
          <w:lang w:val="fr-CH"/>
        </w:rPr>
        <w:t>156.</w:t>
      </w:r>
      <w:r w:rsidRPr="007A50B4">
        <w:rPr>
          <w:lang w:val="fr-CH"/>
        </w:rPr>
        <w:tab/>
        <w:t>Allant plus loin dans l</w:t>
      </w:r>
      <w:r w:rsidR="002D73C6" w:rsidRPr="007A50B4">
        <w:rPr>
          <w:lang w:val="fr-CH"/>
        </w:rPr>
        <w:t>’</w:t>
      </w:r>
      <w:r w:rsidRPr="007A50B4">
        <w:rPr>
          <w:lang w:val="fr-CH"/>
        </w:rPr>
        <w:t>explication de ce concept</w:t>
      </w:r>
      <w:r w:rsidR="002D73C6" w:rsidRPr="007A50B4">
        <w:rPr>
          <w:lang w:val="fr-CH"/>
        </w:rPr>
        <w:t>,</w:t>
      </w:r>
      <w:r w:rsidRPr="007A50B4">
        <w:rPr>
          <w:lang w:val="fr-CH"/>
        </w:rPr>
        <w:t xml:space="preserve"> la plus haute juridiction a estimé que l</w:t>
      </w:r>
      <w:r w:rsidR="002D73C6" w:rsidRPr="007A50B4">
        <w:rPr>
          <w:lang w:val="fr-CH"/>
        </w:rPr>
        <w:t>’</w:t>
      </w:r>
      <w:r w:rsidRPr="007A50B4">
        <w:rPr>
          <w:lang w:val="fr-CH"/>
        </w:rPr>
        <w:t>objection de conscience se référait au non accomplissement d</w:t>
      </w:r>
      <w:r w:rsidR="002D73C6" w:rsidRPr="007A50B4">
        <w:rPr>
          <w:lang w:val="fr-CH"/>
        </w:rPr>
        <w:t>’</w:t>
      </w:r>
      <w:r w:rsidRPr="007A50B4">
        <w:rPr>
          <w:lang w:val="fr-CH"/>
        </w:rPr>
        <w:t>une obligation légale du fait d</w:t>
      </w:r>
      <w:r w:rsidR="002D73C6" w:rsidRPr="007A50B4">
        <w:rPr>
          <w:lang w:val="fr-CH"/>
        </w:rPr>
        <w:t>’</w:t>
      </w:r>
      <w:r w:rsidRPr="007A50B4">
        <w:rPr>
          <w:lang w:val="fr-CH"/>
        </w:rPr>
        <w:t>une intime conviction empêchant la personne de se conformer au comportement requis par la loi</w:t>
      </w:r>
      <w:r w:rsidR="002D73C6" w:rsidRPr="007A50B4">
        <w:rPr>
          <w:lang w:val="fr-CH"/>
        </w:rPr>
        <w:t>,</w:t>
      </w:r>
      <w:r w:rsidRPr="007A50B4">
        <w:rPr>
          <w:lang w:val="fr-CH"/>
        </w:rPr>
        <w:t xml:space="preserve"> comme par exemple le refus d</w:t>
      </w:r>
      <w:r w:rsidR="002D73C6" w:rsidRPr="007A50B4">
        <w:rPr>
          <w:lang w:val="fr-CH"/>
        </w:rPr>
        <w:t>’</w:t>
      </w:r>
      <w:r w:rsidRPr="007A50B4">
        <w:rPr>
          <w:lang w:val="fr-CH"/>
        </w:rPr>
        <w:t>accomplir le service militaire. Néanmoins</w:t>
      </w:r>
      <w:r w:rsidR="002D73C6" w:rsidRPr="007A50B4">
        <w:rPr>
          <w:lang w:val="fr-CH"/>
        </w:rPr>
        <w:t>,</w:t>
      </w:r>
      <w:r w:rsidRPr="007A50B4">
        <w:rPr>
          <w:lang w:val="fr-CH"/>
        </w:rPr>
        <w:t xml:space="preserve"> l</w:t>
      </w:r>
      <w:r w:rsidR="002D73C6" w:rsidRPr="007A50B4">
        <w:rPr>
          <w:lang w:val="fr-CH"/>
        </w:rPr>
        <w:t>’</w:t>
      </w:r>
      <w:r w:rsidRPr="007A50B4">
        <w:rPr>
          <w:lang w:val="fr-CH"/>
        </w:rPr>
        <w:t>objection de conscience ne peut être acceptée d</w:t>
      </w:r>
      <w:r w:rsidR="002D73C6" w:rsidRPr="007A50B4">
        <w:rPr>
          <w:lang w:val="fr-CH"/>
        </w:rPr>
        <w:t>’</w:t>
      </w:r>
      <w:r w:rsidRPr="007A50B4">
        <w:rPr>
          <w:lang w:val="fr-CH"/>
        </w:rPr>
        <w:t>une manière générale</w:t>
      </w:r>
      <w:r w:rsidR="002D73C6" w:rsidRPr="007A50B4">
        <w:rPr>
          <w:lang w:val="fr-CH"/>
        </w:rPr>
        <w:t>,</w:t>
      </w:r>
      <w:r w:rsidRPr="007A50B4">
        <w:rPr>
          <w:lang w:val="fr-CH"/>
        </w:rPr>
        <w:t xml:space="preserve"> car cela impliquerait une désobéissance ouverte à tout mandat légal</w:t>
      </w:r>
      <w:r w:rsidR="002D73C6" w:rsidRPr="007A50B4">
        <w:rPr>
          <w:lang w:val="fr-CH"/>
        </w:rPr>
        <w:t>,</w:t>
      </w:r>
      <w:r w:rsidRPr="007A50B4">
        <w:rPr>
          <w:lang w:val="fr-CH"/>
        </w:rPr>
        <w:t xml:space="preserve"> ce qui reviendrait à </w:t>
      </w:r>
      <w:r w:rsidR="008E09D4" w:rsidRPr="007A50B4">
        <w:rPr>
          <w:lang w:val="fr-CH"/>
        </w:rPr>
        <w:t>cautionner l</w:t>
      </w:r>
      <w:r w:rsidR="002D73C6" w:rsidRPr="007A50B4">
        <w:rPr>
          <w:lang w:val="fr-CH"/>
        </w:rPr>
        <w:t>’</w:t>
      </w:r>
      <w:r w:rsidR="008E09D4" w:rsidRPr="007A50B4">
        <w:rPr>
          <w:lang w:val="fr-CH"/>
        </w:rPr>
        <w:t xml:space="preserve">absence de </w:t>
      </w:r>
      <w:r w:rsidRPr="007A50B4">
        <w:rPr>
          <w:lang w:val="fr-CH"/>
        </w:rPr>
        <w:t>reconnaissance absolue de l</w:t>
      </w:r>
      <w:r w:rsidR="002D73C6" w:rsidRPr="007A50B4">
        <w:rPr>
          <w:lang w:val="fr-CH"/>
        </w:rPr>
        <w:t>’</w:t>
      </w:r>
      <w:r w:rsidRPr="007A50B4">
        <w:rPr>
          <w:lang w:val="fr-CH"/>
        </w:rPr>
        <w:t xml:space="preserve">État de droit. </w:t>
      </w:r>
    </w:p>
    <w:p w:rsidR="00430D3C" w:rsidRPr="007A50B4" w:rsidRDefault="00430D3C" w:rsidP="00430D3C">
      <w:pPr>
        <w:pStyle w:val="SingleTxtG"/>
        <w:rPr>
          <w:lang w:val="fr-CH"/>
        </w:rPr>
      </w:pPr>
      <w:r w:rsidRPr="007A50B4">
        <w:rPr>
          <w:lang w:val="fr-CH"/>
        </w:rPr>
        <w:t>157.</w:t>
      </w:r>
      <w:r w:rsidRPr="007A50B4">
        <w:rPr>
          <w:lang w:val="fr-CH"/>
        </w:rPr>
        <w:tab/>
        <w:t>Conformément à la jurisprudence du Tribunal suprême de justice</w:t>
      </w:r>
      <w:r w:rsidR="002D73C6" w:rsidRPr="007A50B4">
        <w:rPr>
          <w:lang w:val="fr-CH"/>
        </w:rPr>
        <w:t>,</w:t>
      </w:r>
      <w:r w:rsidRPr="007A50B4">
        <w:rPr>
          <w:lang w:val="fr-CH"/>
        </w:rPr>
        <w:t xml:space="preserve"> la liberté de conscience ne peut être prise en compte si la manifestation de ladite liberté affecte la personnalité de son titulaire ou constitue un délit</w:t>
      </w:r>
      <w:r w:rsidR="001E2858" w:rsidRPr="007A50B4">
        <w:rPr>
          <w:lang w:val="fr-CH"/>
        </w:rPr>
        <w:t>;</w:t>
      </w:r>
      <w:r w:rsidRPr="007A50B4">
        <w:rPr>
          <w:lang w:val="fr-CH"/>
        </w:rPr>
        <w:t xml:space="preserve"> si</w:t>
      </w:r>
      <w:r w:rsidRPr="007A50B4">
        <w:rPr>
          <w:b/>
          <w:lang w:val="fr-CH"/>
        </w:rPr>
        <w:t xml:space="preserve"> </w:t>
      </w:r>
      <w:r w:rsidRPr="007A50B4">
        <w:rPr>
          <w:lang w:val="fr-CH"/>
        </w:rPr>
        <w:t>l</w:t>
      </w:r>
      <w:r w:rsidR="002D73C6" w:rsidRPr="007A50B4">
        <w:rPr>
          <w:lang w:val="fr-CH"/>
        </w:rPr>
        <w:t>’</w:t>
      </w:r>
      <w:r w:rsidRPr="007A50B4">
        <w:rPr>
          <w:lang w:val="fr-CH"/>
        </w:rPr>
        <w:t>objection de conscience est invoquée pour éluder l</w:t>
      </w:r>
      <w:r w:rsidR="002D73C6" w:rsidRPr="007A50B4">
        <w:rPr>
          <w:lang w:val="fr-CH"/>
        </w:rPr>
        <w:t>’</w:t>
      </w:r>
      <w:r w:rsidRPr="007A50B4">
        <w:rPr>
          <w:lang w:val="fr-CH"/>
        </w:rPr>
        <w:t>accomplissement d</w:t>
      </w:r>
      <w:r w:rsidR="002D73C6" w:rsidRPr="007A50B4">
        <w:rPr>
          <w:lang w:val="fr-CH"/>
        </w:rPr>
        <w:t>’</w:t>
      </w:r>
      <w:r w:rsidRPr="007A50B4">
        <w:rPr>
          <w:lang w:val="fr-CH"/>
        </w:rPr>
        <w:t>une obligation légale</w:t>
      </w:r>
      <w:r w:rsidR="001E2858" w:rsidRPr="007A50B4">
        <w:rPr>
          <w:lang w:val="fr-CH"/>
        </w:rPr>
        <w:t>;</w:t>
      </w:r>
      <w:r w:rsidRPr="007A50B4">
        <w:rPr>
          <w:lang w:val="fr-CH"/>
        </w:rPr>
        <w:t xml:space="preserve"> si son exercice aboutit à empêcher autrui de se mettre en conformité par rapport à ses obligations légales ou si son exercice empêche autrui d</w:t>
      </w:r>
      <w:r w:rsidR="002D73C6" w:rsidRPr="007A50B4">
        <w:rPr>
          <w:lang w:val="fr-CH"/>
        </w:rPr>
        <w:t>’</w:t>
      </w:r>
      <w:r w:rsidRPr="007A50B4">
        <w:rPr>
          <w:lang w:val="fr-CH"/>
        </w:rPr>
        <w:t>exercer ses droits</w:t>
      </w:r>
      <w:r w:rsidR="002D73C6" w:rsidRPr="007A50B4">
        <w:rPr>
          <w:lang w:val="fr-CH"/>
        </w:rPr>
        <w:t>,</w:t>
      </w:r>
      <w:r w:rsidRPr="007A50B4">
        <w:rPr>
          <w:lang w:val="fr-CH"/>
        </w:rPr>
        <w:t xml:space="preserve"> l</w:t>
      </w:r>
      <w:r w:rsidR="002D73C6" w:rsidRPr="007A50B4">
        <w:rPr>
          <w:lang w:val="fr-CH"/>
        </w:rPr>
        <w:t>’</w:t>
      </w:r>
      <w:r w:rsidRPr="007A50B4">
        <w:rPr>
          <w:lang w:val="fr-CH"/>
        </w:rPr>
        <w:t>exemple le plus frappant en la matière étant l</w:t>
      </w:r>
      <w:r w:rsidR="002D73C6" w:rsidRPr="007A50B4">
        <w:rPr>
          <w:lang w:val="fr-CH"/>
        </w:rPr>
        <w:t>’</w:t>
      </w:r>
      <w:r w:rsidRPr="007A50B4">
        <w:rPr>
          <w:lang w:val="fr-CH"/>
        </w:rPr>
        <w:t>invocation de l</w:t>
      </w:r>
      <w:r w:rsidR="002D73C6" w:rsidRPr="007A50B4">
        <w:rPr>
          <w:lang w:val="fr-CH"/>
        </w:rPr>
        <w:t>’</w:t>
      </w:r>
      <w:r w:rsidRPr="007A50B4">
        <w:rPr>
          <w:lang w:val="fr-CH"/>
        </w:rPr>
        <w:t>objection de conscience pour violer un droit aussi fondamental que peut l</w:t>
      </w:r>
      <w:r w:rsidR="002D73C6" w:rsidRPr="007A50B4">
        <w:rPr>
          <w:lang w:val="fr-CH"/>
        </w:rPr>
        <w:t>’</w:t>
      </w:r>
      <w:r w:rsidRPr="007A50B4">
        <w:rPr>
          <w:lang w:val="fr-CH"/>
        </w:rPr>
        <w:t xml:space="preserve">être le droit à la vie. </w:t>
      </w:r>
    </w:p>
    <w:p w:rsidR="00430D3C" w:rsidRPr="007A50B4" w:rsidRDefault="00430D3C" w:rsidP="00777038">
      <w:pPr>
        <w:pStyle w:val="SingleTxtG"/>
        <w:rPr>
          <w:lang w:val="fr-CH"/>
        </w:rPr>
      </w:pPr>
      <w:r w:rsidRPr="007A50B4">
        <w:rPr>
          <w:lang w:val="fr-CH"/>
        </w:rPr>
        <w:t>158.</w:t>
      </w:r>
      <w:r w:rsidRPr="007A50B4">
        <w:rPr>
          <w:lang w:val="fr-CH"/>
        </w:rPr>
        <w:tab/>
        <w:t>Cet arrêt a également abordé la question de la liberté religieuse</w:t>
      </w:r>
      <w:r w:rsidR="002D73C6" w:rsidRPr="007A50B4">
        <w:rPr>
          <w:lang w:val="fr-CH"/>
        </w:rPr>
        <w:t>,</w:t>
      </w:r>
      <w:r w:rsidRPr="007A50B4">
        <w:rPr>
          <w:lang w:val="fr-CH"/>
        </w:rPr>
        <w:t xml:space="preserve"> en indiquant qu</w:t>
      </w:r>
      <w:r w:rsidR="002D73C6" w:rsidRPr="007A50B4">
        <w:rPr>
          <w:lang w:val="fr-CH"/>
        </w:rPr>
        <w:t>’</w:t>
      </w:r>
      <w:r w:rsidRPr="007A50B4">
        <w:rPr>
          <w:lang w:val="fr-CH"/>
        </w:rPr>
        <w:t>elle était depuis longtemps considérée comme un droit fondamental au Venezuela</w:t>
      </w:r>
      <w:r w:rsidR="002D73C6" w:rsidRPr="007A50B4">
        <w:rPr>
          <w:lang w:val="fr-CH"/>
        </w:rPr>
        <w:t>,</w:t>
      </w:r>
      <w:r w:rsidRPr="007A50B4">
        <w:rPr>
          <w:lang w:val="fr-CH"/>
        </w:rPr>
        <w:t xml:space="preserve"> garantissant la possibilité effective pour chacun de pratiquer librement sa religion</w:t>
      </w:r>
      <w:r w:rsidR="002D73C6" w:rsidRPr="007A50B4">
        <w:rPr>
          <w:lang w:val="fr-CH"/>
        </w:rPr>
        <w:t>,</w:t>
      </w:r>
      <w:r w:rsidRPr="007A50B4">
        <w:rPr>
          <w:lang w:val="fr-CH"/>
        </w:rPr>
        <w:t xml:space="preserve"> à la fois sur le plan individuel ou </w:t>
      </w:r>
      <w:r w:rsidR="00777038" w:rsidRPr="007A50B4">
        <w:rPr>
          <w:lang w:val="fr-CH"/>
        </w:rPr>
        <w:t>collectif</w:t>
      </w:r>
      <w:r w:rsidR="001E2858" w:rsidRPr="007A50B4">
        <w:rPr>
          <w:lang w:val="fr-CH"/>
        </w:rPr>
        <w:t>;</w:t>
      </w:r>
      <w:r w:rsidRPr="007A50B4">
        <w:rPr>
          <w:lang w:val="fr-CH"/>
        </w:rPr>
        <w:t xml:space="preserve"> sans qu</w:t>
      </w:r>
      <w:r w:rsidR="002D73C6" w:rsidRPr="007A50B4">
        <w:rPr>
          <w:lang w:val="fr-CH"/>
        </w:rPr>
        <w:t>’</w:t>
      </w:r>
      <w:r w:rsidRPr="007A50B4">
        <w:rPr>
          <w:lang w:val="fr-CH"/>
        </w:rPr>
        <w:t>aucune discrimination ou traitement juridique différent ne puisse être appliqué aux citoyens en raison de leurs croyances</w:t>
      </w:r>
      <w:r w:rsidR="002D73C6" w:rsidRPr="007A50B4">
        <w:rPr>
          <w:lang w:val="fr-CH"/>
        </w:rPr>
        <w:t>,</w:t>
      </w:r>
      <w:r w:rsidRPr="007A50B4">
        <w:rPr>
          <w:lang w:val="fr-CH"/>
        </w:rPr>
        <w:t xml:space="preserve"> comme consacré par </w:t>
      </w:r>
      <w:r w:rsidR="002D73C6" w:rsidRPr="007A50B4">
        <w:rPr>
          <w:lang w:val="fr-CH"/>
        </w:rPr>
        <w:t>l’article </w:t>
      </w:r>
      <w:r w:rsidRPr="007A50B4">
        <w:rPr>
          <w:lang w:val="fr-CH"/>
        </w:rPr>
        <w:t xml:space="preserve">59 de la Constitution de la République bolivarienne du Venezuela. </w:t>
      </w:r>
    </w:p>
    <w:p w:rsidR="00430D3C" w:rsidRPr="007A50B4" w:rsidRDefault="00430D3C" w:rsidP="00430D3C">
      <w:pPr>
        <w:pStyle w:val="SingleTxtG"/>
        <w:rPr>
          <w:lang w:val="fr-CH"/>
        </w:rPr>
      </w:pPr>
      <w:r w:rsidRPr="007A50B4">
        <w:rPr>
          <w:lang w:val="fr-CH"/>
        </w:rPr>
        <w:t>159.</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24</w:t>
      </w:r>
      <w:r w:rsidR="002D73C6" w:rsidRPr="007A50B4">
        <w:rPr>
          <w:lang w:val="fr-CH"/>
        </w:rPr>
        <w:t>,</w:t>
      </w:r>
      <w:r w:rsidRPr="007A50B4">
        <w:rPr>
          <w:lang w:val="fr-CH"/>
        </w:rPr>
        <w:t xml:space="preserve"> il convient de signaler que la liberté religieuse consacrée au Venezuela depuis la Constitution de 1881 et réaffirmée par l</w:t>
      </w:r>
      <w:r w:rsidR="002D73C6" w:rsidRPr="007A50B4">
        <w:rPr>
          <w:lang w:val="fr-CH"/>
        </w:rPr>
        <w:t>’</w:t>
      </w:r>
      <w:r w:rsidRPr="007A50B4">
        <w:rPr>
          <w:lang w:val="fr-CH"/>
        </w:rPr>
        <w:t>actuelle Constitution</w:t>
      </w:r>
      <w:r w:rsidR="002D73C6" w:rsidRPr="007A50B4">
        <w:rPr>
          <w:lang w:val="fr-CH"/>
        </w:rPr>
        <w:t>,</w:t>
      </w:r>
      <w:r w:rsidRPr="007A50B4">
        <w:rPr>
          <w:lang w:val="fr-CH"/>
        </w:rPr>
        <w:t xml:space="preserve"> est désormais reconnue sans aucune distinction entre la religion catholique et les autres religions</w:t>
      </w:r>
      <w:r w:rsidR="002D73C6" w:rsidRPr="007A50B4">
        <w:rPr>
          <w:lang w:val="fr-CH"/>
        </w:rPr>
        <w:t>,</w:t>
      </w:r>
      <w:r w:rsidRPr="007A50B4">
        <w:rPr>
          <w:lang w:val="fr-CH"/>
        </w:rPr>
        <w:t xml:space="preserve"> afin d</w:t>
      </w:r>
      <w:r w:rsidR="002D73C6" w:rsidRPr="007A50B4">
        <w:rPr>
          <w:lang w:val="fr-CH"/>
        </w:rPr>
        <w:t>’</w:t>
      </w:r>
      <w:r w:rsidRPr="007A50B4">
        <w:rPr>
          <w:lang w:val="fr-CH"/>
        </w:rPr>
        <w:t>établir un régime juridique unique</w:t>
      </w:r>
      <w:r w:rsidR="002D73C6" w:rsidRPr="007A50B4">
        <w:rPr>
          <w:lang w:val="fr-CH"/>
        </w:rPr>
        <w:t>,</w:t>
      </w:r>
      <w:r w:rsidRPr="007A50B4">
        <w:rPr>
          <w:lang w:val="fr-CH"/>
        </w:rPr>
        <w:t xml:space="preserve"> actuellement soumis à l</w:t>
      </w:r>
      <w:r w:rsidR="002D73C6" w:rsidRPr="007A50B4">
        <w:rPr>
          <w:lang w:val="fr-CH"/>
        </w:rPr>
        <w:t>’</w:t>
      </w:r>
      <w:r w:rsidRPr="007A50B4">
        <w:rPr>
          <w:lang w:val="fr-CH"/>
        </w:rPr>
        <w:t>examen de l</w:t>
      </w:r>
      <w:r w:rsidR="002D73C6" w:rsidRPr="007A50B4">
        <w:rPr>
          <w:lang w:val="fr-CH"/>
        </w:rPr>
        <w:t>’</w:t>
      </w:r>
      <w:r w:rsidRPr="007A50B4">
        <w:rPr>
          <w:lang w:val="fr-CH"/>
        </w:rPr>
        <w:t xml:space="preserve">Exécutif national. </w:t>
      </w:r>
    </w:p>
    <w:p w:rsidR="00430D3C" w:rsidRPr="007A50B4" w:rsidRDefault="00430D3C" w:rsidP="00430D3C">
      <w:pPr>
        <w:pStyle w:val="SingleTxtG"/>
        <w:rPr>
          <w:lang w:val="fr-CH"/>
        </w:rPr>
      </w:pPr>
      <w:r w:rsidRPr="007A50B4">
        <w:rPr>
          <w:lang w:val="fr-CH"/>
        </w:rPr>
        <w:t>160.</w:t>
      </w:r>
      <w:r w:rsidRPr="007A50B4">
        <w:rPr>
          <w:lang w:val="fr-CH"/>
        </w:rPr>
        <w:tab/>
        <w:t xml:space="preserve">En réponse aux préoccupations et recommandations du Comité formulées au </w:t>
      </w:r>
      <w:r w:rsidR="001D4E61" w:rsidRPr="007A50B4">
        <w:rPr>
          <w:lang w:val="fr-CH"/>
        </w:rPr>
        <w:t>paragraphe </w:t>
      </w:r>
      <w:r w:rsidRPr="007A50B4">
        <w:rPr>
          <w:lang w:val="fr-CH"/>
        </w:rPr>
        <w:t>28</w:t>
      </w:r>
      <w:r w:rsidR="002D73C6" w:rsidRPr="007A50B4">
        <w:rPr>
          <w:lang w:val="fr-CH"/>
        </w:rPr>
        <w:t>,</w:t>
      </w:r>
      <w:r w:rsidRPr="007A50B4">
        <w:rPr>
          <w:lang w:val="fr-CH"/>
        </w:rPr>
        <w:t xml:space="preserve"> il est pertinent d</w:t>
      </w:r>
      <w:r w:rsidR="002D73C6" w:rsidRPr="007A50B4">
        <w:rPr>
          <w:lang w:val="fr-CH"/>
        </w:rPr>
        <w:t>’</w:t>
      </w:r>
      <w:r w:rsidRPr="007A50B4">
        <w:rPr>
          <w:lang w:val="fr-CH"/>
        </w:rPr>
        <w:t>indiquer que la Constitution de la République bolivarienne du Venezuela consacre pour la première fois dans l</w:t>
      </w:r>
      <w:r w:rsidR="002D73C6" w:rsidRPr="007A50B4">
        <w:rPr>
          <w:lang w:val="fr-CH"/>
        </w:rPr>
        <w:t>’</w:t>
      </w:r>
      <w:r w:rsidRPr="007A50B4">
        <w:rPr>
          <w:lang w:val="fr-CH"/>
        </w:rPr>
        <w:t>histoire du pays tout un chapitre (Chapitre VIII) aux droits des populations autochtones</w:t>
      </w:r>
      <w:r w:rsidR="002D73C6" w:rsidRPr="007A50B4">
        <w:rPr>
          <w:lang w:val="fr-CH"/>
        </w:rPr>
        <w:t>,</w:t>
      </w:r>
      <w:r w:rsidRPr="007A50B4">
        <w:rPr>
          <w:lang w:val="fr-CH"/>
        </w:rPr>
        <w:t xml:space="preserve"> en posant les fondements de la reconnaissance des droits de ces peuples à leurs ressources naturelles</w:t>
      </w:r>
      <w:r w:rsidR="002D73C6" w:rsidRPr="007A50B4">
        <w:rPr>
          <w:lang w:val="fr-CH"/>
        </w:rPr>
        <w:t>,</w:t>
      </w:r>
      <w:r w:rsidRPr="007A50B4">
        <w:rPr>
          <w:lang w:val="fr-CH"/>
        </w:rPr>
        <w:t xml:space="preserve"> à leur identité ethnique et culturelle</w:t>
      </w:r>
      <w:r w:rsidR="002D73C6" w:rsidRPr="007A50B4">
        <w:rPr>
          <w:lang w:val="fr-CH"/>
        </w:rPr>
        <w:t>,</w:t>
      </w:r>
      <w:r w:rsidRPr="007A50B4">
        <w:rPr>
          <w:lang w:val="fr-CH"/>
        </w:rPr>
        <w:t xml:space="preserve"> à la santé intégrale</w:t>
      </w:r>
      <w:r w:rsidR="002D73C6" w:rsidRPr="007A50B4">
        <w:rPr>
          <w:lang w:val="fr-CH"/>
        </w:rPr>
        <w:t>,</w:t>
      </w:r>
      <w:r w:rsidRPr="007A50B4">
        <w:rPr>
          <w:lang w:val="fr-CH"/>
        </w:rPr>
        <w:t xml:space="preserve"> à leurs pratiques économiques et à la propriété intellectuelle</w:t>
      </w:r>
      <w:r w:rsidR="002D73C6" w:rsidRPr="007A50B4">
        <w:rPr>
          <w:lang w:val="fr-CH"/>
        </w:rPr>
        <w:t>,</w:t>
      </w:r>
      <w:r w:rsidRPr="007A50B4">
        <w:rPr>
          <w:lang w:val="fr-CH"/>
        </w:rPr>
        <w:t xml:space="preserve"> ainsi qu</w:t>
      </w:r>
      <w:r w:rsidR="002D73C6" w:rsidRPr="007A50B4">
        <w:rPr>
          <w:lang w:val="fr-CH"/>
        </w:rPr>
        <w:t>’</w:t>
      </w:r>
      <w:r w:rsidRPr="007A50B4">
        <w:rPr>
          <w:lang w:val="fr-CH"/>
        </w:rPr>
        <w:t xml:space="preserve">à la participation politique. </w:t>
      </w:r>
    </w:p>
    <w:p w:rsidR="00430D3C" w:rsidRPr="007A50B4" w:rsidRDefault="00430D3C" w:rsidP="00430D3C">
      <w:pPr>
        <w:pStyle w:val="SingleTxtG"/>
        <w:rPr>
          <w:lang w:val="fr-CH"/>
        </w:rPr>
      </w:pPr>
      <w:r w:rsidRPr="007A50B4">
        <w:rPr>
          <w:lang w:val="fr-CH"/>
        </w:rPr>
        <w:t>161.</w:t>
      </w:r>
      <w:r w:rsidRPr="007A50B4">
        <w:rPr>
          <w:lang w:val="fr-CH"/>
        </w:rPr>
        <w:tab/>
        <w:t>Le Ministère du pouvoir populaire pour les populations autochtones</w:t>
      </w:r>
      <w:r w:rsidRPr="007A50B4">
        <w:rPr>
          <w:vertAlign w:val="superscript"/>
          <w:lang w:val="fr-CH"/>
        </w:rPr>
        <w:footnoteReference w:id="99"/>
      </w:r>
      <w:r w:rsidRPr="007A50B4">
        <w:rPr>
          <w:lang w:val="fr-CH"/>
        </w:rPr>
        <w:t xml:space="preserve"> est l</w:t>
      </w:r>
      <w:r w:rsidR="002D73C6" w:rsidRPr="007A50B4">
        <w:rPr>
          <w:lang w:val="fr-CH"/>
        </w:rPr>
        <w:t>’</w:t>
      </w:r>
      <w:r w:rsidRPr="007A50B4">
        <w:rPr>
          <w:lang w:val="fr-CH"/>
        </w:rPr>
        <w:t xml:space="preserve">organe central chargé de la mise en </w:t>
      </w:r>
      <w:r w:rsidR="00160EF8" w:rsidRPr="007A50B4">
        <w:rPr>
          <w:lang w:val="fr-CH"/>
        </w:rPr>
        <w:t>œuvre</w:t>
      </w:r>
      <w:r w:rsidRPr="007A50B4">
        <w:rPr>
          <w:lang w:val="fr-CH"/>
        </w:rPr>
        <w:t xml:space="preserve"> des politiques publiques qui leur sont consacrées</w:t>
      </w:r>
      <w:r w:rsidR="001E2858" w:rsidRPr="007A50B4">
        <w:rPr>
          <w:lang w:val="fr-CH"/>
        </w:rPr>
        <w:t>;</w:t>
      </w:r>
      <w:r w:rsidRPr="007A50B4">
        <w:rPr>
          <w:lang w:val="fr-CH"/>
        </w:rPr>
        <w:t xml:space="preserve"> il est notamment chargé de faciliter et de promouvoir le renforcement de l</w:t>
      </w:r>
      <w:r w:rsidR="002D73C6" w:rsidRPr="007A50B4">
        <w:rPr>
          <w:lang w:val="fr-CH"/>
        </w:rPr>
        <w:t>’</w:t>
      </w:r>
      <w:r w:rsidRPr="007A50B4">
        <w:rPr>
          <w:lang w:val="fr-CH"/>
        </w:rPr>
        <w:t>ascendance indigène en tant que moyen de diffusion des politiques conçues collectivement à partir de la base</w:t>
      </w:r>
      <w:r w:rsidR="002D73C6" w:rsidRPr="007A50B4">
        <w:rPr>
          <w:lang w:val="fr-CH"/>
        </w:rPr>
        <w:t>,</w:t>
      </w:r>
      <w:r w:rsidRPr="007A50B4">
        <w:rPr>
          <w:lang w:val="fr-CH"/>
        </w:rPr>
        <w:t xml:space="preserve"> en vue d</w:t>
      </w:r>
      <w:r w:rsidR="002D73C6" w:rsidRPr="007A50B4">
        <w:rPr>
          <w:lang w:val="fr-CH"/>
        </w:rPr>
        <w:t>’</w:t>
      </w:r>
      <w:r w:rsidRPr="007A50B4">
        <w:rPr>
          <w:lang w:val="fr-CH"/>
        </w:rPr>
        <w:t>apporter des réponses immédiates</w:t>
      </w:r>
      <w:r w:rsidR="002D73C6" w:rsidRPr="007A50B4">
        <w:rPr>
          <w:lang w:val="fr-CH"/>
        </w:rPr>
        <w:t>,</w:t>
      </w:r>
      <w:r w:rsidRPr="007A50B4">
        <w:rPr>
          <w:lang w:val="fr-CH"/>
        </w:rPr>
        <w:t xml:space="preserve"> à court et moyen terme aux besoins les plus urgents des peuples autochtones et des communautés natives. </w:t>
      </w:r>
    </w:p>
    <w:p w:rsidR="00430D3C" w:rsidRPr="007A50B4" w:rsidRDefault="00430D3C" w:rsidP="00430D3C">
      <w:pPr>
        <w:pStyle w:val="SingleTxtG"/>
        <w:rPr>
          <w:lang w:val="fr-CH"/>
        </w:rPr>
      </w:pPr>
      <w:r w:rsidRPr="007A50B4">
        <w:rPr>
          <w:lang w:val="fr-CH"/>
        </w:rPr>
        <w:t>162.</w:t>
      </w:r>
      <w:r w:rsidRPr="007A50B4">
        <w:rPr>
          <w:lang w:val="fr-CH"/>
        </w:rPr>
        <w:tab/>
        <w:t>L</w:t>
      </w:r>
      <w:r w:rsidR="002D73C6" w:rsidRPr="007A50B4">
        <w:rPr>
          <w:lang w:val="fr-CH"/>
        </w:rPr>
        <w:t>’</w:t>
      </w:r>
      <w:r w:rsidRPr="007A50B4">
        <w:rPr>
          <w:lang w:val="fr-CH"/>
        </w:rPr>
        <w:t>adoption de loi organique des peuples et communautés autochtones constitue à cet égard un progrès important en matière de concrétisation et de garantie des droits reconnus aux peuples autochtones par la Constitution de la République bolivarienne du Venezuela (CRBV)</w:t>
      </w:r>
      <w:r w:rsidR="002D73C6" w:rsidRPr="007A50B4">
        <w:rPr>
          <w:lang w:val="fr-CH"/>
        </w:rPr>
        <w:t>,</w:t>
      </w:r>
      <w:r w:rsidRPr="007A50B4">
        <w:rPr>
          <w:lang w:val="fr-CH"/>
        </w:rPr>
        <w:t xml:space="preserve"> ainsi que par les traités</w:t>
      </w:r>
      <w:r w:rsidR="002D73C6" w:rsidRPr="007A50B4">
        <w:rPr>
          <w:lang w:val="fr-CH"/>
        </w:rPr>
        <w:t>,</w:t>
      </w:r>
      <w:r w:rsidRPr="007A50B4">
        <w:rPr>
          <w:lang w:val="fr-CH"/>
        </w:rPr>
        <w:t xml:space="preserve"> accords et conventions internationales valablement signés par le pays. En effet</w:t>
      </w:r>
      <w:r w:rsidR="002D73C6" w:rsidRPr="007A50B4">
        <w:rPr>
          <w:lang w:val="fr-CH"/>
        </w:rPr>
        <w:t>,</w:t>
      </w:r>
      <w:r w:rsidRPr="007A50B4">
        <w:rPr>
          <w:lang w:val="fr-CH"/>
        </w:rPr>
        <w:t xml:space="preserve"> ce texte reconnaît la propriété des peuples autochtones sur leurs habitats et leur confère la qualité de personnes morales</w:t>
      </w:r>
      <w:r w:rsidR="002D73C6" w:rsidRPr="007A50B4">
        <w:rPr>
          <w:lang w:val="fr-CH"/>
        </w:rPr>
        <w:t>,</w:t>
      </w:r>
      <w:r w:rsidRPr="007A50B4">
        <w:rPr>
          <w:lang w:val="fr-CH"/>
        </w:rPr>
        <w:t xml:space="preserve"> tout en leur garantissant le droit à un environnement sain et sûr</w:t>
      </w:r>
      <w:r w:rsidR="002D73C6" w:rsidRPr="007A50B4">
        <w:rPr>
          <w:lang w:val="fr-CH"/>
        </w:rPr>
        <w:t>,</w:t>
      </w:r>
      <w:r w:rsidRPr="007A50B4">
        <w:rPr>
          <w:lang w:val="fr-CH"/>
        </w:rPr>
        <w:t xml:space="preserve"> ainsi que le droit de participer à la gestion</w:t>
      </w:r>
      <w:r w:rsidR="002D73C6" w:rsidRPr="007A50B4">
        <w:rPr>
          <w:lang w:val="fr-CH"/>
        </w:rPr>
        <w:t>,</w:t>
      </w:r>
      <w:r w:rsidRPr="007A50B4">
        <w:rPr>
          <w:lang w:val="fr-CH"/>
        </w:rPr>
        <w:t xml:space="preserve"> à l</w:t>
      </w:r>
      <w:r w:rsidR="002D73C6" w:rsidRPr="007A50B4">
        <w:rPr>
          <w:lang w:val="fr-CH"/>
        </w:rPr>
        <w:t>’</w:t>
      </w:r>
      <w:r w:rsidRPr="007A50B4">
        <w:rPr>
          <w:lang w:val="fr-CH"/>
        </w:rPr>
        <w:t>administration et à la conservation des ressources naturelles de leurs habitats</w:t>
      </w:r>
      <w:r w:rsidR="001E2858" w:rsidRPr="007A50B4">
        <w:rPr>
          <w:lang w:val="fr-CH"/>
        </w:rPr>
        <w:t>;</w:t>
      </w:r>
      <w:r w:rsidRPr="007A50B4">
        <w:rPr>
          <w:lang w:val="fr-CH"/>
        </w:rPr>
        <w:t xml:space="preserve"> il reconnaît leurs modes de vie traditionnels</w:t>
      </w:r>
      <w:r w:rsidR="002D73C6" w:rsidRPr="007A50B4">
        <w:rPr>
          <w:lang w:val="fr-CH"/>
        </w:rPr>
        <w:t>,</w:t>
      </w:r>
      <w:r w:rsidRPr="007A50B4">
        <w:rPr>
          <w:lang w:val="fr-CH"/>
        </w:rPr>
        <w:t xml:space="preserve"> ainsi que leurs pratiques économiques</w:t>
      </w:r>
      <w:r w:rsidR="001E2858" w:rsidRPr="007A50B4">
        <w:rPr>
          <w:lang w:val="fr-CH"/>
        </w:rPr>
        <w:t>;</w:t>
      </w:r>
      <w:r w:rsidRPr="007A50B4">
        <w:rPr>
          <w:lang w:val="fr-CH"/>
        </w:rPr>
        <w:t xml:space="preserve"> tout comme il interdit les déplacement injustifiés des peuples autochtones en vue d</w:t>
      </w:r>
      <w:r w:rsidR="002D73C6" w:rsidRPr="007A50B4">
        <w:rPr>
          <w:lang w:val="fr-CH"/>
        </w:rPr>
        <w:t>’</w:t>
      </w:r>
      <w:r w:rsidRPr="007A50B4">
        <w:rPr>
          <w:lang w:val="fr-CH"/>
        </w:rPr>
        <w:t>une réinstallation en un autre lieu</w:t>
      </w:r>
      <w:r w:rsidR="002D73C6" w:rsidRPr="007A50B4">
        <w:rPr>
          <w:lang w:val="fr-CH"/>
        </w:rPr>
        <w:t>,</w:t>
      </w:r>
      <w:r w:rsidRPr="007A50B4">
        <w:rPr>
          <w:lang w:val="fr-CH"/>
        </w:rPr>
        <w:t xml:space="preserve"> sauf</w:t>
      </w:r>
      <w:r w:rsidR="002D73C6" w:rsidRPr="007A50B4">
        <w:rPr>
          <w:lang w:val="fr-CH"/>
        </w:rPr>
        <w:t>,</w:t>
      </w:r>
      <w:r w:rsidRPr="007A50B4">
        <w:rPr>
          <w:lang w:val="fr-CH"/>
        </w:rPr>
        <w:t xml:space="preserve"> le cas échéant</w:t>
      </w:r>
      <w:r w:rsidR="002D73C6" w:rsidRPr="007A50B4">
        <w:rPr>
          <w:lang w:val="fr-CH"/>
        </w:rPr>
        <w:t>,</w:t>
      </w:r>
      <w:r w:rsidRPr="007A50B4">
        <w:rPr>
          <w:lang w:val="fr-CH"/>
        </w:rPr>
        <w:t xml:space="preserve"> avec le plein consentement des personnes concernées. </w:t>
      </w:r>
    </w:p>
    <w:p w:rsidR="00430D3C" w:rsidRPr="007A50B4" w:rsidRDefault="00430D3C" w:rsidP="00430D3C">
      <w:pPr>
        <w:pStyle w:val="SingleTxtG"/>
        <w:rPr>
          <w:lang w:val="fr-CH"/>
        </w:rPr>
      </w:pPr>
      <w:r w:rsidRPr="007A50B4">
        <w:rPr>
          <w:lang w:val="fr-CH"/>
        </w:rPr>
        <w:t>163.</w:t>
      </w:r>
      <w:r w:rsidRPr="007A50B4">
        <w:rPr>
          <w:lang w:val="fr-CH"/>
        </w:rPr>
        <w:tab/>
        <w:t>Outre les dispositions constitutionnelles et conformément aux instruments internationaux relatifs aux droits des peuples autochtones</w:t>
      </w:r>
      <w:r w:rsidR="002D73C6" w:rsidRPr="007A50B4">
        <w:rPr>
          <w:lang w:val="fr-CH"/>
        </w:rPr>
        <w:t>,</w:t>
      </w:r>
      <w:r w:rsidRPr="007A50B4">
        <w:rPr>
          <w:lang w:val="fr-CH"/>
        </w:rPr>
        <w:t xml:space="preserve"> le Venezuela a ratifié la loi portant approbation de la Convention </w:t>
      </w:r>
      <w:r w:rsidR="00C24369" w:rsidRPr="007A50B4">
        <w:rPr>
          <w:lang w:val="fr-CH"/>
        </w:rPr>
        <w:t>n</w:t>
      </w:r>
      <w:r w:rsidR="00C24369" w:rsidRPr="007A50B4">
        <w:rPr>
          <w:vertAlign w:val="superscript"/>
          <w:lang w:val="fr-CH"/>
        </w:rPr>
        <w:t>o</w:t>
      </w:r>
      <w:r w:rsidR="00C24369" w:rsidRPr="007A50B4">
        <w:rPr>
          <w:lang w:val="fr-CH"/>
        </w:rPr>
        <w:t> </w:t>
      </w:r>
      <w:r w:rsidRPr="007A50B4">
        <w:rPr>
          <w:lang w:val="fr-CH"/>
        </w:rPr>
        <w:t>169 de l</w:t>
      </w:r>
      <w:r w:rsidR="002D73C6" w:rsidRPr="007A50B4">
        <w:rPr>
          <w:lang w:val="fr-CH"/>
        </w:rPr>
        <w:t>’</w:t>
      </w:r>
      <w:r w:rsidRPr="007A50B4">
        <w:rPr>
          <w:lang w:val="fr-CH"/>
        </w:rPr>
        <w:t>OIT relative aux peuples indigènes et tribaux</w:t>
      </w:r>
      <w:r w:rsidR="002D73C6" w:rsidRPr="007A50B4">
        <w:rPr>
          <w:lang w:val="fr-CH"/>
        </w:rPr>
        <w:t>,</w:t>
      </w:r>
      <w:r w:rsidRPr="007A50B4">
        <w:rPr>
          <w:lang w:val="fr-CH"/>
        </w:rPr>
        <w:t xml:space="preserve"> selon laquelle les parties signataires s</w:t>
      </w:r>
      <w:r w:rsidR="002D73C6" w:rsidRPr="007A50B4">
        <w:rPr>
          <w:lang w:val="fr-CH"/>
        </w:rPr>
        <w:t>’</w:t>
      </w:r>
      <w:r w:rsidRPr="007A50B4">
        <w:rPr>
          <w:lang w:val="fr-CH"/>
        </w:rPr>
        <w:t>engagent à respecter l</w:t>
      </w:r>
      <w:r w:rsidR="002D73C6" w:rsidRPr="007A50B4">
        <w:rPr>
          <w:lang w:val="fr-CH"/>
        </w:rPr>
        <w:t>’</w:t>
      </w:r>
      <w:r w:rsidRPr="007A50B4">
        <w:rPr>
          <w:lang w:val="fr-CH"/>
        </w:rPr>
        <w:t>importance accordée par la culture des peuples autochtones à la relation entretenue avec la terre et plus particulièrement à l</w:t>
      </w:r>
      <w:r w:rsidR="002D73C6" w:rsidRPr="007A50B4">
        <w:rPr>
          <w:lang w:val="fr-CH"/>
        </w:rPr>
        <w:t>’</w:t>
      </w:r>
      <w:r w:rsidRPr="007A50B4">
        <w:rPr>
          <w:lang w:val="fr-CH"/>
        </w:rPr>
        <w:t xml:space="preserve">aspect collectif de cette relation. </w:t>
      </w:r>
    </w:p>
    <w:p w:rsidR="00430D3C" w:rsidRPr="007A50B4" w:rsidRDefault="00430D3C" w:rsidP="00430D3C">
      <w:pPr>
        <w:pStyle w:val="SingleTxtG"/>
        <w:rPr>
          <w:lang w:val="fr-CH"/>
        </w:rPr>
      </w:pPr>
      <w:r w:rsidRPr="007A50B4">
        <w:rPr>
          <w:lang w:val="fr-CH"/>
        </w:rPr>
        <w:t>164.</w:t>
      </w:r>
      <w:r w:rsidRPr="007A50B4">
        <w:rPr>
          <w:lang w:val="fr-CH"/>
        </w:rPr>
        <w:tab/>
      </w:r>
      <w:r w:rsidR="002D73C6" w:rsidRPr="007A50B4">
        <w:rPr>
          <w:lang w:val="fr-CH"/>
        </w:rPr>
        <w:t>L’article </w:t>
      </w:r>
      <w:r w:rsidRPr="007A50B4">
        <w:rPr>
          <w:lang w:val="fr-CH"/>
        </w:rPr>
        <w:t>56 de la Constitution de la République bolivarienne du Venezuela reconnaît expressément le droit de toute personne à son identité personnelle. D</w:t>
      </w:r>
      <w:r w:rsidR="002D73C6" w:rsidRPr="007A50B4">
        <w:rPr>
          <w:lang w:val="fr-CH"/>
        </w:rPr>
        <w:t>’</w:t>
      </w:r>
      <w:r w:rsidRPr="007A50B4">
        <w:rPr>
          <w:lang w:val="fr-CH"/>
        </w:rPr>
        <w:t>autre part</w:t>
      </w:r>
      <w:r w:rsidR="002D73C6" w:rsidRPr="007A50B4">
        <w:rPr>
          <w:lang w:val="fr-CH"/>
        </w:rPr>
        <w:t>,</w:t>
      </w:r>
      <w:r w:rsidRPr="007A50B4">
        <w:rPr>
          <w:lang w:val="fr-CH"/>
        </w:rPr>
        <w:t xml:space="preserve"> la loi organique sur l</w:t>
      </w:r>
      <w:r w:rsidR="002D73C6" w:rsidRPr="007A50B4">
        <w:rPr>
          <w:lang w:val="fr-CH"/>
        </w:rPr>
        <w:t>’</w:t>
      </w:r>
      <w:r w:rsidRPr="007A50B4">
        <w:rPr>
          <w:lang w:val="fr-CH"/>
        </w:rPr>
        <w:t>identification consacre son chapitre III</w:t>
      </w:r>
      <w:r w:rsidR="002D73C6" w:rsidRPr="007A50B4">
        <w:rPr>
          <w:lang w:val="fr-CH"/>
        </w:rPr>
        <w:t>,</w:t>
      </w:r>
      <w:r w:rsidRPr="007A50B4">
        <w:rPr>
          <w:lang w:val="fr-CH"/>
        </w:rPr>
        <w:t xml:space="preserve"> intitulé</w:t>
      </w:r>
      <w:r w:rsidR="001E2858" w:rsidRPr="007A50B4">
        <w:rPr>
          <w:lang w:val="fr-CH"/>
        </w:rPr>
        <w:t>:</w:t>
      </w:r>
      <w:r w:rsidRPr="007A50B4">
        <w:rPr>
          <w:lang w:val="fr-CH"/>
        </w:rPr>
        <w:t xml:space="preserve"> </w:t>
      </w:r>
      <w:r w:rsidR="0065180D" w:rsidRPr="007A50B4">
        <w:rPr>
          <w:lang w:val="fr-CH"/>
        </w:rPr>
        <w:t>«</w:t>
      </w:r>
      <w:r w:rsidRPr="007A50B4">
        <w:rPr>
          <w:lang w:val="fr-CH"/>
        </w:rPr>
        <w:t>De l</w:t>
      </w:r>
      <w:r w:rsidR="002D73C6" w:rsidRPr="007A50B4">
        <w:rPr>
          <w:lang w:val="fr-CH"/>
        </w:rPr>
        <w:t>’</w:t>
      </w:r>
      <w:r w:rsidRPr="007A50B4">
        <w:rPr>
          <w:lang w:val="fr-CH"/>
        </w:rPr>
        <w:t>identification des peuples autochtones</w:t>
      </w:r>
      <w:r w:rsidR="0065180D" w:rsidRPr="007A50B4">
        <w:rPr>
          <w:lang w:val="fr-CH"/>
        </w:rPr>
        <w:t>»</w:t>
      </w:r>
      <w:r w:rsidRPr="007A50B4">
        <w:rPr>
          <w:lang w:val="fr-CH"/>
        </w:rPr>
        <w:t xml:space="preserve"> à la garantie de ce droit au profit des peuples autochtones</w:t>
      </w:r>
      <w:r w:rsidR="002D73C6" w:rsidRPr="007A50B4">
        <w:rPr>
          <w:lang w:val="fr-CH"/>
        </w:rPr>
        <w:t>,</w:t>
      </w:r>
      <w:r w:rsidRPr="007A50B4">
        <w:rPr>
          <w:lang w:val="fr-CH"/>
        </w:rPr>
        <w:t xml:space="preserve"> conformément à </w:t>
      </w:r>
      <w:r w:rsidR="002D73C6" w:rsidRPr="007A50B4">
        <w:rPr>
          <w:lang w:val="fr-CH"/>
        </w:rPr>
        <w:t>l’article </w:t>
      </w:r>
      <w:r w:rsidRPr="007A50B4">
        <w:rPr>
          <w:lang w:val="fr-CH"/>
        </w:rPr>
        <w:t>11 de ce texte</w:t>
      </w:r>
      <w:r w:rsidR="002D73C6" w:rsidRPr="007A50B4">
        <w:rPr>
          <w:lang w:val="fr-CH"/>
        </w:rPr>
        <w:t>,</w:t>
      </w:r>
      <w:r w:rsidRPr="007A50B4">
        <w:rPr>
          <w:lang w:val="fr-CH"/>
        </w:rPr>
        <w:t xml:space="preserve"> selon lequel ladite identification doit tenir compte de l</w:t>
      </w:r>
      <w:r w:rsidR="002D73C6" w:rsidRPr="007A50B4">
        <w:rPr>
          <w:lang w:val="fr-CH"/>
        </w:rPr>
        <w:t>’</w:t>
      </w:r>
      <w:r w:rsidRPr="007A50B4">
        <w:rPr>
          <w:lang w:val="fr-CH"/>
        </w:rPr>
        <w:t>organisation socioculturelle des différents peuples et communautés autochtones et se concrétiser par la délivrance d</w:t>
      </w:r>
      <w:r w:rsidR="002D73C6" w:rsidRPr="007A50B4">
        <w:rPr>
          <w:lang w:val="fr-CH"/>
        </w:rPr>
        <w:t>’</w:t>
      </w:r>
      <w:r w:rsidRPr="007A50B4">
        <w:rPr>
          <w:lang w:val="fr-CH"/>
        </w:rPr>
        <w:t>une carte d</w:t>
      </w:r>
      <w:r w:rsidR="002D73C6" w:rsidRPr="007A50B4">
        <w:rPr>
          <w:lang w:val="fr-CH"/>
        </w:rPr>
        <w:t>’</w:t>
      </w:r>
      <w:r w:rsidRPr="007A50B4">
        <w:rPr>
          <w:lang w:val="fr-CH"/>
        </w:rPr>
        <w:t>identité à leurs membres</w:t>
      </w:r>
      <w:r w:rsidR="002D73C6" w:rsidRPr="007A50B4">
        <w:rPr>
          <w:lang w:val="fr-CH"/>
        </w:rPr>
        <w:t>,</w:t>
      </w:r>
      <w:r w:rsidRPr="007A50B4">
        <w:rPr>
          <w:lang w:val="fr-CH"/>
        </w:rPr>
        <w:t xml:space="preserve"> en se fondant sur les </w:t>
      </w:r>
      <w:r w:rsidR="0065180D" w:rsidRPr="007A50B4">
        <w:rPr>
          <w:lang w:val="fr-CH"/>
        </w:rPr>
        <w:t>«</w:t>
      </w:r>
      <w:r w:rsidRPr="007A50B4">
        <w:rPr>
          <w:lang w:val="fr-CH"/>
        </w:rPr>
        <w:t>principes de simplicité</w:t>
      </w:r>
      <w:r w:rsidR="002D73C6" w:rsidRPr="007A50B4">
        <w:rPr>
          <w:lang w:val="fr-CH"/>
        </w:rPr>
        <w:t>,</w:t>
      </w:r>
      <w:r w:rsidRPr="007A50B4">
        <w:rPr>
          <w:lang w:val="fr-CH"/>
        </w:rPr>
        <w:t xml:space="preserve"> de générosité</w:t>
      </w:r>
      <w:r w:rsidR="002D73C6" w:rsidRPr="007A50B4">
        <w:rPr>
          <w:lang w:val="fr-CH"/>
        </w:rPr>
        <w:t>,</w:t>
      </w:r>
      <w:r w:rsidRPr="007A50B4">
        <w:rPr>
          <w:lang w:val="fr-CH"/>
        </w:rPr>
        <w:t xml:space="preserve"> d</w:t>
      </w:r>
      <w:r w:rsidR="002D73C6" w:rsidRPr="007A50B4">
        <w:rPr>
          <w:lang w:val="fr-CH"/>
        </w:rPr>
        <w:t>’</w:t>
      </w:r>
      <w:r w:rsidRPr="007A50B4">
        <w:rPr>
          <w:lang w:val="fr-CH"/>
        </w:rPr>
        <w:t>ouverture</w:t>
      </w:r>
      <w:r w:rsidR="002D73C6" w:rsidRPr="007A50B4">
        <w:rPr>
          <w:lang w:val="fr-CH"/>
        </w:rPr>
        <w:t>,</w:t>
      </w:r>
      <w:r w:rsidRPr="007A50B4">
        <w:rPr>
          <w:lang w:val="fr-CH"/>
        </w:rPr>
        <w:t xml:space="preserve"> d</w:t>
      </w:r>
      <w:r w:rsidR="002D73C6" w:rsidRPr="007A50B4">
        <w:rPr>
          <w:lang w:val="fr-CH"/>
        </w:rPr>
        <w:t>’</w:t>
      </w:r>
      <w:r w:rsidRPr="007A50B4">
        <w:rPr>
          <w:lang w:val="fr-CH"/>
        </w:rPr>
        <w:t>égalité</w:t>
      </w:r>
      <w:r w:rsidR="002D73C6" w:rsidRPr="007A50B4">
        <w:rPr>
          <w:lang w:val="fr-CH"/>
        </w:rPr>
        <w:t>,</w:t>
      </w:r>
      <w:r w:rsidRPr="007A50B4">
        <w:rPr>
          <w:lang w:val="fr-CH"/>
        </w:rPr>
        <w:t xml:space="preserve"> de rapidité</w:t>
      </w:r>
      <w:r w:rsidR="002D73C6" w:rsidRPr="007A50B4">
        <w:rPr>
          <w:lang w:val="fr-CH"/>
        </w:rPr>
        <w:t>,</w:t>
      </w:r>
      <w:r w:rsidRPr="007A50B4">
        <w:rPr>
          <w:lang w:val="fr-CH"/>
        </w:rPr>
        <w:t xml:space="preserve"> de responsabilité sociale</w:t>
      </w:r>
      <w:r w:rsidR="002D73C6" w:rsidRPr="007A50B4">
        <w:rPr>
          <w:lang w:val="fr-CH"/>
        </w:rPr>
        <w:t>,</w:t>
      </w:r>
      <w:r w:rsidRPr="007A50B4">
        <w:rPr>
          <w:lang w:val="fr-CH"/>
        </w:rPr>
        <w:t xml:space="preserve"> de publicité</w:t>
      </w:r>
      <w:r w:rsidR="002D73C6" w:rsidRPr="007A50B4">
        <w:rPr>
          <w:lang w:val="fr-CH"/>
        </w:rPr>
        <w:t>,</w:t>
      </w:r>
      <w:r w:rsidRPr="007A50B4">
        <w:rPr>
          <w:lang w:val="fr-CH"/>
        </w:rPr>
        <w:t xml:space="preserve"> de non-discrimination et d</w:t>
      </w:r>
      <w:r w:rsidR="002D73C6" w:rsidRPr="007A50B4">
        <w:rPr>
          <w:lang w:val="fr-CH"/>
        </w:rPr>
        <w:t>’</w:t>
      </w:r>
      <w:r w:rsidRPr="007A50B4">
        <w:rPr>
          <w:lang w:val="fr-CH"/>
        </w:rPr>
        <w:t>efficacité</w:t>
      </w:r>
      <w:r w:rsidR="0065180D" w:rsidRPr="007A50B4">
        <w:rPr>
          <w:lang w:val="fr-CH"/>
        </w:rPr>
        <w:t>»</w:t>
      </w:r>
      <w:r w:rsidRPr="007A50B4">
        <w:rPr>
          <w:lang w:val="fr-CH"/>
        </w:rPr>
        <w:t xml:space="preserve">. </w:t>
      </w:r>
    </w:p>
    <w:p w:rsidR="00430D3C" w:rsidRPr="007A50B4" w:rsidRDefault="00430D3C" w:rsidP="00430D3C">
      <w:pPr>
        <w:pStyle w:val="SingleTxtG"/>
        <w:rPr>
          <w:lang w:val="fr-CH"/>
        </w:rPr>
      </w:pPr>
      <w:r w:rsidRPr="007A50B4">
        <w:rPr>
          <w:lang w:val="fr-CH"/>
        </w:rPr>
        <w:t>165.</w:t>
      </w:r>
      <w:r w:rsidRPr="007A50B4">
        <w:rPr>
          <w:lang w:val="fr-CH"/>
        </w:rPr>
        <w:tab/>
      </w:r>
      <w:r w:rsidR="002D73C6" w:rsidRPr="007A50B4">
        <w:rPr>
          <w:lang w:val="fr-CH"/>
        </w:rPr>
        <w:t>L’article </w:t>
      </w:r>
      <w:r w:rsidRPr="007A50B4">
        <w:rPr>
          <w:lang w:val="fr-CH"/>
        </w:rPr>
        <w:t>7 du règlement d</w:t>
      </w:r>
      <w:r w:rsidR="002D73C6" w:rsidRPr="007A50B4">
        <w:rPr>
          <w:lang w:val="fr-CH"/>
        </w:rPr>
        <w:t>’</w:t>
      </w:r>
      <w:r w:rsidRPr="007A50B4">
        <w:rPr>
          <w:lang w:val="fr-CH"/>
        </w:rPr>
        <w:t>application partielle de la loi organique sur l</w:t>
      </w:r>
      <w:r w:rsidR="002D73C6" w:rsidRPr="007A50B4">
        <w:rPr>
          <w:lang w:val="fr-CH"/>
        </w:rPr>
        <w:t>’</w:t>
      </w:r>
      <w:r w:rsidRPr="007A50B4">
        <w:rPr>
          <w:lang w:val="fr-CH"/>
        </w:rPr>
        <w:t>identification des peuples autochtones</w:t>
      </w:r>
      <w:r w:rsidRPr="007A50B4">
        <w:rPr>
          <w:rStyle w:val="FootnoteReference"/>
          <w:lang w:val="fr-CH"/>
        </w:rPr>
        <w:footnoteReference w:id="100"/>
      </w:r>
      <w:r w:rsidRPr="007A50B4">
        <w:rPr>
          <w:lang w:val="fr-CH"/>
        </w:rPr>
        <w:t xml:space="preserve"> dispose que lors de l</w:t>
      </w:r>
      <w:r w:rsidR="002D73C6" w:rsidRPr="007A50B4">
        <w:rPr>
          <w:lang w:val="fr-CH"/>
        </w:rPr>
        <w:t>’</w:t>
      </w:r>
      <w:r w:rsidRPr="007A50B4">
        <w:rPr>
          <w:lang w:val="fr-CH"/>
        </w:rPr>
        <w:t>établissement des registres d</w:t>
      </w:r>
      <w:r w:rsidR="002D73C6" w:rsidRPr="007A50B4">
        <w:rPr>
          <w:lang w:val="fr-CH"/>
        </w:rPr>
        <w:t>’</w:t>
      </w:r>
      <w:r w:rsidRPr="007A50B4">
        <w:rPr>
          <w:lang w:val="fr-CH"/>
        </w:rPr>
        <w:t>état civil des enfants et adolescents autochtones</w:t>
      </w:r>
      <w:r w:rsidR="002D73C6" w:rsidRPr="007A50B4">
        <w:rPr>
          <w:lang w:val="fr-CH"/>
        </w:rPr>
        <w:t>,</w:t>
      </w:r>
      <w:r w:rsidRPr="007A50B4">
        <w:rPr>
          <w:lang w:val="fr-CH"/>
        </w:rPr>
        <w:t xml:space="preserve"> conformément à la loi</w:t>
      </w:r>
      <w:r w:rsidR="002D73C6" w:rsidRPr="007A50B4">
        <w:rPr>
          <w:lang w:val="fr-CH"/>
        </w:rPr>
        <w:t>,</w:t>
      </w:r>
      <w:r w:rsidRPr="007A50B4">
        <w:rPr>
          <w:lang w:val="fr-CH"/>
        </w:rPr>
        <w:t xml:space="preserve"> les autorités compétentes </w:t>
      </w:r>
      <w:r w:rsidR="0065180D" w:rsidRPr="007A50B4">
        <w:rPr>
          <w:lang w:val="fr-CH"/>
        </w:rPr>
        <w:t>«</w:t>
      </w:r>
      <w:r w:rsidRPr="007A50B4">
        <w:rPr>
          <w:lang w:val="fr-CH"/>
        </w:rPr>
        <w:t>... doivent respecter les noms</w:t>
      </w:r>
      <w:r w:rsidR="002D73C6" w:rsidRPr="007A50B4">
        <w:rPr>
          <w:lang w:val="fr-CH"/>
        </w:rPr>
        <w:t>,</w:t>
      </w:r>
      <w:r w:rsidRPr="007A50B4">
        <w:rPr>
          <w:lang w:val="fr-CH"/>
        </w:rPr>
        <w:t xml:space="preserve"> prénoms et noms des lieux autochtones</w:t>
      </w:r>
      <w:r w:rsidR="002D73C6" w:rsidRPr="007A50B4">
        <w:rPr>
          <w:lang w:val="fr-CH"/>
        </w:rPr>
        <w:t>,</w:t>
      </w:r>
      <w:r w:rsidRPr="007A50B4">
        <w:rPr>
          <w:lang w:val="fr-CH"/>
        </w:rPr>
        <w:t xml:space="preserve"> et ne peuvent en aucun cas modifier</w:t>
      </w:r>
      <w:r w:rsidR="002D73C6" w:rsidRPr="007A50B4">
        <w:rPr>
          <w:lang w:val="fr-CH"/>
        </w:rPr>
        <w:t>,</w:t>
      </w:r>
      <w:r w:rsidRPr="007A50B4">
        <w:rPr>
          <w:lang w:val="fr-CH"/>
        </w:rPr>
        <w:t xml:space="preserve"> altérer ou changer ces appellations ... </w:t>
      </w:r>
      <w:r w:rsidR="0065180D" w:rsidRPr="007A50B4">
        <w:rPr>
          <w:lang w:val="fr-CH"/>
        </w:rPr>
        <w:t>«</w:t>
      </w:r>
      <w:r w:rsidRPr="007A50B4">
        <w:rPr>
          <w:lang w:val="fr-CH"/>
        </w:rPr>
        <w:t>et qu</w:t>
      </w:r>
      <w:r w:rsidR="002D73C6" w:rsidRPr="007A50B4">
        <w:rPr>
          <w:lang w:val="fr-CH"/>
        </w:rPr>
        <w:t>’</w:t>
      </w:r>
      <w:r w:rsidRPr="007A50B4">
        <w:rPr>
          <w:lang w:val="fr-CH"/>
        </w:rPr>
        <w:t>en cas d</w:t>
      </w:r>
      <w:r w:rsidR="002D73C6" w:rsidRPr="007A50B4">
        <w:rPr>
          <w:lang w:val="fr-CH"/>
        </w:rPr>
        <w:t>’</w:t>
      </w:r>
      <w:r w:rsidRPr="007A50B4">
        <w:rPr>
          <w:lang w:val="fr-CH"/>
        </w:rPr>
        <w:t>erreur lors de la transcription ou de la modification du registre</w:t>
      </w:r>
      <w:r w:rsidR="002D73C6" w:rsidRPr="007A50B4">
        <w:rPr>
          <w:lang w:val="fr-CH"/>
        </w:rPr>
        <w:t>,</w:t>
      </w:r>
      <w:r w:rsidRPr="007A50B4">
        <w:rPr>
          <w:lang w:val="fr-CH"/>
        </w:rPr>
        <w:t xml:space="preserve"> il doit être procédé à une correction immédiate conformément à la déclaration de la mère</w:t>
      </w:r>
      <w:r w:rsidR="002D73C6" w:rsidRPr="007A50B4">
        <w:rPr>
          <w:lang w:val="fr-CH"/>
        </w:rPr>
        <w:t>,</w:t>
      </w:r>
      <w:r w:rsidRPr="007A50B4">
        <w:rPr>
          <w:lang w:val="fr-CH"/>
        </w:rPr>
        <w:t xml:space="preserve"> du père ou du représentant autochtone</w:t>
      </w:r>
      <w:r w:rsidR="002D73C6" w:rsidRPr="007A50B4">
        <w:rPr>
          <w:lang w:val="fr-CH"/>
        </w:rPr>
        <w:t>,</w:t>
      </w:r>
      <w:r w:rsidRPr="007A50B4">
        <w:rPr>
          <w:lang w:val="fr-CH"/>
        </w:rPr>
        <w:t xml:space="preserve"> par le même fonctionnaire que celui ayant établi l</w:t>
      </w:r>
      <w:r w:rsidR="002D73C6" w:rsidRPr="007A50B4">
        <w:rPr>
          <w:lang w:val="fr-CH"/>
        </w:rPr>
        <w:t>’</w:t>
      </w:r>
      <w:r w:rsidRPr="007A50B4">
        <w:rPr>
          <w:lang w:val="fr-CH"/>
        </w:rPr>
        <w:t xml:space="preserve">acte initial. </w:t>
      </w:r>
    </w:p>
    <w:p w:rsidR="00430D3C" w:rsidRPr="007A50B4" w:rsidRDefault="00430D3C" w:rsidP="002E701C">
      <w:pPr>
        <w:pStyle w:val="SingleTxtG"/>
        <w:rPr>
          <w:lang w:val="fr-CH"/>
        </w:rPr>
      </w:pPr>
      <w:r w:rsidRPr="007A50B4">
        <w:rPr>
          <w:lang w:val="fr-CH"/>
        </w:rPr>
        <w:t>166.</w:t>
      </w:r>
      <w:r w:rsidRPr="007A50B4">
        <w:rPr>
          <w:lang w:val="fr-CH"/>
        </w:rPr>
        <w:tab/>
      </w:r>
      <w:r w:rsidR="002D73C6" w:rsidRPr="007A50B4">
        <w:rPr>
          <w:lang w:val="fr-CH"/>
        </w:rPr>
        <w:t>L’article </w:t>
      </w:r>
      <w:r w:rsidRPr="007A50B4">
        <w:rPr>
          <w:lang w:val="fr-CH"/>
        </w:rPr>
        <w:t>14 du règlement d</w:t>
      </w:r>
      <w:r w:rsidR="002D73C6" w:rsidRPr="007A50B4">
        <w:rPr>
          <w:lang w:val="fr-CH"/>
        </w:rPr>
        <w:t>’</w:t>
      </w:r>
      <w:r w:rsidRPr="007A50B4">
        <w:rPr>
          <w:lang w:val="fr-CH"/>
        </w:rPr>
        <w:t>application partielle de la loi organique sur l</w:t>
      </w:r>
      <w:r w:rsidR="002D73C6" w:rsidRPr="007A50B4">
        <w:rPr>
          <w:lang w:val="fr-CH"/>
        </w:rPr>
        <w:t>’</w:t>
      </w:r>
      <w:r w:rsidRPr="007A50B4">
        <w:rPr>
          <w:lang w:val="fr-CH"/>
        </w:rPr>
        <w:t>identification des peuples autochtones dispose qu</w:t>
      </w:r>
      <w:r w:rsidR="002D73C6" w:rsidRPr="007A50B4">
        <w:rPr>
          <w:lang w:val="fr-CH"/>
        </w:rPr>
        <w:t>’</w:t>
      </w:r>
      <w:r w:rsidR="002E701C" w:rsidRPr="007A50B4">
        <w:rPr>
          <w:lang w:val="fr-CH"/>
        </w:rPr>
        <w:t>aussi bien l</w:t>
      </w:r>
      <w:r w:rsidR="002D73C6" w:rsidRPr="007A50B4">
        <w:rPr>
          <w:lang w:val="fr-CH"/>
        </w:rPr>
        <w:t>’</w:t>
      </w:r>
      <w:r w:rsidR="002E701C" w:rsidRPr="007A50B4">
        <w:rPr>
          <w:lang w:val="fr-CH"/>
        </w:rPr>
        <w:t xml:space="preserve">acte de naissance </w:t>
      </w:r>
      <w:r w:rsidRPr="007A50B4">
        <w:rPr>
          <w:lang w:val="fr-CH"/>
        </w:rPr>
        <w:t>que la carte d</w:t>
      </w:r>
      <w:r w:rsidR="002D73C6" w:rsidRPr="007A50B4">
        <w:rPr>
          <w:lang w:val="fr-CH"/>
        </w:rPr>
        <w:t>’</w:t>
      </w:r>
      <w:r w:rsidRPr="007A50B4">
        <w:rPr>
          <w:lang w:val="fr-CH"/>
        </w:rPr>
        <w:t>identité et tout autre document d</w:t>
      </w:r>
      <w:r w:rsidR="002D73C6" w:rsidRPr="007A50B4">
        <w:rPr>
          <w:lang w:val="fr-CH"/>
        </w:rPr>
        <w:t>’</w:t>
      </w:r>
      <w:r w:rsidRPr="007A50B4">
        <w:rPr>
          <w:lang w:val="fr-CH"/>
        </w:rPr>
        <w:t>identification des personnes appartenant aux peuples et communautés autochtones</w:t>
      </w:r>
      <w:r w:rsidR="001D4E61" w:rsidRPr="007A50B4">
        <w:rPr>
          <w:lang w:val="fr-CH"/>
        </w:rPr>
        <w:t>,</w:t>
      </w:r>
      <w:r w:rsidR="003E1660" w:rsidRPr="007A50B4">
        <w:rPr>
          <w:lang w:val="fr-CH"/>
        </w:rPr>
        <w:t xml:space="preserve"> </w:t>
      </w:r>
      <w:r w:rsidRPr="007A50B4">
        <w:rPr>
          <w:lang w:val="fr-CH"/>
        </w:rPr>
        <w:t>doivent être rédigés en langue castillane ainsi que dans la langue du peuple ou de la communauté correspondant(e)</w:t>
      </w:r>
      <w:r w:rsidR="002D73C6" w:rsidRPr="007A50B4">
        <w:rPr>
          <w:lang w:val="fr-CH"/>
        </w:rPr>
        <w:t>,</w:t>
      </w:r>
      <w:r w:rsidRPr="007A50B4">
        <w:rPr>
          <w:lang w:val="fr-CH"/>
        </w:rPr>
        <w:t xml:space="preserve"> en respectant les noms propres et prénoms utilisés par lesdits peuples ou communautés. Le texte interdit en outre d</w:t>
      </w:r>
      <w:r w:rsidR="002D73C6" w:rsidRPr="007A50B4">
        <w:rPr>
          <w:lang w:val="fr-CH"/>
        </w:rPr>
        <w:t>’</w:t>
      </w:r>
      <w:r w:rsidRPr="007A50B4">
        <w:rPr>
          <w:lang w:val="fr-CH"/>
        </w:rPr>
        <w:t>obliger les membres desdits peuples ou communautés à se faire photographier avec des vêtements différents de ceux qu</w:t>
      </w:r>
      <w:r w:rsidR="002D73C6" w:rsidRPr="007A50B4">
        <w:rPr>
          <w:lang w:val="fr-CH"/>
        </w:rPr>
        <w:t>’</w:t>
      </w:r>
      <w:r w:rsidRPr="007A50B4">
        <w:rPr>
          <w:lang w:val="fr-CH"/>
        </w:rPr>
        <w:t xml:space="preserve">ils portent en vertu de leurs coutumes et traditions. </w:t>
      </w:r>
    </w:p>
    <w:p w:rsidR="00430D3C" w:rsidRPr="007A50B4" w:rsidRDefault="00430D3C" w:rsidP="00430D3C">
      <w:pPr>
        <w:pStyle w:val="SingleTxtG"/>
        <w:rPr>
          <w:lang w:val="fr-CH"/>
        </w:rPr>
      </w:pPr>
      <w:r w:rsidRPr="007A50B4">
        <w:rPr>
          <w:lang w:val="fr-CH"/>
        </w:rPr>
        <w:t>167.</w:t>
      </w:r>
      <w:r w:rsidRPr="007A50B4">
        <w:rPr>
          <w:lang w:val="fr-CH"/>
        </w:rPr>
        <w:tab/>
        <w:t>La mise en place du Service d</w:t>
      </w:r>
      <w:r w:rsidR="002D73C6" w:rsidRPr="007A50B4">
        <w:rPr>
          <w:lang w:val="fr-CH"/>
        </w:rPr>
        <w:t>’</w:t>
      </w:r>
      <w:r w:rsidRPr="007A50B4">
        <w:rPr>
          <w:lang w:val="fr-CH"/>
        </w:rPr>
        <w:t xml:space="preserve">identification des peuples autochtones a été prévue par </w:t>
      </w:r>
      <w:r w:rsidR="002D73C6" w:rsidRPr="007A50B4">
        <w:rPr>
          <w:lang w:val="fr-CH"/>
        </w:rPr>
        <w:t>l’article </w:t>
      </w:r>
      <w:r w:rsidRPr="007A50B4">
        <w:rPr>
          <w:lang w:val="fr-CH"/>
        </w:rPr>
        <w:t>15 de la loi d</w:t>
      </w:r>
      <w:r w:rsidR="002D73C6" w:rsidRPr="007A50B4">
        <w:rPr>
          <w:lang w:val="fr-CH"/>
        </w:rPr>
        <w:t>’</w:t>
      </w:r>
      <w:r w:rsidRPr="007A50B4">
        <w:rPr>
          <w:lang w:val="fr-CH"/>
        </w:rPr>
        <w:t>identification</w:t>
      </w:r>
      <w:r w:rsidR="002D73C6" w:rsidRPr="007A50B4">
        <w:rPr>
          <w:lang w:val="fr-CH"/>
        </w:rPr>
        <w:t>,</w:t>
      </w:r>
      <w:r w:rsidRPr="007A50B4">
        <w:rPr>
          <w:lang w:val="fr-CH"/>
        </w:rPr>
        <w:t xml:space="preserve"> qui a chargé l</w:t>
      </w:r>
      <w:r w:rsidR="002D73C6" w:rsidRPr="007A50B4">
        <w:rPr>
          <w:lang w:val="fr-CH"/>
        </w:rPr>
        <w:t>’</w:t>
      </w:r>
      <w:r w:rsidRPr="007A50B4">
        <w:rPr>
          <w:lang w:val="fr-CH"/>
        </w:rPr>
        <w:t>Exécutif national</w:t>
      </w:r>
      <w:r w:rsidR="002D73C6" w:rsidRPr="007A50B4">
        <w:rPr>
          <w:lang w:val="fr-CH"/>
        </w:rPr>
        <w:t>,</w:t>
      </w:r>
      <w:r w:rsidRPr="007A50B4">
        <w:rPr>
          <w:lang w:val="fr-CH"/>
        </w:rPr>
        <w:t xml:space="preserve"> par le biais du Ministère compétent en matière d</w:t>
      </w:r>
      <w:r w:rsidR="002D73C6" w:rsidRPr="007A50B4">
        <w:rPr>
          <w:lang w:val="fr-CH"/>
        </w:rPr>
        <w:t>’</w:t>
      </w:r>
      <w:r w:rsidRPr="007A50B4">
        <w:rPr>
          <w:lang w:val="fr-CH"/>
        </w:rPr>
        <w:t>identification des habitants de la République et en collaboration avec l</w:t>
      </w:r>
      <w:r w:rsidR="002D73C6" w:rsidRPr="007A50B4">
        <w:rPr>
          <w:lang w:val="fr-CH"/>
        </w:rPr>
        <w:t>’</w:t>
      </w:r>
      <w:r w:rsidRPr="007A50B4">
        <w:rPr>
          <w:lang w:val="fr-CH"/>
        </w:rPr>
        <w:t>organisme compétent en matière d</w:t>
      </w:r>
      <w:r w:rsidR="002D73C6" w:rsidRPr="007A50B4">
        <w:rPr>
          <w:lang w:val="fr-CH"/>
        </w:rPr>
        <w:t>’</w:t>
      </w:r>
      <w:r w:rsidRPr="007A50B4">
        <w:rPr>
          <w:lang w:val="fr-CH"/>
        </w:rPr>
        <w:t>état civil</w:t>
      </w:r>
      <w:r w:rsidR="002D73C6" w:rsidRPr="007A50B4">
        <w:rPr>
          <w:lang w:val="fr-CH"/>
        </w:rPr>
        <w:t>,</w:t>
      </w:r>
      <w:r w:rsidRPr="007A50B4">
        <w:rPr>
          <w:lang w:val="fr-CH"/>
        </w:rPr>
        <w:t xml:space="preserve"> de mettre en place un service d</w:t>
      </w:r>
      <w:r w:rsidR="002D73C6" w:rsidRPr="007A50B4">
        <w:rPr>
          <w:lang w:val="fr-CH"/>
        </w:rPr>
        <w:t>’</w:t>
      </w:r>
      <w:r w:rsidRPr="007A50B4">
        <w:rPr>
          <w:lang w:val="fr-CH"/>
        </w:rPr>
        <w:t>identification permanent en vue de faciliter la délivrance massive de cartes d</w:t>
      </w:r>
      <w:r w:rsidR="002D73C6" w:rsidRPr="007A50B4">
        <w:rPr>
          <w:lang w:val="fr-CH"/>
        </w:rPr>
        <w:t>’</w:t>
      </w:r>
      <w:r w:rsidRPr="007A50B4">
        <w:rPr>
          <w:lang w:val="fr-CH"/>
        </w:rPr>
        <w:t xml:space="preserve">identité aux membres de ces communautés. </w:t>
      </w:r>
    </w:p>
    <w:p w:rsidR="00430D3C" w:rsidRPr="007A50B4" w:rsidRDefault="00430D3C" w:rsidP="002E701C">
      <w:pPr>
        <w:pStyle w:val="SingleTxtG"/>
        <w:rPr>
          <w:lang w:val="fr-CH"/>
        </w:rPr>
      </w:pPr>
      <w:r w:rsidRPr="007A50B4">
        <w:rPr>
          <w:lang w:val="fr-CH"/>
        </w:rPr>
        <w:t>168.</w:t>
      </w:r>
      <w:r w:rsidRPr="007A50B4">
        <w:rPr>
          <w:lang w:val="fr-CH"/>
        </w:rPr>
        <w:tab/>
        <w:t>Par le biais du Service administratif d</w:t>
      </w:r>
      <w:r w:rsidR="002D73C6" w:rsidRPr="007A50B4">
        <w:rPr>
          <w:lang w:val="fr-CH"/>
        </w:rPr>
        <w:t>’</w:t>
      </w:r>
      <w:r w:rsidRPr="007A50B4">
        <w:rPr>
          <w:lang w:val="fr-CH"/>
        </w:rPr>
        <w:t>identification</w:t>
      </w:r>
      <w:r w:rsidR="002D73C6" w:rsidRPr="007A50B4">
        <w:rPr>
          <w:lang w:val="fr-CH"/>
        </w:rPr>
        <w:t>,</w:t>
      </w:r>
      <w:r w:rsidRPr="007A50B4">
        <w:rPr>
          <w:lang w:val="fr-CH"/>
        </w:rPr>
        <w:t xml:space="preserve"> de migration et des étrangers</w:t>
      </w:r>
      <w:r w:rsidRPr="007A50B4">
        <w:rPr>
          <w:rStyle w:val="FootnoteReference"/>
          <w:lang w:val="fr-CH"/>
        </w:rPr>
        <w:footnoteReference w:id="101"/>
      </w:r>
      <w:r w:rsidR="002D73C6" w:rsidRPr="007A50B4">
        <w:rPr>
          <w:lang w:val="fr-CH"/>
        </w:rPr>
        <w:t>,</w:t>
      </w:r>
      <w:r w:rsidRPr="007A50B4">
        <w:rPr>
          <w:lang w:val="fr-CH"/>
        </w:rPr>
        <w:t xml:space="preserve"> l</w:t>
      </w:r>
      <w:r w:rsidR="002D73C6" w:rsidRPr="007A50B4">
        <w:rPr>
          <w:lang w:val="fr-CH"/>
        </w:rPr>
        <w:t>’</w:t>
      </w:r>
      <w:r w:rsidRPr="007A50B4">
        <w:rPr>
          <w:lang w:val="fr-CH"/>
        </w:rPr>
        <w:t xml:space="preserve">État vénézuélien a mis en </w:t>
      </w:r>
      <w:r w:rsidR="00160EF8" w:rsidRPr="007A50B4">
        <w:rPr>
          <w:lang w:val="fr-CH"/>
        </w:rPr>
        <w:t>œuvre</w:t>
      </w:r>
      <w:r w:rsidRPr="007A50B4">
        <w:rPr>
          <w:lang w:val="fr-CH"/>
        </w:rPr>
        <w:t xml:space="preserve"> le Plan national de délivrance de cartes d</w:t>
      </w:r>
      <w:r w:rsidR="002D73C6" w:rsidRPr="007A50B4">
        <w:rPr>
          <w:lang w:val="fr-CH"/>
        </w:rPr>
        <w:t>’</w:t>
      </w:r>
      <w:r w:rsidRPr="007A50B4">
        <w:rPr>
          <w:lang w:val="fr-CH"/>
        </w:rPr>
        <w:t>identité aux membres des peuples autochtones et des communautés natives en vue de leur fournir des pièces d</w:t>
      </w:r>
      <w:r w:rsidR="002D73C6" w:rsidRPr="007A50B4">
        <w:rPr>
          <w:lang w:val="fr-CH"/>
        </w:rPr>
        <w:t>’</w:t>
      </w:r>
      <w:r w:rsidRPr="007A50B4">
        <w:rPr>
          <w:lang w:val="fr-CH"/>
        </w:rPr>
        <w:t>identité</w:t>
      </w:r>
      <w:r w:rsidR="002D73C6" w:rsidRPr="007A50B4">
        <w:rPr>
          <w:lang w:val="fr-CH"/>
        </w:rPr>
        <w:t>,</w:t>
      </w:r>
      <w:r w:rsidRPr="007A50B4">
        <w:rPr>
          <w:lang w:val="fr-CH"/>
        </w:rPr>
        <w:t xml:space="preserve"> grâce à la mise en place d</w:t>
      </w:r>
      <w:r w:rsidR="002D73C6" w:rsidRPr="007A50B4">
        <w:rPr>
          <w:lang w:val="fr-CH"/>
        </w:rPr>
        <w:t>’</w:t>
      </w:r>
      <w:r w:rsidRPr="007A50B4">
        <w:rPr>
          <w:lang w:val="fr-CH"/>
        </w:rPr>
        <w:t>unités de délivrance desdites cartes</w:t>
      </w:r>
      <w:r w:rsidR="002D73C6" w:rsidRPr="007A50B4">
        <w:rPr>
          <w:lang w:val="fr-CH"/>
        </w:rPr>
        <w:t>,</w:t>
      </w:r>
      <w:r w:rsidRPr="007A50B4">
        <w:rPr>
          <w:lang w:val="fr-CH"/>
        </w:rPr>
        <w:t xml:space="preserve"> déployées dans le pays grâce aux forces aériennes vénézuéliennes</w:t>
      </w:r>
      <w:r w:rsidR="002D73C6" w:rsidRPr="007A50B4">
        <w:rPr>
          <w:lang w:val="fr-CH"/>
        </w:rPr>
        <w:t>,</w:t>
      </w:r>
      <w:r w:rsidRPr="007A50B4">
        <w:rPr>
          <w:lang w:val="fr-CH"/>
        </w:rPr>
        <w:t xml:space="preserve"> ainsi qu</w:t>
      </w:r>
      <w:r w:rsidR="002D73C6" w:rsidRPr="007A50B4">
        <w:rPr>
          <w:lang w:val="fr-CH"/>
        </w:rPr>
        <w:t>’</w:t>
      </w:r>
      <w:r w:rsidRPr="007A50B4">
        <w:rPr>
          <w:lang w:val="fr-CH"/>
        </w:rPr>
        <w:t>à la collaboration des ministères</w:t>
      </w:r>
      <w:r w:rsidR="002D73C6" w:rsidRPr="007A50B4">
        <w:rPr>
          <w:lang w:val="fr-CH"/>
        </w:rPr>
        <w:t>,</w:t>
      </w:r>
      <w:r w:rsidRPr="007A50B4">
        <w:rPr>
          <w:lang w:val="fr-CH"/>
        </w:rPr>
        <w:t xml:space="preserve"> gouvernorats et municipalités ayant à traiter les questions liées aux peuples autochtones et aux communautés natives</w:t>
      </w:r>
      <w:r w:rsidRPr="007A50B4">
        <w:rPr>
          <w:rStyle w:val="FootnoteReference"/>
          <w:lang w:val="fr-CH"/>
        </w:rPr>
        <w:footnoteReference w:id="102"/>
      </w:r>
      <w:r w:rsidRPr="007A50B4">
        <w:rPr>
          <w:lang w:val="fr-CH"/>
        </w:rPr>
        <w:t>. De 2004 à 2010</w:t>
      </w:r>
      <w:r w:rsidR="002D73C6" w:rsidRPr="007A50B4">
        <w:rPr>
          <w:lang w:val="fr-CH"/>
        </w:rPr>
        <w:t>,</w:t>
      </w:r>
      <w:r w:rsidRPr="007A50B4">
        <w:rPr>
          <w:lang w:val="fr-CH"/>
        </w:rPr>
        <w:t xml:space="preserve"> l</w:t>
      </w:r>
      <w:r w:rsidR="002D73C6" w:rsidRPr="007A50B4">
        <w:rPr>
          <w:lang w:val="fr-CH"/>
        </w:rPr>
        <w:t>’</w:t>
      </w:r>
      <w:r w:rsidRPr="007A50B4">
        <w:rPr>
          <w:lang w:val="fr-CH"/>
        </w:rPr>
        <w:t>État vénézuélien a délivré des cartes d</w:t>
      </w:r>
      <w:r w:rsidR="002D73C6" w:rsidRPr="007A50B4">
        <w:rPr>
          <w:lang w:val="fr-CH"/>
        </w:rPr>
        <w:t>’</w:t>
      </w:r>
      <w:r w:rsidRPr="007A50B4">
        <w:rPr>
          <w:lang w:val="fr-CH"/>
        </w:rPr>
        <w:t>identité sur l</w:t>
      </w:r>
      <w:r w:rsidR="002D73C6" w:rsidRPr="007A50B4">
        <w:rPr>
          <w:lang w:val="fr-CH"/>
        </w:rPr>
        <w:t>’</w:t>
      </w:r>
      <w:r w:rsidRPr="007A50B4">
        <w:rPr>
          <w:lang w:val="fr-CH"/>
        </w:rPr>
        <w:t>ensemble du territoire à 335</w:t>
      </w:r>
      <w:r w:rsidR="002E701C" w:rsidRPr="007A50B4">
        <w:rPr>
          <w:lang w:val="fr-CH"/>
        </w:rPr>
        <w:t> </w:t>
      </w:r>
      <w:r w:rsidRPr="007A50B4">
        <w:rPr>
          <w:lang w:val="fr-CH"/>
        </w:rPr>
        <w:t>145</w:t>
      </w:r>
      <w:r w:rsidR="002E701C" w:rsidRPr="007A50B4">
        <w:rPr>
          <w:lang w:val="fr-CH"/>
        </w:rPr>
        <w:t xml:space="preserve"> </w:t>
      </w:r>
      <w:r w:rsidRPr="007A50B4">
        <w:rPr>
          <w:lang w:val="fr-CH"/>
        </w:rPr>
        <w:t>membres des peuples autochtones</w:t>
      </w:r>
      <w:r w:rsidR="002D73C6" w:rsidRPr="007A50B4">
        <w:rPr>
          <w:lang w:val="fr-CH"/>
        </w:rPr>
        <w:t>,</w:t>
      </w:r>
      <w:r w:rsidRPr="007A50B4">
        <w:rPr>
          <w:lang w:val="fr-CH"/>
        </w:rPr>
        <w:t xml:space="preserve"> dont 160</w:t>
      </w:r>
      <w:r w:rsidR="002E701C" w:rsidRPr="007A50B4">
        <w:rPr>
          <w:lang w:val="fr-CH"/>
        </w:rPr>
        <w:t> </w:t>
      </w:r>
      <w:r w:rsidRPr="007A50B4">
        <w:rPr>
          <w:lang w:val="fr-CH"/>
        </w:rPr>
        <w:t>764</w:t>
      </w:r>
      <w:r w:rsidR="002E701C" w:rsidRPr="007A50B4">
        <w:rPr>
          <w:lang w:val="fr-CH"/>
        </w:rPr>
        <w:t xml:space="preserve"> </w:t>
      </w:r>
      <w:r w:rsidRPr="007A50B4">
        <w:rPr>
          <w:lang w:val="fr-CH"/>
        </w:rPr>
        <w:t>femmes et 174</w:t>
      </w:r>
      <w:r w:rsidR="002E701C" w:rsidRPr="007A50B4">
        <w:rPr>
          <w:lang w:val="fr-CH"/>
        </w:rPr>
        <w:t> </w:t>
      </w:r>
      <w:r w:rsidRPr="007A50B4">
        <w:rPr>
          <w:lang w:val="fr-CH"/>
        </w:rPr>
        <w:t>381</w:t>
      </w:r>
      <w:r w:rsidR="002E701C" w:rsidRPr="007A50B4">
        <w:rPr>
          <w:lang w:val="fr-CH"/>
        </w:rPr>
        <w:t xml:space="preserve"> </w:t>
      </w:r>
      <w:r w:rsidRPr="007A50B4">
        <w:rPr>
          <w:lang w:val="fr-CH"/>
        </w:rPr>
        <w:t>hommes</w:t>
      </w:r>
      <w:r w:rsidRPr="007A50B4">
        <w:rPr>
          <w:rStyle w:val="FootnoteReference"/>
          <w:lang w:val="fr-CH"/>
        </w:rPr>
        <w:footnoteReference w:id="103"/>
      </w:r>
      <w:r w:rsidRPr="007A50B4">
        <w:rPr>
          <w:lang w:val="fr-CH"/>
        </w:rPr>
        <w:t xml:space="preserve">. Cette action a été renforcée par la mise en place de la </w:t>
      </w:r>
      <w:r w:rsidR="0065180D" w:rsidRPr="007A50B4">
        <w:rPr>
          <w:lang w:val="fr-CH"/>
        </w:rPr>
        <w:t>«</w:t>
      </w:r>
      <w:r w:rsidRPr="007A50B4">
        <w:rPr>
          <w:lang w:val="fr-CH"/>
        </w:rPr>
        <w:t>feuille de route pour l</w:t>
      </w:r>
      <w:r w:rsidR="002D73C6" w:rsidRPr="007A50B4">
        <w:rPr>
          <w:lang w:val="fr-CH"/>
        </w:rPr>
        <w:t>’</w:t>
      </w:r>
      <w:r w:rsidRPr="007A50B4">
        <w:rPr>
          <w:lang w:val="fr-CH"/>
        </w:rPr>
        <w:t>identité des peuples autochtones</w:t>
      </w:r>
      <w:r w:rsidR="0065180D" w:rsidRPr="007A50B4">
        <w:rPr>
          <w:lang w:val="fr-CH"/>
        </w:rPr>
        <w:t>»</w:t>
      </w:r>
      <w:r w:rsidR="002D73C6" w:rsidRPr="007A50B4">
        <w:rPr>
          <w:lang w:val="fr-CH"/>
        </w:rPr>
        <w:t>,</w:t>
      </w:r>
      <w:r w:rsidRPr="007A50B4">
        <w:rPr>
          <w:lang w:val="fr-CH"/>
        </w:rPr>
        <w:t xml:space="preserve"> qui s</w:t>
      </w:r>
      <w:r w:rsidR="002D73C6" w:rsidRPr="007A50B4">
        <w:rPr>
          <w:lang w:val="fr-CH"/>
        </w:rPr>
        <w:t>’</w:t>
      </w:r>
      <w:r w:rsidRPr="007A50B4">
        <w:rPr>
          <w:lang w:val="fr-CH"/>
        </w:rPr>
        <w:t>est traduite par des conséquences importantes sur l</w:t>
      </w:r>
      <w:r w:rsidR="002D73C6" w:rsidRPr="007A50B4">
        <w:rPr>
          <w:lang w:val="fr-CH"/>
        </w:rPr>
        <w:t>’</w:t>
      </w:r>
      <w:r w:rsidRPr="007A50B4">
        <w:rPr>
          <w:lang w:val="fr-CH"/>
        </w:rPr>
        <w:t>exercice du droit à l</w:t>
      </w:r>
      <w:r w:rsidR="002D73C6" w:rsidRPr="007A50B4">
        <w:rPr>
          <w:lang w:val="fr-CH"/>
        </w:rPr>
        <w:t>’</w:t>
      </w:r>
      <w:r w:rsidRPr="007A50B4">
        <w:rPr>
          <w:lang w:val="fr-CH"/>
        </w:rPr>
        <w:t>identité des membres de ces populations</w:t>
      </w:r>
      <w:r w:rsidR="002D73C6" w:rsidRPr="007A50B4">
        <w:rPr>
          <w:lang w:val="fr-CH"/>
        </w:rPr>
        <w:t>,</w:t>
      </w:r>
      <w:r w:rsidRPr="007A50B4">
        <w:rPr>
          <w:lang w:val="fr-CH"/>
        </w:rPr>
        <w:t xml:space="preserve"> grâce à l</w:t>
      </w:r>
      <w:r w:rsidR="002D73C6" w:rsidRPr="007A50B4">
        <w:rPr>
          <w:lang w:val="fr-CH"/>
        </w:rPr>
        <w:t>’</w:t>
      </w:r>
      <w:r w:rsidRPr="007A50B4">
        <w:rPr>
          <w:lang w:val="fr-CH"/>
        </w:rPr>
        <w:t>obtention de cartes d</w:t>
      </w:r>
      <w:r w:rsidR="002D73C6" w:rsidRPr="007A50B4">
        <w:rPr>
          <w:lang w:val="fr-CH"/>
        </w:rPr>
        <w:t>’</w:t>
      </w:r>
      <w:r w:rsidRPr="007A50B4">
        <w:rPr>
          <w:lang w:val="fr-CH"/>
        </w:rPr>
        <w:t>identité. Les raisons de l</w:t>
      </w:r>
      <w:r w:rsidR="002D73C6" w:rsidRPr="007A50B4">
        <w:rPr>
          <w:lang w:val="fr-CH"/>
        </w:rPr>
        <w:t>’</w:t>
      </w:r>
      <w:r w:rsidRPr="007A50B4">
        <w:rPr>
          <w:lang w:val="fr-CH"/>
        </w:rPr>
        <w:t>importance de la délivrance des cartes d</w:t>
      </w:r>
      <w:r w:rsidR="002D73C6" w:rsidRPr="007A50B4">
        <w:rPr>
          <w:lang w:val="fr-CH"/>
        </w:rPr>
        <w:t>’</w:t>
      </w:r>
      <w:r w:rsidRPr="007A50B4">
        <w:rPr>
          <w:lang w:val="fr-CH"/>
        </w:rPr>
        <w:t>identité pour garantir le droit à l</w:t>
      </w:r>
      <w:r w:rsidR="002D73C6" w:rsidRPr="007A50B4">
        <w:rPr>
          <w:lang w:val="fr-CH"/>
        </w:rPr>
        <w:t>’</w:t>
      </w:r>
      <w:r w:rsidRPr="007A50B4">
        <w:rPr>
          <w:lang w:val="fr-CH"/>
        </w:rPr>
        <w:t>identité sont expliquées à la population indigène en faisant parfois recours à des traducteurs</w:t>
      </w:r>
      <w:r w:rsidRPr="007A50B4">
        <w:rPr>
          <w:rStyle w:val="FootnoteReference"/>
          <w:lang w:val="fr-CH"/>
        </w:rPr>
        <w:footnoteReference w:id="104"/>
      </w:r>
      <w:r w:rsidR="002D73C6" w:rsidRPr="007A50B4">
        <w:rPr>
          <w:lang w:val="fr-CH"/>
        </w:rPr>
        <w:t>,</w:t>
      </w:r>
      <w:r w:rsidRPr="007A50B4">
        <w:rPr>
          <w:lang w:val="fr-CH"/>
        </w:rPr>
        <w:t xml:space="preserve"> dans la mesure où certains ne parlent que leur propre langue. </w:t>
      </w:r>
    </w:p>
    <w:p w:rsidR="00430D3C" w:rsidRPr="007A50B4" w:rsidRDefault="00430D3C" w:rsidP="00430D3C">
      <w:pPr>
        <w:pStyle w:val="SingleTxtG"/>
        <w:suppressAutoHyphens/>
        <w:spacing w:before="240" w:after="0"/>
        <w:jc w:val="center"/>
        <w:rPr>
          <w:u w:val="single"/>
          <w:lang w:val="fr-CH"/>
        </w:rPr>
      </w:pPr>
      <w:r w:rsidRPr="007A50B4">
        <w:rPr>
          <w:u w:val="single"/>
          <w:lang w:val="fr-CH"/>
        </w:rPr>
        <w:tab/>
      </w:r>
      <w:r w:rsidRPr="007A50B4">
        <w:rPr>
          <w:u w:val="single"/>
          <w:lang w:val="fr-CH"/>
        </w:rPr>
        <w:tab/>
      </w:r>
      <w:r w:rsidRPr="007A50B4">
        <w:rPr>
          <w:u w:val="single"/>
          <w:lang w:val="fr-CH"/>
        </w:rPr>
        <w:tab/>
      </w:r>
    </w:p>
    <w:sectPr w:rsidR="00430D3C" w:rsidRPr="007A50B4" w:rsidSect="00A062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865" w:rsidRDefault="004B2865">
      <w:r>
        <w:separator/>
      </w:r>
    </w:p>
  </w:endnote>
  <w:endnote w:type="continuationSeparator" w:id="0">
    <w:p w:rsidR="004B2865" w:rsidRDefault="004B28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Arial Unicode MS"/>
    <w:charset w:val="80"/>
    <w:family w:val="roman"/>
    <w:pitch w:val="variable"/>
    <w:sig w:usb0="00000000" w:usb1="00000000" w:usb2="00000000" w:usb3="00000000" w:csb0="00000000" w:csb1="00000000"/>
  </w:font>
  <w:font w:name="Bitstream Vera Sans">
    <w:altName w:val="Arial Unicode MS"/>
    <w:charset w:val="80"/>
    <w:family w:val="swiss"/>
    <w:pitch w:val="variable"/>
    <w:sig w:usb0="00000000" w:usb1="00000000" w:usb2="00000000" w:usb3="00000000" w:csb0="00000000" w:csb1="00000000"/>
  </w:font>
  <w:font w:name="Century Gothic">
    <w:charset w:val="00"/>
    <w:family w:val="swiss"/>
    <w:pitch w:val="variable"/>
    <w:sig w:usb0="00000287" w:usb1="00000000" w:usb2="00000000" w:usb3="00000000" w:csb0="0000009F" w:csb1="00000000"/>
  </w:font>
  <w:font w:name="JKNJKJ+TimesNewRoman">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09" w:rsidRDefault="00503009" w:rsidP="00430D3C">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38</w:t>
    </w:r>
    <w:r>
      <w:rPr>
        <w:b/>
        <w:sz w:val="18"/>
      </w:rPr>
      <w:fldChar w:fldCharType="end"/>
    </w:r>
    <w:r>
      <w:rPr>
        <w:sz w:val="18"/>
      </w:rPr>
      <w:tab/>
    </w:r>
    <w:r w:rsidRPr="00A45EFA">
      <w:rPr>
        <w:szCs w:val="16"/>
      </w:rPr>
      <w:t>GE.13-43091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09" w:rsidRDefault="00503009" w:rsidP="00430D3C">
    <w:pPr>
      <w:pStyle w:val="Footer"/>
      <w:tabs>
        <w:tab w:val="right" w:pos="9638"/>
      </w:tabs>
      <w:rPr>
        <w:b/>
        <w:sz w:val="18"/>
      </w:rPr>
    </w:pPr>
    <w:r>
      <w:t>GE.13-43091  (EXT)</w:t>
    </w:r>
    <w:r>
      <w:tab/>
    </w:r>
    <w:r>
      <w:rPr>
        <w:b/>
        <w:sz w:val="18"/>
      </w:rPr>
      <w:fldChar w:fldCharType="begin"/>
    </w:r>
    <w:r>
      <w:rPr>
        <w:b/>
        <w:sz w:val="18"/>
      </w:rPr>
      <w:instrText xml:space="preserve"> PAGE  \* MERGEFORMAT </w:instrText>
    </w:r>
    <w:r>
      <w:rPr>
        <w:b/>
        <w:sz w:val="18"/>
      </w:rPr>
      <w:fldChar w:fldCharType="separate"/>
    </w:r>
    <w:r>
      <w:rPr>
        <w:b/>
        <w:noProof/>
        <w:sz w:val="18"/>
      </w:rPr>
      <w:t>37</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09" w:rsidRPr="00CD293E" w:rsidRDefault="00503009" w:rsidP="00A45EFA">
    <w:pPr>
      <w:pStyle w:val="Footer"/>
      <w:rPr>
        <w:sz w:val="20"/>
      </w:rPr>
    </w:pPr>
    <w:r w:rsidRPr="00CD293E">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sidRPr="00CD293E">
      <w:rPr>
        <w:sz w:val="20"/>
      </w:rPr>
      <w:t>GE.1</w:t>
    </w:r>
    <w:r>
      <w:rPr>
        <w:sz w:val="20"/>
      </w:rPr>
      <w:t>3</w:t>
    </w:r>
    <w:r w:rsidRPr="00CD293E">
      <w:rPr>
        <w:sz w:val="20"/>
      </w:rPr>
      <w:t>-4</w:t>
    </w:r>
    <w:r>
      <w:rPr>
        <w:sz w:val="20"/>
      </w:rPr>
      <w:t xml:space="preserve">3091  </w:t>
    </w:r>
    <w:r w:rsidRPr="00CD293E">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865" w:rsidRDefault="004B2865" w:rsidP="00430D3C">
      <w:pPr>
        <w:tabs>
          <w:tab w:val="right" w:pos="2155"/>
        </w:tabs>
        <w:spacing w:after="80" w:line="240" w:lineRule="auto"/>
        <w:ind w:left="680"/>
        <w:rPr>
          <w:u w:val="single"/>
        </w:rPr>
      </w:pPr>
      <w:r>
        <w:rPr>
          <w:u w:val="single"/>
        </w:rPr>
        <w:tab/>
      </w:r>
    </w:p>
  </w:footnote>
  <w:footnote w:type="continuationSeparator" w:id="0">
    <w:p w:rsidR="004B2865" w:rsidRDefault="004B2865" w:rsidP="00430D3C">
      <w:pPr>
        <w:tabs>
          <w:tab w:val="right" w:pos="2155"/>
        </w:tabs>
        <w:spacing w:after="80" w:line="240" w:lineRule="auto"/>
        <w:ind w:left="680"/>
        <w:rPr>
          <w:u w:val="single"/>
        </w:rPr>
      </w:pPr>
      <w:r>
        <w:rPr>
          <w:u w:val="single"/>
        </w:rPr>
        <w:tab/>
      </w:r>
    </w:p>
  </w:footnote>
  <w:footnote w:id="1">
    <w:p w:rsidR="00503009" w:rsidRPr="00A062E9" w:rsidRDefault="00503009" w:rsidP="00A062E9">
      <w:pPr>
        <w:pStyle w:val="FootnoteText"/>
        <w:rPr>
          <w:lang w:val="fr-CH" w:eastAsia="en-US"/>
        </w:rPr>
      </w:pPr>
      <w:r w:rsidRPr="00D45C57">
        <w:rPr>
          <w:lang w:val="fr-FR"/>
        </w:rPr>
        <w:tab/>
      </w:r>
      <w:r w:rsidRPr="00364934">
        <w:rPr>
          <w:rStyle w:val="FootnoteReference"/>
          <w:sz w:val="20"/>
          <w:vertAlign w:val="baseline"/>
          <w:lang w:val="fr-FR"/>
        </w:rPr>
        <w:t>*</w:t>
      </w:r>
      <w:r w:rsidRPr="00D45C57">
        <w:rPr>
          <w:lang w:val="fr-FR"/>
        </w:rPr>
        <w:tab/>
      </w:r>
      <w:r w:rsidRPr="00A062E9">
        <w:rPr>
          <w:lang w:val="fr-CH" w:eastAsia="en-US"/>
        </w:rPr>
        <w:t>Conformément aux informations communiquées aux États parties concernant le traitement de leurs rapports, le présent document n’a pas été revu par les services d’édition avant d’être envoyé aux services de traduction de l’</w:t>
      </w:r>
      <w:r>
        <w:rPr>
          <w:lang w:val="fr-CH" w:eastAsia="en-US"/>
        </w:rPr>
        <w:t>Organisation des Nations Unies.</w:t>
      </w:r>
    </w:p>
  </w:footnote>
  <w:footnote w:id="2">
    <w:p w:rsidR="00503009" w:rsidRPr="00D45C57" w:rsidRDefault="00503009" w:rsidP="001F7799">
      <w:pPr>
        <w:pStyle w:val="FootnoteText"/>
        <w:rPr>
          <w:lang w:val="fr-FR"/>
        </w:rPr>
      </w:pPr>
      <w:r w:rsidRPr="00D45C57">
        <w:rPr>
          <w:lang w:val="fr-FR"/>
        </w:rPr>
        <w:tab/>
      </w:r>
      <w:r w:rsidRPr="00945579">
        <w:rPr>
          <w:rStyle w:val="FootnoteReference"/>
          <w:szCs w:val="18"/>
          <w:lang w:val="fr-FR"/>
        </w:rPr>
        <w:footnoteRef/>
      </w:r>
      <w:r w:rsidRPr="00D45C57">
        <w:rPr>
          <w:lang w:val="fr-FR"/>
        </w:rPr>
        <w:tab/>
        <w:t>Directives unifiées concernant les rapports présentés par les États conformément au Pacte international relatif aux droits civils et politiques</w:t>
      </w:r>
      <w:r w:rsidRPr="00BC6E7B">
        <w:rPr>
          <w:szCs w:val="18"/>
          <w:lang w:val="fr-FR"/>
        </w:rPr>
        <w:t xml:space="preserve">. </w:t>
      </w:r>
      <w:r w:rsidRPr="00D45C57">
        <w:rPr>
          <w:lang w:val="fr-FR"/>
        </w:rPr>
        <w:t>CCPR/C/66/GUI/R</w:t>
      </w:r>
      <w:r>
        <w:rPr>
          <w:lang w:val="fr-FR"/>
        </w:rPr>
        <w:t xml:space="preserve">év.2 du </w:t>
      </w:r>
      <w:r w:rsidRPr="00D45C57">
        <w:rPr>
          <w:lang w:val="fr-FR"/>
        </w:rPr>
        <w:t>26</w:t>
      </w:r>
      <w:r>
        <w:rPr>
          <w:lang w:val="fr-FR"/>
        </w:rPr>
        <w:t> février</w:t>
      </w:r>
      <w:r w:rsidRPr="00D45C57">
        <w:rPr>
          <w:lang w:val="fr-FR"/>
        </w:rPr>
        <w:t xml:space="preserve"> 2001. </w:t>
      </w:r>
    </w:p>
  </w:footnote>
  <w:footnote w:id="3">
    <w:p w:rsidR="00503009" w:rsidRPr="00D45C57" w:rsidRDefault="00503009" w:rsidP="001F7799">
      <w:pPr>
        <w:pStyle w:val="FootnoteText"/>
        <w:spacing w:after="60"/>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Ces processus électoraux étaient les suivants</w:t>
      </w:r>
      <w:r>
        <w:rPr>
          <w:lang w:val="fr-FR"/>
        </w:rPr>
        <w:t>:</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Pr>
          <w:lang w:val="fr-FR"/>
        </w:rPr>
        <w:tab/>
      </w:r>
      <w:r w:rsidRPr="00D45C57">
        <w:rPr>
          <w:lang w:val="fr-FR"/>
        </w:rPr>
        <w:t>a</w:t>
      </w:r>
      <w:r>
        <w:rPr>
          <w:lang w:val="fr-FR"/>
        </w:rPr>
        <w:t>)</w:t>
      </w:r>
      <w:r w:rsidRPr="00D45C57">
        <w:rPr>
          <w:lang w:val="fr-FR"/>
        </w:rPr>
        <w:tab/>
        <w:t>Référendum concernant l</w:t>
      </w:r>
      <w:r>
        <w:rPr>
          <w:lang w:val="fr-FR"/>
        </w:rPr>
        <w:t>’</w:t>
      </w:r>
      <w:r w:rsidRPr="00D45C57">
        <w:rPr>
          <w:lang w:val="fr-FR"/>
        </w:rPr>
        <w:t>Assemblée nationale constituante. Le 25 avril 1999</w:t>
      </w:r>
      <w:r>
        <w:rPr>
          <w:lang w:val="fr-FR"/>
        </w:rPr>
        <w:t>,</w:t>
      </w:r>
      <w:r w:rsidRPr="00D45C57">
        <w:rPr>
          <w:lang w:val="fr-FR"/>
        </w:rPr>
        <w:t xml:space="preserve"> un référendum a eu lieu pour demander à la population s</w:t>
      </w:r>
      <w:r>
        <w:rPr>
          <w:lang w:val="fr-FR"/>
        </w:rPr>
        <w:t>’</w:t>
      </w:r>
      <w:r w:rsidRPr="00D45C57">
        <w:rPr>
          <w:lang w:val="fr-FR"/>
        </w:rPr>
        <w:t>il fallait élire une Assemblée nationale constituante dans le pays</w:t>
      </w:r>
      <w:r>
        <w:rPr>
          <w:lang w:val="fr-FR"/>
        </w:rPr>
        <w:t>,</w:t>
      </w:r>
      <w:r w:rsidRPr="00D45C57">
        <w:rPr>
          <w:lang w:val="fr-FR"/>
        </w:rPr>
        <w:t xml:space="preserve"> en vue de rédiger une nouvelle Constitution. La réponse fut </w:t>
      </w:r>
      <w:r>
        <w:rPr>
          <w:lang w:val="fr-FR"/>
        </w:rPr>
        <w:t>«</w:t>
      </w:r>
      <w:r w:rsidRPr="00D45C57">
        <w:rPr>
          <w:lang w:val="fr-FR"/>
        </w:rPr>
        <w:t>Oui</w:t>
      </w:r>
      <w:r>
        <w:rPr>
          <w:lang w:val="fr-FR"/>
        </w:rPr>
        <w:t>»</w:t>
      </w:r>
      <w:r w:rsidRPr="00D45C57">
        <w:rPr>
          <w:lang w:val="fr-FR"/>
        </w:rPr>
        <w:t xml:space="preserve"> à 87</w:t>
      </w:r>
      <w:r>
        <w:rPr>
          <w:lang w:val="fr-FR"/>
        </w:rPr>
        <w:t>,</w:t>
      </w:r>
      <w:r w:rsidRPr="00D45C57">
        <w:rPr>
          <w:lang w:val="fr-FR"/>
        </w:rPr>
        <w:t>75</w:t>
      </w:r>
      <w:r>
        <w:rPr>
          <w:lang w:val="fr-FR"/>
        </w:rPr>
        <w:t>%</w:t>
      </w:r>
      <w:r w:rsidRPr="00D45C57">
        <w:rPr>
          <w:lang w:val="fr-FR"/>
        </w:rPr>
        <w:t xml:space="preserve"> des voix (3</w:t>
      </w:r>
      <w:r>
        <w:rPr>
          <w:lang w:val="fr-FR"/>
        </w:rPr>
        <w:t> </w:t>
      </w:r>
      <w:r w:rsidRPr="00D45C57">
        <w:rPr>
          <w:lang w:val="fr-FR"/>
        </w:rPr>
        <w:t>630</w:t>
      </w:r>
      <w:r>
        <w:rPr>
          <w:lang w:val="fr-FR"/>
        </w:rPr>
        <w:t> </w:t>
      </w:r>
      <w:r w:rsidRPr="00D45C57">
        <w:rPr>
          <w:lang w:val="fr-FR"/>
        </w:rPr>
        <w:t>666</w:t>
      </w:r>
      <w:r>
        <w:rPr>
          <w:lang w:val="fr-FR"/>
        </w:rPr>
        <w:t> personnes</w:t>
      </w:r>
      <w:r w:rsidRPr="00D45C57">
        <w:rPr>
          <w:lang w:val="fr-FR"/>
        </w:rPr>
        <w:t>) contre 7</w:t>
      </w:r>
      <w:r>
        <w:rPr>
          <w:lang w:val="fr-FR"/>
        </w:rPr>
        <w:t>,</w:t>
      </w:r>
      <w:r w:rsidRPr="00D45C57">
        <w:rPr>
          <w:lang w:val="fr-FR"/>
        </w:rPr>
        <w:t>26</w:t>
      </w:r>
      <w:r>
        <w:rPr>
          <w:lang w:val="fr-FR"/>
        </w:rPr>
        <w:t>%</w:t>
      </w:r>
      <w:r w:rsidRPr="00D45C57">
        <w:rPr>
          <w:lang w:val="fr-FR"/>
        </w:rPr>
        <w:t xml:space="preserve"> de </w:t>
      </w:r>
      <w:r>
        <w:rPr>
          <w:lang w:val="fr-FR"/>
        </w:rPr>
        <w:t>«</w:t>
      </w:r>
      <w:r w:rsidRPr="00D45C57">
        <w:rPr>
          <w:lang w:val="fr-FR"/>
        </w:rPr>
        <w:t>Non</w:t>
      </w:r>
      <w:r>
        <w:rPr>
          <w:lang w:val="fr-FR"/>
        </w:rPr>
        <w:t>»</w:t>
      </w:r>
      <w:r w:rsidRPr="00D45C57">
        <w:rPr>
          <w:lang w:val="fr-FR"/>
        </w:rPr>
        <w:t xml:space="preserve"> (300</w:t>
      </w:r>
      <w:r>
        <w:rPr>
          <w:lang w:val="fr-FR"/>
        </w:rPr>
        <w:t> </w:t>
      </w:r>
      <w:r w:rsidRPr="00D45C57">
        <w:rPr>
          <w:lang w:val="fr-FR"/>
        </w:rPr>
        <w:t>233</w:t>
      </w:r>
      <w:r>
        <w:rPr>
          <w:lang w:val="fr-FR"/>
        </w:rPr>
        <w:t> personnes</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b</w:t>
      </w:r>
      <w:r>
        <w:rPr>
          <w:lang w:val="fr-FR"/>
        </w:rPr>
        <w:t>)</w:t>
      </w:r>
      <w:r w:rsidRPr="00D45C57">
        <w:rPr>
          <w:lang w:val="fr-FR"/>
        </w:rPr>
        <w:tab/>
        <w:t>Élection de l</w:t>
      </w:r>
      <w:r>
        <w:rPr>
          <w:lang w:val="fr-FR"/>
        </w:rPr>
        <w:t>’</w:t>
      </w:r>
      <w:r w:rsidRPr="00D45C57">
        <w:rPr>
          <w:lang w:val="fr-FR"/>
        </w:rPr>
        <w:t>Assemblée Constituante. Le 25 juillet 1999 ont été organisées les élections destinées à élire les membres de l</w:t>
      </w:r>
      <w:r>
        <w:rPr>
          <w:lang w:val="fr-FR"/>
        </w:rPr>
        <w:t>’</w:t>
      </w:r>
      <w:r w:rsidRPr="00D45C57">
        <w:rPr>
          <w:lang w:val="fr-FR"/>
        </w:rPr>
        <w:t>Assemblée nationale constituante. Le Polo Patriótico (Pôle patriotique) qui regroup</w:t>
      </w:r>
      <w:r>
        <w:rPr>
          <w:lang w:val="fr-FR"/>
        </w:rPr>
        <w:t xml:space="preserve">ait les partis alliés à Chavez, </w:t>
      </w:r>
      <w:r w:rsidRPr="00D45C57">
        <w:rPr>
          <w:lang w:val="fr-FR"/>
        </w:rPr>
        <w:t xml:space="preserve">obtint 120 des 131 sièges.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c</w:t>
      </w:r>
      <w:r>
        <w:rPr>
          <w:lang w:val="fr-FR"/>
        </w:rPr>
        <w:t>)</w:t>
      </w:r>
      <w:r w:rsidRPr="00D45C57">
        <w:rPr>
          <w:lang w:val="fr-FR"/>
        </w:rPr>
        <w:tab/>
        <w:t>Référendum concernant la Charte de la paix (1999). Suite à l</w:t>
      </w:r>
      <w:r>
        <w:rPr>
          <w:lang w:val="fr-FR"/>
        </w:rPr>
        <w:t>’</w:t>
      </w:r>
      <w:r w:rsidRPr="00D45C57">
        <w:rPr>
          <w:lang w:val="fr-FR"/>
        </w:rPr>
        <w:t>élaboration de la nouvelle Constitution</w:t>
      </w:r>
      <w:r>
        <w:rPr>
          <w:lang w:val="fr-FR"/>
        </w:rPr>
        <w:t xml:space="preserve">, </w:t>
      </w:r>
      <w:r w:rsidRPr="00D45C57">
        <w:rPr>
          <w:lang w:val="fr-FR"/>
        </w:rPr>
        <w:t>un référendum eut lieu le 15 décembre 1999 pour approuver la nouvelle Charte de la paix</w:t>
      </w:r>
      <w:r>
        <w:rPr>
          <w:lang w:val="fr-FR"/>
        </w:rPr>
        <w:t>,</w:t>
      </w:r>
      <w:r w:rsidRPr="00D45C57">
        <w:rPr>
          <w:lang w:val="fr-FR"/>
        </w:rPr>
        <w:t xml:space="preserve"> qui obtint 72</w:t>
      </w:r>
      <w:r>
        <w:rPr>
          <w:lang w:val="fr-FR"/>
        </w:rPr>
        <w:t>%</w:t>
      </w:r>
      <w:r w:rsidRPr="00D45C57">
        <w:rPr>
          <w:lang w:val="fr-FR"/>
        </w:rPr>
        <w:t xml:space="preserve"> de voix favorables (3</w:t>
      </w:r>
      <w:r>
        <w:rPr>
          <w:lang w:val="fr-FR"/>
        </w:rPr>
        <w:t> </w:t>
      </w:r>
      <w:r w:rsidRPr="00D45C57">
        <w:rPr>
          <w:lang w:val="fr-FR"/>
        </w:rPr>
        <w:t>301</w:t>
      </w:r>
      <w:r>
        <w:rPr>
          <w:lang w:val="fr-FR"/>
        </w:rPr>
        <w:t> </w:t>
      </w:r>
      <w:r w:rsidRPr="00D45C57">
        <w:rPr>
          <w:lang w:val="fr-FR"/>
        </w:rPr>
        <w:t>475</w:t>
      </w:r>
      <w:r>
        <w:rPr>
          <w:lang w:val="fr-FR"/>
        </w:rPr>
        <w:t> personnes</w:t>
      </w:r>
      <w:r w:rsidRPr="00D45C57">
        <w:rPr>
          <w:lang w:val="fr-FR"/>
        </w:rPr>
        <w:t>) et seulement 28</w:t>
      </w:r>
      <w:r>
        <w:rPr>
          <w:lang w:val="fr-FR"/>
        </w:rPr>
        <w:t>%</w:t>
      </w:r>
      <w:r w:rsidRPr="00D45C57">
        <w:rPr>
          <w:lang w:val="fr-FR"/>
        </w:rPr>
        <w:t xml:space="preserve"> de voix défavorables (1</w:t>
      </w:r>
      <w:r>
        <w:rPr>
          <w:lang w:val="fr-FR"/>
        </w:rPr>
        <w:t> </w:t>
      </w:r>
      <w:r w:rsidRPr="00D45C57">
        <w:rPr>
          <w:lang w:val="fr-FR"/>
        </w:rPr>
        <w:t>298</w:t>
      </w:r>
      <w:r>
        <w:rPr>
          <w:lang w:val="fr-FR"/>
        </w:rPr>
        <w:t> </w:t>
      </w:r>
      <w:r w:rsidRPr="00D45C57">
        <w:rPr>
          <w:lang w:val="fr-FR"/>
        </w:rPr>
        <w:t>105</w:t>
      </w:r>
      <w:r>
        <w:rPr>
          <w:lang w:val="fr-FR"/>
        </w:rPr>
        <w:t> personnes</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d</w:t>
      </w:r>
      <w:r>
        <w:rPr>
          <w:lang w:val="fr-FR"/>
        </w:rPr>
        <w:t>)</w:t>
      </w:r>
      <w:r w:rsidRPr="00D45C57">
        <w:rPr>
          <w:lang w:val="fr-FR"/>
        </w:rPr>
        <w:tab/>
        <w:t>Élections générales. De nouvelles élections générales eurent lieu en juillet 2000 pour élire les représentants de tous les pouvoirs. Le Président Hugo Chavez obtint 59</w:t>
      </w:r>
      <w:r>
        <w:rPr>
          <w:lang w:val="fr-FR"/>
        </w:rPr>
        <w:t>,</w:t>
      </w:r>
      <w:r w:rsidRPr="00D45C57">
        <w:rPr>
          <w:lang w:val="fr-FR"/>
        </w:rPr>
        <w:t>76</w:t>
      </w:r>
      <w:r>
        <w:rPr>
          <w:lang w:val="fr-FR"/>
        </w:rPr>
        <w:t>%</w:t>
      </w:r>
      <w:r w:rsidRPr="00D45C57">
        <w:rPr>
          <w:lang w:val="fr-FR"/>
        </w:rPr>
        <w:t xml:space="preserve"> des voix (3</w:t>
      </w:r>
      <w:r>
        <w:rPr>
          <w:lang w:val="fr-FR"/>
        </w:rPr>
        <w:t> </w:t>
      </w:r>
      <w:r w:rsidRPr="00D45C57">
        <w:rPr>
          <w:lang w:val="fr-FR"/>
        </w:rPr>
        <w:t>757</w:t>
      </w:r>
      <w:r>
        <w:rPr>
          <w:lang w:val="fr-FR"/>
        </w:rPr>
        <w:t> </w:t>
      </w:r>
      <w:r w:rsidRPr="00D45C57">
        <w:rPr>
          <w:lang w:val="fr-FR"/>
        </w:rPr>
        <w:t>773</w:t>
      </w:r>
      <w:r>
        <w:rPr>
          <w:lang w:val="fr-FR"/>
        </w:rPr>
        <w:t> personnes</w:t>
      </w:r>
      <w:r w:rsidRPr="00D45C57">
        <w:rPr>
          <w:lang w:val="fr-FR"/>
        </w:rPr>
        <w:t>)</w:t>
      </w:r>
      <w:r>
        <w:rPr>
          <w:lang w:val="fr-FR"/>
        </w:rPr>
        <w:t>;</w:t>
      </w:r>
      <w:r w:rsidRPr="00D45C57">
        <w:rPr>
          <w:lang w:val="fr-FR"/>
        </w:rPr>
        <w:t xml:space="preserve"> tandis que son concurrent le plus proche</w:t>
      </w:r>
      <w:r>
        <w:rPr>
          <w:lang w:val="fr-FR"/>
        </w:rPr>
        <w:t>,</w:t>
      </w:r>
      <w:r w:rsidRPr="00D45C57">
        <w:rPr>
          <w:lang w:val="fr-FR"/>
        </w:rPr>
        <w:t xml:space="preserve"> Francisco Arias Cárdenas</w:t>
      </w:r>
      <w:r>
        <w:rPr>
          <w:lang w:val="fr-FR"/>
        </w:rPr>
        <w:t>,</w:t>
      </w:r>
      <w:r w:rsidRPr="00D45C57">
        <w:rPr>
          <w:lang w:val="fr-FR"/>
        </w:rPr>
        <w:t xml:space="preserve"> obtint 2</w:t>
      </w:r>
      <w:r>
        <w:rPr>
          <w:lang w:val="fr-FR"/>
        </w:rPr>
        <w:t> </w:t>
      </w:r>
      <w:r w:rsidRPr="00D45C57">
        <w:rPr>
          <w:lang w:val="fr-FR"/>
        </w:rPr>
        <w:t>359</w:t>
      </w:r>
      <w:r>
        <w:rPr>
          <w:lang w:val="fr-FR"/>
        </w:rPr>
        <w:t> </w:t>
      </w:r>
      <w:r w:rsidRPr="00D45C57">
        <w:rPr>
          <w:lang w:val="fr-FR"/>
        </w:rPr>
        <w:t>459</w:t>
      </w:r>
      <w:r>
        <w:rPr>
          <w:lang w:val="fr-FR"/>
        </w:rPr>
        <w:t> </w:t>
      </w:r>
      <w:r w:rsidRPr="00D45C57">
        <w:rPr>
          <w:lang w:val="fr-FR"/>
        </w:rPr>
        <w:t>voix. En outre</w:t>
      </w:r>
      <w:r>
        <w:rPr>
          <w:lang w:val="fr-FR"/>
        </w:rPr>
        <w:t>,</w:t>
      </w:r>
      <w:r w:rsidRPr="00D45C57">
        <w:rPr>
          <w:lang w:val="fr-FR"/>
        </w:rPr>
        <w:t xml:space="preserve"> les partis alliés à Chavez ont remporté les deux tiers des sièges à l</w:t>
      </w:r>
      <w:r>
        <w:rPr>
          <w:lang w:val="fr-FR"/>
        </w:rPr>
        <w:t>’</w:t>
      </w:r>
      <w:r w:rsidRPr="00D45C57">
        <w:rPr>
          <w:lang w:val="fr-FR"/>
        </w:rPr>
        <w:t>Assemblée nationale</w:t>
      </w:r>
      <w:r>
        <w:rPr>
          <w:lang w:val="fr-FR"/>
        </w:rPr>
        <w:t>,</w:t>
      </w:r>
      <w:r w:rsidRPr="00D45C57">
        <w:rPr>
          <w:lang w:val="fr-FR"/>
        </w:rPr>
        <w:t xml:space="preserve"> tandis que les candidats de ces partis au poste de gouverneur</w:t>
      </w:r>
      <w:r>
        <w:rPr>
          <w:lang w:val="fr-FR"/>
        </w:rPr>
        <w:t>,</w:t>
      </w:r>
      <w:r w:rsidRPr="00D45C57">
        <w:rPr>
          <w:lang w:val="fr-FR"/>
        </w:rPr>
        <w:t xml:space="preserve"> ont gagné les élections dans 17 des 23 provinces du pays.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e</w:t>
      </w:r>
      <w:r>
        <w:rPr>
          <w:lang w:val="fr-FR"/>
        </w:rPr>
        <w:t>)</w:t>
      </w:r>
      <w:r w:rsidRPr="00D45C57">
        <w:rPr>
          <w:lang w:val="fr-FR"/>
        </w:rPr>
        <w:tab/>
        <w:t>Élections des gouverneurs. Des élections ont de nouveau été organisées en octobre 2004 en vue d</w:t>
      </w:r>
      <w:r>
        <w:rPr>
          <w:lang w:val="fr-FR"/>
        </w:rPr>
        <w:t>’</w:t>
      </w:r>
      <w:r w:rsidRPr="00D45C57">
        <w:rPr>
          <w:lang w:val="fr-FR"/>
        </w:rPr>
        <w:t>élire les gouverneurs</w:t>
      </w:r>
      <w:r>
        <w:rPr>
          <w:lang w:val="fr-FR"/>
        </w:rPr>
        <w:t>,</w:t>
      </w:r>
      <w:r w:rsidRPr="00D45C57">
        <w:rPr>
          <w:lang w:val="fr-FR"/>
        </w:rPr>
        <w:t xml:space="preserve"> les maires et les députés régionaux. Les alliés du Président Hugo Chavez ont cette fois-ci obtenu tous les sièges</w:t>
      </w:r>
      <w:r>
        <w:rPr>
          <w:lang w:val="fr-FR"/>
        </w:rPr>
        <w:t>,</w:t>
      </w:r>
      <w:r w:rsidRPr="00D45C57">
        <w:rPr>
          <w:lang w:val="fr-FR"/>
        </w:rPr>
        <w:t xml:space="preserve"> hormis dans les États de Zulia et de Nueva Esparta.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f</w:t>
      </w:r>
      <w:r>
        <w:rPr>
          <w:lang w:val="fr-FR"/>
        </w:rPr>
        <w:t>)</w:t>
      </w:r>
      <w:r w:rsidRPr="00D45C57">
        <w:rPr>
          <w:lang w:val="fr-FR"/>
        </w:rPr>
        <w:tab/>
        <w:t>Référendum tendant à démettre de ses fonctions le Président Chavez</w:t>
      </w:r>
      <w:r>
        <w:rPr>
          <w:lang w:val="fr-FR"/>
        </w:rPr>
        <w:t>, organisé en décembre </w:t>
      </w:r>
      <w:r w:rsidRPr="00D45C57">
        <w:rPr>
          <w:lang w:val="fr-FR"/>
        </w:rPr>
        <w:t xml:space="preserve">2004. La réponse </w:t>
      </w:r>
      <w:r>
        <w:rPr>
          <w:lang w:val="fr-FR"/>
        </w:rPr>
        <w:t>«</w:t>
      </w:r>
      <w:r w:rsidRPr="00D45C57">
        <w:rPr>
          <w:lang w:val="fr-FR"/>
        </w:rPr>
        <w:t>Non</w:t>
      </w:r>
      <w:r>
        <w:rPr>
          <w:lang w:val="fr-FR"/>
        </w:rPr>
        <w:t>»,</w:t>
      </w:r>
      <w:r w:rsidRPr="00D45C57">
        <w:rPr>
          <w:lang w:val="fr-FR"/>
        </w:rPr>
        <w:t xml:space="preserve"> favorable au Président</w:t>
      </w:r>
      <w:r>
        <w:rPr>
          <w:lang w:val="fr-FR"/>
        </w:rPr>
        <w:t>,</w:t>
      </w:r>
      <w:r w:rsidRPr="00D45C57">
        <w:rPr>
          <w:lang w:val="fr-FR"/>
        </w:rPr>
        <w:t xml:space="preserve"> a été exprimée par 59</w:t>
      </w:r>
      <w:r>
        <w:rPr>
          <w:lang w:val="fr-FR"/>
        </w:rPr>
        <w:t>%</w:t>
      </w:r>
      <w:r w:rsidRPr="00D45C57">
        <w:rPr>
          <w:lang w:val="fr-FR"/>
        </w:rPr>
        <w:t xml:space="preserve"> des voix (5</w:t>
      </w:r>
      <w:r>
        <w:rPr>
          <w:lang w:val="fr-FR"/>
        </w:rPr>
        <w:t> </w:t>
      </w:r>
      <w:r w:rsidRPr="00D45C57">
        <w:rPr>
          <w:lang w:val="fr-FR"/>
        </w:rPr>
        <w:t>800</w:t>
      </w:r>
      <w:r>
        <w:rPr>
          <w:lang w:val="fr-FR"/>
        </w:rPr>
        <w:t> </w:t>
      </w:r>
      <w:r w:rsidRPr="00D45C57">
        <w:rPr>
          <w:lang w:val="fr-FR"/>
        </w:rPr>
        <w:t>629</w:t>
      </w:r>
      <w:r>
        <w:rPr>
          <w:lang w:val="fr-FR"/>
        </w:rPr>
        <w:t> personnes</w:t>
      </w:r>
      <w:r w:rsidRPr="00D45C57">
        <w:rPr>
          <w:lang w:val="fr-FR"/>
        </w:rPr>
        <w:t xml:space="preserve">) tandis que le </w:t>
      </w:r>
      <w:r>
        <w:rPr>
          <w:lang w:val="fr-FR"/>
        </w:rPr>
        <w:t>«</w:t>
      </w:r>
      <w:r w:rsidRPr="00D45C57">
        <w:rPr>
          <w:lang w:val="fr-FR"/>
        </w:rPr>
        <w:t>Oui</w:t>
      </w:r>
      <w:r>
        <w:rPr>
          <w:lang w:val="fr-FR"/>
        </w:rPr>
        <w:t>»</w:t>
      </w:r>
      <w:r w:rsidRPr="00D45C57">
        <w:rPr>
          <w:lang w:val="fr-FR"/>
        </w:rPr>
        <w:t xml:space="preserve"> obtint 40</w:t>
      </w:r>
      <w:r>
        <w:rPr>
          <w:lang w:val="fr-FR"/>
        </w:rPr>
        <w:t>,</w:t>
      </w:r>
      <w:r w:rsidRPr="00D45C57">
        <w:rPr>
          <w:lang w:val="fr-FR"/>
        </w:rPr>
        <w:t>63</w:t>
      </w:r>
      <w:r>
        <w:rPr>
          <w:lang w:val="fr-FR"/>
        </w:rPr>
        <w:t>%</w:t>
      </w:r>
      <w:r w:rsidRPr="00D45C57">
        <w:rPr>
          <w:lang w:val="fr-FR"/>
        </w:rPr>
        <w:t xml:space="preserve"> des votes (3</w:t>
      </w:r>
      <w:r>
        <w:rPr>
          <w:lang w:val="fr-FR"/>
        </w:rPr>
        <w:t> </w:t>
      </w:r>
      <w:r w:rsidRPr="00D45C57">
        <w:rPr>
          <w:lang w:val="fr-FR"/>
        </w:rPr>
        <w:t>989</w:t>
      </w:r>
      <w:r>
        <w:rPr>
          <w:lang w:val="fr-FR"/>
        </w:rPr>
        <w:t> </w:t>
      </w:r>
      <w:r w:rsidRPr="00D45C57">
        <w:rPr>
          <w:lang w:val="fr-FR"/>
        </w:rPr>
        <w:t>008</w:t>
      </w:r>
      <w:r>
        <w:rPr>
          <w:lang w:val="fr-FR"/>
        </w:rPr>
        <w:t> personnes</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g</w:t>
      </w:r>
      <w:r>
        <w:rPr>
          <w:lang w:val="fr-FR"/>
        </w:rPr>
        <w:t>)</w:t>
      </w:r>
      <w:r w:rsidRPr="00D45C57">
        <w:rPr>
          <w:lang w:val="fr-FR"/>
        </w:rPr>
        <w:tab/>
        <w:t>Élections parlementaires. Le 4 décembre 2005 ont été organisées de nouvelles élections parlementaires. Les principaux partis d</w:t>
      </w:r>
      <w:r>
        <w:rPr>
          <w:lang w:val="fr-FR"/>
        </w:rPr>
        <w:t>’</w:t>
      </w:r>
      <w:r w:rsidRPr="00D45C57">
        <w:rPr>
          <w:lang w:val="fr-FR"/>
        </w:rPr>
        <w:t>opposition décidèrent de se retirer de la compétition et d</w:t>
      </w:r>
      <w:r>
        <w:rPr>
          <w:lang w:val="fr-FR"/>
        </w:rPr>
        <w:t>’</w:t>
      </w:r>
      <w:r w:rsidRPr="00D45C57">
        <w:rPr>
          <w:lang w:val="fr-FR"/>
        </w:rPr>
        <w:t>inciter à l</w:t>
      </w:r>
      <w:r>
        <w:rPr>
          <w:lang w:val="fr-FR"/>
        </w:rPr>
        <w:t>’</w:t>
      </w:r>
      <w:r w:rsidRPr="00D45C57">
        <w:rPr>
          <w:lang w:val="fr-FR"/>
        </w:rPr>
        <w:t>abstention</w:t>
      </w:r>
      <w:r>
        <w:rPr>
          <w:lang w:val="fr-FR"/>
        </w:rPr>
        <w:t>,</w:t>
      </w:r>
      <w:r w:rsidRPr="00D45C57">
        <w:rPr>
          <w:lang w:val="fr-FR"/>
        </w:rPr>
        <w:t xml:space="preserve"> ce qui a été qualifié par les observateurs internationaux de l</w:t>
      </w:r>
      <w:r>
        <w:rPr>
          <w:lang w:val="fr-FR"/>
        </w:rPr>
        <w:t>’</w:t>
      </w:r>
      <w:r w:rsidRPr="00D45C57">
        <w:rPr>
          <w:lang w:val="fr-FR"/>
        </w:rPr>
        <w:t>Organisation des États américains (OEA) et de l</w:t>
      </w:r>
      <w:r>
        <w:rPr>
          <w:lang w:val="fr-FR"/>
        </w:rPr>
        <w:t>’</w:t>
      </w:r>
      <w:r w:rsidRPr="00D45C57">
        <w:rPr>
          <w:lang w:val="fr-FR"/>
        </w:rPr>
        <w:t xml:space="preserve">Union Européenne comme étant </w:t>
      </w:r>
      <w:r>
        <w:rPr>
          <w:lang w:val="fr-FR"/>
        </w:rPr>
        <w:t>«</w:t>
      </w:r>
      <w:r w:rsidRPr="00D45C57">
        <w:rPr>
          <w:lang w:val="fr-FR"/>
        </w:rPr>
        <w:t>très surprenant</w:t>
      </w:r>
      <w:r>
        <w:rPr>
          <w:lang w:val="fr-FR"/>
        </w:rPr>
        <w:t>»</w:t>
      </w:r>
      <w:r w:rsidRPr="00D45C57">
        <w:rPr>
          <w:lang w:val="fr-FR"/>
        </w:rPr>
        <w:t>. Les forces politiques de soutien au Président Chavez obtinrent tous les sièges (100</w:t>
      </w:r>
      <w:r>
        <w:rPr>
          <w:lang w:val="fr-FR"/>
        </w:rPr>
        <w:t>%</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h</w:t>
      </w:r>
      <w:r>
        <w:rPr>
          <w:lang w:val="fr-FR"/>
        </w:rPr>
        <w:t>)</w:t>
      </w:r>
      <w:r w:rsidRPr="00D45C57">
        <w:rPr>
          <w:lang w:val="fr-FR"/>
        </w:rPr>
        <w:tab/>
        <w:t>Élections présidentielles. De nouvelles élections présiden</w:t>
      </w:r>
      <w:r>
        <w:rPr>
          <w:lang w:val="fr-FR"/>
        </w:rPr>
        <w:t>tielles eurent lieu en décembre </w:t>
      </w:r>
      <w:r w:rsidRPr="00D45C57">
        <w:rPr>
          <w:lang w:val="fr-FR"/>
        </w:rPr>
        <w:t>2006. Hugo Chavez Frias obtint 62</w:t>
      </w:r>
      <w:r>
        <w:rPr>
          <w:lang w:val="fr-FR"/>
        </w:rPr>
        <w:t>,</w:t>
      </w:r>
      <w:r w:rsidRPr="00D45C57">
        <w:rPr>
          <w:lang w:val="fr-FR"/>
        </w:rPr>
        <w:t>84</w:t>
      </w:r>
      <w:r>
        <w:rPr>
          <w:lang w:val="fr-FR"/>
        </w:rPr>
        <w:t>%</w:t>
      </w:r>
      <w:r w:rsidRPr="00D45C57">
        <w:rPr>
          <w:lang w:val="fr-FR"/>
        </w:rPr>
        <w:t xml:space="preserve"> des voix (7</w:t>
      </w:r>
      <w:r>
        <w:rPr>
          <w:lang w:val="fr-FR"/>
        </w:rPr>
        <w:t> </w:t>
      </w:r>
      <w:r w:rsidRPr="00D45C57">
        <w:rPr>
          <w:lang w:val="fr-FR"/>
        </w:rPr>
        <w:t>309</w:t>
      </w:r>
      <w:r>
        <w:rPr>
          <w:lang w:val="fr-FR"/>
        </w:rPr>
        <w:t> </w:t>
      </w:r>
      <w:r w:rsidRPr="00D45C57">
        <w:rPr>
          <w:lang w:val="fr-FR"/>
        </w:rPr>
        <w:t>080</w:t>
      </w:r>
      <w:r>
        <w:rPr>
          <w:lang w:val="fr-FR"/>
        </w:rPr>
        <w:t> personnes</w:t>
      </w:r>
      <w:r w:rsidRPr="00D45C57">
        <w:rPr>
          <w:lang w:val="fr-FR"/>
        </w:rPr>
        <w:t>) tandis que son concurrent Manuel Rosales obtint 36</w:t>
      </w:r>
      <w:r>
        <w:rPr>
          <w:lang w:val="fr-FR"/>
        </w:rPr>
        <w:t>,</w:t>
      </w:r>
      <w:r w:rsidRPr="00D45C57">
        <w:rPr>
          <w:lang w:val="fr-FR"/>
        </w:rPr>
        <w:t>9</w:t>
      </w:r>
      <w:r>
        <w:rPr>
          <w:lang w:val="fr-FR"/>
        </w:rPr>
        <w:t>%</w:t>
      </w:r>
      <w:r w:rsidRPr="00D45C57">
        <w:rPr>
          <w:lang w:val="fr-FR"/>
        </w:rPr>
        <w:t xml:space="preserve"> des voix (4</w:t>
      </w:r>
      <w:r>
        <w:rPr>
          <w:lang w:val="fr-FR"/>
        </w:rPr>
        <w:t> </w:t>
      </w:r>
      <w:r w:rsidRPr="00D45C57">
        <w:rPr>
          <w:lang w:val="fr-FR"/>
        </w:rPr>
        <w:t>292</w:t>
      </w:r>
      <w:r>
        <w:rPr>
          <w:lang w:val="fr-FR"/>
        </w:rPr>
        <w:t> </w:t>
      </w:r>
      <w:r w:rsidRPr="00D45C57">
        <w:rPr>
          <w:lang w:val="fr-FR"/>
        </w:rPr>
        <w:t>466</w:t>
      </w:r>
      <w:r>
        <w:rPr>
          <w:lang w:val="fr-FR"/>
        </w:rPr>
        <w:t> personnes</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i</w:t>
      </w:r>
      <w:r>
        <w:rPr>
          <w:lang w:val="fr-FR"/>
        </w:rPr>
        <w:t>)</w:t>
      </w:r>
      <w:r w:rsidRPr="00D45C57">
        <w:rPr>
          <w:lang w:val="fr-FR"/>
        </w:rPr>
        <w:tab/>
        <w:t>Un référendum visant à faire démettre les autorités locales (maires et mairesses) a eu lieu la première fois en octobre 2007. Ainsi</w:t>
      </w:r>
      <w:r>
        <w:rPr>
          <w:lang w:val="fr-FR"/>
        </w:rPr>
        <w:t>,</w:t>
      </w:r>
      <w:r w:rsidRPr="00D45C57">
        <w:rPr>
          <w:lang w:val="fr-FR"/>
        </w:rPr>
        <w:t xml:space="preserve"> le référendum a eu lieu dans 9 municipalités au sein de 7 États</w:t>
      </w:r>
      <w:r>
        <w:rPr>
          <w:lang w:val="fr-FR"/>
        </w:rPr>
        <w:t>,</w:t>
      </w:r>
      <w:r w:rsidRPr="00D45C57">
        <w:rPr>
          <w:lang w:val="fr-FR"/>
        </w:rPr>
        <w:t xml:space="preserve"> ce qui a abouti à démettre 9 maires et mairesses de leurs fonctions.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j</w:t>
      </w:r>
      <w:r>
        <w:rPr>
          <w:lang w:val="fr-FR"/>
        </w:rPr>
        <w:t>)</w:t>
      </w:r>
      <w:r w:rsidRPr="00D45C57">
        <w:rPr>
          <w:lang w:val="fr-FR"/>
        </w:rPr>
        <w:tab/>
        <w:t>Référendum à propos de la réforme constitutionnelle. En décembre 2007</w:t>
      </w:r>
      <w:r>
        <w:rPr>
          <w:lang w:val="fr-FR"/>
        </w:rPr>
        <w:t>,</w:t>
      </w:r>
      <w:r w:rsidRPr="00D45C57">
        <w:rPr>
          <w:lang w:val="fr-FR"/>
        </w:rPr>
        <w:t xml:space="preserve"> le Président de la République et l</w:t>
      </w:r>
      <w:r>
        <w:rPr>
          <w:lang w:val="fr-FR"/>
        </w:rPr>
        <w:t>’</w:t>
      </w:r>
      <w:r w:rsidRPr="00D45C57">
        <w:rPr>
          <w:lang w:val="fr-FR"/>
        </w:rPr>
        <w:t xml:space="preserve">Assemblée nationale ont proposé au peuple un référendum concernant la réforme de la Constitution de 1999. Le choix du </w:t>
      </w:r>
      <w:r>
        <w:rPr>
          <w:lang w:val="fr-FR"/>
        </w:rPr>
        <w:t>«</w:t>
      </w:r>
      <w:r w:rsidRPr="00D45C57">
        <w:rPr>
          <w:lang w:val="fr-FR"/>
        </w:rPr>
        <w:t>oui</w:t>
      </w:r>
      <w:r>
        <w:rPr>
          <w:lang w:val="fr-FR"/>
        </w:rPr>
        <w:t>»</w:t>
      </w:r>
      <w:r w:rsidRPr="00D45C57">
        <w:rPr>
          <w:lang w:val="fr-FR"/>
        </w:rPr>
        <w:t xml:space="preserve"> à la question posée par le Président de la République (bloc A) a été validé par 49</w:t>
      </w:r>
      <w:r>
        <w:rPr>
          <w:lang w:val="fr-FR"/>
        </w:rPr>
        <w:t>,</w:t>
      </w:r>
      <w:r w:rsidRPr="00D45C57">
        <w:rPr>
          <w:lang w:val="fr-FR"/>
        </w:rPr>
        <w:t>29</w:t>
      </w:r>
      <w:r>
        <w:rPr>
          <w:lang w:val="fr-FR"/>
        </w:rPr>
        <w:t>%</w:t>
      </w:r>
      <w:r w:rsidRPr="00D45C57">
        <w:rPr>
          <w:lang w:val="fr-FR"/>
        </w:rPr>
        <w:t xml:space="preserve"> des voix</w:t>
      </w:r>
      <w:r>
        <w:rPr>
          <w:lang w:val="fr-FR"/>
        </w:rPr>
        <w:t>,</w:t>
      </w:r>
      <w:r w:rsidRPr="00D45C57">
        <w:rPr>
          <w:lang w:val="fr-FR"/>
        </w:rPr>
        <w:t xml:space="preserve"> contre 50</w:t>
      </w:r>
      <w:r>
        <w:rPr>
          <w:lang w:val="fr-FR"/>
        </w:rPr>
        <w:t>,</w:t>
      </w:r>
      <w:r w:rsidRPr="00D45C57">
        <w:rPr>
          <w:lang w:val="fr-FR"/>
        </w:rPr>
        <w:t>7</w:t>
      </w:r>
      <w:r>
        <w:rPr>
          <w:lang w:val="fr-FR"/>
        </w:rPr>
        <w:t>%</w:t>
      </w:r>
      <w:r w:rsidRPr="00D45C57">
        <w:rPr>
          <w:lang w:val="fr-FR"/>
        </w:rPr>
        <w:t xml:space="preserve"> pour le </w:t>
      </w:r>
      <w:r>
        <w:rPr>
          <w:lang w:val="fr-FR"/>
        </w:rPr>
        <w:t>«</w:t>
      </w:r>
      <w:r w:rsidRPr="00D45C57">
        <w:rPr>
          <w:lang w:val="fr-FR"/>
        </w:rPr>
        <w:t>non</w:t>
      </w:r>
      <w:r>
        <w:rPr>
          <w:lang w:val="fr-FR"/>
        </w:rPr>
        <w:t>»</w:t>
      </w:r>
      <w:r w:rsidRPr="00D45C57">
        <w:rPr>
          <w:lang w:val="fr-FR"/>
        </w:rPr>
        <w:t xml:space="preserve">. Le choix du </w:t>
      </w:r>
      <w:r>
        <w:rPr>
          <w:lang w:val="fr-FR"/>
        </w:rPr>
        <w:t>«</w:t>
      </w:r>
      <w:r w:rsidRPr="00D45C57">
        <w:rPr>
          <w:lang w:val="fr-FR"/>
        </w:rPr>
        <w:t>oui</w:t>
      </w:r>
      <w:r>
        <w:rPr>
          <w:lang w:val="fr-FR"/>
        </w:rPr>
        <w:t>»</w:t>
      </w:r>
      <w:r w:rsidRPr="00D45C57">
        <w:rPr>
          <w:lang w:val="fr-FR"/>
        </w:rPr>
        <w:t xml:space="preserve"> à la question posée par l</w:t>
      </w:r>
      <w:r>
        <w:rPr>
          <w:lang w:val="fr-FR"/>
        </w:rPr>
        <w:t>’</w:t>
      </w:r>
      <w:r w:rsidRPr="00D45C57">
        <w:rPr>
          <w:lang w:val="fr-FR"/>
        </w:rPr>
        <w:t>Assemblée Nationale (bloc B) obtint 48</w:t>
      </w:r>
      <w:r>
        <w:rPr>
          <w:lang w:val="fr-FR"/>
        </w:rPr>
        <w:t>,</w:t>
      </w:r>
      <w:r w:rsidRPr="00D45C57">
        <w:rPr>
          <w:lang w:val="fr-FR"/>
        </w:rPr>
        <w:t>94</w:t>
      </w:r>
      <w:r>
        <w:rPr>
          <w:lang w:val="fr-FR"/>
        </w:rPr>
        <w:t>%</w:t>
      </w:r>
      <w:r w:rsidRPr="00D45C57">
        <w:rPr>
          <w:lang w:val="fr-FR"/>
        </w:rPr>
        <w:t xml:space="preserve"> des voix</w:t>
      </w:r>
      <w:r>
        <w:rPr>
          <w:lang w:val="fr-FR"/>
        </w:rPr>
        <w:t>,</w:t>
      </w:r>
      <w:r w:rsidRPr="00D45C57">
        <w:rPr>
          <w:lang w:val="fr-FR"/>
        </w:rPr>
        <w:t xml:space="preserve"> contre 51</w:t>
      </w:r>
      <w:r>
        <w:rPr>
          <w:lang w:val="fr-FR"/>
        </w:rPr>
        <w:t>,</w:t>
      </w:r>
      <w:r w:rsidRPr="00D45C57">
        <w:rPr>
          <w:lang w:val="fr-FR"/>
        </w:rPr>
        <w:t>05</w:t>
      </w:r>
      <w:r>
        <w:rPr>
          <w:lang w:val="fr-FR"/>
        </w:rPr>
        <w:t>%</w:t>
      </w:r>
      <w:r w:rsidRPr="00D45C57">
        <w:rPr>
          <w:lang w:val="fr-FR"/>
        </w:rPr>
        <w:t xml:space="preserve"> pour le </w:t>
      </w:r>
      <w:r>
        <w:rPr>
          <w:lang w:val="fr-FR"/>
        </w:rPr>
        <w:t>«</w:t>
      </w:r>
      <w:r w:rsidRPr="00D45C57">
        <w:rPr>
          <w:lang w:val="fr-FR"/>
        </w:rPr>
        <w:t>non</w:t>
      </w:r>
      <w:r>
        <w:rPr>
          <w:lang w:val="fr-FR"/>
        </w:rPr>
        <w:t>»</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k</w:t>
      </w:r>
      <w:r>
        <w:rPr>
          <w:lang w:val="fr-FR"/>
        </w:rPr>
        <w:t>)</w:t>
      </w:r>
      <w:r w:rsidRPr="00D45C57">
        <w:rPr>
          <w:lang w:val="fr-FR"/>
        </w:rPr>
        <w:tab/>
        <w:t>Élections régionales. Comme prévu</w:t>
      </w:r>
      <w:r>
        <w:rPr>
          <w:lang w:val="fr-FR"/>
        </w:rPr>
        <w:t>,</w:t>
      </w:r>
      <w:r w:rsidRPr="00D45C57">
        <w:rPr>
          <w:lang w:val="fr-FR"/>
        </w:rPr>
        <w:t xml:space="preserve"> des élections eurent lieu en 2008 pour élire des gouverneurs</w:t>
      </w:r>
      <w:r>
        <w:rPr>
          <w:lang w:val="fr-FR"/>
        </w:rPr>
        <w:t>,</w:t>
      </w:r>
      <w:r w:rsidRPr="00D45C57">
        <w:rPr>
          <w:lang w:val="fr-FR"/>
        </w:rPr>
        <w:t xml:space="preserve"> des maires (parmi lesquels ceux des deux communes les plus importantes du pays) et des conseillers. Un nombre de 11</w:t>
      </w:r>
      <w:r>
        <w:rPr>
          <w:lang w:val="fr-FR"/>
        </w:rPr>
        <w:t> </w:t>
      </w:r>
      <w:r w:rsidRPr="00D45C57">
        <w:rPr>
          <w:lang w:val="fr-FR"/>
        </w:rPr>
        <w:t>052</w:t>
      </w:r>
      <w:r>
        <w:rPr>
          <w:lang w:val="fr-FR"/>
        </w:rPr>
        <w:t> </w:t>
      </w:r>
      <w:r w:rsidRPr="00D45C57">
        <w:rPr>
          <w:lang w:val="fr-FR"/>
        </w:rPr>
        <w:t>674</w:t>
      </w:r>
      <w:r>
        <w:rPr>
          <w:lang w:val="fr-FR"/>
        </w:rPr>
        <w:t xml:space="preserve"> </w:t>
      </w:r>
      <w:r w:rsidRPr="00D45C57">
        <w:rPr>
          <w:lang w:val="fr-FR"/>
        </w:rPr>
        <w:t>votants a été enregistré au niveau national</w:t>
      </w:r>
      <w:r>
        <w:rPr>
          <w:lang w:val="fr-FR"/>
        </w:rPr>
        <w:t>,</w:t>
      </w:r>
      <w:r w:rsidRPr="00D45C57">
        <w:rPr>
          <w:lang w:val="fr-FR"/>
        </w:rPr>
        <w:t xml:space="preserve"> mais également un fort taux d</w:t>
      </w:r>
      <w:r>
        <w:rPr>
          <w:lang w:val="fr-FR"/>
        </w:rPr>
        <w:t>’</w:t>
      </w:r>
      <w:r w:rsidRPr="00D45C57">
        <w:rPr>
          <w:lang w:val="fr-FR"/>
        </w:rPr>
        <w:t>abstentions (43</w:t>
      </w:r>
      <w:r>
        <w:rPr>
          <w:lang w:val="fr-FR"/>
        </w:rPr>
        <w:t>,</w:t>
      </w:r>
      <w:r w:rsidRPr="00D45C57">
        <w:rPr>
          <w:lang w:val="fr-FR"/>
        </w:rPr>
        <w:t>26</w:t>
      </w:r>
      <w:r>
        <w:rPr>
          <w:lang w:val="fr-FR"/>
        </w:rPr>
        <w:t>%</w:t>
      </w:r>
      <w:r w:rsidRPr="00D45C57">
        <w:rPr>
          <w:lang w:val="fr-FR"/>
        </w:rPr>
        <w:t>)</w:t>
      </w:r>
      <w:r>
        <w:rPr>
          <w:lang w:val="fr-FR"/>
        </w:rPr>
        <w:t>,</w:t>
      </w:r>
      <w:r w:rsidRPr="00D45C57">
        <w:rPr>
          <w:lang w:val="fr-FR"/>
        </w:rPr>
        <w:t xml:space="preserve"> à savoir 7</w:t>
      </w:r>
      <w:r>
        <w:rPr>
          <w:lang w:val="fr-FR"/>
        </w:rPr>
        <w:t> </w:t>
      </w:r>
      <w:r w:rsidRPr="00D45C57">
        <w:rPr>
          <w:lang w:val="fr-FR"/>
        </w:rPr>
        <w:t>535</w:t>
      </w:r>
      <w:r>
        <w:rPr>
          <w:lang w:val="fr-FR"/>
        </w:rPr>
        <w:t> </w:t>
      </w:r>
      <w:r w:rsidRPr="00D45C57">
        <w:rPr>
          <w:lang w:val="fr-FR"/>
        </w:rPr>
        <w:t>676</w:t>
      </w:r>
      <w:r>
        <w:rPr>
          <w:lang w:val="fr-FR"/>
        </w:rPr>
        <w:t xml:space="preserve"> </w:t>
      </w:r>
      <w:r w:rsidRPr="00D45C57">
        <w:rPr>
          <w:lang w:val="fr-FR"/>
        </w:rPr>
        <w:t>votants sur une liste totale</w:t>
      </w:r>
      <w:r>
        <w:rPr>
          <w:lang w:val="fr-FR"/>
        </w:rPr>
        <w:t xml:space="preserve"> </w:t>
      </w:r>
      <w:r w:rsidRPr="00D45C57">
        <w:rPr>
          <w:lang w:val="fr-FR"/>
        </w:rPr>
        <w:t>d</w:t>
      </w:r>
      <w:r>
        <w:rPr>
          <w:lang w:val="fr-FR"/>
        </w:rPr>
        <w:t>’</w:t>
      </w:r>
      <w:r w:rsidRPr="00D45C57">
        <w:rPr>
          <w:lang w:val="fr-FR"/>
        </w:rPr>
        <w:t>électeurs des deux sexes de 17</w:t>
      </w:r>
      <w:r>
        <w:rPr>
          <w:lang w:val="fr-FR"/>
        </w:rPr>
        <w:t> </w:t>
      </w:r>
      <w:r w:rsidRPr="00D45C57">
        <w:rPr>
          <w:lang w:val="fr-FR"/>
        </w:rPr>
        <w:t>419</w:t>
      </w:r>
      <w:r>
        <w:rPr>
          <w:lang w:val="fr-FR"/>
        </w:rPr>
        <w:t> </w:t>
      </w:r>
      <w:r w:rsidRPr="00D45C57">
        <w:rPr>
          <w:lang w:val="fr-FR"/>
        </w:rPr>
        <w:t>501</w:t>
      </w:r>
      <w:r>
        <w:rPr>
          <w:lang w:val="fr-FR"/>
        </w:rPr>
        <w:t> personnes</w:t>
      </w:r>
      <w:r w:rsidRPr="00D45C57">
        <w:rPr>
          <w:lang w:val="fr-FR"/>
        </w:rPr>
        <w:t>. Il en est résulté l</w:t>
      </w:r>
      <w:r>
        <w:rPr>
          <w:lang w:val="fr-FR"/>
        </w:rPr>
        <w:t>’</w:t>
      </w:r>
      <w:r w:rsidRPr="00D45C57">
        <w:rPr>
          <w:lang w:val="fr-FR"/>
        </w:rPr>
        <w:t>élection de 18 candidats du parti au pouvoir au niveau des 23 États du pays</w:t>
      </w:r>
      <w:r>
        <w:rPr>
          <w:lang w:val="fr-FR"/>
        </w:rPr>
        <w:t>,</w:t>
      </w:r>
      <w:r w:rsidRPr="00D45C57">
        <w:rPr>
          <w:lang w:val="fr-FR"/>
        </w:rPr>
        <w:t xml:space="preserve"> tandis que l</w:t>
      </w:r>
      <w:r>
        <w:rPr>
          <w:lang w:val="fr-FR"/>
        </w:rPr>
        <w:t>’</w:t>
      </w:r>
      <w:r w:rsidRPr="00D45C57">
        <w:rPr>
          <w:lang w:val="fr-FR"/>
        </w:rPr>
        <w:t xml:space="preserve">opposition a obtenu des sièges au niveau des 5 États restants. </w:t>
      </w:r>
    </w:p>
    <w:p w:rsidR="00503009" w:rsidRPr="00D45C57" w:rsidRDefault="00503009" w:rsidP="001F7799">
      <w:pPr>
        <w:pStyle w:val="FootnoteText"/>
        <w:tabs>
          <w:tab w:val="left" w:pos="1418"/>
          <w:tab w:val="left" w:pos="1843"/>
        </w:tabs>
        <w:spacing w:after="60"/>
        <w:rPr>
          <w:lang w:val="fr-FR"/>
        </w:rPr>
      </w:pPr>
      <w:r>
        <w:rPr>
          <w:lang w:val="fr-FR"/>
        </w:rPr>
        <w:tab/>
      </w:r>
      <w:r>
        <w:rPr>
          <w:lang w:val="fr-FR"/>
        </w:rPr>
        <w:tab/>
        <w:t>l)</w:t>
      </w:r>
      <w:r w:rsidRPr="00D45C57">
        <w:rPr>
          <w:lang w:val="fr-FR"/>
        </w:rPr>
        <w:tab/>
        <w:t>Référendum d</w:t>
      </w:r>
      <w:r>
        <w:rPr>
          <w:lang w:val="fr-FR"/>
        </w:rPr>
        <w:t>’</w:t>
      </w:r>
      <w:r w:rsidRPr="00D45C57">
        <w:rPr>
          <w:lang w:val="fr-FR"/>
        </w:rPr>
        <w:t>approbation des amendements constitutionnels. Un référendum visant l</w:t>
      </w:r>
      <w:r>
        <w:rPr>
          <w:lang w:val="fr-FR"/>
        </w:rPr>
        <w:t>’</w:t>
      </w:r>
      <w:r w:rsidRPr="00D45C57">
        <w:rPr>
          <w:lang w:val="fr-FR"/>
        </w:rPr>
        <w:t xml:space="preserve">approbation des amendements apportés à 5 </w:t>
      </w:r>
      <w:r>
        <w:rPr>
          <w:lang w:val="fr-FR"/>
        </w:rPr>
        <w:t xml:space="preserve">articles </w:t>
      </w:r>
      <w:r w:rsidRPr="00D45C57">
        <w:rPr>
          <w:lang w:val="fr-FR"/>
        </w:rPr>
        <w:t>de la Constitution a été présenté aux électeurs le 15</w:t>
      </w:r>
      <w:r>
        <w:rPr>
          <w:lang w:val="fr-FR"/>
        </w:rPr>
        <w:t> février</w:t>
      </w:r>
      <w:r w:rsidRPr="00D45C57">
        <w:rPr>
          <w:lang w:val="fr-FR"/>
        </w:rPr>
        <w:t xml:space="preserve"> 2009. Un nombre de 16</w:t>
      </w:r>
      <w:r>
        <w:rPr>
          <w:lang w:val="fr-FR"/>
        </w:rPr>
        <w:t> </w:t>
      </w:r>
      <w:r w:rsidRPr="00D45C57">
        <w:rPr>
          <w:lang w:val="fr-FR"/>
        </w:rPr>
        <w:t>652</w:t>
      </w:r>
      <w:r>
        <w:rPr>
          <w:lang w:val="fr-FR"/>
        </w:rPr>
        <w:t> </w:t>
      </w:r>
      <w:r w:rsidRPr="00D45C57">
        <w:rPr>
          <w:lang w:val="fr-FR"/>
        </w:rPr>
        <w:t>179</w:t>
      </w:r>
      <w:r>
        <w:rPr>
          <w:lang w:val="fr-FR"/>
        </w:rPr>
        <w:t xml:space="preserve"> </w:t>
      </w:r>
      <w:r w:rsidRPr="00D45C57">
        <w:rPr>
          <w:lang w:val="fr-FR"/>
        </w:rPr>
        <w:t>électeurs a été convoqué et il a été enregistré 4</w:t>
      </w:r>
      <w:r>
        <w:rPr>
          <w:lang w:val="fr-FR"/>
        </w:rPr>
        <w:t> </w:t>
      </w:r>
      <w:r w:rsidRPr="00D45C57">
        <w:rPr>
          <w:lang w:val="fr-FR"/>
        </w:rPr>
        <w:t>941</w:t>
      </w:r>
      <w:r>
        <w:rPr>
          <w:lang w:val="fr-FR"/>
        </w:rPr>
        <w:t> </w:t>
      </w:r>
      <w:r w:rsidRPr="00D45C57">
        <w:rPr>
          <w:lang w:val="fr-FR"/>
        </w:rPr>
        <w:t>439</w:t>
      </w:r>
      <w:r>
        <w:rPr>
          <w:lang w:val="fr-FR"/>
        </w:rPr>
        <w:t> </w:t>
      </w:r>
      <w:r w:rsidRPr="00D45C57">
        <w:rPr>
          <w:lang w:val="fr-FR"/>
        </w:rPr>
        <w:t>abstentions (29</w:t>
      </w:r>
      <w:r>
        <w:rPr>
          <w:lang w:val="fr-FR"/>
        </w:rPr>
        <w:t>,</w:t>
      </w:r>
      <w:r w:rsidRPr="00D45C57">
        <w:rPr>
          <w:lang w:val="fr-FR"/>
        </w:rPr>
        <w:t>67</w:t>
      </w:r>
      <w:r>
        <w:rPr>
          <w:lang w:val="fr-FR"/>
        </w:rPr>
        <w:t>%</w:t>
      </w:r>
      <w:r w:rsidRPr="00D45C57">
        <w:rPr>
          <w:lang w:val="fr-FR"/>
        </w:rPr>
        <w:t xml:space="preserve">). Le choix du </w:t>
      </w:r>
      <w:r>
        <w:rPr>
          <w:lang w:val="fr-FR"/>
        </w:rPr>
        <w:t>«</w:t>
      </w:r>
      <w:r w:rsidRPr="00D45C57">
        <w:rPr>
          <w:lang w:val="fr-FR"/>
        </w:rPr>
        <w:t>oui</w:t>
      </w:r>
      <w:r>
        <w:rPr>
          <w:lang w:val="fr-FR"/>
        </w:rPr>
        <w:t>»</w:t>
      </w:r>
      <w:r w:rsidRPr="00D45C57">
        <w:rPr>
          <w:lang w:val="fr-FR"/>
        </w:rPr>
        <w:t xml:space="preserve"> obtint 6</w:t>
      </w:r>
      <w:r>
        <w:rPr>
          <w:lang w:val="fr-FR"/>
        </w:rPr>
        <w:t> </w:t>
      </w:r>
      <w:r w:rsidRPr="00D45C57">
        <w:rPr>
          <w:lang w:val="fr-FR"/>
        </w:rPr>
        <w:t>310</w:t>
      </w:r>
      <w:r>
        <w:rPr>
          <w:lang w:val="fr-FR"/>
        </w:rPr>
        <w:t> </w:t>
      </w:r>
      <w:r w:rsidRPr="00D45C57">
        <w:rPr>
          <w:lang w:val="fr-FR"/>
        </w:rPr>
        <w:t>482</w:t>
      </w:r>
      <w:r>
        <w:rPr>
          <w:lang w:val="fr-FR"/>
        </w:rPr>
        <w:t xml:space="preserve"> </w:t>
      </w:r>
      <w:r w:rsidRPr="00D45C57">
        <w:rPr>
          <w:lang w:val="fr-FR"/>
        </w:rPr>
        <w:t>voix (54</w:t>
      </w:r>
      <w:r>
        <w:rPr>
          <w:lang w:val="fr-FR"/>
        </w:rPr>
        <w:t>,</w:t>
      </w:r>
      <w:r w:rsidRPr="00D45C57">
        <w:rPr>
          <w:lang w:val="fr-FR"/>
        </w:rPr>
        <w:t>85</w:t>
      </w:r>
      <w:r>
        <w:rPr>
          <w:lang w:val="fr-FR"/>
        </w:rPr>
        <w:t>%</w:t>
      </w:r>
      <w:r w:rsidRPr="00D45C57">
        <w:rPr>
          <w:lang w:val="fr-FR"/>
        </w:rPr>
        <w:t>)</w:t>
      </w:r>
      <w:r>
        <w:rPr>
          <w:lang w:val="fr-FR"/>
        </w:rPr>
        <w:t>,</w:t>
      </w:r>
      <w:r w:rsidRPr="00D45C57">
        <w:rPr>
          <w:lang w:val="fr-FR"/>
        </w:rPr>
        <w:t xml:space="preserve"> tandis que le </w:t>
      </w:r>
      <w:r>
        <w:rPr>
          <w:lang w:val="fr-FR"/>
        </w:rPr>
        <w:t>«</w:t>
      </w:r>
      <w:r w:rsidRPr="00D45C57">
        <w:rPr>
          <w:lang w:val="fr-FR"/>
        </w:rPr>
        <w:t>non</w:t>
      </w:r>
      <w:r>
        <w:rPr>
          <w:lang w:val="fr-FR"/>
        </w:rPr>
        <w:t>»</w:t>
      </w:r>
      <w:r w:rsidRPr="00D45C57">
        <w:rPr>
          <w:lang w:val="fr-FR"/>
        </w:rPr>
        <w:t xml:space="preserve"> obtint 5</w:t>
      </w:r>
      <w:r>
        <w:rPr>
          <w:lang w:val="fr-FR"/>
        </w:rPr>
        <w:t> </w:t>
      </w:r>
      <w:r w:rsidRPr="00D45C57">
        <w:rPr>
          <w:lang w:val="fr-FR"/>
        </w:rPr>
        <w:t>193</w:t>
      </w:r>
      <w:r>
        <w:rPr>
          <w:lang w:val="fr-FR"/>
        </w:rPr>
        <w:t> </w:t>
      </w:r>
      <w:r w:rsidRPr="00D45C57">
        <w:rPr>
          <w:lang w:val="fr-FR"/>
        </w:rPr>
        <w:t>839</w:t>
      </w:r>
      <w:r>
        <w:rPr>
          <w:lang w:val="fr-FR"/>
        </w:rPr>
        <w:t xml:space="preserve"> </w:t>
      </w:r>
      <w:r w:rsidRPr="00D45C57">
        <w:rPr>
          <w:lang w:val="fr-FR"/>
        </w:rPr>
        <w:t>voix (45</w:t>
      </w:r>
      <w:r>
        <w:rPr>
          <w:lang w:val="fr-FR"/>
        </w:rPr>
        <w:t>,</w:t>
      </w:r>
      <w:r w:rsidRPr="00D45C57">
        <w:rPr>
          <w:lang w:val="fr-FR"/>
        </w:rPr>
        <w:t>14</w:t>
      </w:r>
      <w:r>
        <w:rPr>
          <w:lang w:val="fr-FR"/>
        </w:rPr>
        <w:t>%</w:t>
      </w:r>
      <w:r w:rsidRPr="00D45C57">
        <w:rPr>
          <w:lang w:val="fr-FR"/>
        </w:rPr>
        <w:t xml:space="preserv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m</w:t>
      </w:r>
      <w:r>
        <w:rPr>
          <w:lang w:val="fr-FR"/>
        </w:rPr>
        <w:t>)</w:t>
      </w:r>
      <w:r w:rsidRPr="00D45C57">
        <w:rPr>
          <w:lang w:val="fr-FR"/>
        </w:rPr>
        <w:tab/>
        <w:t>Élections parlementaires. Elles ont eu lieu le 26 septembre 2010 afin d</w:t>
      </w:r>
      <w:r>
        <w:rPr>
          <w:lang w:val="fr-FR"/>
        </w:rPr>
        <w:t>’</w:t>
      </w:r>
      <w:r w:rsidRPr="00D45C57">
        <w:rPr>
          <w:lang w:val="fr-FR"/>
        </w:rPr>
        <w:t>élire les députés au Parlement Latino-américain et à l</w:t>
      </w:r>
      <w:r>
        <w:rPr>
          <w:lang w:val="fr-FR"/>
        </w:rPr>
        <w:t>’</w:t>
      </w:r>
      <w:r w:rsidRPr="00D45C57">
        <w:rPr>
          <w:lang w:val="fr-FR"/>
        </w:rPr>
        <w:t>Assemblée nationale</w:t>
      </w:r>
      <w:r>
        <w:rPr>
          <w:lang w:val="fr-FR"/>
        </w:rPr>
        <w:t>,</w:t>
      </w:r>
      <w:r w:rsidRPr="00D45C57">
        <w:rPr>
          <w:lang w:val="fr-FR"/>
        </w:rPr>
        <w:t xml:space="preserve"> ainsi que les députés des populations autochtones au Parlement Latino-américain et à l</w:t>
      </w:r>
      <w:r>
        <w:rPr>
          <w:lang w:val="fr-FR"/>
        </w:rPr>
        <w:t>’</w:t>
      </w:r>
      <w:r w:rsidRPr="00D45C57">
        <w:rPr>
          <w:lang w:val="fr-FR"/>
        </w:rPr>
        <w:t>Assemblée nationale. Un nombre de 17</w:t>
      </w:r>
      <w:r>
        <w:rPr>
          <w:lang w:val="fr-FR"/>
        </w:rPr>
        <w:t> </w:t>
      </w:r>
      <w:r w:rsidRPr="00D45C57">
        <w:rPr>
          <w:lang w:val="fr-FR"/>
        </w:rPr>
        <w:t>772</w:t>
      </w:r>
      <w:r>
        <w:rPr>
          <w:lang w:val="fr-FR"/>
        </w:rPr>
        <w:t> </w:t>
      </w:r>
      <w:r w:rsidRPr="00D45C57">
        <w:rPr>
          <w:lang w:val="fr-FR"/>
        </w:rPr>
        <w:t>768</w:t>
      </w:r>
      <w:r>
        <w:rPr>
          <w:lang w:val="fr-FR"/>
        </w:rPr>
        <w:t> </w:t>
      </w:r>
      <w:r w:rsidRPr="00D45C57">
        <w:rPr>
          <w:lang w:val="fr-FR"/>
        </w:rPr>
        <w:t>électeurs des deux sexes a été convoqué</w:t>
      </w:r>
      <w:r>
        <w:rPr>
          <w:lang w:val="fr-FR"/>
        </w:rPr>
        <w:t>,</w:t>
      </w:r>
      <w:r w:rsidRPr="00D45C57">
        <w:rPr>
          <w:lang w:val="fr-FR"/>
        </w:rPr>
        <w:t xml:space="preserve"> parmi lesquels on pouvait compter 57</w:t>
      </w:r>
      <w:r>
        <w:rPr>
          <w:lang w:val="fr-FR"/>
        </w:rPr>
        <w:t> </w:t>
      </w:r>
      <w:r w:rsidRPr="00D45C57">
        <w:rPr>
          <w:lang w:val="fr-FR"/>
        </w:rPr>
        <w:t>010</w:t>
      </w:r>
      <w:r>
        <w:rPr>
          <w:lang w:val="fr-FR"/>
        </w:rPr>
        <w:t> </w:t>
      </w:r>
      <w:r w:rsidRPr="00D45C57">
        <w:rPr>
          <w:lang w:val="fr-FR"/>
        </w:rPr>
        <w:t>Vénézuéliens à l</w:t>
      </w:r>
      <w:r>
        <w:rPr>
          <w:lang w:val="fr-FR"/>
        </w:rPr>
        <w:t>’</w:t>
      </w:r>
      <w:r w:rsidRPr="00D45C57">
        <w:rPr>
          <w:lang w:val="fr-FR"/>
        </w:rPr>
        <w:t>étranger et 196</w:t>
      </w:r>
      <w:r>
        <w:rPr>
          <w:lang w:val="fr-FR"/>
        </w:rPr>
        <w:t> </w:t>
      </w:r>
      <w:r w:rsidRPr="00D45C57">
        <w:rPr>
          <w:lang w:val="fr-FR"/>
        </w:rPr>
        <w:t>793</w:t>
      </w:r>
      <w:r>
        <w:rPr>
          <w:lang w:val="fr-FR"/>
        </w:rPr>
        <w:t xml:space="preserve"> </w:t>
      </w:r>
      <w:r w:rsidRPr="00D45C57">
        <w:rPr>
          <w:lang w:val="fr-FR"/>
        </w:rPr>
        <w:t xml:space="preserve">étrangers dans le pays. </w:t>
      </w:r>
      <w:r>
        <w:rPr>
          <w:lang w:val="fr-FR"/>
        </w:rPr>
        <w:t xml:space="preserve">À </w:t>
      </w:r>
      <w:r w:rsidRPr="00D45C57">
        <w:rPr>
          <w:lang w:val="fr-FR"/>
        </w:rPr>
        <w:t>la fin de la journée de vote</w:t>
      </w:r>
      <w:r>
        <w:rPr>
          <w:lang w:val="fr-FR"/>
        </w:rPr>
        <w:t>,</w:t>
      </w:r>
      <w:r w:rsidRPr="00D45C57">
        <w:rPr>
          <w:lang w:val="fr-FR"/>
        </w:rPr>
        <w:t xml:space="preserve"> les autorités du principal organisme électoral du pays ont indiqué que le pourcentage de participation à ces élections avait été de 66</w:t>
      </w:r>
      <w:r>
        <w:rPr>
          <w:lang w:val="fr-FR"/>
        </w:rPr>
        <w:t>,</w:t>
      </w:r>
      <w:r w:rsidRPr="00D45C57">
        <w:rPr>
          <w:lang w:val="fr-FR"/>
        </w:rPr>
        <w:t>45</w:t>
      </w:r>
      <w:r>
        <w:rPr>
          <w:lang w:val="fr-FR"/>
        </w:rPr>
        <w:t>%</w:t>
      </w:r>
      <w:r w:rsidRPr="00D45C57">
        <w:rPr>
          <w:lang w:val="fr-FR"/>
        </w:rPr>
        <w:t>. Le parti au pouvoir obtint la victoire au sein de 18 des 24 États du pays</w:t>
      </w:r>
      <w:r>
        <w:rPr>
          <w:lang w:val="fr-FR"/>
        </w:rPr>
        <w:t>,</w:t>
      </w:r>
      <w:r w:rsidRPr="00D45C57">
        <w:rPr>
          <w:lang w:val="fr-FR"/>
        </w:rPr>
        <w:t xml:space="preserve"> avec un nombre de 98 députés élus</w:t>
      </w:r>
      <w:r>
        <w:rPr>
          <w:lang w:val="fr-FR"/>
        </w:rPr>
        <w:t>,</w:t>
      </w:r>
      <w:r w:rsidRPr="00D45C57">
        <w:rPr>
          <w:lang w:val="fr-FR"/>
        </w:rPr>
        <w:t xml:space="preserve"> correspondant à 60</w:t>
      </w:r>
      <w:r>
        <w:rPr>
          <w:lang w:val="fr-FR"/>
        </w:rPr>
        <w:t>%</w:t>
      </w:r>
      <w:r w:rsidRPr="00D45C57">
        <w:rPr>
          <w:lang w:val="fr-FR"/>
        </w:rPr>
        <w:t xml:space="preserve"> des membres de l</w:t>
      </w:r>
      <w:r>
        <w:rPr>
          <w:lang w:val="fr-FR"/>
        </w:rPr>
        <w:t>’</w:t>
      </w:r>
      <w:r w:rsidRPr="00D45C57">
        <w:rPr>
          <w:lang w:val="fr-FR"/>
        </w:rPr>
        <w:t xml:space="preserve">Assemblée nationale. </w:t>
      </w:r>
    </w:p>
    <w:p w:rsidR="00503009" w:rsidRPr="00D45C57" w:rsidRDefault="00503009" w:rsidP="001F7799">
      <w:pPr>
        <w:pStyle w:val="FootnoteText"/>
        <w:tabs>
          <w:tab w:val="left" w:pos="1418"/>
          <w:tab w:val="left" w:pos="1843"/>
        </w:tabs>
        <w:spacing w:after="60"/>
        <w:rPr>
          <w:lang w:val="fr-FR"/>
        </w:rPr>
      </w:pPr>
      <w:r w:rsidRPr="00D45C57">
        <w:rPr>
          <w:lang w:val="fr-FR"/>
        </w:rPr>
        <w:tab/>
      </w:r>
      <w:r w:rsidRPr="00D45C57">
        <w:rPr>
          <w:lang w:val="fr-FR"/>
        </w:rPr>
        <w:tab/>
        <w:t>n</w:t>
      </w:r>
      <w:r>
        <w:rPr>
          <w:lang w:val="fr-FR"/>
        </w:rPr>
        <w:t>)</w:t>
      </w:r>
      <w:r w:rsidRPr="00D45C57">
        <w:rPr>
          <w:lang w:val="fr-FR"/>
        </w:rPr>
        <w:tab/>
        <w:t>Élections régionales et municipales. Elles ont eu lieu le 5 décembre 2010</w:t>
      </w:r>
      <w:r>
        <w:rPr>
          <w:lang w:val="fr-FR"/>
        </w:rPr>
        <w:t>,</w:t>
      </w:r>
      <w:r w:rsidRPr="00D45C57">
        <w:rPr>
          <w:lang w:val="fr-FR"/>
        </w:rPr>
        <w:t xml:space="preserve"> pour le choix des gouverneurs des États de Guarico et d</w:t>
      </w:r>
      <w:r>
        <w:rPr>
          <w:lang w:val="fr-FR"/>
        </w:rPr>
        <w:t>’</w:t>
      </w:r>
      <w:r w:rsidRPr="00D45C57">
        <w:rPr>
          <w:lang w:val="fr-FR"/>
        </w:rPr>
        <w:t>Amazonas et de 11 maires au sein de différents autres États du pays. Il y avait une liste de 1</w:t>
      </w:r>
      <w:r>
        <w:rPr>
          <w:lang w:val="fr-FR"/>
        </w:rPr>
        <w:t> </w:t>
      </w:r>
      <w:r w:rsidRPr="00D45C57">
        <w:rPr>
          <w:lang w:val="fr-FR"/>
        </w:rPr>
        <w:t>761</w:t>
      </w:r>
      <w:r>
        <w:rPr>
          <w:lang w:val="fr-FR"/>
        </w:rPr>
        <w:t> </w:t>
      </w:r>
      <w:r w:rsidRPr="00D45C57">
        <w:rPr>
          <w:lang w:val="fr-FR"/>
        </w:rPr>
        <w:t>961</w:t>
      </w:r>
      <w:r>
        <w:rPr>
          <w:lang w:val="fr-FR"/>
        </w:rPr>
        <w:t xml:space="preserve"> </w:t>
      </w:r>
      <w:r w:rsidRPr="00D45C57">
        <w:rPr>
          <w:lang w:val="fr-FR"/>
        </w:rPr>
        <w:t>électeurs des deux sexes</w:t>
      </w:r>
      <w:r>
        <w:rPr>
          <w:lang w:val="fr-FR"/>
        </w:rPr>
        <w:t>,</w:t>
      </w:r>
      <w:r w:rsidRPr="00D45C57">
        <w:rPr>
          <w:lang w:val="fr-FR"/>
        </w:rPr>
        <w:t xml:space="preserve"> dont 22</w:t>
      </w:r>
      <w:r>
        <w:rPr>
          <w:lang w:val="fr-FR"/>
        </w:rPr>
        <w:t> </w:t>
      </w:r>
      <w:r w:rsidRPr="00D45C57">
        <w:rPr>
          <w:lang w:val="fr-FR"/>
        </w:rPr>
        <w:t>940</w:t>
      </w:r>
      <w:r>
        <w:rPr>
          <w:lang w:val="fr-FR"/>
        </w:rPr>
        <w:t xml:space="preserve"> </w:t>
      </w:r>
      <w:r w:rsidRPr="00D45C57">
        <w:rPr>
          <w:lang w:val="fr-FR"/>
        </w:rPr>
        <w:t>étrangers. Dans le cadre de ce processus</w:t>
      </w:r>
      <w:r>
        <w:rPr>
          <w:lang w:val="fr-FR"/>
        </w:rPr>
        <w:t>,</w:t>
      </w:r>
      <w:r w:rsidRPr="00D45C57">
        <w:rPr>
          <w:lang w:val="fr-FR"/>
        </w:rPr>
        <w:t xml:space="preserve"> le parti au pouvoir obtint la majorité des municipalités</w:t>
      </w:r>
      <w:r>
        <w:rPr>
          <w:lang w:val="fr-FR"/>
        </w:rPr>
        <w:t>,</w:t>
      </w:r>
      <w:r w:rsidRPr="00D45C57">
        <w:rPr>
          <w:lang w:val="fr-FR"/>
        </w:rPr>
        <w:t xml:space="preserve"> soit 7 sur 11</w:t>
      </w:r>
      <w:r>
        <w:rPr>
          <w:lang w:val="fr-FR"/>
        </w:rPr>
        <w:t>,</w:t>
      </w:r>
      <w:r w:rsidRPr="00D45C57">
        <w:rPr>
          <w:lang w:val="fr-FR"/>
        </w:rPr>
        <w:t xml:space="preserve"> ainsi qu</w:t>
      </w:r>
      <w:r>
        <w:rPr>
          <w:lang w:val="fr-FR"/>
        </w:rPr>
        <w:t>’</w:t>
      </w:r>
      <w:r w:rsidRPr="00D45C57">
        <w:rPr>
          <w:lang w:val="fr-FR"/>
        </w:rPr>
        <w:t xml:space="preserve">un gouvernorat. </w:t>
      </w:r>
    </w:p>
    <w:p w:rsidR="00503009" w:rsidRPr="00D45C57" w:rsidRDefault="00503009" w:rsidP="003D274A">
      <w:pPr>
        <w:pStyle w:val="FootnoteText"/>
        <w:tabs>
          <w:tab w:val="left" w:pos="1418"/>
          <w:tab w:val="left" w:pos="1843"/>
        </w:tabs>
        <w:rPr>
          <w:lang w:val="fr-FR"/>
        </w:rPr>
      </w:pPr>
      <w:r w:rsidRPr="00D45C57">
        <w:rPr>
          <w:lang w:val="fr-FR"/>
        </w:rPr>
        <w:tab/>
      </w:r>
      <w:r w:rsidRPr="00D45C57">
        <w:rPr>
          <w:lang w:val="fr-FR"/>
        </w:rPr>
        <w:tab/>
        <w:t>o</w:t>
      </w:r>
      <w:r>
        <w:rPr>
          <w:lang w:val="fr-FR"/>
        </w:rPr>
        <w:t>)</w:t>
      </w:r>
      <w:r w:rsidRPr="00D45C57">
        <w:rPr>
          <w:lang w:val="fr-FR"/>
        </w:rPr>
        <w:tab/>
        <w:t>Élections présidentielles. Elles ont eu lieu le 7 octobre 2012. La participation électorale a été de 80</w:t>
      </w:r>
      <w:r>
        <w:rPr>
          <w:lang w:val="fr-FR"/>
        </w:rPr>
        <w:t>,</w:t>
      </w:r>
      <w:r w:rsidRPr="00D45C57">
        <w:rPr>
          <w:lang w:val="fr-FR"/>
        </w:rPr>
        <w:t>48</w:t>
      </w:r>
      <w:r>
        <w:rPr>
          <w:lang w:val="fr-FR"/>
        </w:rPr>
        <w:t>%</w:t>
      </w:r>
      <w:r w:rsidRPr="00D45C57">
        <w:rPr>
          <w:lang w:val="fr-FR"/>
        </w:rPr>
        <w:t>. Au terme de ce processus</w:t>
      </w:r>
      <w:r>
        <w:rPr>
          <w:lang w:val="fr-FR"/>
        </w:rPr>
        <w:t>,</w:t>
      </w:r>
      <w:r w:rsidRPr="00D45C57">
        <w:rPr>
          <w:lang w:val="fr-FR"/>
        </w:rPr>
        <w:t xml:space="preserve"> la Présidence de la République a été obtenue par Hugo Chavez Frias</w:t>
      </w:r>
      <w:r>
        <w:rPr>
          <w:lang w:val="fr-FR"/>
        </w:rPr>
        <w:t>,</w:t>
      </w:r>
      <w:r w:rsidRPr="00D45C57">
        <w:rPr>
          <w:lang w:val="fr-FR"/>
        </w:rPr>
        <w:t xml:space="preserve"> avec 55</w:t>
      </w:r>
      <w:r>
        <w:rPr>
          <w:lang w:val="fr-FR"/>
        </w:rPr>
        <w:t>,</w:t>
      </w:r>
      <w:r w:rsidRPr="00D45C57">
        <w:rPr>
          <w:lang w:val="fr-FR"/>
        </w:rPr>
        <w:t>07</w:t>
      </w:r>
      <w:r>
        <w:rPr>
          <w:lang w:val="fr-FR"/>
        </w:rPr>
        <w:t>%</w:t>
      </w:r>
      <w:r w:rsidRPr="00D45C57">
        <w:rPr>
          <w:lang w:val="fr-FR"/>
        </w:rPr>
        <w:t xml:space="preserve"> des voix. </w:t>
      </w:r>
    </w:p>
  </w:footnote>
  <w:footnote w:id="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Ces organismes ont fait des recommandations et des suggestions aux instances du Pouvoir électoral vénézuélien</w:t>
      </w:r>
      <w:r>
        <w:rPr>
          <w:lang w:val="fr-FR"/>
        </w:rPr>
        <w:t>,</w:t>
      </w:r>
      <w:r w:rsidRPr="00D45C57">
        <w:rPr>
          <w:lang w:val="fr-FR"/>
        </w:rPr>
        <w:t xml:space="preserve"> tout en saluant les progrès enregistrés</w:t>
      </w:r>
      <w:r>
        <w:rPr>
          <w:lang w:val="fr-FR"/>
        </w:rPr>
        <w:t>,</w:t>
      </w:r>
      <w:r w:rsidRPr="00D45C57">
        <w:rPr>
          <w:lang w:val="fr-FR"/>
        </w:rPr>
        <w:t xml:space="preserve"> la transparence et le pluralisme ayant caractérisé ces processus. </w:t>
      </w:r>
    </w:p>
  </w:footnote>
  <w:footnote w:id="5">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Le protocole d</w:t>
      </w:r>
      <w:r>
        <w:rPr>
          <w:lang w:val="fr-FR"/>
        </w:rPr>
        <w:t>’</w:t>
      </w:r>
      <w:r w:rsidRPr="00D45C57">
        <w:rPr>
          <w:lang w:val="fr-FR"/>
        </w:rPr>
        <w:t>adhésion du Venezuela au Marché commun du Sud (MERCOSUR) a été signé le 29</w:t>
      </w:r>
      <w:r>
        <w:rPr>
          <w:lang w:val="fr-FR"/>
        </w:rPr>
        <w:t> juin</w:t>
      </w:r>
      <w:r w:rsidRPr="00D45C57">
        <w:rPr>
          <w:lang w:val="fr-FR"/>
        </w:rPr>
        <w:t xml:space="preserve"> 2012</w:t>
      </w:r>
      <w:r>
        <w:rPr>
          <w:lang w:val="fr-FR"/>
        </w:rPr>
        <w:t>,</w:t>
      </w:r>
      <w:r w:rsidRPr="00D45C57">
        <w:rPr>
          <w:lang w:val="fr-FR"/>
        </w:rPr>
        <w:t xml:space="preserve"> faisant du pays un membre à part entière de ce mécanisme important d</w:t>
      </w:r>
      <w:r>
        <w:rPr>
          <w:lang w:val="fr-FR"/>
        </w:rPr>
        <w:t>’</w:t>
      </w:r>
      <w:r w:rsidRPr="00D45C57">
        <w:rPr>
          <w:lang w:val="fr-FR"/>
        </w:rPr>
        <w:t>échanges économiques et commerciaux de la région</w:t>
      </w:r>
      <w:r w:rsidRPr="00D45C57">
        <w:rPr>
          <w:color w:val="595959"/>
          <w:lang w:val="fr-FR"/>
        </w:rPr>
        <w:t xml:space="preserve">. </w:t>
      </w:r>
    </w:p>
  </w:footnote>
  <w:footnote w:id="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Ainsi</w:t>
      </w:r>
      <w:r>
        <w:rPr>
          <w:lang w:val="fr-FR"/>
        </w:rPr>
        <w:t>,</w:t>
      </w:r>
      <w:r w:rsidRPr="00D45C57">
        <w:rPr>
          <w:lang w:val="fr-FR"/>
        </w:rPr>
        <w:t xml:space="preserve"> le Tribunal suprême reconnaît qu</w:t>
      </w:r>
      <w:r>
        <w:rPr>
          <w:lang w:val="fr-FR"/>
        </w:rPr>
        <w:t>’</w:t>
      </w:r>
      <w:r w:rsidRPr="00D45C57">
        <w:rPr>
          <w:lang w:val="fr-FR"/>
        </w:rPr>
        <w:t>un même fait peut être abordé de différentes manières</w:t>
      </w:r>
      <w:r>
        <w:rPr>
          <w:lang w:val="fr-FR"/>
        </w:rPr>
        <w:t>,</w:t>
      </w:r>
      <w:r w:rsidRPr="00D45C57">
        <w:rPr>
          <w:lang w:val="fr-FR"/>
        </w:rPr>
        <w:t xml:space="preserve"> donnant ainsi lieu à l</w:t>
      </w:r>
      <w:r>
        <w:rPr>
          <w:lang w:val="fr-FR"/>
        </w:rPr>
        <w:t>’</w:t>
      </w:r>
      <w:r w:rsidRPr="00D45C57">
        <w:rPr>
          <w:lang w:val="fr-FR"/>
        </w:rPr>
        <w:t>application de conséquences juridiques distinctes</w:t>
      </w:r>
      <w:r>
        <w:rPr>
          <w:lang w:val="fr-FR"/>
        </w:rPr>
        <w:t>,</w:t>
      </w:r>
      <w:r w:rsidRPr="00D45C57">
        <w:rPr>
          <w:lang w:val="fr-FR"/>
        </w:rPr>
        <w:t xml:space="preserve"> notamment si les différences sont notables au point de justifier un traitement différencié (il s</w:t>
      </w:r>
      <w:r>
        <w:rPr>
          <w:lang w:val="fr-FR"/>
        </w:rPr>
        <w:t>’</w:t>
      </w:r>
      <w:r w:rsidRPr="00D45C57">
        <w:rPr>
          <w:lang w:val="fr-FR"/>
        </w:rPr>
        <w:t>agit de l</w:t>
      </w:r>
      <w:r>
        <w:rPr>
          <w:lang w:val="fr-FR"/>
        </w:rPr>
        <w:t>’</w:t>
      </w:r>
      <w:r w:rsidRPr="00D45C57">
        <w:rPr>
          <w:lang w:val="fr-FR"/>
        </w:rPr>
        <w:t>égalité différenciée)</w:t>
      </w:r>
      <w:r>
        <w:rPr>
          <w:lang w:val="fr-FR"/>
        </w:rPr>
        <w:t>,</w:t>
      </w:r>
      <w:r w:rsidRPr="00D45C57">
        <w:rPr>
          <w:lang w:val="fr-FR"/>
        </w:rPr>
        <w:t xml:space="preserve"> c</w:t>
      </w:r>
      <w:r>
        <w:rPr>
          <w:lang w:val="fr-FR"/>
        </w:rPr>
        <w:t>’</w:t>
      </w:r>
      <w:r w:rsidRPr="00D45C57">
        <w:rPr>
          <w:lang w:val="fr-FR"/>
        </w:rPr>
        <w:t>est-à-dire qu</w:t>
      </w:r>
      <w:r>
        <w:rPr>
          <w:lang w:val="fr-FR"/>
        </w:rPr>
        <w:t>’</w:t>
      </w:r>
      <w:r w:rsidRPr="00D45C57">
        <w:rPr>
          <w:lang w:val="fr-FR"/>
        </w:rPr>
        <w:t>il convient de tenir compte des différences qui existent entre des faits apparemment similaires pour pouvoir</w:t>
      </w:r>
      <w:r>
        <w:rPr>
          <w:lang w:val="fr-FR"/>
        </w:rPr>
        <w:t xml:space="preserve"> – </w:t>
      </w:r>
      <w:r w:rsidRPr="00D45C57">
        <w:rPr>
          <w:lang w:val="fr-FR"/>
        </w:rPr>
        <w:t>dans une perspective d</w:t>
      </w:r>
      <w:r>
        <w:rPr>
          <w:lang w:val="fr-FR"/>
        </w:rPr>
        <w:t>’</w:t>
      </w:r>
      <w:r w:rsidRPr="00D45C57">
        <w:rPr>
          <w:lang w:val="fr-FR"/>
        </w:rPr>
        <w:t>égalisation</w:t>
      </w:r>
      <w:r>
        <w:rPr>
          <w:lang w:val="fr-FR"/>
        </w:rPr>
        <w:t xml:space="preserve"> – </w:t>
      </w:r>
      <w:r w:rsidRPr="00D45C57">
        <w:rPr>
          <w:lang w:val="fr-FR"/>
        </w:rPr>
        <w:t>assurer un traitement différencié. C</w:t>
      </w:r>
      <w:r>
        <w:rPr>
          <w:lang w:val="fr-FR"/>
        </w:rPr>
        <w:t>’</w:t>
      </w:r>
      <w:r w:rsidRPr="00D45C57">
        <w:rPr>
          <w:lang w:val="fr-FR"/>
        </w:rPr>
        <w:t>est par exemple le cas des règles qui imposent d</w:t>
      </w:r>
      <w:r>
        <w:rPr>
          <w:lang w:val="fr-FR"/>
        </w:rPr>
        <w:t>’</w:t>
      </w:r>
      <w:r w:rsidRPr="00D45C57">
        <w:rPr>
          <w:lang w:val="fr-FR"/>
        </w:rPr>
        <w:t>inclure dans certaines instances délibérantes un quota déterminé de représentants des minorités ethniques qui</w:t>
      </w:r>
      <w:r>
        <w:rPr>
          <w:lang w:val="fr-FR"/>
        </w:rPr>
        <w:t>,</w:t>
      </w:r>
      <w:r w:rsidRPr="00D45C57">
        <w:rPr>
          <w:lang w:val="fr-FR"/>
        </w:rPr>
        <w:t xml:space="preserve"> si l</w:t>
      </w:r>
      <w:r>
        <w:rPr>
          <w:lang w:val="fr-FR"/>
        </w:rPr>
        <w:t>’</w:t>
      </w:r>
      <w:r w:rsidRPr="00D45C57">
        <w:rPr>
          <w:lang w:val="fr-FR"/>
        </w:rPr>
        <w:t>on appliquait les processus électoraux ordinaires</w:t>
      </w:r>
      <w:r>
        <w:rPr>
          <w:lang w:val="fr-FR"/>
        </w:rPr>
        <w:t>,</w:t>
      </w:r>
      <w:r w:rsidRPr="00D45C57">
        <w:rPr>
          <w:lang w:val="fr-FR"/>
        </w:rPr>
        <w:t xml:space="preserve"> ne pourraient pas être représentées. Les décisions du Tribunal suprême de justice (TSJ) tiennent compte d</w:t>
      </w:r>
      <w:r>
        <w:rPr>
          <w:lang w:val="fr-FR"/>
        </w:rPr>
        <w:t>’</w:t>
      </w:r>
      <w:r w:rsidRPr="00D45C57">
        <w:rPr>
          <w:lang w:val="fr-FR"/>
        </w:rPr>
        <w:t>un tel critère</w:t>
      </w:r>
      <w:r>
        <w:rPr>
          <w:lang w:val="fr-FR"/>
        </w:rPr>
        <w:t>,</w:t>
      </w:r>
      <w:r w:rsidRPr="00D45C57">
        <w:rPr>
          <w:lang w:val="fr-FR"/>
        </w:rPr>
        <w:t xml:space="preserve"> comme on peut le constater à travers la jurisprudence suivante</w:t>
      </w:r>
      <w:r>
        <w:rPr>
          <w:lang w:val="fr-FR"/>
        </w:rPr>
        <w:t>:</w:t>
      </w:r>
      <w:r w:rsidRPr="00D45C57">
        <w:rPr>
          <w:lang w:val="fr-FR"/>
        </w:rPr>
        <w:t xml:space="preserve"> Jurisprudence du TSJ</w:t>
      </w:r>
      <w:r>
        <w:rPr>
          <w:lang w:val="fr-FR"/>
        </w:rPr>
        <w:t>,</w:t>
      </w:r>
      <w:r w:rsidRPr="00D45C57">
        <w:rPr>
          <w:lang w:val="fr-FR"/>
        </w:rPr>
        <w:t xml:space="preserve"> chambre politico-administrative</w:t>
      </w:r>
      <w:r>
        <w:rPr>
          <w:lang w:val="fr-FR"/>
        </w:rPr>
        <w:t>, D</w:t>
      </w:r>
      <w:r w:rsidRPr="00D45C57">
        <w:rPr>
          <w:lang w:val="fr-FR"/>
        </w:rPr>
        <w:t xml:space="preserve">écision </w:t>
      </w:r>
      <w:r>
        <w:rPr>
          <w:lang w:val="fr-FR"/>
        </w:rPr>
        <w:t>n</w:t>
      </w:r>
      <w:r w:rsidRPr="0065180D">
        <w:rPr>
          <w:vertAlign w:val="superscript"/>
          <w:lang w:val="fr-FR"/>
        </w:rPr>
        <w:t>o</w:t>
      </w:r>
      <w:r>
        <w:rPr>
          <w:lang w:val="fr-FR"/>
        </w:rPr>
        <w:t> </w:t>
      </w:r>
      <w:r w:rsidRPr="00D45C57">
        <w:rPr>
          <w:lang w:val="fr-FR"/>
        </w:rPr>
        <w:t>00048</w:t>
      </w:r>
      <w:r>
        <w:rPr>
          <w:lang w:val="fr-FR"/>
        </w:rPr>
        <w:t>,</w:t>
      </w:r>
      <w:r w:rsidRPr="00D45C57">
        <w:rPr>
          <w:lang w:val="fr-FR"/>
        </w:rPr>
        <w:t xml:space="preserve"> 19 janvier 2011. </w:t>
      </w:r>
    </w:p>
  </w:footnote>
  <w:footnote w:id="7">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Tribunal suprême de justice</w:t>
      </w:r>
      <w:r>
        <w:rPr>
          <w:lang w:val="fr-FR"/>
        </w:rPr>
        <w:t>;</w:t>
      </w:r>
      <w:r w:rsidRPr="00D45C57">
        <w:rPr>
          <w:lang w:val="fr-FR"/>
        </w:rPr>
        <w:t xml:space="preserve"> chambre constitutionnelle</w:t>
      </w:r>
      <w:r>
        <w:rPr>
          <w:lang w:val="fr-FR"/>
        </w:rPr>
        <w:t>; A</w:t>
      </w:r>
      <w:r w:rsidRPr="00D45C57">
        <w:rPr>
          <w:lang w:val="fr-FR"/>
        </w:rPr>
        <w:t xml:space="preserve">ffaire </w:t>
      </w:r>
      <w:r w:rsidRPr="00D45C57">
        <w:rPr>
          <w:color w:val="000000"/>
          <w:lang w:val="fr-FR"/>
        </w:rPr>
        <w:t xml:space="preserve">05-0158 </w:t>
      </w:r>
      <w:r w:rsidRPr="00D45C57">
        <w:rPr>
          <w:lang w:val="fr-FR"/>
        </w:rPr>
        <w:t>du 7 août 2007.</w:t>
      </w:r>
    </w:p>
  </w:footnote>
  <w:footnote w:id="8">
    <w:p w:rsidR="00503009" w:rsidRPr="00D45C57" w:rsidRDefault="00503009" w:rsidP="00DA4A22">
      <w:pPr>
        <w:pStyle w:val="FootnoteText"/>
        <w:rPr>
          <w:lang w:val="fr-FR"/>
        </w:rPr>
      </w:pPr>
      <w:r w:rsidRPr="00D45C57">
        <w:rPr>
          <w:lang w:val="fr-FR"/>
        </w:rPr>
        <w:tab/>
      </w:r>
      <w:r w:rsidRPr="00D45C57">
        <w:rPr>
          <w:rStyle w:val="FootnoteReference"/>
          <w:lang w:val="fr-FR"/>
        </w:rPr>
        <w:footnoteRef/>
      </w:r>
      <w:r w:rsidRPr="00D45C57">
        <w:rPr>
          <w:lang w:val="fr-FR"/>
        </w:rPr>
        <w:tab/>
        <w:t xml:space="preserve">Créé par le décret </w:t>
      </w:r>
      <w:r w:rsidRPr="00BD3119">
        <w:rPr>
          <w:lang w:val="fr-FR"/>
        </w:rPr>
        <w:t>n</w:t>
      </w:r>
      <w:r w:rsidRPr="00D56C93">
        <w:rPr>
          <w:vertAlign w:val="superscript"/>
          <w:lang w:val="fr-FR"/>
        </w:rPr>
        <w:t>o</w:t>
      </w:r>
      <w:r>
        <w:rPr>
          <w:lang w:val="fr-FR"/>
        </w:rPr>
        <w:t> </w:t>
      </w:r>
      <w:r w:rsidRPr="00D45C57">
        <w:rPr>
          <w:lang w:val="fr-FR"/>
        </w:rPr>
        <w:t xml:space="preserve">5.103 du 28 décembre 2006. </w:t>
      </w:r>
      <w:r w:rsidRPr="00513F7F">
        <w:rPr>
          <w:i/>
          <w:lang w:val="fr-FR"/>
        </w:rPr>
        <w:t>Journal Officiel</w:t>
      </w:r>
      <w:r w:rsidRPr="00D45C57">
        <w:rPr>
          <w:lang w:val="fr-FR"/>
        </w:rPr>
        <w:t xml:space="preserve"> </w:t>
      </w:r>
      <w:r w:rsidRPr="00BD3119">
        <w:rPr>
          <w:lang w:val="fr-FR"/>
        </w:rPr>
        <w:t>n</w:t>
      </w:r>
      <w:r w:rsidRPr="00D56C93">
        <w:rPr>
          <w:vertAlign w:val="superscript"/>
          <w:lang w:val="fr-FR"/>
        </w:rPr>
        <w:t>o</w:t>
      </w:r>
      <w:r>
        <w:rPr>
          <w:lang w:val="fr-FR"/>
        </w:rPr>
        <w:t> </w:t>
      </w:r>
      <w:r w:rsidRPr="00D45C57">
        <w:rPr>
          <w:lang w:val="fr-FR"/>
        </w:rPr>
        <w:t>5836</w:t>
      </w:r>
      <w:r>
        <w:rPr>
          <w:lang w:val="fr-FR"/>
        </w:rPr>
        <w:t>,</w:t>
      </w:r>
      <w:r w:rsidRPr="00D45C57">
        <w:rPr>
          <w:lang w:val="fr-FR"/>
        </w:rPr>
        <w:t xml:space="preserve"> édition extraordinaire. </w:t>
      </w:r>
    </w:p>
  </w:footnote>
  <w:footnote w:id="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Journal Officiel</w:t>
      </w:r>
      <w:r w:rsidRPr="00D45C57">
        <w:rPr>
          <w:lang w:val="fr-FR"/>
        </w:rPr>
        <w:t xml:space="preserve"> </w:t>
      </w:r>
      <w:r w:rsidRPr="00BD3119">
        <w:rPr>
          <w:lang w:val="fr-FR"/>
        </w:rPr>
        <w:t>n</w:t>
      </w:r>
      <w:r w:rsidRPr="00513F7F">
        <w:rPr>
          <w:vertAlign w:val="superscript"/>
          <w:lang w:val="fr-FR"/>
        </w:rPr>
        <w:t>o</w:t>
      </w:r>
      <w:r>
        <w:rPr>
          <w:lang w:val="fr-FR"/>
        </w:rPr>
        <w:t> </w:t>
      </w:r>
      <w:r w:rsidRPr="00D45C57">
        <w:rPr>
          <w:lang w:val="fr-FR"/>
        </w:rPr>
        <w:t>38668 du 20 avril 2007.</w:t>
      </w:r>
    </w:p>
  </w:footnote>
  <w:footnote w:id="1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Journal Officiel</w:t>
      </w:r>
      <w:r w:rsidRPr="00D45C57">
        <w:rPr>
          <w:lang w:val="fr-FR"/>
        </w:rPr>
        <w:t xml:space="preserve"> </w:t>
      </w:r>
      <w:r w:rsidRPr="00BD3119">
        <w:rPr>
          <w:lang w:val="fr-FR"/>
        </w:rPr>
        <w:t>n</w:t>
      </w:r>
      <w:r w:rsidRPr="00513F7F">
        <w:rPr>
          <w:vertAlign w:val="superscript"/>
          <w:lang w:val="fr-FR"/>
        </w:rPr>
        <w:t>o</w:t>
      </w:r>
      <w:r>
        <w:rPr>
          <w:lang w:val="fr-FR"/>
        </w:rPr>
        <w:t> </w:t>
      </w:r>
      <w:r w:rsidRPr="00D45C57">
        <w:rPr>
          <w:lang w:val="fr-FR"/>
        </w:rPr>
        <w:t>5859 du 10 décembre 2007</w:t>
      </w:r>
      <w:r>
        <w:rPr>
          <w:lang w:val="fr-FR"/>
        </w:rPr>
        <w:t>,</w:t>
      </w:r>
      <w:r w:rsidRPr="00D45C57">
        <w:rPr>
          <w:lang w:val="fr-FR"/>
        </w:rPr>
        <w:t xml:space="preserve"> édition extraordinaire. </w:t>
      </w:r>
    </w:p>
  </w:footnote>
  <w:footnote w:id="1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Journal Officiel</w:t>
      </w:r>
      <w:r w:rsidRPr="00D45C57">
        <w:rPr>
          <w:lang w:val="fr-FR"/>
        </w:rPr>
        <w:t xml:space="preserve"> </w:t>
      </w:r>
      <w:r w:rsidRPr="00BD3119">
        <w:rPr>
          <w:lang w:val="fr-FR"/>
        </w:rPr>
        <w:t>n</w:t>
      </w:r>
      <w:r w:rsidRPr="00513F7F">
        <w:rPr>
          <w:vertAlign w:val="superscript"/>
          <w:lang w:val="fr-FR"/>
        </w:rPr>
        <w:t>o</w:t>
      </w:r>
      <w:r>
        <w:rPr>
          <w:lang w:val="fr-FR"/>
        </w:rPr>
        <w:t> </w:t>
      </w:r>
      <w:r w:rsidRPr="00D45C57">
        <w:rPr>
          <w:lang w:val="fr-FR"/>
        </w:rPr>
        <w:t xml:space="preserve">38773 du 20 septembre 2007. </w:t>
      </w:r>
    </w:p>
  </w:footnote>
  <w:footnote w:id="1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Journal Officiel</w:t>
      </w:r>
      <w:r w:rsidRPr="00D45C57">
        <w:rPr>
          <w:lang w:val="fr-FR"/>
        </w:rPr>
        <w:t xml:space="preserve"> </w:t>
      </w:r>
      <w:r w:rsidRPr="00BD3119">
        <w:rPr>
          <w:lang w:val="fr-FR"/>
        </w:rPr>
        <w:t>n</w:t>
      </w:r>
      <w:r w:rsidRPr="00513F7F">
        <w:rPr>
          <w:vertAlign w:val="superscript"/>
          <w:lang w:val="fr-FR"/>
        </w:rPr>
        <w:t>o</w:t>
      </w:r>
      <w:r>
        <w:rPr>
          <w:lang w:val="fr-FR"/>
        </w:rPr>
        <w:t> </w:t>
      </w:r>
      <w:r w:rsidRPr="00D45C57">
        <w:rPr>
          <w:lang w:val="fr-FR"/>
        </w:rPr>
        <w:t>5768 du 13 avril 2005</w:t>
      </w:r>
      <w:r>
        <w:rPr>
          <w:lang w:val="fr-FR"/>
        </w:rPr>
        <w:t>,</w:t>
      </w:r>
      <w:r w:rsidRPr="00D45C57">
        <w:rPr>
          <w:lang w:val="fr-FR"/>
        </w:rPr>
        <w:t xml:space="preserve"> édition extraordinaire.</w:t>
      </w:r>
    </w:p>
  </w:footnote>
  <w:footnote w:id="13">
    <w:p w:rsidR="00503009" w:rsidRPr="00D45C57" w:rsidRDefault="00503009" w:rsidP="00DA4A22">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Journal Officiel</w:t>
      </w:r>
      <w:r w:rsidRPr="00D45C57">
        <w:rPr>
          <w:lang w:val="fr-FR"/>
        </w:rPr>
        <w:t xml:space="preserve"> </w:t>
      </w:r>
      <w:r w:rsidRPr="00BD3119">
        <w:rPr>
          <w:lang w:val="fr-FR"/>
        </w:rPr>
        <w:t>n</w:t>
      </w:r>
      <w:r w:rsidRPr="00513F7F">
        <w:rPr>
          <w:vertAlign w:val="superscript"/>
          <w:lang w:val="fr-FR"/>
        </w:rPr>
        <w:t>o</w:t>
      </w:r>
      <w:r>
        <w:rPr>
          <w:lang w:val="fr-FR"/>
        </w:rPr>
        <w:t> </w:t>
      </w:r>
      <w:r w:rsidRPr="00D45C57">
        <w:rPr>
          <w:lang w:val="fr-FR"/>
        </w:rPr>
        <w:t>5398 du 26 octobre 1999</w:t>
      </w:r>
      <w:r>
        <w:rPr>
          <w:lang w:val="fr-FR"/>
        </w:rPr>
        <w:t>,</w:t>
      </w:r>
      <w:r w:rsidRPr="00D45C57">
        <w:rPr>
          <w:lang w:val="fr-FR"/>
        </w:rPr>
        <w:t xml:space="preserve"> édition extraordinaire.</w:t>
      </w:r>
    </w:p>
  </w:footnote>
  <w:footnote w:id="1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Journal Officiel</w:t>
      </w:r>
      <w:r w:rsidRPr="00D45C57">
        <w:rPr>
          <w:lang w:val="fr-FR"/>
        </w:rPr>
        <w:t xml:space="preserve"> </w:t>
      </w:r>
      <w:r w:rsidRPr="00BD3119">
        <w:rPr>
          <w:lang w:val="fr-FR"/>
        </w:rPr>
        <w:t>n</w:t>
      </w:r>
      <w:r w:rsidRPr="00513F7F">
        <w:rPr>
          <w:vertAlign w:val="superscript"/>
          <w:lang w:val="fr-FR"/>
        </w:rPr>
        <w:t>o</w:t>
      </w:r>
      <w:r>
        <w:rPr>
          <w:lang w:val="fr-FR"/>
        </w:rPr>
        <w:t> </w:t>
      </w:r>
      <w:r w:rsidRPr="00D45C57">
        <w:rPr>
          <w:lang w:val="fr-FR"/>
        </w:rPr>
        <w:t xml:space="preserve">38763 du 6 septembre 2007. </w:t>
      </w:r>
    </w:p>
  </w:footnote>
  <w:footnote w:id="15">
    <w:p w:rsidR="00503009" w:rsidRPr="00D45C57" w:rsidRDefault="00503009" w:rsidP="00A9749B">
      <w:pPr>
        <w:pStyle w:val="FootnoteText"/>
        <w:rPr>
          <w:lang w:val="fr-FR"/>
        </w:rPr>
      </w:pPr>
      <w:r w:rsidRPr="00D45C57">
        <w:rPr>
          <w:lang w:val="fr-FR"/>
        </w:rPr>
        <w:tab/>
      </w:r>
      <w:r w:rsidRPr="00D45C57">
        <w:rPr>
          <w:rStyle w:val="FootnoteReference"/>
          <w:lang w:val="fr-FR"/>
        </w:rPr>
        <w:footnoteRef/>
      </w:r>
      <w:r w:rsidRPr="00D45C57">
        <w:rPr>
          <w:lang w:val="fr-FR"/>
        </w:rPr>
        <w:tab/>
        <w:t>Parmi ces mesures</w:t>
      </w:r>
      <w:r>
        <w:rPr>
          <w:lang w:val="fr-FR"/>
        </w:rPr>
        <w:t>,</w:t>
      </w:r>
      <w:r w:rsidRPr="00D45C57">
        <w:rPr>
          <w:lang w:val="fr-FR"/>
        </w:rPr>
        <w:t xml:space="preserve"> il est possible de citer les suivantes</w:t>
      </w:r>
      <w:r>
        <w:rPr>
          <w:lang w:val="fr-FR"/>
        </w:rPr>
        <w:t>:</w:t>
      </w:r>
      <w:r w:rsidRPr="00D45C57">
        <w:rPr>
          <w:lang w:val="fr-FR"/>
        </w:rPr>
        <w:t xml:space="preserve"> 1.</w:t>
      </w:r>
      <w:r>
        <w:rPr>
          <w:lang w:val="fr-FR"/>
        </w:rPr>
        <w:t> </w:t>
      </w:r>
      <w:r w:rsidRPr="00D45C57">
        <w:rPr>
          <w:lang w:val="fr-FR"/>
        </w:rPr>
        <w:t>L</w:t>
      </w:r>
      <w:r>
        <w:rPr>
          <w:lang w:val="fr-FR"/>
        </w:rPr>
        <w:t>’</w:t>
      </w:r>
      <w:r w:rsidRPr="00D45C57">
        <w:rPr>
          <w:lang w:val="fr-FR"/>
        </w:rPr>
        <w:t>orientation des femmes vers des centres spécialisés susceptibles de leur offrir des conseils et une prise en charge. 2.</w:t>
      </w:r>
      <w:r>
        <w:rPr>
          <w:lang w:val="fr-FR"/>
        </w:rPr>
        <w:t> </w:t>
      </w:r>
      <w:r w:rsidRPr="00D45C57">
        <w:rPr>
          <w:lang w:val="fr-FR"/>
        </w:rPr>
        <w:t>La gestion de l</w:t>
      </w:r>
      <w:r>
        <w:rPr>
          <w:lang w:val="fr-FR"/>
        </w:rPr>
        <w:t>’</w:t>
      </w:r>
      <w:r w:rsidRPr="00D45C57">
        <w:rPr>
          <w:lang w:val="fr-FR"/>
        </w:rPr>
        <w:t>accueil au sein de centres d</w:t>
      </w:r>
      <w:r>
        <w:rPr>
          <w:lang w:val="fr-FR"/>
        </w:rPr>
        <w:t>’</w:t>
      </w:r>
      <w:r w:rsidRPr="00D45C57">
        <w:rPr>
          <w:lang w:val="fr-FR"/>
        </w:rPr>
        <w:t>hébergement. 3.</w:t>
      </w:r>
      <w:r>
        <w:rPr>
          <w:lang w:val="fr-FR"/>
        </w:rPr>
        <w:t> </w:t>
      </w:r>
      <w:r w:rsidRPr="00D45C57">
        <w:rPr>
          <w:lang w:val="fr-FR"/>
        </w:rPr>
        <w:t>L</w:t>
      </w:r>
      <w:r>
        <w:rPr>
          <w:lang w:val="fr-FR"/>
        </w:rPr>
        <w:t>’</w:t>
      </w:r>
      <w:r w:rsidRPr="00D45C57">
        <w:rPr>
          <w:lang w:val="fr-FR"/>
        </w:rPr>
        <w:t>injonction adressée à l</w:t>
      </w:r>
      <w:r>
        <w:rPr>
          <w:lang w:val="fr-FR"/>
        </w:rPr>
        <w:t>’</w:t>
      </w:r>
      <w:r w:rsidRPr="00D45C57">
        <w:rPr>
          <w:lang w:val="fr-FR"/>
        </w:rPr>
        <w:t>agresseur présumé de quitter le domicile partagé avec la femme agressée. 4.</w:t>
      </w:r>
      <w:r>
        <w:rPr>
          <w:lang w:val="fr-FR"/>
        </w:rPr>
        <w:t> </w:t>
      </w:r>
      <w:r w:rsidRPr="00D45C57">
        <w:rPr>
          <w:lang w:val="fr-FR"/>
        </w:rPr>
        <w:t>La réintégration des femmes victimes de violence au sein de leur domicile et l</w:t>
      </w:r>
      <w:r>
        <w:rPr>
          <w:lang w:val="fr-FR"/>
        </w:rPr>
        <w:t>’</w:t>
      </w:r>
      <w:r w:rsidRPr="00D45C57">
        <w:rPr>
          <w:lang w:val="fr-FR"/>
        </w:rPr>
        <w:t>expulsion concomitante de l</w:t>
      </w:r>
      <w:r>
        <w:rPr>
          <w:lang w:val="fr-FR"/>
        </w:rPr>
        <w:t>’</w:t>
      </w:r>
      <w:r w:rsidRPr="00D45C57">
        <w:rPr>
          <w:lang w:val="fr-FR"/>
        </w:rPr>
        <w:t>agresseur présumé. 5.</w:t>
      </w:r>
      <w:r>
        <w:rPr>
          <w:lang w:val="fr-FR"/>
        </w:rPr>
        <w:t> </w:t>
      </w:r>
      <w:r w:rsidRPr="00D45C57">
        <w:rPr>
          <w:lang w:val="fr-FR"/>
        </w:rPr>
        <w:t>L</w:t>
      </w:r>
      <w:r>
        <w:rPr>
          <w:lang w:val="fr-FR"/>
        </w:rPr>
        <w:t>’</w:t>
      </w:r>
      <w:r w:rsidRPr="00D45C57">
        <w:rPr>
          <w:lang w:val="fr-FR"/>
        </w:rPr>
        <w:t>interdiction imposée à l</w:t>
      </w:r>
      <w:r>
        <w:rPr>
          <w:lang w:val="fr-FR"/>
        </w:rPr>
        <w:t>’</w:t>
      </w:r>
      <w:r w:rsidRPr="00D45C57">
        <w:rPr>
          <w:lang w:val="fr-FR"/>
        </w:rPr>
        <w:t>agresseur présumé de s</w:t>
      </w:r>
      <w:r>
        <w:rPr>
          <w:lang w:val="fr-FR"/>
        </w:rPr>
        <w:t>’</w:t>
      </w:r>
      <w:r w:rsidRPr="00D45C57">
        <w:rPr>
          <w:lang w:val="fr-FR"/>
        </w:rPr>
        <w:t>approcher de la femme agressée ou la restriction de sa liberté de circulation et</w:t>
      </w:r>
      <w:r>
        <w:rPr>
          <w:lang w:val="fr-FR"/>
        </w:rPr>
        <w:t xml:space="preserve"> </w:t>
      </w:r>
      <w:r w:rsidRPr="00D45C57">
        <w:rPr>
          <w:lang w:val="fr-FR"/>
        </w:rPr>
        <w:t>par voie de conséquence l</w:t>
      </w:r>
      <w:r>
        <w:rPr>
          <w:lang w:val="fr-FR"/>
        </w:rPr>
        <w:t>’</w:t>
      </w:r>
      <w:r w:rsidRPr="00D45C57">
        <w:rPr>
          <w:lang w:val="fr-FR"/>
        </w:rPr>
        <w:t>injonction adressée audit agresseur présumé de ne pas s</w:t>
      </w:r>
      <w:r>
        <w:rPr>
          <w:lang w:val="fr-FR"/>
        </w:rPr>
        <w:t>’</w:t>
      </w:r>
      <w:r w:rsidRPr="00D45C57">
        <w:rPr>
          <w:lang w:val="fr-FR"/>
        </w:rPr>
        <w:t>approcher du lieu de travail</w:t>
      </w:r>
      <w:r>
        <w:rPr>
          <w:lang w:val="fr-FR"/>
        </w:rPr>
        <w:t>,</w:t>
      </w:r>
      <w:r w:rsidRPr="00D45C57">
        <w:rPr>
          <w:lang w:val="fr-FR"/>
        </w:rPr>
        <w:t xml:space="preserve"> d</w:t>
      </w:r>
      <w:r>
        <w:rPr>
          <w:lang w:val="fr-FR"/>
        </w:rPr>
        <w:t>’</w:t>
      </w:r>
      <w:r w:rsidRPr="00D45C57">
        <w:rPr>
          <w:lang w:val="fr-FR"/>
        </w:rPr>
        <w:t>étude et de résidence de la femme agressée. 6.</w:t>
      </w:r>
      <w:r>
        <w:rPr>
          <w:lang w:val="fr-FR"/>
        </w:rPr>
        <w:t> </w:t>
      </w:r>
      <w:r w:rsidRPr="00D45C57">
        <w:rPr>
          <w:lang w:val="fr-FR"/>
        </w:rPr>
        <w:t>L</w:t>
      </w:r>
      <w:r>
        <w:rPr>
          <w:lang w:val="fr-FR"/>
        </w:rPr>
        <w:t>’</w:t>
      </w:r>
      <w:r w:rsidRPr="00D45C57">
        <w:rPr>
          <w:lang w:val="fr-FR"/>
        </w:rPr>
        <w:t>interdiction faite à l</w:t>
      </w:r>
      <w:r>
        <w:rPr>
          <w:lang w:val="fr-FR"/>
        </w:rPr>
        <w:t>’</w:t>
      </w:r>
      <w:r w:rsidRPr="00D45C57">
        <w:rPr>
          <w:lang w:val="fr-FR"/>
        </w:rPr>
        <w:t>agresseur présumé de commettre directement ou par recours à des tiers</w:t>
      </w:r>
      <w:r>
        <w:rPr>
          <w:lang w:val="fr-FR"/>
        </w:rPr>
        <w:t>,</w:t>
      </w:r>
      <w:r w:rsidRPr="00D45C57">
        <w:rPr>
          <w:lang w:val="fr-FR"/>
        </w:rPr>
        <w:t xml:space="preserve"> des actes de harcèlement</w:t>
      </w:r>
      <w:r>
        <w:rPr>
          <w:lang w:val="fr-FR"/>
        </w:rPr>
        <w:t>,</w:t>
      </w:r>
      <w:r w:rsidRPr="00D45C57">
        <w:rPr>
          <w:lang w:val="fr-FR"/>
        </w:rPr>
        <w:t xml:space="preserve"> d</w:t>
      </w:r>
      <w:r>
        <w:rPr>
          <w:lang w:val="fr-FR"/>
        </w:rPr>
        <w:t>’</w:t>
      </w:r>
      <w:r w:rsidRPr="00D45C57">
        <w:rPr>
          <w:lang w:val="fr-FR"/>
        </w:rPr>
        <w:t>intimidation ou de harcèlement de la femme victime de violence ou d</w:t>
      </w:r>
      <w:r>
        <w:rPr>
          <w:lang w:val="fr-FR"/>
        </w:rPr>
        <w:t>’un membre de sa famille. 7. </w:t>
      </w:r>
      <w:r w:rsidRPr="00D45C57">
        <w:rPr>
          <w:lang w:val="fr-FR"/>
        </w:rPr>
        <w:t xml:space="preserve">La demande adressée à la juridiction compétente </w:t>
      </w:r>
      <w:r>
        <w:rPr>
          <w:lang w:val="fr-FR"/>
        </w:rPr>
        <w:t>le</w:t>
      </w:r>
      <w:r w:rsidRPr="00D45C57">
        <w:rPr>
          <w:lang w:val="fr-FR"/>
        </w:rPr>
        <w:t xml:space="preserve"> prononcé d</w:t>
      </w:r>
      <w:r>
        <w:rPr>
          <w:lang w:val="fr-FR"/>
        </w:rPr>
        <w:t>’</w:t>
      </w:r>
      <w:r w:rsidRPr="00D45C57">
        <w:rPr>
          <w:lang w:val="fr-FR"/>
        </w:rPr>
        <w:t>une mesure d</w:t>
      </w:r>
      <w:r>
        <w:rPr>
          <w:lang w:val="fr-FR"/>
        </w:rPr>
        <w:t>’arrestation temporaire. 8. </w:t>
      </w:r>
      <w:r w:rsidRPr="00D45C57">
        <w:rPr>
          <w:lang w:val="fr-FR"/>
        </w:rPr>
        <w:t>L</w:t>
      </w:r>
      <w:r>
        <w:rPr>
          <w:lang w:val="fr-FR"/>
        </w:rPr>
        <w:t>’</w:t>
      </w:r>
      <w:r w:rsidRPr="00D45C57">
        <w:rPr>
          <w:lang w:val="fr-FR"/>
        </w:rPr>
        <w:t>ordre de placer une surveillance policière devant le do</w:t>
      </w:r>
      <w:r>
        <w:rPr>
          <w:lang w:val="fr-FR"/>
        </w:rPr>
        <w:t>micile de la femme agressée. 9. </w:t>
      </w:r>
      <w:r w:rsidRPr="00D45C57">
        <w:rPr>
          <w:lang w:val="fr-FR"/>
        </w:rPr>
        <w:t>La confiscation des armes blanches ou des armes à feu ainsi que du permis y afférent de l</w:t>
      </w:r>
      <w:r>
        <w:rPr>
          <w:lang w:val="fr-FR"/>
        </w:rPr>
        <w:t>’</w:t>
      </w:r>
      <w:r w:rsidRPr="00D45C57">
        <w:rPr>
          <w:lang w:val="fr-FR"/>
        </w:rPr>
        <w:t>agresseur présumé</w:t>
      </w:r>
      <w:r>
        <w:rPr>
          <w:lang w:val="fr-FR"/>
        </w:rPr>
        <w:t>,</w:t>
      </w:r>
      <w:r w:rsidRPr="00D45C57">
        <w:rPr>
          <w:lang w:val="fr-FR"/>
        </w:rPr>
        <w:t xml:space="preserve"> indépendamment de sa profession ou de son métier. 10.</w:t>
      </w:r>
      <w:r>
        <w:rPr>
          <w:lang w:val="fr-FR"/>
        </w:rPr>
        <w:t> </w:t>
      </w:r>
      <w:r w:rsidRPr="00D45C57">
        <w:rPr>
          <w:lang w:val="fr-FR"/>
        </w:rPr>
        <w:t>La demande adressée à l</w:t>
      </w:r>
      <w:r>
        <w:rPr>
          <w:lang w:val="fr-FR"/>
        </w:rPr>
        <w:t>’</w:t>
      </w:r>
      <w:r w:rsidRPr="00D45C57">
        <w:rPr>
          <w:lang w:val="fr-FR"/>
        </w:rPr>
        <w:t>organisme compétent en matière de délivrance de permis de port d</w:t>
      </w:r>
      <w:r>
        <w:rPr>
          <w:lang w:val="fr-FR"/>
        </w:rPr>
        <w:t>’</w:t>
      </w:r>
      <w:r w:rsidRPr="00D45C57">
        <w:rPr>
          <w:lang w:val="fr-FR"/>
        </w:rPr>
        <w:t>armes de suspendre le permis de l</w:t>
      </w:r>
      <w:r>
        <w:rPr>
          <w:lang w:val="fr-FR"/>
        </w:rPr>
        <w:t>’</w:t>
      </w:r>
      <w:r w:rsidRPr="00D45C57">
        <w:rPr>
          <w:lang w:val="fr-FR"/>
        </w:rPr>
        <w:t>agresseur présumé</w:t>
      </w:r>
      <w:r>
        <w:rPr>
          <w:lang w:val="fr-FR"/>
        </w:rPr>
        <w:t>,</w:t>
      </w:r>
      <w:r w:rsidRPr="00D45C57">
        <w:rPr>
          <w:lang w:val="fr-FR"/>
        </w:rPr>
        <w:t xml:space="preserve"> en cas de menace à l</w:t>
      </w:r>
      <w:r>
        <w:rPr>
          <w:lang w:val="fr-FR"/>
        </w:rPr>
        <w:t>’</w:t>
      </w:r>
      <w:r w:rsidRPr="00D45C57">
        <w:rPr>
          <w:lang w:val="fr-FR"/>
        </w:rPr>
        <w:t>intégrité de la victime. 11.</w:t>
      </w:r>
      <w:r>
        <w:rPr>
          <w:lang w:val="fr-FR"/>
        </w:rPr>
        <w:t> </w:t>
      </w:r>
      <w:r w:rsidRPr="00D45C57">
        <w:rPr>
          <w:lang w:val="fr-FR"/>
        </w:rPr>
        <w:t>L</w:t>
      </w:r>
      <w:r>
        <w:rPr>
          <w:lang w:val="fr-FR"/>
        </w:rPr>
        <w:t>’</w:t>
      </w:r>
      <w:r w:rsidRPr="00D45C57">
        <w:rPr>
          <w:lang w:val="fr-FR"/>
        </w:rPr>
        <w:t>obligation mise à la charge de l</w:t>
      </w:r>
      <w:r>
        <w:rPr>
          <w:lang w:val="fr-FR"/>
        </w:rPr>
        <w:t>’</w:t>
      </w:r>
      <w:r w:rsidRPr="00D45C57">
        <w:rPr>
          <w:lang w:val="fr-FR"/>
        </w:rPr>
        <w:t>agresseur présumé de fournir à la femme victime de violence le soutien nécessaire pour assurer sa subsistance. Cette obligation ne doit pas être confondue avec l</w:t>
      </w:r>
      <w:r>
        <w:rPr>
          <w:lang w:val="fr-FR"/>
        </w:rPr>
        <w:t>’</w:t>
      </w:r>
      <w:r w:rsidRPr="00D45C57">
        <w:rPr>
          <w:lang w:val="fr-FR"/>
        </w:rPr>
        <w:t>obligation de pension alimentaire due aux enfants et adolescents. 12.</w:t>
      </w:r>
      <w:r>
        <w:rPr>
          <w:lang w:val="fr-FR"/>
        </w:rPr>
        <w:t> </w:t>
      </w:r>
      <w:r w:rsidRPr="00D45C57">
        <w:rPr>
          <w:lang w:val="fr-FR"/>
        </w:rPr>
        <w:t>La demande adressée à la juridiction compétente de suspendre le droit de visite de l</w:t>
      </w:r>
      <w:r>
        <w:rPr>
          <w:lang w:val="fr-FR"/>
        </w:rPr>
        <w:t>’</w:t>
      </w:r>
      <w:r w:rsidRPr="00D45C57">
        <w:rPr>
          <w:lang w:val="fr-FR"/>
        </w:rPr>
        <w:t>agresseur présumé au lieu où la femme victime de violence est hébergée en compagnie de ses enfants. 13.</w:t>
      </w:r>
      <w:r>
        <w:rPr>
          <w:lang w:val="fr-FR"/>
        </w:rPr>
        <w:t> </w:t>
      </w:r>
      <w:r w:rsidRPr="00D45C57">
        <w:rPr>
          <w:lang w:val="fr-FR"/>
        </w:rPr>
        <w:t>Toute autre mesure nécessaire visant à assurer la protection de tous les droits des femmes victimes de violence et ceux de n</w:t>
      </w:r>
      <w:r>
        <w:rPr>
          <w:lang w:val="fr-FR"/>
        </w:rPr>
        <w:t>’</w:t>
      </w:r>
      <w:r w:rsidRPr="00D45C57">
        <w:rPr>
          <w:lang w:val="fr-FR"/>
        </w:rPr>
        <w:t xml:space="preserve">importe quel membre de leur famille. </w:t>
      </w:r>
    </w:p>
  </w:footnote>
  <w:footnote w:id="1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Types de violence</w:t>
      </w:r>
      <w:r>
        <w:rPr>
          <w:lang w:val="fr-FR"/>
        </w:rPr>
        <w:t>:</w:t>
      </w:r>
      <w:r w:rsidRPr="00D45C57">
        <w:rPr>
          <w:lang w:val="fr-FR"/>
        </w:rPr>
        <w:t xml:space="preserve"> violence psychologique</w:t>
      </w:r>
      <w:r>
        <w:rPr>
          <w:lang w:val="fr-FR"/>
        </w:rPr>
        <w:t>,</w:t>
      </w:r>
      <w:r w:rsidRPr="00D45C57">
        <w:rPr>
          <w:lang w:val="fr-FR"/>
        </w:rPr>
        <w:t xml:space="preserve"> intimidation ou harcèlement</w:t>
      </w:r>
      <w:r>
        <w:rPr>
          <w:lang w:val="fr-FR"/>
        </w:rPr>
        <w:t>,</w:t>
      </w:r>
      <w:r w:rsidRPr="00D45C57">
        <w:rPr>
          <w:lang w:val="fr-FR"/>
        </w:rPr>
        <w:t xml:space="preserve"> menace</w:t>
      </w:r>
      <w:r>
        <w:rPr>
          <w:lang w:val="fr-FR"/>
        </w:rPr>
        <w:t>,</w:t>
      </w:r>
      <w:r w:rsidRPr="00D45C57">
        <w:rPr>
          <w:lang w:val="fr-FR"/>
        </w:rPr>
        <w:t xml:space="preserve"> violence physique</w:t>
      </w:r>
      <w:r>
        <w:rPr>
          <w:lang w:val="fr-FR"/>
        </w:rPr>
        <w:t>,</w:t>
      </w:r>
      <w:r w:rsidRPr="00D45C57">
        <w:rPr>
          <w:lang w:val="fr-FR"/>
        </w:rPr>
        <w:t xml:space="preserve"> violence domestique ou familiale</w:t>
      </w:r>
      <w:r>
        <w:rPr>
          <w:lang w:val="fr-FR"/>
        </w:rPr>
        <w:t>,</w:t>
      </w:r>
      <w:r w:rsidRPr="00D45C57">
        <w:rPr>
          <w:lang w:val="fr-FR"/>
        </w:rPr>
        <w:t xml:space="preserve"> violence sexuelle</w:t>
      </w:r>
      <w:r>
        <w:rPr>
          <w:lang w:val="fr-FR"/>
        </w:rPr>
        <w:t>,</w:t>
      </w:r>
      <w:r w:rsidRPr="00D45C57">
        <w:rPr>
          <w:lang w:val="fr-FR"/>
        </w:rPr>
        <w:t xml:space="preserve"> rapports sexuels violents</w:t>
      </w:r>
      <w:r>
        <w:rPr>
          <w:lang w:val="fr-FR"/>
        </w:rPr>
        <w:t>,</w:t>
      </w:r>
      <w:r w:rsidRPr="00D45C57">
        <w:rPr>
          <w:lang w:val="fr-FR"/>
        </w:rPr>
        <w:t xml:space="preserve"> prostitution forcée</w:t>
      </w:r>
      <w:r>
        <w:rPr>
          <w:lang w:val="fr-FR"/>
        </w:rPr>
        <w:t>,</w:t>
      </w:r>
      <w:r w:rsidRPr="00D45C57">
        <w:rPr>
          <w:lang w:val="fr-FR"/>
        </w:rPr>
        <w:t xml:space="preserve"> esclavage sexuel</w:t>
      </w:r>
      <w:r>
        <w:rPr>
          <w:lang w:val="fr-FR"/>
        </w:rPr>
        <w:t>,</w:t>
      </w:r>
      <w:r w:rsidRPr="00D45C57">
        <w:rPr>
          <w:lang w:val="fr-FR"/>
        </w:rPr>
        <w:t xml:space="preserve"> harcèlement sexuel</w:t>
      </w:r>
      <w:r>
        <w:rPr>
          <w:lang w:val="fr-FR"/>
        </w:rPr>
        <w:t>,</w:t>
      </w:r>
      <w:r w:rsidRPr="00D45C57">
        <w:rPr>
          <w:lang w:val="fr-FR"/>
        </w:rPr>
        <w:t xml:space="preserve"> violence au travail</w:t>
      </w:r>
      <w:r>
        <w:rPr>
          <w:lang w:val="fr-FR"/>
        </w:rPr>
        <w:t>,</w:t>
      </w:r>
      <w:r w:rsidRPr="00D45C57">
        <w:rPr>
          <w:lang w:val="fr-FR"/>
        </w:rPr>
        <w:t xml:space="preserve"> violence économique et financière</w:t>
      </w:r>
      <w:r>
        <w:rPr>
          <w:lang w:val="fr-FR"/>
        </w:rPr>
        <w:t>,</w:t>
      </w:r>
      <w:r w:rsidRPr="00D45C57">
        <w:rPr>
          <w:lang w:val="fr-FR"/>
        </w:rPr>
        <w:t xml:space="preserve"> violence obstétricale</w:t>
      </w:r>
      <w:r>
        <w:rPr>
          <w:lang w:val="fr-FR"/>
        </w:rPr>
        <w:t>,</w:t>
      </w:r>
      <w:r w:rsidRPr="00D45C57">
        <w:rPr>
          <w:lang w:val="fr-FR"/>
        </w:rPr>
        <w:t xml:space="preserve"> stérilisation forcée</w:t>
      </w:r>
      <w:r>
        <w:rPr>
          <w:lang w:val="fr-FR"/>
        </w:rPr>
        <w:t>,</w:t>
      </w:r>
      <w:r w:rsidRPr="00D45C57">
        <w:rPr>
          <w:lang w:val="fr-FR"/>
        </w:rPr>
        <w:t xml:space="preserve"> violence médiatique</w:t>
      </w:r>
      <w:r>
        <w:rPr>
          <w:lang w:val="fr-FR"/>
        </w:rPr>
        <w:t>,</w:t>
      </w:r>
      <w:r w:rsidRPr="00D45C57">
        <w:rPr>
          <w:lang w:val="fr-FR"/>
        </w:rPr>
        <w:t xml:space="preserve"> violence institutionnelle</w:t>
      </w:r>
      <w:r>
        <w:rPr>
          <w:lang w:val="fr-FR"/>
        </w:rPr>
        <w:t>,</w:t>
      </w:r>
      <w:r w:rsidRPr="00D45C57">
        <w:rPr>
          <w:lang w:val="fr-FR"/>
        </w:rPr>
        <w:t xml:space="preserve"> violence symbolique</w:t>
      </w:r>
      <w:r>
        <w:rPr>
          <w:lang w:val="fr-FR"/>
        </w:rPr>
        <w:t>,</w:t>
      </w:r>
      <w:r w:rsidRPr="00D45C57">
        <w:rPr>
          <w:lang w:val="fr-FR"/>
        </w:rPr>
        <w:t xml:space="preserve"> trafic et traite de femmes</w:t>
      </w:r>
      <w:r>
        <w:rPr>
          <w:lang w:val="fr-FR"/>
        </w:rPr>
        <w:t>,</w:t>
      </w:r>
      <w:r w:rsidRPr="00D45C57">
        <w:rPr>
          <w:lang w:val="fr-FR"/>
        </w:rPr>
        <w:t xml:space="preserve"> d</w:t>
      </w:r>
      <w:r>
        <w:rPr>
          <w:lang w:val="fr-FR"/>
        </w:rPr>
        <w:t>’</w:t>
      </w:r>
      <w:r w:rsidRPr="00D45C57">
        <w:rPr>
          <w:lang w:val="fr-FR"/>
        </w:rPr>
        <w:t>enfants et d</w:t>
      </w:r>
      <w:r>
        <w:rPr>
          <w:lang w:val="fr-FR"/>
        </w:rPr>
        <w:t>’</w:t>
      </w:r>
      <w:r w:rsidRPr="00D45C57">
        <w:rPr>
          <w:lang w:val="fr-FR"/>
        </w:rPr>
        <w:t xml:space="preserve">adolescents. </w:t>
      </w:r>
    </w:p>
  </w:footnote>
  <w:footnote w:id="17">
    <w:p w:rsidR="00503009" w:rsidRPr="00D45C57" w:rsidRDefault="00503009" w:rsidP="00CE043A">
      <w:pPr>
        <w:pStyle w:val="FootnoteText"/>
        <w:rPr>
          <w:lang w:val="fr-FR"/>
        </w:rPr>
      </w:pPr>
      <w:r w:rsidRPr="00D45C57">
        <w:rPr>
          <w:lang w:val="fr-FR"/>
        </w:rPr>
        <w:tab/>
      </w:r>
      <w:r w:rsidRPr="00D45C57">
        <w:rPr>
          <w:rStyle w:val="FootnoteReference"/>
          <w:lang w:val="fr-FR"/>
        </w:rPr>
        <w:footnoteRef/>
      </w:r>
      <w:r w:rsidRPr="00D45C57">
        <w:rPr>
          <w:lang w:val="fr-FR"/>
        </w:rPr>
        <w:tab/>
        <w:t>I</w:t>
      </w:r>
      <w:r w:rsidRPr="00D45C57">
        <w:rPr>
          <w:color w:val="000000"/>
          <w:lang w:val="fr-FR"/>
        </w:rPr>
        <w:t>l s</w:t>
      </w:r>
      <w:r>
        <w:rPr>
          <w:color w:val="000000"/>
          <w:lang w:val="fr-FR"/>
        </w:rPr>
        <w:t>’</w:t>
      </w:r>
      <w:r w:rsidRPr="00D45C57">
        <w:rPr>
          <w:color w:val="000000"/>
          <w:lang w:val="fr-FR"/>
        </w:rPr>
        <w:t>agit d</w:t>
      </w:r>
      <w:r>
        <w:rPr>
          <w:color w:val="000000"/>
          <w:lang w:val="fr-FR"/>
        </w:rPr>
        <w:t>’</w:t>
      </w:r>
      <w:r w:rsidRPr="00D45C57">
        <w:rPr>
          <w:color w:val="000000"/>
          <w:lang w:val="fr-FR"/>
        </w:rPr>
        <w:t>organisations communautaires de femmes</w:t>
      </w:r>
      <w:r>
        <w:rPr>
          <w:color w:val="000000"/>
          <w:lang w:val="fr-FR"/>
        </w:rPr>
        <w:t>,</w:t>
      </w:r>
      <w:r w:rsidRPr="00D45C57">
        <w:rPr>
          <w:color w:val="000000"/>
          <w:lang w:val="fr-FR"/>
        </w:rPr>
        <w:t xml:space="preserve"> créées sous les auspices de l</w:t>
      </w:r>
      <w:r>
        <w:rPr>
          <w:color w:val="000000"/>
          <w:lang w:val="fr-FR"/>
        </w:rPr>
        <w:t>’</w:t>
      </w:r>
      <w:r w:rsidRPr="00D45C57">
        <w:rPr>
          <w:color w:val="000000"/>
          <w:lang w:val="fr-FR"/>
        </w:rPr>
        <w:t>Institut national de la femme (INAMUJER)</w:t>
      </w:r>
      <w:r>
        <w:rPr>
          <w:color w:val="000000"/>
          <w:lang w:val="fr-FR"/>
        </w:rPr>
        <w:t>,</w:t>
      </w:r>
      <w:r w:rsidRPr="00D45C57">
        <w:rPr>
          <w:color w:val="000000"/>
          <w:lang w:val="fr-FR"/>
        </w:rPr>
        <w:t xml:space="preserve"> dont le rôle essentiel est de défendre les droits des femmes au sein du Pouvoir populaire et de représenter ce dernier au sein des conseils communaux. Les </w:t>
      </w:r>
      <w:r>
        <w:rPr>
          <w:color w:val="000000"/>
          <w:lang w:val="fr-FR"/>
        </w:rPr>
        <w:t>«</w:t>
      </w:r>
      <w:r w:rsidRPr="00D45C57">
        <w:rPr>
          <w:color w:val="000000"/>
          <w:lang w:val="fr-FR"/>
        </w:rPr>
        <w:t>points de rencontre</w:t>
      </w:r>
      <w:r>
        <w:rPr>
          <w:color w:val="000000"/>
          <w:lang w:val="fr-FR"/>
        </w:rPr>
        <w:t xml:space="preserve">» </w:t>
      </w:r>
      <w:r w:rsidRPr="00D45C57">
        <w:rPr>
          <w:color w:val="000000"/>
          <w:lang w:val="fr-FR"/>
        </w:rPr>
        <w:t>sont en quelque sorte des institutions jumelles de l</w:t>
      </w:r>
      <w:r>
        <w:rPr>
          <w:color w:val="000000"/>
          <w:lang w:val="fr-FR"/>
        </w:rPr>
        <w:t>’</w:t>
      </w:r>
      <w:r w:rsidRPr="00D45C57">
        <w:rPr>
          <w:color w:val="000000"/>
          <w:lang w:val="fr-FR"/>
        </w:rPr>
        <w:t>Institut national de la femme (INAMUJER) dans la mesure où leur objectif principal consiste à œuvrer en faveur de la promotion de la femme en se fondant sur la démocratisation de la connaissance de leurs droits.</w:t>
      </w:r>
      <w:r w:rsidRPr="00D45C57">
        <w:rPr>
          <w:lang w:val="fr-FR"/>
        </w:rPr>
        <w:t xml:space="preserve"> </w:t>
      </w:r>
    </w:p>
  </w:footnote>
  <w:footnote w:id="18">
    <w:p w:rsidR="00503009" w:rsidRPr="00D45C57" w:rsidRDefault="00503009" w:rsidP="00430D3C">
      <w:pPr>
        <w:pStyle w:val="FootnoteText"/>
        <w:rPr>
          <w:color w:val="000000"/>
          <w:lang w:val="fr-FR"/>
        </w:rPr>
      </w:pPr>
      <w:r w:rsidRPr="00D45C57">
        <w:rPr>
          <w:color w:val="000000"/>
          <w:lang w:val="fr-FR"/>
        </w:rPr>
        <w:tab/>
      </w:r>
      <w:r w:rsidRPr="00D45C57">
        <w:rPr>
          <w:rStyle w:val="FootnoteReference"/>
          <w:lang w:val="fr-FR"/>
        </w:rPr>
        <w:footnoteRef/>
      </w:r>
      <w:r w:rsidRPr="00D45C57">
        <w:rPr>
          <w:color w:val="000000"/>
          <w:lang w:val="fr-FR"/>
        </w:rPr>
        <w:tab/>
        <w:t>Rapport sur les politiques publiques en faveur des femmes (</w:t>
      </w:r>
      <w:bookmarkStart w:id="6" w:name="_GoBack"/>
      <w:bookmarkEnd w:id="6"/>
      <w:r w:rsidRPr="00D45C57">
        <w:rPr>
          <w:color w:val="000000"/>
          <w:lang w:val="fr-FR"/>
        </w:rPr>
        <w:t>1999-2009) de l</w:t>
      </w:r>
      <w:r>
        <w:rPr>
          <w:color w:val="000000"/>
          <w:lang w:val="fr-FR"/>
        </w:rPr>
        <w:t>’</w:t>
      </w:r>
      <w:r w:rsidRPr="00D45C57">
        <w:rPr>
          <w:color w:val="000000"/>
          <w:lang w:val="fr-FR"/>
        </w:rPr>
        <w:t>Observatoire bolivarien du genre</w:t>
      </w:r>
      <w:r>
        <w:rPr>
          <w:color w:val="000000"/>
          <w:lang w:val="fr-FR"/>
        </w:rPr>
        <w:t>;</w:t>
      </w:r>
      <w:r w:rsidRPr="00D45C57">
        <w:rPr>
          <w:color w:val="000000"/>
          <w:lang w:val="fr-FR"/>
        </w:rPr>
        <w:t xml:space="preserve"> informations fournies par les différents départements au Ministère de la femme et informations fournies par le Ministère de la femme. </w:t>
      </w:r>
    </w:p>
  </w:footnote>
  <w:footnote w:id="19">
    <w:p w:rsidR="00503009" w:rsidRPr="00D45C57" w:rsidRDefault="00503009" w:rsidP="00DA4A22">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Source</w:t>
      </w:r>
      <w:r>
        <w:rPr>
          <w:lang w:val="fr-FR"/>
        </w:rPr>
        <w:t>:</w:t>
      </w:r>
      <w:r w:rsidRPr="00D45C57">
        <w:rPr>
          <w:lang w:val="fr-FR"/>
        </w:rPr>
        <w:t xml:space="preserve"> Tribunal suprême de justice.</w:t>
      </w:r>
    </w:p>
  </w:footnote>
  <w:footnote w:id="20">
    <w:p w:rsidR="00503009" w:rsidRPr="00D45C57" w:rsidRDefault="00503009" w:rsidP="00DA4A22">
      <w:pPr>
        <w:pStyle w:val="FootnoteText"/>
        <w:rPr>
          <w:lang w:val="fr-FR"/>
        </w:rPr>
      </w:pPr>
      <w:r w:rsidRPr="00D45C57">
        <w:rPr>
          <w:lang w:val="fr-FR"/>
        </w:rPr>
        <w:tab/>
      </w:r>
      <w:r w:rsidRPr="00D45C57">
        <w:rPr>
          <w:rStyle w:val="FootnoteReference"/>
          <w:lang w:val="fr-FR"/>
        </w:rPr>
        <w:footnoteRef/>
      </w:r>
      <w:r w:rsidRPr="00D45C57">
        <w:rPr>
          <w:lang w:val="fr-FR"/>
        </w:rPr>
        <w:tab/>
        <w:t>Ainsi</w:t>
      </w:r>
      <w:r>
        <w:rPr>
          <w:lang w:val="fr-FR"/>
        </w:rPr>
        <w:t>,</w:t>
      </w:r>
      <w:r w:rsidRPr="00D45C57">
        <w:rPr>
          <w:lang w:val="fr-FR"/>
        </w:rPr>
        <w:t xml:space="preserve"> par exemple</w:t>
      </w:r>
      <w:r>
        <w:rPr>
          <w:lang w:val="fr-FR"/>
        </w:rPr>
        <w:t>,</w:t>
      </w:r>
      <w:r w:rsidRPr="00D45C57">
        <w:rPr>
          <w:lang w:val="fr-FR"/>
        </w:rPr>
        <w:t xml:space="preserve"> dans le cadre du processus de formation des fonctionnaires de l</w:t>
      </w:r>
      <w:r>
        <w:rPr>
          <w:lang w:val="fr-FR"/>
        </w:rPr>
        <w:t>’</w:t>
      </w:r>
      <w:r w:rsidRPr="00D45C57">
        <w:rPr>
          <w:lang w:val="fr-FR"/>
        </w:rPr>
        <w:t>administration judiciaire</w:t>
      </w:r>
      <w:r>
        <w:rPr>
          <w:lang w:val="fr-FR"/>
        </w:rPr>
        <w:t>,</w:t>
      </w:r>
      <w:r w:rsidRPr="00D45C57">
        <w:rPr>
          <w:lang w:val="fr-FR"/>
        </w:rPr>
        <w:t xml:space="preserve"> la Commission nationale du pouvoir judiciaire a organisé plusieurs activités</w:t>
      </w:r>
      <w:r>
        <w:rPr>
          <w:lang w:val="fr-FR"/>
        </w:rPr>
        <w:t>,</w:t>
      </w:r>
      <w:r w:rsidRPr="00D45C57">
        <w:rPr>
          <w:lang w:val="fr-FR"/>
        </w:rPr>
        <w:t xml:space="preserve"> parmi lesquelles un atelier d</w:t>
      </w:r>
      <w:r>
        <w:rPr>
          <w:lang w:val="fr-FR"/>
        </w:rPr>
        <w:t>’</w:t>
      </w:r>
      <w:r w:rsidRPr="00D45C57">
        <w:rPr>
          <w:lang w:val="fr-FR"/>
        </w:rPr>
        <w:t>évaluation du système d</w:t>
      </w:r>
      <w:r>
        <w:rPr>
          <w:lang w:val="fr-FR"/>
        </w:rPr>
        <w:t>’</w:t>
      </w:r>
      <w:r w:rsidRPr="00D45C57">
        <w:rPr>
          <w:lang w:val="fr-FR"/>
        </w:rPr>
        <w:t>application de la justice dans les rapports entre hommes et femmes (justice de genre)</w:t>
      </w:r>
      <w:r>
        <w:rPr>
          <w:lang w:val="fr-FR"/>
        </w:rPr>
        <w:t>,</w:t>
      </w:r>
      <w:r w:rsidRPr="00D45C57">
        <w:rPr>
          <w:lang w:val="fr-FR"/>
        </w:rPr>
        <w:t xml:space="preserve"> de même que la supervision du 3</w:t>
      </w:r>
      <w:r w:rsidRPr="00D45C57">
        <w:rPr>
          <w:vertAlign w:val="superscript"/>
          <w:lang w:val="fr-FR"/>
        </w:rPr>
        <w:t>e</w:t>
      </w:r>
      <w:r w:rsidRPr="00D45C57">
        <w:rPr>
          <w:lang w:val="fr-FR"/>
        </w:rPr>
        <w:t xml:space="preserve"> forum sur le droit des femmes à une vie sans violence et la dispense de sessions de formation à l</w:t>
      </w:r>
      <w:r>
        <w:rPr>
          <w:lang w:val="fr-FR"/>
        </w:rPr>
        <w:t>’</w:t>
      </w:r>
      <w:r w:rsidRPr="00D45C57">
        <w:rPr>
          <w:lang w:val="fr-FR"/>
        </w:rPr>
        <w:t>égalité des sexes à l</w:t>
      </w:r>
      <w:r>
        <w:rPr>
          <w:lang w:val="fr-FR"/>
        </w:rPr>
        <w:t>’</w:t>
      </w:r>
      <w:r w:rsidRPr="00D45C57">
        <w:rPr>
          <w:lang w:val="fr-FR"/>
        </w:rPr>
        <w:t>intention des magistrats des deux sexes</w:t>
      </w:r>
      <w:r>
        <w:rPr>
          <w:lang w:val="fr-FR"/>
        </w:rPr>
        <w:t>;</w:t>
      </w:r>
      <w:r w:rsidRPr="00D45C57">
        <w:rPr>
          <w:lang w:val="fr-FR"/>
        </w:rPr>
        <w:t xml:space="preserve"> tout comme il a mis en place le comité technique chargé de la mise en œuvre du projet de </w:t>
      </w:r>
      <w:r>
        <w:rPr>
          <w:lang w:val="fr-FR"/>
        </w:rPr>
        <w:t>«</w:t>
      </w:r>
      <w:r w:rsidRPr="00D45C57">
        <w:rPr>
          <w:lang w:val="fr-FR"/>
        </w:rPr>
        <w:t>spécialisation de la justice dans la perspective de l</w:t>
      </w:r>
      <w:r>
        <w:rPr>
          <w:lang w:val="fr-FR"/>
        </w:rPr>
        <w:t>’</w:t>
      </w:r>
      <w:r w:rsidRPr="00D45C57">
        <w:rPr>
          <w:lang w:val="fr-FR"/>
        </w:rPr>
        <w:t>égalité des sexes</w:t>
      </w:r>
      <w:r>
        <w:rPr>
          <w:lang w:val="fr-FR"/>
        </w:rPr>
        <w:t>»</w:t>
      </w:r>
      <w:r w:rsidRPr="00D45C57">
        <w:rPr>
          <w:lang w:val="fr-FR"/>
        </w:rPr>
        <w:t xml:space="preserve"> de l</w:t>
      </w:r>
      <w:r>
        <w:rPr>
          <w:lang w:val="fr-FR"/>
        </w:rPr>
        <w:t>’</w:t>
      </w:r>
      <w:r w:rsidRPr="00D45C57">
        <w:rPr>
          <w:lang w:val="fr-FR"/>
        </w:rPr>
        <w:t xml:space="preserve">École nationale de la magistrature. </w:t>
      </w:r>
      <w:r w:rsidRPr="00513F7F">
        <w:rPr>
          <w:i/>
          <w:lang w:val="fr-FR"/>
        </w:rPr>
        <w:t>Source</w:t>
      </w:r>
      <w:r>
        <w:rPr>
          <w:lang w:val="fr-FR"/>
        </w:rPr>
        <w:t>:</w:t>
      </w:r>
      <w:r w:rsidRPr="00D45C57">
        <w:rPr>
          <w:lang w:val="fr-FR"/>
        </w:rPr>
        <w:t xml:space="preserve"> Tribunal suprême de justice. </w:t>
      </w:r>
    </w:p>
  </w:footnote>
  <w:footnote w:id="2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L</w:t>
      </w:r>
      <w:r>
        <w:rPr>
          <w:lang w:val="fr-FR"/>
        </w:rPr>
        <w:t>’</w:t>
      </w:r>
      <w:r w:rsidRPr="00D45C57">
        <w:rPr>
          <w:lang w:val="fr-FR"/>
        </w:rPr>
        <w:t>Institut national de la femme a été à l</w:t>
      </w:r>
      <w:r>
        <w:rPr>
          <w:lang w:val="fr-FR"/>
        </w:rPr>
        <w:t>’</w:t>
      </w:r>
      <w:r w:rsidRPr="00D45C57">
        <w:rPr>
          <w:lang w:val="fr-FR"/>
        </w:rPr>
        <w:t>origine de la création de 17 instituts de la femme au sein des États et de 134 instituts municipaux de la femme</w:t>
      </w:r>
      <w:r>
        <w:rPr>
          <w:lang w:val="fr-FR"/>
        </w:rPr>
        <w:t>,</w:t>
      </w:r>
      <w:r w:rsidRPr="00D45C57">
        <w:rPr>
          <w:lang w:val="fr-FR"/>
        </w:rPr>
        <w:t xml:space="preserve"> tout comme il a lancé la création de 17 bureaux de prise en charge des femmes et de 17 foyers de prise en charge des femmes. </w:t>
      </w:r>
    </w:p>
  </w:footnote>
  <w:footnote w:id="2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Cette fondation vise à inclure les mères en situation d</w:t>
      </w:r>
      <w:r>
        <w:rPr>
          <w:lang w:val="fr-FR"/>
        </w:rPr>
        <w:t>’</w:t>
      </w:r>
      <w:r w:rsidRPr="00D45C57">
        <w:rPr>
          <w:lang w:val="fr-FR"/>
        </w:rPr>
        <w:t>extrême pauvreté dans tous les processus de transformation de la vie nationale</w:t>
      </w:r>
      <w:r>
        <w:rPr>
          <w:lang w:val="fr-FR"/>
        </w:rPr>
        <w:t>,</w:t>
      </w:r>
      <w:r w:rsidRPr="00D45C57">
        <w:rPr>
          <w:lang w:val="fr-FR"/>
        </w:rPr>
        <w:t xml:space="preserve"> et ce</w:t>
      </w:r>
      <w:r>
        <w:rPr>
          <w:lang w:val="fr-FR"/>
        </w:rPr>
        <w:t>,</w:t>
      </w:r>
      <w:r w:rsidRPr="00D45C57">
        <w:rPr>
          <w:lang w:val="fr-FR"/>
        </w:rPr>
        <w:t xml:space="preserve"> en intégrant les femmes au foyer en son sein. Les principaux objectifs de cette fondation consistent dans </w:t>
      </w:r>
      <w:r>
        <w:rPr>
          <w:lang w:val="fr-FR"/>
        </w:rPr>
        <w:t>1. </w:t>
      </w:r>
      <w:r w:rsidRPr="00D45C57">
        <w:rPr>
          <w:lang w:val="fr-FR"/>
        </w:rPr>
        <w:t>La réduction intégrale de la misère et l</w:t>
      </w:r>
      <w:r>
        <w:rPr>
          <w:lang w:val="fr-FR"/>
        </w:rPr>
        <w:t>’</w:t>
      </w:r>
      <w:r w:rsidRPr="00D45C57">
        <w:rPr>
          <w:lang w:val="fr-FR"/>
        </w:rPr>
        <w:t>accélération de la diminution de la pauvreté. 2</w:t>
      </w:r>
      <w:r>
        <w:rPr>
          <w:lang w:val="fr-FR"/>
        </w:rPr>
        <w:t>. </w:t>
      </w:r>
      <w:r w:rsidRPr="00D45C57">
        <w:rPr>
          <w:lang w:val="fr-FR"/>
        </w:rPr>
        <w:t>L</w:t>
      </w:r>
      <w:r>
        <w:rPr>
          <w:lang w:val="fr-FR"/>
        </w:rPr>
        <w:t>’</w:t>
      </w:r>
      <w:r w:rsidRPr="00D45C57">
        <w:rPr>
          <w:lang w:val="fr-FR"/>
        </w:rPr>
        <w:t>intégration des femmes au foyer en situation d</w:t>
      </w:r>
      <w:r>
        <w:rPr>
          <w:lang w:val="fr-FR"/>
        </w:rPr>
        <w:t>’</w:t>
      </w:r>
      <w:r w:rsidRPr="00D45C57">
        <w:rPr>
          <w:lang w:val="fr-FR"/>
        </w:rPr>
        <w:t xml:space="preserve">extrême pauvreté au sein de la </w:t>
      </w:r>
      <w:r>
        <w:rPr>
          <w:lang w:val="fr-FR"/>
        </w:rPr>
        <w:t>«</w:t>
      </w:r>
      <w:r w:rsidRPr="00D45C57">
        <w:rPr>
          <w:lang w:val="fr-FR"/>
        </w:rPr>
        <w:t>Mission des mères du quartier</w:t>
      </w:r>
      <w:r>
        <w:rPr>
          <w:lang w:val="fr-FR"/>
        </w:rPr>
        <w:t>»</w:t>
      </w:r>
      <w:r w:rsidRPr="00D45C57">
        <w:rPr>
          <w:lang w:val="fr-FR"/>
        </w:rPr>
        <w:t>. 3</w:t>
      </w:r>
      <w:r>
        <w:rPr>
          <w:lang w:val="fr-FR"/>
        </w:rPr>
        <w:t>. </w:t>
      </w:r>
      <w:r w:rsidRPr="00D45C57">
        <w:rPr>
          <w:lang w:val="fr-FR"/>
        </w:rPr>
        <w:t>L</w:t>
      </w:r>
      <w:r>
        <w:rPr>
          <w:lang w:val="fr-FR"/>
        </w:rPr>
        <w:t>’</w:t>
      </w:r>
      <w:r w:rsidRPr="00D45C57">
        <w:rPr>
          <w:lang w:val="fr-FR"/>
        </w:rPr>
        <w:t>offre aux mères bénéficiaires et à leur cellule familiale la garantie de leurs droits fondamentaux en matière de santé</w:t>
      </w:r>
      <w:r>
        <w:rPr>
          <w:lang w:val="fr-FR"/>
        </w:rPr>
        <w:t>,</w:t>
      </w:r>
      <w:r w:rsidRPr="00D45C57">
        <w:rPr>
          <w:lang w:val="fr-FR"/>
        </w:rPr>
        <w:t xml:space="preserve"> d</w:t>
      </w:r>
      <w:r>
        <w:rPr>
          <w:lang w:val="fr-FR"/>
        </w:rPr>
        <w:t>’</w:t>
      </w:r>
      <w:r w:rsidRPr="00D45C57">
        <w:rPr>
          <w:lang w:val="fr-FR"/>
        </w:rPr>
        <w:t>alimentation</w:t>
      </w:r>
      <w:r>
        <w:rPr>
          <w:lang w:val="fr-FR"/>
        </w:rPr>
        <w:t>,</w:t>
      </w:r>
      <w:r w:rsidRPr="00D45C57">
        <w:rPr>
          <w:lang w:val="fr-FR"/>
        </w:rPr>
        <w:t xml:space="preserve"> d</w:t>
      </w:r>
      <w:r>
        <w:rPr>
          <w:lang w:val="fr-FR"/>
        </w:rPr>
        <w:t>’</w:t>
      </w:r>
      <w:r w:rsidRPr="00D45C57">
        <w:rPr>
          <w:lang w:val="fr-FR"/>
        </w:rPr>
        <w:t>éducation</w:t>
      </w:r>
      <w:r>
        <w:rPr>
          <w:lang w:val="fr-FR"/>
        </w:rPr>
        <w:t>,</w:t>
      </w:r>
      <w:r w:rsidRPr="00D45C57">
        <w:rPr>
          <w:lang w:val="fr-FR"/>
        </w:rPr>
        <w:t xml:space="preserve"> de logement et de loisirs. 4</w:t>
      </w:r>
      <w:r>
        <w:rPr>
          <w:lang w:val="fr-FR"/>
        </w:rPr>
        <w:t>. </w:t>
      </w:r>
      <w:r w:rsidRPr="00D45C57">
        <w:rPr>
          <w:lang w:val="fr-FR"/>
        </w:rPr>
        <w:t>Le renforcement des instances organisationnelles de base et 5</w:t>
      </w:r>
      <w:r>
        <w:rPr>
          <w:lang w:val="fr-FR"/>
        </w:rPr>
        <w:t>. </w:t>
      </w:r>
      <w:r w:rsidRPr="00D45C57">
        <w:rPr>
          <w:lang w:val="fr-FR"/>
        </w:rPr>
        <w:t>Le financement de projets socialement productifs promus par les mères du quartier au niveau national dans différents secteurs (agriculture</w:t>
      </w:r>
      <w:r>
        <w:rPr>
          <w:lang w:val="fr-FR"/>
        </w:rPr>
        <w:t>,</w:t>
      </w:r>
      <w:r w:rsidRPr="00D45C57">
        <w:rPr>
          <w:lang w:val="fr-FR"/>
        </w:rPr>
        <w:t xml:space="preserve"> textile</w:t>
      </w:r>
      <w:r>
        <w:rPr>
          <w:lang w:val="fr-FR"/>
        </w:rPr>
        <w:t>,</w:t>
      </w:r>
      <w:r w:rsidRPr="00D45C57">
        <w:rPr>
          <w:lang w:val="fr-FR"/>
        </w:rPr>
        <w:t xml:space="preserve"> services</w:t>
      </w:r>
      <w:r>
        <w:rPr>
          <w:lang w:val="fr-FR"/>
        </w:rPr>
        <w:t>,</w:t>
      </w:r>
      <w:r w:rsidRPr="00D45C57">
        <w:rPr>
          <w:lang w:val="fr-FR"/>
        </w:rPr>
        <w:t xml:space="preserve"> industrie</w:t>
      </w:r>
      <w:r>
        <w:rPr>
          <w:lang w:val="fr-FR"/>
        </w:rPr>
        <w:t>,</w:t>
      </w:r>
      <w:r w:rsidRPr="00D45C57">
        <w:rPr>
          <w:lang w:val="fr-FR"/>
        </w:rPr>
        <w:t xml:space="preserve"> artisanat</w:t>
      </w:r>
      <w:r>
        <w:rPr>
          <w:lang w:val="fr-FR"/>
        </w:rPr>
        <w:t>,</w:t>
      </w:r>
      <w:r w:rsidRPr="00D45C57">
        <w:rPr>
          <w:lang w:val="fr-FR"/>
        </w:rPr>
        <w:t xml:space="preserve"> etc.). </w:t>
      </w:r>
    </w:p>
  </w:footnote>
  <w:footnote w:id="23">
    <w:p w:rsidR="00503009" w:rsidRPr="00D45C57" w:rsidRDefault="00503009" w:rsidP="00430D3C">
      <w:pPr>
        <w:pStyle w:val="FootnoteText"/>
        <w:rPr>
          <w:shd w:val="clear" w:color="auto" w:fill="FFFF00"/>
          <w:lang w:val="fr-FR"/>
        </w:rPr>
      </w:pPr>
      <w:r w:rsidRPr="00D45C57">
        <w:rPr>
          <w:lang w:val="fr-FR"/>
        </w:rPr>
        <w:tab/>
      </w:r>
      <w:r w:rsidRPr="00D45C57">
        <w:rPr>
          <w:rStyle w:val="FootnoteReference"/>
          <w:lang w:val="fr-FR"/>
        </w:rPr>
        <w:footnoteRef/>
      </w:r>
      <w:r w:rsidRPr="00D45C57">
        <w:rPr>
          <w:lang w:val="fr-FR"/>
        </w:rPr>
        <w:tab/>
        <w:t>Il existe actuellement 4 refuges opérationnels répartis entre l</w:t>
      </w:r>
      <w:r>
        <w:rPr>
          <w:lang w:val="fr-FR"/>
        </w:rPr>
        <w:t>’</w:t>
      </w:r>
      <w:r w:rsidRPr="00D45C57">
        <w:rPr>
          <w:lang w:val="fr-FR"/>
        </w:rPr>
        <w:t>État d</w:t>
      </w:r>
      <w:r>
        <w:rPr>
          <w:lang w:val="fr-FR"/>
        </w:rPr>
        <w:t>’</w:t>
      </w:r>
      <w:r w:rsidRPr="00D45C57">
        <w:rPr>
          <w:lang w:val="fr-FR"/>
        </w:rPr>
        <w:t>Aragua et le district de la capitale</w:t>
      </w:r>
      <w:r>
        <w:rPr>
          <w:lang w:val="fr-FR"/>
        </w:rPr>
        <w:t>;</w:t>
      </w:r>
      <w:r w:rsidRPr="00D45C57">
        <w:rPr>
          <w:lang w:val="fr-FR"/>
        </w:rPr>
        <w:t xml:space="preserve"> ainsi que 16 foyers pour femmes et 15 bureaux de prise en charge des femmes dans les États de Bolívar</w:t>
      </w:r>
      <w:r>
        <w:rPr>
          <w:lang w:val="fr-FR"/>
        </w:rPr>
        <w:t>,</w:t>
      </w:r>
      <w:r w:rsidRPr="00D45C57">
        <w:rPr>
          <w:lang w:val="fr-FR"/>
        </w:rPr>
        <w:t xml:space="preserve"> de Carabobo</w:t>
      </w:r>
      <w:r>
        <w:rPr>
          <w:lang w:val="fr-FR"/>
        </w:rPr>
        <w:t>,</w:t>
      </w:r>
      <w:r w:rsidRPr="00D45C57">
        <w:rPr>
          <w:lang w:val="fr-FR"/>
        </w:rPr>
        <w:t xml:space="preserve"> de Cojedes</w:t>
      </w:r>
      <w:r>
        <w:rPr>
          <w:lang w:val="fr-FR"/>
        </w:rPr>
        <w:t>,</w:t>
      </w:r>
      <w:r w:rsidRPr="00D45C57">
        <w:rPr>
          <w:lang w:val="fr-FR"/>
        </w:rPr>
        <w:t xml:space="preserve"> de Táchira</w:t>
      </w:r>
      <w:r>
        <w:rPr>
          <w:lang w:val="fr-FR"/>
        </w:rPr>
        <w:t>,</w:t>
      </w:r>
      <w:r w:rsidRPr="00D45C57">
        <w:rPr>
          <w:lang w:val="fr-FR"/>
        </w:rPr>
        <w:t xml:space="preserve"> de Trujillo</w:t>
      </w:r>
      <w:r>
        <w:rPr>
          <w:lang w:val="fr-FR"/>
        </w:rPr>
        <w:t>,</w:t>
      </w:r>
      <w:r w:rsidRPr="00D45C57">
        <w:rPr>
          <w:lang w:val="fr-FR"/>
        </w:rPr>
        <w:t xml:space="preserve"> de Zulia et de Guárico. </w:t>
      </w:r>
    </w:p>
  </w:footnote>
  <w:footnote w:id="24">
    <w:p w:rsidR="00503009" w:rsidRPr="00D45C57" w:rsidRDefault="00503009" w:rsidP="006B74D6">
      <w:pPr>
        <w:pStyle w:val="FootnoteText"/>
        <w:rPr>
          <w:lang w:val="fr-FR"/>
        </w:rPr>
      </w:pPr>
      <w:r w:rsidRPr="00D45C57">
        <w:rPr>
          <w:lang w:val="fr-FR"/>
        </w:rPr>
        <w:tab/>
      </w:r>
      <w:r w:rsidRPr="00D45C57">
        <w:rPr>
          <w:rStyle w:val="FootnoteReference"/>
          <w:lang w:val="fr-FR"/>
        </w:rPr>
        <w:footnoteRef/>
      </w:r>
      <w:r w:rsidRPr="00D45C57">
        <w:rPr>
          <w:lang w:val="fr-FR"/>
        </w:rPr>
        <w:tab/>
        <w:t>Cet organisme est chargé des missions suivantes</w:t>
      </w:r>
      <w:r>
        <w:rPr>
          <w:lang w:val="fr-FR"/>
        </w:rPr>
        <w:t>:</w:t>
      </w:r>
      <w:r w:rsidRPr="00D45C57">
        <w:rPr>
          <w:lang w:val="fr-FR"/>
        </w:rPr>
        <w:t xml:space="preserve"> 1.</w:t>
      </w:r>
      <w:r>
        <w:rPr>
          <w:lang w:val="fr-FR"/>
        </w:rPr>
        <w:t> L</w:t>
      </w:r>
      <w:r w:rsidRPr="00D45C57">
        <w:rPr>
          <w:lang w:val="fr-FR"/>
        </w:rPr>
        <w:t xml:space="preserve">a représentation des femmes </w:t>
      </w:r>
      <w:r>
        <w:rPr>
          <w:lang w:val="fr-FR"/>
        </w:rPr>
        <w:t>auprès des</w:t>
      </w:r>
      <w:r w:rsidRPr="00D45C57">
        <w:rPr>
          <w:lang w:val="fr-FR"/>
        </w:rPr>
        <w:t xml:space="preserve"> instances judiciaires et non judiciaires</w:t>
      </w:r>
      <w:r>
        <w:rPr>
          <w:lang w:val="fr-FR"/>
        </w:rPr>
        <w:t>;</w:t>
      </w:r>
      <w:r w:rsidRPr="00D45C57">
        <w:rPr>
          <w:lang w:val="fr-FR"/>
        </w:rPr>
        <w:t xml:space="preserve"> 2.</w:t>
      </w:r>
      <w:r>
        <w:rPr>
          <w:lang w:val="fr-FR"/>
        </w:rPr>
        <w:t> L</w:t>
      </w:r>
      <w:r w:rsidRPr="00D45C57">
        <w:rPr>
          <w:lang w:val="fr-FR"/>
        </w:rPr>
        <w:t>a conduite d</w:t>
      </w:r>
      <w:r>
        <w:rPr>
          <w:lang w:val="fr-FR"/>
        </w:rPr>
        <w:t>’</w:t>
      </w:r>
      <w:r w:rsidRPr="00D45C57">
        <w:rPr>
          <w:lang w:val="fr-FR"/>
        </w:rPr>
        <w:t>études et l</w:t>
      </w:r>
      <w:r>
        <w:rPr>
          <w:lang w:val="fr-FR"/>
        </w:rPr>
        <w:t>’</w:t>
      </w:r>
      <w:r w:rsidRPr="00D45C57">
        <w:rPr>
          <w:lang w:val="fr-FR"/>
        </w:rPr>
        <w:t>élaboration d</w:t>
      </w:r>
      <w:r>
        <w:rPr>
          <w:lang w:val="fr-FR"/>
        </w:rPr>
        <w:t>’</w:t>
      </w:r>
      <w:r w:rsidRPr="00D45C57">
        <w:rPr>
          <w:lang w:val="fr-FR"/>
        </w:rPr>
        <w:t>avant-projets de lois visant à concrétiser le plein exercice de leurs capacités et de leur citoyenneté par les femmes</w:t>
      </w:r>
      <w:r>
        <w:rPr>
          <w:lang w:val="fr-FR"/>
        </w:rPr>
        <w:t>;</w:t>
      </w:r>
      <w:r w:rsidRPr="00D45C57">
        <w:rPr>
          <w:lang w:val="fr-FR"/>
        </w:rPr>
        <w:t xml:space="preserve"> 3.</w:t>
      </w:r>
      <w:r>
        <w:rPr>
          <w:lang w:val="fr-FR"/>
        </w:rPr>
        <w:t> L’</w:t>
      </w:r>
      <w:r w:rsidRPr="00D45C57">
        <w:rPr>
          <w:lang w:val="fr-FR"/>
        </w:rPr>
        <w:t>élaboration de projets de lois ayant pour objectif de contribuer à un exercice plénier et démocratiques des droits et des devoirs au sein de la famille</w:t>
      </w:r>
      <w:r>
        <w:rPr>
          <w:lang w:val="fr-FR"/>
        </w:rPr>
        <w:t>;</w:t>
      </w:r>
      <w:r w:rsidRPr="00D45C57">
        <w:rPr>
          <w:lang w:val="fr-FR"/>
        </w:rPr>
        <w:t xml:space="preserve"> 4.</w:t>
      </w:r>
      <w:r>
        <w:rPr>
          <w:lang w:val="fr-FR"/>
        </w:rPr>
        <w:t> L</w:t>
      </w:r>
      <w:r w:rsidRPr="00D45C57">
        <w:rPr>
          <w:lang w:val="fr-FR"/>
        </w:rPr>
        <w:t>a proposition de réforme des lois en vigueur discriminatoires au détriment des femmes</w:t>
      </w:r>
      <w:r>
        <w:rPr>
          <w:lang w:val="fr-FR"/>
        </w:rPr>
        <w:t>;</w:t>
      </w:r>
      <w:r w:rsidRPr="00D45C57">
        <w:rPr>
          <w:lang w:val="fr-FR"/>
        </w:rPr>
        <w:t xml:space="preserve"> 5.</w:t>
      </w:r>
      <w:r>
        <w:rPr>
          <w:lang w:val="fr-FR"/>
        </w:rPr>
        <w:t> L</w:t>
      </w:r>
      <w:r w:rsidRPr="00D45C57">
        <w:rPr>
          <w:lang w:val="fr-FR"/>
        </w:rPr>
        <w:t xml:space="preserve">a proposition de </w:t>
      </w:r>
      <w:r>
        <w:rPr>
          <w:lang w:val="fr-FR"/>
        </w:rPr>
        <w:t>mesures concrètes permettant d’encourager</w:t>
      </w:r>
      <w:r w:rsidRPr="00D45C57">
        <w:rPr>
          <w:lang w:val="fr-FR"/>
        </w:rPr>
        <w:t xml:space="preserve"> des comportements sociaux allant dans le sens d</w:t>
      </w:r>
      <w:r>
        <w:rPr>
          <w:lang w:val="fr-FR"/>
        </w:rPr>
        <w:t>’</w:t>
      </w:r>
      <w:r w:rsidRPr="00D45C57">
        <w:rPr>
          <w:lang w:val="fr-FR"/>
        </w:rPr>
        <w:t xml:space="preserve">une </w:t>
      </w:r>
      <w:r>
        <w:rPr>
          <w:lang w:val="fr-FR"/>
        </w:rPr>
        <w:t>non-discrimination</w:t>
      </w:r>
      <w:r w:rsidRPr="00D45C57">
        <w:rPr>
          <w:lang w:val="fr-FR"/>
        </w:rPr>
        <w:t xml:space="preserve"> réelle</w:t>
      </w:r>
      <w:r>
        <w:rPr>
          <w:lang w:val="fr-FR"/>
        </w:rPr>
        <w:t>,</w:t>
      </w:r>
      <w:r w:rsidRPr="00D45C57">
        <w:rPr>
          <w:lang w:val="fr-FR"/>
        </w:rPr>
        <w:t xml:space="preserve"> conformément à </w:t>
      </w:r>
      <w:r>
        <w:rPr>
          <w:lang w:val="fr-FR"/>
        </w:rPr>
        <w:t>l’article </w:t>
      </w:r>
      <w:r w:rsidRPr="00D45C57">
        <w:rPr>
          <w:lang w:val="fr-FR"/>
        </w:rPr>
        <w:t>21 de la Constitution</w:t>
      </w:r>
      <w:r>
        <w:rPr>
          <w:lang w:val="fr-FR"/>
        </w:rPr>
        <w:t>;</w:t>
      </w:r>
      <w:r w:rsidRPr="00D45C57">
        <w:rPr>
          <w:lang w:val="fr-FR"/>
        </w:rPr>
        <w:t xml:space="preserve"> 6.</w:t>
      </w:r>
      <w:r>
        <w:rPr>
          <w:lang w:val="fr-FR"/>
        </w:rPr>
        <w:t> </w:t>
      </w:r>
      <w:r w:rsidRPr="00D45C57">
        <w:rPr>
          <w:lang w:val="fr-FR"/>
        </w:rPr>
        <w:t>Le soutien apporté aux femmes dans leurs dénonciations de la violence</w:t>
      </w:r>
      <w:r>
        <w:rPr>
          <w:lang w:val="fr-FR"/>
        </w:rPr>
        <w:t>;</w:t>
      </w:r>
      <w:r w:rsidRPr="00D45C57">
        <w:rPr>
          <w:lang w:val="fr-FR"/>
        </w:rPr>
        <w:t xml:space="preserve"> 7.</w:t>
      </w:r>
      <w:r>
        <w:rPr>
          <w:lang w:val="fr-FR"/>
        </w:rPr>
        <w:t> </w:t>
      </w:r>
      <w:r w:rsidRPr="00D45C57">
        <w:rPr>
          <w:lang w:val="fr-FR"/>
        </w:rPr>
        <w:t xml:space="preserve">La fourniture de conseils aux femmes en vue de faire valoir leurs droits </w:t>
      </w:r>
      <w:r>
        <w:rPr>
          <w:lang w:val="fr-FR"/>
        </w:rPr>
        <w:t>auprès des</w:t>
      </w:r>
      <w:r w:rsidRPr="00D45C57">
        <w:rPr>
          <w:lang w:val="fr-FR"/>
        </w:rPr>
        <w:t xml:space="preserve"> instances compétentes. </w:t>
      </w:r>
    </w:p>
  </w:footnote>
  <w:footnote w:id="25">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Institution publique de microfinancement chargée d</w:t>
      </w:r>
      <w:r>
        <w:rPr>
          <w:lang w:val="fr-FR"/>
        </w:rPr>
        <w:t>’</w:t>
      </w:r>
      <w:r w:rsidRPr="00D45C57">
        <w:rPr>
          <w:lang w:val="fr-FR"/>
        </w:rPr>
        <w:t>accorder des microcrédits et d</w:t>
      </w:r>
      <w:r>
        <w:rPr>
          <w:lang w:val="fr-FR"/>
        </w:rPr>
        <w:t>’</w:t>
      </w:r>
      <w:r w:rsidRPr="00D45C57">
        <w:rPr>
          <w:lang w:val="fr-FR"/>
        </w:rPr>
        <w:t>autres produits financiers et non financiers</w:t>
      </w:r>
      <w:r>
        <w:rPr>
          <w:lang w:val="fr-FR"/>
        </w:rPr>
        <w:t>,</w:t>
      </w:r>
      <w:r w:rsidRPr="00D45C57">
        <w:rPr>
          <w:lang w:val="fr-FR"/>
        </w:rPr>
        <w:t xml:space="preserve"> en vue de promouvoir le développement des femmes à faible</w:t>
      </w:r>
      <w:r>
        <w:rPr>
          <w:lang w:val="fr-FR"/>
        </w:rPr>
        <w:t>s</w:t>
      </w:r>
      <w:r w:rsidRPr="00D45C57">
        <w:rPr>
          <w:lang w:val="fr-FR"/>
        </w:rPr>
        <w:t xml:space="preserve"> revenu</w:t>
      </w:r>
      <w:r>
        <w:rPr>
          <w:lang w:val="fr-FR"/>
        </w:rPr>
        <w:t>s</w:t>
      </w:r>
      <w:r w:rsidRPr="00D45C57">
        <w:rPr>
          <w:lang w:val="fr-FR"/>
        </w:rPr>
        <w:t xml:space="preserve"> en matière de lancement d</w:t>
      </w:r>
      <w:r>
        <w:rPr>
          <w:lang w:val="fr-FR"/>
        </w:rPr>
        <w:t>’</w:t>
      </w:r>
      <w:r w:rsidRPr="00D45C57">
        <w:rPr>
          <w:lang w:val="fr-FR"/>
        </w:rPr>
        <w:t>initiatives de production et de commercialisation de biens et de services dans le cadre de micro-entreprises</w:t>
      </w:r>
      <w:r>
        <w:rPr>
          <w:lang w:val="fr-FR"/>
        </w:rPr>
        <w:t>;</w:t>
      </w:r>
      <w:r w:rsidRPr="00D45C57">
        <w:rPr>
          <w:lang w:val="fr-FR"/>
        </w:rPr>
        <w:t xml:space="preserve"> elle agit en tant qu</w:t>
      </w:r>
      <w:r>
        <w:rPr>
          <w:lang w:val="fr-FR"/>
        </w:rPr>
        <w:t>’</w:t>
      </w:r>
      <w:r w:rsidRPr="00D45C57">
        <w:rPr>
          <w:lang w:val="fr-FR"/>
        </w:rPr>
        <w:t>organisme facilitateur d</w:t>
      </w:r>
      <w:r>
        <w:rPr>
          <w:lang w:val="fr-FR"/>
        </w:rPr>
        <w:t>’</w:t>
      </w:r>
      <w:r w:rsidRPr="00D45C57">
        <w:rPr>
          <w:lang w:val="fr-FR"/>
        </w:rPr>
        <w:t>actions de formation</w:t>
      </w:r>
      <w:r>
        <w:rPr>
          <w:lang w:val="fr-FR"/>
        </w:rPr>
        <w:t>,</w:t>
      </w:r>
      <w:r w:rsidRPr="00D45C57">
        <w:rPr>
          <w:lang w:val="fr-FR"/>
        </w:rPr>
        <w:t xml:space="preserve"> de transfert de technologies adaptées aux unités économiques de petite taille</w:t>
      </w:r>
      <w:r>
        <w:rPr>
          <w:lang w:val="fr-FR"/>
        </w:rPr>
        <w:t>,</w:t>
      </w:r>
      <w:r w:rsidRPr="00D45C57">
        <w:rPr>
          <w:lang w:val="fr-FR"/>
        </w:rPr>
        <w:t xml:space="preserve"> d</w:t>
      </w:r>
      <w:r>
        <w:rPr>
          <w:lang w:val="fr-FR"/>
        </w:rPr>
        <w:t>’</w:t>
      </w:r>
      <w:r w:rsidRPr="00D45C57">
        <w:rPr>
          <w:lang w:val="fr-FR"/>
        </w:rPr>
        <w:t>assistance technique et de soutien à l</w:t>
      </w:r>
      <w:r>
        <w:rPr>
          <w:lang w:val="fr-FR"/>
        </w:rPr>
        <w:t>’</w:t>
      </w:r>
      <w:r w:rsidRPr="00D45C57">
        <w:rPr>
          <w:lang w:val="fr-FR"/>
        </w:rPr>
        <w:t>égalité des sexes</w:t>
      </w:r>
      <w:r>
        <w:rPr>
          <w:lang w:val="fr-FR"/>
        </w:rPr>
        <w:t>,</w:t>
      </w:r>
      <w:r w:rsidRPr="00D45C57">
        <w:rPr>
          <w:lang w:val="fr-FR"/>
        </w:rPr>
        <w:t xml:space="preserve"> et ce</w:t>
      </w:r>
      <w:r>
        <w:rPr>
          <w:lang w:val="fr-FR"/>
        </w:rPr>
        <w:t>,</w:t>
      </w:r>
      <w:r w:rsidRPr="00D45C57">
        <w:rPr>
          <w:lang w:val="fr-FR"/>
        </w:rPr>
        <w:t xml:space="preserve"> en vue d</w:t>
      </w:r>
      <w:r>
        <w:rPr>
          <w:lang w:val="fr-FR"/>
        </w:rPr>
        <w:t>’</w:t>
      </w:r>
      <w:r w:rsidRPr="00D45C57">
        <w:rPr>
          <w:lang w:val="fr-FR"/>
        </w:rPr>
        <w:t>un exercice satisfaisant des droits économiques</w:t>
      </w:r>
      <w:r>
        <w:rPr>
          <w:lang w:val="fr-FR"/>
        </w:rPr>
        <w:t>,</w:t>
      </w:r>
      <w:r w:rsidRPr="00D45C57">
        <w:rPr>
          <w:lang w:val="fr-FR"/>
        </w:rPr>
        <w:t xml:space="preserve"> culturels et sociaux. </w:t>
      </w:r>
    </w:p>
  </w:footnote>
  <w:footnote w:id="2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 xml:space="preserve">Cette instance a été créée par la Résolution </w:t>
      </w:r>
      <w:r>
        <w:rPr>
          <w:lang w:val="fr-CH"/>
        </w:rPr>
        <w:t>n</w:t>
      </w:r>
      <w:r w:rsidRPr="00C24369">
        <w:rPr>
          <w:vertAlign w:val="superscript"/>
          <w:lang w:val="fr-CH"/>
        </w:rPr>
        <w:t>o</w:t>
      </w:r>
      <w:r>
        <w:rPr>
          <w:lang w:val="fr-CH"/>
        </w:rPr>
        <w:t> </w:t>
      </w:r>
      <w:r w:rsidRPr="00D45C57">
        <w:rPr>
          <w:lang w:val="fr-FR"/>
        </w:rPr>
        <w:t>2004-049 du 7 avril 20/04 et chargée de la conception</w:t>
      </w:r>
      <w:r>
        <w:rPr>
          <w:lang w:val="fr-FR"/>
        </w:rPr>
        <w:t>,</w:t>
      </w:r>
      <w:r w:rsidRPr="00D45C57">
        <w:rPr>
          <w:lang w:val="fr-FR"/>
        </w:rPr>
        <w:t xml:space="preserve"> de la promotion</w:t>
      </w:r>
      <w:r>
        <w:rPr>
          <w:lang w:val="fr-FR"/>
        </w:rPr>
        <w:t>,</w:t>
      </w:r>
      <w:r w:rsidRPr="00D45C57">
        <w:rPr>
          <w:lang w:val="fr-FR"/>
        </w:rPr>
        <w:t xml:space="preserve"> de la planification</w:t>
      </w:r>
      <w:r>
        <w:rPr>
          <w:lang w:val="fr-FR"/>
        </w:rPr>
        <w:t>,</w:t>
      </w:r>
      <w:r w:rsidRPr="00D45C57">
        <w:rPr>
          <w:lang w:val="fr-FR"/>
        </w:rPr>
        <w:t xml:space="preserve"> de la coordination et de la mise en œuvre des actions et politiques contribuant à l</w:t>
      </w:r>
      <w:r>
        <w:rPr>
          <w:lang w:val="fr-FR"/>
        </w:rPr>
        <w:t>’</w:t>
      </w:r>
      <w:r w:rsidRPr="00D45C57">
        <w:rPr>
          <w:lang w:val="fr-FR"/>
        </w:rPr>
        <w:t>éradication de la discrimination et de toutes les formes de violence à l</w:t>
      </w:r>
      <w:r>
        <w:rPr>
          <w:lang w:val="fr-FR"/>
        </w:rPr>
        <w:t>’</w:t>
      </w:r>
      <w:r w:rsidRPr="00D45C57">
        <w:rPr>
          <w:lang w:val="fr-FR"/>
        </w:rPr>
        <w:t>égard des femmes</w:t>
      </w:r>
      <w:r>
        <w:rPr>
          <w:lang w:val="fr-FR"/>
        </w:rPr>
        <w:t>,</w:t>
      </w:r>
      <w:r w:rsidRPr="00D45C57">
        <w:rPr>
          <w:lang w:val="fr-FR"/>
        </w:rPr>
        <w:t xml:space="preserve"> ainsi que de la protection et de la défense de leurs droits. </w:t>
      </w:r>
    </w:p>
  </w:footnote>
  <w:footnote w:id="27">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Pr>
          <w:lang w:val="fr-FR"/>
        </w:rPr>
        <w:t>Art. </w:t>
      </w:r>
      <w:r w:rsidRPr="00D45C57">
        <w:rPr>
          <w:lang w:val="fr-FR"/>
        </w:rPr>
        <w:t>1 et 2.</w:t>
      </w:r>
    </w:p>
  </w:footnote>
  <w:footnote w:id="28">
    <w:p w:rsidR="00503009" w:rsidRPr="00D45C57" w:rsidRDefault="00503009" w:rsidP="004719D0">
      <w:pPr>
        <w:pStyle w:val="FootnoteText"/>
        <w:rPr>
          <w:lang w:val="fr-FR"/>
        </w:rPr>
      </w:pPr>
      <w:r w:rsidRPr="00D45C57">
        <w:rPr>
          <w:lang w:val="fr-FR"/>
        </w:rPr>
        <w:tab/>
      </w:r>
      <w:r w:rsidRPr="00D45C57">
        <w:rPr>
          <w:rStyle w:val="FootnoteReference"/>
          <w:lang w:val="fr-FR"/>
        </w:rPr>
        <w:footnoteRef/>
      </w:r>
      <w:r w:rsidRPr="00D45C57">
        <w:rPr>
          <w:lang w:val="fr-FR"/>
        </w:rPr>
        <w:tab/>
      </w:r>
      <w:r>
        <w:rPr>
          <w:lang w:val="fr-FR"/>
        </w:rPr>
        <w:t>L’article </w:t>
      </w:r>
      <w:r w:rsidRPr="00D45C57">
        <w:rPr>
          <w:lang w:val="fr-FR"/>
        </w:rPr>
        <w:t>16 de ce texte dispose notamment ce qui suit</w:t>
      </w:r>
      <w:r>
        <w:rPr>
          <w:lang w:val="fr-FR"/>
        </w:rPr>
        <w:t>:</w:t>
      </w:r>
      <w:r w:rsidRPr="00D45C57">
        <w:rPr>
          <w:lang w:val="fr-FR"/>
        </w:rPr>
        <w:t xml:space="preserve"> </w:t>
      </w:r>
      <w:r>
        <w:rPr>
          <w:lang w:val="fr-FR"/>
        </w:rPr>
        <w:t>«</w:t>
      </w:r>
      <w:r w:rsidRPr="00D45C57">
        <w:rPr>
          <w:lang w:val="fr-FR"/>
        </w:rPr>
        <w:t>Les candidatures aux conseils législatifs régionaux</w:t>
      </w:r>
      <w:r>
        <w:rPr>
          <w:lang w:val="fr-FR"/>
        </w:rPr>
        <w:t>,</w:t>
      </w:r>
      <w:r w:rsidRPr="00D45C57">
        <w:rPr>
          <w:lang w:val="fr-FR"/>
        </w:rPr>
        <w:t xml:space="preserve"> métropolitains et de district</w:t>
      </w:r>
      <w:r>
        <w:rPr>
          <w:lang w:val="fr-FR"/>
        </w:rPr>
        <w:t>,</w:t>
      </w:r>
      <w:r w:rsidRPr="00D45C57">
        <w:rPr>
          <w:lang w:val="fr-FR"/>
        </w:rPr>
        <w:t xml:space="preserve"> ainsi qu</w:t>
      </w:r>
      <w:r>
        <w:rPr>
          <w:lang w:val="fr-FR"/>
        </w:rPr>
        <w:t>’</w:t>
      </w:r>
      <w:r w:rsidRPr="00D45C57">
        <w:rPr>
          <w:lang w:val="fr-FR"/>
        </w:rPr>
        <w:t>au chapitre ecclésiastique d</w:t>
      </w:r>
      <w:r>
        <w:rPr>
          <w:lang w:val="fr-FR"/>
        </w:rPr>
        <w:t>’</w:t>
      </w:r>
      <w:r w:rsidRPr="00D45C57">
        <w:rPr>
          <w:lang w:val="fr-FR"/>
        </w:rPr>
        <w:t>Alto Apure</w:t>
      </w:r>
      <w:r>
        <w:rPr>
          <w:lang w:val="fr-FR"/>
        </w:rPr>
        <w:t>,</w:t>
      </w:r>
      <w:r w:rsidRPr="00D45C57">
        <w:rPr>
          <w:lang w:val="fr-FR"/>
        </w:rPr>
        <w:t xml:space="preserve"> qui se présentent aux élections régies par les présentes règles</w:t>
      </w:r>
      <w:r>
        <w:rPr>
          <w:lang w:val="fr-FR"/>
        </w:rPr>
        <w:t>,</w:t>
      </w:r>
      <w:r w:rsidRPr="00D45C57">
        <w:rPr>
          <w:lang w:val="fr-FR"/>
        </w:rPr>
        <w:t xml:space="preserve"> devront respecter une composition paritaire et alternée à cinquante pour cent (50</w:t>
      </w:r>
      <w:r>
        <w:rPr>
          <w:lang w:val="fr-FR"/>
        </w:rPr>
        <w:t>%</w:t>
      </w:r>
      <w:r w:rsidRPr="00D45C57">
        <w:rPr>
          <w:lang w:val="fr-FR"/>
        </w:rPr>
        <w:t>) pour chaque sexe. En cas d</w:t>
      </w:r>
      <w:r>
        <w:rPr>
          <w:lang w:val="fr-FR"/>
        </w:rPr>
        <w:t>’</w:t>
      </w:r>
      <w:r w:rsidRPr="00D45C57">
        <w:rPr>
          <w:lang w:val="fr-FR"/>
        </w:rPr>
        <w:t>impossibilité d</w:t>
      </w:r>
      <w:r>
        <w:rPr>
          <w:lang w:val="fr-FR"/>
        </w:rPr>
        <w:t>’</w:t>
      </w:r>
      <w:r w:rsidRPr="00D45C57">
        <w:rPr>
          <w:lang w:val="fr-FR"/>
        </w:rPr>
        <w:t>appliquer la parité</w:t>
      </w:r>
      <w:r>
        <w:rPr>
          <w:lang w:val="fr-FR"/>
        </w:rPr>
        <w:t>,</w:t>
      </w:r>
      <w:r w:rsidRPr="00D45C57">
        <w:rPr>
          <w:lang w:val="fr-FR"/>
        </w:rPr>
        <w:t xml:space="preserve"> les candidatures doivent représenter au moi</w:t>
      </w:r>
      <w:r>
        <w:rPr>
          <w:lang w:val="fr-FR"/>
        </w:rPr>
        <w:t>n</w:t>
      </w:r>
      <w:r w:rsidRPr="00D45C57">
        <w:rPr>
          <w:lang w:val="fr-FR"/>
        </w:rPr>
        <w:t>s quarante pour cent (40</w:t>
      </w:r>
      <w:r>
        <w:rPr>
          <w:lang w:val="fr-FR"/>
        </w:rPr>
        <w:t>%</w:t>
      </w:r>
      <w:r w:rsidRPr="00D45C57">
        <w:rPr>
          <w:lang w:val="fr-FR"/>
        </w:rPr>
        <w:t>) et au plus soixante pour cent (60</w:t>
      </w:r>
      <w:r>
        <w:rPr>
          <w:lang w:val="fr-FR"/>
        </w:rPr>
        <w:t>%</w:t>
      </w:r>
      <w:r w:rsidRPr="00D45C57">
        <w:rPr>
          <w:lang w:val="fr-FR"/>
        </w:rPr>
        <w:t>) pour chaque sexe</w:t>
      </w:r>
      <w:r>
        <w:rPr>
          <w:lang w:val="fr-FR"/>
        </w:rPr>
        <w:t>»</w:t>
      </w:r>
      <w:r w:rsidRPr="00D45C57">
        <w:rPr>
          <w:lang w:val="fr-FR"/>
        </w:rPr>
        <w:t xml:space="preserve">. </w:t>
      </w:r>
    </w:p>
  </w:footnote>
  <w:footnote w:id="29">
    <w:p w:rsidR="00503009" w:rsidRPr="00D45C57" w:rsidRDefault="00503009" w:rsidP="00430D3C">
      <w:pPr>
        <w:pStyle w:val="FootnoteText"/>
        <w:rPr>
          <w:rFonts w:eastAsia="Arial"/>
          <w:color w:val="000000"/>
          <w:lang w:val="fr-FR"/>
        </w:rPr>
      </w:pPr>
      <w:r w:rsidRPr="00D45C57">
        <w:rPr>
          <w:lang w:val="fr-FR"/>
        </w:rPr>
        <w:tab/>
      </w:r>
      <w:r w:rsidRPr="00D45C57">
        <w:rPr>
          <w:rStyle w:val="FootnoteReference"/>
          <w:lang w:val="fr-FR"/>
        </w:rPr>
        <w:footnoteRef/>
      </w:r>
      <w:r w:rsidRPr="00D45C57">
        <w:rPr>
          <w:lang w:val="fr-FR"/>
        </w:rPr>
        <w:tab/>
      </w:r>
      <w:r w:rsidRPr="00D45C57">
        <w:rPr>
          <w:color w:val="000000"/>
          <w:lang w:val="fr-FR"/>
        </w:rPr>
        <w:t>Une augmentation réelle de la participation féminine a ainsi pu être observée</w:t>
      </w:r>
      <w:r>
        <w:rPr>
          <w:color w:val="000000"/>
          <w:lang w:val="fr-FR"/>
        </w:rPr>
        <w:t>,</w:t>
      </w:r>
      <w:r w:rsidRPr="00D45C57">
        <w:rPr>
          <w:color w:val="000000"/>
          <w:lang w:val="fr-FR"/>
        </w:rPr>
        <w:t xml:space="preserve"> comme l</w:t>
      </w:r>
      <w:r>
        <w:rPr>
          <w:color w:val="000000"/>
          <w:lang w:val="fr-FR"/>
        </w:rPr>
        <w:t>’</w:t>
      </w:r>
      <w:r w:rsidRPr="00D45C57">
        <w:rPr>
          <w:color w:val="000000"/>
          <w:lang w:val="fr-FR"/>
        </w:rPr>
        <w:t>indiquent les données suivantes</w:t>
      </w:r>
      <w:r>
        <w:rPr>
          <w:color w:val="000000"/>
          <w:lang w:val="fr-FR"/>
        </w:rPr>
        <w:t>:</w:t>
      </w:r>
      <w:r w:rsidRPr="00D45C57">
        <w:rPr>
          <w:color w:val="000000"/>
          <w:lang w:val="fr-FR"/>
        </w:rPr>
        <w:t xml:space="preserve"> </w:t>
      </w:r>
    </w:p>
    <w:p w:rsidR="00503009" w:rsidRPr="00D45C57" w:rsidRDefault="00503009" w:rsidP="007C0189">
      <w:pPr>
        <w:pStyle w:val="FootnoteText"/>
        <w:tabs>
          <w:tab w:val="left" w:pos="1418"/>
          <w:tab w:val="left" w:pos="1843"/>
        </w:tabs>
        <w:rPr>
          <w:lang w:val="fr-FR"/>
        </w:rPr>
      </w:pPr>
      <w:r w:rsidRPr="007C0189">
        <w:rPr>
          <w:lang w:val="fr-FR"/>
        </w:rPr>
        <w:tab/>
      </w:r>
      <w:r w:rsidRPr="007C0189">
        <w:rPr>
          <w:lang w:val="fr-FR"/>
        </w:rPr>
        <w:tab/>
        <w:t>a)</w:t>
      </w:r>
      <w:r w:rsidRPr="007C0189">
        <w:rPr>
          <w:lang w:val="fr-FR"/>
        </w:rPr>
        <w:tab/>
        <w:t xml:space="preserve">Députées: </w:t>
      </w:r>
      <w:r w:rsidRPr="00D45C57">
        <w:rPr>
          <w:lang w:val="fr-FR"/>
        </w:rPr>
        <w:t>la présence des femmes à l</w:t>
      </w:r>
      <w:r>
        <w:rPr>
          <w:lang w:val="fr-FR"/>
        </w:rPr>
        <w:t>’</w:t>
      </w:r>
      <w:r w:rsidRPr="00D45C57">
        <w:rPr>
          <w:lang w:val="fr-FR"/>
        </w:rPr>
        <w:t>Assemblée nationale a augmenté</w:t>
      </w:r>
      <w:r>
        <w:rPr>
          <w:lang w:val="fr-FR"/>
        </w:rPr>
        <w:t>, passant de 19 </w:t>
      </w:r>
      <w:r w:rsidRPr="00D45C57">
        <w:rPr>
          <w:lang w:val="fr-FR"/>
        </w:rPr>
        <w:t xml:space="preserve">députées au cours de la législature 2000-2005 à 28 au cours de la législature suivante (2005-2010). </w:t>
      </w:r>
    </w:p>
    <w:p w:rsidR="00503009" w:rsidRPr="00D45C57" w:rsidRDefault="00503009" w:rsidP="007C0189">
      <w:pPr>
        <w:pStyle w:val="FootnoteText"/>
        <w:tabs>
          <w:tab w:val="left" w:pos="1418"/>
          <w:tab w:val="left" w:pos="1843"/>
        </w:tabs>
        <w:rPr>
          <w:lang w:val="fr-FR"/>
        </w:rPr>
      </w:pPr>
      <w:r w:rsidRPr="007C0189">
        <w:rPr>
          <w:lang w:val="fr-FR"/>
        </w:rPr>
        <w:tab/>
      </w:r>
      <w:r w:rsidRPr="007C0189">
        <w:rPr>
          <w:lang w:val="fr-FR"/>
        </w:rPr>
        <w:tab/>
        <w:t>b)</w:t>
      </w:r>
      <w:r w:rsidRPr="007C0189">
        <w:rPr>
          <w:lang w:val="fr-FR"/>
        </w:rPr>
        <w:tab/>
        <w:t xml:space="preserve">Gouverneures: aucune femme n’avait été élue à ce poste en 1998, mais la présence féminine a atteint un pourcentage de 8,7% en 2008. </w:t>
      </w:r>
    </w:p>
    <w:p w:rsidR="00503009" w:rsidRPr="00D45C57" w:rsidRDefault="00503009" w:rsidP="007C0189">
      <w:pPr>
        <w:pStyle w:val="FootnoteText"/>
        <w:tabs>
          <w:tab w:val="left" w:pos="1418"/>
          <w:tab w:val="left" w:pos="1843"/>
        </w:tabs>
        <w:rPr>
          <w:lang w:val="fr-FR"/>
        </w:rPr>
      </w:pPr>
      <w:r>
        <w:rPr>
          <w:lang w:val="fr-FR"/>
        </w:rPr>
        <w:tab/>
      </w:r>
      <w:r w:rsidRPr="007C0189">
        <w:rPr>
          <w:lang w:val="fr-FR"/>
        </w:rPr>
        <w:tab/>
        <w:t>c)</w:t>
      </w:r>
      <w:r w:rsidRPr="007C0189">
        <w:rPr>
          <w:lang w:val="fr-FR"/>
        </w:rPr>
        <w:tab/>
        <w:t xml:space="preserve">Maires: la représentation féminine est passée de 6,7% en 1995 à 18,3% en 2008. </w:t>
      </w:r>
    </w:p>
    <w:p w:rsidR="00503009" w:rsidRPr="00D45C57" w:rsidRDefault="00503009" w:rsidP="007C0189">
      <w:pPr>
        <w:pStyle w:val="FootnoteText"/>
        <w:tabs>
          <w:tab w:val="left" w:pos="1418"/>
          <w:tab w:val="left" w:pos="1843"/>
        </w:tabs>
        <w:rPr>
          <w:lang w:val="fr-FR"/>
        </w:rPr>
      </w:pPr>
      <w:r w:rsidRPr="007C0189">
        <w:rPr>
          <w:lang w:val="fr-FR"/>
        </w:rPr>
        <w:tab/>
      </w:r>
      <w:r w:rsidRPr="007C0189">
        <w:rPr>
          <w:lang w:val="fr-FR"/>
        </w:rPr>
        <w:tab/>
        <w:t>d)</w:t>
      </w:r>
      <w:r w:rsidRPr="007C0189">
        <w:rPr>
          <w:lang w:val="fr-FR"/>
        </w:rPr>
        <w:tab/>
        <w:t xml:space="preserve">Conseillères: au sein des conseils législatifs, la participation féminine est passée à 41%. </w:t>
      </w:r>
    </w:p>
  </w:footnote>
  <w:footnote w:id="3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Rapport national sur la procédure de révision de l</w:t>
      </w:r>
      <w:r>
        <w:rPr>
          <w:lang w:val="fr-FR"/>
        </w:rPr>
        <w:t>’</w:t>
      </w:r>
      <w:r w:rsidRPr="00D45C57">
        <w:rPr>
          <w:lang w:val="fr-FR"/>
        </w:rPr>
        <w:t>Examen périodique universel de la République bolivarienne du Venezuela</w:t>
      </w:r>
      <w:r>
        <w:rPr>
          <w:lang w:val="fr-FR"/>
        </w:rPr>
        <w:t>,</w:t>
      </w:r>
      <w:r w:rsidRPr="00D45C57">
        <w:rPr>
          <w:lang w:val="fr-FR"/>
        </w:rPr>
        <w:t xml:space="preserve"> présenté devant le Conseil des droits de l</w:t>
      </w:r>
      <w:r>
        <w:rPr>
          <w:lang w:val="fr-FR"/>
        </w:rPr>
        <w:t>’</w:t>
      </w:r>
      <w:r w:rsidRPr="00D45C57">
        <w:rPr>
          <w:lang w:val="fr-FR"/>
        </w:rPr>
        <w:t>homme</w:t>
      </w:r>
      <w:r>
        <w:rPr>
          <w:lang w:val="fr-FR"/>
        </w:rPr>
        <w:t>,</w:t>
      </w:r>
      <w:r w:rsidRPr="00D45C57">
        <w:rPr>
          <w:lang w:val="fr-FR"/>
        </w:rPr>
        <w:t xml:space="preserve"> conformément au </w:t>
      </w:r>
      <w:r>
        <w:rPr>
          <w:lang w:val="fr-FR"/>
        </w:rPr>
        <w:t>paragraphe </w:t>
      </w:r>
      <w:r w:rsidRPr="00D45C57">
        <w:rPr>
          <w:lang w:val="fr-FR"/>
        </w:rPr>
        <w:t>15 a) de l</w:t>
      </w:r>
      <w:r>
        <w:rPr>
          <w:lang w:val="fr-FR"/>
        </w:rPr>
        <w:t>’</w:t>
      </w:r>
      <w:r w:rsidRPr="00D45C57">
        <w:rPr>
          <w:lang w:val="fr-FR"/>
        </w:rPr>
        <w:t xml:space="preserve">annexe à la résolution 5/1 (A/HRC/WG.6/12/VEN/1). </w:t>
      </w:r>
    </w:p>
  </w:footnote>
  <w:footnote w:id="3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Source</w:t>
      </w:r>
      <w:r>
        <w:rPr>
          <w:lang w:val="fr-FR"/>
        </w:rPr>
        <w:t>:</w:t>
      </w:r>
      <w:r w:rsidRPr="00D45C57">
        <w:rPr>
          <w:lang w:val="fr-FR"/>
        </w:rPr>
        <w:t xml:space="preserve"> Bureau de suivi et d</w:t>
      </w:r>
      <w:r>
        <w:rPr>
          <w:lang w:val="fr-FR"/>
        </w:rPr>
        <w:t>’</w:t>
      </w:r>
      <w:r w:rsidRPr="00D45C57">
        <w:rPr>
          <w:lang w:val="fr-FR"/>
        </w:rPr>
        <w:t>évaluation des politiques publiques du Ministère de la femme</w:t>
      </w:r>
      <w:r w:rsidRPr="00D45C57">
        <w:rPr>
          <w:color w:val="000000"/>
          <w:lang w:val="fr-FR"/>
        </w:rPr>
        <w:t>.</w:t>
      </w:r>
      <w:r w:rsidRPr="00D45C57">
        <w:rPr>
          <w:lang w:val="fr-FR"/>
        </w:rPr>
        <w:t xml:space="preserve"> 2012. </w:t>
      </w:r>
    </w:p>
  </w:footnote>
  <w:footnote w:id="32">
    <w:p w:rsidR="00503009" w:rsidRPr="00D45C57" w:rsidRDefault="00503009" w:rsidP="00DA4A22">
      <w:pPr>
        <w:pStyle w:val="FootnoteText"/>
        <w:rPr>
          <w:lang w:val="fr-FR"/>
        </w:rPr>
      </w:pPr>
      <w:r w:rsidRPr="00D45C57">
        <w:rPr>
          <w:lang w:val="fr-FR"/>
        </w:rPr>
        <w:tab/>
      </w:r>
      <w:r w:rsidRPr="00D45C57">
        <w:rPr>
          <w:rStyle w:val="FootnoteReference"/>
          <w:lang w:val="fr-FR"/>
        </w:rPr>
        <w:footnoteRef/>
      </w:r>
      <w:r w:rsidRPr="00D45C57">
        <w:rPr>
          <w:lang w:val="fr-FR"/>
        </w:rPr>
        <w:tab/>
      </w:r>
      <w:r w:rsidRPr="00513F7F">
        <w:rPr>
          <w:i/>
          <w:lang w:val="fr-FR"/>
        </w:rPr>
        <w:t>Source</w:t>
      </w:r>
      <w:r>
        <w:rPr>
          <w:lang w:val="fr-FR"/>
        </w:rPr>
        <w:t>:</w:t>
      </w:r>
      <w:r w:rsidRPr="00D45C57">
        <w:rPr>
          <w:lang w:val="fr-FR"/>
        </w:rPr>
        <w:t xml:space="preserve"> Rapport sur les politiques publiques ciblant les femmes (1999-2009)</w:t>
      </w:r>
      <w:r>
        <w:rPr>
          <w:lang w:val="fr-FR"/>
        </w:rPr>
        <w:t xml:space="preserve"> – </w:t>
      </w:r>
      <w:r w:rsidRPr="00D45C57">
        <w:rPr>
          <w:lang w:val="fr-FR"/>
        </w:rPr>
        <w:t xml:space="preserve">Observatoire bolivarien du genre. </w:t>
      </w:r>
    </w:p>
  </w:footnote>
  <w:footnote w:id="33">
    <w:p w:rsidR="00503009" w:rsidRPr="00B74229" w:rsidRDefault="00503009" w:rsidP="00B74229">
      <w:pPr>
        <w:pStyle w:val="FootnoteText"/>
        <w:rPr>
          <w:lang w:val="fr-FR"/>
        </w:rPr>
      </w:pPr>
      <w:r>
        <w:tab/>
      </w:r>
      <w:r>
        <w:rPr>
          <w:rStyle w:val="FootnoteReference"/>
        </w:rPr>
        <w:footnoteRef/>
      </w:r>
      <w:r>
        <w:tab/>
      </w:r>
      <w:r w:rsidRPr="00513F7F">
        <w:rPr>
          <w:i/>
          <w:lang w:val="fr-FR"/>
        </w:rPr>
        <w:t>Source</w:t>
      </w:r>
      <w:r>
        <w:rPr>
          <w:lang w:val="fr-FR"/>
        </w:rPr>
        <w:t>:</w:t>
      </w:r>
      <w:r w:rsidRPr="00D45C57">
        <w:rPr>
          <w:lang w:val="fr-FR"/>
        </w:rPr>
        <w:t xml:space="preserve"> Ministère du pouvoir populaire pour la femme et l</w:t>
      </w:r>
      <w:r>
        <w:rPr>
          <w:lang w:val="fr-FR"/>
        </w:rPr>
        <w:t>’</w:t>
      </w:r>
      <w:r w:rsidRPr="00D45C57">
        <w:rPr>
          <w:lang w:val="fr-FR"/>
        </w:rPr>
        <w:t>égalité des sexes. Mémoire/rapport du Cabinet social de l</w:t>
      </w:r>
      <w:r>
        <w:rPr>
          <w:lang w:val="fr-FR"/>
        </w:rPr>
        <w:t>’</w:t>
      </w:r>
      <w:r w:rsidRPr="00D45C57">
        <w:rPr>
          <w:lang w:val="fr-FR"/>
        </w:rPr>
        <w:t>Assemblée nationale. En janvier 2011</w:t>
      </w:r>
      <w:r>
        <w:rPr>
          <w:lang w:val="fr-FR"/>
        </w:rPr>
        <w:t>,</w:t>
      </w:r>
      <w:r w:rsidRPr="00D45C57">
        <w:rPr>
          <w:lang w:val="fr-FR"/>
        </w:rPr>
        <w:t xml:space="preserve"> le nombre de femmes embrassant la profession militaire a augmenté en ce qui concerne les postes d</w:t>
      </w:r>
      <w:r>
        <w:rPr>
          <w:lang w:val="fr-FR"/>
        </w:rPr>
        <w:t>’</w:t>
      </w:r>
      <w:r w:rsidRPr="00D45C57">
        <w:rPr>
          <w:lang w:val="fr-FR"/>
        </w:rPr>
        <w:t>officier</w:t>
      </w:r>
      <w:r>
        <w:rPr>
          <w:lang w:val="fr-FR"/>
        </w:rPr>
        <w:t>,</w:t>
      </w:r>
      <w:r w:rsidRPr="00D45C57">
        <w:rPr>
          <w:lang w:val="fr-FR"/>
        </w:rPr>
        <w:t xml:space="preserve"> de sous-officier</w:t>
      </w:r>
      <w:r>
        <w:rPr>
          <w:lang w:val="fr-FR"/>
        </w:rPr>
        <w:t>,</w:t>
      </w:r>
      <w:r w:rsidRPr="00D45C57">
        <w:rPr>
          <w:lang w:val="fr-FR"/>
        </w:rPr>
        <w:t xml:space="preserve"> de</w:t>
      </w:r>
      <w:r w:rsidRPr="00B74229">
        <w:rPr>
          <w:lang w:val="fr-FR"/>
        </w:rPr>
        <w:t xml:space="preserve"> </w:t>
      </w:r>
      <w:r w:rsidRPr="00D45C57">
        <w:rPr>
          <w:lang w:val="fr-FR"/>
        </w:rPr>
        <w:t>lieutenant</w:t>
      </w:r>
      <w:r>
        <w:rPr>
          <w:lang w:val="fr-FR"/>
        </w:rPr>
        <w:t>,</w:t>
      </w:r>
      <w:r w:rsidRPr="00D45C57">
        <w:rPr>
          <w:lang w:val="fr-FR"/>
        </w:rPr>
        <w:t xml:space="preserve"> de sergent et de soldat</w:t>
      </w:r>
      <w:r>
        <w:rPr>
          <w:lang w:val="fr-FR"/>
        </w:rPr>
        <w:t>,</w:t>
      </w:r>
      <w:r w:rsidRPr="00D45C57">
        <w:rPr>
          <w:lang w:val="fr-FR"/>
        </w:rPr>
        <w:t xml:space="preserve"> conformément aux chiffres suivants</w:t>
      </w:r>
      <w:r>
        <w:rPr>
          <w:lang w:val="fr-FR"/>
        </w:rPr>
        <w:t>:</w:t>
      </w:r>
      <w:r w:rsidRPr="00D45C57">
        <w:rPr>
          <w:lang w:val="fr-FR"/>
        </w:rPr>
        <w:t xml:space="preserve"> 2</w:t>
      </w:r>
      <w:r>
        <w:rPr>
          <w:lang w:val="fr-FR"/>
        </w:rPr>
        <w:t> </w:t>
      </w:r>
      <w:r w:rsidRPr="00D45C57">
        <w:rPr>
          <w:lang w:val="fr-FR"/>
        </w:rPr>
        <w:t>548</w:t>
      </w:r>
      <w:r>
        <w:rPr>
          <w:lang w:val="fr-FR"/>
        </w:rPr>
        <w:t xml:space="preserve"> </w:t>
      </w:r>
      <w:r w:rsidRPr="00D45C57">
        <w:rPr>
          <w:lang w:val="fr-FR"/>
        </w:rPr>
        <w:t>recrues au sein de la garde nationale</w:t>
      </w:r>
      <w:r>
        <w:rPr>
          <w:lang w:val="fr-FR"/>
        </w:rPr>
        <w:t>:</w:t>
      </w:r>
      <w:r w:rsidRPr="00D45C57">
        <w:rPr>
          <w:lang w:val="fr-FR"/>
        </w:rPr>
        <w:t xml:space="preserve"> 4</w:t>
      </w:r>
      <w:r>
        <w:rPr>
          <w:lang w:val="fr-FR"/>
        </w:rPr>
        <w:t> </w:t>
      </w:r>
      <w:r w:rsidRPr="00D45C57">
        <w:rPr>
          <w:lang w:val="fr-FR"/>
        </w:rPr>
        <w:t>848</w:t>
      </w:r>
      <w:r>
        <w:rPr>
          <w:lang w:val="fr-FR"/>
        </w:rPr>
        <w:t xml:space="preserve"> </w:t>
      </w:r>
      <w:r w:rsidRPr="00D45C57">
        <w:rPr>
          <w:lang w:val="fr-FR"/>
        </w:rPr>
        <w:t>recrues au sein de l</w:t>
      </w:r>
      <w:r>
        <w:rPr>
          <w:lang w:val="fr-FR"/>
        </w:rPr>
        <w:t>’</w:t>
      </w:r>
      <w:r w:rsidRPr="00D45C57">
        <w:rPr>
          <w:lang w:val="fr-FR"/>
        </w:rPr>
        <w:t>armée</w:t>
      </w:r>
      <w:r>
        <w:rPr>
          <w:lang w:val="fr-FR"/>
        </w:rPr>
        <w:t>;</w:t>
      </w:r>
      <w:r w:rsidRPr="00D45C57">
        <w:rPr>
          <w:lang w:val="fr-FR"/>
        </w:rPr>
        <w:t xml:space="preserve"> 2</w:t>
      </w:r>
      <w:r>
        <w:rPr>
          <w:lang w:val="fr-FR"/>
        </w:rPr>
        <w:t> </w:t>
      </w:r>
      <w:r w:rsidRPr="00D45C57">
        <w:rPr>
          <w:lang w:val="fr-FR"/>
        </w:rPr>
        <w:t>101</w:t>
      </w:r>
      <w:r>
        <w:rPr>
          <w:lang w:val="fr-FR"/>
        </w:rPr>
        <w:t xml:space="preserve"> </w:t>
      </w:r>
      <w:r w:rsidRPr="00D45C57">
        <w:rPr>
          <w:lang w:val="fr-FR"/>
        </w:rPr>
        <w:t>recrues au sein de la marine et 1</w:t>
      </w:r>
      <w:r>
        <w:rPr>
          <w:lang w:val="fr-FR"/>
        </w:rPr>
        <w:t> </w:t>
      </w:r>
      <w:r w:rsidRPr="00D45C57">
        <w:rPr>
          <w:lang w:val="fr-FR"/>
        </w:rPr>
        <w:t>734</w:t>
      </w:r>
      <w:r>
        <w:rPr>
          <w:lang w:val="fr-FR"/>
        </w:rPr>
        <w:t xml:space="preserve"> </w:t>
      </w:r>
      <w:r w:rsidRPr="00D45C57">
        <w:rPr>
          <w:lang w:val="fr-FR"/>
        </w:rPr>
        <w:t>recrues au sein de l</w:t>
      </w:r>
      <w:r>
        <w:rPr>
          <w:lang w:val="fr-FR"/>
        </w:rPr>
        <w:t>’</w:t>
      </w:r>
      <w:r w:rsidRPr="00D45C57">
        <w:rPr>
          <w:lang w:val="fr-FR"/>
        </w:rPr>
        <w:t>armée de l</w:t>
      </w:r>
      <w:r>
        <w:rPr>
          <w:lang w:val="fr-FR"/>
        </w:rPr>
        <w:t>’</w:t>
      </w:r>
      <w:r w:rsidRPr="00D45C57">
        <w:rPr>
          <w:lang w:val="fr-FR"/>
        </w:rPr>
        <w:t>air</w:t>
      </w:r>
      <w:r>
        <w:rPr>
          <w:lang w:val="fr-FR"/>
        </w:rPr>
        <w:t>;</w:t>
      </w:r>
      <w:r w:rsidRPr="00D45C57">
        <w:rPr>
          <w:lang w:val="fr-FR"/>
        </w:rPr>
        <w:t xml:space="preserve"> atteignant un nombre total de 11</w:t>
      </w:r>
      <w:r>
        <w:rPr>
          <w:lang w:val="fr-FR"/>
        </w:rPr>
        <w:t> </w:t>
      </w:r>
      <w:r w:rsidRPr="00D45C57">
        <w:rPr>
          <w:lang w:val="fr-FR"/>
        </w:rPr>
        <w:t>231</w:t>
      </w:r>
      <w:r>
        <w:rPr>
          <w:lang w:val="fr-FR"/>
        </w:rPr>
        <w:t xml:space="preserve"> </w:t>
      </w:r>
      <w:r w:rsidRPr="00D45C57">
        <w:rPr>
          <w:lang w:val="fr-FR"/>
        </w:rPr>
        <w:t xml:space="preserve">femmes </w:t>
      </w:r>
      <w:r>
        <w:rPr>
          <w:lang w:val="fr-FR"/>
        </w:rPr>
        <w:t>pour</w:t>
      </w:r>
      <w:r w:rsidRPr="00D45C57">
        <w:rPr>
          <w:lang w:val="fr-FR"/>
        </w:rPr>
        <w:t xml:space="preserve"> l</w:t>
      </w:r>
      <w:r>
        <w:rPr>
          <w:lang w:val="fr-FR"/>
        </w:rPr>
        <w:t>’</w:t>
      </w:r>
      <w:r w:rsidRPr="00D45C57">
        <w:rPr>
          <w:lang w:val="fr-FR"/>
        </w:rPr>
        <w:t>ensemble des forces armées bolivariennes et un nombre de 120</w:t>
      </w:r>
      <w:r>
        <w:rPr>
          <w:lang w:val="fr-FR"/>
        </w:rPr>
        <w:t> </w:t>
      </w:r>
      <w:r w:rsidRPr="00D45C57">
        <w:rPr>
          <w:lang w:val="fr-FR"/>
        </w:rPr>
        <w:t>000</w:t>
      </w:r>
      <w:r>
        <w:rPr>
          <w:lang w:val="fr-FR"/>
        </w:rPr>
        <w:t xml:space="preserve"> </w:t>
      </w:r>
      <w:r w:rsidRPr="00D45C57">
        <w:rPr>
          <w:lang w:val="fr-FR"/>
        </w:rPr>
        <w:t xml:space="preserve">femmes au sein de la </w:t>
      </w:r>
      <w:r w:rsidRPr="00D45C57">
        <w:rPr>
          <w:color w:val="000000"/>
          <w:lang w:val="fr-FR"/>
        </w:rPr>
        <w:t>Milice bolivarienne nationale.</w:t>
      </w:r>
    </w:p>
  </w:footnote>
  <w:footnote w:id="34">
    <w:p w:rsidR="00503009" w:rsidRPr="00D45C57" w:rsidRDefault="00503009" w:rsidP="0033510C">
      <w:pPr>
        <w:pStyle w:val="FootnoteText"/>
        <w:rPr>
          <w:lang w:val="fr-FR"/>
        </w:rPr>
      </w:pPr>
      <w:r w:rsidRPr="00D45C57">
        <w:rPr>
          <w:lang w:val="fr-FR"/>
        </w:rPr>
        <w:tab/>
      </w:r>
      <w:r w:rsidRPr="00D45C57">
        <w:rPr>
          <w:rStyle w:val="FootnoteReference"/>
          <w:lang w:val="fr-FR"/>
        </w:rPr>
        <w:footnoteRef/>
      </w:r>
      <w:r w:rsidRPr="00D45C57">
        <w:rPr>
          <w:lang w:val="fr-FR"/>
        </w:rPr>
        <w:tab/>
        <w:t>Au cours des 20 dernières années</w:t>
      </w:r>
      <w:r>
        <w:rPr>
          <w:lang w:val="fr-FR"/>
        </w:rPr>
        <w:t>,</w:t>
      </w:r>
      <w:r w:rsidRPr="00D45C57">
        <w:rPr>
          <w:lang w:val="fr-FR"/>
        </w:rPr>
        <w:t xml:space="preserve"> la main-d</w:t>
      </w:r>
      <w:r>
        <w:rPr>
          <w:lang w:val="fr-FR"/>
        </w:rPr>
        <w:t>’</w:t>
      </w:r>
      <w:r w:rsidRPr="00D45C57">
        <w:rPr>
          <w:lang w:val="fr-FR"/>
        </w:rPr>
        <w:t>œuvre féminine a augmenté de 150</w:t>
      </w:r>
      <w:r>
        <w:rPr>
          <w:lang w:val="fr-FR"/>
        </w:rPr>
        <w:t>%</w:t>
      </w:r>
      <w:r w:rsidRPr="00D45C57">
        <w:rPr>
          <w:lang w:val="fr-FR"/>
        </w:rPr>
        <w:t xml:space="preserve"> et plus particulièrement au cours des 10 dernières années où l</w:t>
      </w:r>
      <w:r>
        <w:rPr>
          <w:lang w:val="fr-FR"/>
        </w:rPr>
        <w:t>’</w:t>
      </w:r>
      <w:r w:rsidRPr="00D45C57">
        <w:rPr>
          <w:lang w:val="fr-FR"/>
        </w:rPr>
        <w:t>on a pu enregistrer en moyenne 150</w:t>
      </w:r>
      <w:r>
        <w:rPr>
          <w:lang w:val="fr-FR"/>
        </w:rPr>
        <w:t> </w:t>
      </w:r>
      <w:r w:rsidRPr="00D45C57">
        <w:rPr>
          <w:lang w:val="fr-FR"/>
        </w:rPr>
        <w:t>000</w:t>
      </w:r>
      <w:r>
        <w:rPr>
          <w:lang w:val="fr-FR"/>
        </w:rPr>
        <w:t> </w:t>
      </w:r>
      <w:r w:rsidRPr="00D45C57">
        <w:rPr>
          <w:lang w:val="fr-FR"/>
        </w:rPr>
        <w:t>femmes accédant au marché du travail par an. Le nombre de 1</w:t>
      </w:r>
      <w:r>
        <w:rPr>
          <w:lang w:val="fr-FR"/>
        </w:rPr>
        <w:t> </w:t>
      </w:r>
      <w:r w:rsidRPr="00D45C57">
        <w:rPr>
          <w:lang w:val="fr-FR"/>
        </w:rPr>
        <w:t>991</w:t>
      </w:r>
      <w:r>
        <w:rPr>
          <w:lang w:val="fr-FR"/>
        </w:rPr>
        <w:t> </w:t>
      </w:r>
      <w:r w:rsidRPr="00D45C57">
        <w:rPr>
          <w:lang w:val="fr-FR"/>
        </w:rPr>
        <w:t>086</w:t>
      </w:r>
      <w:r>
        <w:rPr>
          <w:lang w:val="fr-FR"/>
        </w:rPr>
        <w:t xml:space="preserve"> </w:t>
      </w:r>
      <w:r w:rsidRPr="00D45C57">
        <w:rPr>
          <w:lang w:val="fr-FR"/>
        </w:rPr>
        <w:t>femmes (34</w:t>
      </w:r>
      <w:r>
        <w:rPr>
          <w:lang w:val="fr-FR"/>
        </w:rPr>
        <w:t>,</w:t>
      </w:r>
      <w:r w:rsidRPr="00D45C57">
        <w:rPr>
          <w:lang w:val="fr-FR"/>
        </w:rPr>
        <w:t>5</w:t>
      </w:r>
      <w:r>
        <w:rPr>
          <w:lang w:val="fr-FR"/>
        </w:rPr>
        <w:t>%</w:t>
      </w:r>
      <w:r w:rsidRPr="00D45C57">
        <w:rPr>
          <w:lang w:val="fr-FR"/>
        </w:rPr>
        <w:t xml:space="preserve"> des femmes âgées de 15 à 64</w:t>
      </w:r>
      <w:r>
        <w:rPr>
          <w:lang w:val="fr-FR"/>
        </w:rPr>
        <w:t> ans</w:t>
      </w:r>
      <w:r w:rsidRPr="00D45C57">
        <w:rPr>
          <w:lang w:val="fr-FR"/>
        </w:rPr>
        <w:t>) faisant partie de la population active en 1989 est passé à 4</w:t>
      </w:r>
      <w:r>
        <w:rPr>
          <w:lang w:val="fr-FR"/>
        </w:rPr>
        <w:t> </w:t>
      </w:r>
      <w:r w:rsidRPr="00D45C57">
        <w:rPr>
          <w:lang w:val="fr-FR"/>
        </w:rPr>
        <w:t>818</w:t>
      </w:r>
      <w:r>
        <w:rPr>
          <w:lang w:val="fr-FR"/>
        </w:rPr>
        <w:t> </w:t>
      </w:r>
      <w:r w:rsidRPr="00D45C57">
        <w:rPr>
          <w:lang w:val="fr-FR"/>
        </w:rPr>
        <w:t>948</w:t>
      </w:r>
      <w:r>
        <w:rPr>
          <w:lang w:val="fr-FR"/>
        </w:rPr>
        <w:t xml:space="preserve"> </w:t>
      </w:r>
      <w:r w:rsidRPr="00D45C57">
        <w:rPr>
          <w:lang w:val="fr-FR"/>
        </w:rPr>
        <w:t>(49</w:t>
      </w:r>
      <w:r>
        <w:rPr>
          <w:lang w:val="fr-FR"/>
        </w:rPr>
        <w:t>,</w:t>
      </w:r>
      <w:r w:rsidRPr="00D45C57">
        <w:rPr>
          <w:lang w:val="fr-FR"/>
        </w:rPr>
        <w:t>7</w:t>
      </w:r>
      <w:r>
        <w:rPr>
          <w:lang w:val="fr-FR"/>
        </w:rPr>
        <w:t>%</w:t>
      </w:r>
      <w:r w:rsidRPr="00D45C57">
        <w:rPr>
          <w:lang w:val="fr-FR"/>
        </w:rPr>
        <w:t xml:space="preserve"> des femmes âgées de 15 à 64</w:t>
      </w:r>
      <w:r>
        <w:rPr>
          <w:lang w:val="fr-FR"/>
        </w:rPr>
        <w:t> ans</w:t>
      </w:r>
      <w:r w:rsidRPr="00D45C57">
        <w:rPr>
          <w:lang w:val="fr-FR"/>
        </w:rPr>
        <w:t>) en 2008</w:t>
      </w:r>
      <w:r>
        <w:rPr>
          <w:lang w:val="fr-FR"/>
        </w:rPr>
        <w:t>,</w:t>
      </w:r>
      <w:r w:rsidRPr="00D45C57">
        <w:rPr>
          <w:lang w:val="fr-FR"/>
        </w:rPr>
        <w:t xml:space="preserve"> suite à une stabilisation aux alentours de 50</w:t>
      </w:r>
      <w:r>
        <w:rPr>
          <w:lang w:val="fr-FR"/>
        </w:rPr>
        <w:t>%</w:t>
      </w:r>
      <w:r w:rsidRPr="00D45C57">
        <w:rPr>
          <w:lang w:val="fr-FR"/>
        </w:rPr>
        <w:t xml:space="preserve"> depuis 2005. </w:t>
      </w:r>
    </w:p>
  </w:footnote>
  <w:footnote w:id="35">
    <w:p w:rsidR="00503009" w:rsidRPr="00D45C57" w:rsidRDefault="00503009" w:rsidP="0033510C">
      <w:pPr>
        <w:pStyle w:val="FootnoteText"/>
        <w:rPr>
          <w:lang w:val="fr-FR"/>
        </w:rPr>
      </w:pPr>
      <w:r w:rsidRPr="00D45C57">
        <w:rPr>
          <w:lang w:val="fr-FR"/>
        </w:rPr>
        <w:tab/>
      </w:r>
      <w:r w:rsidRPr="00D45C57">
        <w:rPr>
          <w:rStyle w:val="FootnoteReference"/>
          <w:lang w:val="fr-FR"/>
        </w:rPr>
        <w:footnoteRef/>
      </w:r>
      <w:r w:rsidRPr="00D45C57">
        <w:rPr>
          <w:lang w:val="fr-FR"/>
        </w:rPr>
        <w:tab/>
        <w:t>Le résultat de cet indicateur montre une plus grande participation des femmes à l</w:t>
      </w:r>
      <w:r>
        <w:rPr>
          <w:lang w:val="fr-FR"/>
        </w:rPr>
        <w:t>’</w:t>
      </w:r>
      <w:r w:rsidRPr="00D45C57">
        <w:rPr>
          <w:lang w:val="fr-FR"/>
        </w:rPr>
        <w:t>activité économique et leur contribution importante au processus de production moderne</w:t>
      </w:r>
      <w:r>
        <w:rPr>
          <w:lang w:val="fr-FR"/>
        </w:rPr>
        <w:t>,</w:t>
      </w:r>
      <w:r w:rsidRPr="00D45C57">
        <w:rPr>
          <w:lang w:val="fr-FR"/>
        </w:rPr>
        <w:t xml:space="preserve"> distinct d</w:t>
      </w:r>
      <w:r>
        <w:rPr>
          <w:lang w:val="fr-FR"/>
        </w:rPr>
        <w:t>’</w:t>
      </w:r>
      <w:r w:rsidRPr="00D45C57">
        <w:rPr>
          <w:lang w:val="fr-FR"/>
        </w:rPr>
        <w:t xml:space="preserve">autres activités économiques considérées comme traditionnelles. </w:t>
      </w:r>
    </w:p>
  </w:footnote>
  <w:footnote w:id="3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Conformément aux engagements internationaux au titre de la Convention relative à l</w:t>
      </w:r>
      <w:r>
        <w:rPr>
          <w:lang w:val="fr-FR"/>
        </w:rPr>
        <w:t>’</w:t>
      </w:r>
      <w:r w:rsidRPr="00D45C57">
        <w:rPr>
          <w:lang w:val="fr-FR"/>
        </w:rPr>
        <w:t>élimination de toutes les formes de discrimination à l</w:t>
      </w:r>
      <w:r>
        <w:rPr>
          <w:lang w:val="fr-FR"/>
        </w:rPr>
        <w:t>’</w:t>
      </w:r>
      <w:r w:rsidRPr="00D45C57">
        <w:rPr>
          <w:lang w:val="fr-FR"/>
        </w:rPr>
        <w:t>égard des femmes et de la Convention interaméricaine sur la prévention</w:t>
      </w:r>
      <w:r>
        <w:rPr>
          <w:lang w:val="fr-FR"/>
        </w:rPr>
        <w:t>,</w:t>
      </w:r>
      <w:r w:rsidRPr="00D45C57">
        <w:rPr>
          <w:lang w:val="fr-FR"/>
        </w:rPr>
        <w:t xml:space="preserve"> la sanction et l</w:t>
      </w:r>
      <w:r>
        <w:rPr>
          <w:lang w:val="fr-FR"/>
        </w:rPr>
        <w:t>’</w:t>
      </w:r>
      <w:r w:rsidRPr="00D45C57">
        <w:rPr>
          <w:lang w:val="fr-FR"/>
        </w:rPr>
        <w:t>élimination de la violence à l</w:t>
      </w:r>
      <w:r>
        <w:rPr>
          <w:lang w:val="fr-FR"/>
        </w:rPr>
        <w:t>’</w:t>
      </w:r>
      <w:r w:rsidRPr="00D45C57">
        <w:rPr>
          <w:lang w:val="fr-FR"/>
        </w:rPr>
        <w:t xml:space="preserve">égard des femmes (Convention de Belém do Pará). </w:t>
      </w:r>
    </w:p>
  </w:footnote>
  <w:footnote w:id="37">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453BBF">
        <w:rPr>
          <w:i/>
          <w:lang w:val="fr-FR"/>
        </w:rPr>
        <w:t>Source</w:t>
      </w:r>
      <w:r>
        <w:rPr>
          <w:lang w:val="fr-FR"/>
        </w:rPr>
        <w:t>:</w:t>
      </w:r>
      <w:r w:rsidRPr="00D45C57">
        <w:rPr>
          <w:lang w:val="fr-FR"/>
        </w:rPr>
        <w:t xml:space="preserve"> Ministère public. </w:t>
      </w:r>
    </w:p>
  </w:footnote>
  <w:footnote w:id="38">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453BBF">
        <w:rPr>
          <w:i/>
          <w:lang w:val="fr-FR"/>
        </w:rPr>
        <w:t>Source</w:t>
      </w:r>
      <w:r>
        <w:rPr>
          <w:lang w:val="fr-FR"/>
        </w:rPr>
        <w:t>:</w:t>
      </w:r>
      <w:r w:rsidRPr="00D45C57">
        <w:rPr>
          <w:lang w:val="fr-FR"/>
        </w:rPr>
        <w:t xml:space="preserve"> Ministère public et Tribunal suprême de justice. </w:t>
      </w:r>
    </w:p>
  </w:footnote>
  <w:footnote w:id="3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En</w:t>
      </w:r>
      <w:r>
        <w:rPr>
          <w:lang w:val="fr-FR"/>
        </w:rPr>
        <w:t> juin</w:t>
      </w:r>
      <w:r w:rsidRPr="00D45C57">
        <w:rPr>
          <w:lang w:val="fr-FR"/>
        </w:rPr>
        <w:t xml:space="preserve"> 2009</w:t>
      </w:r>
      <w:r>
        <w:rPr>
          <w:lang w:val="fr-FR"/>
        </w:rPr>
        <w:t>,</w:t>
      </w:r>
      <w:r w:rsidRPr="00D45C57">
        <w:rPr>
          <w:lang w:val="fr-FR"/>
        </w:rPr>
        <w:t xml:space="preserve"> le sixième sommet extraordinaire de l</w:t>
      </w:r>
      <w:r>
        <w:rPr>
          <w:lang w:val="fr-FR"/>
        </w:rPr>
        <w:t>’</w:t>
      </w:r>
      <w:r w:rsidRPr="00D45C57">
        <w:rPr>
          <w:lang w:val="fr-FR"/>
        </w:rPr>
        <w:t>ALBA-TCP a débouché sur l</w:t>
      </w:r>
      <w:r>
        <w:rPr>
          <w:lang w:val="fr-FR"/>
        </w:rPr>
        <w:t>’</w:t>
      </w:r>
      <w:r w:rsidRPr="00D45C57">
        <w:rPr>
          <w:lang w:val="fr-FR"/>
        </w:rPr>
        <w:t>idée de créer un comité</w:t>
      </w:r>
      <w:r>
        <w:rPr>
          <w:lang w:val="fr-FR"/>
        </w:rPr>
        <w:t>,</w:t>
      </w:r>
      <w:r w:rsidRPr="00D45C57">
        <w:rPr>
          <w:lang w:val="fr-FR"/>
        </w:rPr>
        <w:t xml:space="preserve"> qui a vu le jour lors du 8</w:t>
      </w:r>
      <w:r w:rsidRPr="00D45C57">
        <w:rPr>
          <w:vertAlign w:val="superscript"/>
          <w:lang w:val="fr-FR"/>
        </w:rPr>
        <w:t xml:space="preserve">e </w:t>
      </w:r>
      <w:r w:rsidRPr="00D45C57">
        <w:rPr>
          <w:lang w:val="fr-FR"/>
        </w:rPr>
        <w:t>sommet de l</w:t>
      </w:r>
      <w:r>
        <w:rPr>
          <w:lang w:val="fr-FR"/>
        </w:rPr>
        <w:t>’</w:t>
      </w:r>
      <w:r w:rsidRPr="00D45C57">
        <w:rPr>
          <w:lang w:val="fr-FR"/>
        </w:rPr>
        <w:t>ALBA sous le nom de Comité interministériel pour la femme</w:t>
      </w:r>
      <w:r>
        <w:rPr>
          <w:lang w:val="fr-FR"/>
        </w:rPr>
        <w:t>,</w:t>
      </w:r>
      <w:r w:rsidRPr="00D45C57">
        <w:rPr>
          <w:lang w:val="fr-FR"/>
        </w:rPr>
        <w:t xml:space="preserve"> dont la coordination a été confiée au Venezuela. </w:t>
      </w:r>
    </w:p>
  </w:footnote>
  <w:footnote w:id="4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672424">
        <w:rPr>
          <w:lang w:val="fr-FR"/>
        </w:rPr>
        <w:tab/>
        <w:t>Article 393</w:t>
      </w:r>
      <w:r w:rsidRPr="00654FDA">
        <w:rPr>
          <w:rStyle w:val="apple-converted-space"/>
          <w:szCs w:val="18"/>
          <w:lang w:val="fr-FR"/>
        </w:rPr>
        <w:t>:</w:t>
      </w:r>
      <w:r w:rsidRPr="00D45C57">
        <w:rPr>
          <w:lang w:val="fr-FR"/>
        </w:rPr>
        <w:t xml:space="preserve"> Quiconque commet l</w:t>
      </w:r>
      <w:r>
        <w:rPr>
          <w:lang w:val="fr-FR"/>
        </w:rPr>
        <w:t>’</w:t>
      </w:r>
      <w:r w:rsidRPr="00D45C57">
        <w:rPr>
          <w:lang w:val="fr-FR"/>
        </w:rPr>
        <w:t xml:space="preserve">un des actes cités par les </w:t>
      </w:r>
      <w:r>
        <w:rPr>
          <w:lang w:val="fr-FR"/>
        </w:rPr>
        <w:t>articles </w:t>
      </w:r>
      <w:r w:rsidRPr="00D45C57">
        <w:rPr>
          <w:lang w:val="fr-FR"/>
        </w:rPr>
        <w:t>374</w:t>
      </w:r>
      <w:r>
        <w:rPr>
          <w:lang w:val="fr-FR"/>
        </w:rPr>
        <w:t>,</w:t>
      </w:r>
      <w:r w:rsidRPr="00D45C57">
        <w:rPr>
          <w:lang w:val="fr-FR"/>
        </w:rPr>
        <w:t xml:space="preserve"> 375</w:t>
      </w:r>
      <w:r>
        <w:rPr>
          <w:lang w:val="fr-FR"/>
        </w:rPr>
        <w:t>,</w:t>
      </w:r>
      <w:r w:rsidRPr="00D45C57">
        <w:rPr>
          <w:lang w:val="fr-FR"/>
        </w:rPr>
        <w:t xml:space="preserve"> 376</w:t>
      </w:r>
      <w:r>
        <w:rPr>
          <w:lang w:val="fr-FR"/>
        </w:rPr>
        <w:t>,</w:t>
      </w:r>
      <w:r w:rsidRPr="00D45C57">
        <w:rPr>
          <w:lang w:val="fr-FR"/>
        </w:rPr>
        <w:t xml:space="preserve"> 378</w:t>
      </w:r>
      <w:r>
        <w:rPr>
          <w:lang w:val="fr-FR"/>
        </w:rPr>
        <w:t>,</w:t>
      </w:r>
      <w:r w:rsidRPr="00D45C57">
        <w:rPr>
          <w:lang w:val="fr-FR"/>
        </w:rPr>
        <w:t xml:space="preserve"> 387</w:t>
      </w:r>
      <w:r>
        <w:rPr>
          <w:lang w:val="fr-FR"/>
        </w:rPr>
        <w:t>, 388 et </w:t>
      </w:r>
      <w:r w:rsidRPr="00D45C57">
        <w:rPr>
          <w:lang w:val="fr-FR"/>
        </w:rPr>
        <w:t>389 est exempté de peine en cas de mariage avec la victime avant condamnation et l</w:t>
      </w:r>
      <w:r>
        <w:rPr>
          <w:lang w:val="fr-FR"/>
        </w:rPr>
        <w:t>’</w:t>
      </w:r>
      <w:r w:rsidRPr="00D45C57">
        <w:rPr>
          <w:lang w:val="fr-FR"/>
        </w:rPr>
        <w:t>action en justice s</w:t>
      </w:r>
      <w:r>
        <w:rPr>
          <w:lang w:val="fr-FR"/>
        </w:rPr>
        <w:t>’</w:t>
      </w:r>
      <w:r w:rsidRPr="00D45C57">
        <w:rPr>
          <w:lang w:val="fr-FR"/>
        </w:rPr>
        <w:t>éteint pour ce qui concerne les sanctions afférentes auxdits actes. Si le mariage a lieu après la condamnation</w:t>
      </w:r>
      <w:r>
        <w:rPr>
          <w:lang w:val="fr-FR"/>
        </w:rPr>
        <w:t>,</w:t>
      </w:r>
      <w:r w:rsidRPr="00D45C57">
        <w:rPr>
          <w:lang w:val="fr-FR"/>
        </w:rPr>
        <w:t xml:space="preserve"> l</w:t>
      </w:r>
      <w:r>
        <w:rPr>
          <w:lang w:val="fr-FR"/>
        </w:rPr>
        <w:t>’</w:t>
      </w:r>
      <w:r w:rsidRPr="00D45C57">
        <w:rPr>
          <w:lang w:val="fr-FR"/>
        </w:rPr>
        <w:t>application des peines est interrompue</w:t>
      </w:r>
      <w:r>
        <w:rPr>
          <w:lang w:val="fr-FR"/>
        </w:rPr>
        <w:t>,</w:t>
      </w:r>
      <w:r w:rsidRPr="00D45C57">
        <w:rPr>
          <w:lang w:val="fr-FR"/>
        </w:rPr>
        <w:t xml:space="preserve"> ainsi que toutes autres conséquences pénales. En l</w:t>
      </w:r>
      <w:r>
        <w:rPr>
          <w:lang w:val="fr-FR"/>
        </w:rPr>
        <w:t>’</w:t>
      </w:r>
      <w:r w:rsidRPr="00D45C57">
        <w:rPr>
          <w:lang w:val="fr-FR"/>
        </w:rPr>
        <w:t>absence de mariage</w:t>
      </w:r>
      <w:r>
        <w:rPr>
          <w:lang w:val="fr-FR"/>
        </w:rPr>
        <w:t>,</w:t>
      </w:r>
      <w:r w:rsidRPr="00D45C57">
        <w:rPr>
          <w:lang w:val="fr-FR"/>
        </w:rPr>
        <w:t xml:space="preserve"> les délits de séduction</w:t>
      </w:r>
      <w:r>
        <w:rPr>
          <w:lang w:val="fr-FR"/>
        </w:rPr>
        <w:t>,</w:t>
      </w:r>
      <w:r w:rsidRPr="00D45C57">
        <w:rPr>
          <w:lang w:val="fr-FR"/>
        </w:rPr>
        <w:t xml:space="preserve"> de viol ou d</w:t>
      </w:r>
      <w:r>
        <w:rPr>
          <w:lang w:val="fr-FR"/>
        </w:rPr>
        <w:t>’</w:t>
      </w:r>
      <w:r w:rsidRPr="00D45C57">
        <w:rPr>
          <w:lang w:val="fr-FR"/>
        </w:rPr>
        <w:t>enlèvement entraînent l</w:t>
      </w:r>
      <w:r>
        <w:rPr>
          <w:lang w:val="fr-FR"/>
        </w:rPr>
        <w:t>’</w:t>
      </w:r>
      <w:r w:rsidRPr="00D45C57">
        <w:rPr>
          <w:lang w:val="fr-FR"/>
        </w:rPr>
        <w:t xml:space="preserve">indemnisation civile de la victime célibataire ou veuve et en tout état de cause honnête. </w:t>
      </w:r>
    </w:p>
  </w:footnote>
  <w:footnote w:id="4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672424">
        <w:rPr>
          <w:lang w:val="fr-FR"/>
        </w:rPr>
        <w:t>Violence sexuelle – Article 43</w:t>
      </w:r>
      <w:r>
        <w:rPr>
          <w:lang w:val="fr-FR"/>
        </w:rPr>
        <w:t xml:space="preserve">: </w:t>
      </w:r>
      <w:r w:rsidRPr="00D45C57">
        <w:rPr>
          <w:lang w:val="fr-FR"/>
        </w:rPr>
        <w:t>Quiconque</w:t>
      </w:r>
      <w:r>
        <w:rPr>
          <w:lang w:val="fr-FR"/>
        </w:rPr>
        <w:t>,</w:t>
      </w:r>
      <w:r w:rsidRPr="00D45C57">
        <w:rPr>
          <w:lang w:val="fr-FR"/>
        </w:rPr>
        <w:t xml:space="preserve"> par l</w:t>
      </w:r>
      <w:r>
        <w:rPr>
          <w:lang w:val="fr-FR"/>
        </w:rPr>
        <w:t>’</w:t>
      </w:r>
      <w:r w:rsidRPr="00D45C57">
        <w:rPr>
          <w:lang w:val="fr-FR"/>
        </w:rPr>
        <w:t>usage de la violence ou de la menace</w:t>
      </w:r>
      <w:r>
        <w:rPr>
          <w:lang w:val="fr-FR"/>
        </w:rPr>
        <w:t>,</w:t>
      </w:r>
      <w:r w:rsidRPr="00D45C57">
        <w:rPr>
          <w:lang w:val="fr-FR"/>
        </w:rPr>
        <w:t xml:space="preserve"> oblige une femme à avoir un contact sexuel non désiré incluant la pénétration vaginale</w:t>
      </w:r>
      <w:r>
        <w:rPr>
          <w:lang w:val="fr-FR"/>
        </w:rPr>
        <w:t>,</w:t>
      </w:r>
      <w:r w:rsidRPr="00D45C57">
        <w:rPr>
          <w:lang w:val="fr-FR"/>
        </w:rPr>
        <w:t xml:space="preserve"> anale ou orale</w:t>
      </w:r>
      <w:r>
        <w:rPr>
          <w:lang w:val="fr-FR"/>
        </w:rPr>
        <w:t>,</w:t>
      </w:r>
      <w:r w:rsidRPr="00D45C57">
        <w:rPr>
          <w:lang w:val="fr-FR"/>
        </w:rPr>
        <w:t xml:space="preserve"> même par l</w:t>
      </w:r>
      <w:r>
        <w:rPr>
          <w:lang w:val="fr-FR"/>
        </w:rPr>
        <w:t>’</w:t>
      </w:r>
      <w:r w:rsidRPr="00D45C57">
        <w:rPr>
          <w:lang w:val="fr-FR"/>
        </w:rPr>
        <w:t>introduction d</w:t>
      </w:r>
      <w:r>
        <w:rPr>
          <w:lang w:val="fr-FR"/>
        </w:rPr>
        <w:t>’</w:t>
      </w:r>
      <w:r w:rsidRPr="00D45C57">
        <w:rPr>
          <w:lang w:val="fr-FR"/>
        </w:rPr>
        <w:t>objets de toute nature par l</w:t>
      </w:r>
      <w:r>
        <w:rPr>
          <w:lang w:val="fr-FR"/>
        </w:rPr>
        <w:t>’</w:t>
      </w:r>
      <w:r w:rsidRPr="00D45C57">
        <w:rPr>
          <w:lang w:val="fr-FR"/>
        </w:rPr>
        <w:t>une de ces voies</w:t>
      </w:r>
      <w:r>
        <w:rPr>
          <w:lang w:val="fr-FR"/>
        </w:rPr>
        <w:t>,</w:t>
      </w:r>
      <w:r w:rsidRPr="00D45C57">
        <w:rPr>
          <w:lang w:val="fr-FR"/>
        </w:rPr>
        <w:t xml:space="preserve"> sera puni d</w:t>
      </w:r>
      <w:r>
        <w:rPr>
          <w:lang w:val="fr-FR"/>
        </w:rPr>
        <w:t>’</w:t>
      </w:r>
      <w:r w:rsidRPr="00D45C57">
        <w:rPr>
          <w:lang w:val="fr-FR"/>
        </w:rPr>
        <w:t>une peine d</w:t>
      </w:r>
      <w:r>
        <w:rPr>
          <w:lang w:val="fr-FR"/>
        </w:rPr>
        <w:t>’</w:t>
      </w:r>
      <w:r w:rsidRPr="00D45C57">
        <w:rPr>
          <w:lang w:val="fr-FR"/>
        </w:rPr>
        <w:t>emprisonnement de dix à quinze</w:t>
      </w:r>
      <w:r>
        <w:rPr>
          <w:lang w:val="fr-FR"/>
        </w:rPr>
        <w:t> ans</w:t>
      </w:r>
      <w:r w:rsidRPr="00D45C57">
        <w:rPr>
          <w:lang w:val="fr-FR"/>
        </w:rPr>
        <w:t>. Si l</w:t>
      </w:r>
      <w:r>
        <w:rPr>
          <w:lang w:val="fr-FR"/>
        </w:rPr>
        <w:t>’</w:t>
      </w:r>
      <w:r w:rsidRPr="00D45C57">
        <w:rPr>
          <w:lang w:val="fr-FR"/>
        </w:rPr>
        <w:t>auteur du délit est le conjoint</w:t>
      </w:r>
      <w:r>
        <w:rPr>
          <w:lang w:val="fr-FR"/>
        </w:rPr>
        <w:t>,</w:t>
      </w:r>
      <w:r w:rsidRPr="00D45C57">
        <w:rPr>
          <w:lang w:val="fr-FR"/>
        </w:rPr>
        <w:t xml:space="preserve"> le concubin</w:t>
      </w:r>
      <w:r>
        <w:rPr>
          <w:lang w:val="fr-FR"/>
        </w:rPr>
        <w:t>,</w:t>
      </w:r>
      <w:r w:rsidRPr="00D45C57">
        <w:rPr>
          <w:lang w:val="fr-FR"/>
        </w:rPr>
        <w:t xml:space="preserve"> l</w:t>
      </w:r>
      <w:r>
        <w:rPr>
          <w:lang w:val="fr-FR"/>
        </w:rPr>
        <w:t>’</w:t>
      </w:r>
      <w:r w:rsidRPr="00D45C57">
        <w:rPr>
          <w:lang w:val="fr-FR"/>
        </w:rPr>
        <w:t>ex-conjoint</w:t>
      </w:r>
      <w:r>
        <w:rPr>
          <w:lang w:val="fr-FR"/>
        </w:rPr>
        <w:t>,</w:t>
      </w:r>
      <w:r w:rsidRPr="00D45C57">
        <w:rPr>
          <w:lang w:val="fr-FR"/>
        </w:rPr>
        <w:t xml:space="preserve"> l</w:t>
      </w:r>
      <w:r>
        <w:rPr>
          <w:lang w:val="fr-FR"/>
        </w:rPr>
        <w:t>’</w:t>
      </w:r>
      <w:r w:rsidRPr="00D45C57">
        <w:rPr>
          <w:lang w:val="fr-FR"/>
        </w:rPr>
        <w:t>ex-concubin ou une personne avec laquelle la victime entretient ou a entretenu une relation sentimentale sans cohabitation</w:t>
      </w:r>
      <w:r>
        <w:rPr>
          <w:lang w:val="fr-FR"/>
        </w:rPr>
        <w:t>,</w:t>
      </w:r>
      <w:r w:rsidRPr="00D45C57">
        <w:rPr>
          <w:lang w:val="fr-FR"/>
        </w:rPr>
        <w:t xml:space="preserve"> la sanction peut être alourdie d</w:t>
      </w:r>
      <w:r>
        <w:rPr>
          <w:lang w:val="fr-FR"/>
        </w:rPr>
        <w:t>’</w:t>
      </w:r>
      <w:r w:rsidRPr="00D45C57">
        <w:rPr>
          <w:lang w:val="fr-FR"/>
        </w:rPr>
        <w:t>un quart à un tiers de la peine initialement prévue. La même aggravation de peine s</w:t>
      </w:r>
      <w:r>
        <w:rPr>
          <w:lang w:val="fr-FR"/>
        </w:rPr>
        <w:t>’</w:t>
      </w:r>
      <w:r w:rsidRPr="00D45C57">
        <w:rPr>
          <w:lang w:val="fr-FR"/>
        </w:rPr>
        <w:t>applique lorsque l</w:t>
      </w:r>
      <w:r>
        <w:rPr>
          <w:lang w:val="fr-FR"/>
        </w:rPr>
        <w:t>’</w:t>
      </w:r>
      <w:r w:rsidRPr="00D45C57">
        <w:rPr>
          <w:lang w:val="fr-FR"/>
        </w:rPr>
        <w:t>auteur du délit est un ascendant</w:t>
      </w:r>
      <w:r>
        <w:rPr>
          <w:lang w:val="fr-FR"/>
        </w:rPr>
        <w:t>,</w:t>
      </w:r>
      <w:r w:rsidRPr="00D45C57">
        <w:rPr>
          <w:lang w:val="fr-FR"/>
        </w:rPr>
        <w:t xml:space="preserve"> un descendant</w:t>
      </w:r>
      <w:r>
        <w:rPr>
          <w:lang w:val="fr-FR"/>
        </w:rPr>
        <w:t>,</w:t>
      </w:r>
      <w:r w:rsidRPr="00D45C57">
        <w:rPr>
          <w:lang w:val="fr-FR"/>
        </w:rPr>
        <w:t xml:space="preserve"> un parent collatéral</w:t>
      </w:r>
      <w:r>
        <w:rPr>
          <w:lang w:val="fr-FR"/>
        </w:rPr>
        <w:t>,</w:t>
      </w:r>
      <w:r w:rsidRPr="00D45C57">
        <w:rPr>
          <w:lang w:val="fr-FR"/>
        </w:rPr>
        <w:t xml:space="preserve"> consanguin ou par alliance de la victime. Si l</w:t>
      </w:r>
      <w:r>
        <w:rPr>
          <w:lang w:val="fr-FR"/>
        </w:rPr>
        <w:t>’</w:t>
      </w:r>
      <w:r w:rsidRPr="00D45C57">
        <w:rPr>
          <w:lang w:val="fr-FR"/>
        </w:rPr>
        <w:t>acte est commis sur un enfant ou un adolescent</w:t>
      </w:r>
      <w:r>
        <w:rPr>
          <w:lang w:val="fr-FR"/>
        </w:rPr>
        <w:t>,</w:t>
      </w:r>
      <w:r w:rsidRPr="00D45C57">
        <w:rPr>
          <w:lang w:val="fr-FR"/>
        </w:rPr>
        <w:t xml:space="preserve"> la peine passe de quinze à vingt</w:t>
      </w:r>
      <w:r>
        <w:rPr>
          <w:lang w:val="fr-FR"/>
        </w:rPr>
        <w:t> ans</w:t>
      </w:r>
      <w:r w:rsidRPr="00D45C57">
        <w:rPr>
          <w:lang w:val="fr-FR"/>
        </w:rPr>
        <w:t xml:space="preserve"> de prison. Si la victime mineure est la fille d</w:t>
      </w:r>
      <w:r>
        <w:rPr>
          <w:lang w:val="fr-FR"/>
        </w:rPr>
        <w:t>’</w:t>
      </w:r>
      <w:r w:rsidRPr="00D45C57">
        <w:rPr>
          <w:lang w:val="fr-FR"/>
        </w:rPr>
        <w:t>une femme dont l</w:t>
      </w:r>
      <w:r>
        <w:rPr>
          <w:lang w:val="fr-FR"/>
        </w:rPr>
        <w:t>’</w:t>
      </w:r>
      <w:r w:rsidRPr="00D45C57">
        <w:rPr>
          <w:lang w:val="fr-FR"/>
        </w:rPr>
        <w:t>auteur du délit est le conjoint</w:t>
      </w:r>
      <w:r>
        <w:rPr>
          <w:lang w:val="fr-FR"/>
        </w:rPr>
        <w:t>,</w:t>
      </w:r>
      <w:r w:rsidRPr="00D45C57">
        <w:rPr>
          <w:lang w:val="fr-FR"/>
        </w:rPr>
        <w:t xml:space="preserve"> le concubin</w:t>
      </w:r>
      <w:r>
        <w:rPr>
          <w:lang w:val="fr-FR"/>
        </w:rPr>
        <w:t>,</w:t>
      </w:r>
      <w:r w:rsidRPr="00D45C57">
        <w:rPr>
          <w:lang w:val="fr-FR"/>
        </w:rPr>
        <w:t xml:space="preserve"> l</w:t>
      </w:r>
      <w:r>
        <w:rPr>
          <w:lang w:val="fr-FR"/>
        </w:rPr>
        <w:t>’</w:t>
      </w:r>
      <w:r w:rsidRPr="00D45C57">
        <w:rPr>
          <w:lang w:val="fr-FR"/>
        </w:rPr>
        <w:t>ex-conjoint ou l</w:t>
      </w:r>
      <w:r>
        <w:rPr>
          <w:lang w:val="fr-FR"/>
        </w:rPr>
        <w:t>’</w:t>
      </w:r>
      <w:r w:rsidRPr="00D45C57">
        <w:rPr>
          <w:lang w:val="fr-FR"/>
        </w:rPr>
        <w:t>ex-concubin</w:t>
      </w:r>
      <w:r>
        <w:rPr>
          <w:lang w:val="fr-FR"/>
        </w:rPr>
        <w:t>,</w:t>
      </w:r>
      <w:r w:rsidRPr="00D45C57">
        <w:rPr>
          <w:lang w:val="fr-FR"/>
        </w:rPr>
        <w:t xml:space="preserve"> ou une personne avec laquelle cette femme entretient ou a entretenu une relation sentimentale sans cohabitation</w:t>
      </w:r>
      <w:r>
        <w:rPr>
          <w:lang w:val="fr-FR"/>
        </w:rPr>
        <w:t>,</w:t>
      </w:r>
      <w:r w:rsidRPr="00D45C57">
        <w:rPr>
          <w:lang w:val="fr-FR"/>
        </w:rPr>
        <w:t xml:space="preserve"> la sanction peut être alourdie d</w:t>
      </w:r>
      <w:r>
        <w:rPr>
          <w:lang w:val="fr-FR"/>
        </w:rPr>
        <w:t>’</w:t>
      </w:r>
      <w:r w:rsidRPr="00D45C57">
        <w:rPr>
          <w:lang w:val="fr-FR"/>
        </w:rPr>
        <w:t xml:space="preserve">un quart à un tiers de la peine initialement prévue. </w:t>
      </w:r>
    </w:p>
  </w:footnote>
  <w:footnote w:id="4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Consécration de la primauté de ce texte</w:t>
      </w:r>
      <w:r>
        <w:rPr>
          <w:lang w:val="fr-FR"/>
        </w:rPr>
        <w:t xml:space="preserve"> – </w:t>
      </w:r>
      <w:r w:rsidRPr="00D45C57">
        <w:rPr>
          <w:lang w:val="fr-FR"/>
        </w:rPr>
        <w:t>Article 10</w:t>
      </w:r>
      <w:r>
        <w:rPr>
          <w:lang w:val="fr-FR"/>
        </w:rPr>
        <w:t>:</w:t>
      </w:r>
      <w:r w:rsidRPr="00D45C57">
        <w:rPr>
          <w:lang w:val="fr-FR"/>
        </w:rPr>
        <w:t xml:space="preserve"> Étant consacrées par une loi organique</w:t>
      </w:r>
      <w:r>
        <w:rPr>
          <w:lang w:val="fr-FR"/>
        </w:rPr>
        <w:t>,</w:t>
      </w:r>
      <w:r w:rsidRPr="00D45C57">
        <w:rPr>
          <w:lang w:val="fr-FR"/>
        </w:rPr>
        <w:t xml:space="preserve"> les dispositions de la présente loi ont la primauté sur tout autre texte. </w:t>
      </w:r>
    </w:p>
  </w:footnote>
  <w:footnote w:id="43">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Types de violence</w:t>
      </w:r>
      <w:r>
        <w:rPr>
          <w:lang w:val="fr-FR"/>
        </w:rPr>
        <w:t>:</w:t>
      </w:r>
      <w:r w:rsidRPr="00D45C57">
        <w:rPr>
          <w:lang w:val="fr-FR"/>
        </w:rPr>
        <w:t xml:space="preserve"> violence psychologique</w:t>
      </w:r>
      <w:r>
        <w:rPr>
          <w:lang w:val="fr-FR"/>
        </w:rPr>
        <w:t>,</w:t>
      </w:r>
      <w:r w:rsidRPr="00D45C57">
        <w:rPr>
          <w:lang w:val="fr-FR"/>
        </w:rPr>
        <w:t xml:space="preserve"> harcèlement ou intimidation</w:t>
      </w:r>
      <w:r>
        <w:rPr>
          <w:lang w:val="fr-FR"/>
        </w:rPr>
        <w:t>,</w:t>
      </w:r>
      <w:r w:rsidRPr="00D45C57">
        <w:rPr>
          <w:lang w:val="fr-FR"/>
        </w:rPr>
        <w:t xml:space="preserve"> menace</w:t>
      </w:r>
      <w:r>
        <w:rPr>
          <w:lang w:val="fr-FR"/>
        </w:rPr>
        <w:t>,</w:t>
      </w:r>
      <w:r w:rsidRPr="00D45C57">
        <w:rPr>
          <w:lang w:val="fr-FR"/>
        </w:rPr>
        <w:t xml:space="preserve"> violence physique</w:t>
      </w:r>
      <w:r>
        <w:rPr>
          <w:lang w:val="fr-FR"/>
        </w:rPr>
        <w:t>,</w:t>
      </w:r>
      <w:r w:rsidRPr="00D45C57">
        <w:rPr>
          <w:lang w:val="fr-FR"/>
        </w:rPr>
        <w:t xml:space="preserve"> violence domestique</w:t>
      </w:r>
      <w:r>
        <w:rPr>
          <w:lang w:val="fr-FR"/>
        </w:rPr>
        <w:t>,</w:t>
      </w:r>
      <w:r w:rsidRPr="00D45C57">
        <w:rPr>
          <w:lang w:val="fr-FR"/>
        </w:rPr>
        <w:t xml:space="preserve"> violence sexuelle</w:t>
      </w:r>
      <w:r>
        <w:rPr>
          <w:lang w:val="fr-FR"/>
        </w:rPr>
        <w:t>,</w:t>
      </w:r>
      <w:r w:rsidRPr="00D45C57">
        <w:rPr>
          <w:lang w:val="fr-FR"/>
        </w:rPr>
        <w:t xml:space="preserve"> rapports sexuels violents</w:t>
      </w:r>
      <w:r>
        <w:rPr>
          <w:lang w:val="fr-FR"/>
        </w:rPr>
        <w:t>,</w:t>
      </w:r>
      <w:r w:rsidRPr="00D45C57">
        <w:rPr>
          <w:lang w:val="fr-FR"/>
        </w:rPr>
        <w:t xml:space="preserve"> prostitution forcée</w:t>
      </w:r>
      <w:r>
        <w:rPr>
          <w:lang w:val="fr-FR"/>
        </w:rPr>
        <w:t>,</w:t>
      </w:r>
      <w:r w:rsidRPr="00D45C57">
        <w:rPr>
          <w:lang w:val="fr-FR"/>
        </w:rPr>
        <w:t xml:space="preserve"> esclavage sexuel</w:t>
      </w:r>
      <w:r>
        <w:rPr>
          <w:lang w:val="fr-FR"/>
        </w:rPr>
        <w:t>,</w:t>
      </w:r>
      <w:r w:rsidRPr="00D45C57">
        <w:rPr>
          <w:lang w:val="fr-FR"/>
        </w:rPr>
        <w:t xml:space="preserve"> harcèlement sexuel</w:t>
      </w:r>
      <w:r>
        <w:rPr>
          <w:lang w:val="fr-FR"/>
        </w:rPr>
        <w:t>,</w:t>
      </w:r>
      <w:r w:rsidRPr="00D45C57">
        <w:rPr>
          <w:lang w:val="fr-FR"/>
        </w:rPr>
        <w:t xml:space="preserve"> violence au travail</w:t>
      </w:r>
      <w:r>
        <w:rPr>
          <w:lang w:val="fr-FR"/>
        </w:rPr>
        <w:t>,</w:t>
      </w:r>
      <w:r w:rsidRPr="00D45C57">
        <w:rPr>
          <w:lang w:val="fr-FR"/>
        </w:rPr>
        <w:t xml:space="preserve"> violence économique et patrimoniale</w:t>
      </w:r>
      <w:r>
        <w:rPr>
          <w:lang w:val="fr-FR"/>
        </w:rPr>
        <w:t>,</w:t>
      </w:r>
      <w:r w:rsidRPr="00D45C57">
        <w:rPr>
          <w:lang w:val="fr-FR"/>
        </w:rPr>
        <w:t xml:space="preserve"> violence obstétricale</w:t>
      </w:r>
      <w:r>
        <w:rPr>
          <w:lang w:val="fr-FR"/>
        </w:rPr>
        <w:t>,</w:t>
      </w:r>
      <w:r w:rsidRPr="00D45C57">
        <w:rPr>
          <w:lang w:val="fr-FR"/>
        </w:rPr>
        <w:t xml:space="preserve"> stérilisation forcée</w:t>
      </w:r>
      <w:r>
        <w:rPr>
          <w:lang w:val="fr-FR"/>
        </w:rPr>
        <w:t>,</w:t>
      </w:r>
      <w:r w:rsidRPr="00D45C57">
        <w:rPr>
          <w:lang w:val="fr-FR"/>
        </w:rPr>
        <w:t xml:space="preserve"> violence médiatique</w:t>
      </w:r>
      <w:r>
        <w:rPr>
          <w:lang w:val="fr-FR"/>
        </w:rPr>
        <w:t>,</w:t>
      </w:r>
      <w:r w:rsidRPr="00D45C57">
        <w:rPr>
          <w:lang w:val="fr-FR"/>
        </w:rPr>
        <w:t xml:space="preserve"> violence institutionnelle</w:t>
      </w:r>
      <w:r>
        <w:rPr>
          <w:lang w:val="fr-FR"/>
        </w:rPr>
        <w:t>,</w:t>
      </w:r>
      <w:r w:rsidRPr="00D45C57">
        <w:rPr>
          <w:lang w:val="fr-FR"/>
        </w:rPr>
        <w:t xml:space="preserve"> violence symbolique</w:t>
      </w:r>
      <w:r>
        <w:rPr>
          <w:lang w:val="fr-FR"/>
        </w:rPr>
        <w:t>,</w:t>
      </w:r>
      <w:r w:rsidRPr="00D45C57">
        <w:rPr>
          <w:lang w:val="fr-FR"/>
        </w:rPr>
        <w:t xml:space="preserve"> trafic de femmes</w:t>
      </w:r>
      <w:r>
        <w:rPr>
          <w:lang w:val="fr-FR"/>
        </w:rPr>
        <w:t>,</w:t>
      </w:r>
      <w:r w:rsidRPr="00D45C57">
        <w:rPr>
          <w:lang w:val="fr-FR"/>
        </w:rPr>
        <w:t xml:space="preserve"> de filles mineures et d</w:t>
      </w:r>
      <w:r>
        <w:rPr>
          <w:lang w:val="fr-FR"/>
        </w:rPr>
        <w:t>’</w:t>
      </w:r>
      <w:r w:rsidRPr="00D45C57">
        <w:rPr>
          <w:lang w:val="fr-FR"/>
        </w:rPr>
        <w:t>adolescentes</w:t>
      </w:r>
      <w:r>
        <w:rPr>
          <w:lang w:val="fr-FR"/>
        </w:rPr>
        <w:t>,</w:t>
      </w:r>
      <w:r w:rsidRPr="00D45C57">
        <w:rPr>
          <w:lang w:val="fr-FR"/>
        </w:rPr>
        <w:t xml:space="preserve"> traite de femmes</w:t>
      </w:r>
      <w:r>
        <w:rPr>
          <w:lang w:val="fr-FR"/>
        </w:rPr>
        <w:t>,</w:t>
      </w:r>
      <w:r w:rsidRPr="00D45C57">
        <w:rPr>
          <w:lang w:val="fr-FR"/>
        </w:rPr>
        <w:t xml:space="preserve"> de filles mineures et d</w:t>
      </w:r>
      <w:r>
        <w:rPr>
          <w:lang w:val="fr-FR"/>
        </w:rPr>
        <w:t>’</w:t>
      </w:r>
      <w:r w:rsidRPr="00D45C57">
        <w:rPr>
          <w:lang w:val="fr-FR"/>
        </w:rPr>
        <w:t xml:space="preserve">adolescentes. </w:t>
      </w:r>
    </w:p>
  </w:footnote>
  <w:footnote w:id="4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Pr>
          <w:lang w:val="fr-FR"/>
        </w:rPr>
        <w:t>Articles </w:t>
      </w:r>
      <w:r w:rsidRPr="00D45C57">
        <w:rPr>
          <w:lang w:val="fr-FR"/>
        </w:rPr>
        <w:t xml:space="preserve">14 et 15 de la loi organique sur le droit des femmes à une vie sans violence. </w:t>
      </w:r>
    </w:p>
  </w:footnote>
  <w:footnote w:id="45">
    <w:p w:rsidR="00503009" w:rsidRPr="00D45C57" w:rsidRDefault="00503009" w:rsidP="00654FDA">
      <w:pPr>
        <w:pStyle w:val="FootnoteText"/>
        <w:rPr>
          <w:lang w:val="fr-FR"/>
        </w:rPr>
      </w:pPr>
      <w:r w:rsidRPr="00D45C57">
        <w:rPr>
          <w:lang w:val="fr-FR"/>
        </w:rPr>
        <w:tab/>
      </w:r>
      <w:r w:rsidRPr="00D45C57">
        <w:rPr>
          <w:rStyle w:val="FootnoteReference"/>
          <w:lang w:val="fr-FR"/>
        </w:rPr>
        <w:footnoteRef/>
      </w:r>
      <w:r w:rsidRPr="00D45C57">
        <w:rPr>
          <w:lang w:val="fr-FR"/>
        </w:rPr>
        <w:tab/>
      </w:r>
      <w:r w:rsidRPr="00362FBC">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5</w:t>
      </w:r>
      <w:r>
        <w:rPr>
          <w:lang w:val="fr-FR"/>
        </w:rPr>
        <w:t> </w:t>
      </w:r>
      <w:r w:rsidRPr="00D45C57">
        <w:rPr>
          <w:lang w:val="fr-FR"/>
        </w:rPr>
        <w:t>768 du 13 avril 2005</w:t>
      </w:r>
      <w:r>
        <w:rPr>
          <w:lang w:val="fr-FR"/>
        </w:rPr>
        <w:t>,</w:t>
      </w:r>
      <w:r w:rsidRPr="00D45C57">
        <w:rPr>
          <w:lang w:val="fr-FR"/>
        </w:rPr>
        <w:t xml:space="preserve"> édition extraordinaire. </w:t>
      </w:r>
    </w:p>
  </w:footnote>
  <w:footnote w:id="4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On désigne par ce phénomène la paralysie des activités productives et de l</w:t>
      </w:r>
      <w:r>
        <w:rPr>
          <w:lang w:val="fr-FR"/>
        </w:rPr>
        <w:t>’</w:t>
      </w:r>
      <w:r w:rsidRPr="00D45C57">
        <w:rPr>
          <w:lang w:val="fr-FR"/>
        </w:rPr>
        <w:t>économie de manière générale et indéfinie</w:t>
      </w:r>
      <w:r>
        <w:rPr>
          <w:lang w:val="fr-FR"/>
        </w:rPr>
        <w:t>,</w:t>
      </w:r>
      <w:r w:rsidRPr="00D45C57">
        <w:rPr>
          <w:lang w:val="fr-FR"/>
        </w:rPr>
        <w:t xml:space="preserve"> décidée par la fédération patronale Fedecámaras et soutenue par les administrateurs et employés de la plus grande entreprise pétrolière du Venezuela (Petroleos de Venezuela</w:t>
      </w:r>
      <w:r>
        <w:rPr>
          <w:lang w:val="fr-FR"/>
        </w:rPr>
        <w:t xml:space="preserve"> – </w:t>
      </w:r>
      <w:r w:rsidRPr="00D45C57">
        <w:rPr>
          <w:lang w:val="fr-FR"/>
        </w:rPr>
        <w:t>PDVSA)</w:t>
      </w:r>
      <w:r>
        <w:rPr>
          <w:lang w:val="fr-FR"/>
        </w:rPr>
        <w:t>,</w:t>
      </w:r>
      <w:r w:rsidRPr="00D45C57">
        <w:rPr>
          <w:lang w:val="fr-FR"/>
        </w:rPr>
        <w:t xml:space="preserve"> les partis d</w:t>
      </w:r>
      <w:r>
        <w:rPr>
          <w:lang w:val="fr-FR"/>
        </w:rPr>
        <w:t>’</w:t>
      </w:r>
      <w:r w:rsidRPr="00D45C57">
        <w:rPr>
          <w:lang w:val="fr-FR"/>
        </w:rPr>
        <w:t xml:space="preserve">opposition regroupés au sein de la coalition </w:t>
      </w:r>
      <w:r>
        <w:rPr>
          <w:lang w:val="fr-FR"/>
        </w:rPr>
        <w:t>«</w:t>
      </w:r>
      <w:r w:rsidRPr="00D45C57">
        <w:rPr>
          <w:lang w:val="fr-FR"/>
        </w:rPr>
        <w:t>Coordination démocratique</w:t>
      </w:r>
      <w:r>
        <w:rPr>
          <w:lang w:val="fr-FR"/>
        </w:rPr>
        <w:t>»,</w:t>
      </w:r>
      <w:r w:rsidRPr="00D45C57">
        <w:rPr>
          <w:lang w:val="fr-FR"/>
        </w:rPr>
        <w:t xml:space="preserve"> la Confédération syndicale des travailleurs du Venezuela (CTV)</w:t>
      </w:r>
      <w:r>
        <w:rPr>
          <w:lang w:val="fr-FR"/>
        </w:rPr>
        <w:t>,</w:t>
      </w:r>
      <w:r w:rsidRPr="00D45C57">
        <w:rPr>
          <w:lang w:val="fr-FR"/>
        </w:rPr>
        <w:t xml:space="preserve"> ainsi que par diverses organisations telles que </w:t>
      </w:r>
      <w:r>
        <w:rPr>
          <w:lang w:val="fr-FR"/>
        </w:rPr>
        <w:t>«</w:t>
      </w:r>
      <w:r w:rsidRPr="00D45C57">
        <w:rPr>
          <w:lang w:val="fr-FR"/>
        </w:rPr>
        <w:t>Súmate</w:t>
      </w:r>
      <w:r>
        <w:rPr>
          <w:lang w:val="fr-FR"/>
        </w:rPr>
        <w:t>»</w:t>
      </w:r>
      <w:r w:rsidRPr="00D45C57">
        <w:rPr>
          <w:lang w:val="fr-FR"/>
        </w:rPr>
        <w:t xml:space="preserve"> et même des médias privés écrits et radiotélévisés. La grève a duré 63</w:t>
      </w:r>
      <w:r>
        <w:rPr>
          <w:lang w:val="fr-FR"/>
        </w:rPr>
        <w:t> jours</w:t>
      </w:r>
      <w:r w:rsidRPr="00D45C57">
        <w:rPr>
          <w:lang w:val="fr-FR"/>
        </w:rPr>
        <w:t xml:space="preserve"> (décembre 2002 à</w:t>
      </w:r>
      <w:r>
        <w:rPr>
          <w:lang w:val="fr-FR"/>
        </w:rPr>
        <w:t> février</w:t>
      </w:r>
      <w:r w:rsidRPr="00D45C57">
        <w:rPr>
          <w:lang w:val="fr-FR"/>
        </w:rPr>
        <w:t xml:space="preserve"> 2003) et a été considérée comme l</w:t>
      </w:r>
      <w:r>
        <w:rPr>
          <w:lang w:val="fr-FR"/>
        </w:rPr>
        <w:t>’</w:t>
      </w:r>
      <w:r w:rsidRPr="00D45C57">
        <w:rPr>
          <w:lang w:val="fr-FR"/>
        </w:rPr>
        <w:t>une des grèves générales les plus longues de l</w:t>
      </w:r>
      <w:r>
        <w:rPr>
          <w:lang w:val="fr-FR"/>
        </w:rPr>
        <w:t>’</w:t>
      </w:r>
      <w:r w:rsidRPr="00D45C57">
        <w:rPr>
          <w:lang w:val="fr-FR"/>
        </w:rPr>
        <w:t>histoire</w:t>
      </w:r>
      <w:r>
        <w:rPr>
          <w:lang w:val="fr-FR"/>
        </w:rPr>
        <w:t>,</w:t>
      </w:r>
      <w:r w:rsidRPr="00D45C57">
        <w:rPr>
          <w:lang w:val="fr-FR"/>
        </w:rPr>
        <w:t xml:space="preserve"> causant de graves dommages aux installations pétrolières</w:t>
      </w:r>
      <w:r>
        <w:rPr>
          <w:lang w:val="fr-FR"/>
        </w:rPr>
        <w:t>,</w:t>
      </w:r>
      <w:r w:rsidRPr="00D45C57">
        <w:rPr>
          <w:lang w:val="fr-FR"/>
        </w:rPr>
        <w:t xml:space="preserve"> ainsi qu</w:t>
      </w:r>
      <w:r>
        <w:rPr>
          <w:lang w:val="fr-FR"/>
        </w:rPr>
        <w:t>’</w:t>
      </w:r>
      <w:r w:rsidRPr="00D45C57">
        <w:rPr>
          <w:lang w:val="fr-FR"/>
        </w:rPr>
        <w:t>une pénurie nationale et internationale</w:t>
      </w:r>
      <w:r>
        <w:rPr>
          <w:lang w:val="fr-FR"/>
        </w:rPr>
        <w:t>,</w:t>
      </w:r>
      <w:r w:rsidRPr="00D45C57">
        <w:rPr>
          <w:lang w:val="fr-FR"/>
        </w:rPr>
        <w:t xml:space="preserve"> forçant le Venezuela</w:t>
      </w:r>
      <w:r>
        <w:rPr>
          <w:lang w:val="fr-FR"/>
        </w:rPr>
        <w:t>,</w:t>
      </w:r>
      <w:r w:rsidRPr="00D45C57">
        <w:rPr>
          <w:lang w:val="fr-FR"/>
        </w:rPr>
        <w:t xml:space="preserve"> cinquième pays producteur de pétrole brut du monde</w:t>
      </w:r>
      <w:r>
        <w:rPr>
          <w:lang w:val="fr-FR"/>
        </w:rPr>
        <w:t>,</w:t>
      </w:r>
      <w:r w:rsidRPr="00D45C57">
        <w:rPr>
          <w:lang w:val="fr-FR"/>
        </w:rPr>
        <w:t xml:space="preserve"> à importer du carburant. </w:t>
      </w:r>
    </w:p>
  </w:footnote>
  <w:footnote w:id="47">
    <w:p w:rsidR="00503009" w:rsidRPr="00D45C57" w:rsidRDefault="00503009" w:rsidP="00CE043A">
      <w:pPr>
        <w:pStyle w:val="FootnoteText"/>
        <w:rPr>
          <w:lang w:val="fr-FR"/>
        </w:rPr>
      </w:pPr>
      <w:r w:rsidRPr="00D45C57">
        <w:rPr>
          <w:lang w:val="fr-FR"/>
        </w:rPr>
        <w:tab/>
      </w:r>
      <w:r w:rsidRPr="00D45C57">
        <w:rPr>
          <w:rStyle w:val="FootnoteReference"/>
          <w:lang w:val="fr-FR"/>
        </w:rPr>
        <w:footnoteRef/>
      </w:r>
      <w:r w:rsidRPr="00D45C57">
        <w:rPr>
          <w:lang w:val="fr-FR"/>
        </w:rPr>
        <w:tab/>
      </w:r>
      <w:r w:rsidRPr="00362FBC">
        <w:rPr>
          <w:i/>
          <w:lang w:val="fr-FR"/>
        </w:rPr>
        <w:t xml:space="preserve">Journal Officiel </w:t>
      </w:r>
      <w:r>
        <w:rPr>
          <w:lang w:val="fr-CH"/>
        </w:rPr>
        <w:t>n</w:t>
      </w:r>
      <w:r w:rsidRPr="00C24369">
        <w:rPr>
          <w:vertAlign w:val="superscript"/>
          <w:lang w:val="fr-CH"/>
        </w:rPr>
        <w:t>o</w:t>
      </w:r>
      <w:r>
        <w:rPr>
          <w:lang w:val="fr-CH"/>
        </w:rPr>
        <w:t> </w:t>
      </w:r>
      <w:r w:rsidRPr="00D45C57">
        <w:rPr>
          <w:lang w:val="fr-FR"/>
        </w:rPr>
        <w:t>37</w:t>
      </w:r>
      <w:r>
        <w:rPr>
          <w:lang w:val="fr-FR"/>
        </w:rPr>
        <w:t> </w:t>
      </w:r>
      <w:r w:rsidRPr="00D45C57">
        <w:rPr>
          <w:lang w:val="fr-FR"/>
        </w:rPr>
        <w:t>261</w:t>
      </w:r>
      <w:r>
        <w:rPr>
          <w:lang w:val="fr-FR"/>
        </w:rPr>
        <w:t xml:space="preserve"> </w:t>
      </w:r>
      <w:r w:rsidRPr="00D45C57">
        <w:rPr>
          <w:lang w:val="fr-FR"/>
        </w:rPr>
        <w:t>du 15 août 2001.</w:t>
      </w:r>
    </w:p>
  </w:footnote>
  <w:footnote w:id="48">
    <w:p w:rsidR="00503009" w:rsidRPr="00362FBC" w:rsidRDefault="00503009" w:rsidP="00654FDA">
      <w:pPr>
        <w:pStyle w:val="FootnoteText"/>
        <w:rPr>
          <w:lang w:val="fr-CH" w:eastAsia="en-US"/>
        </w:rPr>
      </w:pPr>
      <w:r w:rsidRPr="00D45C57">
        <w:rPr>
          <w:lang w:val="fr-FR"/>
        </w:rPr>
        <w:tab/>
      </w:r>
      <w:r w:rsidRPr="00D45C57">
        <w:rPr>
          <w:rStyle w:val="FootnoteReference"/>
          <w:lang w:val="fr-FR"/>
        </w:rPr>
        <w:footnoteRef/>
      </w:r>
      <w:r w:rsidRPr="00D45C57">
        <w:rPr>
          <w:lang w:val="fr-FR"/>
        </w:rPr>
        <w:tab/>
      </w:r>
      <w:r w:rsidRPr="00362FBC">
        <w:rPr>
          <w:lang w:val="fr-CH" w:eastAsia="en-US"/>
        </w:rPr>
        <w:t>Le terme «</w:t>
      </w:r>
      <w:r w:rsidRPr="00654FDA">
        <w:rPr>
          <w:i/>
          <w:iCs/>
          <w:lang w:val="fr-CH" w:eastAsia="en-US"/>
        </w:rPr>
        <w:t>Caracazo</w:t>
      </w:r>
      <w:r w:rsidRPr="00362FBC">
        <w:rPr>
          <w:lang w:val="fr-CH" w:eastAsia="en-US"/>
        </w:rPr>
        <w:t>» désigne la vague de protestations, d’émeutes et de pillages qui ont commencé dans la ville de Guarenas et qui se sont étendus à la capitale ainsi qu’à d’autres villes du pays les 27 et 28</w:t>
      </w:r>
      <w:r>
        <w:rPr>
          <w:lang w:val="fr-CH" w:eastAsia="en-US"/>
        </w:rPr>
        <w:t> février</w:t>
      </w:r>
      <w:r w:rsidRPr="00362FBC">
        <w:rPr>
          <w:lang w:val="fr-CH" w:eastAsia="en-US"/>
        </w:rPr>
        <w:t xml:space="preserve"> 1989, suite à l’allocution du Président de la République le 26</w:t>
      </w:r>
      <w:r>
        <w:rPr>
          <w:lang w:val="fr-CH" w:eastAsia="en-US"/>
        </w:rPr>
        <w:t> février</w:t>
      </w:r>
      <w:r w:rsidRPr="00362FBC">
        <w:rPr>
          <w:lang w:val="fr-CH" w:eastAsia="en-US"/>
        </w:rPr>
        <w:t xml:space="preserve"> de la même année, annonçant une hausse de 30% du prix du carburant et une augmentation similaire du tarif des transports publics urbains et interurbains à partir du 27</w:t>
      </w:r>
      <w:r>
        <w:rPr>
          <w:lang w:val="fr-CH" w:eastAsia="en-US"/>
        </w:rPr>
        <w:t> février</w:t>
      </w:r>
      <w:r w:rsidRPr="00362FBC">
        <w:rPr>
          <w:lang w:val="fr-CH" w:eastAsia="en-US"/>
        </w:rPr>
        <w:t>, pour les 3 mois suivants, à la suite desquels il était prévu une augmentation pouvant atteindre les 100</w:t>
      </w:r>
      <w:hyperlink r:id="rId1" w:tooltip="26 de febrero" w:history="1"/>
      <w:r w:rsidRPr="00362FBC">
        <w:rPr>
          <w:lang w:val="fr-CH" w:eastAsia="en-US"/>
        </w:rPr>
        <w:t xml:space="preserve">%. Cette mesure faisait partie d’un «Paquet économique» incluant notamment la libéralisation des prix et la suppression du contrôle des changes, provoquant ainsi un réajustement brutal au détriment des personnes à faibles revenus qui se sont révoltées. En conséquence, une répression populaire a été menée par la Police métropolitaine (DISIP), l’armée et la garde nationale, sous les ordres du Président Carlos Andrés Pérez. Cette répression orchestrée par le Gouvernement dans les quartiers pauvres de la capitale a coûté la vie à plus de 300 Vénézuéliens, sans compter des milliers de blessés. </w:t>
      </w:r>
    </w:p>
  </w:footnote>
  <w:footnote w:id="49">
    <w:p w:rsidR="00503009" w:rsidRPr="00D45C57" w:rsidRDefault="00503009" w:rsidP="000C3D1F">
      <w:pPr>
        <w:pStyle w:val="FootnoteText"/>
        <w:rPr>
          <w:lang w:val="fr-FR"/>
        </w:rPr>
      </w:pPr>
      <w:r w:rsidRPr="00D45C57">
        <w:rPr>
          <w:lang w:val="fr-FR"/>
        </w:rPr>
        <w:tab/>
      </w:r>
      <w:r w:rsidRPr="00D45C57">
        <w:rPr>
          <w:rStyle w:val="FootnoteReference"/>
          <w:lang w:val="fr-FR"/>
        </w:rPr>
        <w:footnoteRef/>
      </w:r>
      <w:r w:rsidRPr="00D45C57">
        <w:rPr>
          <w:lang w:val="fr-FR"/>
        </w:rPr>
        <w:tab/>
      </w:r>
      <w:r w:rsidRPr="00D45C57">
        <w:rPr>
          <w:rStyle w:val="apple-style-span"/>
          <w:shd w:val="clear" w:color="auto" w:fill="FFFFFF"/>
          <w:lang w:val="fr-FR"/>
        </w:rPr>
        <w:t>À ce jour</w:t>
      </w:r>
      <w:r>
        <w:rPr>
          <w:rStyle w:val="apple-style-span"/>
          <w:shd w:val="clear" w:color="auto" w:fill="FFFFFF"/>
          <w:lang w:val="fr-FR"/>
        </w:rPr>
        <w:t>,</w:t>
      </w:r>
      <w:r w:rsidRPr="00D45C57">
        <w:rPr>
          <w:rStyle w:val="apple-style-span"/>
          <w:shd w:val="clear" w:color="auto" w:fill="FFFFFF"/>
          <w:lang w:val="fr-FR"/>
        </w:rPr>
        <w:t xml:space="preserve"> les</w:t>
      </w:r>
      <w:r>
        <w:rPr>
          <w:rStyle w:val="apple-style-span"/>
          <w:shd w:val="clear" w:color="auto" w:fill="FFFFFF"/>
          <w:lang w:val="fr-FR"/>
        </w:rPr>
        <w:t xml:space="preserve"> personnes</w:t>
      </w:r>
      <w:r w:rsidRPr="00D45C57">
        <w:rPr>
          <w:rStyle w:val="apple-style-span"/>
          <w:shd w:val="clear" w:color="auto" w:fill="FFFFFF"/>
          <w:lang w:val="fr-FR"/>
        </w:rPr>
        <w:t xml:space="preserve"> inculpées sont les suivantes</w:t>
      </w:r>
      <w:r>
        <w:rPr>
          <w:rStyle w:val="apple-style-span"/>
          <w:shd w:val="clear" w:color="auto" w:fill="FFFFFF"/>
          <w:lang w:val="fr-FR"/>
        </w:rPr>
        <w:t>:</w:t>
      </w:r>
      <w:r w:rsidRPr="00D45C57">
        <w:rPr>
          <w:rStyle w:val="apple-style-span"/>
          <w:shd w:val="clear" w:color="auto" w:fill="FFFFFF"/>
          <w:lang w:val="fr-FR"/>
        </w:rPr>
        <w:t xml:space="preserve"> Ítalo Augusto del Valle Alliegro</w:t>
      </w:r>
      <w:r>
        <w:rPr>
          <w:rStyle w:val="apple-style-span"/>
          <w:shd w:val="clear" w:color="auto" w:fill="FFFFFF"/>
          <w:lang w:val="fr-FR"/>
        </w:rPr>
        <w:t>,</w:t>
      </w:r>
      <w:r w:rsidRPr="00D45C57">
        <w:rPr>
          <w:rStyle w:val="apple-style-span"/>
          <w:shd w:val="clear" w:color="auto" w:fill="FFFFFF"/>
          <w:lang w:val="fr-FR"/>
        </w:rPr>
        <w:t xml:space="preserve"> général de division de l</w:t>
      </w:r>
      <w:r>
        <w:rPr>
          <w:rStyle w:val="apple-style-span"/>
          <w:shd w:val="clear" w:color="auto" w:fill="FFFFFF"/>
          <w:lang w:val="fr-FR"/>
        </w:rPr>
        <w:t>’</w:t>
      </w:r>
      <w:r w:rsidRPr="00D45C57">
        <w:rPr>
          <w:rStyle w:val="apple-style-span"/>
          <w:shd w:val="clear" w:color="auto" w:fill="FFFFFF"/>
          <w:lang w:val="fr-FR"/>
        </w:rPr>
        <w:t>armée à la retraite et ministre de la défense au cours des premières années du second Gouvernement de Carlos Andrés Pérez</w:t>
      </w:r>
      <w:r>
        <w:rPr>
          <w:rStyle w:val="apple-style-span"/>
          <w:shd w:val="clear" w:color="auto" w:fill="FFFFFF"/>
          <w:lang w:val="fr-FR"/>
        </w:rPr>
        <w:t>;</w:t>
      </w:r>
      <w:r w:rsidRPr="00D45C57">
        <w:rPr>
          <w:rStyle w:val="apple-style-span"/>
          <w:shd w:val="clear" w:color="auto" w:fill="FFFFFF"/>
          <w:lang w:val="fr-FR"/>
        </w:rPr>
        <w:t xml:space="preserve"> </w:t>
      </w:r>
      <w:r w:rsidRPr="00D45C57">
        <w:rPr>
          <w:lang w:val="fr-FR"/>
        </w:rPr>
        <w:t>Freddy Maya Cardona</w:t>
      </w:r>
      <w:r>
        <w:rPr>
          <w:lang w:val="fr-FR"/>
        </w:rPr>
        <w:t>,</w:t>
      </w:r>
      <w:r w:rsidRPr="00D45C57">
        <w:rPr>
          <w:lang w:val="fr-FR"/>
        </w:rPr>
        <w:t xml:space="preserve"> ancien commandant du 5</w:t>
      </w:r>
      <w:r w:rsidRPr="00D45C57">
        <w:rPr>
          <w:vertAlign w:val="superscript"/>
          <w:lang w:val="fr-FR"/>
        </w:rPr>
        <w:t>e</w:t>
      </w:r>
      <w:r>
        <w:rPr>
          <w:lang w:val="fr-FR"/>
        </w:rPr>
        <w:t> </w:t>
      </w:r>
      <w:r w:rsidRPr="00D45C57">
        <w:rPr>
          <w:lang w:val="fr-FR"/>
        </w:rPr>
        <w:t xml:space="preserve">commandement régional de la </w:t>
      </w:r>
      <w:r>
        <w:rPr>
          <w:lang w:val="fr-FR"/>
        </w:rPr>
        <w:t>g</w:t>
      </w:r>
      <w:r w:rsidRPr="00D45C57">
        <w:rPr>
          <w:lang w:val="fr-FR"/>
        </w:rPr>
        <w:t>arde nationale (CORE 5 de la GN)</w:t>
      </w:r>
      <w:r>
        <w:rPr>
          <w:lang w:val="fr-FR"/>
        </w:rPr>
        <w:t>;</w:t>
      </w:r>
      <w:r w:rsidRPr="00D45C57">
        <w:rPr>
          <w:lang w:val="fr-FR"/>
        </w:rPr>
        <w:t xml:space="preserve"> le deuxième commandant de la police métropolitaine à la date des faits</w:t>
      </w:r>
      <w:r>
        <w:rPr>
          <w:lang w:val="fr-FR"/>
        </w:rPr>
        <w:t>;</w:t>
      </w:r>
      <w:r w:rsidRPr="00D45C57">
        <w:rPr>
          <w:lang w:val="fr-FR"/>
        </w:rPr>
        <w:t xml:space="preserve"> Luis Guillermo Fuentes Serra</w:t>
      </w:r>
      <w:r>
        <w:rPr>
          <w:lang w:val="fr-FR"/>
        </w:rPr>
        <w:t>,</w:t>
      </w:r>
      <w:r w:rsidRPr="00D45C57">
        <w:rPr>
          <w:lang w:val="fr-FR"/>
        </w:rPr>
        <w:t xml:space="preserve"> général à la retraite</w:t>
      </w:r>
      <w:r>
        <w:rPr>
          <w:lang w:val="fr-FR"/>
        </w:rPr>
        <w:t>;</w:t>
      </w:r>
      <w:r w:rsidRPr="00D45C57">
        <w:rPr>
          <w:lang w:val="fr-FR"/>
        </w:rPr>
        <w:t xml:space="preserve"> Manuel Heinz Azpúrua</w:t>
      </w:r>
      <w:r>
        <w:rPr>
          <w:rStyle w:val="apple-style-span"/>
          <w:shd w:val="clear" w:color="auto" w:fill="FFFFFF"/>
          <w:lang w:val="fr-FR"/>
        </w:rPr>
        <w:t>,</w:t>
      </w:r>
      <w:r w:rsidRPr="00D45C57">
        <w:rPr>
          <w:rStyle w:val="apple-style-span"/>
          <w:shd w:val="clear" w:color="auto" w:fill="FFFFFF"/>
          <w:lang w:val="fr-FR"/>
        </w:rPr>
        <w:t xml:space="preserve"> chef du commandement stratégique de l</w:t>
      </w:r>
      <w:r>
        <w:rPr>
          <w:rStyle w:val="apple-style-span"/>
          <w:shd w:val="clear" w:color="auto" w:fill="FFFFFF"/>
          <w:lang w:val="fr-FR"/>
        </w:rPr>
        <w:t>’</w:t>
      </w:r>
      <w:r w:rsidRPr="00D45C57">
        <w:rPr>
          <w:rStyle w:val="apple-style-span"/>
          <w:shd w:val="clear" w:color="auto" w:fill="FFFFFF"/>
          <w:lang w:val="fr-FR"/>
        </w:rPr>
        <w:t>armée et commandant des opérations du Plan Ávila</w:t>
      </w:r>
      <w:r w:rsidRPr="00D45C57">
        <w:rPr>
          <w:lang w:val="fr-FR"/>
        </w:rPr>
        <w:t xml:space="preserve"> déployé le 19 mars 2010</w:t>
      </w:r>
      <w:r>
        <w:rPr>
          <w:lang w:val="fr-FR"/>
        </w:rPr>
        <w:t>,</w:t>
      </w:r>
      <w:r w:rsidRPr="00D45C57">
        <w:rPr>
          <w:lang w:val="fr-FR"/>
        </w:rPr>
        <w:t xml:space="preserve"> poursuivis en vertu des </w:t>
      </w:r>
      <w:r>
        <w:rPr>
          <w:lang w:val="fr-FR"/>
        </w:rPr>
        <w:t>articles </w:t>
      </w:r>
      <w:r w:rsidRPr="00D45C57">
        <w:rPr>
          <w:lang w:val="fr-FR"/>
        </w:rPr>
        <w:t>406.1 et 155 du Code pénal pour violation des instruments internationaux (pactes et conventions) et délit d</w:t>
      </w:r>
      <w:r>
        <w:rPr>
          <w:lang w:val="fr-FR"/>
        </w:rPr>
        <w:t>’</w:t>
      </w:r>
      <w:r w:rsidRPr="00D45C57">
        <w:rPr>
          <w:lang w:val="fr-FR"/>
        </w:rPr>
        <w:t>homicide volontaire qualifié en tant que complices par instigation ayant provoqué la mort de 50 victimes</w:t>
      </w:r>
      <w:r>
        <w:rPr>
          <w:lang w:val="fr-FR"/>
        </w:rPr>
        <w:t>;</w:t>
      </w:r>
      <w:r w:rsidRPr="00D45C57">
        <w:rPr>
          <w:lang w:val="fr-FR"/>
        </w:rPr>
        <w:t xml:space="preserve"> </w:t>
      </w:r>
      <w:r w:rsidRPr="00D45C57">
        <w:rPr>
          <w:rStyle w:val="apple-style-span"/>
          <w:shd w:val="clear" w:color="auto" w:fill="FFFFFF"/>
          <w:lang w:val="fr-FR"/>
        </w:rPr>
        <w:t>ainsi que José Rafael León Orsini</w:t>
      </w:r>
      <w:r>
        <w:rPr>
          <w:rStyle w:val="apple-style-span"/>
          <w:shd w:val="clear" w:color="auto" w:fill="FFFFFF"/>
          <w:lang w:val="fr-FR"/>
        </w:rPr>
        <w:t>,</w:t>
      </w:r>
      <w:r w:rsidRPr="00D45C57">
        <w:rPr>
          <w:rStyle w:val="apple-style-span"/>
          <w:shd w:val="clear" w:color="auto" w:fill="FFFFFF"/>
          <w:lang w:val="fr-FR"/>
        </w:rPr>
        <w:t xml:space="preserve"> directeur de l</w:t>
      </w:r>
      <w:r>
        <w:rPr>
          <w:rStyle w:val="apple-style-span"/>
          <w:shd w:val="clear" w:color="auto" w:fill="FFFFFF"/>
          <w:lang w:val="fr-FR"/>
        </w:rPr>
        <w:t>’</w:t>
      </w:r>
      <w:r w:rsidRPr="00D45C57">
        <w:rPr>
          <w:rStyle w:val="apple-style-span"/>
          <w:shd w:val="clear" w:color="auto" w:fill="FFFFFF"/>
          <w:lang w:val="fr-FR"/>
        </w:rPr>
        <w:t>ancien corps désormais dissous de la police métropolitaine</w:t>
      </w:r>
      <w:r>
        <w:rPr>
          <w:lang w:val="fr-FR"/>
        </w:rPr>
        <w:t>,</w:t>
      </w:r>
      <w:r w:rsidRPr="00D45C57">
        <w:rPr>
          <w:lang w:val="fr-FR"/>
        </w:rPr>
        <w:t xml:space="preserve"> poursuivi au titre des mêmes </w:t>
      </w:r>
      <w:r>
        <w:rPr>
          <w:lang w:val="fr-FR"/>
        </w:rPr>
        <w:t xml:space="preserve">articles </w:t>
      </w:r>
      <w:r w:rsidRPr="00D45C57">
        <w:rPr>
          <w:lang w:val="fr-FR"/>
        </w:rPr>
        <w:t>du Code pénal (</w:t>
      </w:r>
      <w:r>
        <w:rPr>
          <w:lang w:val="fr-FR"/>
        </w:rPr>
        <w:t>art. </w:t>
      </w:r>
      <w:r w:rsidRPr="00D45C57">
        <w:rPr>
          <w:lang w:val="fr-FR"/>
        </w:rPr>
        <w:t>406.1 et 155) pour avoir commis le 18 août 2010 des violations des instruments internationaux (pactes et conventions) et pour homicide volontaire qualifié en tant que complice par instigation</w:t>
      </w:r>
      <w:r>
        <w:rPr>
          <w:lang w:val="fr-FR"/>
        </w:rPr>
        <w:t>,</w:t>
      </w:r>
      <w:r w:rsidRPr="00D45C57">
        <w:rPr>
          <w:lang w:val="fr-FR"/>
        </w:rPr>
        <w:t xml:space="preserve"> ayant entraîné la mort de 121</w:t>
      </w:r>
      <w:r>
        <w:rPr>
          <w:lang w:val="fr-FR"/>
        </w:rPr>
        <w:t> </w:t>
      </w:r>
      <w:r w:rsidRPr="00D45C57">
        <w:rPr>
          <w:lang w:val="fr-FR"/>
        </w:rPr>
        <w:t>victimes. Ces inculpations sont conformes aux dispositions du jugement rendu à l</w:t>
      </w:r>
      <w:r>
        <w:rPr>
          <w:lang w:val="fr-FR"/>
        </w:rPr>
        <w:t>’</w:t>
      </w:r>
      <w:r w:rsidRPr="00D45C57">
        <w:rPr>
          <w:lang w:val="fr-FR"/>
        </w:rPr>
        <w:t>unanimité par la CIDH le 11</w:t>
      </w:r>
      <w:r>
        <w:rPr>
          <w:lang w:val="fr-FR"/>
        </w:rPr>
        <w:t> novembre</w:t>
      </w:r>
      <w:r w:rsidRPr="00D45C57">
        <w:rPr>
          <w:lang w:val="fr-FR"/>
        </w:rPr>
        <w:t xml:space="preserve"> 2002</w:t>
      </w:r>
      <w:r>
        <w:rPr>
          <w:lang w:val="fr-FR"/>
        </w:rPr>
        <w:t>,</w:t>
      </w:r>
      <w:r w:rsidRPr="00D45C57">
        <w:rPr>
          <w:lang w:val="fr-FR"/>
        </w:rPr>
        <w:t xml:space="preserve"> déclarant que l</w:t>
      </w:r>
      <w:r>
        <w:rPr>
          <w:lang w:val="fr-FR"/>
        </w:rPr>
        <w:t>’</w:t>
      </w:r>
      <w:r w:rsidRPr="00D45C57">
        <w:rPr>
          <w:lang w:val="fr-FR"/>
        </w:rPr>
        <w:t>État devait mener une enquête effective sur les circonstances des faits d</w:t>
      </w:r>
      <w:r>
        <w:rPr>
          <w:lang w:val="fr-FR"/>
        </w:rPr>
        <w:t>’</w:t>
      </w:r>
      <w:r w:rsidRPr="00D45C57">
        <w:rPr>
          <w:lang w:val="fr-FR"/>
        </w:rPr>
        <w:t>espèce</w:t>
      </w:r>
      <w:r>
        <w:rPr>
          <w:lang w:val="fr-FR"/>
        </w:rPr>
        <w:t>,</w:t>
      </w:r>
      <w:r w:rsidRPr="00D45C57">
        <w:rPr>
          <w:lang w:val="fr-FR"/>
        </w:rPr>
        <w:t xml:space="preserve"> identifier les responsables de ces faits (tant du point de vue matériel qu</w:t>
      </w:r>
      <w:r>
        <w:rPr>
          <w:lang w:val="fr-FR"/>
        </w:rPr>
        <w:t>’</w:t>
      </w:r>
      <w:r w:rsidRPr="00D45C57">
        <w:rPr>
          <w:lang w:val="fr-FR"/>
        </w:rPr>
        <w:t>intellectuel)</w:t>
      </w:r>
      <w:r>
        <w:rPr>
          <w:lang w:val="fr-FR"/>
        </w:rPr>
        <w:t>,</w:t>
      </w:r>
      <w:r w:rsidRPr="00D45C57">
        <w:rPr>
          <w:lang w:val="fr-FR"/>
        </w:rPr>
        <w:t xml:space="preserve"> ainsi que leurs complices</w:t>
      </w:r>
      <w:r>
        <w:rPr>
          <w:lang w:val="fr-FR"/>
        </w:rPr>
        <w:t>,</w:t>
      </w:r>
      <w:r w:rsidRPr="00D45C57">
        <w:rPr>
          <w:lang w:val="fr-FR"/>
        </w:rPr>
        <w:t xml:space="preserve"> et leur infliger les sanctions administratives et pénales correspondantes</w:t>
      </w:r>
      <w:r>
        <w:rPr>
          <w:lang w:val="fr-FR"/>
        </w:rPr>
        <w:t>;</w:t>
      </w:r>
      <w:r w:rsidRPr="00D45C57">
        <w:rPr>
          <w:lang w:val="fr-FR"/>
        </w:rPr>
        <w:t xml:space="preserve"> insistant sur l</w:t>
      </w:r>
      <w:r>
        <w:rPr>
          <w:lang w:val="fr-FR"/>
        </w:rPr>
        <w:t>’</w:t>
      </w:r>
      <w:r w:rsidRPr="00D45C57">
        <w:rPr>
          <w:lang w:val="fr-FR"/>
        </w:rPr>
        <w:t xml:space="preserve">accès intégral des familles des victimes et des victimes survivantes </w:t>
      </w:r>
      <w:r>
        <w:rPr>
          <w:lang w:val="fr-FR"/>
        </w:rPr>
        <w:t>à</w:t>
      </w:r>
      <w:r w:rsidRPr="00D45C57">
        <w:rPr>
          <w:lang w:val="fr-FR"/>
        </w:rPr>
        <w:t xml:space="preserve"> toutes les étapes de l</w:t>
      </w:r>
      <w:r>
        <w:rPr>
          <w:lang w:val="fr-FR"/>
        </w:rPr>
        <w:t>’</w:t>
      </w:r>
      <w:r w:rsidRPr="00D45C57">
        <w:rPr>
          <w:lang w:val="fr-FR"/>
        </w:rPr>
        <w:t>enquête</w:t>
      </w:r>
      <w:r>
        <w:rPr>
          <w:lang w:val="fr-FR"/>
        </w:rPr>
        <w:t>,</w:t>
      </w:r>
      <w:r w:rsidRPr="00D45C57">
        <w:rPr>
          <w:lang w:val="fr-FR"/>
        </w:rPr>
        <w:t xml:space="preserve"> ainsi que sur leur droit d</w:t>
      </w:r>
      <w:r>
        <w:rPr>
          <w:lang w:val="fr-FR"/>
        </w:rPr>
        <w:t>’</w:t>
      </w:r>
      <w:r w:rsidRPr="00D45C57">
        <w:rPr>
          <w:lang w:val="fr-FR"/>
        </w:rPr>
        <w:t>y participer</w:t>
      </w:r>
      <w:r>
        <w:rPr>
          <w:lang w:val="fr-FR"/>
        </w:rPr>
        <w:t>,</w:t>
      </w:r>
      <w:r w:rsidRPr="00D45C57">
        <w:rPr>
          <w:lang w:val="fr-FR"/>
        </w:rPr>
        <w:t xml:space="preserve"> conformément à la législation nationale et aux règles de la Convention américaine des droits de l</w:t>
      </w:r>
      <w:r>
        <w:rPr>
          <w:lang w:val="fr-FR"/>
        </w:rPr>
        <w:t>’</w:t>
      </w:r>
      <w:r w:rsidRPr="00D45C57">
        <w:rPr>
          <w:lang w:val="fr-FR"/>
        </w:rPr>
        <w:t>homme</w:t>
      </w:r>
      <w:r>
        <w:rPr>
          <w:lang w:val="fr-FR"/>
        </w:rPr>
        <w:t>;</w:t>
      </w:r>
      <w:r w:rsidRPr="00D45C57">
        <w:rPr>
          <w:lang w:val="fr-FR"/>
        </w:rPr>
        <w:t xml:space="preserve"> et demandant à ce que les résultats des enquêtes soient publiés. </w:t>
      </w:r>
    </w:p>
  </w:footnote>
  <w:footnote w:id="5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Rapport du parquet général de la République</w:t>
      </w:r>
      <w:r>
        <w:rPr>
          <w:lang w:val="fr-FR"/>
        </w:rPr>
        <w:t>,</w:t>
      </w:r>
      <w:r w:rsidRPr="00D45C57">
        <w:rPr>
          <w:lang w:val="fr-FR"/>
        </w:rPr>
        <w:t xml:space="preserve"> 2010. </w:t>
      </w:r>
    </w:p>
  </w:footnote>
  <w:footnote w:id="5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Mise en place par la Résolution du Ministère de l</w:t>
      </w:r>
      <w:r>
        <w:rPr>
          <w:lang w:val="fr-FR"/>
        </w:rPr>
        <w:t>’</w:t>
      </w:r>
      <w:r w:rsidRPr="00D45C57">
        <w:rPr>
          <w:lang w:val="fr-FR"/>
        </w:rPr>
        <w:t>intérieur et de la justice du 10 avril 2006.</w:t>
      </w:r>
    </w:p>
  </w:footnote>
  <w:footnote w:id="5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 xml:space="preserve">Résolutions </w:t>
      </w:r>
      <w:r>
        <w:rPr>
          <w:lang w:val="fr-CH"/>
        </w:rPr>
        <w:t>n</w:t>
      </w:r>
      <w:r w:rsidRPr="00C24369">
        <w:rPr>
          <w:vertAlign w:val="superscript"/>
          <w:lang w:val="fr-CH"/>
        </w:rPr>
        <w:t>o</w:t>
      </w:r>
      <w:r>
        <w:rPr>
          <w:vertAlign w:val="superscript"/>
          <w:lang w:val="fr-CH"/>
        </w:rPr>
        <w:t>s</w:t>
      </w:r>
      <w:r>
        <w:rPr>
          <w:lang w:val="fr-CH"/>
        </w:rPr>
        <w:t> </w:t>
      </w:r>
      <w:r w:rsidRPr="00D45C57">
        <w:rPr>
          <w:lang w:val="fr-FR"/>
        </w:rPr>
        <w:t>85</w:t>
      </w:r>
      <w:r>
        <w:rPr>
          <w:lang w:val="fr-FR"/>
        </w:rPr>
        <w:t>,</w:t>
      </w:r>
      <w:r w:rsidRPr="00D45C57">
        <w:rPr>
          <w:lang w:val="fr-FR"/>
        </w:rPr>
        <w:t xml:space="preserve"> 86</w:t>
      </w:r>
      <w:r>
        <w:rPr>
          <w:lang w:val="fr-FR"/>
        </w:rPr>
        <w:t>,</w:t>
      </w:r>
      <w:r w:rsidRPr="00D45C57">
        <w:rPr>
          <w:lang w:val="fr-FR"/>
        </w:rPr>
        <w:t xml:space="preserve"> 87</w:t>
      </w:r>
      <w:r>
        <w:rPr>
          <w:lang w:val="fr-FR"/>
        </w:rPr>
        <w:t>,</w:t>
      </w:r>
      <w:r w:rsidRPr="00D45C57">
        <w:rPr>
          <w:lang w:val="fr-FR"/>
        </w:rPr>
        <w:t xml:space="preserve"> 88</w:t>
      </w:r>
      <w:r>
        <w:rPr>
          <w:lang w:val="fr-FR"/>
        </w:rPr>
        <w:t>,</w:t>
      </w:r>
      <w:r w:rsidRPr="00D45C57">
        <w:rPr>
          <w:lang w:val="fr-FR"/>
        </w:rPr>
        <w:t xml:space="preserve"> 136</w:t>
      </w:r>
      <w:r>
        <w:rPr>
          <w:lang w:val="fr-FR"/>
        </w:rPr>
        <w:t>,</w:t>
      </w:r>
      <w:r w:rsidRPr="00D45C57">
        <w:rPr>
          <w:lang w:val="fr-FR"/>
        </w:rPr>
        <w:t xml:space="preserve"> 137</w:t>
      </w:r>
      <w:r>
        <w:rPr>
          <w:lang w:val="fr-FR"/>
        </w:rPr>
        <w:t>,</w:t>
      </w:r>
      <w:r w:rsidRPr="00D45C57">
        <w:rPr>
          <w:lang w:val="fr-FR"/>
        </w:rPr>
        <w:t xml:space="preserve"> 138</w:t>
      </w:r>
      <w:r>
        <w:rPr>
          <w:lang w:val="fr-FR"/>
        </w:rPr>
        <w:t>,</w:t>
      </w:r>
      <w:r w:rsidRPr="00D45C57">
        <w:rPr>
          <w:lang w:val="fr-FR"/>
        </w:rPr>
        <w:t xml:space="preserve"> 139</w:t>
      </w:r>
      <w:r>
        <w:rPr>
          <w:lang w:val="fr-FR"/>
        </w:rPr>
        <w:t>,</w:t>
      </w:r>
      <w:r w:rsidRPr="00D45C57">
        <w:rPr>
          <w:lang w:val="fr-FR"/>
        </w:rPr>
        <w:t xml:space="preserve"> 160</w:t>
      </w:r>
      <w:r>
        <w:rPr>
          <w:lang w:val="fr-FR"/>
        </w:rPr>
        <w:t>,</w:t>
      </w:r>
      <w:r w:rsidRPr="00D45C57">
        <w:rPr>
          <w:lang w:val="fr-FR"/>
        </w:rPr>
        <w:t xml:space="preserve"> 169</w:t>
      </w:r>
      <w:r>
        <w:rPr>
          <w:lang w:val="fr-FR"/>
        </w:rPr>
        <w:t>,</w:t>
      </w:r>
      <w:r w:rsidRPr="00D45C57">
        <w:rPr>
          <w:lang w:val="fr-FR"/>
        </w:rPr>
        <w:t xml:space="preserve"> 171 et 172 des 19 mars 2010</w:t>
      </w:r>
      <w:r>
        <w:rPr>
          <w:lang w:val="fr-FR"/>
        </w:rPr>
        <w:t>,</w:t>
      </w:r>
      <w:r w:rsidRPr="00D45C57">
        <w:rPr>
          <w:lang w:val="fr-FR"/>
        </w:rPr>
        <w:t xml:space="preserve"> 3 mai 2010</w:t>
      </w:r>
      <w:r>
        <w:rPr>
          <w:lang w:val="fr-FR"/>
        </w:rPr>
        <w:t>,</w:t>
      </w:r>
      <w:r w:rsidRPr="00D45C57">
        <w:rPr>
          <w:lang w:val="fr-FR"/>
        </w:rPr>
        <w:t xml:space="preserve"> 9</w:t>
      </w:r>
      <w:r>
        <w:rPr>
          <w:lang w:val="fr-FR"/>
        </w:rPr>
        <w:t> juin</w:t>
      </w:r>
      <w:r w:rsidRPr="00D45C57">
        <w:rPr>
          <w:lang w:val="fr-FR"/>
        </w:rPr>
        <w:t xml:space="preserve"> 2010</w:t>
      </w:r>
      <w:r>
        <w:rPr>
          <w:lang w:val="fr-FR"/>
        </w:rPr>
        <w:t>,</w:t>
      </w:r>
      <w:r w:rsidRPr="00D45C57">
        <w:rPr>
          <w:lang w:val="fr-FR"/>
        </w:rPr>
        <w:t xml:space="preserve"> 25</w:t>
      </w:r>
      <w:r>
        <w:rPr>
          <w:lang w:val="fr-FR"/>
        </w:rPr>
        <w:t> juin</w:t>
      </w:r>
      <w:r w:rsidRPr="00D45C57">
        <w:rPr>
          <w:lang w:val="fr-FR"/>
        </w:rPr>
        <w:t xml:space="preserve"> 2010</w:t>
      </w:r>
      <w:r>
        <w:rPr>
          <w:lang w:val="fr-FR"/>
        </w:rPr>
        <w:t>,</w:t>
      </w:r>
      <w:r w:rsidRPr="00D45C57">
        <w:rPr>
          <w:lang w:val="fr-FR"/>
        </w:rPr>
        <w:t xml:space="preserve"> 6 septembre 2010</w:t>
      </w:r>
      <w:r>
        <w:rPr>
          <w:lang w:val="fr-FR"/>
        </w:rPr>
        <w:t>,</w:t>
      </w:r>
      <w:r w:rsidRPr="00D45C57">
        <w:rPr>
          <w:lang w:val="fr-FR"/>
        </w:rPr>
        <w:t xml:space="preserve"> 23 septembre 2010 et 19</w:t>
      </w:r>
      <w:r>
        <w:rPr>
          <w:lang w:val="fr-FR"/>
        </w:rPr>
        <w:t> novembre</w:t>
      </w:r>
      <w:r w:rsidRPr="00D45C57">
        <w:rPr>
          <w:lang w:val="fr-FR"/>
        </w:rPr>
        <w:t xml:space="preserve"> 2010 (Journaux Officiels </w:t>
      </w:r>
      <w:r>
        <w:rPr>
          <w:lang w:val="fr-CH"/>
        </w:rPr>
        <w:t>n</w:t>
      </w:r>
      <w:r w:rsidRPr="00C24369">
        <w:rPr>
          <w:vertAlign w:val="superscript"/>
          <w:lang w:val="fr-CH"/>
        </w:rPr>
        <w:t>o</w:t>
      </w:r>
      <w:r>
        <w:rPr>
          <w:vertAlign w:val="superscript"/>
          <w:lang w:val="fr-CH"/>
        </w:rPr>
        <w:t>s</w:t>
      </w:r>
      <w:r>
        <w:rPr>
          <w:lang w:val="fr-CH"/>
        </w:rPr>
        <w:t> </w:t>
      </w:r>
      <w:r w:rsidRPr="00D45C57">
        <w:rPr>
          <w:lang w:val="fr-FR"/>
        </w:rPr>
        <w:t>36.176</w:t>
      </w:r>
      <w:r>
        <w:rPr>
          <w:lang w:val="fr-FR"/>
        </w:rPr>
        <w:t>;</w:t>
      </w:r>
      <w:r w:rsidRPr="00D45C57">
        <w:rPr>
          <w:lang w:val="fr-FR"/>
        </w:rPr>
        <w:t xml:space="preserve"> 39.251</w:t>
      </w:r>
      <w:r>
        <w:rPr>
          <w:lang w:val="fr-FR"/>
        </w:rPr>
        <w:t>;</w:t>
      </w:r>
      <w:r w:rsidRPr="00D45C57">
        <w:rPr>
          <w:lang w:val="fr-FR"/>
        </w:rPr>
        <w:t xml:space="preserve"> 39.390</w:t>
      </w:r>
      <w:r>
        <w:rPr>
          <w:lang w:val="fr-FR"/>
        </w:rPr>
        <w:t>;</w:t>
      </w:r>
      <w:r w:rsidRPr="00D45C57">
        <w:rPr>
          <w:lang w:val="fr-FR"/>
        </w:rPr>
        <w:t xml:space="preserve"> 39.415</w:t>
      </w:r>
      <w:r>
        <w:rPr>
          <w:lang w:val="fr-FR"/>
        </w:rPr>
        <w:t>;</w:t>
      </w:r>
      <w:r w:rsidRPr="00D45C57">
        <w:rPr>
          <w:lang w:val="fr-FR"/>
        </w:rPr>
        <w:t xml:space="preserve"> 39.416</w:t>
      </w:r>
      <w:r>
        <w:rPr>
          <w:lang w:val="fr-FR"/>
        </w:rPr>
        <w:t>;</w:t>
      </w:r>
      <w:r w:rsidRPr="00D45C57">
        <w:rPr>
          <w:lang w:val="fr-FR"/>
        </w:rPr>
        <w:t xml:space="preserve"> 39.442</w:t>
      </w:r>
      <w:r>
        <w:rPr>
          <w:lang w:val="fr-FR"/>
        </w:rPr>
        <w:t>;</w:t>
      </w:r>
      <w:r w:rsidRPr="00D45C57">
        <w:rPr>
          <w:lang w:val="fr-FR"/>
        </w:rPr>
        <w:t xml:space="preserve"> 39.443</w:t>
      </w:r>
      <w:r>
        <w:rPr>
          <w:lang w:val="fr-FR"/>
        </w:rPr>
        <w:t>;</w:t>
      </w:r>
      <w:r w:rsidRPr="00D45C57">
        <w:rPr>
          <w:lang w:val="fr-FR"/>
        </w:rPr>
        <w:t xml:space="preserve"> 39.453</w:t>
      </w:r>
      <w:r>
        <w:rPr>
          <w:lang w:val="fr-FR"/>
        </w:rPr>
        <w:t>;</w:t>
      </w:r>
      <w:r w:rsidRPr="00D45C57">
        <w:rPr>
          <w:lang w:val="fr-FR"/>
        </w:rPr>
        <w:t xml:space="preserve"> 39.503</w:t>
      </w:r>
      <w:r>
        <w:rPr>
          <w:lang w:val="fr-FR"/>
        </w:rPr>
        <w:t>; 39.516 et </w:t>
      </w:r>
      <w:r w:rsidRPr="00D45C57">
        <w:rPr>
          <w:lang w:val="fr-FR"/>
        </w:rPr>
        <w:t xml:space="preserve">39.556). </w:t>
      </w:r>
    </w:p>
  </w:footnote>
  <w:footnote w:id="53">
    <w:p w:rsidR="00503009" w:rsidRPr="00D45C57" w:rsidRDefault="00503009" w:rsidP="000F65AC">
      <w:pPr>
        <w:pStyle w:val="FootnoteText"/>
        <w:rPr>
          <w:lang w:val="fr-FR"/>
        </w:rPr>
      </w:pPr>
      <w:r w:rsidRPr="00D45C57">
        <w:rPr>
          <w:lang w:val="fr-FR"/>
        </w:rPr>
        <w:tab/>
      </w:r>
      <w:r w:rsidRPr="00D45C57">
        <w:rPr>
          <w:rStyle w:val="FootnoteReference"/>
          <w:lang w:val="fr-FR"/>
        </w:rPr>
        <w:footnoteRef/>
      </w:r>
      <w:r>
        <w:rPr>
          <w:lang w:val="fr-FR"/>
        </w:rPr>
        <w:t xml:space="preserve"> </w:t>
      </w:r>
      <w:r>
        <w:rPr>
          <w:lang w:val="fr-FR"/>
        </w:rPr>
        <w:tab/>
        <w:t xml:space="preserve">Un nombre de 224 fonctionnaires </w:t>
      </w:r>
      <w:r w:rsidRPr="00D45C57">
        <w:rPr>
          <w:lang w:val="fr-FR"/>
        </w:rPr>
        <w:t>issus de l</w:t>
      </w:r>
      <w:r>
        <w:rPr>
          <w:lang w:val="fr-FR"/>
        </w:rPr>
        <w:t>’</w:t>
      </w:r>
      <w:r w:rsidRPr="00D45C57">
        <w:rPr>
          <w:lang w:val="fr-FR"/>
        </w:rPr>
        <w:t>ancienne police métropolitaine n</w:t>
      </w:r>
      <w:r>
        <w:rPr>
          <w:lang w:val="fr-FR"/>
        </w:rPr>
        <w:t>’</w:t>
      </w:r>
      <w:r w:rsidRPr="00D45C57">
        <w:rPr>
          <w:lang w:val="fr-FR"/>
        </w:rPr>
        <w:t>a pas été intégré dans le nouveau corps pour défaut d</w:t>
      </w:r>
      <w:r>
        <w:rPr>
          <w:lang w:val="fr-FR"/>
        </w:rPr>
        <w:t>’</w:t>
      </w:r>
      <w:r w:rsidRPr="00D45C57">
        <w:rPr>
          <w:lang w:val="fr-FR"/>
        </w:rPr>
        <w:t>intégrité morale</w:t>
      </w:r>
      <w:r>
        <w:rPr>
          <w:lang w:val="fr-FR"/>
        </w:rPr>
        <w:t>,</w:t>
      </w:r>
      <w:r w:rsidRPr="00D45C57">
        <w:rPr>
          <w:lang w:val="fr-FR"/>
        </w:rPr>
        <w:t xml:space="preserve"> possession d</w:t>
      </w:r>
      <w:r>
        <w:rPr>
          <w:lang w:val="fr-FR"/>
        </w:rPr>
        <w:t>’</w:t>
      </w:r>
      <w:r w:rsidRPr="00D45C57">
        <w:rPr>
          <w:lang w:val="fr-FR"/>
        </w:rPr>
        <w:t>un casier judiciaire et existence d</w:t>
      </w:r>
      <w:r>
        <w:rPr>
          <w:lang w:val="fr-FR"/>
        </w:rPr>
        <w:t>’</w:t>
      </w:r>
      <w:r w:rsidRPr="00D45C57">
        <w:rPr>
          <w:lang w:val="fr-FR"/>
        </w:rPr>
        <w:t xml:space="preserve">enquêtes en cours à leur sujet. </w:t>
      </w:r>
    </w:p>
  </w:footnote>
  <w:footnote w:id="5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Décret </w:t>
      </w:r>
      <w:r>
        <w:rPr>
          <w:lang w:val="fr-CH"/>
        </w:rPr>
        <w:t>n</w:t>
      </w:r>
      <w:r w:rsidRPr="00C24369">
        <w:rPr>
          <w:vertAlign w:val="superscript"/>
          <w:lang w:val="fr-CH"/>
        </w:rPr>
        <w:t>o</w:t>
      </w:r>
      <w:r>
        <w:rPr>
          <w:lang w:val="fr-CH"/>
        </w:rPr>
        <w:t> </w:t>
      </w:r>
      <w:r w:rsidRPr="00D45C57">
        <w:rPr>
          <w:lang w:val="fr-FR"/>
        </w:rPr>
        <w:t>6.616</w:t>
      </w:r>
      <w:r>
        <w:rPr>
          <w:lang w:val="fr-FR"/>
        </w:rPr>
        <w:t>,</w:t>
      </w:r>
      <w:r w:rsidRPr="00D45C57">
        <w:rPr>
          <w:lang w:val="fr-FR"/>
        </w:rPr>
        <w:t xml:space="preserve"> </w:t>
      </w:r>
      <w:r w:rsidRPr="00362FBC">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39.120 du 13</w:t>
      </w:r>
      <w:r>
        <w:rPr>
          <w:lang w:val="fr-FR"/>
        </w:rPr>
        <w:t> février</w:t>
      </w:r>
      <w:r w:rsidRPr="00D45C57">
        <w:rPr>
          <w:lang w:val="fr-FR"/>
        </w:rPr>
        <w:t xml:space="preserve"> 2009. </w:t>
      </w:r>
    </w:p>
  </w:footnote>
  <w:footnote w:id="55">
    <w:p w:rsidR="00503009" w:rsidRPr="00D45C57" w:rsidRDefault="00503009" w:rsidP="00577163">
      <w:pPr>
        <w:pStyle w:val="FootnoteText"/>
        <w:rPr>
          <w:lang w:val="fr-FR"/>
        </w:rPr>
      </w:pPr>
      <w:r w:rsidRPr="00D45C57">
        <w:rPr>
          <w:lang w:val="fr-FR"/>
        </w:rPr>
        <w:tab/>
      </w:r>
      <w:r w:rsidRPr="00D45C57">
        <w:rPr>
          <w:rStyle w:val="FootnoteReference"/>
          <w:lang w:val="fr-FR"/>
        </w:rPr>
        <w:footnoteRef/>
      </w:r>
      <w:r>
        <w:rPr>
          <w:lang w:val="fr-FR"/>
        </w:rPr>
        <w:t xml:space="preserve"> </w:t>
      </w:r>
      <w:r>
        <w:rPr>
          <w:lang w:val="fr-FR"/>
        </w:rPr>
        <w:tab/>
      </w:r>
      <w:r w:rsidRPr="00D45C57">
        <w:rPr>
          <w:lang w:val="fr-FR"/>
        </w:rPr>
        <w:t>Ainsi</w:t>
      </w:r>
      <w:r>
        <w:rPr>
          <w:lang w:val="fr-FR"/>
        </w:rPr>
        <w:t>,</w:t>
      </w:r>
      <w:r w:rsidRPr="00D45C57">
        <w:rPr>
          <w:lang w:val="fr-FR"/>
        </w:rPr>
        <w:t xml:space="preserve"> 6</w:t>
      </w:r>
      <w:r>
        <w:rPr>
          <w:lang w:val="fr-FR"/>
        </w:rPr>
        <w:t> </w:t>
      </w:r>
      <w:r w:rsidRPr="00D45C57">
        <w:rPr>
          <w:lang w:val="fr-FR"/>
        </w:rPr>
        <w:t>172</w:t>
      </w:r>
      <w:r>
        <w:rPr>
          <w:lang w:val="fr-FR"/>
        </w:rPr>
        <w:t xml:space="preserve"> </w:t>
      </w:r>
      <w:r w:rsidRPr="00D45C57">
        <w:rPr>
          <w:lang w:val="fr-FR"/>
        </w:rPr>
        <w:t>centres de consultation populaire</w:t>
      </w:r>
      <w:r>
        <w:rPr>
          <w:lang w:val="fr-FR"/>
        </w:rPr>
        <w:t>,</w:t>
      </w:r>
      <w:r w:rsidRPr="00D45C57">
        <w:rPr>
          <w:lang w:val="fr-FR"/>
        </w:rPr>
        <w:t xml:space="preserve"> 533 centres de diagnostic intégral</w:t>
      </w:r>
      <w:r>
        <w:rPr>
          <w:lang w:val="fr-FR"/>
        </w:rPr>
        <w:t>,</w:t>
      </w:r>
      <w:r w:rsidRPr="00D45C57">
        <w:rPr>
          <w:lang w:val="fr-FR"/>
        </w:rPr>
        <w:t xml:space="preserve"> 570 salles de réadaptation intégrale</w:t>
      </w:r>
      <w:r>
        <w:rPr>
          <w:lang w:val="fr-FR"/>
        </w:rPr>
        <w:t>,</w:t>
      </w:r>
      <w:r w:rsidRPr="00D45C57">
        <w:rPr>
          <w:lang w:val="fr-FR"/>
        </w:rPr>
        <w:t xml:space="preserve"> 31 centres de haute technologie réalisant des explorations complexes à titre gratuit ont été mis à la disposition du public</w:t>
      </w:r>
      <w:r>
        <w:rPr>
          <w:lang w:val="fr-FR"/>
        </w:rPr>
        <w:t>,</w:t>
      </w:r>
      <w:r w:rsidRPr="00D45C57">
        <w:rPr>
          <w:lang w:val="fr-FR"/>
        </w:rPr>
        <w:t xml:space="preserve"> ainsi que 4</w:t>
      </w:r>
      <w:r>
        <w:rPr>
          <w:lang w:val="fr-FR"/>
        </w:rPr>
        <w:t> </w:t>
      </w:r>
      <w:r w:rsidRPr="00D45C57">
        <w:rPr>
          <w:lang w:val="fr-FR"/>
        </w:rPr>
        <w:t>781</w:t>
      </w:r>
      <w:r>
        <w:rPr>
          <w:lang w:val="fr-FR"/>
        </w:rPr>
        <w:t xml:space="preserve"> </w:t>
      </w:r>
      <w:r w:rsidRPr="00D45C57">
        <w:rPr>
          <w:lang w:val="fr-FR"/>
        </w:rPr>
        <w:t>unités de soins dentaires à l</w:t>
      </w:r>
      <w:r>
        <w:rPr>
          <w:lang w:val="fr-FR"/>
        </w:rPr>
        <w:t>’</w:t>
      </w:r>
      <w:r w:rsidRPr="00D45C57">
        <w:rPr>
          <w:lang w:val="fr-FR"/>
        </w:rPr>
        <w:t>échelle nationale et 459 services d</w:t>
      </w:r>
      <w:r>
        <w:rPr>
          <w:lang w:val="fr-FR"/>
        </w:rPr>
        <w:t>’</w:t>
      </w:r>
      <w:r w:rsidRPr="00D45C57">
        <w:rPr>
          <w:lang w:val="fr-FR"/>
        </w:rPr>
        <w:t>optique</w:t>
      </w:r>
      <w:r>
        <w:rPr>
          <w:lang w:val="fr-FR"/>
        </w:rPr>
        <w:t>;</w:t>
      </w:r>
      <w:r w:rsidRPr="00D45C57">
        <w:rPr>
          <w:lang w:val="fr-FR"/>
        </w:rPr>
        <w:t xml:space="preserve"> atteignant un total de 284 millions de visites jusqu</w:t>
      </w:r>
      <w:r>
        <w:rPr>
          <w:lang w:val="fr-FR"/>
        </w:rPr>
        <w:t>’</w:t>
      </w:r>
      <w:r w:rsidRPr="00D45C57">
        <w:rPr>
          <w:lang w:val="fr-FR"/>
        </w:rPr>
        <w:t>en 2010 et 60</w:t>
      </w:r>
      <w:r>
        <w:rPr>
          <w:lang w:val="fr-FR"/>
        </w:rPr>
        <w:t> </w:t>
      </w:r>
      <w:r w:rsidRPr="00D45C57">
        <w:rPr>
          <w:lang w:val="fr-FR"/>
        </w:rPr>
        <w:t>médecins pour 100</w:t>
      </w:r>
      <w:r>
        <w:rPr>
          <w:lang w:val="fr-FR"/>
        </w:rPr>
        <w:t> </w:t>
      </w:r>
      <w:r w:rsidRPr="00D45C57">
        <w:rPr>
          <w:lang w:val="fr-FR"/>
        </w:rPr>
        <w:t>000</w:t>
      </w:r>
      <w:r>
        <w:rPr>
          <w:lang w:val="fr-FR"/>
        </w:rPr>
        <w:t xml:space="preserve"> </w:t>
      </w:r>
      <w:r w:rsidRPr="00D45C57">
        <w:rPr>
          <w:lang w:val="fr-FR"/>
        </w:rPr>
        <w:t>habitants. À l</w:t>
      </w:r>
      <w:r>
        <w:rPr>
          <w:lang w:val="fr-FR"/>
        </w:rPr>
        <w:t>’</w:t>
      </w:r>
      <w:r w:rsidRPr="00D45C57">
        <w:rPr>
          <w:lang w:val="fr-FR"/>
        </w:rPr>
        <w:t>heure actuelle</w:t>
      </w:r>
      <w:r>
        <w:rPr>
          <w:lang w:val="fr-FR"/>
        </w:rPr>
        <w:t>,</w:t>
      </w:r>
      <w:r w:rsidRPr="00D45C57">
        <w:rPr>
          <w:lang w:val="fr-FR"/>
        </w:rPr>
        <w:t xml:space="preserve"> 24 millions de Vénézuéliens (80</w:t>
      </w:r>
      <w:r>
        <w:rPr>
          <w:lang w:val="fr-FR"/>
        </w:rPr>
        <w:t>%</w:t>
      </w:r>
      <w:r w:rsidRPr="00D45C57">
        <w:rPr>
          <w:lang w:val="fr-FR"/>
        </w:rPr>
        <w:t xml:space="preserve"> de la population) sont pris en charge gratuitement au sein de 13</w:t>
      </w:r>
      <w:r>
        <w:rPr>
          <w:lang w:val="fr-FR"/>
        </w:rPr>
        <w:t> </w:t>
      </w:r>
      <w:r w:rsidRPr="00D45C57">
        <w:rPr>
          <w:lang w:val="fr-FR"/>
        </w:rPr>
        <w:t>510</w:t>
      </w:r>
      <w:r>
        <w:rPr>
          <w:lang w:val="fr-FR"/>
        </w:rPr>
        <w:t xml:space="preserve"> </w:t>
      </w:r>
      <w:r w:rsidRPr="00D45C57">
        <w:rPr>
          <w:lang w:val="fr-FR"/>
        </w:rPr>
        <w:t>centres de santé. Voir Rapport national sur le mécanisme de révision</w:t>
      </w:r>
      <w:r>
        <w:rPr>
          <w:lang w:val="fr-FR"/>
        </w:rPr>
        <w:t xml:space="preserve"> – </w:t>
      </w:r>
      <w:r w:rsidRPr="00D45C57">
        <w:rPr>
          <w:lang w:val="fr-FR"/>
        </w:rPr>
        <w:t>Examen périodique universel de la République bolivarienne du Venezuela (A/HRC/WG.6/12/VEN/1).</w:t>
      </w:r>
    </w:p>
  </w:footnote>
  <w:footnote w:id="5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Cet hôpital a permis d</w:t>
      </w:r>
      <w:r>
        <w:rPr>
          <w:lang w:val="fr-FR"/>
        </w:rPr>
        <w:t>’</w:t>
      </w:r>
      <w:r w:rsidRPr="00D45C57">
        <w:rPr>
          <w:lang w:val="fr-FR"/>
        </w:rPr>
        <w:t>accroître la capacité de soins hospitaliers en matière de cardiologie pédiatrique</w:t>
      </w:r>
      <w:r>
        <w:rPr>
          <w:lang w:val="fr-FR"/>
        </w:rPr>
        <w:t>,</w:t>
      </w:r>
      <w:r w:rsidRPr="00D45C57">
        <w:rPr>
          <w:lang w:val="fr-FR"/>
        </w:rPr>
        <w:t xml:space="preserve"> passant de 141 cas traités en 1998 à 600 patients par an et étendant son action à l</w:t>
      </w:r>
      <w:r>
        <w:rPr>
          <w:lang w:val="fr-FR"/>
        </w:rPr>
        <w:t>’</w:t>
      </w:r>
      <w:r w:rsidRPr="00D45C57">
        <w:rPr>
          <w:lang w:val="fr-FR"/>
        </w:rPr>
        <w:t>égard des enfants d</w:t>
      </w:r>
      <w:r>
        <w:rPr>
          <w:lang w:val="fr-FR"/>
        </w:rPr>
        <w:t>’</w:t>
      </w:r>
      <w:r w:rsidRPr="00D45C57">
        <w:rPr>
          <w:lang w:val="fr-FR"/>
        </w:rPr>
        <w:t xml:space="preserve">autres provinces du pays. </w:t>
      </w:r>
    </w:p>
  </w:footnote>
  <w:footnote w:id="57">
    <w:p w:rsidR="00503009" w:rsidRPr="00D45C57" w:rsidRDefault="00503009" w:rsidP="00577163">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Ainsi</w:t>
      </w:r>
      <w:r>
        <w:rPr>
          <w:lang w:val="fr-FR"/>
        </w:rPr>
        <w:t>,</w:t>
      </w:r>
      <w:r w:rsidRPr="00D45C57">
        <w:rPr>
          <w:lang w:val="fr-FR"/>
        </w:rPr>
        <w:t xml:space="preserve"> un nombre de 60</w:t>
      </w:r>
      <w:r>
        <w:rPr>
          <w:lang w:val="fr-FR"/>
        </w:rPr>
        <w:t> </w:t>
      </w:r>
      <w:r w:rsidRPr="00D45C57">
        <w:rPr>
          <w:lang w:val="fr-FR"/>
        </w:rPr>
        <w:t>000</w:t>
      </w:r>
      <w:r>
        <w:rPr>
          <w:lang w:val="fr-FR"/>
        </w:rPr>
        <w:t xml:space="preserve"> </w:t>
      </w:r>
      <w:r w:rsidRPr="00D45C57">
        <w:rPr>
          <w:lang w:val="fr-FR"/>
        </w:rPr>
        <w:t>brochures informatives a été distribué à l</w:t>
      </w:r>
      <w:r>
        <w:rPr>
          <w:lang w:val="fr-FR"/>
        </w:rPr>
        <w:t>’</w:t>
      </w:r>
      <w:r w:rsidRPr="00D45C57">
        <w:rPr>
          <w:lang w:val="fr-FR"/>
        </w:rPr>
        <w:t>échelle nationale</w:t>
      </w:r>
      <w:r>
        <w:rPr>
          <w:lang w:val="fr-FR"/>
        </w:rPr>
        <w:t>,</w:t>
      </w:r>
      <w:r w:rsidRPr="00D45C57">
        <w:rPr>
          <w:lang w:val="fr-FR"/>
        </w:rPr>
        <w:t xml:space="preserve"> ainsi que 100</w:t>
      </w:r>
      <w:r>
        <w:rPr>
          <w:lang w:val="fr-FR"/>
        </w:rPr>
        <w:t> </w:t>
      </w:r>
      <w:r w:rsidRPr="00D45C57">
        <w:rPr>
          <w:lang w:val="fr-FR"/>
        </w:rPr>
        <w:t>000</w:t>
      </w:r>
      <w:r>
        <w:rPr>
          <w:lang w:val="fr-FR"/>
        </w:rPr>
        <w:t xml:space="preserve"> </w:t>
      </w:r>
      <w:r w:rsidRPr="00D45C57">
        <w:rPr>
          <w:lang w:val="fr-FR"/>
        </w:rPr>
        <w:t>copies de la loi</w:t>
      </w:r>
      <w:r>
        <w:rPr>
          <w:lang w:val="fr-FR"/>
        </w:rPr>
        <w:t>;</w:t>
      </w:r>
      <w:r w:rsidRPr="00D45C57">
        <w:rPr>
          <w:lang w:val="fr-FR"/>
        </w:rPr>
        <w:t xml:space="preserve"> des s</w:t>
      </w:r>
      <w:r>
        <w:rPr>
          <w:lang w:val="fr-FR"/>
        </w:rPr>
        <w:t>oins ont été apportés à 193 792 f</w:t>
      </w:r>
      <w:r w:rsidRPr="00D45C57">
        <w:rPr>
          <w:lang w:val="fr-FR"/>
        </w:rPr>
        <w:t>emmes enceintes et 4</w:t>
      </w:r>
      <w:r>
        <w:rPr>
          <w:lang w:val="fr-FR"/>
        </w:rPr>
        <w:t> </w:t>
      </w:r>
      <w:r w:rsidRPr="00D45C57">
        <w:rPr>
          <w:lang w:val="fr-FR"/>
        </w:rPr>
        <w:t>694</w:t>
      </w:r>
      <w:r>
        <w:rPr>
          <w:lang w:val="fr-FR"/>
        </w:rPr>
        <w:t> </w:t>
      </w:r>
      <w:r w:rsidRPr="00D45C57">
        <w:rPr>
          <w:lang w:val="fr-FR"/>
        </w:rPr>
        <w:t>355</w:t>
      </w:r>
      <w:r>
        <w:rPr>
          <w:lang w:val="fr-FR"/>
        </w:rPr>
        <w:t xml:space="preserve"> </w:t>
      </w:r>
      <w:r w:rsidRPr="00D45C57">
        <w:rPr>
          <w:lang w:val="fr-FR"/>
        </w:rPr>
        <w:t xml:space="preserve">enfants ont été vaccinés. </w:t>
      </w:r>
      <w:r w:rsidRPr="00453BBF">
        <w:rPr>
          <w:i/>
          <w:lang w:val="fr-FR"/>
        </w:rPr>
        <w:t>Source</w:t>
      </w:r>
      <w:r>
        <w:rPr>
          <w:lang w:val="fr-FR"/>
        </w:rPr>
        <w:t>:</w:t>
      </w:r>
      <w:r w:rsidRPr="00D45C57">
        <w:rPr>
          <w:lang w:val="fr-FR"/>
        </w:rPr>
        <w:t xml:space="preserve"> Ouvrage relatif aux politiques publiques ciblant les femmes (1999-2009). Observatoire bolivarien du genre</w:t>
      </w:r>
      <w:r>
        <w:rPr>
          <w:lang w:val="fr-FR"/>
        </w:rPr>
        <w:t>,</w:t>
      </w:r>
      <w:r w:rsidRPr="00D45C57">
        <w:rPr>
          <w:lang w:val="fr-FR"/>
        </w:rPr>
        <w:t xml:space="preserve"> </w:t>
      </w:r>
      <w:r w:rsidRPr="00D45C57">
        <w:rPr>
          <w:color w:val="000000"/>
          <w:lang w:val="fr-FR"/>
        </w:rPr>
        <w:t>Ministère de la femme.</w:t>
      </w:r>
    </w:p>
  </w:footnote>
  <w:footnote w:id="58">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Voir www.rnv.gov.ve/noticias/?act=ST&amp;f=2&amp;t=186466.</w:t>
      </w:r>
    </w:p>
  </w:footnote>
  <w:footnote w:id="5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9B5536">
        <w:rPr>
          <w:i/>
          <w:lang w:val="fr-FR"/>
        </w:rPr>
        <w:t>Journal Officiel</w:t>
      </w:r>
      <w:r w:rsidRPr="00D45C57">
        <w:rPr>
          <w:lang w:val="fr-FR"/>
        </w:rPr>
        <w:t xml:space="preserve"> de la République bolivarienne du Venezuela</w:t>
      </w:r>
      <w:r>
        <w:rPr>
          <w:lang w:val="fr-FR"/>
        </w:rPr>
        <w:t>,</w:t>
      </w:r>
      <w:r w:rsidRPr="00D45C57">
        <w:rPr>
          <w:lang w:val="fr-FR"/>
        </w:rPr>
        <w:t xml:space="preserve"> </w:t>
      </w:r>
      <w:r>
        <w:rPr>
          <w:lang w:val="fr-CH"/>
        </w:rPr>
        <w:t>n</w:t>
      </w:r>
      <w:r w:rsidRPr="00C24369">
        <w:rPr>
          <w:vertAlign w:val="superscript"/>
          <w:lang w:val="fr-CH"/>
        </w:rPr>
        <w:t>o</w:t>
      </w:r>
      <w:r>
        <w:rPr>
          <w:lang w:val="fr-CH"/>
        </w:rPr>
        <w:t> </w:t>
      </w:r>
      <w:r w:rsidRPr="00D45C57">
        <w:rPr>
          <w:lang w:val="fr-FR"/>
        </w:rPr>
        <w:t xml:space="preserve">58536 du 4 octobre 2006. </w:t>
      </w:r>
    </w:p>
  </w:footnote>
  <w:footnote w:id="6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9B5536">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 xml:space="preserve">37995 du 5 août 2004. </w:t>
      </w:r>
    </w:p>
  </w:footnote>
  <w:footnote w:id="6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9B5536">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39.086</w:t>
      </w:r>
    </w:p>
  </w:footnote>
  <w:footnote w:id="6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Décret </w:t>
      </w:r>
      <w:r>
        <w:rPr>
          <w:lang w:val="fr-CH"/>
        </w:rPr>
        <w:t>n</w:t>
      </w:r>
      <w:r w:rsidRPr="00C24369">
        <w:rPr>
          <w:vertAlign w:val="superscript"/>
          <w:lang w:val="fr-CH"/>
        </w:rPr>
        <w:t>o</w:t>
      </w:r>
      <w:r>
        <w:rPr>
          <w:lang w:val="fr-CH"/>
        </w:rPr>
        <w:t> </w:t>
      </w:r>
      <w:r w:rsidRPr="00D45C57">
        <w:rPr>
          <w:lang w:val="fr-FR"/>
        </w:rPr>
        <w:t>6239 du 22 juillet 2008.</w:t>
      </w:r>
    </w:p>
  </w:footnote>
  <w:footnote w:id="63">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453BBF">
        <w:rPr>
          <w:i/>
          <w:lang w:val="fr-FR"/>
        </w:rPr>
        <w:t>Source</w:t>
      </w:r>
      <w:r>
        <w:rPr>
          <w:lang w:val="fr-FR"/>
        </w:rPr>
        <w:t>:</w:t>
      </w:r>
      <w:r w:rsidRPr="00D45C57">
        <w:rPr>
          <w:lang w:val="fr-FR"/>
        </w:rPr>
        <w:t xml:space="preserve"> Inspection générale des forces armées nationales bolivariennes</w:t>
      </w:r>
      <w:r>
        <w:rPr>
          <w:lang w:val="fr-FR"/>
        </w:rPr>
        <w:t>,</w:t>
      </w:r>
      <w:r w:rsidRPr="00D45C57">
        <w:rPr>
          <w:lang w:val="fr-FR"/>
        </w:rPr>
        <w:t xml:space="preserve"> Direction des droits de l</w:t>
      </w:r>
      <w:r>
        <w:rPr>
          <w:lang w:val="fr-FR"/>
        </w:rPr>
        <w:t>’</w:t>
      </w:r>
      <w:r w:rsidRPr="00D45C57">
        <w:rPr>
          <w:lang w:val="fr-FR"/>
        </w:rPr>
        <w:t>homme et du droit international humanitaire</w:t>
      </w:r>
      <w:r>
        <w:rPr>
          <w:lang w:val="fr-FR"/>
        </w:rPr>
        <w:t>,</w:t>
      </w:r>
      <w:r w:rsidRPr="00D45C57">
        <w:rPr>
          <w:lang w:val="fr-FR"/>
        </w:rPr>
        <w:t xml:space="preserve"> créée par la résolution </w:t>
      </w:r>
      <w:r>
        <w:rPr>
          <w:lang w:val="fr-CH"/>
        </w:rPr>
        <w:t>n</w:t>
      </w:r>
      <w:r w:rsidRPr="00C24369">
        <w:rPr>
          <w:vertAlign w:val="superscript"/>
          <w:lang w:val="fr-CH"/>
        </w:rPr>
        <w:t>o</w:t>
      </w:r>
      <w:r>
        <w:rPr>
          <w:lang w:val="fr-CH"/>
        </w:rPr>
        <w:t> </w:t>
      </w:r>
      <w:r w:rsidRPr="00D45C57">
        <w:rPr>
          <w:lang w:val="fr-FR"/>
        </w:rPr>
        <w:t xml:space="preserve">13240 du 18 janvier 2010 du Ministère du pouvoir populaire pour la défense. </w:t>
      </w:r>
      <w:r w:rsidRPr="000256D3">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39.350 du 20 janvier 2010.</w:t>
      </w:r>
    </w:p>
  </w:footnote>
  <w:footnote w:id="6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Stockholm</w:t>
      </w:r>
      <w:r>
        <w:rPr>
          <w:lang w:val="fr-FR"/>
        </w:rPr>
        <w:t>,</w:t>
      </w:r>
      <w:r w:rsidRPr="00D45C57">
        <w:rPr>
          <w:lang w:val="fr-FR"/>
        </w:rPr>
        <w:t xml:space="preserve"> Suède (1996) et Yokohama</w:t>
      </w:r>
      <w:r>
        <w:rPr>
          <w:lang w:val="fr-FR"/>
        </w:rPr>
        <w:t>,</w:t>
      </w:r>
      <w:r w:rsidRPr="00D45C57">
        <w:rPr>
          <w:lang w:val="fr-FR"/>
        </w:rPr>
        <w:t xml:space="preserve"> Japon (2001). </w:t>
      </w:r>
    </w:p>
  </w:footnote>
  <w:footnote w:id="65">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Cette réunion s</w:t>
      </w:r>
      <w:r>
        <w:rPr>
          <w:lang w:val="fr-FR"/>
        </w:rPr>
        <w:t>’</w:t>
      </w:r>
      <w:r w:rsidRPr="00D45C57">
        <w:rPr>
          <w:lang w:val="fr-FR"/>
        </w:rPr>
        <w:t>est tenue du 14 au 17 mars 2006</w:t>
      </w:r>
      <w:r>
        <w:rPr>
          <w:lang w:val="fr-FR"/>
        </w:rPr>
        <w:t>,</w:t>
      </w:r>
      <w:r w:rsidRPr="00D45C57">
        <w:rPr>
          <w:lang w:val="fr-FR"/>
        </w:rPr>
        <w:t xml:space="preserve"> quelques mois après la soumission au Comité pour l</w:t>
      </w:r>
      <w:r>
        <w:rPr>
          <w:lang w:val="fr-FR"/>
        </w:rPr>
        <w:t>’</w:t>
      </w:r>
      <w:r w:rsidRPr="00D45C57">
        <w:rPr>
          <w:lang w:val="fr-FR"/>
        </w:rPr>
        <w:t>élimination de la discrimination à l</w:t>
      </w:r>
      <w:r>
        <w:rPr>
          <w:lang w:val="fr-FR"/>
        </w:rPr>
        <w:t>’</w:t>
      </w:r>
      <w:r w:rsidRPr="00D45C57">
        <w:rPr>
          <w:lang w:val="fr-FR"/>
        </w:rPr>
        <w:t>égard des femmes (CEDAW/C/VEN/4- 6) des quatrième</w:t>
      </w:r>
      <w:r>
        <w:rPr>
          <w:lang w:val="fr-FR"/>
        </w:rPr>
        <w:t>,</w:t>
      </w:r>
      <w:r w:rsidRPr="00D45C57">
        <w:rPr>
          <w:lang w:val="fr-FR"/>
        </w:rPr>
        <w:t xml:space="preserve"> cinquième et sixième rapports périodiques de la République bolivarienne du Venezuela</w:t>
      </w:r>
      <w:r>
        <w:rPr>
          <w:lang w:val="fr-FR"/>
        </w:rPr>
        <w:t>,</w:t>
      </w:r>
      <w:r w:rsidRPr="00D45C57">
        <w:rPr>
          <w:lang w:val="fr-FR"/>
        </w:rPr>
        <w:t xml:space="preserve"> permettant ainsi de procéder à l</w:t>
      </w:r>
      <w:r>
        <w:rPr>
          <w:lang w:val="fr-FR"/>
        </w:rPr>
        <w:t>’</w:t>
      </w:r>
      <w:r w:rsidRPr="00D45C57">
        <w:rPr>
          <w:lang w:val="fr-FR"/>
        </w:rPr>
        <w:t xml:space="preserve">examen des Observations finales du Comité à ce sujet. </w:t>
      </w:r>
    </w:p>
  </w:footnote>
  <w:footnote w:id="6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453BBF">
        <w:rPr>
          <w:i/>
          <w:lang w:val="fr-FR"/>
        </w:rPr>
        <w:t>Source</w:t>
      </w:r>
      <w:r>
        <w:rPr>
          <w:lang w:val="fr-FR"/>
        </w:rPr>
        <w:t>:</w:t>
      </w:r>
      <w:r w:rsidRPr="00D45C57">
        <w:rPr>
          <w:lang w:val="fr-FR"/>
        </w:rPr>
        <w:t xml:space="preserve"> Ministère du pouvoir populaire aux affaires intérieures et à la justice. </w:t>
      </w:r>
    </w:p>
  </w:footnote>
  <w:footnote w:id="67">
    <w:p w:rsidR="00503009" w:rsidRPr="00D45C57" w:rsidRDefault="00503009" w:rsidP="00065FE7">
      <w:pPr>
        <w:pStyle w:val="FootnoteText"/>
        <w:rPr>
          <w:shd w:val="clear" w:color="auto" w:fill="FFFF00"/>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Des ateliers de sensibilisation ont notamment </w:t>
      </w:r>
      <w:r>
        <w:rPr>
          <w:lang w:val="fr-FR"/>
        </w:rPr>
        <w:t xml:space="preserve">été </w:t>
      </w:r>
      <w:r w:rsidRPr="00D45C57">
        <w:rPr>
          <w:lang w:val="fr-FR"/>
        </w:rPr>
        <w:t>organisés dans cette perspective</w:t>
      </w:r>
      <w:r>
        <w:rPr>
          <w:lang w:val="fr-FR"/>
        </w:rPr>
        <w:t>,</w:t>
      </w:r>
      <w:r w:rsidRPr="00D45C57">
        <w:rPr>
          <w:lang w:val="fr-FR"/>
        </w:rPr>
        <w:t xml:space="preserve"> au niveau des points de rencontre de l</w:t>
      </w:r>
      <w:r>
        <w:rPr>
          <w:lang w:val="fr-FR"/>
        </w:rPr>
        <w:t>’</w:t>
      </w:r>
      <w:r w:rsidRPr="00D45C57">
        <w:rPr>
          <w:lang w:val="fr-FR"/>
        </w:rPr>
        <w:t xml:space="preserve">Institut national de la femme. </w:t>
      </w:r>
    </w:p>
  </w:footnote>
  <w:footnote w:id="68">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Ces partenariats ont notamment regroupé les services du ministère public</w:t>
      </w:r>
      <w:r>
        <w:rPr>
          <w:lang w:val="fr-FR"/>
        </w:rPr>
        <w:t>,</w:t>
      </w:r>
      <w:r w:rsidRPr="00D45C57">
        <w:rPr>
          <w:lang w:val="fr-FR"/>
        </w:rPr>
        <w:t xml:space="preserve"> du Défenseur des enfants et adolescent et de la Division des enquêtes et de la protection pour l</w:t>
      </w:r>
      <w:r>
        <w:rPr>
          <w:lang w:val="fr-FR"/>
        </w:rPr>
        <w:t>’</w:t>
      </w:r>
      <w:r w:rsidRPr="00D45C57">
        <w:rPr>
          <w:lang w:val="fr-FR"/>
        </w:rPr>
        <w:t>enfance</w:t>
      </w:r>
      <w:r>
        <w:rPr>
          <w:lang w:val="fr-FR"/>
        </w:rPr>
        <w:t>,</w:t>
      </w:r>
      <w:r w:rsidRPr="00D45C57">
        <w:rPr>
          <w:lang w:val="fr-FR"/>
        </w:rPr>
        <w:t xml:space="preserve"> l</w:t>
      </w:r>
      <w:r>
        <w:rPr>
          <w:lang w:val="fr-FR"/>
        </w:rPr>
        <w:t>’</w:t>
      </w:r>
      <w:r w:rsidRPr="00D45C57">
        <w:rPr>
          <w:lang w:val="fr-FR"/>
        </w:rPr>
        <w:t>adolescence</w:t>
      </w:r>
      <w:r>
        <w:rPr>
          <w:lang w:val="fr-FR"/>
        </w:rPr>
        <w:t>,</w:t>
      </w:r>
      <w:r w:rsidRPr="00D45C57">
        <w:rPr>
          <w:lang w:val="fr-FR"/>
        </w:rPr>
        <w:t xml:space="preserve"> les femmes et la famille du Corps de recherches scientifiques</w:t>
      </w:r>
      <w:r>
        <w:rPr>
          <w:lang w:val="fr-FR"/>
        </w:rPr>
        <w:t>,</w:t>
      </w:r>
      <w:r w:rsidRPr="00D45C57">
        <w:rPr>
          <w:lang w:val="fr-FR"/>
        </w:rPr>
        <w:t xml:space="preserve"> pénales et criminalistiques (Cuerpo de Investigaciones Cientificas</w:t>
      </w:r>
      <w:r>
        <w:rPr>
          <w:lang w:val="fr-FR"/>
        </w:rPr>
        <w:t>,</w:t>
      </w:r>
      <w:r w:rsidRPr="00D45C57">
        <w:rPr>
          <w:lang w:val="fr-FR"/>
        </w:rPr>
        <w:t xml:space="preserve"> Penales y Criminalisticas</w:t>
      </w:r>
      <w:r>
        <w:rPr>
          <w:lang w:val="fr-FR"/>
        </w:rPr>
        <w:t xml:space="preserve"> – </w:t>
      </w:r>
      <w:r w:rsidRPr="00D45C57">
        <w:rPr>
          <w:lang w:val="fr-FR"/>
        </w:rPr>
        <w:t>CICPC) à des organisations non gouvernementales</w:t>
      </w:r>
      <w:r>
        <w:rPr>
          <w:lang w:val="fr-FR"/>
        </w:rPr>
        <w:t>,</w:t>
      </w:r>
      <w:r w:rsidRPr="00D45C57">
        <w:rPr>
          <w:lang w:val="fr-FR"/>
        </w:rPr>
        <w:t xml:space="preserve"> telles que l</w:t>
      </w:r>
      <w:r>
        <w:rPr>
          <w:lang w:val="fr-FR"/>
        </w:rPr>
        <w:t>’</w:t>
      </w:r>
      <w:r w:rsidRPr="00D45C57">
        <w:rPr>
          <w:lang w:val="fr-FR"/>
        </w:rPr>
        <w:t>association des femmes pour le bien-être et l</w:t>
      </w:r>
      <w:r>
        <w:rPr>
          <w:lang w:val="fr-FR"/>
        </w:rPr>
        <w:t>’</w:t>
      </w:r>
      <w:r w:rsidRPr="00D45C57">
        <w:rPr>
          <w:lang w:val="fr-FR"/>
        </w:rPr>
        <w:t>entraide</w:t>
      </w:r>
      <w:r>
        <w:rPr>
          <w:lang w:val="fr-FR"/>
        </w:rPr>
        <w:t>;</w:t>
      </w:r>
      <w:r w:rsidRPr="00D45C57">
        <w:rPr>
          <w:lang w:val="fr-FR"/>
        </w:rPr>
        <w:t xml:space="preserve"> aux Centres communautaires d</w:t>
      </w:r>
      <w:r>
        <w:rPr>
          <w:lang w:val="fr-FR"/>
        </w:rPr>
        <w:t>’</w:t>
      </w:r>
      <w:r w:rsidRPr="00D45C57">
        <w:rPr>
          <w:lang w:val="fr-FR"/>
        </w:rPr>
        <w:t>apprentissage (Centros Comunitarios de Aprendizaje</w:t>
      </w:r>
      <w:r>
        <w:rPr>
          <w:lang w:val="fr-FR"/>
        </w:rPr>
        <w:t xml:space="preserve"> – </w:t>
      </w:r>
      <w:r w:rsidRPr="00D45C57">
        <w:rPr>
          <w:lang w:val="fr-FR"/>
        </w:rPr>
        <w:t>CECODAP)</w:t>
      </w:r>
      <w:r>
        <w:rPr>
          <w:lang w:val="fr-FR"/>
        </w:rPr>
        <w:t>;</w:t>
      </w:r>
      <w:r w:rsidRPr="00D45C57">
        <w:rPr>
          <w:lang w:val="fr-FR"/>
        </w:rPr>
        <w:t xml:space="preserve"> au fonds des Nations Unies pour l</w:t>
      </w:r>
      <w:r>
        <w:rPr>
          <w:lang w:val="fr-FR"/>
        </w:rPr>
        <w:t>’</w:t>
      </w:r>
      <w:r w:rsidRPr="00D45C57">
        <w:rPr>
          <w:lang w:val="fr-FR"/>
        </w:rPr>
        <w:t>enfance (UNICEF) et à l</w:t>
      </w:r>
      <w:r>
        <w:rPr>
          <w:lang w:val="fr-FR"/>
        </w:rPr>
        <w:t>’</w:t>
      </w:r>
      <w:r w:rsidRPr="00D45C57">
        <w:rPr>
          <w:lang w:val="fr-FR"/>
        </w:rPr>
        <w:t xml:space="preserve">Organisation internationale pour les migrations. </w:t>
      </w:r>
    </w:p>
  </w:footnote>
  <w:footnote w:id="6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Voir www.minci.gob.ve/a_r_r/1/11481/venezuela_tiene_un.html.</w:t>
      </w:r>
    </w:p>
  </w:footnote>
  <w:footnote w:id="70">
    <w:p w:rsidR="00503009" w:rsidRPr="00D45C57" w:rsidRDefault="00503009" w:rsidP="00040FCA">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453BBF">
        <w:rPr>
          <w:i/>
          <w:lang w:val="fr-FR"/>
        </w:rPr>
        <w:t>Source</w:t>
      </w:r>
      <w:r>
        <w:rPr>
          <w:lang w:val="fr-FR"/>
        </w:rPr>
        <w:t>:</w:t>
      </w:r>
      <w:r w:rsidRPr="00D45C57">
        <w:rPr>
          <w:lang w:val="fr-FR"/>
        </w:rPr>
        <w:t xml:space="preserve"> </w:t>
      </w:r>
      <w:r w:rsidRPr="000256D3">
        <w:rPr>
          <w:i/>
          <w:lang w:val="fr-FR"/>
        </w:rPr>
        <w:t>Journal Officiel</w:t>
      </w:r>
      <w:r w:rsidRPr="00D45C57">
        <w:rPr>
          <w:lang w:val="fr-FR"/>
        </w:rPr>
        <w:t xml:space="preserve"> n</w:t>
      </w:r>
      <w:r w:rsidRPr="000256D3">
        <w:rPr>
          <w:vertAlign w:val="superscript"/>
          <w:lang w:val="fr-FR"/>
        </w:rPr>
        <w:t>o</w:t>
      </w:r>
      <w:r w:rsidRPr="00D45C57">
        <w:rPr>
          <w:lang w:val="fr-FR"/>
        </w:rPr>
        <w:t>°36600 du 9 janvier 2007. Elle se compose du Ministère du pouvoir populaire pour le tourisme</w:t>
      </w:r>
      <w:r>
        <w:rPr>
          <w:lang w:val="fr-FR"/>
        </w:rPr>
        <w:t>;</w:t>
      </w:r>
      <w:r w:rsidRPr="00D45C57">
        <w:rPr>
          <w:lang w:val="fr-FR"/>
        </w:rPr>
        <w:t xml:space="preserve"> de la direction des affaires multilatérales et de la direction des affaires consulaires du Ministère du pouvoir populaire pour les relations extérieures</w:t>
      </w:r>
      <w:r>
        <w:rPr>
          <w:lang w:val="fr-FR"/>
        </w:rPr>
        <w:t>;</w:t>
      </w:r>
      <w:r w:rsidRPr="00D45C57">
        <w:rPr>
          <w:lang w:val="fr-FR"/>
        </w:rPr>
        <w:t xml:space="preserve"> de la direction des migrations de main-d</w:t>
      </w:r>
      <w:r>
        <w:rPr>
          <w:lang w:val="fr-FR"/>
        </w:rPr>
        <w:t>’</w:t>
      </w:r>
      <w:r w:rsidRPr="00D45C57">
        <w:rPr>
          <w:lang w:val="fr-FR"/>
        </w:rPr>
        <w:t>œuvre</w:t>
      </w:r>
      <w:r>
        <w:rPr>
          <w:lang w:val="fr-FR"/>
        </w:rPr>
        <w:t>,</w:t>
      </w:r>
      <w:r w:rsidRPr="00D45C57">
        <w:rPr>
          <w:lang w:val="fr-FR"/>
        </w:rPr>
        <w:t xml:space="preserve"> de l</w:t>
      </w:r>
      <w:r>
        <w:rPr>
          <w:lang w:val="fr-FR"/>
        </w:rPr>
        <w:t>’</w:t>
      </w:r>
      <w:r w:rsidRPr="00D45C57">
        <w:rPr>
          <w:lang w:val="fr-FR"/>
        </w:rPr>
        <w:t>Institut national de prévention</w:t>
      </w:r>
      <w:r>
        <w:rPr>
          <w:lang w:val="fr-FR"/>
        </w:rPr>
        <w:t>,</w:t>
      </w:r>
      <w:r w:rsidRPr="00D45C57">
        <w:rPr>
          <w:lang w:val="fr-FR"/>
        </w:rPr>
        <w:t xml:space="preserve"> de santé et de sécurité au travail</w:t>
      </w:r>
      <w:r>
        <w:rPr>
          <w:lang w:val="fr-FR"/>
        </w:rPr>
        <w:t>;</w:t>
      </w:r>
      <w:r w:rsidRPr="00D45C57">
        <w:rPr>
          <w:lang w:val="fr-FR"/>
        </w:rPr>
        <w:t xml:space="preserve"> du Ministère du pouvoir populaire pour l</w:t>
      </w:r>
      <w:r>
        <w:rPr>
          <w:lang w:val="fr-FR"/>
        </w:rPr>
        <w:t>’</w:t>
      </w:r>
      <w:r w:rsidRPr="00D45C57">
        <w:rPr>
          <w:lang w:val="fr-FR"/>
        </w:rPr>
        <w:t>alimentation</w:t>
      </w:r>
      <w:r>
        <w:rPr>
          <w:lang w:val="fr-FR"/>
        </w:rPr>
        <w:t>;</w:t>
      </w:r>
      <w:r w:rsidRPr="00D45C57">
        <w:rPr>
          <w:lang w:val="fr-FR"/>
        </w:rPr>
        <w:t xml:space="preserve"> du </w:t>
      </w:r>
      <w:r>
        <w:rPr>
          <w:lang w:val="fr-FR"/>
        </w:rPr>
        <w:t>ministè</w:t>
      </w:r>
      <w:r w:rsidRPr="00D45C57">
        <w:rPr>
          <w:lang w:val="fr-FR"/>
        </w:rPr>
        <w:t>re public</w:t>
      </w:r>
      <w:r>
        <w:rPr>
          <w:lang w:val="fr-FR"/>
        </w:rPr>
        <w:t>;</w:t>
      </w:r>
      <w:r w:rsidRPr="00D45C57">
        <w:rPr>
          <w:lang w:val="fr-FR"/>
        </w:rPr>
        <w:t xml:space="preserve"> du Ministère du pouvoir populaire pour la participation et la protection sociale</w:t>
      </w:r>
      <w:r>
        <w:rPr>
          <w:lang w:val="fr-FR"/>
        </w:rPr>
        <w:t>;</w:t>
      </w:r>
      <w:r w:rsidRPr="00D45C57">
        <w:rPr>
          <w:lang w:val="fr-FR"/>
        </w:rPr>
        <w:t xml:space="preserve"> du Ministère du pouvoir populaire pour l</w:t>
      </w:r>
      <w:r>
        <w:rPr>
          <w:lang w:val="fr-FR"/>
        </w:rPr>
        <w:t>’</w:t>
      </w:r>
      <w:r w:rsidRPr="00D45C57">
        <w:rPr>
          <w:lang w:val="fr-FR"/>
        </w:rPr>
        <w:t>infrastructure</w:t>
      </w:r>
      <w:r>
        <w:rPr>
          <w:lang w:val="fr-FR"/>
        </w:rPr>
        <w:t>;</w:t>
      </w:r>
      <w:r w:rsidRPr="00D45C57">
        <w:rPr>
          <w:lang w:val="fr-FR"/>
        </w:rPr>
        <w:t xml:space="preserve"> </w:t>
      </w:r>
      <w:r>
        <w:rPr>
          <w:lang w:val="fr-FR"/>
        </w:rPr>
        <w:t>du</w:t>
      </w:r>
      <w:r w:rsidRPr="00D45C57">
        <w:rPr>
          <w:lang w:val="fr-FR"/>
        </w:rPr>
        <w:t xml:space="preserve"> Défenseur du peuple</w:t>
      </w:r>
      <w:r>
        <w:rPr>
          <w:lang w:val="fr-FR"/>
        </w:rPr>
        <w:t>,</w:t>
      </w:r>
      <w:r w:rsidRPr="00D45C57">
        <w:rPr>
          <w:lang w:val="fr-FR"/>
        </w:rPr>
        <w:t xml:space="preserve"> du service administratif d</w:t>
      </w:r>
      <w:r>
        <w:rPr>
          <w:lang w:val="fr-FR"/>
        </w:rPr>
        <w:t>’</w:t>
      </w:r>
      <w:r w:rsidRPr="00D45C57">
        <w:rPr>
          <w:lang w:val="fr-FR"/>
        </w:rPr>
        <w:t>identification et de migration</w:t>
      </w:r>
      <w:r>
        <w:rPr>
          <w:lang w:val="fr-FR"/>
        </w:rPr>
        <w:t>;</w:t>
      </w:r>
      <w:r w:rsidRPr="00D45C57">
        <w:rPr>
          <w:lang w:val="fr-FR"/>
        </w:rPr>
        <w:t xml:space="preserve"> du Service bolivarien de renseignement national</w:t>
      </w:r>
      <w:r>
        <w:rPr>
          <w:lang w:val="fr-FR"/>
        </w:rPr>
        <w:t>;</w:t>
      </w:r>
      <w:r w:rsidRPr="00D45C57">
        <w:rPr>
          <w:lang w:val="fr-FR"/>
        </w:rPr>
        <w:t xml:space="preserve"> de la Direction générale du CICPC et de la police internationale (Division de lutte contre la criminalité organisée</w:t>
      </w:r>
      <w:r>
        <w:rPr>
          <w:lang w:val="fr-FR"/>
        </w:rPr>
        <w:t>;</w:t>
      </w:r>
      <w:r w:rsidRPr="00D45C57">
        <w:rPr>
          <w:lang w:val="fr-FR"/>
        </w:rPr>
        <w:t xml:space="preserve"> Division des enquêtes et de la protection</w:t>
      </w:r>
      <w:r>
        <w:rPr>
          <w:lang w:val="fr-FR"/>
        </w:rPr>
        <w:t>;</w:t>
      </w:r>
      <w:r w:rsidRPr="00D45C57">
        <w:rPr>
          <w:lang w:val="fr-FR"/>
        </w:rPr>
        <w:t xml:space="preserve"> Division des enquêtes et de la protection de l</w:t>
      </w:r>
      <w:r>
        <w:rPr>
          <w:lang w:val="fr-FR"/>
        </w:rPr>
        <w:t>’</w:t>
      </w:r>
      <w:r w:rsidRPr="00D45C57">
        <w:rPr>
          <w:lang w:val="fr-FR"/>
        </w:rPr>
        <w:t>enfance</w:t>
      </w:r>
      <w:r>
        <w:rPr>
          <w:lang w:val="fr-FR"/>
        </w:rPr>
        <w:t>,</w:t>
      </w:r>
      <w:r w:rsidRPr="00D45C57">
        <w:rPr>
          <w:lang w:val="fr-FR"/>
        </w:rPr>
        <w:t xml:space="preserve"> de l</w:t>
      </w:r>
      <w:r>
        <w:rPr>
          <w:lang w:val="fr-FR"/>
        </w:rPr>
        <w:t>’</w:t>
      </w:r>
      <w:r w:rsidRPr="00D45C57">
        <w:rPr>
          <w:lang w:val="fr-FR"/>
        </w:rPr>
        <w:t>adolescence</w:t>
      </w:r>
      <w:r>
        <w:rPr>
          <w:lang w:val="fr-FR"/>
        </w:rPr>
        <w:t>,</w:t>
      </w:r>
      <w:r w:rsidRPr="00D45C57">
        <w:rPr>
          <w:lang w:val="fr-FR"/>
        </w:rPr>
        <w:t xml:space="preserve"> des femmes et de la famille)</w:t>
      </w:r>
      <w:r>
        <w:rPr>
          <w:lang w:val="fr-FR"/>
        </w:rPr>
        <w:t>;</w:t>
      </w:r>
      <w:r w:rsidRPr="00D45C57">
        <w:rPr>
          <w:lang w:val="fr-FR"/>
        </w:rPr>
        <w:t xml:space="preserve"> de la Fondation du parti Action sociale de la municipalité de Libertador</w:t>
      </w:r>
      <w:r>
        <w:rPr>
          <w:lang w:val="fr-FR"/>
        </w:rPr>
        <w:t>;</w:t>
      </w:r>
      <w:r w:rsidRPr="00D45C57">
        <w:rPr>
          <w:lang w:val="fr-FR"/>
        </w:rPr>
        <w:t xml:space="preserve"> de la mairie de la commune de Sucre</w:t>
      </w:r>
      <w:r>
        <w:rPr>
          <w:lang w:val="fr-FR"/>
        </w:rPr>
        <w:t>;</w:t>
      </w:r>
      <w:r w:rsidRPr="00D45C57">
        <w:rPr>
          <w:lang w:val="fr-FR"/>
        </w:rPr>
        <w:t xml:space="preserve"> de l</w:t>
      </w:r>
      <w:r>
        <w:rPr>
          <w:lang w:val="fr-FR"/>
        </w:rPr>
        <w:t>’</w:t>
      </w:r>
      <w:r w:rsidRPr="00D45C57">
        <w:rPr>
          <w:lang w:val="fr-FR"/>
        </w:rPr>
        <w:t>Institut national de la femme</w:t>
      </w:r>
      <w:r>
        <w:rPr>
          <w:lang w:val="fr-FR"/>
        </w:rPr>
        <w:t>,</w:t>
      </w:r>
      <w:r w:rsidRPr="00D45C57">
        <w:rPr>
          <w:lang w:val="fr-FR"/>
        </w:rPr>
        <w:t xml:space="preserve"> de l</w:t>
      </w:r>
      <w:r>
        <w:rPr>
          <w:lang w:val="fr-FR"/>
        </w:rPr>
        <w:t>’</w:t>
      </w:r>
      <w:r w:rsidRPr="00D45C57">
        <w:rPr>
          <w:lang w:val="fr-FR"/>
        </w:rPr>
        <w:t>Institut national de nutrition et de l</w:t>
      </w:r>
      <w:r>
        <w:rPr>
          <w:lang w:val="fr-FR"/>
        </w:rPr>
        <w:t>’</w:t>
      </w:r>
      <w:r w:rsidRPr="00D45C57">
        <w:rPr>
          <w:lang w:val="fr-FR"/>
        </w:rPr>
        <w:t xml:space="preserve">Institut national des statistiques. </w:t>
      </w:r>
    </w:p>
  </w:footnote>
  <w:footnote w:id="7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Rapport initial sur la mise en œuvre du Protocole facultatif à la Convention relative aux droits de l</w:t>
      </w:r>
      <w:r>
        <w:rPr>
          <w:lang w:val="fr-FR"/>
        </w:rPr>
        <w:t>’</w:t>
      </w:r>
      <w:r w:rsidRPr="00D45C57">
        <w:rPr>
          <w:lang w:val="fr-FR"/>
        </w:rPr>
        <w:t>enfant concernant la vente d</w:t>
      </w:r>
      <w:r>
        <w:rPr>
          <w:lang w:val="fr-FR"/>
        </w:rPr>
        <w:t>’</w:t>
      </w:r>
      <w:r w:rsidRPr="00D45C57">
        <w:rPr>
          <w:lang w:val="fr-FR"/>
        </w:rPr>
        <w:t>enfants</w:t>
      </w:r>
      <w:r>
        <w:rPr>
          <w:lang w:val="fr-FR"/>
        </w:rPr>
        <w:t>,</w:t>
      </w:r>
      <w:r w:rsidRPr="00D45C57">
        <w:rPr>
          <w:lang w:val="fr-FR"/>
        </w:rPr>
        <w:t xml:space="preserve"> la prostitution des enfants et la pornographie mettant en scène des enfants</w:t>
      </w:r>
      <w:r>
        <w:rPr>
          <w:lang w:val="fr-FR"/>
        </w:rPr>
        <w:t>,</w:t>
      </w:r>
      <w:r w:rsidRPr="00D45C57">
        <w:rPr>
          <w:lang w:val="fr-FR"/>
        </w:rPr>
        <w:t xml:space="preserve"> présenté par l</w:t>
      </w:r>
      <w:r>
        <w:rPr>
          <w:lang w:val="fr-FR"/>
        </w:rPr>
        <w:t>’</w:t>
      </w:r>
      <w:r w:rsidRPr="00D45C57">
        <w:rPr>
          <w:lang w:val="fr-FR"/>
        </w:rPr>
        <w:t xml:space="preserve">État vénézuélien le 5 juillet 2011. </w:t>
      </w:r>
    </w:p>
  </w:footnote>
  <w:footnote w:id="7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En juillet 1999.</w:t>
      </w:r>
    </w:p>
  </w:footnote>
  <w:footnote w:id="73">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La procédure d</w:t>
      </w:r>
      <w:r>
        <w:rPr>
          <w:lang w:val="fr-FR"/>
        </w:rPr>
        <w:t>’</w:t>
      </w:r>
      <w:r w:rsidRPr="00D45C57">
        <w:rPr>
          <w:lang w:val="fr-FR"/>
        </w:rPr>
        <w:t>information de pur fait était un privilège dont jouissaient les fonctionnaires des organismes de sécurité de l</w:t>
      </w:r>
      <w:r>
        <w:rPr>
          <w:lang w:val="fr-FR"/>
        </w:rPr>
        <w:t>’</w:t>
      </w:r>
      <w:r w:rsidRPr="00D45C57">
        <w:rPr>
          <w:lang w:val="fr-FR"/>
        </w:rPr>
        <w:t>État dans le cadre des enquêtes criminelles menées en vertu du Code de procédure pénale</w:t>
      </w:r>
      <w:r>
        <w:rPr>
          <w:lang w:val="fr-FR"/>
        </w:rPr>
        <w:t>,</w:t>
      </w:r>
      <w:r w:rsidRPr="00D45C57">
        <w:rPr>
          <w:lang w:val="fr-FR"/>
        </w:rPr>
        <w:t xml:space="preserve"> qui prévoyait une procédure de mise en accusation </w:t>
      </w:r>
      <w:r w:rsidRPr="00D45C57">
        <w:rPr>
          <w:i/>
          <w:lang w:val="fr-FR"/>
        </w:rPr>
        <w:t xml:space="preserve">a priori </w:t>
      </w:r>
      <w:r w:rsidRPr="00D45C57">
        <w:rPr>
          <w:lang w:val="fr-FR"/>
        </w:rPr>
        <w:t>dans le cadre de laquelle le juge était appelé à se prononcer sur l</w:t>
      </w:r>
      <w:r>
        <w:rPr>
          <w:lang w:val="fr-FR"/>
        </w:rPr>
        <w:t>’</w:t>
      </w:r>
      <w:r w:rsidRPr="00D45C57">
        <w:rPr>
          <w:lang w:val="fr-FR"/>
        </w:rPr>
        <w:t xml:space="preserve">opportunité de soumettre (ou non) à un jugement le fonctionnaire contre lequel des preuves avaient été recueillies. </w:t>
      </w:r>
    </w:p>
  </w:footnote>
  <w:footnote w:id="7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r>
      <w:r w:rsidRPr="006A4119">
        <w:rPr>
          <w:i/>
          <w:lang w:val="fr-FR"/>
        </w:rPr>
        <w:t>Journal Officiel</w:t>
      </w:r>
      <w:r>
        <w:rPr>
          <w:lang w:val="fr-FR"/>
        </w:rPr>
        <w:t xml:space="preserve"> </w:t>
      </w:r>
      <w:r>
        <w:rPr>
          <w:lang w:val="fr-CH"/>
        </w:rPr>
        <w:t>n</w:t>
      </w:r>
      <w:r w:rsidRPr="00C24369">
        <w:rPr>
          <w:vertAlign w:val="superscript"/>
          <w:lang w:val="fr-CH"/>
        </w:rPr>
        <w:t>o</w:t>
      </w:r>
      <w:r>
        <w:rPr>
          <w:lang w:val="fr-CH"/>
        </w:rPr>
        <w:t> </w:t>
      </w:r>
      <w:r w:rsidRPr="00D45C57">
        <w:rPr>
          <w:lang w:val="fr-FR"/>
        </w:rPr>
        <w:t>39721</w:t>
      </w:r>
      <w:r>
        <w:rPr>
          <w:lang w:val="fr-FR"/>
        </w:rPr>
        <w:t>,</w:t>
      </w:r>
      <w:r w:rsidRPr="00D45C57">
        <w:rPr>
          <w:lang w:val="fr-FR"/>
        </w:rPr>
        <w:t xml:space="preserve"> mardi 26 juillet 2011. </w:t>
      </w:r>
    </w:p>
  </w:footnote>
  <w:footnote w:id="75">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ab/>
        <w:t>Voir l</w:t>
      </w:r>
      <w:r>
        <w:rPr>
          <w:lang w:val="fr-FR"/>
        </w:rPr>
        <w:t>’</w:t>
      </w:r>
      <w:r w:rsidRPr="00D45C57">
        <w:rPr>
          <w:lang w:val="fr-FR"/>
        </w:rPr>
        <w:t xml:space="preserve">arrêt </w:t>
      </w:r>
      <w:r>
        <w:rPr>
          <w:lang w:val="fr-CH"/>
        </w:rPr>
        <w:t>n</w:t>
      </w:r>
      <w:r w:rsidRPr="00C24369">
        <w:rPr>
          <w:vertAlign w:val="superscript"/>
          <w:lang w:val="fr-CH"/>
        </w:rPr>
        <w:t>o</w:t>
      </w:r>
      <w:r>
        <w:rPr>
          <w:lang w:val="fr-CH"/>
        </w:rPr>
        <w:t> </w:t>
      </w:r>
      <w:r w:rsidRPr="00D45C57">
        <w:rPr>
          <w:lang w:val="fr-FR"/>
        </w:rPr>
        <w:t>333 de la chambre de cassation pénale</w:t>
      </w:r>
      <w:r>
        <w:rPr>
          <w:lang w:val="fr-FR"/>
        </w:rPr>
        <w:t>, A</w:t>
      </w:r>
      <w:r w:rsidRPr="00D45C57">
        <w:rPr>
          <w:lang w:val="fr-FR"/>
        </w:rPr>
        <w:t xml:space="preserve">ffaire </w:t>
      </w:r>
      <w:r>
        <w:rPr>
          <w:lang w:val="fr-CH"/>
        </w:rPr>
        <w:t>n</w:t>
      </w:r>
      <w:r w:rsidRPr="00C24369">
        <w:rPr>
          <w:vertAlign w:val="superscript"/>
          <w:lang w:val="fr-CH"/>
        </w:rPr>
        <w:t>o</w:t>
      </w:r>
      <w:r>
        <w:rPr>
          <w:lang w:val="fr-CH"/>
        </w:rPr>
        <w:t> </w:t>
      </w:r>
      <w:r w:rsidRPr="00D45C57">
        <w:rPr>
          <w:lang w:val="fr-FR"/>
        </w:rPr>
        <w:t xml:space="preserve">E0017-99 du 22 mars 2000. </w:t>
      </w:r>
    </w:p>
  </w:footnote>
  <w:footnote w:id="76">
    <w:p w:rsidR="00503009" w:rsidRPr="00D45C57" w:rsidRDefault="00503009" w:rsidP="00351E95">
      <w:pPr>
        <w:pStyle w:val="FootnoteText"/>
        <w:rPr>
          <w:lang w:val="fr-FR"/>
        </w:rPr>
      </w:pPr>
      <w:r w:rsidRPr="00D45C57">
        <w:rPr>
          <w:lang w:val="fr-FR"/>
        </w:rPr>
        <w:tab/>
      </w:r>
      <w:r w:rsidRPr="00D45C57">
        <w:rPr>
          <w:rStyle w:val="FootnoteReference"/>
          <w:lang w:val="fr-FR"/>
        </w:rPr>
        <w:footnoteRef/>
      </w:r>
      <w:r w:rsidRPr="00D45C57">
        <w:rPr>
          <w:lang w:val="fr-FR"/>
        </w:rPr>
        <w:tab/>
        <w:t xml:space="preserve">Conformément aux dispositions de </w:t>
      </w:r>
      <w:r>
        <w:rPr>
          <w:lang w:val="fr-FR"/>
        </w:rPr>
        <w:t>l’article </w:t>
      </w:r>
      <w:r w:rsidRPr="00D45C57">
        <w:rPr>
          <w:lang w:val="fr-FR"/>
        </w:rPr>
        <w:t xml:space="preserve">... de la loi organique relative au Tribunal suprême de justice. </w:t>
      </w:r>
    </w:p>
  </w:footnote>
  <w:footnote w:id="77">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Arrêt n</w:t>
      </w:r>
      <w:r w:rsidRPr="0011569F">
        <w:rPr>
          <w:vertAlign w:val="superscript"/>
          <w:lang w:val="fr-FR"/>
        </w:rPr>
        <w:t>o</w:t>
      </w:r>
      <w:r>
        <w:rPr>
          <w:lang w:val="fr-FR"/>
        </w:rPr>
        <w:t> </w:t>
      </w:r>
      <w:r w:rsidRPr="00D45C57">
        <w:rPr>
          <w:lang w:val="fr-FR"/>
        </w:rPr>
        <w:t>639 de la Chambre de Cassation pénale</w:t>
      </w:r>
      <w:r>
        <w:rPr>
          <w:lang w:val="fr-FR"/>
        </w:rPr>
        <w:t>,</w:t>
      </w:r>
      <w:r w:rsidRPr="00D45C57">
        <w:rPr>
          <w:lang w:val="fr-FR"/>
        </w:rPr>
        <w:t xml:space="preserve"> Affaire </w:t>
      </w:r>
      <w:r>
        <w:rPr>
          <w:lang w:val="fr-CH"/>
        </w:rPr>
        <w:t>n</w:t>
      </w:r>
      <w:r w:rsidRPr="00C24369">
        <w:rPr>
          <w:vertAlign w:val="superscript"/>
          <w:lang w:val="fr-CH"/>
        </w:rPr>
        <w:t>o</w:t>
      </w:r>
      <w:r>
        <w:rPr>
          <w:lang w:val="fr-CH"/>
        </w:rPr>
        <w:t> </w:t>
      </w:r>
      <w:r w:rsidRPr="00D45C57">
        <w:rPr>
          <w:lang w:val="fr-FR"/>
        </w:rPr>
        <w:t>E0009-99 du 11 mai 2000.</w:t>
      </w:r>
    </w:p>
  </w:footnote>
  <w:footnote w:id="78">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453BBF">
        <w:rPr>
          <w:i/>
          <w:lang w:val="fr-FR"/>
        </w:rPr>
        <w:t>Source</w:t>
      </w:r>
      <w:r>
        <w:rPr>
          <w:lang w:val="fr-FR"/>
        </w:rPr>
        <w:t>:</w:t>
      </w:r>
      <w:r w:rsidRPr="00D45C57">
        <w:rPr>
          <w:lang w:val="fr-FR"/>
        </w:rPr>
        <w:t xml:space="preserve"> Commission nationale pour les réfugiés (CONARE). </w:t>
      </w:r>
    </w:p>
  </w:footnote>
  <w:footnote w:id="7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En date du 3 octobre 2001.</w:t>
      </w:r>
    </w:p>
  </w:footnote>
  <w:footnote w:id="8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En date du 4 juillet 2003.</w:t>
      </w:r>
    </w:p>
  </w:footnote>
  <w:footnote w:id="8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C24369">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38.281 du 27 septembre 2005.</w:t>
      </w:r>
    </w:p>
  </w:footnote>
  <w:footnote w:id="8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Jurisprudence du tribunal suprême de justice. Chambre constitutionnelle</w:t>
      </w:r>
      <w:r>
        <w:rPr>
          <w:lang w:val="fr-FR"/>
        </w:rPr>
        <w:t>,</w:t>
      </w:r>
      <w:r w:rsidRPr="00D45C57">
        <w:rPr>
          <w:lang w:val="fr-FR"/>
        </w:rPr>
        <w:t xml:space="preserve"> Affaire </w:t>
      </w:r>
      <w:r>
        <w:rPr>
          <w:lang w:val="fr-CH"/>
        </w:rPr>
        <w:t>n</w:t>
      </w:r>
      <w:r w:rsidRPr="00C24369">
        <w:rPr>
          <w:vertAlign w:val="superscript"/>
          <w:lang w:val="fr-CH"/>
        </w:rPr>
        <w:t>o</w:t>
      </w:r>
      <w:r>
        <w:rPr>
          <w:lang w:val="fr-CH"/>
        </w:rPr>
        <w:t> </w:t>
      </w:r>
      <w:r w:rsidRPr="00D45C57">
        <w:rPr>
          <w:lang w:val="fr-FR"/>
        </w:rPr>
        <w:t>29 du 15</w:t>
      </w:r>
      <w:r>
        <w:rPr>
          <w:lang w:val="fr-FR"/>
        </w:rPr>
        <w:t> février </w:t>
      </w:r>
      <w:r w:rsidRPr="00D45C57">
        <w:rPr>
          <w:lang w:val="fr-FR"/>
        </w:rPr>
        <w:t xml:space="preserve">2000. </w:t>
      </w:r>
    </w:p>
  </w:footnote>
  <w:footnote w:id="83">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Ministère du pouvoir populaire pour la communication et l</w:t>
      </w:r>
      <w:r>
        <w:rPr>
          <w:lang w:val="fr-FR"/>
        </w:rPr>
        <w:t>’</w:t>
      </w:r>
      <w:r w:rsidRPr="00D45C57">
        <w:rPr>
          <w:lang w:val="fr-FR"/>
        </w:rPr>
        <w:t xml:space="preserve">information et Commission nationale des télécommunications (CONATEL). </w:t>
      </w:r>
    </w:p>
  </w:footnote>
  <w:footnote w:id="8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Loi sur la responsabilité sociale des médias (radio</w:t>
      </w:r>
      <w:r>
        <w:rPr>
          <w:lang w:val="fr-FR"/>
        </w:rPr>
        <w:t>,</w:t>
      </w:r>
      <w:r w:rsidRPr="00D45C57">
        <w:rPr>
          <w:lang w:val="fr-FR"/>
        </w:rPr>
        <w:t xml:space="preserve"> télévision et médias électroniques)</w:t>
      </w:r>
      <w:r>
        <w:rPr>
          <w:lang w:val="fr-FR"/>
        </w:rPr>
        <w:t>,</w:t>
      </w:r>
      <w:r w:rsidRPr="00D45C57">
        <w:rPr>
          <w:lang w:val="fr-FR"/>
        </w:rPr>
        <w:t xml:space="preserve"> publiée au </w:t>
      </w:r>
      <w:r w:rsidRPr="005427AA">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38081 du 7 décembre 2004</w:t>
      </w:r>
      <w:r>
        <w:rPr>
          <w:lang w:val="fr-FR"/>
        </w:rPr>
        <w:t>,</w:t>
      </w:r>
      <w:r w:rsidRPr="00D45C57">
        <w:rPr>
          <w:lang w:val="fr-FR"/>
        </w:rPr>
        <w:t xml:space="preserve"> ainsi que les amendements y afférents</w:t>
      </w:r>
      <w:r>
        <w:rPr>
          <w:lang w:val="fr-FR"/>
        </w:rPr>
        <w:t>,</w:t>
      </w:r>
      <w:r w:rsidRPr="00D45C57">
        <w:rPr>
          <w:lang w:val="fr-FR"/>
        </w:rPr>
        <w:t xml:space="preserve"> publiés au </w:t>
      </w:r>
      <w:r w:rsidRPr="005427AA">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 xml:space="preserve">39579 du 23 décembre 2010 et les errata publiés au </w:t>
      </w:r>
      <w:r w:rsidRPr="00C24369">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39610 du 7</w:t>
      </w:r>
      <w:r>
        <w:rPr>
          <w:lang w:val="fr-FR"/>
        </w:rPr>
        <w:t> février</w:t>
      </w:r>
      <w:r w:rsidRPr="00D45C57">
        <w:rPr>
          <w:lang w:val="fr-FR"/>
        </w:rPr>
        <w:t xml:space="preserve"> 2011. </w:t>
      </w:r>
    </w:p>
  </w:footnote>
  <w:footnote w:id="85">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Pr>
          <w:lang w:val="fr-FR"/>
        </w:rPr>
        <w:tab/>
      </w:r>
      <w:r w:rsidRPr="00D45C57">
        <w:rPr>
          <w:lang w:val="fr-FR"/>
        </w:rPr>
        <w:t>En 1998</w:t>
      </w:r>
      <w:r>
        <w:rPr>
          <w:lang w:val="fr-FR"/>
        </w:rPr>
        <w:t>,</w:t>
      </w:r>
      <w:r w:rsidRPr="00D45C57">
        <w:rPr>
          <w:lang w:val="fr-FR"/>
        </w:rPr>
        <w:t xml:space="preserve"> les concessions de radiodiffusion en modulation de fréquence (FM) étaient à 97</w:t>
      </w:r>
      <w:r>
        <w:rPr>
          <w:lang w:val="fr-FR"/>
        </w:rPr>
        <w:t>%</w:t>
      </w:r>
      <w:r w:rsidRPr="00D45C57">
        <w:rPr>
          <w:lang w:val="fr-FR"/>
        </w:rPr>
        <w:t xml:space="preserve"> entre les mains des médias privés de communication sociale</w:t>
      </w:r>
      <w:r>
        <w:rPr>
          <w:lang w:val="fr-FR"/>
        </w:rPr>
        <w:t>,</w:t>
      </w:r>
      <w:r w:rsidRPr="00D45C57">
        <w:rPr>
          <w:lang w:val="fr-FR"/>
        </w:rPr>
        <w:t xml:space="preserve"> et seulement 3</w:t>
      </w:r>
      <w:r>
        <w:rPr>
          <w:lang w:val="fr-FR"/>
        </w:rPr>
        <w:t>%</w:t>
      </w:r>
      <w:r w:rsidRPr="00D45C57">
        <w:rPr>
          <w:lang w:val="fr-FR"/>
        </w:rPr>
        <w:t xml:space="preserve"> appartenaient au secteur public. Il n</w:t>
      </w:r>
      <w:r>
        <w:rPr>
          <w:lang w:val="fr-FR"/>
        </w:rPr>
        <w:t>’</w:t>
      </w:r>
      <w:r w:rsidRPr="00D45C57">
        <w:rPr>
          <w:lang w:val="fr-FR"/>
        </w:rPr>
        <w:t xml:space="preserve">existait pas en outre de médias communautaires. </w:t>
      </w:r>
    </w:p>
  </w:footnote>
  <w:footnote w:id="86">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La situation des concessions de télévisions gratuites était la suivante en 1998</w:t>
      </w:r>
      <w:r>
        <w:rPr>
          <w:lang w:val="fr-FR"/>
        </w:rPr>
        <w:t>:</w:t>
      </w:r>
      <w:r w:rsidRPr="00D45C57">
        <w:rPr>
          <w:lang w:val="fr-FR"/>
        </w:rPr>
        <w:t xml:space="preserve"> 31 concessions avaient été accordées à des télévisions privées et il n</w:t>
      </w:r>
      <w:r>
        <w:rPr>
          <w:lang w:val="fr-FR"/>
        </w:rPr>
        <w:t>’</w:t>
      </w:r>
      <w:r w:rsidRPr="00D45C57">
        <w:rPr>
          <w:lang w:val="fr-FR"/>
        </w:rPr>
        <w:t xml:space="preserve">existait aucune chaîne de télévision communautaire. </w:t>
      </w:r>
    </w:p>
  </w:footnote>
  <w:footnote w:id="87">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Article 95 de la Constitution de la République bolivarienne du Venezuela. </w:t>
      </w:r>
    </w:p>
  </w:footnote>
  <w:footnote w:id="88">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Article 96 de la Constitution de la République bolivarienne du Venezuela. </w:t>
      </w:r>
    </w:p>
  </w:footnote>
  <w:footnote w:id="8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Article 97 de la Constitution de la République bolivarienne du Venezuela. </w:t>
      </w:r>
    </w:p>
  </w:footnote>
  <w:footnote w:id="9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Dispositions fondamentales relatives au régime juridique des organisations syndicales</w:t>
      </w:r>
      <w:r>
        <w:rPr>
          <w:lang w:val="fr-FR"/>
        </w:rPr>
        <w:t>,</w:t>
      </w:r>
      <w:r w:rsidRPr="00D45C57">
        <w:rPr>
          <w:lang w:val="fr-FR"/>
        </w:rPr>
        <w:t xml:space="preserve"> de l</w:t>
      </w:r>
      <w:r>
        <w:rPr>
          <w:lang w:val="fr-FR"/>
        </w:rPr>
        <w:t>’</w:t>
      </w:r>
      <w:r w:rsidRPr="00D45C57">
        <w:rPr>
          <w:lang w:val="fr-FR"/>
        </w:rPr>
        <w:t>action syndicale</w:t>
      </w:r>
      <w:r>
        <w:rPr>
          <w:lang w:val="fr-FR"/>
        </w:rPr>
        <w:t>,</w:t>
      </w:r>
      <w:r w:rsidRPr="00D45C57">
        <w:rPr>
          <w:lang w:val="fr-FR"/>
        </w:rPr>
        <w:t xml:space="preserve"> des négociations collectives au niveau central</w:t>
      </w:r>
      <w:r>
        <w:rPr>
          <w:lang w:val="fr-FR"/>
        </w:rPr>
        <w:t>,</w:t>
      </w:r>
      <w:r w:rsidRPr="00D45C57">
        <w:rPr>
          <w:lang w:val="fr-FR"/>
        </w:rPr>
        <w:t xml:space="preserve"> des négociations contractuelles</w:t>
      </w:r>
      <w:r>
        <w:rPr>
          <w:lang w:val="fr-FR"/>
        </w:rPr>
        <w:t>,</w:t>
      </w:r>
      <w:r w:rsidRPr="00D45C57">
        <w:rPr>
          <w:lang w:val="fr-FR"/>
        </w:rPr>
        <w:t xml:space="preserve"> des négociations collectives décentralisées</w:t>
      </w:r>
      <w:r>
        <w:rPr>
          <w:lang w:val="fr-FR"/>
        </w:rPr>
        <w:t>,</w:t>
      </w:r>
      <w:r w:rsidRPr="00D45C57">
        <w:rPr>
          <w:lang w:val="fr-FR"/>
        </w:rPr>
        <w:t xml:space="preserve"> des négociations collectives dans le secteur public</w:t>
      </w:r>
      <w:r>
        <w:rPr>
          <w:lang w:val="fr-FR"/>
        </w:rPr>
        <w:t>;</w:t>
      </w:r>
      <w:r w:rsidRPr="00D45C57">
        <w:rPr>
          <w:lang w:val="fr-FR"/>
        </w:rPr>
        <w:t xml:space="preserve"> ainsi que des conflits sociaux</w:t>
      </w:r>
      <w:r>
        <w:rPr>
          <w:lang w:val="fr-FR"/>
        </w:rPr>
        <w:t>,</w:t>
      </w:r>
      <w:r w:rsidRPr="00D45C57">
        <w:rPr>
          <w:lang w:val="fr-FR"/>
        </w:rPr>
        <w:t xml:space="preserve"> de la grève</w:t>
      </w:r>
      <w:r>
        <w:rPr>
          <w:lang w:val="fr-FR"/>
        </w:rPr>
        <w:t>,</w:t>
      </w:r>
      <w:r w:rsidRPr="00D45C57">
        <w:rPr>
          <w:lang w:val="fr-FR"/>
        </w:rPr>
        <w:t xml:space="preserve"> du référendum syndical et de la protection des libertés syndicales. </w:t>
      </w:r>
    </w:p>
  </w:footnote>
  <w:footnote w:id="9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Les dispositions afférentes aux élections syndicales sont prévues par </w:t>
      </w:r>
      <w:r>
        <w:rPr>
          <w:lang w:val="fr-FR"/>
        </w:rPr>
        <w:t>l’art. </w:t>
      </w:r>
      <w:r w:rsidRPr="00D45C57">
        <w:rPr>
          <w:lang w:val="fr-FR"/>
        </w:rPr>
        <w:t>293</w:t>
      </w:r>
      <w:r>
        <w:rPr>
          <w:lang w:val="fr-FR"/>
        </w:rPr>
        <w:t>,</w:t>
      </w:r>
      <w:r w:rsidRPr="00D45C57">
        <w:rPr>
          <w:lang w:val="fr-FR"/>
        </w:rPr>
        <w:t xml:space="preserve"> ainsi que par la huitième disposition transitoire de la Constitution de la République bolivarienne du Venezuela (CRBV).</w:t>
      </w:r>
    </w:p>
  </w:footnote>
  <w:footnote w:id="9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Résolutions n</w:t>
      </w:r>
      <w:r w:rsidRPr="00C82362">
        <w:rPr>
          <w:vertAlign w:val="superscript"/>
          <w:lang w:val="fr-FR"/>
        </w:rPr>
        <w:t>o</w:t>
      </w:r>
      <w:r>
        <w:rPr>
          <w:lang w:val="fr-FR"/>
        </w:rPr>
        <w:t> </w:t>
      </w:r>
      <w:r w:rsidRPr="00D45C57">
        <w:rPr>
          <w:lang w:val="fr-FR"/>
        </w:rPr>
        <w:t>090528-0264 et n</w:t>
      </w:r>
      <w:r w:rsidRPr="00C82362">
        <w:rPr>
          <w:vertAlign w:val="superscript"/>
          <w:lang w:val="fr-FR"/>
        </w:rPr>
        <w:t>o</w:t>
      </w:r>
      <w:r>
        <w:rPr>
          <w:lang w:val="fr-FR"/>
        </w:rPr>
        <w:t> </w:t>
      </w:r>
      <w:r w:rsidRPr="00D45C57">
        <w:rPr>
          <w:lang w:val="fr-FR"/>
        </w:rPr>
        <w:t xml:space="preserve">090528-0265 du 28 mai 2009. </w:t>
      </w:r>
    </w:p>
  </w:footnote>
  <w:footnote w:id="93">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Lesdites règles protègent également les principes fondamentaux des droits de l</w:t>
      </w:r>
      <w:r>
        <w:rPr>
          <w:lang w:val="fr-FR"/>
        </w:rPr>
        <w:t>’</w:t>
      </w:r>
      <w:r w:rsidRPr="00D45C57">
        <w:rPr>
          <w:lang w:val="fr-FR"/>
        </w:rPr>
        <w:t>homme en matière de participation active</w:t>
      </w:r>
      <w:r>
        <w:rPr>
          <w:lang w:val="fr-FR"/>
        </w:rPr>
        <w:t>,</w:t>
      </w:r>
      <w:r w:rsidRPr="00D45C57">
        <w:rPr>
          <w:lang w:val="fr-FR"/>
        </w:rPr>
        <w:t xml:space="preserve"> de démocratie syndicale et de vote des travailleurs membres des organisations syndicales</w:t>
      </w:r>
      <w:r>
        <w:rPr>
          <w:lang w:val="fr-FR"/>
        </w:rPr>
        <w:t>;</w:t>
      </w:r>
      <w:r w:rsidRPr="00D45C57">
        <w:rPr>
          <w:lang w:val="fr-FR"/>
        </w:rPr>
        <w:t xml:space="preserve"> ainsi que le libre choix et l</w:t>
      </w:r>
      <w:r>
        <w:rPr>
          <w:lang w:val="fr-FR"/>
        </w:rPr>
        <w:t>’</w:t>
      </w:r>
      <w:r w:rsidRPr="00D45C57">
        <w:rPr>
          <w:lang w:val="fr-FR"/>
        </w:rPr>
        <w:t>alternance des représentants de ces organisations</w:t>
      </w:r>
      <w:r>
        <w:rPr>
          <w:lang w:val="fr-FR"/>
        </w:rPr>
        <w:t>,</w:t>
      </w:r>
      <w:r w:rsidRPr="00D45C57">
        <w:rPr>
          <w:lang w:val="fr-FR"/>
        </w:rPr>
        <w:t xml:space="preserve"> en garantissant la fiabilité</w:t>
      </w:r>
      <w:r>
        <w:rPr>
          <w:lang w:val="fr-FR"/>
        </w:rPr>
        <w:t>,</w:t>
      </w:r>
      <w:r w:rsidRPr="00D45C57">
        <w:rPr>
          <w:lang w:val="fr-FR"/>
        </w:rPr>
        <w:t xml:space="preserve"> l</w:t>
      </w:r>
      <w:r>
        <w:rPr>
          <w:lang w:val="fr-FR"/>
        </w:rPr>
        <w:t>’</w:t>
      </w:r>
      <w:r w:rsidRPr="00D45C57">
        <w:rPr>
          <w:lang w:val="fr-FR"/>
        </w:rPr>
        <w:t>égalité</w:t>
      </w:r>
      <w:r>
        <w:rPr>
          <w:lang w:val="fr-FR"/>
        </w:rPr>
        <w:t>,</w:t>
      </w:r>
      <w:r w:rsidRPr="00D45C57">
        <w:rPr>
          <w:lang w:val="fr-FR"/>
        </w:rPr>
        <w:t xml:space="preserve"> l</w:t>
      </w:r>
      <w:r>
        <w:rPr>
          <w:lang w:val="fr-FR"/>
        </w:rPr>
        <w:t>’</w:t>
      </w:r>
      <w:r w:rsidRPr="00D45C57">
        <w:rPr>
          <w:lang w:val="fr-FR"/>
        </w:rPr>
        <w:t>impartialité</w:t>
      </w:r>
      <w:r>
        <w:rPr>
          <w:lang w:val="fr-FR"/>
        </w:rPr>
        <w:t>,</w:t>
      </w:r>
      <w:r w:rsidRPr="00D45C57">
        <w:rPr>
          <w:lang w:val="fr-FR"/>
        </w:rPr>
        <w:t xml:space="preserve"> la transparence</w:t>
      </w:r>
      <w:r>
        <w:rPr>
          <w:lang w:val="fr-FR"/>
        </w:rPr>
        <w:t>,</w:t>
      </w:r>
      <w:r w:rsidRPr="00D45C57">
        <w:rPr>
          <w:lang w:val="fr-FR"/>
        </w:rPr>
        <w:t xml:space="preserve"> la divulgation des documents</w:t>
      </w:r>
      <w:r>
        <w:rPr>
          <w:lang w:val="fr-FR"/>
        </w:rPr>
        <w:t>,</w:t>
      </w:r>
      <w:r w:rsidRPr="00D45C57">
        <w:rPr>
          <w:lang w:val="fr-FR"/>
        </w:rPr>
        <w:t xml:space="preserve"> la bonne foi</w:t>
      </w:r>
      <w:r>
        <w:rPr>
          <w:lang w:val="fr-FR"/>
        </w:rPr>
        <w:t>,</w:t>
      </w:r>
      <w:r w:rsidRPr="00D45C57">
        <w:rPr>
          <w:lang w:val="fr-FR"/>
        </w:rPr>
        <w:t xml:space="preserve"> l</w:t>
      </w:r>
      <w:r>
        <w:rPr>
          <w:lang w:val="fr-FR"/>
        </w:rPr>
        <w:t>’</w:t>
      </w:r>
      <w:r w:rsidRPr="00D45C57">
        <w:rPr>
          <w:lang w:val="fr-FR"/>
        </w:rPr>
        <w:t>économie et l</w:t>
      </w:r>
      <w:r>
        <w:rPr>
          <w:lang w:val="fr-FR"/>
        </w:rPr>
        <w:t>’</w:t>
      </w:r>
      <w:r w:rsidRPr="00D45C57">
        <w:rPr>
          <w:lang w:val="fr-FR"/>
        </w:rPr>
        <w:t xml:space="preserve">efficacité des procédures organisées dans le respect des libertés syndicales. </w:t>
      </w:r>
    </w:p>
  </w:footnote>
  <w:footnote w:id="94">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Atteignant ainsi les Objectifs du millénaire pour le développement (2010). Caracas</w:t>
      </w:r>
      <w:r>
        <w:rPr>
          <w:lang w:val="fr-FR"/>
        </w:rPr>
        <w:t>,</w:t>
      </w:r>
      <w:r w:rsidRPr="00D45C57">
        <w:rPr>
          <w:lang w:val="fr-FR"/>
        </w:rPr>
        <w:t xml:space="preserve"> septembre 2010.</w:t>
      </w:r>
    </w:p>
  </w:footnote>
  <w:footnote w:id="95">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En ce qui concerne les droits des enfants et adolescents</w:t>
      </w:r>
      <w:r>
        <w:rPr>
          <w:lang w:val="fr-FR"/>
        </w:rPr>
        <w:t>,</w:t>
      </w:r>
      <w:r w:rsidRPr="00D45C57">
        <w:rPr>
          <w:lang w:val="fr-FR"/>
        </w:rPr>
        <w:t xml:space="preserve"> le </w:t>
      </w:r>
      <w:r w:rsidRPr="00D45C57">
        <w:rPr>
          <w:i/>
          <w:lang w:val="fr-FR"/>
        </w:rPr>
        <w:t xml:space="preserve">droit à être bien traité </w:t>
      </w:r>
      <w:r w:rsidRPr="00D45C57">
        <w:rPr>
          <w:lang w:val="fr-FR"/>
        </w:rPr>
        <w:t>a été consacré en tant que nouveau droit fondamental</w:t>
      </w:r>
      <w:r>
        <w:rPr>
          <w:lang w:val="fr-FR"/>
        </w:rPr>
        <w:t>,</w:t>
      </w:r>
      <w:r w:rsidRPr="00D45C57">
        <w:rPr>
          <w:lang w:val="fr-FR"/>
        </w:rPr>
        <w:t xml:space="preserve"> tout comme a été réaffirmé le droit des enfants et adolescents de vivre et de se développer au sein de leur</w:t>
      </w:r>
      <w:r>
        <w:rPr>
          <w:lang w:val="fr-FR"/>
        </w:rPr>
        <w:t>s</w:t>
      </w:r>
      <w:r w:rsidRPr="00D45C57">
        <w:rPr>
          <w:lang w:val="fr-FR"/>
        </w:rPr>
        <w:t xml:space="preserve"> famille</w:t>
      </w:r>
      <w:r>
        <w:rPr>
          <w:lang w:val="fr-FR"/>
        </w:rPr>
        <w:t>s</w:t>
      </w:r>
      <w:r w:rsidRPr="00D45C57">
        <w:rPr>
          <w:lang w:val="fr-FR"/>
        </w:rPr>
        <w:t xml:space="preserve"> d</w:t>
      </w:r>
      <w:r>
        <w:rPr>
          <w:lang w:val="fr-FR"/>
        </w:rPr>
        <w:t>’</w:t>
      </w:r>
      <w:r w:rsidRPr="00D45C57">
        <w:rPr>
          <w:lang w:val="fr-FR"/>
        </w:rPr>
        <w:t>origine et de ne pas en être séparés de manière injuste ou arbitraire</w:t>
      </w:r>
      <w:r>
        <w:rPr>
          <w:lang w:val="fr-FR"/>
        </w:rPr>
        <w:t>;</w:t>
      </w:r>
      <w:r w:rsidRPr="00D45C57">
        <w:rPr>
          <w:lang w:val="fr-FR"/>
        </w:rPr>
        <w:t xml:space="preserve"> en outre</w:t>
      </w:r>
      <w:r>
        <w:rPr>
          <w:lang w:val="fr-FR"/>
        </w:rPr>
        <w:t>,</w:t>
      </w:r>
      <w:r w:rsidRPr="00D45C57">
        <w:rPr>
          <w:lang w:val="fr-FR"/>
        </w:rPr>
        <w:t xml:space="preserve"> l</w:t>
      </w:r>
      <w:r>
        <w:rPr>
          <w:lang w:val="fr-FR"/>
        </w:rPr>
        <w:t>’</w:t>
      </w:r>
      <w:r w:rsidRPr="00D45C57">
        <w:rPr>
          <w:lang w:val="fr-FR"/>
        </w:rPr>
        <w:t>interdiction expresse de séparer les enfants et adolescents de leur</w:t>
      </w:r>
      <w:r>
        <w:rPr>
          <w:lang w:val="fr-FR"/>
        </w:rPr>
        <w:t>s</w:t>
      </w:r>
      <w:r w:rsidRPr="00D45C57">
        <w:rPr>
          <w:lang w:val="fr-FR"/>
        </w:rPr>
        <w:t xml:space="preserve"> famille</w:t>
      </w:r>
      <w:r>
        <w:rPr>
          <w:lang w:val="fr-FR"/>
        </w:rPr>
        <w:t>s</w:t>
      </w:r>
      <w:r w:rsidRPr="00D45C57">
        <w:rPr>
          <w:lang w:val="fr-FR"/>
        </w:rPr>
        <w:t xml:space="preserve"> d</w:t>
      </w:r>
      <w:r>
        <w:rPr>
          <w:lang w:val="fr-FR"/>
        </w:rPr>
        <w:t>’</w:t>
      </w:r>
      <w:r w:rsidRPr="00D45C57">
        <w:rPr>
          <w:lang w:val="fr-FR"/>
        </w:rPr>
        <w:t>origine pour cause de pauvreté ou pour d</w:t>
      </w:r>
      <w:r>
        <w:rPr>
          <w:lang w:val="fr-FR"/>
        </w:rPr>
        <w:t>’</w:t>
      </w:r>
      <w:r w:rsidRPr="00D45C57">
        <w:rPr>
          <w:lang w:val="fr-FR"/>
        </w:rPr>
        <w:t>autres motifs liés à des pratiques d</w:t>
      </w:r>
      <w:r>
        <w:rPr>
          <w:lang w:val="fr-FR"/>
        </w:rPr>
        <w:t>’</w:t>
      </w:r>
      <w:r w:rsidRPr="00D45C57">
        <w:rPr>
          <w:lang w:val="fr-FR"/>
        </w:rPr>
        <w:t>exclusion sociale a été posée</w:t>
      </w:r>
      <w:r>
        <w:rPr>
          <w:lang w:val="fr-FR"/>
        </w:rPr>
        <w:t>,</w:t>
      </w:r>
      <w:r w:rsidRPr="00D45C57">
        <w:rPr>
          <w:lang w:val="fr-FR"/>
        </w:rPr>
        <w:t xml:space="preserve"> ainsi que l</w:t>
      </w:r>
      <w:r>
        <w:rPr>
          <w:lang w:val="fr-FR"/>
        </w:rPr>
        <w:t>’</w:t>
      </w:r>
      <w:r w:rsidRPr="00D45C57">
        <w:rPr>
          <w:lang w:val="fr-FR"/>
        </w:rPr>
        <w:t>obligation pour l</w:t>
      </w:r>
      <w:r>
        <w:rPr>
          <w:lang w:val="fr-FR"/>
        </w:rPr>
        <w:t>’</w:t>
      </w:r>
      <w:r w:rsidRPr="00D45C57">
        <w:rPr>
          <w:lang w:val="fr-FR"/>
        </w:rPr>
        <w:t>État de veiller à l</w:t>
      </w:r>
      <w:r>
        <w:rPr>
          <w:lang w:val="fr-FR"/>
        </w:rPr>
        <w:t>’</w:t>
      </w:r>
      <w:r w:rsidRPr="00D45C57">
        <w:rPr>
          <w:lang w:val="fr-FR"/>
        </w:rPr>
        <w:t>accomplissement de toutes les actions possibles en vue d</w:t>
      </w:r>
      <w:r>
        <w:rPr>
          <w:lang w:val="fr-FR"/>
        </w:rPr>
        <w:t>’</w:t>
      </w:r>
      <w:r w:rsidRPr="00D45C57">
        <w:rPr>
          <w:lang w:val="fr-FR"/>
        </w:rPr>
        <w:t xml:space="preserve">intégrer ou de réintégrer les enfants ou adolescents au sein de leurs familles nucléaires ou élargies au cas où ils en auraient été séparés. </w:t>
      </w:r>
    </w:p>
  </w:footnote>
  <w:footnote w:id="96">
    <w:p w:rsidR="00503009" w:rsidRPr="00D45C57" w:rsidRDefault="00503009" w:rsidP="00F4338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Conformément à </w:t>
      </w:r>
      <w:r>
        <w:rPr>
          <w:lang w:val="fr-FR"/>
        </w:rPr>
        <w:t>l’article </w:t>
      </w:r>
      <w:r w:rsidRPr="00D45C57">
        <w:rPr>
          <w:lang w:val="fr-FR"/>
        </w:rPr>
        <w:t>119 de la loi organique pour la protection des enfants et adolescents (LOPNNA)</w:t>
      </w:r>
      <w:r>
        <w:rPr>
          <w:lang w:val="fr-FR"/>
        </w:rPr>
        <w:t>,</w:t>
      </w:r>
      <w:r w:rsidRPr="00D45C57">
        <w:rPr>
          <w:lang w:val="fr-FR"/>
        </w:rPr>
        <w:t xml:space="preserve"> le Système national pour la protection intégrale des enfants et adolescents comprend le Ministère du pouvoir populaire pour les communes et pour la protection sociale</w:t>
      </w:r>
      <w:r>
        <w:rPr>
          <w:lang w:val="fr-FR"/>
        </w:rPr>
        <w:t>,</w:t>
      </w:r>
      <w:r w:rsidRPr="00D45C57">
        <w:rPr>
          <w:lang w:val="fr-FR"/>
        </w:rPr>
        <w:t xml:space="preserve"> qui est le département actuellement chargé des questions relatives à la protection intégrale de l</w:t>
      </w:r>
      <w:r>
        <w:rPr>
          <w:lang w:val="fr-FR"/>
        </w:rPr>
        <w:t>’</w:t>
      </w:r>
      <w:r w:rsidRPr="00D45C57">
        <w:rPr>
          <w:lang w:val="fr-FR"/>
        </w:rPr>
        <w:t>enfance et de l</w:t>
      </w:r>
      <w:r>
        <w:rPr>
          <w:lang w:val="fr-FR"/>
        </w:rPr>
        <w:t>’</w:t>
      </w:r>
      <w:r w:rsidRPr="00D45C57">
        <w:rPr>
          <w:lang w:val="fr-FR"/>
        </w:rPr>
        <w:t>adolescence</w:t>
      </w:r>
      <w:r>
        <w:rPr>
          <w:lang w:val="fr-FR"/>
        </w:rPr>
        <w:t>;</w:t>
      </w:r>
      <w:r w:rsidRPr="00D45C57">
        <w:rPr>
          <w:lang w:val="fr-FR"/>
        </w:rPr>
        <w:t xml:space="preserve"> les Conseils des droits de l</w:t>
      </w:r>
      <w:r>
        <w:rPr>
          <w:lang w:val="fr-FR"/>
        </w:rPr>
        <w:t>’</w:t>
      </w:r>
      <w:r w:rsidRPr="00D45C57">
        <w:rPr>
          <w:lang w:val="fr-FR"/>
        </w:rPr>
        <w:t>enfant et de l</w:t>
      </w:r>
      <w:r>
        <w:rPr>
          <w:lang w:val="fr-FR"/>
        </w:rPr>
        <w:t>’</w:t>
      </w:r>
      <w:r w:rsidRPr="00D45C57">
        <w:rPr>
          <w:lang w:val="fr-FR"/>
        </w:rPr>
        <w:t>adolescent à l</w:t>
      </w:r>
      <w:r>
        <w:rPr>
          <w:lang w:val="fr-FR"/>
        </w:rPr>
        <w:t>’</w:t>
      </w:r>
      <w:r w:rsidRPr="00D45C57">
        <w:rPr>
          <w:lang w:val="fr-FR"/>
        </w:rPr>
        <w:t>échelle nationale (Institut autonome national</w:t>
      </w:r>
      <w:r>
        <w:rPr>
          <w:lang w:val="fr-FR"/>
        </w:rPr>
        <w:t xml:space="preserve"> – </w:t>
      </w:r>
      <w:r w:rsidRPr="00D45C57">
        <w:rPr>
          <w:lang w:val="fr-FR"/>
        </w:rPr>
        <w:t>Conseil national des droits de l</w:t>
      </w:r>
      <w:r>
        <w:rPr>
          <w:lang w:val="fr-FR"/>
        </w:rPr>
        <w:t>’</w:t>
      </w:r>
      <w:r w:rsidRPr="00D45C57">
        <w:rPr>
          <w:lang w:val="fr-FR"/>
        </w:rPr>
        <w:t>enfant et de l</w:t>
      </w:r>
      <w:r>
        <w:rPr>
          <w:lang w:val="fr-FR"/>
        </w:rPr>
        <w:t>’</w:t>
      </w:r>
      <w:r w:rsidRPr="00D45C57">
        <w:rPr>
          <w:lang w:val="fr-FR"/>
        </w:rPr>
        <w:t>adolescent) et locale (Conseils municipaux des droits de l</w:t>
      </w:r>
      <w:r>
        <w:rPr>
          <w:lang w:val="fr-FR"/>
        </w:rPr>
        <w:t>’</w:t>
      </w:r>
      <w:r w:rsidRPr="00D45C57">
        <w:rPr>
          <w:lang w:val="fr-FR"/>
        </w:rPr>
        <w:t>enfant et de l</w:t>
      </w:r>
      <w:r>
        <w:rPr>
          <w:lang w:val="fr-FR"/>
        </w:rPr>
        <w:t>’</w:t>
      </w:r>
      <w:r w:rsidRPr="00D45C57">
        <w:rPr>
          <w:lang w:val="fr-FR"/>
        </w:rPr>
        <w:t>adolescent)</w:t>
      </w:r>
      <w:r>
        <w:rPr>
          <w:lang w:val="fr-FR"/>
        </w:rPr>
        <w:t>;</w:t>
      </w:r>
      <w:r w:rsidRPr="00D45C57">
        <w:rPr>
          <w:lang w:val="fr-FR"/>
        </w:rPr>
        <w:t xml:space="preserve"> les Conseils de protection des enfants et adolescents</w:t>
      </w:r>
      <w:r>
        <w:rPr>
          <w:lang w:val="fr-FR"/>
        </w:rPr>
        <w:t>;</w:t>
      </w:r>
      <w:r w:rsidRPr="00D45C57">
        <w:rPr>
          <w:lang w:val="fr-FR"/>
        </w:rPr>
        <w:t xml:space="preserve"> les tribunaux de protection des enfants et adolescents</w:t>
      </w:r>
      <w:r>
        <w:rPr>
          <w:lang w:val="fr-FR"/>
        </w:rPr>
        <w:t>;</w:t>
      </w:r>
      <w:r w:rsidRPr="00D45C57">
        <w:rPr>
          <w:lang w:val="fr-FR"/>
        </w:rPr>
        <w:t xml:space="preserve"> la Chambre de Cassation sociale du Tribunal suprême de justice</w:t>
      </w:r>
      <w:r>
        <w:rPr>
          <w:lang w:val="fr-FR"/>
        </w:rPr>
        <w:t>;</w:t>
      </w:r>
      <w:r w:rsidRPr="00D45C57">
        <w:rPr>
          <w:lang w:val="fr-FR"/>
        </w:rPr>
        <w:t xml:space="preserve"> les services du </w:t>
      </w:r>
      <w:r>
        <w:rPr>
          <w:lang w:val="fr-FR"/>
        </w:rPr>
        <w:t>ministè</w:t>
      </w:r>
      <w:r w:rsidRPr="00D45C57">
        <w:rPr>
          <w:lang w:val="fr-FR"/>
        </w:rPr>
        <w:t>re public</w:t>
      </w:r>
      <w:r>
        <w:rPr>
          <w:lang w:val="fr-FR"/>
        </w:rPr>
        <w:t>;</w:t>
      </w:r>
      <w:r w:rsidRPr="00D45C57">
        <w:rPr>
          <w:lang w:val="fr-FR"/>
        </w:rPr>
        <w:t xml:space="preserve"> le Défenseur du peuple</w:t>
      </w:r>
      <w:r>
        <w:rPr>
          <w:lang w:val="fr-FR"/>
        </w:rPr>
        <w:t>;</w:t>
      </w:r>
      <w:r w:rsidRPr="00D45C57">
        <w:rPr>
          <w:lang w:val="fr-FR"/>
        </w:rPr>
        <w:t xml:space="preserve"> le Service autonome de défense du public</w:t>
      </w:r>
      <w:r>
        <w:rPr>
          <w:lang w:val="fr-FR"/>
        </w:rPr>
        <w:t>;</w:t>
      </w:r>
      <w:r w:rsidRPr="00D45C57">
        <w:rPr>
          <w:lang w:val="fr-FR"/>
        </w:rPr>
        <w:t xml:space="preserve"> les organismes de prise en charge des enfants et adolescents</w:t>
      </w:r>
      <w:r>
        <w:rPr>
          <w:lang w:val="fr-FR"/>
        </w:rPr>
        <w:t>;</w:t>
      </w:r>
      <w:r w:rsidRPr="00D45C57">
        <w:rPr>
          <w:lang w:val="fr-FR"/>
        </w:rPr>
        <w:t xml:space="preserve"> les défenseurs des enfants et adolescents</w:t>
      </w:r>
      <w:r>
        <w:rPr>
          <w:lang w:val="fr-FR"/>
        </w:rPr>
        <w:t>,</w:t>
      </w:r>
      <w:r w:rsidRPr="00D45C57">
        <w:rPr>
          <w:lang w:val="fr-FR"/>
        </w:rPr>
        <w:t xml:space="preserve"> à savoir les Conseils communaux</w:t>
      </w:r>
      <w:r>
        <w:rPr>
          <w:lang w:val="fr-FR"/>
        </w:rPr>
        <w:t>;</w:t>
      </w:r>
      <w:r w:rsidRPr="00D45C57">
        <w:rPr>
          <w:lang w:val="fr-FR"/>
        </w:rPr>
        <w:t xml:space="preserve"> ainsi que d</w:t>
      </w:r>
      <w:r>
        <w:rPr>
          <w:lang w:val="fr-FR"/>
        </w:rPr>
        <w:t>’</w:t>
      </w:r>
      <w:r w:rsidRPr="00D45C57">
        <w:rPr>
          <w:lang w:val="fr-FR"/>
        </w:rPr>
        <w:t>autres formes d</w:t>
      </w:r>
      <w:r>
        <w:rPr>
          <w:lang w:val="fr-FR"/>
        </w:rPr>
        <w:t>’</w:t>
      </w:r>
      <w:r w:rsidRPr="00D45C57">
        <w:rPr>
          <w:lang w:val="fr-FR"/>
        </w:rPr>
        <w:t>organisation</w:t>
      </w:r>
      <w:r>
        <w:rPr>
          <w:lang w:val="fr-FR"/>
        </w:rPr>
        <w:t>s</w:t>
      </w:r>
      <w:r w:rsidRPr="00D45C57">
        <w:rPr>
          <w:lang w:val="fr-FR"/>
        </w:rPr>
        <w:t xml:space="preserve"> populaire</w:t>
      </w:r>
      <w:r>
        <w:rPr>
          <w:lang w:val="fr-FR"/>
        </w:rPr>
        <w:t>s.</w:t>
      </w:r>
      <w:r w:rsidRPr="00D45C57">
        <w:rPr>
          <w:lang w:val="fr-FR"/>
        </w:rPr>
        <w:t xml:space="preserve"> </w:t>
      </w:r>
    </w:p>
  </w:footnote>
  <w:footnote w:id="97">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Conformément à </w:t>
      </w:r>
      <w:r>
        <w:rPr>
          <w:lang w:val="fr-FR"/>
        </w:rPr>
        <w:t>l’article </w:t>
      </w:r>
      <w:r w:rsidRPr="00D45C57">
        <w:rPr>
          <w:lang w:val="fr-FR"/>
        </w:rPr>
        <w:t xml:space="preserve">134 de la loi organique sur la protection des </w:t>
      </w:r>
      <w:r>
        <w:rPr>
          <w:lang w:val="fr-FR"/>
        </w:rPr>
        <w:t>enfants et adolescents (LOPNNA),</w:t>
      </w:r>
      <w:r w:rsidRPr="00D45C57">
        <w:rPr>
          <w:lang w:val="fr-FR"/>
        </w:rPr>
        <w:t xml:space="preserve"> la mission de l</w:t>
      </w:r>
      <w:r>
        <w:rPr>
          <w:lang w:val="fr-FR"/>
        </w:rPr>
        <w:t>’</w:t>
      </w:r>
      <w:r w:rsidRPr="00D45C57">
        <w:rPr>
          <w:lang w:val="fr-FR"/>
        </w:rPr>
        <w:t>Institut autonome</w:t>
      </w:r>
      <w:r>
        <w:rPr>
          <w:lang w:val="fr-FR"/>
        </w:rPr>
        <w:t xml:space="preserve"> – </w:t>
      </w:r>
      <w:r w:rsidRPr="00D45C57">
        <w:rPr>
          <w:lang w:val="fr-FR"/>
        </w:rPr>
        <w:t>Conseil national des droits de l</w:t>
      </w:r>
      <w:r>
        <w:rPr>
          <w:lang w:val="fr-FR"/>
        </w:rPr>
        <w:t>’</w:t>
      </w:r>
      <w:r w:rsidRPr="00D45C57">
        <w:rPr>
          <w:lang w:val="fr-FR"/>
        </w:rPr>
        <w:t>enfant et de l</w:t>
      </w:r>
      <w:r>
        <w:rPr>
          <w:lang w:val="fr-FR"/>
        </w:rPr>
        <w:t>’</w:t>
      </w:r>
      <w:r w:rsidRPr="00D45C57">
        <w:rPr>
          <w:lang w:val="fr-FR"/>
        </w:rPr>
        <w:t>adolescent</w:t>
      </w:r>
      <w:r>
        <w:rPr>
          <w:lang w:val="fr-FR"/>
        </w:rPr>
        <w:t>,</w:t>
      </w:r>
      <w:r w:rsidRPr="00D45C57">
        <w:rPr>
          <w:lang w:val="fr-FR"/>
        </w:rPr>
        <w:t xml:space="preserve"> </w:t>
      </w:r>
      <w:r w:rsidRPr="00D45C57">
        <w:rPr>
          <w:color w:val="000000"/>
          <w:lang w:val="fr-FR"/>
        </w:rPr>
        <w:t>consiste à garantir les droits collectifs et diffus des enfants et adolescents. En tant qu</w:t>
      </w:r>
      <w:r>
        <w:rPr>
          <w:color w:val="000000"/>
          <w:lang w:val="fr-FR"/>
        </w:rPr>
        <w:t>’</w:t>
      </w:r>
      <w:r w:rsidRPr="00D45C57">
        <w:rPr>
          <w:color w:val="000000"/>
          <w:lang w:val="fr-FR"/>
        </w:rPr>
        <w:t xml:space="preserve">organisme de supervision du </w:t>
      </w:r>
      <w:r w:rsidRPr="00D45C57">
        <w:rPr>
          <w:i/>
          <w:color w:val="000000"/>
          <w:lang w:val="fr-FR"/>
        </w:rPr>
        <w:t>Système national pour la protection intégrale des enfants et adolescents</w:t>
      </w:r>
      <w:r>
        <w:rPr>
          <w:i/>
          <w:color w:val="000000"/>
          <w:lang w:val="fr-FR"/>
        </w:rPr>
        <w:t>,</w:t>
      </w:r>
      <w:r w:rsidRPr="00D45C57">
        <w:rPr>
          <w:i/>
          <w:color w:val="000000"/>
          <w:lang w:val="fr-FR"/>
        </w:rPr>
        <w:t xml:space="preserve"> </w:t>
      </w:r>
      <w:r w:rsidRPr="00D45C57">
        <w:rPr>
          <w:color w:val="000000"/>
          <w:lang w:val="fr-FR"/>
        </w:rPr>
        <w:t>il exerce des fonctions de délibération</w:t>
      </w:r>
      <w:r>
        <w:rPr>
          <w:color w:val="000000"/>
          <w:lang w:val="fr-FR"/>
        </w:rPr>
        <w:t>,</w:t>
      </w:r>
      <w:r w:rsidRPr="00D45C57">
        <w:rPr>
          <w:color w:val="000000"/>
          <w:lang w:val="fr-FR"/>
        </w:rPr>
        <w:t xml:space="preserve"> de contrôle et de consultation</w:t>
      </w:r>
      <w:r>
        <w:rPr>
          <w:color w:val="000000"/>
          <w:lang w:val="fr-FR"/>
        </w:rPr>
        <w:t>;</w:t>
      </w:r>
      <w:r w:rsidRPr="00D45C57">
        <w:rPr>
          <w:color w:val="000000"/>
          <w:lang w:val="fr-FR"/>
        </w:rPr>
        <w:t xml:space="preserve"> sachant que ses attributions ont été précisées par </w:t>
      </w:r>
      <w:r>
        <w:rPr>
          <w:color w:val="000000"/>
          <w:lang w:val="fr-FR"/>
        </w:rPr>
        <w:t>l’article </w:t>
      </w:r>
      <w:r w:rsidRPr="00D45C57">
        <w:rPr>
          <w:lang w:val="fr-FR"/>
        </w:rPr>
        <w:t>137 de la loi organique sur la protection des enfants et adolescents (LOPNNA) et qu</w:t>
      </w:r>
      <w:r>
        <w:rPr>
          <w:lang w:val="fr-FR"/>
        </w:rPr>
        <w:t>’</w:t>
      </w:r>
      <w:r w:rsidRPr="00D45C57">
        <w:rPr>
          <w:lang w:val="fr-FR"/>
        </w:rPr>
        <w:t xml:space="preserve">il dispose de Directions régionales dans tous les États du pays. </w:t>
      </w:r>
    </w:p>
  </w:footnote>
  <w:footnote w:id="98">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Jurisprudence du Tribunal suprême de justice. Chambre constitutionnelle</w:t>
      </w:r>
      <w:r>
        <w:rPr>
          <w:lang w:val="fr-FR"/>
        </w:rPr>
        <w:t>,</w:t>
      </w:r>
      <w:r w:rsidRPr="00D45C57">
        <w:rPr>
          <w:lang w:val="fr-FR"/>
        </w:rPr>
        <w:t xml:space="preserve"> arrêt </w:t>
      </w:r>
      <w:r>
        <w:rPr>
          <w:lang w:val="fr-CH"/>
        </w:rPr>
        <w:t>n</w:t>
      </w:r>
      <w:r w:rsidRPr="00C24369">
        <w:rPr>
          <w:vertAlign w:val="superscript"/>
          <w:lang w:val="fr-CH"/>
        </w:rPr>
        <w:t>o</w:t>
      </w:r>
      <w:r>
        <w:rPr>
          <w:lang w:val="fr-CH"/>
        </w:rPr>
        <w:t> </w:t>
      </w:r>
      <w:r w:rsidRPr="00D45C57">
        <w:rPr>
          <w:lang w:val="fr-FR"/>
        </w:rPr>
        <w:t>1431 du 14 août 2008</w:t>
      </w:r>
      <w:r>
        <w:rPr>
          <w:lang w:val="fr-FR"/>
        </w:rPr>
        <w:t>,</w:t>
      </w:r>
      <w:r w:rsidRPr="00D45C57">
        <w:rPr>
          <w:lang w:val="fr-FR"/>
        </w:rPr>
        <w:t xml:space="preserve"> Juge Carmen Zuleta de Merchán. </w:t>
      </w:r>
    </w:p>
  </w:footnote>
  <w:footnote w:id="99">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Créé par le décret </w:t>
      </w:r>
      <w:r>
        <w:rPr>
          <w:lang w:val="fr-CH"/>
        </w:rPr>
        <w:t>n</w:t>
      </w:r>
      <w:r w:rsidRPr="00C24369">
        <w:rPr>
          <w:vertAlign w:val="superscript"/>
          <w:lang w:val="fr-CH"/>
        </w:rPr>
        <w:t>o</w:t>
      </w:r>
      <w:r>
        <w:rPr>
          <w:lang w:val="fr-CH"/>
        </w:rPr>
        <w:t> </w:t>
      </w:r>
      <w:r w:rsidRPr="00D45C57">
        <w:rPr>
          <w:lang w:val="fr-FR"/>
        </w:rPr>
        <w:t>5103 du 28 décembre 2006</w:t>
      </w:r>
      <w:r>
        <w:rPr>
          <w:lang w:val="fr-FR"/>
        </w:rPr>
        <w:t>;</w:t>
      </w:r>
      <w:r w:rsidRPr="00D45C57">
        <w:rPr>
          <w:lang w:val="fr-FR"/>
        </w:rPr>
        <w:t xml:space="preserve"> </w:t>
      </w:r>
      <w:r w:rsidRPr="00895883">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5836</w:t>
      </w:r>
      <w:r>
        <w:rPr>
          <w:lang w:val="fr-FR"/>
        </w:rPr>
        <w:t>,</w:t>
      </w:r>
      <w:r w:rsidRPr="00D45C57">
        <w:rPr>
          <w:lang w:val="fr-FR"/>
        </w:rPr>
        <w:t xml:space="preserve"> édition extraordinaire. </w:t>
      </w:r>
    </w:p>
  </w:footnote>
  <w:footnote w:id="100">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3E1660">
        <w:rPr>
          <w:i/>
          <w:lang w:val="fr-FR"/>
        </w:rPr>
        <w:t>Journal Officiel</w:t>
      </w:r>
      <w:r>
        <w:rPr>
          <w:lang w:val="fr-FR"/>
        </w:rPr>
        <w:t xml:space="preserve"> n</w:t>
      </w:r>
      <w:r w:rsidRPr="00C24369">
        <w:rPr>
          <w:vertAlign w:val="superscript"/>
          <w:lang w:val="fr-FR"/>
        </w:rPr>
        <w:t>o</w:t>
      </w:r>
      <w:r>
        <w:rPr>
          <w:lang w:val="fr-FR"/>
        </w:rPr>
        <w:t> </w:t>
      </w:r>
      <w:r w:rsidRPr="00D45C57">
        <w:rPr>
          <w:lang w:val="fr-FR"/>
        </w:rPr>
        <w:t xml:space="preserve">37817 du 13 décembre 2003. </w:t>
      </w:r>
    </w:p>
  </w:footnote>
  <w:footnote w:id="101">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La dénomination de l</w:t>
      </w:r>
      <w:r>
        <w:rPr>
          <w:lang w:val="fr-FR"/>
        </w:rPr>
        <w:t>’</w:t>
      </w:r>
      <w:r w:rsidRPr="00D45C57">
        <w:rPr>
          <w:lang w:val="fr-FR"/>
        </w:rPr>
        <w:t>Office national d</w:t>
      </w:r>
      <w:r>
        <w:rPr>
          <w:lang w:val="fr-FR"/>
        </w:rPr>
        <w:t>’</w:t>
      </w:r>
      <w:r w:rsidRPr="00D45C57">
        <w:rPr>
          <w:lang w:val="fr-FR"/>
        </w:rPr>
        <w:t>identification et des étrangers (ONIDEX) a été modifiée en Service administratif d</w:t>
      </w:r>
      <w:r>
        <w:rPr>
          <w:lang w:val="fr-FR"/>
        </w:rPr>
        <w:t>’</w:t>
      </w:r>
      <w:r w:rsidRPr="00D45C57">
        <w:rPr>
          <w:lang w:val="fr-FR"/>
        </w:rPr>
        <w:t>identification</w:t>
      </w:r>
      <w:r>
        <w:rPr>
          <w:lang w:val="fr-FR"/>
        </w:rPr>
        <w:t>,</w:t>
      </w:r>
      <w:r w:rsidRPr="00D45C57">
        <w:rPr>
          <w:lang w:val="fr-FR"/>
        </w:rPr>
        <w:t xml:space="preserve"> de migration et des étrangers (SAIME). </w:t>
      </w:r>
      <w:r w:rsidRPr="00453BBF">
        <w:rPr>
          <w:i/>
          <w:lang w:val="fr-FR"/>
        </w:rPr>
        <w:t>Source</w:t>
      </w:r>
      <w:r>
        <w:rPr>
          <w:lang w:val="fr-FR"/>
        </w:rPr>
        <w:t>:</w:t>
      </w:r>
      <w:r w:rsidRPr="00D45C57">
        <w:rPr>
          <w:lang w:val="fr-FR"/>
        </w:rPr>
        <w:t xml:space="preserve"> </w:t>
      </w:r>
      <w:r w:rsidRPr="00DF55B2">
        <w:rPr>
          <w:i/>
          <w:lang w:val="fr-FR"/>
        </w:rPr>
        <w:t>Journal Officiel</w:t>
      </w:r>
      <w:r w:rsidRPr="00D45C57">
        <w:rPr>
          <w:lang w:val="fr-FR"/>
        </w:rPr>
        <w:t xml:space="preserve"> </w:t>
      </w:r>
      <w:r>
        <w:rPr>
          <w:lang w:val="fr-CH"/>
        </w:rPr>
        <w:t>n</w:t>
      </w:r>
      <w:r w:rsidRPr="00C24369">
        <w:rPr>
          <w:vertAlign w:val="superscript"/>
          <w:lang w:val="fr-CH"/>
        </w:rPr>
        <w:t>o</w:t>
      </w:r>
      <w:r>
        <w:rPr>
          <w:lang w:val="fr-CH"/>
        </w:rPr>
        <w:t> </w:t>
      </w:r>
      <w:r w:rsidRPr="00D45C57">
        <w:rPr>
          <w:lang w:val="fr-FR"/>
        </w:rPr>
        <w:t>369.623 du 9</w:t>
      </w:r>
      <w:r>
        <w:rPr>
          <w:lang w:val="fr-FR"/>
        </w:rPr>
        <w:t> juin</w:t>
      </w:r>
      <w:r w:rsidRPr="00D45C57">
        <w:rPr>
          <w:lang w:val="fr-FR"/>
        </w:rPr>
        <w:t xml:space="preserve"> 2009. </w:t>
      </w:r>
    </w:p>
  </w:footnote>
  <w:footnote w:id="102">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t xml:space="preserve">Voir www.minci.gob.ve </w:t>
      </w:r>
    </w:p>
  </w:footnote>
  <w:footnote w:id="103">
    <w:p w:rsidR="00503009" w:rsidRPr="00D45C57" w:rsidRDefault="00503009" w:rsidP="00430D3C">
      <w:pPr>
        <w:pStyle w:val="FootnoteText"/>
        <w:rPr>
          <w:lang w:val="fr-FR"/>
        </w:rPr>
      </w:pPr>
      <w:r w:rsidRPr="00D45C57">
        <w:rPr>
          <w:lang w:val="fr-FR"/>
        </w:rPr>
        <w:tab/>
      </w:r>
      <w:r w:rsidRPr="00D45C57">
        <w:rPr>
          <w:rStyle w:val="FootnoteReference"/>
          <w:lang w:val="fr-FR"/>
        </w:rPr>
        <w:footnoteRef/>
      </w:r>
      <w:r w:rsidRPr="00D45C57">
        <w:rPr>
          <w:lang w:val="fr-FR"/>
        </w:rPr>
        <w:t xml:space="preserve"> </w:t>
      </w:r>
      <w:r w:rsidRPr="00D45C57">
        <w:rPr>
          <w:lang w:val="fr-FR"/>
        </w:rPr>
        <w:tab/>
      </w:r>
      <w:r w:rsidRPr="00453BBF">
        <w:rPr>
          <w:i/>
          <w:lang w:val="fr-FR"/>
        </w:rPr>
        <w:t>Source</w:t>
      </w:r>
      <w:r>
        <w:rPr>
          <w:lang w:val="fr-FR"/>
        </w:rPr>
        <w:t>:</w:t>
      </w:r>
      <w:r w:rsidRPr="00D45C57">
        <w:rPr>
          <w:lang w:val="fr-FR"/>
        </w:rPr>
        <w:t xml:space="preserve"> Données officielles du Service administratif d</w:t>
      </w:r>
      <w:r>
        <w:rPr>
          <w:lang w:val="fr-FR"/>
        </w:rPr>
        <w:t>’</w:t>
      </w:r>
      <w:r w:rsidRPr="00D45C57">
        <w:rPr>
          <w:lang w:val="fr-FR"/>
        </w:rPr>
        <w:t>identification</w:t>
      </w:r>
      <w:r>
        <w:rPr>
          <w:lang w:val="fr-FR"/>
        </w:rPr>
        <w:t>,</w:t>
      </w:r>
      <w:r w:rsidRPr="00D45C57">
        <w:rPr>
          <w:lang w:val="fr-FR"/>
        </w:rPr>
        <w:t xml:space="preserve"> de migration et des étrangers (SAIME). </w:t>
      </w:r>
    </w:p>
  </w:footnote>
  <w:footnote w:id="104">
    <w:p w:rsidR="00503009" w:rsidRPr="00D45C57" w:rsidRDefault="00503009" w:rsidP="00054B87">
      <w:pPr>
        <w:pStyle w:val="FootnoteText"/>
        <w:rPr>
          <w:lang w:val="fr-FR"/>
        </w:rPr>
      </w:pPr>
      <w:r w:rsidRPr="00D45C57">
        <w:rPr>
          <w:color w:val="FF0000"/>
          <w:lang w:val="fr-FR"/>
        </w:rPr>
        <w:tab/>
      </w:r>
      <w:r w:rsidRPr="00D45C57">
        <w:rPr>
          <w:rStyle w:val="FootnoteReference"/>
          <w:lang w:val="fr-FR"/>
        </w:rPr>
        <w:footnoteRef/>
      </w:r>
      <w:r w:rsidRPr="00D45C57">
        <w:rPr>
          <w:color w:val="FF0000"/>
          <w:lang w:val="fr-FR"/>
        </w:rPr>
        <w:tab/>
      </w:r>
      <w:r w:rsidRPr="00453BBF">
        <w:rPr>
          <w:i/>
          <w:lang w:val="fr-FR"/>
        </w:rPr>
        <w:t>Source</w:t>
      </w:r>
      <w:r>
        <w:rPr>
          <w:lang w:val="fr-FR"/>
        </w:rPr>
        <w:t>:</w:t>
      </w:r>
      <w:r w:rsidRPr="00D45C57">
        <w:rPr>
          <w:lang w:val="fr-FR"/>
        </w:rPr>
        <w:t xml:space="preserve"> Données officielles du Service administratif d</w:t>
      </w:r>
      <w:r>
        <w:rPr>
          <w:lang w:val="fr-FR"/>
        </w:rPr>
        <w:t>’</w:t>
      </w:r>
      <w:r w:rsidRPr="00D45C57">
        <w:rPr>
          <w:lang w:val="fr-FR"/>
        </w:rPr>
        <w:t>identification</w:t>
      </w:r>
      <w:r>
        <w:rPr>
          <w:lang w:val="fr-FR"/>
        </w:rPr>
        <w:t>,</w:t>
      </w:r>
      <w:r w:rsidRPr="00D45C57">
        <w:rPr>
          <w:lang w:val="fr-FR"/>
        </w:rPr>
        <w:t xml:space="preserve"> de migration et des étrangers (SAIME).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09" w:rsidRDefault="00503009">
    <w:pPr>
      <w:pStyle w:val="Header"/>
    </w:pPr>
    <w:r>
      <w:t>CCPR/C/VEN/4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009" w:rsidRDefault="00503009" w:rsidP="00430D3C">
    <w:pPr>
      <w:pStyle w:val="Header"/>
      <w:jc w:val="right"/>
    </w:pPr>
    <w:r>
      <w:t>CCPR/C/VEN/4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87C58"/>
    <w:multiLevelType w:val="hybridMultilevel"/>
    <w:tmpl w:val="15DA9232"/>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01030E52"/>
    <w:multiLevelType w:val="hybridMultilevel"/>
    <w:tmpl w:val="E2A8EB30"/>
    <w:lvl w:ilvl="0" w:tplc="38FEDA00">
      <w:start w:val="7"/>
      <w:numFmt w:val="upp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2">
    <w:nsid w:val="0B137F31"/>
    <w:multiLevelType w:val="hybridMultilevel"/>
    <w:tmpl w:val="BC28C91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1A77747F"/>
    <w:multiLevelType w:val="hybridMultilevel"/>
    <w:tmpl w:val="6688FC9A"/>
    <w:lvl w:ilvl="0" w:tplc="4A7ABE3C">
      <w:start w:val="1"/>
      <w:numFmt w:val="decimal"/>
      <w:lvlText w:val="%1."/>
      <w:lvlJc w:val="left"/>
      <w:pPr>
        <w:ind w:left="360" w:hanging="360"/>
      </w:pPr>
      <w:rPr>
        <w:rFonts w:ascii="Times New Roman" w:hAnsi="Times New Roman" w:cs="Times New Roman" w:hint="default"/>
        <w:b/>
        <w:i w:val="0"/>
        <w:color w:val="auto"/>
        <w:sz w:val="24"/>
        <w:szCs w:val="24"/>
      </w:rPr>
    </w:lvl>
    <w:lvl w:ilvl="1" w:tplc="3B7C6104">
      <w:start w:val="1"/>
      <w:numFmt w:val="lowerLetter"/>
      <w:lvlText w:val="%2."/>
      <w:lvlJc w:val="left"/>
      <w:pPr>
        <w:ind w:left="1440" w:hanging="360"/>
      </w:pPr>
      <w:rPr>
        <w:color w:val="auto"/>
      </w:rPr>
    </w:lvl>
    <w:lvl w:ilvl="2" w:tplc="200A001B">
      <w:start w:val="1"/>
      <w:numFmt w:val="lowerRoman"/>
      <w:lvlText w:val="%3."/>
      <w:lvlJc w:val="right"/>
      <w:pPr>
        <w:ind w:left="180" w:hanging="180"/>
      </w:pPr>
    </w:lvl>
    <w:lvl w:ilvl="3" w:tplc="200A000F">
      <w:start w:val="1"/>
      <w:numFmt w:val="decimal"/>
      <w:lvlText w:val="%4."/>
      <w:lvlJc w:val="left"/>
      <w:pPr>
        <w:ind w:left="2880" w:hanging="360"/>
      </w:pPr>
    </w:lvl>
    <w:lvl w:ilvl="4" w:tplc="200A0019">
      <w:start w:val="1"/>
      <w:numFmt w:val="lowerLetter"/>
      <w:lvlText w:val="%5."/>
      <w:lvlJc w:val="left"/>
      <w:pPr>
        <w:ind w:left="3600" w:hanging="360"/>
      </w:pPr>
    </w:lvl>
    <w:lvl w:ilvl="5" w:tplc="200A001B">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4">
    <w:nsid w:val="1D5A33D2"/>
    <w:multiLevelType w:val="hybridMultilevel"/>
    <w:tmpl w:val="92F4FD62"/>
    <w:lvl w:ilvl="0" w:tplc="5072A34E">
      <w:start w:val="1"/>
      <w:numFmt w:val="upperRoman"/>
      <w:lvlText w:val="%1."/>
      <w:lvlJc w:val="left"/>
      <w:pPr>
        <w:ind w:left="1080" w:hanging="720"/>
      </w:pPr>
      <w:rPr>
        <w:rFonts w:hint="default"/>
      </w:rPr>
    </w:lvl>
    <w:lvl w:ilvl="1" w:tplc="F7D65CE2">
      <w:start w:val="1"/>
      <w:numFmt w:val="lowerLetter"/>
      <w:lvlText w:val="%2."/>
      <w:lvlJc w:val="left"/>
      <w:pPr>
        <w:ind w:left="360" w:hanging="360"/>
      </w:pPr>
      <w:rPr>
        <w:rFonts w:hint="default"/>
      </w:rPr>
    </w:lvl>
    <w:lvl w:ilvl="2" w:tplc="FA9A8068">
      <w:start w:val="31"/>
      <w:numFmt w:val="decimal"/>
      <w:lvlText w:val="%3."/>
      <w:lvlJc w:val="left"/>
      <w:pPr>
        <w:ind w:left="2340" w:hanging="360"/>
      </w:pPr>
      <w:rPr>
        <w:rFonts w:eastAsia="Times New Roman" w:hint="default"/>
      </w:rPr>
    </w:lvl>
    <w:lvl w:ilvl="3" w:tplc="707840CA">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1DE77F1"/>
    <w:multiLevelType w:val="hybridMultilevel"/>
    <w:tmpl w:val="EE06DD9E"/>
    <w:lvl w:ilvl="0" w:tplc="CE307CE0">
      <w:start w:val="1"/>
      <w:numFmt w:val="decimal"/>
      <w:lvlText w:val="%1."/>
      <w:lvlJc w:val="left"/>
      <w:pPr>
        <w:ind w:left="360" w:hanging="360"/>
      </w:pPr>
      <w:rPr>
        <w:rFonts w:hint="default"/>
      </w:rPr>
    </w:lvl>
    <w:lvl w:ilvl="1" w:tplc="84FC3874">
      <w:numFmt w:val="bullet"/>
      <w:lvlText w:val="•"/>
      <w:lvlJc w:val="left"/>
      <w:pPr>
        <w:ind w:left="1440" w:hanging="360"/>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599061E"/>
    <w:multiLevelType w:val="hybridMultilevel"/>
    <w:tmpl w:val="2730AEC4"/>
    <w:lvl w:ilvl="0" w:tplc="E6A04A5C">
      <w:start w:val="1"/>
      <w:numFmt w:val="decimal"/>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17">
    <w:nsid w:val="33562789"/>
    <w:multiLevelType w:val="hybridMultilevel"/>
    <w:tmpl w:val="E72ACED6"/>
    <w:lvl w:ilvl="0" w:tplc="157EC144">
      <w:start w:val="1"/>
      <w:numFmt w:val="lowerLetter"/>
      <w:lvlText w:val="%1."/>
      <w:lvlJc w:val="left"/>
      <w:pPr>
        <w:ind w:left="720" w:hanging="360"/>
      </w:pPr>
      <w:rPr>
        <w:rFonts w:eastAsia="Arial" w:hint="default"/>
        <w:color w:val="00000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1744209"/>
    <w:multiLevelType w:val="hybridMultilevel"/>
    <w:tmpl w:val="8BE8BF24"/>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0">
    <w:nsid w:val="41FB7B06"/>
    <w:multiLevelType w:val="hybridMultilevel"/>
    <w:tmpl w:val="C2409E5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nsid w:val="42476F03"/>
    <w:multiLevelType w:val="hybridMultilevel"/>
    <w:tmpl w:val="74EA941C"/>
    <w:lvl w:ilvl="0" w:tplc="E16A1F04">
      <w:start w:val="1"/>
      <w:numFmt w:val="decimal"/>
      <w:lvlText w:val="%1."/>
      <w:lvlJc w:val="left"/>
      <w:pPr>
        <w:ind w:left="720" w:hanging="360"/>
      </w:pPr>
      <w:rPr>
        <w:rFonts w:hint="default"/>
        <w:b w:val="0"/>
        <w:i w:val="0"/>
        <w:lang w:val="es-ES_tradnl"/>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2">
    <w:nsid w:val="464B6416"/>
    <w:multiLevelType w:val="hybridMultilevel"/>
    <w:tmpl w:val="3582367E"/>
    <w:lvl w:ilvl="0" w:tplc="C75A4A3C">
      <w:start w:val="1"/>
      <w:numFmt w:val="decimal"/>
      <w:lvlText w:val="%1."/>
      <w:lvlJc w:val="left"/>
      <w:pPr>
        <w:ind w:left="1068" w:hanging="360"/>
      </w:pPr>
      <w:rPr>
        <w:rFonts w:hint="default"/>
      </w:rPr>
    </w:lvl>
    <w:lvl w:ilvl="1" w:tplc="200A0019" w:tentative="1">
      <w:start w:val="1"/>
      <w:numFmt w:val="lowerLetter"/>
      <w:lvlText w:val="%2."/>
      <w:lvlJc w:val="left"/>
      <w:pPr>
        <w:ind w:left="1788" w:hanging="360"/>
      </w:pPr>
    </w:lvl>
    <w:lvl w:ilvl="2" w:tplc="200A001B" w:tentative="1">
      <w:start w:val="1"/>
      <w:numFmt w:val="lowerRoman"/>
      <w:lvlText w:val="%3."/>
      <w:lvlJc w:val="right"/>
      <w:pPr>
        <w:ind w:left="2508" w:hanging="180"/>
      </w:pPr>
    </w:lvl>
    <w:lvl w:ilvl="3" w:tplc="200A000F" w:tentative="1">
      <w:start w:val="1"/>
      <w:numFmt w:val="decimal"/>
      <w:lvlText w:val="%4."/>
      <w:lvlJc w:val="left"/>
      <w:pPr>
        <w:ind w:left="3228" w:hanging="360"/>
      </w:pPr>
    </w:lvl>
    <w:lvl w:ilvl="4" w:tplc="200A0019" w:tentative="1">
      <w:start w:val="1"/>
      <w:numFmt w:val="lowerLetter"/>
      <w:lvlText w:val="%5."/>
      <w:lvlJc w:val="left"/>
      <w:pPr>
        <w:ind w:left="3948" w:hanging="360"/>
      </w:pPr>
    </w:lvl>
    <w:lvl w:ilvl="5" w:tplc="200A001B" w:tentative="1">
      <w:start w:val="1"/>
      <w:numFmt w:val="lowerRoman"/>
      <w:lvlText w:val="%6."/>
      <w:lvlJc w:val="right"/>
      <w:pPr>
        <w:ind w:left="4668" w:hanging="180"/>
      </w:pPr>
    </w:lvl>
    <w:lvl w:ilvl="6" w:tplc="200A000F" w:tentative="1">
      <w:start w:val="1"/>
      <w:numFmt w:val="decimal"/>
      <w:lvlText w:val="%7."/>
      <w:lvlJc w:val="left"/>
      <w:pPr>
        <w:ind w:left="5388" w:hanging="360"/>
      </w:pPr>
    </w:lvl>
    <w:lvl w:ilvl="7" w:tplc="200A0019" w:tentative="1">
      <w:start w:val="1"/>
      <w:numFmt w:val="lowerLetter"/>
      <w:lvlText w:val="%8."/>
      <w:lvlJc w:val="left"/>
      <w:pPr>
        <w:ind w:left="6108" w:hanging="360"/>
      </w:pPr>
    </w:lvl>
    <w:lvl w:ilvl="8" w:tplc="200A001B" w:tentative="1">
      <w:start w:val="1"/>
      <w:numFmt w:val="lowerRoman"/>
      <w:lvlText w:val="%9."/>
      <w:lvlJc w:val="right"/>
      <w:pPr>
        <w:ind w:left="6828" w:hanging="180"/>
      </w:pPr>
    </w:lvl>
  </w:abstractNum>
  <w:abstractNum w:abstractNumId="23">
    <w:nsid w:val="476D73D6"/>
    <w:multiLevelType w:val="hybridMultilevel"/>
    <w:tmpl w:val="BF9E824C"/>
    <w:lvl w:ilvl="0" w:tplc="43C8A82C">
      <w:start w:val="30"/>
      <w:numFmt w:val="decimal"/>
      <w:lvlText w:val="%1."/>
      <w:lvlJc w:val="left"/>
      <w:pPr>
        <w:ind w:left="800" w:hanging="360"/>
      </w:pPr>
      <w:rPr>
        <w:rFonts w:hint="default"/>
        <w:b w:val="0"/>
        <w:i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4">
    <w:nsid w:val="48856B50"/>
    <w:multiLevelType w:val="hybridMultilevel"/>
    <w:tmpl w:val="16C28ABE"/>
    <w:lvl w:ilvl="0" w:tplc="BD8084F6">
      <w:start w:val="1"/>
      <w:numFmt w:val="decimal"/>
      <w:lvlText w:val="%1."/>
      <w:lvlJc w:val="left"/>
      <w:pPr>
        <w:ind w:left="720" w:hanging="360"/>
      </w:pPr>
      <w:rPr>
        <w:rFonts w:cs="Times New Roman" w:hint="default"/>
        <w:b w:val="0"/>
        <w:i w:val="0"/>
        <w:sz w:val="24"/>
        <w:szCs w:val="24"/>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891167E"/>
    <w:multiLevelType w:val="hybridMultilevel"/>
    <w:tmpl w:val="1E52B390"/>
    <w:lvl w:ilvl="0" w:tplc="200A0001">
      <w:start w:val="1"/>
      <w:numFmt w:val="bullet"/>
      <w:lvlText w:val=""/>
      <w:lvlJc w:val="left"/>
      <w:pPr>
        <w:ind w:left="1502" w:hanging="360"/>
      </w:pPr>
      <w:rPr>
        <w:rFonts w:ascii="Symbol" w:hAnsi="Symbol" w:hint="default"/>
      </w:rPr>
    </w:lvl>
    <w:lvl w:ilvl="1" w:tplc="200A0003" w:tentative="1">
      <w:start w:val="1"/>
      <w:numFmt w:val="bullet"/>
      <w:lvlText w:val="o"/>
      <w:lvlJc w:val="left"/>
      <w:pPr>
        <w:ind w:left="2222" w:hanging="360"/>
      </w:pPr>
      <w:rPr>
        <w:rFonts w:ascii="Courier New" w:hAnsi="Courier New" w:cs="Courier New" w:hint="default"/>
      </w:rPr>
    </w:lvl>
    <w:lvl w:ilvl="2" w:tplc="200A0005" w:tentative="1">
      <w:start w:val="1"/>
      <w:numFmt w:val="bullet"/>
      <w:lvlText w:val=""/>
      <w:lvlJc w:val="left"/>
      <w:pPr>
        <w:ind w:left="2942" w:hanging="360"/>
      </w:pPr>
      <w:rPr>
        <w:rFonts w:ascii="Wingdings" w:hAnsi="Wingdings" w:hint="default"/>
      </w:rPr>
    </w:lvl>
    <w:lvl w:ilvl="3" w:tplc="200A0001" w:tentative="1">
      <w:start w:val="1"/>
      <w:numFmt w:val="bullet"/>
      <w:lvlText w:val=""/>
      <w:lvlJc w:val="left"/>
      <w:pPr>
        <w:ind w:left="3662" w:hanging="360"/>
      </w:pPr>
      <w:rPr>
        <w:rFonts w:ascii="Symbol" w:hAnsi="Symbol" w:hint="default"/>
      </w:rPr>
    </w:lvl>
    <w:lvl w:ilvl="4" w:tplc="200A0003" w:tentative="1">
      <w:start w:val="1"/>
      <w:numFmt w:val="bullet"/>
      <w:lvlText w:val="o"/>
      <w:lvlJc w:val="left"/>
      <w:pPr>
        <w:ind w:left="4382" w:hanging="360"/>
      </w:pPr>
      <w:rPr>
        <w:rFonts w:ascii="Courier New" w:hAnsi="Courier New" w:cs="Courier New" w:hint="default"/>
      </w:rPr>
    </w:lvl>
    <w:lvl w:ilvl="5" w:tplc="200A0005" w:tentative="1">
      <w:start w:val="1"/>
      <w:numFmt w:val="bullet"/>
      <w:lvlText w:val=""/>
      <w:lvlJc w:val="left"/>
      <w:pPr>
        <w:ind w:left="5102" w:hanging="360"/>
      </w:pPr>
      <w:rPr>
        <w:rFonts w:ascii="Wingdings" w:hAnsi="Wingdings" w:hint="default"/>
      </w:rPr>
    </w:lvl>
    <w:lvl w:ilvl="6" w:tplc="200A0001" w:tentative="1">
      <w:start w:val="1"/>
      <w:numFmt w:val="bullet"/>
      <w:lvlText w:val=""/>
      <w:lvlJc w:val="left"/>
      <w:pPr>
        <w:ind w:left="5822" w:hanging="360"/>
      </w:pPr>
      <w:rPr>
        <w:rFonts w:ascii="Symbol" w:hAnsi="Symbol" w:hint="default"/>
      </w:rPr>
    </w:lvl>
    <w:lvl w:ilvl="7" w:tplc="200A0003" w:tentative="1">
      <w:start w:val="1"/>
      <w:numFmt w:val="bullet"/>
      <w:lvlText w:val="o"/>
      <w:lvlJc w:val="left"/>
      <w:pPr>
        <w:ind w:left="6542" w:hanging="360"/>
      </w:pPr>
      <w:rPr>
        <w:rFonts w:ascii="Courier New" w:hAnsi="Courier New" w:cs="Courier New" w:hint="default"/>
      </w:rPr>
    </w:lvl>
    <w:lvl w:ilvl="8" w:tplc="200A0005" w:tentative="1">
      <w:start w:val="1"/>
      <w:numFmt w:val="bullet"/>
      <w:lvlText w:val=""/>
      <w:lvlJc w:val="left"/>
      <w:pPr>
        <w:ind w:left="7262" w:hanging="360"/>
      </w:pPr>
      <w:rPr>
        <w:rFonts w:ascii="Wingdings" w:hAnsi="Wingdings" w:hint="default"/>
      </w:rPr>
    </w:lvl>
  </w:abstractNum>
  <w:abstractNum w:abstractNumId="26">
    <w:nsid w:val="52664F8B"/>
    <w:multiLevelType w:val="hybridMultilevel"/>
    <w:tmpl w:val="A6F23464"/>
    <w:lvl w:ilvl="0" w:tplc="286C2872">
      <w:start w:val="1"/>
      <w:numFmt w:val="decimal"/>
      <w:lvlText w:val="%1)"/>
      <w:lvlJc w:val="left"/>
      <w:pPr>
        <w:tabs>
          <w:tab w:val="num" w:pos="397"/>
        </w:tabs>
        <w:ind w:left="397" w:hanging="39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nsid w:val="536D3F9B"/>
    <w:multiLevelType w:val="hybridMultilevel"/>
    <w:tmpl w:val="35DA724E"/>
    <w:lvl w:ilvl="0" w:tplc="FFEA650E">
      <w:start w:val="1"/>
      <w:numFmt w:val="decimal"/>
      <w:lvlText w:val="%1."/>
      <w:lvlJc w:val="left"/>
      <w:pPr>
        <w:tabs>
          <w:tab w:val="num" w:pos="540"/>
        </w:tabs>
        <w:ind w:left="540" w:hanging="360"/>
      </w:pPr>
      <w:rPr>
        <w:b w:val="0"/>
        <w:i w:val="0"/>
        <w:color w:val="auto"/>
      </w:rPr>
    </w:lvl>
    <w:lvl w:ilvl="1" w:tplc="0C0A0017">
      <w:start w:val="1"/>
      <w:numFmt w:val="lowerLetter"/>
      <w:lvlText w:val="%2)"/>
      <w:lvlJc w:val="left"/>
      <w:pPr>
        <w:tabs>
          <w:tab w:val="num" w:pos="1440"/>
        </w:tabs>
        <w:ind w:left="1440" w:hanging="360"/>
      </w:pPr>
      <w:rPr>
        <w:b/>
      </w:rPr>
    </w:lvl>
    <w:lvl w:ilvl="2" w:tplc="56FA1018">
      <w:start w:val="1"/>
      <w:numFmt w:val="lowerLetter"/>
      <w:lvlText w:val="%3)"/>
      <w:lvlJc w:val="right"/>
      <w:pPr>
        <w:tabs>
          <w:tab w:val="num" w:pos="180"/>
        </w:tabs>
        <w:ind w:left="180" w:hanging="180"/>
      </w:pPr>
      <w:rPr>
        <w:rFonts w:ascii="Times New Roman" w:eastAsia="Times New Roman" w:hAnsi="Times New Roman" w:cs="Times New Roman"/>
      </w:rPr>
    </w:lvl>
    <w:lvl w:ilvl="3" w:tplc="EE8890B6">
      <w:start w:val="1"/>
      <w:numFmt w:val="lowerLetter"/>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56BB190B"/>
    <w:multiLevelType w:val="hybridMultilevel"/>
    <w:tmpl w:val="9266EFE8"/>
    <w:lvl w:ilvl="0" w:tplc="588447F4">
      <w:start w:val="1"/>
      <w:numFmt w:val="decimal"/>
      <w:lvlText w:val="%1."/>
      <w:lvlJc w:val="left"/>
      <w:pPr>
        <w:ind w:left="502" w:hanging="360"/>
      </w:pPr>
      <w:rPr>
        <w:rFonts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9">
    <w:nsid w:val="5779100B"/>
    <w:multiLevelType w:val="hybridMultilevel"/>
    <w:tmpl w:val="EA8A7342"/>
    <w:lvl w:ilvl="0" w:tplc="094AC338">
      <w:start w:val="1"/>
      <w:numFmt w:val="decimal"/>
      <w:pStyle w:val="numeraciondeparrafonore"/>
      <w:lvlText w:val="%1."/>
      <w:lvlJc w:val="left"/>
      <w:pPr>
        <w:ind w:left="3600" w:hanging="360"/>
      </w:pPr>
      <w:rPr>
        <w:rFonts w:ascii="Times New Roman" w:eastAsia="Times New Roman" w:hAnsi="Times New Roman" w:cs="Times New Roman"/>
        <w:b w:val="0"/>
        <w:i w:val="0"/>
        <w:color w:val="auto"/>
        <w:sz w:val="24"/>
        <w:szCs w:val="24"/>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0">
    <w:nsid w:val="5795296E"/>
    <w:multiLevelType w:val="hybridMultilevel"/>
    <w:tmpl w:val="F4727048"/>
    <w:lvl w:ilvl="0" w:tplc="76DA0C72">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1">
    <w:nsid w:val="5B1C102E"/>
    <w:multiLevelType w:val="hybridMultilevel"/>
    <w:tmpl w:val="994A4A2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2">
    <w:nsid w:val="5CA74541"/>
    <w:multiLevelType w:val="hybridMultilevel"/>
    <w:tmpl w:val="E674A37E"/>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3">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16D684A"/>
    <w:multiLevelType w:val="hybridMultilevel"/>
    <w:tmpl w:val="016E5068"/>
    <w:lvl w:ilvl="0" w:tplc="5D1C7E68">
      <w:start w:val="3"/>
      <w:numFmt w:val="bullet"/>
      <w:lvlText w:val=""/>
      <w:lvlJc w:val="left"/>
      <w:pPr>
        <w:ind w:left="1136" w:hanging="360"/>
      </w:pPr>
      <w:rPr>
        <w:rFonts w:ascii="Symbol" w:eastAsia="Times New Roman" w:hAnsi="Symbol" w:hint="default"/>
      </w:rPr>
    </w:lvl>
    <w:lvl w:ilvl="1" w:tplc="200A0003" w:tentative="1">
      <w:start w:val="1"/>
      <w:numFmt w:val="bullet"/>
      <w:lvlText w:val="o"/>
      <w:lvlJc w:val="left"/>
      <w:pPr>
        <w:ind w:left="1856" w:hanging="360"/>
      </w:pPr>
      <w:rPr>
        <w:rFonts w:ascii="Courier New" w:hAnsi="Courier New" w:hint="default"/>
      </w:rPr>
    </w:lvl>
    <w:lvl w:ilvl="2" w:tplc="200A0005" w:tentative="1">
      <w:start w:val="1"/>
      <w:numFmt w:val="bullet"/>
      <w:lvlText w:val=""/>
      <w:lvlJc w:val="left"/>
      <w:pPr>
        <w:ind w:left="2576" w:hanging="360"/>
      </w:pPr>
      <w:rPr>
        <w:rFonts w:ascii="Wingdings" w:hAnsi="Wingdings" w:hint="default"/>
      </w:rPr>
    </w:lvl>
    <w:lvl w:ilvl="3" w:tplc="200A0001" w:tentative="1">
      <w:start w:val="1"/>
      <w:numFmt w:val="bullet"/>
      <w:lvlText w:val=""/>
      <w:lvlJc w:val="left"/>
      <w:pPr>
        <w:ind w:left="3296" w:hanging="360"/>
      </w:pPr>
      <w:rPr>
        <w:rFonts w:ascii="Symbol" w:hAnsi="Symbol" w:hint="default"/>
      </w:rPr>
    </w:lvl>
    <w:lvl w:ilvl="4" w:tplc="200A0003" w:tentative="1">
      <w:start w:val="1"/>
      <w:numFmt w:val="bullet"/>
      <w:lvlText w:val="o"/>
      <w:lvlJc w:val="left"/>
      <w:pPr>
        <w:ind w:left="4016" w:hanging="360"/>
      </w:pPr>
      <w:rPr>
        <w:rFonts w:ascii="Courier New" w:hAnsi="Courier New" w:hint="default"/>
      </w:rPr>
    </w:lvl>
    <w:lvl w:ilvl="5" w:tplc="200A0005" w:tentative="1">
      <w:start w:val="1"/>
      <w:numFmt w:val="bullet"/>
      <w:lvlText w:val=""/>
      <w:lvlJc w:val="left"/>
      <w:pPr>
        <w:ind w:left="4736" w:hanging="360"/>
      </w:pPr>
      <w:rPr>
        <w:rFonts w:ascii="Wingdings" w:hAnsi="Wingdings" w:hint="default"/>
      </w:rPr>
    </w:lvl>
    <w:lvl w:ilvl="6" w:tplc="200A0001" w:tentative="1">
      <w:start w:val="1"/>
      <w:numFmt w:val="bullet"/>
      <w:lvlText w:val=""/>
      <w:lvlJc w:val="left"/>
      <w:pPr>
        <w:ind w:left="5456" w:hanging="360"/>
      </w:pPr>
      <w:rPr>
        <w:rFonts w:ascii="Symbol" w:hAnsi="Symbol" w:hint="default"/>
      </w:rPr>
    </w:lvl>
    <w:lvl w:ilvl="7" w:tplc="200A0003" w:tentative="1">
      <w:start w:val="1"/>
      <w:numFmt w:val="bullet"/>
      <w:lvlText w:val="o"/>
      <w:lvlJc w:val="left"/>
      <w:pPr>
        <w:ind w:left="6176" w:hanging="360"/>
      </w:pPr>
      <w:rPr>
        <w:rFonts w:ascii="Courier New" w:hAnsi="Courier New" w:hint="default"/>
      </w:rPr>
    </w:lvl>
    <w:lvl w:ilvl="8" w:tplc="200A0005" w:tentative="1">
      <w:start w:val="1"/>
      <w:numFmt w:val="bullet"/>
      <w:lvlText w:val=""/>
      <w:lvlJc w:val="left"/>
      <w:pPr>
        <w:ind w:left="6896" w:hanging="360"/>
      </w:pPr>
      <w:rPr>
        <w:rFonts w:ascii="Wingdings" w:hAnsi="Wingdings" w:hint="default"/>
      </w:rPr>
    </w:lvl>
  </w:abstractNum>
  <w:abstractNum w:abstractNumId="35">
    <w:nsid w:val="67ED3D10"/>
    <w:multiLevelType w:val="hybridMultilevel"/>
    <w:tmpl w:val="A85A39D8"/>
    <w:lvl w:ilvl="0" w:tplc="200A0017">
      <w:start w:val="1"/>
      <w:numFmt w:val="lowerLetter"/>
      <w:lvlText w:val="%1)"/>
      <w:lvlJc w:val="left"/>
      <w:pPr>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12D0A60"/>
    <w:multiLevelType w:val="hybridMultilevel"/>
    <w:tmpl w:val="81343272"/>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8">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384553D"/>
    <w:multiLevelType w:val="hybridMultilevel"/>
    <w:tmpl w:val="D3D8BE82"/>
    <w:lvl w:ilvl="0" w:tplc="200A0019">
      <w:start w:val="1"/>
      <w:numFmt w:val="lowerLetter"/>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0">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7E931C1E"/>
    <w:multiLevelType w:val="hybridMultilevel"/>
    <w:tmpl w:val="572A3FF8"/>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2">
    <w:nsid w:val="7F4134A9"/>
    <w:multiLevelType w:val="hybridMultilevel"/>
    <w:tmpl w:val="2D184686"/>
    <w:lvl w:ilvl="0" w:tplc="F8A6BE6C">
      <w:start w:val="1"/>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18"/>
  </w:num>
  <w:num w:numId="3">
    <w:abstractNumId w:val="40"/>
  </w:num>
  <w:num w:numId="4">
    <w:abstractNumId w:val="38"/>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7"/>
  </w:num>
  <w:num w:numId="17">
    <w:abstractNumId w:val="30"/>
  </w:num>
  <w:num w:numId="18">
    <w:abstractNumId w:val="32"/>
  </w:num>
  <w:num w:numId="19">
    <w:abstractNumId w:val="31"/>
  </w:num>
  <w:num w:numId="20">
    <w:abstractNumId w:val="16"/>
  </w:num>
  <w:num w:numId="21">
    <w:abstractNumId w:val="22"/>
  </w:num>
  <w:num w:numId="22">
    <w:abstractNumId w:val="41"/>
  </w:num>
  <w:num w:numId="23">
    <w:abstractNumId w:val="19"/>
  </w:num>
  <w:num w:numId="24">
    <w:abstractNumId w:val="20"/>
  </w:num>
  <w:num w:numId="25">
    <w:abstractNumId w:val="28"/>
  </w:num>
  <w:num w:numId="26">
    <w:abstractNumId w:val="21"/>
  </w:num>
  <w:num w:numId="27">
    <w:abstractNumId w:val="11"/>
  </w:num>
  <w:num w:numId="28">
    <w:abstractNumId w:val="26"/>
  </w:num>
  <w:num w:numId="29">
    <w:abstractNumId w:val="23"/>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5"/>
  </w:num>
  <w:num w:numId="33">
    <w:abstractNumId w:val="24"/>
  </w:num>
  <w:num w:numId="34">
    <w:abstractNumId w:val="10"/>
  </w:num>
  <w:num w:numId="35">
    <w:abstractNumId w:val="13"/>
  </w:num>
  <w:num w:numId="36">
    <w:abstractNumId w:val="35"/>
  </w:num>
  <w:num w:numId="37">
    <w:abstractNumId w:val="17"/>
  </w:num>
  <w:num w:numId="38">
    <w:abstractNumId w:val="15"/>
  </w:num>
  <w:num w:numId="39">
    <w:abstractNumId w:val="2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7"/>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29"/>
  </w:num>
  <w:num w:numId="49">
    <w:abstractNumId w:val="4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footnoteLayoutLikeWW8/>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7C38"/>
    <w:rsid w:val="00007CB6"/>
    <w:rsid w:val="000229A2"/>
    <w:rsid w:val="00022DA6"/>
    <w:rsid w:val="000256D3"/>
    <w:rsid w:val="000263ED"/>
    <w:rsid w:val="0003098E"/>
    <w:rsid w:val="00040FCA"/>
    <w:rsid w:val="00054B87"/>
    <w:rsid w:val="0006165E"/>
    <w:rsid w:val="000650F4"/>
    <w:rsid w:val="00065FE7"/>
    <w:rsid w:val="00071CE7"/>
    <w:rsid w:val="00076212"/>
    <w:rsid w:val="00082BF0"/>
    <w:rsid w:val="000C3D1F"/>
    <w:rsid w:val="000F65AC"/>
    <w:rsid w:val="00103E84"/>
    <w:rsid w:val="0011569F"/>
    <w:rsid w:val="00124329"/>
    <w:rsid w:val="00160EF8"/>
    <w:rsid w:val="00182734"/>
    <w:rsid w:val="00194953"/>
    <w:rsid w:val="00194983"/>
    <w:rsid w:val="001A0526"/>
    <w:rsid w:val="001A0874"/>
    <w:rsid w:val="001A6DE9"/>
    <w:rsid w:val="001B6EC0"/>
    <w:rsid w:val="001D4E61"/>
    <w:rsid w:val="001E2858"/>
    <w:rsid w:val="001F4D10"/>
    <w:rsid w:val="001F7799"/>
    <w:rsid w:val="00234269"/>
    <w:rsid w:val="00265C76"/>
    <w:rsid w:val="002879C6"/>
    <w:rsid w:val="002A77FB"/>
    <w:rsid w:val="002B110C"/>
    <w:rsid w:val="002B3A74"/>
    <w:rsid w:val="002D73C6"/>
    <w:rsid w:val="002E0D3A"/>
    <w:rsid w:val="002E3503"/>
    <w:rsid w:val="002E4C93"/>
    <w:rsid w:val="002E701C"/>
    <w:rsid w:val="002F5177"/>
    <w:rsid w:val="00331F14"/>
    <w:rsid w:val="0033510C"/>
    <w:rsid w:val="00351E95"/>
    <w:rsid w:val="003533B6"/>
    <w:rsid w:val="00361342"/>
    <w:rsid w:val="00362FBC"/>
    <w:rsid w:val="00364934"/>
    <w:rsid w:val="00372C8F"/>
    <w:rsid w:val="003760B1"/>
    <w:rsid w:val="003D274A"/>
    <w:rsid w:val="003E1567"/>
    <w:rsid w:val="003E1660"/>
    <w:rsid w:val="003E6898"/>
    <w:rsid w:val="004004C2"/>
    <w:rsid w:val="004050FB"/>
    <w:rsid w:val="004100C1"/>
    <w:rsid w:val="00430D3C"/>
    <w:rsid w:val="00453BBF"/>
    <w:rsid w:val="004719D0"/>
    <w:rsid w:val="00472451"/>
    <w:rsid w:val="004806CC"/>
    <w:rsid w:val="00496D95"/>
    <w:rsid w:val="004B2865"/>
    <w:rsid w:val="004D52AF"/>
    <w:rsid w:val="004F774E"/>
    <w:rsid w:val="004F7DE1"/>
    <w:rsid w:val="00503009"/>
    <w:rsid w:val="00513F7F"/>
    <w:rsid w:val="00523D20"/>
    <w:rsid w:val="00537DDB"/>
    <w:rsid w:val="005427AA"/>
    <w:rsid w:val="00577163"/>
    <w:rsid w:val="00577AE3"/>
    <w:rsid w:val="005A0086"/>
    <w:rsid w:val="005C5A88"/>
    <w:rsid w:val="005F03A3"/>
    <w:rsid w:val="00647BDB"/>
    <w:rsid w:val="0065180D"/>
    <w:rsid w:val="00654FDA"/>
    <w:rsid w:val="00672424"/>
    <w:rsid w:val="006947F9"/>
    <w:rsid w:val="006A4119"/>
    <w:rsid w:val="006B74D6"/>
    <w:rsid w:val="006C639B"/>
    <w:rsid w:val="006E62D0"/>
    <w:rsid w:val="0071675B"/>
    <w:rsid w:val="00777038"/>
    <w:rsid w:val="00783ABB"/>
    <w:rsid w:val="00785D11"/>
    <w:rsid w:val="007A16A7"/>
    <w:rsid w:val="007A50B4"/>
    <w:rsid w:val="007C0189"/>
    <w:rsid w:val="007D26C0"/>
    <w:rsid w:val="007E44A9"/>
    <w:rsid w:val="007E746A"/>
    <w:rsid w:val="007F63E5"/>
    <w:rsid w:val="00820B5F"/>
    <w:rsid w:val="008269EF"/>
    <w:rsid w:val="0083542F"/>
    <w:rsid w:val="00841BF3"/>
    <w:rsid w:val="00853C6C"/>
    <w:rsid w:val="00867E0D"/>
    <w:rsid w:val="00895883"/>
    <w:rsid w:val="008E09D4"/>
    <w:rsid w:val="009040C4"/>
    <w:rsid w:val="00945579"/>
    <w:rsid w:val="00946553"/>
    <w:rsid w:val="009542E6"/>
    <w:rsid w:val="00967972"/>
    <w:rsid w:val="009A5D1B"/>
    <w:rsid w:val="009B0CF0"/>
    <w:rsid w:val="009B5536"/>
    <w:rsid w:val="009C67D7"/>
    <w:rsid w:val="009F4B53"/>
    <w:rsid w:val="00A062E9"/>
    <w:rsid w:val="00A45EFA"/>
    <w:rsid w:val="00A94458"/>
    <w:rsid w:val="00A9749B"/>
    <w:rsid w:val="00AC1763"/>
    <w:rsid w:val="00B37F07"/>
    <w:rsid w:val="00B74229"/>
    <w:rsid w:val="00B87E88"/>
    <w:rsid w:val="00BA194F"/>
    <w:rsid w:val="00BC6E7B"/>
    <w:rsid w:val="00BD14A9"/>
    <w:rsid w:val="00BD3119"/>
    <w:rsid w:val="00C02BA5"/>
    <w:rsid w:val="00C24369"/>
    <w:rsid w:val="00C70554"/>
    <w:rsid w:val="00C82362"/>
    <w:rsid w:val="00CB06CD"/>
    <w:rsid w:val="00CD25AF"/>
    <w:rsid w:val="00CD5DAF"/>
    <w:rsid w:val="00CE043A"/>
    <w:rsid w:val="00D26A76"/>
    <w:rsid w:val="00D45C57"/>
    <w:rsid w:val="00D45DE9"/>
    <w:rsid w:val="00D56C93"/>
    <w:rsid w:val="00D6521D"/>
    <w:rsid w:val="00DA4A22"/>
    <w:rsid w:val="00DC264E"/>
    <w:rsid w:val="00DC2735"/>
    <w:rsid w:val="00DD028B"/>
    <w:rsid w:val="00DE7340"/>
    <w:rsid w:val="00DF476A"/>
    <w:rsid w:val="00DF55B2"/>
    <w:rsid w:val="00E2082C"/>
    <w:rsid w:val="00EB54E5"/>
    <w:rsid w:val="00EC043D"/>
    <w:rsid w:val="00EC5A0C"/>
    <w:rsid w:val="00ED2331"/>
    <w:rsid w:val="00EE63E4"/>
    <w:rsid w:val="00F168CD"/>
    <w:rsid w:val="00F3564D"/>
    <w:rsid w:val="00F4338C"/>
    <w:rsid w:val="00F64D2D"/>
    <w:rsid w:val="00FA024C"/>
    <w:rsid w:val="00FA0708"/>
    <w:rsid w:val="00FC1593"/>
    <w:rsid w:val="00FC23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header" w:uiPriority="99"/>
    <w:lsdException w:name="caption" w:semiHidden="1" w:unhideWhenUsed="1" w:qFormat="1"/>
    <w:lsdException w:name="line number" w:uiPriority="99"/>
    <w:lsdException w:name="Title" w:qFormat="1"/>
    <w:lsdException w:name="Subtitle" w:uiPriority="11" w:qFormat="1"/>
    <w:lsdException w:name="Body Text Indent 3" w:uiPriority="99"/>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bCs/>
      <w:szCs w:val="32"/>
    </w:rPr>
  </w:style>
  <w:style w:type="paragraph" w:styleId="Heading2">
    <w:name w:val="heading 2"/>
    <w:basedOn w:val="H1G"/>
    <w:next w:val="Normal"/>
    <w:qFormat/>
    <w:rsid w:val="00160EF8"/>
    <w:pPr>
      <w:outlineLvl w:val="1"/>
    </w:pPr>
    <w:rPr>
      <w:lang w:val="fr-FR"/>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A"/>
    <w:basedOn w:val="Normal"/>
    <w:link w:val="FootnoteTextChar1"/>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uiPriority w:val="20"/>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uiPriority w:val="99"/>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link w:val="BodyTextIndent3Char"/>
    <w:uiPriority w:val="99"/>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uiPriority w:val="11"/>
    <w:qFormat/>
    <w:rsid w:val="00C76505"/>
    <w:pPr>
      <w:spacing w:after="60"/>
      <w:jc w:val="center"/>
      <w:outlineLvl w:val="1"/>
    </w:pPr>
    <w:rPr>
      <w:rFonts w:ascii="Arial" w:hAnsi="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HChG"/>
    <w:qFormat/>
    <w:rsid w:val="00160EF8"/>
    <w:rPr>
      <w:lang w:val="fr-FR"/>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1">
    <w:name w:val="Footnote Text Char1"/>
    <w:aliases w:val="5_G Char,ft Char,FA Fu Char,Footnote Text Char Char Char Char Char Char,Footnote Text Char Char Char Char Char1,Footnote reference Char,Footnote Text Char Char Char Char1,texto de nota al pie Char,FA Fußnotentext Char,Car Char,f Char"/>
    <w:link w:val="FootnoteText"/>
    <w:locked/>
    <w:rsid w:val="005C7C38"/>
    <w:rPr>
      <w:sz w:val="18"/>
      <w:lang w:val="es-ES" w:eastAsia="es-ES"/>
    </w:rPr>
  </w:style>
  <w:style w:type="character" w:customStyle="1" w:styleId="HMGCar">
    <w:name w:val="_ H __M_G Car"/>
    <w:link w:val="HMG"/>
    <w:rsid w:val="005C7C38"/>
    <w:rPr>
      <w:b/>
      <w:sz w:val="34"/>
      <w:lang w:val="es-ES" w:eastAsia="es-ES"/>
    </w:rPr>
  </w:style>
  <w:style w:type="paragraph" w:styleId="ListParagraph">
    <w:name w:val="List Paragraph"/>
    <w:basedOn w:val="Normal"/>
    <w:qFormat/>
    <w:rsid w:val="00E87ADD"/>
    <w:pPr>
      <w:spacing w:after="200" w:line="276" w:lineRule="auto"/>
      <w:ind w:left="708"/>
    </w:pPr>
    <w:rPr>
      <w:rFonts w:ascii="Calibri" w:eastAsia="Calibri" w:hAnsi="Calibri"/>
      <w:sz w:val="22"/>
      <w:szCs w:val="22"/>
      <w:lang w:val="es-VE" w:eastAsia="en-US"/>
    </w:rPr>
  </w:style>
  <w:style w:type="character" w:customStyle="1" w:styleId="FootnoteTextChar">
    <w:name w:val="Footnote Text Char"/>
    <w:rsid w:val="00E87ADD"/>
    <w:rPr>
      <w:lang w:eastAsia="en-US"/>
    </w:rPr>
  </w:style>
  <w:style w:type="character" w:customStyle="1" w:styleId="EndnoteTextChar">
    <w:name w:val="Endnote Text Char"/>
    <w:aliases w:val="2_G Char"/>
    <w:link w:val="EndnoteText"/>
    <w:rsid w:val="00E87ADD"/>
    <w:rPr>
      <w:sz w:val="18"/>
      <w:lang w:val="es-ES" w:eastAsia="es-ES"/>
    </w:rPr>
  </w:style>
  <w:style w:type="character" w:customStyle="1" w:styleId="apple-converted-space">
    <w:name w:val="apple-converted-space"/>
    <w:rsid w:val="00E87ADD"/>
  </w:style>
  <w:style w:type="character" w:customStyle="1" w:styleId="BodyTextIndent3Char">
    <w:name w:val="Body Text Indent 3 Char"/>
    <w:link w:val="BodyTextIndent3"/>
    <w:uiPriority w:val="99"/>
    <w:semiHidden/>
    <w:rsid w:val="00E87ADD"/>
    <w:rPr>
      <w:sz w:val="16"/>
      <w:szCs w:val="16"/>
      <w:lang w:val="es-ES" w:eastAsia="es-ES"/>
    </w:rPr>
  </w:style>
  <w:style w:type="paragraph" w:customStyle="1" w:styleId="numeraciondeparrafonore">
    <w:name w:val="numeracion de parrafonore"/>
    <w:basedOn w:val="Normal"/>
    <w:link w:val="numeraciondeparrafonoreCar"/>
    <w:qFormat/>
    <w:rsid w:val="00E87ADD"/>
    <w:pPr>
      <w:numPr>
        <w:numId w:val="31"/>
      </w:numPr>
      <w:spacing w:line="240" w:lineRule="auto"/>
      <w:jc w:val="both"/>
    </w:pPr>
    <w:rPr>
      <w:sz w:val="16"/>
      <w:szCs w:val="24"/>
    </w:rPr>
  </w:style>
  <w:style w:type="character" w:customStyle="1" w:styleId="numeraciondeparrafonoreCar">
    <w:name w:val="numeracion de parrafonore Car"/>
    <w:link w:val="numeraciondeparrafonore"/>
    <w:rsid w:val="00E87ADD"/>
    <w:rPr>
      <w:sz w:val="16"/>
      <w:szCs w:val="24"/>
      <w:lang w:val="es-ES" w:eastAsia="es-ES"/>
    </w:rPr>
  </w:style>
  <w:style w:type="character" w:customStyle="1" w:styleId="BodyTextChar">
    <w:name w:val="Body Text Char"/>
    <w:link w:val="BodyText"/>
    <w:rsid w:val="00E87ADD"/>
    <w:rPr>
      <w:lang w:val="es-ES" w:eastAsia="es-ES"/>
    </w:rPr>
  </w:style>
  <w:style w:type="paragraph" w:customStyle="1" w:styleId="Standard">
    <w:name w:val="Standard"/>
    <w:rsid w:val="00E87ADD"/>
    <w:pPr>
      <w:widowControl w:val="0"/>
      <w:suppressAutoHyphens/>
      <w:autoSpaceDN w:val="0"/>
      <w:textAlignment w:val="baseline"/>
    </w:pPr>
    <w:rPr>
      <w:rFonts w:ascii="Liberation Serif" w:eastAsia="Bitstream Vera Sans" w:hAnsi="Liberation Serif" w:cs="Bitstream Vera Sans"/>
      <w:kern w:val="3"/>
      <w:sz w:val="24"/>
      <w:szCs w:val="24"/>
      <w:lang w:val="es-VE" w:eastAsia="es-VE"/>
    </w:rPr>
  </w:style>
  <w:style w:type="paragraph" w:customStyle="1" w:styleId="sdendnote">
    <w:name w:val="sdendnote"/>
    <w:basedOn w:val="Standard"/>
    <w:rsid w:val="00E87ADD"/>
  </w:style>
  <w:style w:type="character" w:customStyle="1" w:styleId="Caracteresdenotaalpie">
    <w:name w:val="Caracteres de nota al pie"/>
    <w:rsid w:val="00E87ADD"/>
    <w:rPr>
      <w:vertAlign w:val="superscript"/>
    </w:rPr>
  </w:style>
  <w:style w:type="character" w:customStyle="1" w:styleId="Refdenotaalpie1">
    <w:name w:val="Ref. de nota al pie1"/>
    <w:rsid w:val="00E87ADD"/>
    <w:rPr>
      <w:vertAlign w:val="superscript"/>
    </w:rPr>
  </w:style>
  <w:style w:type="character" w:customStyle="1" w:styleId="Fuentedeprrafopredeter1">
    <w:name w:val="Fuente de párrafo predeter.1"/>
    <w:rsid w:val="00E87ADD"/>
  </w:style>
  <w:style w:type="paragraph" w:customStyle="1" w:styleId="Normal1">
    <w:name w:val="Normal1"/>
    <w:rsid w:val="00E87ADD"/>
    <w:pPr>
      <w:suppressAutoHyphens/>
      <w:autoSpaceDE w:val="0"/>
    </w:pPr>
    <w:rPr>
      <w:rFonts w:ascii="Century Gothic" w:eastAsia="Arial" w:hAnsi="Century Gothic" w:cs="Century Gothic"/>
      <w:color w:val="000000"/>
      <w:kern w:val="1"/>
      <w:sz w:val="24"/>
      <w:szCs w:val="24"/>
      <w:lang w:val="es-ES" w:eastAsia="ar-SA"/>
    </w:rPr>
  </w:style>
  <w:style w:type="paragraph" w:customStyle="1" w:styleId="Default">
    <w:name w:val="Default"/>
    <w:rsid w:val="00E87ADD"/>
    <w:pPr>
      <w:autoSpaceDE w:val="0"/>
      <w:autoSpaceDN w:val="0"/>
      <w:adjustRightInd w:val="0"/>
    </w:pPr>
    <w:rPr>
      <w:rFonts w:ascii="JKNJKJ+TimesNewRoman" w:hAnsi="JKNJKJ+TimesNewRoman" w:cs="JKNJKJ+TimesNewRoman"/>
      <w:color w:val="000000"/>
      <w:sz w:val="24"/>
      <w:szCs w:val="24"/>
      <w:lang w:val="es-ES" w:eastAsia="es-ES"/>
    </w:rPr>
  </w:style>
  <w:style w:type="character" w:customStyle="1" w:styleId="apple-style-span">
    <w:name w:val="apple-style-span"/>
    <w:rsid w:val="00E87ADD"/>
  </w:style>
  <w:style w:type="character" w:customStyle="1" w:styleId="postcolor">
    <w:name w:val="postcolor"/>
    <w:rsid w:val="00E87ADD"/>
  </w:style>
  <w:style w:type="character" w:customStyle="1" w:styleId="postcolor1">
    <w:name w:val="postcolor1"/>
    <w:rsid w:val="00E87ADD"/>
    <w:rPr>
      <w:rFonts w:ascii="Tahoma" w:hAnsi="Tahoma" w:cs="Tahoma" w:hint="default"/>
      <w:sz w:val="18"/>
      <w:szCs w:val="18"/>
    </w:rPr>
  </w:style>
  <w:style w:type="character" w:customStyle="1" w:styleId="Smbolodenotafinal">
    <w:name w:val="Símbolo de nota final"/>
    <w:rsid w:val="00E87ADD"/>
    <w:rPr>
      <w:vertAlign w:val="superscript"/>
    </w:rPr>
  </w:style>
  <w:style w:type="paragraph" w:customStyle="1" w:styleId="footnotetext0">
    <w:name w:val="footnote text"/>
    <w:rsid w:val="00E87ADD"/>
    <w:pPr>
      <w:widowControl w:val="0"/>
      <w:suppressAutoHyphens/>
    </w:pPr>
    <w:rPr>
      <w:rFonts w:ascii="Liberation Serif" w:eastAsia="Bitstream Vera Sans" w:hAnsi="Liberation Serif" w:cs="Liberation Serif"/>
      <w:kern w:val="1"/>
      <w:sz w:val="24"/>
      <w:szCs w:val="24"/>
      <w:lang w:val="es-VE" w:eastAsia="ar-SA"/>
    </w:rPr>
  </w:style>
  <w:style w:type="character" w:customStyle="1" w:styleId="Refdecomentario1">
    <w:name w:val="Ref. de comentario1"/>
    <w:rsid w:val="00E87ADD"/>
    <w:rPr>
      <w:sz w:val="16"/>
      <w:szCs w:val="16"/>
    </w:rPr>
  </w:style>
  <w:style w:type="character" w:customStyle="1" w:styleId="Refdenotaalfinal1">
    <w:name w:val="Ref. de nota al final1"/>
    <w:rsid w:val="00E87ADD"/>
    <w:rPr>
      <w:vertAlign w:val="superscript"/>
    </w:rPr>
  </w:style>
  <w:style w:type="character" w:customStyle="1" w:styleId="googqs-tidbitgoogqs-tidbit-0">
    <w:name w:val="goog_qs-tidbit goog_qs-tidbit-0"/>
    <w:rsid w:val="00E87ADD"/>
  </w:style>
  <w:style w:type="character" w:customStyle="1" w:styleId="Refdenotaalpie3">
    <w:name w:val="Ref. de nota al pie3"/>
    <w:rsid w:val="00E87ADD"/>
    <w:rPr>
      <w:vertAlign w:val="superscript"/>
    </w:rPr>
  </w:style>
  <w:style w:type="character" w:customStyle="1" w:styleId="st">
    <w:name w:val="st"/>
    <w:rsid w:val="00E87ADD"/>
  </w:style>
  <w:style w:type="character" w:customStyle="1" w:styleId="Heading1Char">
    <w:name w:val="Heading 1 Char"/>
    <w:aliases w:val="Table_G Char"/>
    <w:link w:val="Heading1"/>
    <w:rsid w:val="00E87ADD"/>
    <w:rPr>
      <w:rFonts w:cs="Arial"/>
      <w:bCs/>
      <w:szCs w:val="32"/>
      <w:lang w:val="es-ES" w:eastAsia="es-ES"/>
    </w:rPr>
  </w:style>
  <w:style w:type="paragraph" w:customStyle="1" w:styleId="norearial">
    <w:name w:val="nore arial"/>
    <w:basedOn w:val="Subtitle"/>
    <w:link w:val="norearialCar"/>
    <w:qFormat/>
    <w:rsid w:val="00E87ADD"/>
    <w:pPr>
      <w:spacing w:line="240" w:lineRule="auto"/>
      <w:jc w:val="both"/>
    </w:pPr>
    <w:rPr>
      <w:lang/>
    </w:rPr>
  </w:style>
  <w:style w:type="character" w:customStyle="1" w:styleId="norearialCar">
    <w:name w:val="nore arial Car"/>
    <w:link w:val="norearial"/>
    <w:rsid w:val="00E87ADD"/>
    <w:rPr>
      <w:rFonts w:ascii="Arial" w:hAnsi="Arial"/>
      <w:sz w:val="24"/>
      <w:szCs w:val="24"/>
      <w:lang/>
    </w:rPr>
  </w:style>
  <w:style w:type="character" w:customStyle="1" w:styleId="SubtitleChar">
    <w:name w:val="Subtitle Char"/>
    <w:link w:val="Subtitle"/>
    <w:uiPriority w:val="11"/>
    <w:rsid w:val="00E87ADD"/>
    <w:rPr>
      <w:rFonts w:ascii="Arial" w:hAnsi="Arial" w:cs="Arial"/>
      <w:sz w:val="24"/>
      <w:szCs w:val="24"/>
      <w:lang w:val="es-ES" w:eastAsia="es-ES"/>
    </w:rPr>
  </w:style>
  <w:style w:type="character" w:customStyle="1" w:styleId="HeaderChar">
    <w:name w:val="Header Char"/>
    <w:aliases w:val="6_G Char"/>
    <w:link w:val="Header"/>
    <w:uiPriority w:val="99"/>
    <w:rsid w:val="00E87ADD"/>
    <w:rPr>
      <w:b/>
      <w:sz w:val="18"/>
      <w:lang w:val="es-ES" w:eastAsia="es-ES"/>
    </w:rPr>
  </w:style>
  <w:style w:type="character" w:customStyle="1" w:styleId="FooterChar">
    <w:name w:val="Footer Char"/>
    <w:aliases w:val="3_G Char"/>
    <w:link w:val="Footer"/>
    <w:uiPriority w:val="99"/>
    <w:rsid w:val="00E87ADD"/>
    <w:rPr>
      <w:sz w:val="16"/>
      <w:lang w:val="es-ES" w:eastAsia="es-ES"/>
    </w:rPr>
  </w:style>
  <w:style w:type="paragraph" w:styleId="BalloonText">
    <w:name w:val="Balloon Text"/>
    <w:basedOn w:val="Normal"/>
    <w:link w:val="BalloonTextChar"/>
    <w:uiPriority w:val="99"/>
    <w:unhideWhenUsed/>
    <w:rsid w:val="00E87ADD"/>
    <w:pPr>
      <w:spacing w:line="240" w:lineRule="auto"/>
    </w:pPr>
    <w:rPr>
      <w:rFonts w:ascii="Tahoma" w:eastAsia="Calibri" w:hAnsi="Tahoma"/>
      <w:sz w:val="16"/>
      <w:szCs w:val="16"/>
      <w:lang w:val="es-VE" w:eastAsia="en-US"/>
    </w:rPr>
  </w:style>
  <w:style w:type="character" w:customStyle="1" w:styleId="BalloonTextChar">
    <w:name w:val="Balloon Text Char"/>
    <w:link w:val="BalloonText"/>
    <w:uiPriority w:val="99"/>
    <w:rsid w:val="00E87ADD"/>
    <w:rPr>
      <w:rFonts w:ascii="Tahoma" w:eastAsia="Calibri" w:hAnsi="Tahoma" w:cs="Tahoma"/>
      <w:sz w:val="16"/>
      <w:szCs w:val="16"/>
      <w:lang w:val="es-VE" w:eastAsia="en-US"/>
    </w:rPr>
  </w:style>
  <w:style w:type="paragraph" w:styleId="TOC1">
    <w:name w:val="toc 1"/>
    <w:basedOn w:val="Normal"/>
    <w:next w:val="Normal"/>
    <w:autoRedefine/>
    <w:semiHidden/>
    <w:rsid w:val="00946553"/>
    <w:rPr>
      <w:sz w:val="28"/>
    </w:rPr>
  </w:style>
  <w:style w:type="paragraph" w:styleId="TOC2">
    <w:name w:val="toc 2"/>
    <w:basedOn w:val="Normal"/>
    <w:next w:val="Normal"/>
    <w:autoRedefine/>
    <w:uiPriority w:val="39"/>
    <w:rsid w:val="00946553"/>
    <w:pPr>
      <w:ind w:left="200"/>
    </w:pPr>
    <w:rPr>
      <w:sz w:val="24"/>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es.wikipedia.org/wiki/26_de_febre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CCPR_S.dotm</Template>
  <TotalTime>27</TotalTime>
  <Pages>1</Pages>
  <Words>16064</Words>
  <Characters>91567</Characters>
  <Application>Microsoft Office Outlook</Application>
  <DocSecurity>4</DocSecurity>
  <Lines>763</Lines>
  <Paragraphs>214</Paragraphs>
  <ScaleCrop>false</ScaleCrop>
  <HeadingPairs>
    <vt:vector size="2" baseType="variant">
      <vt:variant>
        <vt:lpstr>Titre</vt:lpstr>
      </vt:variant>
      <vt:variant>
        <vt:i4>1</vt:i4>
      </vt:variant>
    </vt:vector>
  </HeadingPairs>
  <TitlesOfParts>
    <vt:vector size="1" baseType="lpstr">
      <vt:lpstr>Naciones Unidas</vt:lpstr>
    </vt:vector>
  </TitlesOfParts>
  <Company>OHCHR</Company>
  <LinksUpToDate>false</LinksUpToDate>
  <CharactersWithSpaces>107417</CharactersWithSpaces>
  <SharedDoc>false</SharedDoc>
  <HLinks>
    <vt:vector size="6" baseType="variant">
      <vt:variant>
        <vt:i4>1638464</vt:i4>
      </vt:variant>
      <vt:variant>
        <vt:i4>0</vt:i4>
      </vt:variant>
      <vt:variant>
        <vt:i4>0</vt:i4>
      </vt:variant>
      <vt:variant>
        <vt:i4>5</vt:i4>
      </vt:variant>
      <vt:variant>
        <vt:lpwstr>http://es.wikipedia.org/wiki/26_de_febrero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Christine Fanelli</dc:creator>
  <cp:keywords/>
  <cp:lastModifiedBy>DCM</cp:lastModifiedBy>
  <cp:revision>7</cp:revision>
  <cp:lastPrinted>2013-09-19T15:12:00Z</cp:lastPrinted>
  <dcterms:created xsi:type="dcterms:W3CDTF">2013-09-19T14:50:00Z</dcterms:created>
  <dcterms:modified xsi:type="dcterms:W3CDTF">2013-09-19T15:17:00Z</dcterms:modified>
</cp:coreProperties>
</file>