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5607C945" w14:textId="77777777" w:rsidTr="00B64AF6">
        <w:trPr>
          <w:trHeight w:hRule="exact" w:val="851"/>
        </w:trPr>
        <w:tc>
          <w:tcPr>
            <w:tcW w:w="1280" w:type="dxa"/>
            <w:tcBorders>
              <w:bottom w:val="single" w:sz="4" w:space="0" w:color="auto"/>
            </w:tcBorders>
          </w:tcPr>
          <w:p w14:paraId="493CD1A0" w14:textId="77777777" w:rsidR="00F90004" w:rsidRPr="00F124C6" w:rsidRDefault="00F90004" w:rsidP="00B64AF6">
            <w:pPr>
              <w:pStyle w:val="H23GC"/>
            </w:pPr>
          </w:p>
        </w:tc>
        <w:tc>
          <w:tcPr>
            <w:tcW w:w="2273" w:type="dxa"/>
            <w:tcBorders>
              <w:bottom w:val="single" w:sz="4" w:space="0" w:color="auto"/>
            </w:tcBorders>
            <w:vAlign w:val="bottom"/>
          </w:tcPr>
          <w:p w14:paraId="3D42B3A1"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2F1EC6C" w14:textId="77777777" w:rsidR="00F90004" w:rsidRPr="003223B8" w:rsidRDefault="003223B8" w:rsidP="00B64AF6">
            <w:pPr>
              <w:spacing w:line="240" w:lineRule="atLeast"/>
              <w:jc w:val="right"/>
              <w:rPr>
                <w:sz w:val="20"/>
                <w:szCs w:val="21"/>
              </w:rPr>
            </w:pPr>
            <w:r w:rsidRPr="003223B8">
              <w:rPr>
                <w:sz w:val="40"/>
                <w:szCs w:val="21"/>
              </w:rPr>
              <w:t>CMW</w:t>
            </w:r>
            <w:r>
              <w:rPr>
                <w:sz w:val="20"/>
                <w:szCs w:val="21"/>
              </w:rPr>
              <w:t>/C/STP/CO/1</w:t>
            </w:r>
          </w:p>
        </w:tc>
      </w:tr>
      <w:tr w:rsidR="00F90004" w:rsidRPr="00F124C6" w14:paraId="26129194" w14:textId="77777777" w:rsidTr="00B64AF6">
        <w:trPr>
          <w:trHeight w:hRule="exact" w:val="2835"/>
        </w:trPr>
        <w:tc>
          <w:tcPr>
            <w:tcW w:w="1280" w:type="dxa"/>
            <w:tcBorders>
              <w:top w:val="single" w:sz="4" w:space="0" w:color="auto"/>
              <w:bottom w:val="single" w:sz="12" w:space="0" w:color="auto"/>
            </w:tcBorders>
          </w:tcPr>
          <w:p w14:paraId="03C13456" w14:textId="77777777" w:rsidR="00F90004" w:rsidRPr="00F124C6" w:rsidRDefault="00F90004" w:rsidP="00B64AF6">
            <w:pPr>
              <w:spacing w:line="120" w:lineRule="atLeast"/>
              <w:rPr>
                <w:sz w:val="10"/>
                <w:szCs w:val="10"/>
              </w:rPr>
            </w:pPr>
          </w:p>
          <w:p w14:paraId="260179AC"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6F9751DC" wp14:editId="1B2C6A3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A57854"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6405F4DF"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538FFE5B"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561DBFC0" w14:textId="6D9D2BF9" w:rsidR="00F90004" w:rsidRPr="00F124C6" w:rsidRDefault="003223B8" w:rsidP="00B64AF6">
            <w:pPr>
              <w:spacing w:line="240" w:lineRule="atLeast"/>
              <w:rPr>
                <w:sz w:val="20"/>
              </w:rPr>
            </w:pPr>
            <w:r>
              <w:rPr>
                <w:sz w:val="20"/>
              </w:rPr>
              <w:t xml:space="preserve">21 </w:t>
            </w:r>
            <w:r w:rsidRPr="003223B8">
              <w:rPr>
                <w:sz w:val="20"/>
              </w:rPr>
              <w:t>December</w:t>
            </w:r>
            <w:r w:rsidR="00B55087">
              <w:rPr>
                <w:sz w:val="20"/>
              </w:rPr>
              <w:t xml:space="preserve"> 20</w:t>
            </w:r>
            <w:r w:rsidR="00D034CD">
              <w:rPr>
                <w:sz w:val="20"/>
              </w:rPr>
              <w:t>2</w:t>
            </w:r>
            <w:r>
              <w:rPr>
                <w:sz w:val="20"/>
              </w:rPr>
              <w:t>3</w:t>
            </w:r>
          </w:p>
          <w:p w14:paraId="4E5208A8" w14:textId="77777777" w:rsidR="00F90004" w:rsidRPr="00F124C6" w:rsidRDefault="00F90004" w:rsidP="00B64AF6">
            <w:pPr>
              <w:spacing w:line="240" w:lineRule="atLeast"/>
              <w:rPr>
                <w:sz w:val="20"/>
              </w:rPr>
            </w:pPr>
            <w:r w:rsidRPr="00F124C6">
              <w:rPr>
                <w:sz w:val="20"/>
              </w:rPr>
              <w:t xml:space="preserve">Chinese </w:t>
            </w:r>
          </w:p>
          <w:p w14:paraId="3C23020D" w14:textId="79C524A0" w:rsidR="00F90004" w:rsidRPr="00F124C6" w:rsidRDefault="00F90004" w:rsidP="00B64AF6">
            <w:pPr>
              <w:spacing w:line="240" w:lineRule="atLeast"/>
            </w:pPr>
            <w:r w:rsidRPr="00F124C6">
              <w:rPr>
                <w:sz w:val="20"/>
              </w:rPr>
              <w:t xml:space="preserve">Original: </w:t>
            </w:r>
            <w:r w:rsidR="003223B8" w:rsidRPr="003223B8">
              <w:rPr>
                <w:sz w:val="20"/>
              </w:rPr>
              <w:t>French</w:t>
            </w:r>
          </w:p>
        </w:tc>
      </w:tr>
    </w:tbl>
    <w:p w14:paraId="56BE9E2D" w14:textId="2AF706E1" w:rsidR="003223B8" w:rsidRPr="003223B8" w:rsidRDefault="003223B8" w:rsidP="003223B8">
      <w:pPr>
        <w:spacing w:before="120"/>
        <w:rPr>
          <w:rFonts w:ascii="Time New Roman" w:eastAsia="黑体" w:hAnsi="Time New Roman" w:hint="eastAsia"/>
          <w:sz w:val="24"/>
        </w:rPr>
      </w:pPr>
      <w:r w:rsidRPr="003223B8">
        <w:rPr>
          <w:rFonts w:ascii="Time New Roman" w:eastAsia="黑体" w:hAnsi="Time New Roman" w:hint="eastAsia"/>
          <w:sz w:val="24"/>
        </w:rPr>
        <w:t>保护所有移民工人及其</w:t>
      </w:r>
      <w:r w:rsidR="00FB705F">
        <w:rPr>
          <w:rFonts w:ascii="Time New Roman" w:eastAsia="黑体" w:hAnsi="Time New Roman"/>
          <w:sz w:val="24"/>
        </w:rPr>
        <w:br/>
      </w:r>
      <w:r w:rsidRPr="003223B8">
        <w:rPr>
          <w:rFonts w:ascii="Time New Roman" w:eastAsia="黑体" w:hAnsi="Time New Roman" w:hint="eastAsia"/>
          <w:sz w:val="24"/>
        </w:rPr>
        <w:t>家庭成员权利委员会</w:t>
      </w:r>
    </w:p>
    <w:p w14:paraId="69C702E8" w14:textId="77777777" w:rsidR="003223B8" w:rsidRPr="005E34FE" w:rsidRDefault="003223B8" w:rsidP="003223B8">
      <w:pPr>
        <w:pStyle w:val="HChGC"/>
      </w:pPr>
      <w:r w:rsidRPr="005E34FE">
        <w:rPr>
          <w:lang w:val="zh-CN"/>
        </w:rPr>
        <w:tab/>
      </w:r>
      <w:r w:rsidRPr="005E34FE">
        <w:rPr>
          <w:lang w:val="zh-CN"/>
        </w:rPr>
        <w:tab/>
      </w:r>
      <w:r w:rsidRPr="005E34FE">
        <w:rPr>
          <w:rFonts w:hint="eastAsia"/>
          <w:lang w:val="zh-CN"/>
        </w:rPr>
        <w:t>关于圣多美和普林西比初次报告的结论性意见</w:t>
      </w:r>
      <w:r w:rsidRPr="003223B8">
        <w:rPr>
          <w:snapToGrid w:val="0"/>
        </w:rPr>
        <w:footnoteReference w:customMarkFollows="1" w:id="2"/>
        <w:t>*</w:t>
      </w:r>
    </w:p>
    <w:p w14:paraId="12C760F7" w14:textId="77777777" w:rsidR="003223B8" w:rsidRPr="005E34FE" w:rsidRDefault="003223B8" w:rsidP="003223B8">
      <w:pPr>
        <w:pStyle w:val="SingleTxtGC"/>
      </w:pPr>
      <w:r w:rsidRPr="005E34FE">
        <w:rPr>
          <w:lang w:val="zh-CN"/>
        </w:rPr>
        <w:t>1.</w:t>
      </w:r>
      <w:r w:rsidRPr="005E34FE">
        <w:rPr>
          <w:lang w:val="zh-CN"/>
        </w:rPr>
        <w:tab/>
      </w:r>
      <w:r w:rsidRPr="005E34FE">
        <w:rPr>
          <w:lang w:val="zh-CN"/>
        </w:rPr>
        <w:t>委员会在</w:t>
      </w:r>
      <w:r w:rsidRPr="005E34FE">
        <w:rPr>
          <w:lang w:val="zh-CN"/>
        </w:rPr>
        <w:t>2023</w:t>
      </w:r>
      <w:r w:rsidRPr="005E34FE">
        <w:rPr>
          <w:lang w:val="zh-CN"/>
        </w:rPr>
        <w:t>年</w:t>
      </w:r>
      <w:r w:rsidRPr="005E34FE">
        <w:rPr>
          <w:lang w:val="zh-CN"/>
        </w:rPr>
        <w:t>11</w:t>
      </w:r>
      <w:r w:rsidRPr="005E34FE">
        <w:rPr>
          <w:lang w:val="zh-CN"/>
        </w:rPr>
        <w:t>月</w:t>
      </w:r>
      <w:r w:rsidRPr="005E34FE">
        <w:rPr>
          <w:lang w:val="zh-CN"/>
        </w:rPr>
        <w:t>30</w:t>
      </w:r>
      <w:r w:rsidRPr="005E34FE">
        <w:rPr>
          <w:lang w:val="zh-CN"/>
        </w:rPr>
        <w:t>日至</w:t>
      </w:r>
      <w:r w:rsidRPr="005E34FE">
        <w:rPr>
          <w:lang w:val="zh-CN"/>
        </w:rPr>
        <w:t>12</w:t>
      </w:r>
      <w:r w:rsidRPr="005E34FE">
        <w:rPr>
          <w:lang w:val="zh-CN"/>
        </w:rPr>
        <w:t>月</w:t>
      </w:r>
      <w:r w:rsidRPr="005E34FE">
        <w:rPr>
          <w:lang w:val="zh-CN"/>
        </w:rPr>
        <w:t>1</w:t>
      </w:r>
      <w:r w:rsidRPr="005E34FE">
        <w:rPr>
          <w:lang w:val="zh-CN"/>
        </w:rPr>
        <w:t>日举行的第</w:t>
      </w:r>
      <w:r w:rsidRPr="005E34FE">
        <w:rPr>
          <w:lang w:val="zh-CN"/>
        </w:rPr>
        <w:t>538</w:t>
      </w:r>
      <w:r w:rsidRPr="005E34FE">
        <w:rPr>
          <w:lang w:val="zh-CN"/>
        </w:rPr>
        <w:t>次和第</w:t>
      </w:r>
      <w:r w:rsidRPr="005E34FE">
        <w:rPr>
          <w:lang w:val="zh-CN"/>
        </w:rPr>
        <w:t>539</w:t>
      </w:r>
      <w:r w:rsidRPr="005E34FE">
        <w:rPr>
          <w:lang w:val="zh-CN"/>
        </w:rPr>
        <w:t>次会议上审议了圣多美和普林西比的初次报告。委员会在</w:t>
      </w:r>
      <w:r w:rsidRPr="005E34FE">
        <w:rPr>
          <w:lang w:val="zh-CN"/>
        </w:rPr>
        <w:t>2023</w:t>
      </w:r>
      <w:r w:rsidRPr="005E34FE">
        <w:rPr>
          <w:lang w:val="zh-CN"/>
        </w:rPr>
        <w:t>年</w:t>
      </w:r>
      <w:r w:rsidRPr="005E34FE">
        <w:rPr>
          <w:lang w:val="zh-CN"/>
        </w:rPr>
        <w:t>12</w:t>
      </w:r>
      <w:r w:rsidRPr="005E34FE">
        <w:rPr>
          <w:lang w:val="zh-CN"/>
        </w:rPr>
        <w:t>月</w:t>
      </w:r>
      <w:r w:rsidRPr="005E34FE">
        <w:rPr>
          <w:lang w:val="zh-CN"/>
        </w:rPr>
        <w:t>8</w:t>
      </w:r>
      <w:r w:rsidRPr="005E34FE">
        <w:rPr>
          <w:lang w:val="zh-CN"/>
        </w:rPr>
        <w:t>日举行的第</w:t>
      </w:r>
      <w:r w:rsidRPr="005E34FE">
        <w:rPr>
          <w:lang w:val="zh-CN"/>
        </w:rPr>
        <w:t>550</w:t>
      </w:r>
      <w:r w:rsidRPr="005E34FE">
        <w:rPr>
          <w:lang w:val="zh-CN"/>
        </w:rPr>
        <w:t>次会议上通过了本结论性意见。</w:t>
      </w:r>
    </w:p>
    <w:p w14:paraId="05DF9FAD" w14:textId="402A1F3C" w:rsidR="003223B8" w:rsidRPr="005E34FE" w:rsidRDefault="00E156C6" w:rsidP="00E156C6">
      <w:pPr>
        <w:pStyle w:val="H1GC"/>
      </w:pPr>
      <w:r>
        <w:rPr>
          <w:lang w:val="zh-CN"/>
        </w:rPr>
        <w:tab/>
      </w:r>
      <w:r w:rsidR="003223B8" w:rsidRPr="005E34FE">
        <w:rPr>
          <w:lang w:val="zh-CN"/>
        </w:rPr>
        <w:t>A.</w:t>
      </w:r>
      <w:r w:rsidR="003223B8" w:rsidRPr="005E34FE">
        <w:rPr>
          <w:lang w:val="zh-CN"/>
        </w:rPr>
        <w:tab/>
      </w:r>
      <w:r w:rsidR="003223B8" w:rsidRPr="005E34FE">
        <w:rPr>
          <w:rFonts w:hint="eastAsia"/>
          <w:lang w:val="zh-CN"/>
        </w:rPr>
        <w:t>导言</w:t>
      </w:r>
    </w:p>
    <w:p w14:paraId="6EFD6F4F" w14:textId="77777777" w:rsidR="003223B8" w:rsidRPr="005E34FE" w:rsidRDefault="003223B8" w:rsidP="003223B8">
      <w:pPr>
        <w:pStyle w:val="SingleTxtGC"/>
      </w:pPr>
      <w:r w:rsidRPr="005E34FE">
        <w:rPr>
          <w:lang w:val="zh-CN"/>
        </w:rPr>
        <w:t>2.</w:t>
      </w:r>
      <w:r w:rsidRPr="005E34FE">
        <w:rPr>
          <w:lang w:val="zh-CN"/>
        </w:rPr>
        <w:tab/>
      </w:r>
      <w:r w:rsidRPr="005E34FE">
        <w:rPr>
          <w:lang w:val="zh-CN"/>
        </w:rPr>
        <w:t>委员会欢迎缔约国根据报告</w:t>
      </w:r>
      <w:proofErr w:type="gramStart"/>
      <w:r w:rsidRPr="005E34FE">
        <w:rPr>
          <w:lang w:val="zh-CN"/>
        </w:rPr>
        <w:t>前问题</w:t>
      </w:r>
      <w:proofErr w:type="gramEnd"/>
      <w:r w:rsidRPr="005E34FE">
        <w:rPr>
          <w:lang w:val="zh-CN"/>
        </w:rPr>
        <w:t>清单</w:t>
      </w:r>
      <w:r w:rsidRPr="005E34FE">
        <w:rPr>
          <w:rStyle w:val="a8"/>
          <w:rFonts w:eastAsia="宋体"/>
        </w:rPr>
        <w:footnoteReference w:id="3"/>
      </w:r>
      <w:r w:rsidRPr="005E34FE">
        <w:rPr>
          <w:rStyle w:val="SingleTxtGCChar"/>
        </w:rPr>
        <w:t xml:space="preserve"> </w:t>
      </w:r>
      <w:r w:rsidRPr="005E34FE">
        <w:rPr>
          <w:lang w:val="zh-CN"/>
        </w:rPr>
        <w:t>编写并提交初次报告，并</w:t>
      </w:r>
      <w:r w:rsidRPr="005E34FE">
        <w:rPr>
          <w:rFonts w:hint="eastAsia"/>
          <w:lang w:val="zh-CN"/>
        </w:rPr>
        <w:t>由</w:t>
      </w:r>
      <w:r w:rsidRPr="005E34FE">
        <w:rPr>
          <w:lang w:val="zh-CN"/>
        </w:rPr>
        <w:t>代表团在对话期间提供补充信息</w:t>
      </w:r>
      <w:r w:rsidRPr="005E34FE">
        <w:rPr>
          <w:rFonts w:hint="eastAsia"/>
          <w:lang w:val="zh-CN"/>
        </w:rPr>
        <w:t>。</w:t>
      </w:r>
      <w:r w:rsidRPr="005E34FE">
        <w:rPr>
          <w:lang w:val="zh-CN"/>
        </w:rPr>
        <w:t>代表团由计划、财政和蓝色经济部部长</w:t>
      </w:r>
      <w:r w:rsidRPr="005E34FE">
        <w:rPr>
          <w:rFonts w:hint="eastAsia"/>
          <w:lang w:val="zh-CN"/>
        </w:rPr>
        <w:t>率领</w:t>
      </w:r>
      <w:r w:rsidRPr="005E34FE">
        <w:rPr>
          <w:lang w:val="zh-CN"/>
        </w:rPr>
        <w:t>，获得了人权办公室负责人的技术和实务支助，成员包括外交部、卫生、劳动和社会事务部、国家选举委员会、劳工、社会福利及海关部门、移民与边境事务部门和统计局的工作人员。</w:t>
      </w:r>
    </w:p>
    <w:p w14:paraId="0BA42423" w14:textId="77777777" w:rsidR="003223B8" w:rsidRPr="005E34FE" w:rsidRDefault="003223B8" w:rsidP="003223B8">
      <w:pPr>
        <w:pStyle w:val="SingleTxtGC"/>
      </w:pPr>
      <w:r w:rsidRPr="005E34FE">
        <w:rPr>
          <w:lang w:val="zh-CN"/>
        </w:rPr>
        <w:t>3.</w:t>
      </w:r>
      <w:r w:rsidRPr="005E34FE">
        <w:rPr>
          <w:lang w:val="zh-CN"/>
        </w:rPr>
        <w:tab/>
      </w:r>
      <w:r w:rsidRPr="005E34FE">
        <w:rPr>
          <w:lang w:val="zh-CN"/>
        </w:rPr>
        <w:t>委员会赞赏与代表团远程举行的坦诚和建设性的对话，并感谢缔约国的代表提供的详细信息和他们的建设性态度，从而得以在活动全程开展联合分析与反思。缔约国在对话后</w:t>
      </w:r>
      <w:r w:rsidRPr="005E34FE">
        <w:rPr>
          <w:lang w:val="zh-CN"/>
        </w:rPr>
        <w:t>24</w:t>
      </w:r>
      <w:r w:rsidRPr="005E34FE">
        <w:rPr>
          <w:lang w:val="zh-CN"/>
        </w:rPr>
        <w:t>小时内提交了对提出问题的答复，委员会对此也表示欢迎。</w:t>
      </w:r>
    </w:p>
    <w:p w14:paraId="330AFEB3" w14:textId="77777777" w:rsidR="003223B8" w:rsidRPr="005E34FE" w:rsidRDefault="003223B8" w:rsidP="003223B8">
      <w:pPr>
        <w:pStyle w:val="SingleTxtGC"/>
      </w:pPr>
      <w:r w:rsidRPr="005E34FE">
        <w:rPr>
          <w:lang w:val="zh-CN"/>
        </w:rPr>
        <w:t>4.</w:t>
      </w:r>
      <w:r w:rsidRPr="005E34FE">
        <w:rPr>
          <w:lang w:val="zh-CN"/>
        </w:rPr>
        <w:tab/>
      </w:r>
      <w:r w:rsidRPr="005E34FE">
        <w:rPr>
          <w:lang w:val="zh-CN"/>
        </w:rPr>
        <w:t>委员会注意到，圣多美和普林西比的移民工人受雇的大多数国家</w:t>
      </w:r>
      <w:r w:rsidRPr="005E34FE">
        <w:rPr>
          <w:rFonts w:hint="eastAsia"/>
          <w:lang w:val="zh-CN"/>
        </w:rPr>
        <w:t>还不是</w:t>
      </w:r>
      <w:r w:rsidRPr="005E34FE">
        <w:rPr>
          <w:lang w:val="zh-CN"/>
        </w:rPr>
        <w:t>公约缔约国。</w:t>
      </w:r>
    </w:p>
    <w:p w14:paraId="47D9E468" w14:textId="77777777" w:rsidR="003223B8" w:rsidRPr="005E34FE" w:rsidRDefault="003223B8" w:rsidP="003223B8">
      <w:pPr>
        <w:pStyle w:val="SingleTxtGC"/>
      </w:pPr>
      <w:r w:rsidRPr="005E34FE">
        <w:rPr>
          <w:lang w:val="zh-CN"/>
        </w:rPr>
        <w:t>5.</w:t>
      </w:r>
      <w:r w:rsidRPr="005E34FE">
        <w:rPr>
          <w:lang w:val="zh-CN"/>
        </w:rPr>
        <w:tab/>
      </w:r>
      <w:r w:rsidRPr="005E34FE">
        <w:rPr>
          <w:lang w:val="zh-CN"/>
        </w:rPr>
        <w:t>委员会注意到，圣多美和普林西比作为移民工人的来源国，为保护其海外国民的权利</w:t>
      </w:r>
      <w:proofErr w:type="gramStart"/>
      <w:r w:rsidRPr="005E34FE">
        <w:rPr>
          <w:lang w:val="zh-CN"/>
        </w:rPr>
        <w:t>作出</w:t>
      </w:r>
      <w:proofErr w:type="gramEnd"/>
      <w:r w:rsidRPr="005E34FE">
        <w:rPr>
          <w:lang w:val="zh-CN"/>
        </w:rPr>
        <w:t>了努力。委员会感到关切的是，缔约国作为来源国、返回国和目的地国，在保护移民工人及其家庭成员权利方面仍然面临一些</w:t>
      </w:r>
      <w:r w:rsidRPr="005E34FE">
        <w:rPr>
          <w:rFonts w:hint="eastAsia"/>
          <w:lang w:val="zh-CN"/>
        </w:rPr>
        <w:t>挑战</w:t>
      </w:r>
      <w:r w:rsidRPr="005E34FE">
        <w:rPr>
          <w:lang w:val="zh-CN"/>
        </w:rPr>
        <w:t>。</w:t>
      </w:r>
    </w:p>
    <w:p w14:paraId="0D1C3949" w14:textId="2AFD18EA" w:rsidR="003223B8" w:rsidRPr="005E34FE" w:rsidRDefault="00E156C6" w:rsidP="00E156C6">
      <w:pPr>
        <w:pStyle w:val="H1GC"/>
      </w:pPr>
      <w:r>
        <w:rPr>
          <w:lang w:val="zh-CN"/>
        </w:rPr>
        <w:lastRenderedPageBreak/>
        <w:tab/>
      </w:r>
      <w:r w:rsidR="003223B8" w:rsidRPr="005E34FE">
        <w:rPr>
          <w:lang w:val="zh-CN"/>
        </w:rPr>
        <w:t>B.</w:t>
      </w:r>
      <w:r w:rsidR="003223B8" w:rsidRPr="005E34FE">
        <w:rPr>
          <w:lang w:val="zh-CN"/>
        </w:rPr>
        <w:tab/>
      </w:r>
      <w:r w:rsidR="003223B8" w:rsidRPr="005E34FE">
        <w:rPr>
          <w:rFonts w:hint="eastAsia"/>
          <w:lang w:val="zh-CN"/>
        </w:rPr>
        <w:t>积极方面</w:t>
      </w:r>
    </w:p>
    <w:p w14:paraId="0ECE4E49" w14:textId="77777777" w:rsidR="003223B8" w:rsidRPr="005E34FE" w:rsidRDefault="003223B8" w:rsidP="003223B8">
      <w:pPr>
        <w:pStyle w:val="SingleTxtGC"/>
      </w:pPr>
      <w:r w:rsidRPr="005E34FE">
        <w:rPr>
          <w:lang w:val="zh-CN"/>
        </w:rPr>
        <w:t>6.</w:t>
      </w:r>
      <w:r w:rsidRPr="005E34FE">
        <w:rPr>
          <w:lang w:val="zh-CN"/>
        </w:rPr>
        <w:tab/>
      </w:r>
      <w:r w:rsidRPr="005E34FE">
        <w:rPr>
          <w:lang w:val="zh-CN"/>
        </w:rPr>
        <w:t>委员会注意到缔约国在地区和国际各级达成了双边和多</w:t>
      </w:r>
      <w:r w:rsidRPr="005E34FE">
        <w:rPr>
          <w:rFonts w:hint="eastAsia"/>
          <w:lang w:val="zh-CN"/>
        </w:rPr>
        <w:t>边</w:t>
      </w:r>
      <w:r w:rsidRPr="005E34FE">
        <w:rPr>
          <w:lang w:val="zh-CN"/>
        </w:rPr>
        <w:t>协议，</w:t>
      </w:r>
      <w:r w:rsidRPr="005E34FE">
        <w:rPr>
          <w:rFonts w:hint="eastAsia"/>
          <w:lang w:val="zh-CN"/>
        </w:rPr>
        <w:t>并</w:t>
      </w:r>
      <w:r w:rsidRPr="005E34FE">
        <w:rPr>
          <w:lang w:val="zh-CN"/>
        </w:rPr>
        <w:t>鼓励缔约国在这方面继续努力，</w:t>
      </w:r>
      <w:r w:rsidRPr="005E34FE">
        <w:rPr>
          <w:rFonts w:hint="eastAsia"/>
          <w:lang w:val="zh-CN"/>
        </w:rPr>
        <w:t>因为</w:t>
      </w:r>
      <w:r w:rsidRPr="005E34FE">
        <w:rPr>
          <w:lang w:val="zh-CN"/>
        </w:rPr>
        <w:t>此类协议促进和保护移民工人及其家庭成员权利。委员会尤其注意到，缔约国批准或加入了下列文书：</w:t>
      </w:r>
    </w:p>
    <w:p w14:paraId="1B9DF2CE" w14:textId="4E00E739" w:rsidR="003223B8" w:rsidRPr="005E34FE" w:rsidRDefault="00E156C6" w:rsidP="003223B8">
      <w:pPr>
        <w:pStyle w:val="SingleTxtGC"/>
      </w:pPr>
      <w:r>
        <w:rPr>
          <w:lang w:val="zh-CN"/>
        </w:rPr>
        <w:tab/>
      </w:r>
      <w:r w:rsidR="003223B8" w:rsidRPr="005E34FE">
        <w:rPr>
          <w:lang w:val="zh-CN"/>
        </w:rPr>
        <w:t>(a)</w:t>
      </w:r>
      <w:r w:rsidR="003223B8" w:rsidRPr="005E34FE">
        <w:rPr>
          <w:lang w:val="zh-CN"/>
        </w:rPr>
        <w:tab/>
      </w:r>
      <w:r w:rsidR="003223B8" w:rsidRPr="005E34FE">
        <w:rPr>
          <w:lang w:val="zh-CN"/>
        </w:rPr>
        <w:t>《公民及政治权利国际公约任择议定书》，</w:t>
      </w:r>
      <w:r w:rsidR="003223B8" w:rsidRPr="005E34FE">
        <w:rPr>
          <w:lang w:val="zh-CN"/>
        </w:rPr>
        <w:t>2017</w:t>
      </w:r>
      <w:r w:rsidR="003223B8" w:rsidRPr="005E34FE">
        <w:rPr>
          <w:lang w:val="zh-CN"/>
        </w:rPr>
        <w:t>年</w:t>
      </w:r>
      <w:r w:rsidR="003223B8" w:rsidRPr="005E34FE">
        <w:rPr>
          <w:lang w:val="zh-CN"/>
        </w:rPr>
        <w:t>3</w:t>
      </w:r>
      <w:r w:rsidR="003223B8" w:rsidRPr="005E34FE">
        <w:rPr>
          <w:lang w:val="zh-CN"/>
        </w:rPr>
        <w:t>月</w:t>
      </w:r>
      <w:r w:rsidR="003223B8" w:rsidRPr="005E34FE">
        <w:rPr>
          <w:lang w:val="zh-CN"/>
        </w:rPr>
        <w:t>23</w:t>
      </w:r>
      <w:r w:rsidR="003223B8" w:rsidRPr="005E34FE">
        <w:rPr>
          <w:lang w:val="zh-CN"/>
        </w:rPr>
        <w:t>日；</w:t>
      </w:r>
    </w:p>
    <w:p w14:paraId="157889BA" w14:textId="13B35565" w:rsidR="003223B8" w:rsidRPr="005E34FE" w:rsidRDefault="00E156C6" w:rsidP="003223B8">
      <w:pPr>
        <w:pStyle w:val="SingleTxtGC"/>
      </w:pPr>
      <w:r>
        <w:rPr>
          <w:lang w:val="zh-CN"/>
        </w:rPr>
        <w:tab/>
      </w:r>
      <w:r w:rsidR="003223B8" w:rsidRPr="005E34FE">
        <w:rPr>
          <w:lang w:val="zh-CN"/>
        </w:rPr>
        <w:t>(b)</w:t>
      </w:r>
      <w:r w:rsidR="003223B8" w:rsidRPr="005E34FE">
        <w:rPr>
          <w:lang w:val="zh-CN"/>
        </w:rPr>
        <w:tab/>
      </w:r>
      <w:r w:rsidR="003223B8" w:rsidRPr="005E34FE">
        <w:rPr>
          <w:lang w:val="zh-CN"/>
        </w:rPr>
        <w:t>《消除对妇女一切形式歧视公约任择议定书》，</w:t>
      </w:r>
      <w:r w:rsidR="003223B8" w:rsidRPr="005E34FE">
        <w:rPr>
          <w:lang w:val="zh-CN"/>
        </w:rPr>
        <w:t>2017</w:t>
      </w:r>
      <w:r w:rsidR="003223B8" w:rsidRPr="005E34FE">
        <w:rPr>
          <w:lang w:val="zh-CN"/>
        </w:rPr>
        <w:t>年</w:t>
      </w:r>
      <w:r w:rsidR="003223B8" w:rsidRPr="005E34FE">
        <w:rPr>
          <w:lang w:val="zh-CN"/>
        </w:rPr>
        <w:t>3</w:t>
      </w:r>
      <w:r w:rsidR="003223B8" w:rsidRPr="005E34FE">
        <w:rPr>
          <w:lang w:val="zh-CN"/>
        </w:rPr>
        <w:t>月</w:t>
      </w:r>
      <w:r w:rsidR="003223B8" w:rsidRPr="005E34FE">
        <w:rPr>
          <w:lang w:val="zh-CN"/>
        </w:rPr>
        <w:t>23</w:t>
      </w:r>
      <w:r w:rsidR="003223B8" w:rsidRPr="005E34FE">
        <w:rPr>
          <w:lang w:val="zh-CN"/>
        </w:rPr>
        <w:t>日；</w:t>
      </w:r>
    </w:p>
    <w:p w14:paraId="4C486396" w14:textId="61DFB571" w:rsidR="003223B8" w:rsidRPr="005E34FE" w:rsidRDefault="00E156C6" w:rsidP="003223B8">
      <w:pPr>
        <w:pStyle w:val="SingleTxtGC"/>
      </w:pPr>
      <w:r>
        <w:rPr>
          <w:lang w:val="zh-CN"/>
        </w:rPr>
        <w:tab/>
      </w:r>
      <w:r w:rsidR="003223B8" w:rsidRPr="005E34FE">
        <w:rPr>
          <w:lang w:val="zh-CN"/>
        </w:rPr>
        <w:t>(c)</w:t>
      </w:r>
      <w:r w:rsidR="003223B8" w:rsidRPr="005E34FE">
        <w:rPr>
          <w:lang w:val="zh-CN"/>
        </w:rPr>
        <w:tab/>
      </w:r>
      <w:r w:rsidR="003223B8" w:rsidRPr="005E34FE">
        <w:rPr>
          <w:lang w:val="zh-CN"/>
        </w:rPr>
        <w:t>《安全、有序和正常移民全球契约》。</w:t>
      </w:r>
    </w:p>
    <w:p w14:paraId="1021421E" w14:textId="5E40A144" w:rsidR="003223B8" w:rsidRPr="005E34FE" w:rsidRDefault="00E156C6" w:rsidP="00E156C6">
      <w:pPr>
        <w:pStyle w:val="H1GC"/>
      </w:pPr>
      <w:r>
        <w:rPr>
          <w:lang w:val="zh-CN"/>
        </w:rPr>
        <w:tab/>
      </w:r>
      <w:r w:rsidR="003223B8" w:rsidRPr="005E34FE">
        <w:rPr>
          <w:lang w:val="zh-CN"/>
        </w:rPr>
        <w:t>C.</w:t>
      </w:r>
      <w:r w:rsidR="003223B8" w:rsidRPr="005E34FE">
        <w:rPr>
          <w:lang w:val="zh-CN"/>
        </w:rPr>
        <w:tab/>
      </w:r>
      <w:r w:rsidR="003223B8" w:rsidRPr="005E34FE">
        <w:rPr>
          <w:rFonts w:hint="eastAsia"/>
          <w:lang w:val="zh-CN"/>
        </w:rPr>
        <w:t>关注的主要问题和建议</w:t>
      </w:r>
    </w:p>
    <w:p w14:paraId="66F23D75" w14:textId="70779926" w:rsidR="003223B8" w:rsidRPr="005E34FE" w:rsidRDefault="00E156C6" w:rsidP="00E156C6">
      <w:pPr>
        <w:pStyle w:val="H23GC"/>
      </w:pPr>
      <w:r>
        <w:rPr>
          <w:lang w:val="zh-CN"/>
        </w:rPr>
        <w:tab/>
      </w:r>
      <w:r w:rsidR="003223B8" w:rsidRPr="005E34FE">
        <w:rPr>
          <w:lang w:val="zh-CN"/>
        </w:rPr>
        <w:t>1.</w:t>
      </w:r>
      <w:r w:rsidR="003223B8" w:rsidRPr="005E34FE">
        <w:rPr>
          <w:lang w:val="zh-CN"/>
        </w:rPr>
        <w:tab/>
      </w:r>
      <w:r w:rsidR="003223B8" w:rsidRPr="005E34FE">
        <w:rPr>
          <w:rFonts w:hint="eastAsia"/>
          <w:lang w:val="zh-CN"/>
        </w:rPr>
        <w:t>一般执行措施</w:t>
      </w:r>
      <w:r w:rsidR="003223B8" w:rsidRPr="005E34FE">
        <w:rPr>
          <w:lang w:val="zh-CN"/>
        </w:rPr>
        <w:t>(</w:t>
      </w:r>
      <w:r w:rsidR="003223B8" w:rsidRPr="005E34FE">
        <w:rPr>
          <w:rFonts w:hint="eastAsia"/>
          <w:lang w:val="zh-CN"/>
        </w:rPr>
        <w:t>第</w:t>
      </w:r>
      <w:r w:rsidR="003223B8" w:rsidRPr="005E34FE">
        <w:rPr>
          <w:lang w:val="zh-CN"/>
        </w:rPr>
        <w:t>73</w:t>
      </w:r>
      <w:r w:rsidR="003223B8" w:rsidRPr="005E34FE">
        <w:rPr>
          <w:rFonts w:hint="eastAsia"/>
          <w:lang w:val="zh-CN"/>
        </w:rPr>
        <w:t>和第</w:t>
      </w:r>
      <w:r w:rsidR="003223B8" w:rsidRPr="005E34FE">
        <w:rPr>
          <w:lang w:val="zh-CN"/>
        </w:rPr>
        <w:t>84</w:t>
      </w:r>
      <w:r w:rsidR="003223B8" w:rsidRPr="005E34FE">
        <w:rPr>
          <w:rFonts w:hint="eastAsia"/>
          <w:lang w:val="zh-CN"/>
        </w:rPr>
        <w:t>条</w:t>
      </w:r>
      <w:r w:rsidR="003223B8" w:rsidRPr="005E34FE">
        <w:rPr>
          <w:lang w:val="zh-CN"/>
        </w:rPr>
        <w:t>)</w:t>
      </w:r>
    </w:p>
    <w:p w14:paraId="762C930F" w14:textId="77777777" w:rsidR="003223B8" w:rsidRPr="005E34FE" w:rsidRDefault="003223B8" w:rsidP="00E156C6">
      <w:pPr>
        <w:pStyle w:val="H23GC"/>
      </w:pPr>
      <w:r w:rsidRPr="005E34FE">
        <w:rPr>
          <w:lang w:val="zh-CN"/>
        </w:rPr>
        <w:tab/>
      </w:r>
      <w:r w:rsidRPr="005E34FE">
        <w:rPr>
          <w:lang w:val="zh-CN"/>
        </w:rPr>
        <w:tab/>
      </w:r>
      <w:r w:rsidRPr="005E34FE">
        <w:rPr>
          <w:rFonts w:hint="eastAsia"/>
          <w:lang w:val="zh-CN"/>
        </w:rPr>
        <w:t>危机时期对权利的保护</w:t>
      </w:r>
    </w:p>
    <w:p w14:paraId="27129352" w14:textId="77777777" w:rsidR="003223B8" w:rsidRPr="0095530B" w:rsidRDefault="003223B8" w:rsidP="003223B8">
      <w:pPr>
        <w:pStyle w:val="SingleTxtGC"/>
        <w:rPr>
          <w:rFonts w:ascii="Time New Roman" w:eastAsia="黑体" w:hAnsi="Time New Roman" w:hint="eastAsia"/>
        </w:rPr>
      </w:pPr>
      <w:r w:rsidRPr="0095530B">
        <w:rPr>
          <w:rFonts w:ascii="Time New Roman" w:eastAsia="黑体" w:hAnsi="Time New Roman"/>
          <w:lang w:val="zh-CN"/>
        </w:rPr>
        <w:t>7.</w:t>
      </w:r>
      <w:r w:rsidRPr="0095530B">
        <w:rPr>
          <w:rFonts w:ascii="Time New Roman" w:eastAsia="黑体" w:hAnsi="Time New Roman"/>
          <w:lang w:val="zh-CN"/>
        </w:rPr>
        <w:tab/>
      </w:r>
      <w:r w:rsidRPr="0095530B">
        <w:rPr>
          <w:rFonts w:ascii="Time New Roman" w:eastAsia="黑体" w:hAnsi="Time New Roman"/>
          <w:bCs/>
          <w:lang w:val="zh-CN"/>
        </w:rPr>
        <w:t>委员会建议缔约国采取一切必要措施制定和执行在危机时期</w:t>
      </w:r>
      <w:r w:rsidRPr="0095530B">
        <w:rPr>
          <w:rFonts w:ascii="Time New Roman" w:eastAsia="黑体" w:hAnsi="Time New Roman"/>
          <w:bCs/>
          <w:lang w:val="zh-CN"/>
        </w:rPr>
        <w:t>(</w:t>
      </w:r>
      <w:r w:rsidRPr="0095530B">
        <w:rPr>
          <w:rFonts w:ascii="Time New Roman" w:eastAsia="黑体" w:hAnsi="Time New Roman"/>
          <w:bCs/>
          <w:lang w:val="zh-CN"/>
        </w:rPr>
        <w:t>战争、自然灾害和大流行病</w:t>
      </w:r>
      <w:r w:rsidRPr="0095530B">
        <w:rPr>
          <w:rFonts w:ascii="Time New Roman" w:eastAsia="黑体" w:hAnsi="Time New Roman"/>
          <w:bCs/>
          <w:lang w:val="zh-CN"/>
        </w:rPr>
        <w:t>)</w:t>
      </w:r>
      <w:r w:rsidRPr="0095530B">
        <w:rPr>
          <w:rFonts w:ascii="Time New Roman" w:eastAsia="黑体" w:hAnsi="Time New Roman" w:hint="eastAsia"/>
          <w:bCs/>
          <w:lang w:val="zh-CN"/>
        </w:rPr>
        <w:t>保证</w:t>
      </w:r>
      <w:r w:rsidRPr="0095530B">
        <w:rPr>
          <w:rFonts w:ascii="Time New Roman" w:eastAsia="黑体" w:hAnsi="Time New Roman"/>
          <w:bCs/>
          <w:lang w:val="zh-CN"/>
        </w:rPr>
        <w:t>持续保护移民工人及其家庭成员权利的框架，包括确保在必要时安全迅速地</w:t>
      </w:r>
      <w:r w:rsidRPr="0095530B">
        <w:rPr>
          <w:rFonts w:ascii="Time New Roman" w:eastAsia="黑体" w:hAnsi="Time New Roman" w:hint="eastAsia"/>
          <w:bCs/>
          <w:lang w:val="zh-CN"/>
        </w:rPr>
        <w:t>接回</w:t>
      </w:r>
      <w:r w:rsidRPr="0095530B">
        <w:rPr>
          <w:rFonts w:ascii="Time New Roman" w:eastAsia="黑体" w:hAnsi="Time New Roman"/>
          <w:bCs/>
          <w:lang w:val="zh-CN"/>
        </w:rPr>
        <w:t>圣多美和普林西比</w:t>
      </w:r>
      <w:r w:rsidRPr="0095530B">
        <w:rPr>
          <w:rFonts w:ascii="Time New Roman" w:eastAsia="黑体" w:hAnsi="Time New Roman" w:hint="eastAsia"/>
          <w:bCs/>
          <w:lang w:val="zh-CN"/>
        </w:rPr>
        <w:t>的</w:t>
      </w:r>
      <w:r w:rsidRPr="0095530B">
        <w:rPr>
          <w:rFonts w:ascii="Time New Roman" w:eastAsia="黑体" w:hAnsi="Time New Roman"/>
          <w:bCs/>
          <w:lang w:val="zh-CN"/>
        </w:rPr>
        <w:t>移民工人及其家庭成员，并减轻此类事件对移民工人及其家庭成员享有权利的负面影响。</w:t>
      </w:r>
    </w:p>
    <w:p w14:paraId="0EAA87C9" w14:textId="77777777" w:rsidR="003223B8" w:rsidRPr="005E34FE" w:rsidRDefault="003223B8" w:rsidP="00E156C6">
      <w:pPr>
        <w:pStyle w:val="H23GC"/>
      </w:pPr>
      <w:r w:rsidRPr="005E34FE">
        <w:rPr>
          <w:lang w:val="zh-CN"/>
        </w:rPr>
        <w:tab/>
      </w:r>
      <w:r w:rsidRPr="005E34FE">
        <w:rPr>
          <w:lang w:val="zh-CN"/>
        </w:rPr>
        <w:tab/>
      </w:r>
      <w:r w:rsidRPr="005E34FE">
        <w:rPr>
          <w:rFonts w:hint="eastAsia"/>
          <w:lang w:val="zh-CN"/>
        </w:rPr>
        <w:t>立法和适用</w:t>
      </w:r>
    </w:p>
    <w:p w14:paraId="3F27D913" w14:textId="77777777" w:rsidR="003223B8" w:rsidRPr="005E34FE" w:rsidRDefault="003223B8" w:rsidP="003223B8">
      <w:pPr>
        <w:pStyle w:val="SingleTxtGC"/>
      </w:pPr>
      <w:r w:rsidRPr="005E34FE">
        <w:rPr>
          <w:lang w:val="zh-CN"/>
        </w:rPr>
        <w:t>8.</w:t>
      </w:r>
      <w:r w:rsidRPr="005E34FE">
        <w:rPr>
          <w:lang w:val="zh-CN"/>
        </w:rPr>
        <w:tab/>
      </w:r>
      <w:r w:rsidRPr="005E34FE">
        <w:rPr>
          <w:lang w:val="zh-CN"/>
        </w:rPr>
        <w:t>委员会关切地注意到，管辖移民事务</w:t>
      </w:r>
      <w:r w:rsidRPr="005E34FE">
        <w:rPr>
          <w:rFonts w:hint="eastAsia"/>
          <w:lang w:val="zh-CN"/>
        </w:rPr>
        <w:t>的</w:t>
      </w:r>
      <w:r w:rsidRPr="005E34FE">
        <w:rPr>
          <w:lang w:val="zh-CN"/>
        </w:rPr>
        <w:t>监管框架依然不成体系</w:t>
      </w:r>
      <w:r w:rsidRPr="005E34FE">
        <w:rPr>
          <w:rFonts w:hint="eastAsia"/>
          <w:lang w:val="zh-CN"/>
        </w:rPr>
        <w:t>且</w:t>
      </w:r>
      <w:r w:rsidRPr="005E34FE">
        <w:rPr>
          <w:lang w:val="zh-CN"/>
        </w:rPr>
        <w:t>不完整，缔约国也没有关于需要国际保护的人的立法。</w:t>
      </w:r>
    </w:p>
    <w:p w14:paraId="76BF8A70" w14:textId="7D705E0E" w:rsidR="003223B8" w:rsidRPr="00E156C6" w:rsidRDefault="003223B8" w:rsidP="003223B8">
      <w:pPr>
        <w:pStyle w:val="SingleTxtGC"/>
        <w:rPr>
          <w:rFonts w:ascii="Time New Roman" w:eastAsia="黑体" w:hAnsi="Time New Roman" w:hint="eastAsia"/>
        </w:rPr>
      </w:pPr>
      <w:r w:rsidRPr="00E156C6">
        <w:rPr>
          <w:rFonts w:ascii="Time New Roman" w:eastAsia="黑体" w:hAnsi="Time New Roman"/>
          <w:lang w:val="zh-CN"/>
        </w:rPr>
        <w:t>9.</w:t>
      </w:r>
      <w:r w:rsidRPr="00E156C6">
        <w:rPr>
          <w:rFonts w:ascii="Time New Roman" w:eastAsia="黑体" w:hAnsi="Time New Roman"/>
          <w:lang w:val="zh-CN"/>
        </w:rPr>
        <w:tab/>
      </w:r>
      <w:r w:rsidRPr="00E156C6">
        <w:rPr>
          <w:rFonts w:ascii="Time New Roman" w:eastAsia="黑体" w:hAnsi="Time New Roman"/>
          <w:bCs/>
          <w:lang w:val="zh-CN"/>
        </w:rPr>
        <w:t>委员会建议缔约国确保本国立法和国家政策符合《公约》规定，并采取明确而有效的措施</w:t>
      </w:r>
      <w:r w:rsidR="00E156C6" w:rsidRPr="00E156C6">
        <w:rPr>
          <w:rFonts w:ascii="Time New Roman" w:eastAsia="黑体" w:hAnsi="Time New Roman" w:hint="eastAsia"/>
          <w:bCs/>
          <w:spacing w:val="-50"/>
          <w:lang w:val="zh-CN"/>
        </w:rPr>
        <w:t>―</w:t>
      </w:r>
      <w:r w:rsidR="00E156C6" w:rsidRPr="00E156C6">
        <w:rPr>
          <w:rFonts w:ascii="Time New Roman" w:eastAsia="黑体" w:hAnsi="Time New Roman" w:hint="eastAsia"/>
          <w:bCs/>
          <w:lang w:val="zh-CN"/>
        </w:rPr>
        <w:t>―</w:t>
      </w:r>
      <w:r w:rsidRPr="00E156C6">
        <w:rPr>
          <w:rFonts w:ascii="Time New Roman" w:eastAsia="黑体" w:hAnsi="Time New Roman"/>
          <w:bCs/>
          <w:lang w:val="zh-CN"/>
        </w:rPr>
        <w:t>规定期限、指标以及监测和评价基准</w:t>
      </w:r>
      <w:r w:rsidR="00E156C6" w:rsidRPr="00E156C6">
        <w:rPr>
          <w:rFonts w:ascii="Time New Roman" w:eastAsia="黑体" w:hAnsi="Time New Roman" w:hint="eastAsia"/>
          <w:bCs/>
          <w:spacing w:val="-50"/>
          <w:lang w:val="zh-CN"/>
        </w:rPr>
        <w:t>―</w:t>
      </w:r>
      <w:r w:rsidR="00E156C6" w:rsidRPr="00E156C6">
        <w:rPr>
          <w:rFonts w:ascii="Time New Roman" w:eastAsia="黑体" w:hAnsi="Time New Roman" w:hint="eastAsia"/>
          <w:bCs/>
          <w:lang w:val="zh-CN"/>
        </w:rPr>
        <w:t>―</w:t>
      </w:r>
      <w:r w:rsidRPr="00E156C6">
        <w:rPr>
          <w:rFonts w:ascii="Time New Roman" w:eastAsia="黑体" w:hAnsi="Time New Roman"/>
          <w:bCs/>
          <w:lang w:val="zh-CN"/>
        </w:rPr>
        <w:t>执行先前确定的移民政策；为执行该政策提供充足的人力、技术和财政资源；并在下次定期报告中列入关于所取得成果和遇到的困难的信息，并辅以统计数据。委员会还建议缔约国毫不拖延地通过一项关于庇护的立法框架。</w:t>
      </w:r>
    </w:p>
    <w:p w14:paraId="2D2ED10B" w14:textId="77777777" w:rsidR="003223B8" w:rsidRPr="005E34FE" w:rsidRDefault="003223B8" w:rsidP="00E156C6">
      <w:pPr>
        <w:pStyle w:val="H23GC"/>
      </w:pPr>
      <w:r w:rsidRPr="005E34FE">
        <w:rPr>
          <w:lang w:val="zh-CN"/>
        </w:rPr>
        <w:tab/>
      </w:r>
      <w:r w:rsidRPr="005E34FE">
        <w:rPr>
          <w:lang w:val="zh-CN"/>
        </w:rPr>
        <w:tab/>
      </w:r>
      <w:r w:rsidRPr="005E34FE">
        <w:rPr>
          <w:rFonts w:hint="eastAsia"/>
          <w:lang w:val="zh-CN"/>
        </w:rPr>
        <w:t>第</w:t>
      </w:r>
      <w:r w:rsidRPr="005E34FE">
        <w:rPr>
          <w:lang w:val="zh-CN"/>
        </w:rPr>
        <w:t>76</w:t>
      </w:r>
      <w:r w:rsidRPr="005E34FE">
        <w:rPr>
          <w:rFonts w:hint="eastAsia"/>
          <w:lang w:val="zh-CN"/>
        </w:rPr>
        <w:t>和第</w:t>
      </w:r>
      <w:r w:rsidRPr="005E34FE">
        <w:rPr>
          <w:lang w:val="zh-CN"/>
        </w:rPr>
        <w:t>77</w:t>
      </w:r>
      <w:r w:rsidRPr="005E34FE">
        <w:rPr>
          <w:rFonts w:hint="eastAsia"/>
          <w:lang w:val="zh-CN"/>
        </w:rPr>
        <w:t>条</w:t>
      </w:r>
    </w:p>
    <w:p w14:paraId="78164B44" w14:textId="77777777" w:rsidR="003223B8" w:rsidRPr="005E34FE" w:rsidRDefault="003223B8" w:rsidP="003223B8">
      <w:pPr>
        <w:pStyle w:val="SingleTxtGC"/>
      </w:pPr>
      <w:r w:rsidRPr="005E34FE">
        <w:rPr>
          <w:lang w:val="zh-CN"/>
        </w:rPr>
        <w:t>10.</w:t>
      </w:r>
      <w:r w:rsidRPr="005E34FE">
        <w:rPr>
          <w:lang w:val="zh-CN"/>
        </w:rPr>
        <w:tab/>
      </w:r>
      <w:r w:rsidRPr="005E34FE">
        <w:rPr>
          <w:lang w:val="zh-CN"/>
        </w:rPr>
        <w:t>委员会注意到，缔约国尚未</w:t>
      </w:r>
      <w:proofErr w:type="gramStart"/>
      <w:r w:rsidRPr="005E34FE">
        <w:rPr>
          <w:lang w:val="zh-CN"/>
        </w:rPr>
        <w:t>作出</w:t>
      </w:r>
      <w:proofErr w:type="gramEnd"/>
      <w:r w:rsidRPr="005E34FE">
        <w:rPr>
          <w:lang w:val="zh-CN"/>
        </w:rPr>
        <w:t>《公约》第</w:t>
      </w:r>
      <w:r w:rsidRPr="005E34FE">
        <w:rPr>
          <w:lang w:val="zh-CN"/>
        </w:rPr>
        <w:t>76</w:t>
      </w:r>
      <w:r w:rsidRPr="005E34FE">
        <w:rPr>
          <w:lang w:val="zh-CN"/>
        </w:rPr>
        <w:t>和第</w:t>
      </w:r>
      <w:r w:rsidRPr="005E34FE">
        <w:rPr>
          <w:lang w:val="zh-CN"/>
        </w:rPr>
        <w:t>77</w:t>
      </w:r>
      <w:r w:rsidRPr="005E34FE">
        <w:rPr>
          <w:lang w:val="zh-CN"/>
        </w:rPr>
        <w:t>条所规定的声明，承认委员会有权接收和审议缔约国和个人提交的来文。</w:t>
      </w:r>
    </w:p>
    <w:p w14:paraId="0A52595B" w14:textId="77777777" w:rsidR="003223B8" w:rsidRPr="00E156C6" w:rsidRDefault="003223B8" w:rsidP="003223B8">
      <w:pPr>
        <w:pStyle w:val="SingleTxtGC"/>
        <w:rPr>
          <w:rFonts w:ascii="Time New Roman" w:eastAsia="黑体" w:hAnsi="Time New Roman" w:hint="eastAsia"/>
        </w:rPr>
      </w:pPr>
      <w:r w:rsidRPr="00E156C6">
        <w:rPr>
          <w:rFonts w:ascii="Time New Roman" w:eastAsia="黑体" w:hAnsi="Time New Roman"/>
          <w:lang w:val="zh-CN"/>
        </w:rPr>
        <w:t>11.</w:t>
      </w:r>
      <w:r w:rsidRPr="00E156C6">
        <w:rPr>
          <w:rFonts w:ascii="Time New Roman" w:eastAsia="黑体" w:hAnsi="Time New Roman"/>
          <w:lang w:val="zh-CN"/>
        </w:rPr>
        <w:tab/>
      </w:r>
      <w:r w:rsidRPr="00E156C6">
        <w:rPr>
          <w:rFonts w:ascii="Time New Roman" w:eastAsia="黑体" w:hAnsi="Time New Roman"/>
          <w:bCs/>
          <w:lang w:val="zh-CN"/>
        </w:rPr>
        <w:t>委员会鼓励缔约国从速考虑</w:t>
      </w:r>
      <w:proofErr w:type="gramStart"/>
      <w:r w:rsidRPr="00E156C6">
        <w:rPr>
          <w:rFonts w:ascii="Time New Roman" w:eastAsia="黑体" w:hAnsi="Time New Roman"/>
          <w:bCs/>
          <w:lang w:val="zh-CN"/>
        </w:rPr>
        <w:t>作出</w:t>
      </w:r>
      <w:proofErr w:type="gramEnd"/>
      <w:r w:rsidRPr="00E156C6">
        <w:rPr>
          <w:rFonts w:ascii="Time New Roman" w:eastAsia="黑体" w:hAnsi="Time New Roman"/>
          <w:bCs/>
          <w:lang w:val="zh-CN"/>
        </w:rPr>
        <w:t>《公约》第</w:t>
      </w:r>
      <w:r w:rsidRPr="00E156C6">
        <w:rPr>
          <w:rFonts w:ascii="Time New Roman" w:eastAsia="黑体" w:hAnsi="Time New Roman"/>
          <w:bCs/>
          <w:lang w:val="zh-CN"/>
        </w:rPr>
        <w:t>76</w:t>
      </w:r>
      <w:r w:rsidRPr="00E156C6">
        <w:rPr>
          <w:rFonts w:ascii="Time New Roman" w:eastAsia="黑体" w:hAnsi="Time New Roman"/>
          <w:bCs/>
          <w:lang w:val="zh-CN"/>
        </w:rPr>
        <w:t>和第</w:t>
      </w:r>
      <w:r w:rsidRPr="00E156C6">
        <w:rPr>
          <w:rFonts w:ascii="Time New Roman" w:eastAsia="黑体" w:hAnsi="Time New Roman"/>
          <w:bCs/>
          <w:lang w:val="zh-CN"/>
        </w:rPr>
        <w:t>77</w:t>
      </w:r>
      <w:r w:rsidRPr="00E156C6">
        <w:rPr>
          <w:rFonts w:ascii="Time New Roman" w:eastAsia="黑体" w:hAnsi="Time New Roman"/>
          <w:bCs/>
          <w:lang w:val="zh-CN"/>
        </w:rPr>
        <w:t>条所规定的声明。</w:t>
      </w:r>
    </w:p>
    <w:p w14:paraId="143AB008" w14:textId="77777777" w:rsidR="003223B8" w:rsidRPr="005E34FE" w:rsidRDefault="003223B8" w:rsidP="00E156C6">
      <w:pPr>
        <w:pStyle w:val="H23GC"/>
      </w:pPr>
      <w:r w:rsidRPr="005E34FE">
        <w:rPr>
          <w:lang w:val="zh-CN"/>
        </w:rPr>
        <w:tab/>
      </w:r>
      <w:r w:rsidRPr="005E34FE">
        <w:rPr>
          <w:lang w:val="zh-CN"/>
        </w:rPr>
        <w:tab/>
      </w:r>
      <w:r w:rsidRPr="005E34FE">
        <w:rPr>
          <w:rFonts w:hint="eastAsia"/>
          <w:lang w:val="zh-CN"/>
        </w:rPr>
        <w:t>批准相关文书</w:t>
      </w:r>
    </w:p>
    <w:p w14:paraId="2A7FF0AF" w14:textId="77777777" w:rsidR="003223B8" w:rsidRPr="005E34FE" w:rsidRDefault="003223B8" w:rsidP="003223B8">
      <w:pPr>
        <w:pStyle w:val="SingleTxtGC"/>
      </w:pPr>
      <w:r w:rsidRPr="005E34FE">
        <w:rPr>
          <w:lang w:val="zh-CN"/>
        </w:rPr>
        <w:t>12.</w:t>
      </w:r>
      <w:r w:rsidRPr="005E34FE">
        <w:rPr>
          <w:lang w:val="zh-CN"/>
        </w:rPr>
        <w:tab/>
      </w:r>
      <w:r w:rsidRPr="005E34FE">
        <w:rPr>
          <w:lang w:val="zh-CN"/>
        </w:rPr>
        <w:t>委员会满意地注意到，圣多美和普林西比加入了多项国际劳工组织</w:t>
      </w:r>
      <w:r w:rsidRPr="005E34FE">
        <w:rPr>
          <w:lang w:val="zh-CN"/>
        </w:rPr>
        <w:t>(</w:t>
      </w:r>
      <w:r w:rsidRPr="005E34FE">
        <w:rPr>
          <w:lang w:val="zh-CN"/>
        </w:rPr>
        <w:t>劳工组织</w:t>
      </w:r>
      <w:r w:rsidRPr="005E34FE">
        <w:rPr>
          <w:lang w:val="zh-CN"/>
        </w:rPr>
        <w:t>)</w:t>
      </w:r>
      <w:r w:rsidRPr="005E34FE">
        <w:rPr>
          <w:lang w:val="zh-CN"/>
        </w:rPr>
        <w:t>公约。但是，缔约国尚未加入下列文书：《</w:t>
      </w:r>
      <w:r w:rsidRPr="005E34FE">
        <w:rPr>
          <w:lang w:val="zh-CN"/>
        </w:rPr>
        <w:t>1949</w:t>
      </w:r>
      <w:r w:rsidRPr="005E34FE">
        <w:rPr>
          <w:lang w:val="zh-CN"/>
        </w:rPr>
        <w:t>年移民就业公约</w:t>
      </w:r>
      <w:r w:rsidRPr="005E34FE">
        <w:rPr>
          <w:lang w:val="zh-CN"/>
        </w:rPr>
        <w:t>(</w:t>
      </w:r>
      <w:r w:rsidRPr="005E34FE">
        <w:rPr>
          <w:lang w:val="zh-CN"/>
        </w:rPr>
        <w:t>修订本</w:t>
      </w:r>
      <w:r w:rsidRPr="005E34FE">
        <w:rPr>
          <w:lang w:val="zh-CN"/>
        </w:rPr>
        <w:t>)</w:t>
      </w:r>
      <w:r w:rsidRPr="005E34FE">
        <w:rPr>
          <w:lang w:val="zh-CN"/>
        </w:rPr>
        <w:t>》</w:t>
      </w:r>
      <w:r w:rsidRPr="005E34FE">
        <w:rPr>
          <w:lang w:val="zh-CN"/>
        </w:rPr>
        <w:t>(</w:t>
      </w:r>
      <w:r w:rsidRPr="005E34FE">
        <w:rPr>
          <w:lang w:val="zh-CN"/>
        </w:rPr>
        <w:t>第</w:t>
      </w:r>
      <w:r w:rsidRPr="005E34FE">
        <w:rPr>
          <w:lang w:val="zh-CN"/>
        </w:rPr>
        <w:t>97</w:t>
      </w:r>
      <w:r w:rsidRPr="005E34FE">
        <w:rPr>
          <w:lang w:val="zh-CN"/>
        </w:rPr>
        <w:t>号</w:t>
      </w:r>
      <w:r w:rsidRPr="005E34FE">
        <w:rPr>
          <w:lang w:val="zh-CN"/>
        </w:rPr>
        <w:t>)</w:t>
      </w:r>
      <w:r w:rsidRPr="005E34FE">
        <w:rPr>
          <w:lang w:val="zh-CN"/>
        </w:rPr>
        <w:t>、《</w:t>
      </w:r>
      <w:r w:rsidRPr="005E34FE">
        <w:rPr>
          <w:lang w:val="zh-CN"/>
        </w:rPr>
        <w:t>1952</w:t>
      </w:r>
      <w:r w:rsidRPr="005E34FE">
        <w:rPr>
          <w:lang w:val="zh-CN"/>
        </w:rPr>
        <w:t>年社会保障最低标准公约》</w:t>
      </w:r>
      <w:r w:rsidRPr="005E34FE">
        <w:rPr>
          <w:lang w:val="zh-CN"/>
        </w:rPr>
        <w:t>(</w:t>
      </w:r>
      <w:r w:rsidRPr="005E34FE">
        <w:rPr>
          <w:lang w:val="zh-CN"/>
        </w:rPr>
        <w:t>第</w:t>
      </w:r>
      <w:r w:rsidRPr="005E34FE">
        <w:rPr>
          <w:lang w:val="zh-CN"/>
        </w:rPr>
        <w:t>102</w:t>
      </w:r>
      <w:r w:rsidRPr="005E34FE">
        <w:rPr>
          <w:lang w:val="zh-CN"/>
        </w:rPr>
        <w:t>号</w:t>
      </w:r>
      <w:r w:rsidRPr="005E34FE">
        <w:rPr>
          <w:lang w:val="zh-CN"/>
        </w:rPr>
        <w:t>)</w:t>
      </w:r>
      <w:r w:rsidRPr="005E34FE">
        <w:rPr>
          <w:lang w:val="zh-CN"/>
        </w:rPr>
        <w:t>、《</w:t>
      </w:r>
      <w:r w:rsidRPr="005E34FE">
        <w:rPr>
          <w:lang w:val="zh-CN"/>
        </w:rPr>
        <w:t>1970</w:t>
      </w:r>
      <w:r w:rsidRPr="005E34FE">
        <w:rPr>
          <w:lang w:val="zh-CN"/>
        </w:rPr>
        <w:t>年确定最低工资公约》</w:t>
      </w:r>
      <w:r w:rsidRPr="005E34FE">
        <w:rPr>
          <w:lang w:val="zh-CN"/>
        </w:rPr>
        <w:t>(</w:t>
      </w:r>
      <w:r w:rsidRPr="005E34FE">
        <w:rPr>
          <w:lang w:val="zh-CN"/>
        </w:rPr>
        <w:t>第</w:t>
      </w:r>
      <w:r w:rsidRPr="005E34FE">
        <w:rPr>
          <w:lang w:val="zh-CN"/>
        </w:rPr>
        <w:t>131</w:t>
      </w:r>
      <w:r w:rsidRPr="005E34FE">
        <w:rPr>
          <w:lang w:val="zh-CN"/>
        </w:rPr>
        <w:t>号</w:t>
      </w:r>
      <w:r w:rsidRPr="005E34FE">
        <w:rPr>
          <w:lang w:val="zh-CN"/>
        </w:rPr>
        <w:t>)</w:t>
      </w:r>
      <w:r w:rsidRPr="005E34FE">
        <w:rPr>
          <w:lang w:val="zh-CN"/>
        </w:rPr>
        <w:t>、《</w:t>
      </w:r>
      <w:r w:rsidRPr="005E34FE">
        <w:rPr>
          <w:lang w:val="zh-CN"/>
        </w:rPr>
        <w:t>1975</w:t>
      </w:r>
      <w:r w:rsidRPr="005E34FE">
        <w:rPr>
          <w:lang w:val="zh-CN"/>
        </w:rPr>
        <w:t>年移民工人</w:t>
      </w:r>
      <w:r w:rsidRPr="005E34FE">
        <w:rPr>
          <w:lang w:val="zh-CN"/>
        </w:rPr>
        <w:t>(</w:t>
      </w:r>
      <w:r w:rsidRPr="005E34FE">
        <w:rPr>
          <w:lang w:val="zh-CN"/>
        </w:rPr>
        <w:t>补充规定</w:t>
      </w:r>
      <w:r w:rsidRPr="005E34FE">
        <w:rPr>
          <w:lang w:val="zh-CN"/>
        </w:rPr>
        <w:t>)</w:t>
      </w:r>
      <w:r w:rsidRPr="005E34FE">
        <w:rPr>
          <w:lang w:val="zh-CN"/>
        </w:rPr>
        <w:t>公约》</w:t>
      </w:r>
      <w:r w:rsidRPr="005E34FE">
        <w:rPr>
          <w:lang w:val="zh-CN"/>
        </w:rPr>
        <w:t>(</w:t>
      </w:r>
      <w:r w:rsidRPr="005E34FE">
        <w:rPr>
          <w:lang w:val="zh-CN"/>
        </w:rPr>
        <w:t>第</w:t>
      </w:r>
      <w:r w:rsidRPr="005E34FE">
        <w:rPr>
          <w:lang w:val="zh-CN"/>
        </w:rPr>
        <w:t>143</w:t>
      </w:r>
      <w:r w:rsidRPr="005E34FE">
        <w:rPr>
          <w:lang w:val="zh-CN"/>
        </w:rPr>
        <w:t>号</w:t>
      </w:r>
      <w:r w:rsidRPr="005E34FE">
        <w:rPr>
          <w:lang w:val="zh-CN"/>
        </w:rPr>
        <w:t>)</w:t>
      </w:r>
      <w:r w:rsidRPr="005E34FE">
        <w:rPr>
          <w:lang w:val="zh-CN"/>
        </w:rPr>
        <w:t>、《</w:t>
      </w:r>
      <w:r w:rsidRPr="005E34FE">
        <w:rPr>
          <w:lang w:val="zh-CN"/>
        </w:rPr>
        <w:t>1988</w:t>
      </w:r>
      <w:r w:rsidRPr="005E34FE">
        <w:rPr>
          <w:lang w:val="zh-CN"/>
        </w:rPr>
        <w:t>年建筑业安全和卫生公约》</w:t>
      </w:r>
      <w:r w:rsidRPr="005E34FE">
        <w:rPr>
          <w:lang w:val="zh-CN"/>
        </w:rPr>
        <w:t>(</w:t>
      </w:r>
      <w:r w:rsidRPr="005E34FE">
        <w:rPr>
          <w:lang w:val="zh-CN"/>
        </w:rPr>
        <w:t>第</w:t>
      </w:r>
      <w:r w:rsidRPr="005E34FE">
        <w:rPr>
          <w:lang w:val="zh-CN"/>
        </w:rPr>
        <w:t>167</w:t>
      </w:r>
      <w:r w:rsidRPr="005E34FE">
        <w:rPr>
          <w:lang w:val="zh-CN"/>
        </w:rPr>
        <w:t>号</w:t>
      </w:r>
      <w:r w:rsidRPr="005E34FE">
        <w:rPr>
          <w:lang w:val="zh-CN"/>
        </w:rPr>
        <w:t>)</w:t>
      </w:r>
      <w:r w:rsidRPr="005E34FE">
        <w:rPr>
          <w:lang w:val="zh-CN"/>
        </w:rPr>
        <w:t>、《</w:t>
      </w:r>
      <w:r w:rsidRPr="005E34FE">
        <w:rPr>
          <w:lang w:val="zh-CN"/>
        </w:rPr>
        <w:t>1997</w:t>
      </w:r>
      <w:r w:rsidRPr="005E34FE">
        <w:rPr>
          <w:lang w:val="zh-CN"/>
        </w:rPr>
        <w:t>年私营职业介绍所公约》</w:t>
      </w:r>
      <w:r w:rsidRPr="005E34FE">
        <w:rPr>
          <w:lang w:val="zh-CN"/>
        </w:rPr>
        <w:t>(</w:t>
      </w:r>
      <w:r w:rsidRPr="005E34FE">
        <w:rPr>
          <w:lang w:val="zh-CN"/>
        </w:rPr>
        <w:t>第</w:t>
      </w:r>
      <w:r w:rsidRPr="005E34FE">
        <w:rPr>
          <w:lang w:val="zh-CN"/>
        </w:rPr>
        <w:t>181</w:t>
      </w:r>
      <w:r w:rsidRPr="005E34FE">
        <w:rPr>
          <w:lang w:val="zh-CN"/>
        </w:rPr>
        <w:t>号</w:t>
      </w:r>
      <w:r w:rsidRPr="005E34FE">
        <w:rPr>
          <w:lang w:val="zh-CN"/>
        </w:rPr>
        <w:t>)</w:t>
      </w:r>
      <w:r w:rsidRPr="005E34FE">
        <w:rPr>
          <w:lang w:val="zh-CN"/>
        </w:rPr>
        <w:t>和《</w:t>
      </w:r>
      <w:r w:rsidRPr="005E34FE">
        <w:rPr>
          <w:lang w:val="zh-CN"/>
        </w:rPr>
        <w:t>2011</w:t>
      </w:r>
      <w:r w:rsidRPr="005E34FE">
        <w:rPr>
          <w:lang w:val="zh-CN"/>
        </w:rPr>
        <w:t>年家庭工人公约》</w:t>
      </w:r>
      <w:r w:rsidRPr="005E34FE">
        <w:rPr>
          <w:lang w:val="zh-CN"/>
        </w:rPr>
        <w:t>(</w:t>
      </w:r>
      <w:r w:rsidRPr="005E34FE">
        <w:rPr>
          <w:lang w:val="zh-CN"/>
        </w:rPr>
        <w:t>第</w:t>
      </w:r>
      <w:r w:rsidRPr="005E34FE">
        <w:rPr>
          <w:lang w:val="zh-CN"/>
        </w:rPr>
        <w:t>189</w:t>
      </w:r>
      <w:r w:rsidRPr="005E34FE">
        <w:rPr>
          <w:lang w:val="zh-CN"/>
        </w:rPr>
        <w:t>号</w:t>
      </w:r>
      <w:r w:rsidRPr="005E34FE">
        <w:rPr>
          <w:lang w:val="zh-CN"/>
        </w:rPr>
        <w:t>)</w:t>
      </w:r>
      <w:r w:rsidRPr="005E34FE">
        <w:rPr>
          <w:lang w:val="zh-CN"/>
        </w:rPr>
        <w:t>。</w:t>
      </w:r>
    </w:p>
    <w:p w14:paraId="094131E2"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13.</w:t>
      </w:r>
      <w:r w:rsidRPr="002D6FE9">
        <w:rPr>
          <w:rFonts w:ascii="Time New Roman" w:eastAsia="黑体" w:hAnsi="Time New Roman"/>
          <w:lang w:val="zh-CN"/>
        </w:rPr>
        <w:tab/>
      </w:r>
      <w:r w:rsidRPr="002D6FE9">
        <w:rPr>
          <w:rFonts w:ascii="Time New Roman" w:eastAsia="黑体" w:hAnsi="Time New Roman"/>
          <w:bCs/>
          <w:lang w:val="zh-CN"/>
        </w:rPr>
        <w:t>委员会请缔约国考虑从速加入尚未加入的劳工组织公约，包括《</w:t>
      </w:r>
      <w:r w:rsidRPr="002D6FE9">
        <w:rPr>
          <w:rFonts w:ascii="Time New Roman" w:eastAsia="黑体" w:hAnsi="Time New Roman"/>
          <w:bCs/>
          <w:lang w:val="zh-CN"/>
        </w:rPr>
        <w:t>1949</w:t>
      </w:r>
      <w:r w:rsidRPr="002D6FE9">
        <w:rPr>
          <w:rFonts w:ascii="Time New Roman" w:eastAsia="黑体" w:hAnsi="Time New Roman"/>
          <w:bCs/>
          <w:lang w:val="zh-CN"/>
        </w:rPr>
        <w:t>年移民就业公约</w:t>
      </w:r>
      <w:r w:rsidRPr="002D6FE9">
        <w:rPr>
          <w:rFonts w:ascii="Time New Roman" w:eastAsia="黑体" w:hAnsi="Time New Roman"/>
          <w:bCs/>
          <w:lang w:val="zh-CN"/>
        </w:rPr>
        <w:t>(</w:t>
      </w:r>
      <w:r w:rsidRPr="002D6FE9">
        <w:rPr>
          <w:rFonts w:ascii="Time New Roman" w:eastAsia="黑体" w:hAnsi="Time New Roman"/>
          <w:bCs/>
          <w:lang w:val="zh-CN"/>
        </w:rPr>
        <w:t>修订本</w:t>
      </w:r>
      <w:r w:rsidRPr="002D6FE9">
        <w:rPr>
          <w:rFonts w:ascii="Time New Roman" w:eastAsia="黑体" w:hAnsi="Time New Roman"/>
          <w:bCs/>
          <w:lang w:val="zh-CN"/>
        </w:rPr>
        <w:t>)</w:t>
      </w:r>
      <w:r w:rsidRPr="002D6FE9">
        <w:rPr>
          <w:rFonts w:ascii="Time New Roman" w:eastAsia="黑体" w:hAnsi="Time New Roman"/>
          <w:bCs/>
          <w:lang w:val="zh-CN"/>
        </w:rPr>
        <w:t>》</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97</w:t>
      </w:r>
      <w:r w:rsidRPr="002D6FE9">
        <w:rPr>
          <w:rFonts w:ascii="Time New Roman" w:eastAsia="黑体" w:hAnsi="Time New Roman"/>
          <w:bCs/>
          <w:lang w:val="zh-CN"/>
        </w:rPr>
        <w:t>号</w:t>
      </w:r>
      <w:r w:rsidRPr="002D6FE9">
        <w:rPr>
          <w:rFonts w:ascii="Time New Roman" w:eastAsia="黑体" w:hAnsi="Time New Roman"/>
          <w:bCs/>
          <w:lang w:val="zh-CN"/>
        </w:rPr>
        <w:t>)</w:t>
      </w:r>
      <w:r w:rsidRPr="002D6FE9">
        <w:rPr>
          <w:rFonts w:ascii="Time New Roman" w:eastAsia="黑体" w:hAnsi="Time New Roman"/>
          <w:bCs/>
          <w:lang w:val="zh-CN"/>
        </w:rPr>
        <w:t>、《</w:t>
      </w:r>
      <w:r w:rsidRPr="002D6FE9">
        <w:rPr>
          <w:rFonts w:ascii="Time New Roman" w:eastAsia="黑体" w:hAnsi="Time New Roman"/>
          <w:bCs/>
          <w:lang w:val="zh-CN"/>
        </w:rPr>
        <w:t>1952</w:t>
      </w:r>
      <w:r w:rsidRPr="002D6FE9">
        <w:rPr>
          <w:rFonts w:ascii="Time New Roman" w:eastAsia="黑体" w:hAnsi="Time New Roman"/>
          <w:bCs/>
          <w:lang w:val="zh-CN"/>
        </w:rPr>
        <w:t>年社会保障最低标准公约》</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102</w:t>
      </w:r>
      <w:r w:rsidRPr="002D6FE9">
        <w:rPr>
          <w:rFonts w:ascii="Time New Roman" w:eastAsia="黑体" w:hAnsi="Time New Roman"/>
          <w:bCs/>
          <w:lang w:val="zh-CN"/>
        </w:rPr>
        <w:lastRenderedPageBreak/>
        <w:t>号</w:t>
      </w:r>
      <w:r w:rsidRPr="002D6FE9">
        <w:rPr>
          <w:rFonts w:ascii="Time New Roman" w:eastAsia="黑体" w:hAnsi="Time New Roman"/>
          <w:bCs/>
          <w:lang w:val="zh-CN"/>
        </w:rPr>
        <w:t>)</w:t>
      </w:r>
      <w:r w:rsidRPr="002D6FE9">
        <w:rPr>
          <w:rFonts w:ascii="Time New Roman" w:eastAsia="黑体" w:hAnsi="Time New Roman"/>
          <w:bCs/>
          <w:lang w:val="zh-CN"/>
        </w:rPr>
        <w:t>、《</w:t>
      </w:r>
      <w:r w:rsidRPr="002D6FE9">
        <w:rPr>
          <w:rFonts w:ascii="Time New Roman" w:eastAsia="黑体" w:hAnsi="Time New Roman"/>
          <w:bCs/>
          <w:lang w:val="zh-CN"/>
        </w:rPr>
        <w:t>1970</w:t>
      </w:r>
      <w:r w:rsidRPr="002D6FE9">
        <w:rPr>
          <w:rFonts w:ascii="Time New Roman" w:eastAsia="黑体" w:hAnsi="Time New Roman"/>
          <w:bCs/>
          <w:lang w:val="zh-CN"/>
        </w:rPr>
        <w:t>年确定最低工资公约》</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131</w:t>
      </w:r>
      <w:r w:rsidRPr="002D6FE9">
        <w:rPr>
          <w:rFonts w:ascii="Time New Roman" w:eastAsia="黑体" w:hAnsi="Time New Roman"/>
          <w:bCs/>
          <w:lang w:val="zh-CN"/>
        </w:rPr>
        <w:t>号</w:t>
      </w:r>
      <w:r w:rsidRPr="002D6FE9">
        <w:rPr>
          <w:rFonts w:ascii="Time New Roman" w:eastAsia="黑体" w:hAnsi="Time New Roman"/>
          <w:bCs/>
          <w:lang w:val="zh-CN"/>
        </w:rPr>
        <w:t>)</w:t>
      </w:r>
      <w:r w:rsidRPr="002D6FE9">
        <w:rPr>
          <w:rFonts w:ascii="Time New Roman" w:eastAsia="黑体" w:hAnsi="Time New Roman"/>
          <w:bCs/>
          <w:lang w:val="zh-CN"/>
        </w:rPr>
        <w:t>、《</w:t>
      </w:r>
      <w:r w:rsidRPr="002D6FE9">
        <w:rPr>
          <w:rFonts w:ascii="Time New Roman" w:eastAsia="黑体" w:hAnsi="Time New Roman"/>
          <w:bCs/>
          <w:lang w:val="zh-CN"/>
        </w:rPr>
        <w:t>1975</w:t>
      </w:r>
      <w:r w:rsidRPr="002D6FE9">
        <w:rPr>
          <w:rFonts w:ascii="Time New Roman" w:eastAsia="黑体" w:hAnsi="Time New Roman"/>
          <w:bCs/>
          <w:lang w:val="zh-CN"/>
        </w:rPr>
        <w:t>年移民工人</w:t>
      </w:r>
      <w:r w:rsidRPr="002D6FE9">
        <w:rPr>
          <w:rFonts w:ascii="Time New Roman" w:eastAsia="黑体" w:hAnsi="Time New Roman"/>
          <w:bCs/>
          <w:lang w:val="zh-CN"/>
        </w:rPr>
        <w:t>(</w:t>
      </w:r>
      <w:r w:rsidRPr="002D6FE9">
        <w:rPr>
          <w:rFonts w:ascii="Time New Roman" w:eastAsia="黑体" w:hAnsi="Time New Roman"/>
          <w:bCs/>
          <w:lang w:val="zh-CN"/>
        </w:rPr>
        <w:t>补充规定</w:t>
      </w:r>
      <w:r w:rsidRPr="002D6FE9">
        <w:rPr>
          <w:rFonts w:ascii="Time New Roman" w:eastAsia="黑体" w:hAnsi="Time New Roman"/>
          <w:bCs/>
          <w:lang w:val="zh-CN"/>
        </w:rPr>
        <w:t>)</w:t>
      </w:r>
      <w:r w:rsidRPr="002D6FE9">
        <w:rPr>
          <w:rFonts w:ascii="Time New Roman" w:eastAsia="黑体" w:hAnsi="Time New Roman"/>
          <w:bCs/>
          <w:lang w:val="zh-CN"/>
        </w:rPr>
        <w:t>公约》</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143</w:t>
      </w:r>
      <w:r w:rsidRPr="002D6FE9">
        <w:rPr>
          <w:rFonts w:ascii="Time New Roman" w:eastAsia="黑体" w:hAnsi="Time New Roman"/>
          <w:bCs/>
          <w:lang w:val="zh-CN"/>
        </w:rPr>
        <w:t>号</w:t>
      </w:r>
      <w:r w:rsidRPr="002D6FE9">
        <w:rPr>
          <w:rFonts w:ascii="Time New Roman" w:eastAsia="黑体" w:hAnsi="Time New Roman"/>
          <w:bCs/>
          <w:lang w:val="zh-CN"/>
        </w:rPr>
        <w:t>)</w:t>
      </w:r>
      <w:r w:rsidRPr="002D6FE9">
        <w:rPr>
          <w:rFonts w:ascii="Time New Roman" w:eastAsia="黑体" w:hAnsi="Time New Roman"/>
          <w:bCs/>
          <w:lang w:val="zh-CN"/>
        </w:rPr>
        <w:t>、《</w:t>
      </w:r>
      <w:r w:rsidRPr="002D6FE9">
        <w:rPr>
          <w:rFonts w:ascii="Time New Roman" w:eastAsia="黑体" w:hAnsi="Time New Roman"/>
          <w:bCs/>
          <w:lang w:val="zh-CN"/>
        </w:rPr>
        <w:t>1988</w:t>
      </w:r>
      <w:r w:rsidRPr="002D6FE9">
        <w:rPr>
          <w:rFonts w:ascii="Time New Roman" w:eastAsia="黑体" w:hAnsi="Time New Roman"/>
          <w:bCs/>
          <w:lang w:val="zh-CN"/>
        </w:rPr>
        <w:t>年建筑业安全和卫生公约》</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167</w:t>
      </w:r>
      <w:r w:rsidRPr="002D6FE9">
        <w:rPr>
          <w:rFonts w:ascii="Time New Roman" w:eastAsia="黑体" w:hAnsi="Time New Roman"/>
          <w:bCs/>
          <w:lang w:val="zh-CN"/>
        </w:rPr>
        <w:t>号</w:t>
      </w:r>
      <w:r w:rsidRPr="002D6FE9">
        <w:rPr>
          <w:rFonts w:ascii="Time New Roman" w:eastAsia="黑体" w:hAnsi="Time New Roman"/>
          <w:bCs/>
          <w:lang w:val="zh-CN"/>
        </w:rPr>
        <w:t>)</w:t>
      </w:r>
      <w:r w:rsidRPr="002D6FE9">
        <w:rPr>
          <w:rFonts w:ascii="Time New Roman" w:eastAsia="黑体" w:hAnsi="Time New Roman"/>
          <w:bCs/>
          <w:lang w:val="zh-CN"/>
        </w:rPr>
        <w:t>、《</w:t>
      </w:r>
      <w:r w:rsidRPr="002D6FE9">
        <w:rPr>
          <w:rFonts w:ascii="Time New Roman" w:eastAsia="黑体" w:hAnsi="Time New Roman"/>
          <w:bCs/>
          <w:lang w:val="zh-CN"/>
        </w:rPr>
        <w:t>1997</w:t>
      </w:r>
      <w:r w:rsidRPr="002D6FE9">
        <w:rPr>
          <w:rFonts w:ascii="Time New Roman" w:eastAsia="黑体" w:hAnsi="Time New Roman"/>
          <w:bCs/>
          <w:lang w:val="zh-CN"/>
        </w:rPr>
        <w:t>年私营职业介绍所公约》</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181</w:t>
      </w:r>
      <w:r w:rsidRPr="002D6FE9">
        <w:rPr>
          <w:rFonts w:ascii="Time New Roman" w:eastAsia="黑体" w:hAnsi="Time New Roman"/>
          <w:bCs/>
          <w:lang w:val="zh-CN"/>
        </w:rPr>
        <w:t>号</w:t>
      </w:r>
      <w:r w:rsidRPr="002D6FE9">
        <w:rPr>
          <w:rFonts w:ascii="Time New Roman" w:eastAsia="黑体" w:hAnsi="Time New Roman"/>
          <w:bCs/>
          <w:lang w:val="zh-CN"/>
        </w:rPr>
        <w:t>)</w:t>
      </w:r>
      <w:r w:rsidRPr="002D6FE9">
        <w:rPr>
          <w:rFonts w:ascii="Time New Roman" w:eastAsia="黑体" w:hAnsi="Time New Roman"/>
          <w:bCs/>
          <w:lang w:val="zh-CN"/>
        </w:rPr>
        <w:t>和《</w:t>
      </w:r>
      <w:r w:rsidRPr="002D6FE9">
        <w:rPr>
          <w:rFonts w:ascii="Time New Roman" w:eastAsia="黑体" w:hAnsi="Time New Roman"/>
          <w:bCs/>
          <w:lang w:val="zh-CN"/>
        </w:rPr>
        <w:t>2011</w:t>
      </w:r>
      <w:r w:rsidRPr="002D6FE9">
        <w:rPr>
          <w:rFonts w:ascii="Time New Roman" w:eastAsia="黑体" w:hAnsi="Time New Roman"/>
          <w:bCs/>
          <w:lang w:val="zh-CN"/>
        </w:rPr>
        <w:t>年家庭工人公约》</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189</w:t>
      </w:r>
      <w:r w:rsidRPr="002D6FE9">
        <w:rPr>
          <w:rFonts w:ascii="Time New Roman" w:eastAsia="黑体" w:hAnsi="Time New Roman"/>
          <w:bCs/>
          <w:lang w:val="zh-CN"/>
        </w:rPr>
        <w:t>号</w:t>
      </w:r>
      <w:r w:rsidRPr="002D6FE9">
        <w:rPr>
          <w:rFonts w:ascii="Time New Roman" w:eastAsia="黑体" w:hAnsi="Time New Roman"/>
          <w:bCs/>
          <w:lang w:val="zh-CN"/>
        </w:rPr>
        <w:t>)</w:t>
      </w:r>
      <w:r w:rsidRPr="002D6FE9">
        <w:rPr>
          <w:rFonts w:ascii="Time New Roman" w:eastAsia="黑体" w:hAnsi="Time New Roman"/>
          <w:bCs/>
          <w:lang w:val="zh-CN"/>
        </w:rPr>
        <w:t>。</w:t>
      </w:r>
    </w:p>
    <w:p w14:paraId="25236972"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政策和战略</w:t>
      </w:r>
    </w:p>
    <w:p w14:paraId="5A90F2AF" w14:textId="77777777" w:rsidR="003223B8" w:rsidRPr="005E34FE" w:rsidRDefault="003223B8" w:rsidP="003223B8">
      <w:pPr>
        <w:pStyle w:val="SingleTxtGC"/>
      </w:pPr>
      <w:r w:rsidRPr="005E34FE">
        <w:rPr>
          <w:lang w:val="zh-CN"/>
        </w:rPr>
        <w:t>14.</w:t>
      </w:r>
      <w:r w:rsidRPr="005E34FE">
        <w:rPr>
          <w:lang w:val="zh-CN"/>
        </w:rPr>
        <w:tab/>
      </w:r>
      <w:r w:rsidRPr="005E34FE">
        <w:rPr>
          <w:lang w:val="zh-CN"/>
        </w:rPr>
        <w:t>委员会关切地注意到，缔约国没有任何关于移民的政策或战略以执行《公约》和允许移民充分行使其权利为主要目标。</w:t>
      </w:r>
    </w:p>
    <w:p w14:paraId="05BB0D3A"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15.</w:t>
      </w:r>
      <w:r w:rsidRPr="002D6FE9">
        <w:rPr>
          <w:rFonts w:ascii="Time New Roman" w:eastAsia="黑体" w:hAnsi="Time New Roman"/>
          <w:lang w:val="zh-CN"/>
        </w:rPr>
        <w:tab/>
      </w:r>
      <w:r w:rsidRPr="002D6FE9">
        <w:rPr>
          <w:rFonts w:ascii="Time New Roman" w:eastAsia="黑体" w:hAnsi="Time New Roman"/>
          <w:bCs/>
          <w:lang w:val="zh-CN"/>
        </w:rPr>
        <w:t>委员会建议缔约国依据其《公约》规定的义务，制定落实移民工人及其家庭成员权利的政策和战略。委员会还建议缔约国：</w:t>
      </w:r>
    </w:p>
    <w:p w14:paraId="73F721E4" w14:textId="160AF4A2"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确保战略以执行《公约》为重点，并规定一项促进性别平等、对儿童问题敏感和基于人权的移民政策，</w:t>
      </w:r>
      <w:r w:rsidR="003223B8" w:rsidRPr="002D6FE9">
        <w:rPr>
          <w:rFonts w:ascii="Time New Roman" w:eastAsia="黑体" w:hAnsi="Time New Roman" w:hint="eastAsia"/>
          <w:bCs/>
          <w:lang w:val="zh-CN"/>
        </w:rPr>
        <w:t>同时</w:t>
      </w:r>
      <w:r w:rsidR="003223B8" w:rsidRPr="002D6FE9">
        <w:rPr>
          <w:rFonts w:ascii="Time New Roman" w:eastAsia="黑体" w:hAnsi="Time New Roman"/>
          <w:bCs/>
          <w:lang w:val="zh-CN"/>
        </w:rPr>
        <w:t>考虑到外国移民工人及其家庭成员的权利；</w:t>
      </w:r>
    </w:p>
    <w:p w14:paraId="6ADC0E07" w14:textId="3D57AEF6"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采取有效措施，制定明确的时间框架、指标以及监测和评价基准，以实施战略；为</w:t>
      </w:r>
      <w:r w:rsidR="003223B8" w:rsidRPr="002D6FE9">
        <w:rPr>
          <w:rFonts w:ascii="Time New Roman" w:eastAsia="黑体" w:hAnsi="Time New Roman" w:hint="eastAsia"/>
          <w:bCs/>
          <w:lang w:val="zh-CN"/>
        </w:rPr>
        <w:t>其实施</w:t>
      </w:r>
      <w:r w:rsidR="003223B8" w:rsidRPr="002D6FE9">
        <w:rPr>
          <w:rFonts w:ascii="Time New Roman" w:eastAsia="黑体" w:hAnsi="Time New Roman"/>
          <w:bCs/>
          <w:lang w:val="zh-CN"/>
        </w:rPr>
        <w:t>提供充足的人力、技术和财政资源；并在下次定期报告中列入关于取得</w:t>
      </w:r>
      <w:r w:rsidR="003223B8" w:rsidRPr="002D6FE9">
        <w:rPr>
          <w:rFonts w:ascii="Time New Roman" w:eastAsia="黑体" w:hAnsi="Time New Roman" w:hint="eastAsia"/>
          <w:bCs/>
          <w:lang w:val="zh-CN"/>
        </w:rPr>
        <w:t>的</w:t>
      </w:r>
      <w:r w:rsidR="003223B8" w:rsidRPr="002D6FE9">
        <w:rPr>
          <w:rFonts w:ascii="Time New Roman" w:eastAsia="黑体" w:hAnsi="Time New Roman"/>
          <w:bCs/>
          <w:lang w:val="zh-CN"/>
        </w:rPr>
        <w:t>成果和遇到的困难的信息，并辅以统计数据。</w:t>
      </w:r>
    </w:p>
    <w:p w14:paraId="17131975" w14:textId="77777777" w:rsidR="003223B8" w:rsidRPr="005E34FE" w:rsidRDefault="003223B8" w:rsidP="002D6FE9">
      <w:pPr>
        <w:pStyle w:val="H23GC"/>
      </w:pPr>
      <w:r w:rsidRPr="005E34FE">
        <w:rPr>
          <w:lang w:val="zh-CN"/>
        </w:rPr>
        <w:tab/>
      </w:r>
      <w:r w:rsidRPr="005E34FE">
        <w:rPr>
          <w:lang w:val="zh-CN"/>
        </w:rPr>
        <w:tab/>
      </w:r>
      <w:r w:rsidRPr="005E34FE">
        <w:rPr>
          <w:rFonts w:hint="eastAsia"/>
          <w:bCs/>
          <w:lang w:val="zh-CN"/>
        </w:rPr>
        <w:t>协调</w:t>
      </w:r>
    </w:p>
    <w:p w14:paraId="52C45B2B" w14:textId="77777777" w:rsidR="003223B8" w:rsidRPr="005E34FE" w:rsidRDefault="003223B8" w:rsidP="003223B8">
      <w:pPr>
        <w:pStyle w:val="SingleTxtGC"/>
      </w:pPr>
      <w:r w:rsidRPr="005E34FE">
        <w:rPr>
          <w:lang w:val="zh-CN"/>
        </w:rPr>
        <w:t>16.</w:t>
      </w:r>
      <w:r w:rsidRPr="005E34FE">
        <w:rPr>
          <w:lang w:val="zh-CN"/>
        </w:rPr>
        <w:tab/>
      </w:r>
      <w:r w:rsidRPr="005E34FE">
        <w:rPr>
          <w:lang w:val="zh-CN"/>
        </w:rPr>
        <w:t>委员会注意到</w:t>
      </w:r>
      <w:r w:rsidRPr="005E34FE">
        <w:rPr>
          <w:rFonts w:hint="eastAsia"/>
          <w:lang w:val="zh-CN"/>
        </w:rPr>
        <w:t>，</w:t>
      </w:r>
      <w:r w:rsidRPr="005E34FE">
        <w:rPr>
          <w:lang w:val="zh-CN"/>
        </w:rPr>
        <w:t>缔约国解释称，移民和边境事务部门负责这一领域。尽管如此，委员会仍然感到关切的是，缺少信息介绍这些部门或负责协调《公约》执行工作和促进缔约国国内外的移民工人及其家庭成员权利的政府机构。</w:t>
      </w:r>
    </w:p>
    <w:p w14:paraId="51EA6D44"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17.</w:t>
      </w:r>
      <w:r w:rsidRPr="002D6FE9">
        <w:rPr>
          <w:rFonts w:ascii="Time New Roman" w:eastAsia="黑体" w:hAnsi="Time New Roman"/>
          <w:lang w:val="zh-CN"/>
        </w:rPr>
        <w:tab/>
      </w:r>
      <w:r w:rsidRPr="002D6FE9">
        <w:rPr>
          <w:rFonts w:ascii="Time New Roman" w:eastAsia="黑体" w:hAnsi="Time New Roman"/>
          <w:bCs/>
          <w:lang w:val="zh-CN"/>
        </w:rPr>
        <w:t>委员会建议缔约国设立一个适当的高级别部际协调机构，赋予该机构明确的任务和充分的权力，以协调旨在有效</w:t>
      </w:r>
      <w:proofErr w:type="gramStart"/>
      <w:r w:rsidRPr="002D6FE9">
        <w:rPr>
          <w:rFonts w:ascii="Time New Roman" w:eastAsia="黑体" w:hAnsi="Time New Roman"/>
          <w:bCs/>
          <w:lang w:val="zh-CN"/>
        </w:rPr>
        <w:t>落实受</w:t>
      </w:r>
      <w:proofErr w:type="gramEnd"/>
      <w:r w:rsidRPr="002D6FE9">
        <w:rPr>
          <w:rFonts w:ascii="Time New Roman" w:eastAsia="黑体" w:hAnsi="Time New Roman"/>
          <w:bCs/>
          <w:lang w:val="zh-CN"/>
        </w:rPr>
        <w:t>《公约》保护的各项权利的所有活动，并为该协调机构的有效和</w:t>
      </w:r>
      <w:proofErr w:type="gramStart"/>
      <w:r w:rsidRPr="002D6FE9">
        <w:rPr>
          <w:rFonts w:ascii="Time New Roman" w:eastAsia="黑体" w:hAnsi="Time New Roman"/>
          <w:bCs/>
          <w:lang w:val="zh-CN"/>
        </w:rPr>
        <w:t>可</w:t>
      </w:r>
      <w:proofErr w:type="gramEnd"/>
      <w:r w:rsidRPr="002D6FE9">
        <w:rPr>
          <w:rFonts w:ascii="Time New Roman" w:eastAsia="黑体" w:hAnsi="Time New Roman"/>
          <w:bCs/>
          <w:lang w:val="zh-CN"/>
        </w:rPr>
        <w:t>持续运作提供必要的人力、技术和财政资源。</w:t>
      </w:r>
    </w:p>
    <w:p w14:paraId="296EB214"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数据收集</w:t>
      </w:r>
    </w:p>
    <w:p w14:paraId="16B28415" w14:textId="77777777" w:rsidR="003223B8" w:rsidRPr="005E34FE" w:rsidRDefault="003223B8" w:rsidP="003223B8">
      <w:pPr>
        <w:pStyle w:val="SingleTxtGC"/>
      </w:pPr>
      <w:r w:rsidRPr="005E34FE">
        <w:rPr>
          <w:lang w:val="zh-CN"/>
        </w:rPr>
        <w:t>18.</w:t>
      </w:r>
      <w:r w:rsidRPr="005E34FE">
        <w:rPr>
          <w:lang w:val="zh-CN"/>
        </w:rPr>
        <w:tab/>
      </w:r>
      <w:r w:rsidRPr="005E34FE">
        <w:rPr>
          <w:lang w:val="zh-CN"/>
        </w:rPr>
        <w:t>委员会感到关切的是，缺少详细信息和统计数据</w:t>
      </w:r>
      <w:r w:rsidRPr="005E34FE">
        <w:rPr>
          <w:rFonts w:hint="eastAsia"/>
          <w:lang w:val="zh-CN"/>
        </w:rPr>
        <w:t>说明</w:t>
      </w:r>
      <w:r w:rsidRPr="005E34FE">
        <w:rPr>
          <w:lang w:val="zh-CN"/>
        </w:rPr>
        <w:t>许多移民相关的事项，尤其是缔约国境内的外国移民工人的人数和状况，以及在海外工作的属缔约国国民的移民工人的人数及其就业条件，回返者、过境移民、妇女移民和孤身移民儿童的人数和状况。委员会回顾指出，这类信息对于评估移民工人的状况、评价《公约》的执行情况和确定执行《公约》所需的措施必不可少。</w:t>
      </w:r>
    </w:p>
    <w:p w14:paraId="5981D2CC"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19.</w:t>
      </w:r>
      <w:r w:rsidRPr="002D6FE9">
        <w:rPr>
          <w:rFonts w:ascii="Time New Roman" w:eastAsia="黑体" w:hAnsi="Time New Roman"/>
          <w:lang w:val="zh-CN"/>
        </w:rPr>
        <w:tab/>
      </w:r>
      <w:r w:rsidRPr="002D6FE9">
        <w:rPr>
          <w:rFonts w:ascii="Time New Roman" w:eastAsia="黑体" w:hAnsi="Time New Roman"/>
          <w:bCs/>
          <w:lang w:val="zh-CN"/>
        </w:rPr>
        <w:t>委员会建议缔约国：</w:t>
      </w:r>
    </w:p>
    <w:p w14:paraId="6480CCA6" w14:textId="67DFF17A"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根据可持续发展目标具体目标</w:t>
      </w:r>
      <w:r w:rsidR="003223B8" w:rsidRPr="002D6FE9">
        <w:rPr>
          <w:rFonts w:ascii="Time New Roman" w:eastAsia="黑体" w:hAnsi="Time New Roman"/>
          <w:bCs/>
          <w:lang w:val="zh-CN"/>
        </w:rPr>
        <w:t>17.18</w:t>
      </w:r>
      <w:r w:rsidR="003223B8" w:rsidRPr="002D6FE9">
        <w:rPr>
          <w:rFonts w:ascii="Time New Roman" w:eastAsia="黑体" w:hAnsi="Time New Roman"/>
          <w:bCs/>
          <w:lang w:val="zh-CN"/>
        </w:rPr>
        <w:t>和《安全、有序和正常移民全球契约》目标</w:t>
      </w:r>
      <w:r w:rsidR="003223B8" w:rsidRPr="002D6FE9">
        <w:rPr>
          <w:rFonts w:ascii="Time New Roman" w:eastAsia="黑体" w:hAnsi="Time New Roman"/>
          <w:bCs/>
          <w:lang w:val="zh-CN"/>
        </w:rPr>
        <w:t>1</w:t>
      </w:r>
      <w:r w:rsidR="003223B8" w:rsidRPr="002D6FE9">
        <w:rPr>
          <w:rFonts w:ascii="Time New Roman" w:eastAsia="黑体" w:hAnsi="Time New Roman"/>
          <w:bCs/>
          <w:lang w:val="zh-CN"/>
        </w:rPr>
        <w:t>建立一个系统，收集关于缔约国的移民工人</w:t>
      </w:r>
      <w:r w:rsidR="003223B8" w:rsidRPr="002D6FE9">
        <w:rPr>
          <w:rFonts w:ascii="Time New Roman" w:eastAsia="黑体" w:hAnsi="Time New Roman"/>
          <w:bCs/>
          <w:lang w:val="zh-CN"/>
        </w:rPr>
        <w:t>(</w:t>
      </w:r>
      <w:r w:rsidR="003223B8" w:rsidRPr="002D6FE9">
        <w:rPr>
          <w:rFonts w:ascii="Time New Roman" w:eastAsia="黑体" w:hAnsi="Time New Roman"/>
          <w:bCs/>
          <w:lang w:val="zh-CN"/>
        </w:rPr>
        <w:t>尤其是非正常移民工人</w:t>
      </w:r>
      <w:r w:rsidR="003223B8" w:rsidRPr="002D6FE9">
        <w:rPr>
          <w:rFonts w:ascii="Time New Roman" w:eastAsia="黑体" w:hAnsi="Time New Roman"/>
          <w:bCs/>
          <w:lang w:val="zh-CN"/>
        </w:rPr>
        <w:t>)</w:t>
      </w:r>
      <w:r w:rsidR="003223B8" w:rsidRPr="002D6FE9">
        <w:rPr>
          <w:rFonts w:ascii="Time New Roman" w:eastAsia="黑体" w:hAnsi="Time New Roman"/>
          <w:bCs/>
          <w:lang w:val="zh-CN"/>
        </w:rPr>
        <w:t>及其家庭成员状况的数据，涵盖《公约》的所有方面，并公开提供关于正常和非正常外国移民工人、过境移民工人、这些移民工人的家庭成员、在国外工作的国民及其就业条件、回返者、移民国外的儿童</w:t>
      </w:r>
      <w:r w:rsidR="003223B8" w:rsidRPr="002D6FE9">
        <w:rPr>
          <w:rFonts w:ascii="Time New Roman" w:eastAsia="黑体" w:hAnsi="Time New Roman"/>
          <w:bCs/>
          <w:lang w:val="zh-CN"/>
        </w:rPr>
        <w:t>(</w:t>
      </w:r>
      <w:r w:rsidR="003223B8" w:rsidRPr="002D6FE9">
        <w:rPr>
          <w:rFonts w:ascii="Time New Roman" w:eastAsia="黑体" w:hAnsi="Time New Roman"/>
          <w:bCs/>
          <w:lang w:val="zh-CN"/>
        </w:rPr>
        <w:t>包括孤身儿童</w:t>
      </w:r>
      <w:r w:rsidR="003223B8" w:rsidRPr="002D6FE9">
        <w:rPr>
          <w:rFonts w:ascii="Time New Roman" w:eastAsia="黑体" w:hAnsi="Time New Roman"/>
          <w:bCs/>
          <w:lang w:val="zh-CN"/>
        </w:rPr>
        <w:t>)</w:t>
      </w:r>
      <w:r w:rsidR="003223B8" w:rsidRPr="002D6FE9">
        <w:rPr>
          <w:rFonts w:ascii="Time New Roman" w:eastAsia="黑体" w:hAnsi="Time New Roman"/>
          <w:bCs/>
          <w:lang w:val="zh-CN"/>
        </w:rPr>
        <w:t>以及在缔约国留守的移民工人配偶和子女的统计数据，以有效推行基于人权的移民政策；</w:t>
      </w:r>
    </w:p>
    <w:p w14:paraId="3C37F5C4" w14:textId="153FB48F"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在收集数据时采用</w:t>
      </w:r>
      <w:r w:rsidR="003223B8" w:rsidRPr="002D6FE9">
        <w:rPr>
          <w:rFonts w:ascii="Time New Roman" w:eastAsia="黑体" w:hAnsi="Time New Roman" w:hint="eastAsia"/>
          <w:bCs/>
          <w:lang w:val="zh-CN"/>
        </w:rPr>
        <w:t>顾及</w:t>
      </w:r>
      <w:r w:rsidR="003223B8" w:rsidRPr="002D6FE9">
        <w:rPr>
          <w:rFonts w:ascii="Time New Roman" w:eastAsia="黑体" w:hAnsi="Time New Roman"/>
          <w:bCs/>
          <w:lang w:val="zh-CN"/>
        </w:rPr>
        <w:t>性别</w:t>
      </w:r>
      <w:r w:rsidR="003223B8" w:rsidRPr="002D6FE9">
        <w:rPr>
          <w:rFonts w:ascii="Time New Roman" w:eastAsia="黑体" w:hAnsi="Time New Roman" w:hint="eastAsia"/>
          <w:bCs/>
          <w:lang w:val="zh-CN"/>
        </w:rPr>
        <w:t>问题</w:t>
      </w:r>
      <w:r w:rsidR="003223B8" w:rsidRPr="002D6FE9">
        <w:rPr>
          <w:rFonts w:ascii="Time New Roman" w:eastAsia="黑体" w:hAnsi="Time New Roman"/>
          <w:bCs/>
          <w:lang w:val="zh-CN"/>
        </w:rPr>
        <w:t>、儿童</w:t>
      </w:r>
      <w:r w:rsidR="003223B8" w:rsidRPr="002D6FE9">
        <w:rPr>
          <w:rFonts w:ascii="Time New Roman" w:eastAsia="黑体" w:hAnsi="Time New Roman" w:hint="eastAsia"/>
          <w:bCs/>
          <w:lang w:val="zh-CN"/>
        </w:rPr>
        <w:t>利益</w:t>
      </w:r>
      <w:r w:rsidR="003223B8" w:rsidRPr="002D6FE9">
        <w:rPr>
          <w:rFonts w:ascii="Time New Roman" w:eastAsia="黑体" w:hAnsi="Time New Roman"/>
          <w:bCs/>
          <w:lang w:val="zh-CN"/>
        </w:rPr>
        <w:t>和人权的方法，确保</w:t>
      </w:r>
      <w:r w:rsidR="003223B8" w:rsidRPr="002D6FE9">
        <w:rPr>
          <w:rFonts w:ascii="Time New Roman" w:eastAsia="黑体" w:hAnsi="Time New Roman" w:hint="eastAsia"/>
          <w:bCs/>
          <w:lang w:val="zh-CN"/>
        </w:rPr>
        <w:t>尊重</w:t>
      </w:r>
      <w:r w:rsidR="003223B8" w:rsidRPr="002D6FE9">
        <w:rPr>
          <w:rFonts w:ascii="Time New Roman" w:eastAsia="黑体" w:hAnsi="Time New Roman"/>
          <w:bCs/>
          <w:lang w:val="zh-CN"/>
        </w:rPr>
        <w:t>移民工人及其家庭成员的隐私权</w:t>
      </w:r>
      <w:r w:rsidR="003223B8" w:rsidRPr="002D6FE9">
        <w:rPr>
          <w:rFonts w:ascii="Time New Roman" w:eastAsia="黑体" w:hAnsi="Time New Roman" w:hint="eastAsia"/>
          <w:bCs/>
          <w:lang w:val="zh-CN"/>
        </w:rPr>
        <w:t>并保护其</w:t>
      </w:r>
      <w:r w:rsidR="003223B8" w:rsidRPr="002D6FE9">
        <w:rPr>
          <w:rFonts w:ascii="Time New Roman" w:eastAsia="黑体" w:hAnsi="Time New Roman"/>
          <w:bCs/>
          <w:lang w:val="zh-CN"/>
        </w:rPr>
        <w:t>个人信息和数据，包括建立防火墙，并保证数据收集目的一旦达到即删除个人信息，使个人数据不被用于移民控制或公共和私营服务中的</w:t>
      </w:r>
      <w:r w:rsidR="003223B8" w:rsidRPr="002D6FE9">
        <w:rPr>
          <w:rFonts w:ascii="Time New Roman" w:eastAsia="黑体" w:hAnsi="Time New Roman" w:hint="eastAsia"/>
          <w:bCs/>
          <w:lang w:val="zh-CN"/>
        </w:rPr>
        <w:t>区别对待</w:t>
      </w:r>
      <w:r w:rsidR="003223B8" w:rsidRPr="002D6FE9">
        <w:rPr>
          <w:rFonts w:ascii="Time New Roman" w:eastAsia="黑体" w:hAnsi="Time New Roman"/>
          <w:bCs/>
          <w:lang w:val="zh-CN"/>
        </w:rPr>
        <w:t>；</w:t>
      </w:r>
    </w:p>
    <w:p w14:paraId="49DC248A" w14:textId="47FE8041"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lastRenderedPageBreak/>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将圣多美和普林西比作为原籍国、过境国、目的地国或返回国的所有移民工人及其家庭成员的情况纳入这一系统，加以汇编并按性别、年龄、国籍、入境和离境原因、所从事的工作类型、特定类别移民工人、民族出身、移民身份和残疾情况等进行分类；</w:t>
      </w:r>
    </w:p>
    <w:p w14:paraId="1D728EC9" w14:textId="098B2132"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(d)</w:t>
      </w:r>
      <w:r w:rsidR="003223B8" w:rsidRPr="002D6FE9">
        <w:rPr>
          <w:rFonts w:ascii="Time New Roman" w:eastAsia="黑体" w:hAnsi="Time New Roman"/>
          <w:lang w:val="zh-CN"/>
        </w:rPr>
        <w:tab/>
      </w:r>
      <w:r w:rsidR="003223B8" w:rsidRPr="002D6FE9">
        <w:rPr>
          <w:rFonts w:ascii="Time New Roman" w:eastAsia="黑体" w:hAnsi="Time New Roman"/>
          <w:bCs/>
          <w:lang w:val="zh-CN"/>
        </w:rPr>
        <w:t>确保此类数据的协调、整合和传播，并设计指标，以根据此类数据衡量政策和方案的进展和成果；</w:t>
      </w:r>
    </w:p>
    <w:p w14:paraId="4EDC87E4" w14:textId="39853E00"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(e)</w:t>
      </w:r>
      <w:r w:rsidR="003223B8" w:rsidRPr="002D6FE9">
        <w:rPr>
          <w:rFonts w:ascii="Time New Roman" w:eastAsia="黑体" w:hAnsi="Time New Roman"/>
          <w:lang w:val="zh-CN"/>
        </w:rPr>
        <w:tab/>
      </w:r>
      <w:r w:rsidR="003223B8" w:rsidRPr="002D6FE9">
        <w:rPr>
          <w:rFonts w:ascii="Time New Roman" w:eastAsia="黑体" w:hAnsi="Time New Roman"/>
          <w:bCs/>
          <w:lang w:val="zh-CN"/>
        </w:rPr>
        <w:t>在下次定期报告中，如果无法获得准确信息，如非正常移民工人的信息，可以提交基于研究或估计的数据。</w:t>
      </w:r>
    </w:p>
    <w:p w14:paraId="7D560B9E"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独立监测</w:t>
      </w:r>
    </w:p>
    <w:p w14:paraId="6908ABC6" w14:textId="77777777" w:rsidR="003223B8" w:rsidRPr="005E34FE" w:rsidRDefault="003223B8" w:rsidP="003223B8">
      <w:pPr>
        <w:pStyle w:val="SingleTxtGC"/>
      </w:pPr>
      <w:r w:rsidRPr="005E34FE">
        <w:rPr>
          <w:lang w:val="zh-CN"/>
        </w:rPr>
        <w:t>20.</w:t>
      </w:r>
      <w:r w:rsidRPr="005E34FE">
        <w:rPr>
          <w:lang w:val="zh-CN"/>
        </w:rPr>
        <w:tab/>
      </w:r>
      <w:r w:rsidRPr="005E34FE">
        <w:rPr>
          <w:lang w:val="zh-CN"/>
        </w:rPr>
        <w:t>委员会关切地注意到，缔约国尚未按照《关于促进和保护人权的国家机构的地位的原则》</w:t>
      </w:r>
      <w:r w:rsidRPr="005E34FE">
        <w:rPr>
          <w:lang w:val="zh-CN"/>
        </w:rPr>
        <w:t>(</w:t>
      </w:r>
      <w:r w:rsidRPr="005E34FE">
        <w:rPr>
          <w:lang w:val="zh-CN"/>
        </w:rPr>
        <w:t>《巴黎原则》</w:t>
      </w:r>
      <w:r w:rsidRPr="005E34FE">
        <w:rPr>
          <w:lang w:val="zh-CN"/>
        </w:rPr>
        <w:t>)</w:t>
      </w:r>
      <w:r w:rsidRPr="005E34FE">
        <w:rPr>
          <w:lang w:val="zh-CN"/>
        </w:rPr>
        <w:t>设立国家人权机构。</w:t>
      </w:r>
    </w:p>
    <w:p w14:paraId="0CB2C30B"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21.</w:t>
      </w:r>
      <w:r w:rsidRPr="002D6FE9">
        <w:rPr>
          <w:rFonts w:ascii="Time New Roman" w:eastAsia="黑体" w:hAnsi="Time New Roman"/>
          <w:lang w:val="zh-CN"/>
        </w:rPr>
        <w:tab/>
      </w:r>
      <w:r w:rsidRPr="002D6FE9">
        <w:rPr>
          <w:rFonts w:ascii="Time New Roman" w:eastAsia="黑体" w:hAnsi="Time New Roman"/>
          <w:bCs/>
          <w:lang w:val="zh-CN"/>
        </w:rPr>
        <w:t>委员会建议缔约国作为优先事项，依据《巴黎原则》设立独立的国家人权机构，为其提供充足的人力、技术和财政资源并赋予其促进和保护移民工人及其家庭成员权利的充分</w:t>
      </w:r>
      <w:r w:rsidRPr="002D6FE9">
        <w:rPr>
          <w:rFonts w:ascii="Time New Roman" w:eastAsia="黑体" w:hAnsi="Time New Roman" w:hint="eastAsia"/>
          <w:bCs/>
          <w:lang w:val="zh-CN"/>
        </w:rPr>
        <w:t>权力</w:t>
      </w:r>
      <w:r w:rsidRPr="002D6FE9">
        <w:rPr>
          <w:rFonts w:ascii="Time New Roman" w:eastAsia="黑体" w:hAnsi="Time New Roman"/>
          <w:bCs/>
          <w:lang w:val="zh-CN"/>
        </w:rPr>
        <w:t>，并为此目的考虑能否利用人权事务高级专员办事处的技术援助和建议。</w:t>
      </w:r>
    </w:p>
    <w:p w14:paraId="40F136FE"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有关《公约》的培训和宣传</w:t>
      </w:r>
    </w:p>
    <w:p w14:paraId="00D77862" w14:textId="77777777" w:rsidR="003223B8" w:rsidRPr="005E34FE" w:rsidRDefault="003223B8" w:rsidP="003223B8">
      <w:pPr>
        <w:pStyle w:val="SingleTxtGC"/>
      </w:pPr>
      <w:r w:rsidRPr="005E34FE">
        <w:rPr>
          <w:lang w:val="zh-CN"/>
        </w:rPr>
        <w:t>22.</w:t>
      </w:r>
      <w:r w:rsidRPr="005E34FE">
        <w:rPr>
          <w:lang w:val="zh-CN"/>
        </w:rPr>
        <w:tab/>
      </w:r>
      <w:r w:rsidRPr="005E34FE">
        <w:rPr>
          <w:lang w:val="zh-CN"/>
        </w:rPr>
        <w:t>委员会感到关切的是，缺少关于《公约》的培训，也没有向国家、地区和地方公共机构、民间社会组织和移民工人及其家庭成员等所有有关各方传播充足的信息，介绍《公约》及其规定的各项权利。</w:t>
      </w:r>
    </w:p>
    <w:p w14:paraId="6531ED5D"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23.</w:t>
      </w:r>
      <w:r w:rsidRPr="002D6FE9">
        <w:rPr>
          <w:rFonts w:ascii="Time New Roman" w:eastAsia="黑体" w:hAnsi="Time New Roman"/>
          <w:lang w:val="zh-CN"/>
        </w:rPr>
        <w:tab/>
      </w:r>
      <w:r w:rsidRPr="002D6FE9">
        <w:rPr>
          <w:rFonts w:ascii="Time New Roman" w:eastAsia="黑体" w:hAnsi="Time New Roman"/>
          <w:bCs/>
          <w:lang w:val="zh-CN"/>
        </w:rPr>
        <w:t>委员会建议缔约国采取一切必要措施，以便：</w:t>
      </w:r>
    </w:p>
    <w:p w14:paraId="476BF79B" w14:textId="47A860BD"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推出关于《公约》</w:t>
      </w:r>
      <w:r w:rsidR="003223B8" w:rsidRPr="002D6FE9">
        <w:rPr>
          <w:rFonts w:ascii="Time New Roman" w:eastAsia="黑体" w:hAnsi="Time New Roman" w:hint="eastAsia"/>
          <w:bCs/>
          <w:lang w:val="zh-CN"/>
        </w:rPr>
        <w:t>规定的</w:t>
      </w:r>
      <w:r w:rsidR="003223B8" w:rsidRPr="002D6FE9">
        <w:rPr>
          <w:rFonts w:ascii="Time New Roman" w:eastAsia="黑体" w:hAnsi="Time New Roman"/>
          <w:bCs/>
          <w:lang w:val="zh-CN"/>
        </w:rPr>
        <w:t>移民工人及其家庭成员权利的教育和培训方案，</w:t>
      </w:r>
      <w:r w:rsidR="003223B8" w:rsidRPr="002D6FE9">
        <w:rPr>
          <w:rFonts w:ascii="Time New Roman" w:eastAsia="黑体" w:hAnsi="Time New Roman" w:hint="eastAsia"/>
          <w:bCs/>
          <w:lang w:val="zh-CN"/>
        </w:rPr>
        <w:t>将这些</w:t>
      </w:r>
      <w:r w:rsidR="003223B8" w:rsidRPr="002D6FE9">
        <w:rPr>
          <w:rFonts w:ascii="Time New Roman" w:eastAsia="黑体" w:hAnsi="Time New Roman"/>
          <w:bCs/>
          <w:lang w:val="zh-CN"/>
        </w:rPr>
        <w:t>方案</w:t>
      </w:r>
      <w:r w:rsidR="003223B8" w:rsidRPr="002D6FE9">
        <w:rPr>
          <w:rFonts w:ascii="Time New Roman" w:eastAsia="黑体" w:hAnsi="Time New Roman" w:hint="eastAsia"/>
          <w:bCs/>
          <w:lang w:val="zh-CN"/>
        </w:rPr>
        <w:t>提供给</w:t>
      </w:r>
      <w:r w:rsidR="003223B8" w:rsidRPr="002D6FE9">
        <w:rPr>
          <w:rFonts w:ascii="Time New Roman" w:eastAsia="黑体" w:hAnsi="Time New Roman"/>
          <w:bCs/>
          <w:lang w:val="zh-CN"/>
        </w:rPr>
        <w:t>移民领域</w:t>
      </w:r>
      <w:r w:rsidR="003223B8" w:rsidRPr="002D6FE9">
        <w:rPr>
          <w:rFonts w:ascii="Time New Roman" w:eastAsia="黑体" w:hAnsi="Time New Roman" w:hint="eastAsia"/>
          <w:bCs/>
          <w:lang w:val="zh-CN"/>
        </w:rPr>
        <w:t>的</w:t>
      </w:r>
      <w:r w:rsidR="003223B8" w:rsidRPr="002D6FE9">
        <w:rPr>
          <w:rFonts w:ascii="Time New Roman" w:eastAsia="黑体" w:hAnsi="Time New Roman"/>
          <w:bCs/>
          <w:lang w:val="zh-CN"/>
        </w:rPr>
        <w:t>所有官员和工作人员，</w:t>
      </w:r>
      <w:r w:rsidR="003223B8" w:rsidRPr="002D6FE9">
        <w:rPr>
          <w:rFonts w:ascii="Time New Roman" w:eastAsia="黑体" w:hAnsi="Time New Roman" w:hint="eastAsia"/>
          <w:bCs/>
          <w:lang w:val="zh-CN"/>
        </w:rPr>
        <w:t>尤其</w:t>
      </w:r>
      <w:r w:rsidR="003223B8" w:rsidRPr="002D6FE9">
        <w:rPr>
          <w:rFonts w:ascii="Time New Roman" w:eastAsia="黑体" w:hAnsi="Time New Roman"/>
          <w:bCs/>
          <w:lang w:val="zh-CN"/>
        </w:rPr>
        <w:t>是</w:t>
      </w:r>
      <w:r w:rsidR="003223B8" w:rsidRPr="002D6FE9">
        <w:rPr>
          <w:rFonts w:ascii="Time New Roman" w:eastAsia="黑体" w:hAnsi="Time New Roman" w:hint="eastAsia"/>
          <w:bCs/>
          <w:lang w:val="zh-CN"/>
        </w:rPr>
        <w:t>相关</w:t>
      </w:r>
      <w:r w:rsidR="003223B8" w:rsidRPr="002D6FE9">
        <w:rPr>
          <w:rFonts w:ascii="Time New Roman" w:eastAsia="黑体" w:hAnsi="Time New Roman"/>
          <w:bCs/>
          <w:lang w:val="zh-CN"/>
        </w:rPr>
        <w:t>执法和边境官员、主管部门</w:t>
      </w:r>
      <w:r w:rsidR="003223B8" w:rsidRPr="002D6FE9">
        <w:rPr>
          <w:rFonts w:ascii="Time New Roman" w:eastAsia="黑体" w:hAnsi="Time New Roman" w:hint="eastAsia"/>
          <w:bCs/>
          <w:lang w:val="zh-CN"/>
        </w:rPr>
        <w:t>代表</w:t>
      </w:r>
      <w:r w:rsidR="003223B8" w:rsidRPr="002D6FE9">
        <w:rPr>
          <w:rFonts w:ascii="Time New Roman" w:eastAsia="黑体" w:hAnsi="Time New Roman"/>
          <w:bCs/>
          <w:lang w:val="zh-CN"/>
        </w:rPr>
        <w:t>、法官、检察官和领事官员，以及国家、</w:t>
      </w:r>
      <w:r w:rsidR="003223B8" w:rsidRPr="002D6FE9">
        <w:rPr>
          <w:rFonts w:ascii="Time New Roman" w:eastAsia="黑体" w:hAnsi="Time New Roman" w:hint="eastAsia"/>
          <w:bCs/>
          <w:lang w:val="zh-CN"/>
        </w:rPr>
        <w:t>地区</w:t>
      </w:r>
      <w:r w:rsidR="003223B8" w:rsidRPr="002D6FE9">
        <w:rPr>
          <w:rFonts w:ascii="Time New Roman" w:eastAsia="黑体" w:hAnsi="Time New Roman"/>
          <w:bCs/>
          <w:lang w:val="zh-CN"/>
        </w:rPr>
        <w:t>和地方官员、社会工作者、工会、劳动监察员和民间社会组织，包括移民组织；</w:t>
      </w:r>
    </w:p>
    <w:p w14:paraId="1406CD0D" w14:textId="21940B3A"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进一步采取步骤确保移民工人能够不受歧视地以缔约国所有通用语言获得信息和指导，了解自己《公约》规定的权利，尤其是通过就业前和离境前辅导方案介绍接纳入境和就业的条件以及</w:t>
      </w:r>
      <w:proofErr w:type="gramStart"/>
      <w:r w:rsidR="003223B8" w:rsidRPr="002D6FE9">
        <w:rPr>
          <w:rFonts w:ascii="Time New Roman" w:eastAsia="黑体" w:hAnsi="Time New Roman"/>
          <w:bCs/>
          <w:lang w:val="zh-CN"/>
        </w:rPr>
        <w:t>就业国</w:t>
      </w:r>
      <w:proofErr w:type="gramEnd"/>
      <w:r w:rsidR="003223B8" w:rsidRPr="002D6FE9">
        <w:rPr>
          <w:rFonts w:ascii="Time New Roman" w:eastAsia="黑体" w:hAnsi="Time New Roman"/>
          <w:bCs/>
          <w:lang w:val="zh-CN"/>
        </w:rPr>
        <w:t>法律和惯例</w:t>
      </w:r>
      <w:r w:rsidR="003223B8" w:rsidRPr="002D6FE9">
        <w:rPr>
          <w:rFonts w:ascii="Time New Roman" w:eastAsia="黑体" w:hAnsi="Time New Roman" w:hint="eastAsia"/>
          <w:bCs/>
          <w:lang w:val="zh-CN"/>
        </w:rPr>
        <w:t>之下</w:t>
      </w:r>
      <w:r w:rsidR="003223B8" w:rsidRPr="002D6FE9">
        <w:rPr>
          <w:rFonts w:ascii="Time New Roman" w:eastAsia="黑体" w:hAnsi="Time New Roman"/>
          <w:bCs/>
          <w:lang w:val="zh-CN"/>
        </w:rPr>
        <w:t>的权利和义务；</w:t>
      </w:r>
    </w:p>
    <w:p w14:paraId="63F53A19" w14:textId="477F7E5F"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与媒体和民间社会组织合作，在缔约国全国和圣多美和普林西比国民的目的地</w:t>
      </w:r>
      <w:proofErr w:type="gramStart"/>
      <w:r w:rsidR="003223B8" w:rsidRPr="002D6FE9">
        <w:rPr>
          <w:rFonts w:ascii="Time New Roman" w:eastAsia="黑体" w:hAnsi="Time New Roman"/>
          <w:bCs/>
          <w:lang w:val="zh-CN"/>
        </w:rPr>
        <w:t>国宣传</w:t>
      </w:r>
      <w:proofErr w:type="gramEnd"/>
      <w:r w:rsidR="003223B8" w:rsidRPr="002D6FE9">
        <w:rPr>
          <w:rFonts w:ascii="Time New Roman" w:eastAsia="黑体" w:hAnsi="Time New Roman"/>
          <w:bCs/>
          <w:lang w:val="zh-CN"/>
        </w:rPr>
        <w:t>和</w:t>
      </w:r>
      <w:r w:rsidR="003223B8" w:rsidRPr="002D6FE9">
        <w:rPr>
          <w:rFonts w:ascii="Time New Roman" w:eastAsia="黑体" w:hAnsi="Time New Roman" w:hint="eastAsia"/>
          <w:bCs/>
          <w:lang w:val="zh-CN"/>
        </w:rPr>
        <w:t>推广</w:t>
      </w:r>
      <w:r w:rsidR="003223B8" w:rsidRPr="002D6FE9">
        <w:rPr>
          <w:rFonts w:ascii="Time New Roman" w:eastAsia="黑体" w:hAnsi="Time New Roman"/>
          <w:bCs/>
          <w:lang w:val="zh-CN"/>
        </w:rPr>
        <w:t>《公约》。</w:t>
      </w:r>
    </w:p>
    <w:p w14:paraId="51C2AAC5" w14:textId="77777777" w:rsidR="003223B8" w:rsidRPr="005E34FE" w:rsidRDefault="003223B8" w:rsidP="002D6FE9">
      <w:pPr>
        <w:pStyle w:val="H23GC"/>
      </w:pPr>
      <w:r w:rsidRPr="005E34FE">
        <w:rPr>
          <w:lang w:val="zh-CN"/>
        </w:rPr>
        <w:tab/>
      </w:r>
      <w:r w:rsidRPr="005E34FE">
        <w:rPr>
          <w:lang w:val="zh-CN"/>
        </w:rPr>
        <w:tab/>
      </w:r>
      <w:r w:rsidRPr="005E34FE">
        <w:rPr>
          <w:rFonts w:hint="eastAsia"/>
          <w:bCs/>
          <w:lang w:val="zh-CN"/>
        </w:rPr>
        <w:t>腐败</w:t>
      </w:r>
    </w:p>
    <w:p w14:paraId="341E31AA" w14:textId="77777777" w:rsidR="003223B8" w:rsidRPr="005E34FE" w:rsidRDefault="003223B8" w:rsidP="003223B8">
      <w:pPr>
        <w:pStyle w:val="SingleTxtGC"/>
      </w:pPr>
      <w:r w:rsidRPr="005E34FE">
        <w:rPr>
          <w:lang w:val="zh-CN"/>
        </w:rPr>
        <w:t>24.</w:t>
      </w:r>
      <w:r w:rsidRPr="005E34FE">
        <w:rPr>
          <w:lang w:val="zh-CN"/>
        </w:rPr>
        <w:tab/>
      </w:r>
      <w:r w:rsidRPr="005E34FE">
        <w:rPr>
          <w:lang w:val="zh-CN"/>
        </w:rPr>
        <w:t>委员会感到遗憾的是，没有收到任何信息说明为预防和惩治负有《公约》相关职责的公职人员</w:t>
      </w:r>
      <w:r w:rsidRPr="005E34FE">
        <w:rPr>
          <w:rFonts w:hint="eastAsia"/>
          <w:lang w:val="zh-CN"/>
        </w:rPr>
        <w:t>的</w:t>
      </w:r>
      <w:r w:rsidRPr="005E34FE">
        <w:rPr>
          <w:lang w:val="zh-CN"/>
        </w:rPr>
        <w:t>腐败所采取的措施，</w:t>
      </w:r>
      <w:r w:rsidRPr="005E34FE">
        <w:rPr>
          <w:rFonts w:hint="eastAsia"/>
          <w:lang w:val="zh-CN"/>
        </w:rPr>
        <w:t>委员会还</w:t>
      </w:r>
      <w:r w:rsidRPr="005E34FE">
        <w:rPr>
          <w:lang w:val="zh-CN"/>
        </w:rPr>
        <w:t>对关于腐败的报告感到关切。</w:t>
      </w:r>
    </w:p>
    <w:p w14:paraId="05642865"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25.</w:t>
      </w:r>
      <w:r w:rsidRPr="002D6FE9">
        <w:rPr>
          <w:rFonts w:ascii="Time New Roman" w:eastAsia="黑体" w:hAnsi="Time New Roman"/>
          <w:lang w:val="zh-CN"/>
        </w:rPr>
        <w:tab/>
      </w:r>
      <w:r w:rsidRPr="002D6FE9">
        <w:rPr>
          <w:rFonts w:ascii="Time New Roman" w:eastAsia="黑体" w:hAnsi="Time New Roman"/>
          <w:bCs/>
          <w:lang w:val="zh-CN"/>
        </w:rPr>
        <w:t>委员会强烈敦促缔约国：</w:t>
      </w:r>
    </w:p>
    <w:p w14:paraId="6E6E51CD" w14:textId="011FD53D"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彻底调查所有腐败案件，包括走私、贩运和勒索中的所有勾结和共谋案件，并采取适当的防范和惩罚措施予以遏制；</w:t>
      </w:r>
    </w:p>
    <w:p w14:paraId="19451EA2" w14:textId="3D4426A7"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建立安全、促进性别平等的空间或机制，保护</w:t>
      </w:r>
      <w:r w:rsidR="003223B8" w:rsidRPr="002D6FE9">
        <w:rPr>
          <w:rFonts w:ascii="Time New Roman" w:eastAsia="黑体" w:hAnsi="Time New Roman" w:hint="eastAsia"/>
          <w:bCs/>
          <w:lang w:val="zh-CN"/>
        </w:rPr>
        <w:t>申诉</w:t>
      </w:r>
      <w:r w:rsidR="003223B8" w:rsidRPr="002D6FE9">
        <w:rPr>
          <w:rFonts w:ascii="Time New Roman" w:eastAsia="黑体" w:hAnsi="Time New Roman"/>
          <w:bCs/>
          <w:lang w:val="zh-CN"/>
        </w:rPr>
        <w:t>人免遭报复；</w:t>
      </w:r>
    </w:p>
    <w:p w14:paraId="0BB4FBC1" w14:textId="7A8BB5EC"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lastRenderedPageBreak/>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开展提高认识运动，以鼓励声称是腐败行为受害者的移民工人及其家庭成员举报腐败行为；</w:t>
      </w:r>
    </w:p>
    <w:p w14:paraId="392AD8DB" w14:textId="5CCF218F"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(d)</w:t>
      </w:r>
      <w:r w:rsidR="003223B8" w:rsidRPr="002D6FE9">
        <w:rPr>
          <w:rFonts w:ascii="Time New Roman" w:eastAsia="黑体" w:hAnsi="Time New Roman"/>
          <w:lang w:val="zh-CN"/>
        </w:rPr>
        <w:tab/>
      </w:r>
      <w:r w:rsidR="003223B8" w:rsidRPr="002D6FE9">
        <w:rPr>
          <w:rFonts w:ascii="Time New Roman" w:eastAsia="黑体" w:hAnsi="Time New Roman"/>
          <w:bCs/>
          <w:lang w:val="zh-CN"/>
        </w:rPr>
        <w:t>在下一次定期报告中提供信息，说明为预防负有《公约》相关职责的公职人员</w:t>
      </w:r>
      <w:r w:rsidR="003223B8" w:rsidRPr="002D6FE9">
        <w:rPr>
          <w:rFonts w:ascii="Time New Roman" w:eastAsia="黑体" w:hAnsi="Time New Roman" w:hint="eastAsia"/>
          <w:bCs/>
          <w:lang w:val="zh-CN"/>
        </w:rPr>
        <w:t>的</w:t>
      </w:r>
      <w:r w:rsidR="003223B8" w:rsidRPr="002D6FE9">
        <w:rPr>
          <w:rFonts w:ascii="Time New Roman" w:eastAsia="黑体" w:hAnsi="Time New Roman"/>
          <w:bCs/>
          <w:lang w:val="zh-CN"/>
        </w:rPr>
        <w:t>腐败所采取的措施，包括关于对责任人实施的调查和处罚的统计数据。</w:t>
      </w:r>
    </w:p>
    <w:p w14:paraId="3BCE16CF" w14:textId="11474A7C" w:rsidR="003223B8" w:rsidRPr="005E34FE" w:rsidRDefault="002D6FE9" w:rsidP="002D6FE9">
      <w:pPr>
        <w:pStyle w:val="H23GC"/>
      </w:pPr>
      <w:r>
        <w:rPr>
          <w:lang w:val="zh-CN"/>
        </w:rPr>
        <w:tab/>
      </w:r>
      <w:r w:rsidR="003223B8" w:rsidRPr="005E34FE">
        <w:rPr>
          <w:lang w:val="zh-CN"/>
        </w:rPr>
        <w:t>2.</w:t>
      </w:r>
      <w:r w:rsidR="003223B8" w:rsidRPr="005E34FE">
        <w:rPr>
          <w:lang w:val="zh-CN"/>
        </w:rPr>
        <w:tab/>
      </w:r>
      <w:r w:rsidR="003223B8" w:rsidRPr="005E34FE">
        <w:rPr>
          <w:rFonts w:hint="eastAsia"/>
          <w:lang w:val="zh-CN"/>
        </w:rPr>
        <w:t>一般原则</w:t>
      </w:r>
      <w:r w:rsidR="003223B8" w:rsidRPr="005E34FE">
        <w:rPr>
          <w:lang w:val="zh-CN"/>
        </w:rPr>
        <w:t>(</w:t>
      </w:r>
      <w:r w:rsidR="003223B8" w:rsidRPr="005E34FE">
        <w:rPr>
          <w:rFonts w:hint="eastAsia"/>
          <w:lang w:val="zh-CN"/>
        </w:rPr>
        <w:t>第</w:t>
      </w:r>
      <w:r w:rsidR="003223B8" w:rsidRPr="005E34FE">
        <w:rPr>
          <w:lang w:val="zh-CN"/>
        </w:rPr>
        <w:t>7</w:t>
      </w:r>
      <w:r w:rsidR="003223B8" w:rsidRPr="005E34FE">
        <w:rPr>
          <w:rFonts w:hint="eastAsia"/>
          <w:lang w:val="zh-CN"/>
        </w:rPr>
        <w:t>和第</w:t>
      </w:r>
      <w:r w:rsidR="003223B8" w:rsidRPr="005E34FE">
        <w:rPr>
          <w:lang w:val="zh-CN"/>
        </w:rPr>
        <w:t>83</w:t>
      </w:r>
      <w:r w:rsidR="003223B8" w:rsidRPr="005E34FE">
        <w:rPr>
          <w:rFonts w:hint="eastAsia"/>
          <w:lang w:val="zh-CN"/>
        </w:rPr>
        <w:t>条</w:t>
      </w:r>
      <w:r w:rsidR="003223B8" w:rsidRPr="005E34FE">
        <w:rPr>
          <w:lang w:val="zh-CN"/>
        </w:rPr>
        <w:t>)</w:t>
      </w:r>
    </w:p>
    <w:p w14:paraId="6C4DE773"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不歧视</w:t>
      </w:r>
    </w:p>
    <w:p w14:paraId="03B52855" w14:textId="77777777" w:rsidR="003223B8" w:rsidRPr="005E34FE" w:rsidRDefault="003223B8" w:rsidP="003223B8">
      <w:pPr>
        <w:pStyle w:val="SingleTxtGC"/>
      </w:pPr>
      <w:r w:rsidRPr="005E34FE">
        <w:rPr>
          <w:lang w:val="zh-CN"/>
        </w:rPr>
        <w:t>26.</w:t>
      </w:r>
      <w:r w:rsidRPr="005E34FE">
        <w:rPr>
          <w:lang w:val="zh-CN"/>
        </w:rPr>
        <w:tab/>
      </w:r>
      <w:r w:rsidRPr="005E34FE">
        <w:rPr>
          <w:lang w:val="zh-CN"/>
        </w:rPr>
        <w:t>委员会注意到，缔约国的立法中载入了不歧视原则；尽管如此，委员会感到遗憾的是，该国立法并未涵盖《公约》第</w:t>
      </w:r>
      <w:r w:rsidRPr="005E34FE">
        <w:rPr>
          <w:lang w:val="zh-CN"/>
        </w:rPr>
        <w:t>1</w:t>
      </w:r>
      <w:r w:rsidRPr="005E34FE">
        <w:rPr>
          <w:lang w:val="zh-CN"/>
        </w:rPr>
        <w:t>条第</w:t>
      </w:r>
      <w:r w:rsidRPr="005E34FE">
        <w:rPr>
          <w:lang w:val="zh-CN"/>
        </w:rPr>
        <w:t>1</w:t>
      </w:r>
      <w:r w:rsidRPr="005E34FE">
        <w:rPr>
          <w:lang w:val="zh-CN"/>
        </w:rPr>
        <w:t>款和第</w:t>
      </w:r>
      <w:r w:rsidRPr="005E34FE">
        <w:rPr>
          <w:lang w:val="zh-CN"/>
        </w:rPr>
        <w:t>7</w:t>
      </w:r>
      <w:r w:rsidRPr="005E34FE">
        <w:rPr>
          <w:lang w:val="zh-CN"/>
        </w:rPr>
        <w:t>条中所有禁止歧视的理由，包括性别、语言、民族、族裔或社会出身、国籍、年龄、经济状况、财产、婚姻状况或出生、移民或其他状况。委员会还关切地注意到，缺少信息说明为在实践中保障不歧视原则所采取的措施。</w:t>
      </w:r>
    </w:p>
    <w:p w14:paraId="57D8FA9A"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27.</w:t>
      </w:r>
      <w:r w:rsidRPr="002D6FE9">
        <w:rPr>
          <w:rFonts w:ascii="Time New Roman" w:eastAsia="黑体" w:hAnsi="Time New Roman"/>
          <w:lang w:val="zh-CN"/>
        </w:rPr>
        <w:tab/>
      </w:r>
      <w:r w:rsidRPr="002D6FE9">
        <w:rPr>
          <w:rFonts w:ascii="Time New Roman" w:eastAsia="黑体" w:hAnsi="Time New Roman"/>
          <w:bCs/>
          <w:lang w:val="zh-CN"/>
        </w:rPr>
        <w:t>委员会建议缔约国：</w:t>
      </w:r>
    </w:p>
    <w:p w14:paraId="3A12C8DA" w14:textId="77014139"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加强立法和其他措施，确保在其领土内或受其管辖的所有移民工人及其家庭成员，无论其移民身份如何，根据《公约》第</w:t>
      </w:r>
      <w:r w:rsidR="003223B8" w:rsidRPr="002D6FE9">
        <w:rPr>
          <w:rFonts w:ascii="Time New Roman" w:eastAsia="黑体" w:hAnsi="Time New Roman"/>
          <w:bCs/>
          <w:lang w:val="zh-CN"/>
        </w:rPr>
        <w:t>1</w:t>
      </w:r>
      <w:r w:rsidR="003223B8" w:rsidRPr="002D6FE9">
        <w:rPr>
          <w:rFonts w:ascii="Time New Roman" w:eastAsia="黑体" w:hAnsi="Time New Roman"/>
          <w:bCs/>
          <w:lang w:val="zh-CN"/>
        </w:rPr>
        <w:t>条第</w:t>
      </w:r>
      <w:r w:rsidR="003223B8" w:rsidRPr="002D6FE9">
        <w:rPr>
          <w:rFonts w:ascii="Time New Roman" w:eastAsia="黑体" w:hAnsi="Time New Roman"/>
          <w:bCs/>
          <w:lang w:val="zh-CN"/>
        </w:rPr>
        <w:t>1</w:t>
      </w:r>
      <w:r w:rsidR="003223B8" w:rsidRPr="002D6FE9">
        <w:rPr>
          <w:rFonts w:ascii="Time New Roman" w:eastAsia="黑体" w:hAnsi="Time New Roman"/>
          <w:bCs/>
          <w:lang w:val="zh-CN"/>
        </w:rPr>
        <w:t>款和第</w:t>
      </w:r>
      <w:r w:rsidR="003223B8" w:rsidRPr="002D6FE9">
        <w:rPr>
          <w:rFonts w:ascii="Time New Roman" w:eastAsia="黑体" w:hAnsi="Time New Roman"/>
          <w:bCs/>
          <w:lang w:val="zh-CN"/>
        </w:rPr>
        <w:t>7</w:t>
      </w:r>
      <w:r w:rsidR="003223B8" w:rsidRPr="002D6FE9">
        <w:rPr>
          <w:rFonts w:ascii="Time New Roman" w:eastAsia="黑体" w:hAnsi="Time New Roman"/>
          <w:bCs/>
          <w:lang w:val="zh-CN"/>
        </w:rPr>
        <w:t>条不受歧视地享有《公约》承认的权利，并根据《消除一切形式种族歧视国际公约》，通过一部全面的法律打击一切形式的歧视；</w:t>
      </w:r>
    </w:p>
    <w:p w14:paraId="7DB0240A" w14:textId="0630212B"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在下次定期报告中提供资料，说明</w:t>
      </w:r>
      <w:r w:rsidR="003223B8" w:rsidRPr="002D6FE9">
        <w:rPr>
          <w:rFonts w:ascii="Time New Roman" w:eastAsia="黑体" w:hAnsi="Time New Roman" w:hint="eastAsia"/>
          <w:bCs/>
          <w:lang w:val="zh-CN"/>
        </w:rPr>
        <w:t>为</w:t>
      </w:r>
      <w:r w:rsidR="003223B8" w:rsidRPr="002D6FE9">
        <w:rPr>
          <w:rFonts w:ascii="Time New Roman" w:eastAsia="黑体" w:hAnsi="Time New Roman"/>
          <w:bCs/>
          <w:lang w:val="zh-CN"/>
        </w:rPr>
        <w:t>改善和执行涉及移民工人及其家庭成员</w:t>
      </w:r>
      <w:r w:rsidR="003223B8" w:rsidRPr="002D6FE9">
        <w:rPr>
          <w:rFonts w:ascii="Time New Roman" w:eastAsia="黑体" w:hAnsi="Time New Roman"/>
          <w:bCs/>
          <w:lang w:val="zh-CN"/>
        </w:rPr>
        <w:t>(</w:t>
      </w:r>
      <w:r w:rsidR="003223B8" w:rsidRPr="002D6FE9">
        <w:rPr>
          <w:rFonts w:ascii="Time New Roman" w:eastAsia="黑体" w:hAnsi="Time New Roman"/>
          <w:bCs/>
          <w:lang w:val="zh-CN"/>
        </w:rPr>
        <w:t>无论其移民身份如何</w:t>
      </w:r>
      <w:r w:rsidR="003223B8" w:rsidRPr="002D6FE9">
        <w:rPr>
          <w:rFonts w:ascii="Time New Roman" w:eastAsia="黑体" w:hAnsi="Time New Roman"/>
          <w:bCs/>
          <w:lang w:val="zh-CN"/>
        </w:rPr>
        <w:t>)</w:t>
      </w:r>
      <w:r w:rsidR="003223B8" w:rsidRPr="002D6FE9">
        <w:rPr>
          <w:rFonts w:ascii="Time New Roman" w:eastAsia="黑体" w:hAnsi="Time New Roman"/>
          <w:bCs/>
          <w:lang w:val="zh-CN"/>
        </w:rPr>
        <w:t>权利的不歧视立法框架</w:t>
      </w:r>
      <w:r w:rsidR="003223B8" w:rsidRPr="002D6FE9">
        <w:rPr>
          <w:rFonts w:ascii="Time New Roman" w:eastAsia="黑体" w:hAnsi="Time New Roman" w:hint="eastAsia"/>
          <w:bCs/>
          <w:lang w:val="zh-CN"/>
        </w:rPr>
        <w:t>所</w:t>
      </w:r>
      <w:r w:rsidR="003223B8" w:rsidRPr="002D6FE9">
        <w:rPr>
          <w:rFonts w:ascii="Time New Roman" w:eastAsia="黑体" w:hAnsi="Time New Roman"/>
          <w:bCs/>
          <w:lang w:val="zh-CN"/>
        </w:rPr>
        <w:t>采取</w:t>
      </w:r>
      <w:r w:rsidR="003223B8" w:rsidRPr="002D6FE9">
        <w:rPr>
          <w:rFonts w:ascii="Time New Roman" w:eastAsia="黑体" w:hAnsi="Time New Roman" w:hint="eastAsia"/>
          <w:bCs/>
          <w:lang w:val="zh-CN"/>
        </w:rPr>
        <w:t>的</w:t>
      </w:r>
      <w:r w:rsidR="003223B8" w:rsidRPr="002D6FE9">
        <w:rPr>
          <w:rFonts w:ascii="Time New Roman" w:eastAsia="黑体" w:hAnsi="Time New Roman"/>
          <w:bCs/>
          <w:lang w:val="zh-CN"/>
        </w:rPr>
        <w:t>措施。</w:t>
      </w:r>
    </w:p>
    <w:p w14:paraId="69639375"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有效补救权</w:t>
      </w:r>
    </w:p>
    <w:p w14:paraId="2C1CEB36" w14:textId="77777777" w:rsidR="003223B8" w:rsidRPr="005E34FE" w:rsidRDefault="003223B8" w:rsidP="003223B8">
      <w:pPr>
        <w:pStyle w:val="SingleTxtGC"/>
      </w:pPr>
      <w:r w:rsidRPr="005E34FE">
        <w:rPr>
          <w:lang w:val="zh-CN"/>
        </w:rPr>
        <w:t>28.</w:t>
      </w:r>
      <w:r w:rsidRPr="005E34FE">
        <w:rPr>
          <w:lang w:val="zh-CN"/>
        </w:rPr>
        <w:tab/>
      </w:r>
      <w:r w:rsidRPr="005E34FE">
        <w:rPr>
          <w:lang w:val="zh-CN"/>
        </w:rPr>
        <w:t>委员会遗憾地注意到，缺少信息说明因移民相关罪行而受到调查或逮捕、拘留或驱逐出境</w:t>
      </w:r>
      <w:r w:rsidRPr="005E34FE">
        <w:rPr>
          <w:rFonts w:hint="eastAsia"/>
          <w:lang w:val="zh-CN"/>
        </w:rPr>
        <w:t>的</w:t>
      </w:r>
      <w:r w:rsidRPr="005E34FE">
        <w:rPr>
          <w:lang w:val="zh-CN"/>
        </w:rPr>
        <w:t>移民工人及其家庭成员</w:t>
      </w:r>
      <w:r w:rsidRPr="005E34FE">
        <w:rPr>
          <w:rFonts w:hint="eastAsia"/>
          <w:lang w:val="zh-CN"/>
        </w:rPr>
        <w:t>享有</w:t>
      </w:r>
      <w:r w:rsidRPr="005E34FE">
        <w:rPr>
          <w:lang w:val="zh-CN"/>
        </w:rPr>
        <w:t>的正当程序保障措施，包括获得律师和口译员协助。</w:t>
      </w:r>
    </w:p>
    <w:p w14:paraId="6C784C2F"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29.</w:t>
      </w:r>
      <w:r w:rsidRPr="002D6FE9">
        <w:rPr>
          <w:rFonts w:ascii="Time New Roman" w:eastAsia="黑体" w:hAnsi="Time New Roman"/>
          <w:lang w:val="zh-CN"/>
        </w:rPr>
        <w:tab/>
      </w:r>
      <w:r w:rsidRPr="002D6FE9">
        <w:rPr>
          <w:rFonts w:ascii="Time New Roman" w:eastAsia="黑体" w:hAnsi="Time New Roman"/>
          <w:bCs/>
          <w:lang w:val="zh-CN"/>
        </w:rPr>
        <w:t>委员会建议缔约国在移民工人</w:t>
      </w:r>
      <w:r w:rsidRPr="002D6FE9">
        <w:rPr>
          <w:rFonts w:ascii="Time New Roman" w:eastAsia="黑体" w:hAnsi="Time New Roman"/>
          <w:bCs/>
          <w:lang w:val="zh-CN"/>
        </w:rPr>
        <w:t>(</w:t>
      </w:r>
      <w:r w:rsidRPr="002D6FE9">
        <w:rPr>
          <w:rFonts w:ascii="Time New Roman" w:eastAsia="黑体" w:hAnsi="Time New Roman"/>
          <w:bCs/>
          <w:lang w:val="zh-CN"/>
        </w:rPr>
        <w:t>即使是非正常移民工人</w:t>
      </w:r>
      <w:r w:rsidRPr="002D6FE9">
        <w:rPr>
          <w:rFonts w:ascii="Time New Roman" w:eastAsia="黑体" w:hAnsi="Time New Roman"/>
          <w:bCs/>
          <w:lang w:val="zh-CN"/>
        </w:rPr>
        <w:t>)</w:t>
      </w:r>
      <w:r w:rsidRPr="002D6FE9">
        <w:rPr>
          <w:rFonts w:ascii="Time New Roman" w:eastAsia="黑体" w:hAnsi="Time New Roman"/>
          <w:bCs/>
          <w:lang w:val="zh-CN"/>
        </w:rPr>
        <w:t>及其家庭成员《公约》</w:t>
      </w:r>
      <w:r w:rsidRPr="002D6FE9">
        <w:rPr>
          <w:rFonts w:ascii="Time New Roman" w:eastAsia="黑体" w:hAnsi="Time New Roman" w:hint="eastAsia"/>
          <w:bCs/>
          <w:lang w:val="zh-CN"/>
        </w:rPr>
        <w:t>规定</w:t>
      </w:r>
      <w:r w:rsidRPr="002D6FE9">
        <w:rPr>
          <w:rFonts w:ascii="Time New Roman" w:eastAsia="黑体" w:hAnsi="Time New Roman"/>
          <w:bCs/>
          <w:lang w:val="zh-CN"/>
        </w:rPr>
        <w:t>的权利遭到侵犯时，确保他们在法律和实践中拥有与缔约国国民平等的机会向法庭提交申诉和获得有效补救，并告知其可用的其他补救措施。</w:t>
      </w:r>
    </w:p>
    <w:p w14:paraId="5E0F918C" w14:textId="7F753307" w:rsidR="003223B8" w:rsidRPr="005E34FE" w:rsidRDefault="002D6FE9" w:rsidP="002D6FE9">
      <w:pPr>
        <w:pStyle w:val="H23GC"/>
      </w:pPr>
      <w:r>
        <w:rPr>
          <w:lang w:val="zh-CN"/>
        </w:rPr>
        <w:tab/>
      </w:r>
      <w:r w:rsidR="003223B8" w:rsidRPr="005E34FE">
        <w:rPr>
          <w:lang w:val="zh-CN"/>
        </w:rPr>
        <w:t>3.</w:t>
      </w:r>
      <w:r w:rsidR="003223B8" w:rsidRPr="005E34FE">
        <w:rPr>
          <w:lang w:val="zh-CN"/>
        </w:rPr>
        <w:tab/>
      </w:r>
      <w:r w:rsidR="003223B8" w:rsidRPr="005E34FE">
        <w:rPr>
          <w:rFonts w:hint="eastAsia"/>
          <w:lang w:val="zh-CN"/>
        </w:rPr>
        <w:t>所有移民工人及其家庭成员的人权</w:t>
      </w:r>
      <w:r w:rsidR="003223B8" w:rsidRPr="005E34FE">
        <w:rPr>
          <w:lang w:val="zh-CN"/>
        </w:rPr>
        <w:t>(</w:t>
      </w:r>
      <w:r w:rsidR="003223B8" w:rsidRPr="005E34FE">
        <w:rPr>
          <w:rFonts w:hint="eastAsia"/>
          <w:lang w:val="zh-CN"/>
        </w:rPr>
        <w:t>第</w:t>
      </w:r>
      <w:r w:rsidR="003223B8" w:rsidRPr="005E34FE">
        <w:rPr>
          <w:lang w:val="zh-CN"/>
        </w:rPr>
        <w:t>8</w:t>
      </w:r>
      <w:r w:rsidR="003223B8" w:rsidRPr="005E34FE">
        <w:rPr>
          <w:rFonts w:hint="eastAsia"/>
          <w:lang w:val="zh-CN"/>
        </w:rPr>
        <w:t>至第</w:t>
      </w:r>
      <w:r w:rsidR="003223B8" w:rsidRPr="005E34FE">
        <w:rPr>
          <w:lang w:val="zh-CN"/>
        </w:rPr>
        <w:t>35</w:t>
      </w:r>
      <w:r w:rsidR="003223B8" w:rsidRPr="005E34FE">
        <w:rPr>
          <w:rFonts w:hint="eastAsia"/>
          <w:lang w:val="zh-CN"/>
        </w:rPr>
        <w:t>条</w:t>
      </w:r>
      <w:r w:rsidR="003223B8" w:rsidRPr="005E34FE">
        <w:rPr>
          <w:lang w:val="zh-CN"/>
        </w:rPr>
        <w:t>)</w:t>
      </w:r>
    </w:p>
    <w:p w14:paraId="164F860C"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劳动剥削和其他形式的虐待</w:t>
      </w:r>
    </w:p>
    <w:p w14:paraId="03D63A34" w14:textId="77777777" w:rsidR="003223B8" w:rsidRPr="005E34FE" w:rsidRDefault="003223B8" w:rsidP="003223B8">
      <w:pPr>
        <w:pStyle w:val="SingleTxtGC"/>
      </w:pPr>
      <w:r w:rsidRPr="005E34FE">
        <w:rPr>
          <w:lang w:val="zh-CN"/>
        </w:rPr>
        <w:t>30.</w:t>
      </w:r>
      <w:r w:rsidRPr="005E34FE">
        <w:rPr>
          <w:lang w:val="zh-CN"/>
        </w:rPr>
        <w:tab/>
      </w:r>
      <w:r w:rsidRPr="005E34FE">
        <w:rPr>
          <w:lang w:val="zh-CN"/>
        </w:rPr>
        <w:t>委员会注意到缔约国提供的信息，</w:t>
      </w:r>
      <w:r w:rsidRPr="005E34FE">
        <w:rPr>
          <w:rFonts w:hint="eastAsia"/>
          <w:lang w:val="zh-CN"/>
        </w:rPr>
        <w:t>即</w:t>
      </w:r>
      <w:r w:rsidRPr="005E34FE">
        <w:rPr>
          <w:lang w:val="zh-CN"/>
        </w:rPr>
        <w:t>该国没有剥削移民工人</w:t>
      </w:r>
      <w:r w:rsidRPr="005E34FE">
        <w:rPr>
          <w:rFonts w:hint="eastAsia"/>
          <w:lang w:val="zh-CN"/>
        </w:rPr>
        <w:t>案件</w:t>
      </w:r>
      <w:r w:rsidRPr="005E34FE">
        <w:rPr>
          <w:lang w:val="zh-CN"/>
        </w:rPr>
        <w:t>的记录。但是，委员会仍然感到关切的是，非正规部门，尤其是农业和渔业</w:t>
      </w:r>
      <w:r w:rsidRPr="005E34FE">
        <w:rPr>
          <w:rFonts w:hint="eastAsia"/>
          <w:lang w:val="zh-CN"/>
        </w:rPr>
        <w:t>部门</w:t>
      </w:r>
      <w:r w:rsidRPr="005E34FE">
        <w:rPr>
          <w:lang w:val="zh-CN"/>
        </w:rPr>
        <w:t>大范围使用童工，且儿童往往在危险的条件下和脆弱的处境中工作。委员会</w:t>
      </w:r>
      <w:r w:rsidRPr="005E34FE">
        <w:rPr>
          <w:rFonts w:hint="eastAsia"/>
          <w:lang w:val="zh-CN"/>
        </w:rPr>
        <w:t>同样仍然</w:t>
      </w:r>
      <w:r w:rsidRPr="005E34FE">
        <w:rPr>
          <w:lang w:val="zh-CN"/>
        </w:rPr>
        <w:t>感</w:t>
      </w:r>
      <w:r w:rsidRPr="005E34FE">
        <w:rPr>
          <w:rFonts w:hint="eastAsia"/>
          <w:lang w:val="zh-CN"/>
        </w:rPr>
        <w:t>到</w:t>
      </w:r>
      <w:r w:rsidRPr="005E34FE">
        <w:rPr>
          <w:lang w:val="zh-CN"/>
        </w:rPr>
        <w:t>关切的是，缺少具体政策保护移民工人免受劳动剥削的风险。</w:t>
      </w:r>
    </w:p>
    <w:p w14:paraId="4C838713" w14:textId="4E338D87" w:rsidR="003223B8" w:rsidRPr="005E34FE" w:rsidRDefault="003223B8" w:rsidP="003223B8">
      <w:pPr>
        <w:pStyle w:val="SingleTxtGC"/>
        <w:rPr>
          <w:bCs/>
        </w:rPr>
      </w:pPr>
      <w:r w:rsidRPr="005E34FE">
        <w:rPr>
          <w:lang w:val="zh-CN"/>
        </w:rPr>
        <w:t>31.</w:t>
      </w:r>
      <w:r w:rsidRPr="005E34FE">
        <w:rPr>
          <w:lang w:val="zh-CN"/>
        </w:rPr>
        <w:tab/>
      </w:r>
      <w:r w:rsidRPr="005E34FE">
        <w:rPr>
          <w:bCs/>
          <w:lang w:val="zh-CN"/>
        </w:rPr>
        <w:t>根据可持续发展目标的具体目标</w:t>
      </w:r>
      <w:r w:rsidRPr="005E34FE">
        <w:rPr>
          <w:bCs/>
          <w:lang w:val="zh-CN"/>
        </w:rPr>
        <w:t>8.7</w:t>
      </w:r>
      <w:r w:rsidRPr="005E34FE">
        <w:rPr>
          <w:bCs/>
          <w:lang w:val="zh-CN"/>
        </w:rPr>
        <w:t>和</w:t>
      </w:r>
      <w:r w:rsidRPr="005E34FE">
        <w:rPr>
          <w:bCs/>
          <w:lang w:val="zh-CN"/>
        </w:rPr>
        <w:t>16.2,</w:t>
      </w:r>
      <w:r w:rsidR="002D6FE9">
        <w:rPr>
          <w:bCs/>
        </w:rPr>
        <w:t xml:space="preserve"> </w:t>
      </w:r>
      <w:r w:rsidRPr="005E34FE">
        <w:rPr>
          <w:bCs/>
          <w:lang w:val="zh-CN"/>
        </w:rPr>
        <w:t>委员会建议缔约国：</w:t>
      </w:r>
    </w:p>
    <w:p w14:paraId="6CE1C7DB" w14:textId="2AC942CB"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提高随机突击劳动监察的频率，尤其是在非正规经济部门，并起诉和处罚剥削移民工人</w:t>
      </w:r>
      <w:r w:rsidR="003223B8" w:rsidRPr="002D6FE9">
        <w:rPr>
          <w:rFonts w:ascii="Time New Roman" w:eastAsia="黑体" w:hAnsi="Time New Roman"/>
          <w:bCs/>
          <w:lang w:val="zh-CN"/>
        </w:rPr>
        <w:t>(</w:t>
      </w:r>
      <w:r w:rsidR="003223B8" w:rsidRPr="002D6FE9">
        <w:rPr>
          <w:rFonts w:ascii="Time New Roman" w:eastAsia="黑体" w:hAnsi="Time New Roman"/>
          <w:bCs/>
          <w:lang w:val="zh-CN"/>
        </w:rPr>
        <w:t>尤其是儿童</w:t>
      </w:r>
      <w:r w:rsidR="003223B8" w:rsidRPr="002D6FE9">
        <w:rPr>
          <w:rFonts w:ascii="Time New Roman" w:eastAsia="黑体" w:hAnsi="Time New Roman"/>
          <w:bCs/>
          <w:lang w:val="zh-CN"/>
        </w:rPr>
        <w:t>)</w:t>
      </w:r>
      <w:r w:rsidR="003223B8" w:rsidRPr="002D6FE9">
        <w:rPr>
          <w:rFonts w:ascii="Time New Roman" w:eastAsia="黑体" w:hAnsi="Time New Roman"/>
          <w:bCs/>
          <w:lang w:val="zh-CN"/>
        </w:rPr>
        <w:t>，或使他们遭受强迫劳动、虐待</w:t>
      </w:r>
      <w:r w:rsidR="003223B8" w:rsidRPr="002D6FE9">
        <w:rPr>
          <w:rFonts w:ascii="Time New Roman" w:eastAsia="黑体" w:hAnsi="Time New Roman"/>
          <w:bCs/>
          <w:lang w:val="zh-CN"/>
        </w:rPr>
        <w:t>(</w:t>
      </w:r>
      <w:r w:rsidR="003223B8" w:rsidRPr="002D6FE9">
        <w:rPr>
          <w:rFonts w:ascii="Time New Roman" w:eastAsia="黑体" w:hAnsi="Time New Roman"/>
          <w:bCs/>
          <w:lang w:val="zh-CN"/>
        </w:rPr>
        <w:t>尤其是在非正规经济部门</w:t>
      </w:r>
      <w:r w:rsidR="003223B8" w:rsidRPr="002D6FE9">
        <w:rPr>
          <w:rFonts w:ascii="Time New Roman" w:eastAsia="黑体" w:hAnsi="Time New Roman"/>
          <w:bCs/>
          <w:lang w:val="zh-CN"/>
        </w:rPr>
        <w:t>)</w:t>
      </w:r>
      <w:r w:rsidR="003223B8" w:rsidRPr="002D6FE9">
        <w:rPr>
          <w:rFonts w:ascii="Time New Roman" w:eastAsia="黑体" w:hAnsi="Time New Roman"/>
          <w:bCs/>
          <w:lang w:val="zh-CN"/>
        </w:rPr>
        <w:t>或性剥削的个人或团体；</w:t>
      </w:r>
    </w:p>
    <w:p w14:paraId="2CBD023D" w14:textId="06143BEB"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lastRenderedPageBreak/>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通过一项减少童工劳动和消除最恶劣形式童工劳动的国家计划，利用劳工组织和联合国儿童基金会的技术援助，并向遭受过劳动剥削和其它形式剥削的移民工人</w:t>
      </w:r>
      <w:r w:rsidR="003223B8" w:rsidRPr="002D6FE9">
        <w:rPr>
          <w:rFonts w:ascii="Time New Roman" w:eastAsia="黑体" w:hAnsi="Time New Roman" w:hint="eastAsia"/>
          <w:bCs/>
          <w:lang w:val="zh-CN"/>
        </w:rPr>
        <w:t>，尤其</w:t>
      </w:r>
      <w:r w:rsidR="003223B8" w:rsidRPr="002D6FE9">
        <w:rPr>
          <w:rFonts w:ascii="Time New Roman" w:eastAsia="黑体" w:hAnsi="Time New Roman"/>
          <w:bCs/>
          <w:lang w:val="zh-CN"/>
        </w:rPr>
        <w:t>是儿童提供必要的援助，确保他们获得保护并为他们提供必要的恢复措施，包括社会心理康复；</w:t>
      </w:r>
    </w:p>
    <w:p w14:paraId="6A0BA45E" w14:textId="514B5580"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汇编关于缔约国国内和海外圣多美和普林西比儿童国民中童工</w:t>
      </w:r>
      <w:r w:rsidR="003223B8" w:rsidRPr="002D6FE9">
        <w:rPr>
          <w:rFonts w:ascii="Time New Roman" w:eastAsia="黑体" w:hAnsi="Time New Roman"/>
          <w:bCs/>
          <w:lang w:val="zh-CN"/>
        </w:rPr>
        <w:t>(</w:t>
      </w:r>
      <w:r w:rsidR="003223B8" w:rsidRPr="002D6FE9">
        <w:rPr>
          <w:rFonts w:ascii="Time New Roman" w:eastAsia="黑体" w:hAnsi="Time New Roman"/>
          <w:bCs/>
          <w:lang w:val="zh-CN"/>
        </w:rPr>
        <w:t>包括移民童工</w:t>
      </w:r>
      <w:r w:rsidR="003223B8" w:rsidRPr="002D6FE9">
        <w:rPr>
          <w:rFonts w:ascii="Time New Roman" w:eastAsia="黑体" w:hAnsi="Time New Roman"/>
          <w:bCs/>
          <w:lang w:val="zh-CN"/>
        </w:rPr>
        <w:t>)</w:t>
      </w:r>
      <w:r w:rsidR="003223B8" w:rsidRPr="002D6FE9">
        <w:rPr>
          <w:rFonts w:ascii="Time New Roman" w:eastAsia="黑体" w:hAnsi="Time New Roman" w:hint="eastAsia"/>
          <w:bCs/>
          <w:lang w:val="zh-CN"/>
        </w:rPr>
        <w:t>严重程度</w:t>
      </w:r>
      <w:r w:rsidR="003223B8" w:rsidRPr="002D6FE9">
        <w:rPr>
          <w:rFonts w:ascii="Time New Roman" w:eastAsia="黑体" w:hAnsi="Time New Roman"/>
          <w:bCs/>
          <w:lang w:val="zh-CN"/>
        </w:rPr>
        <w:t>的</w:t>
      </w:r>
      <w:r w:rsidR="003223B8" w:rsidRPr="002D6FE9">
        <w:rPr>
          <w:rFonts w:ascii="Time New Roman" w:eastAsia="黑体" w:hAnsi="Time New Roman" w:hint="eastAsia"/>
          <w:bCs/>
          <w:lang w:val="zh-CN"/>
        </w:rPr>
        <w:t>信息</w:t>
      </w:r>
      <w:r w:rsidR="003223B8" w:rsidRPr="002D6FE9">
        <w:rPr>
          <w:rFonts w:ascii="Time New Roman" w:eastAsia="黑体" w:hAnsi="Time New Roman"/>
          <w:bCs/>
          <w:lang w:val="zh-CN"/>
        </w:rPr>
        <w:t>，以核查本国法律框架、政策和劳工组织《</w:t>
      </w:r>
      <w:r w:rsidR="003223B8" w:rsidRPr="002D6FE9">
        <w:rPr>
          <w:rFonts w:ascii="Time New Roman" w:eastAsia="黑体" w:hAnsi="Time New Roman"/>
          <w:bCs/>
          <w:lang w:val="zh-CN"/>
        </w:rPr>
        <w:t>1930</w:t>
      </w:r>
      <w:r w:rsidR="003223B8" w:rsidRPr="002D6FE9">
        <w:rPr>
          <w:rFonts w:ascii="Time New Roman" w:eastAsia="黑体" w:hAnsi="Time New Roman"/>
          <w:bCs/>
          <w:lang w:val="zh-CN"/>
        </w:rPr>
        <w:t>年强迫劳动公约》</w:t>
      </w:r>
      <w:r w:rsidR="003223B8" w:rsidRPr="002D6FE9">
        <w:rPr>
          <w:rFonts w:ascii="Time New Roman" w:eastAsia="黑体" w:hAnsi="Time New Roman"/>
          <w:bCs/>
          <w:lang w:val="zh-CN"/>
        </w:rPr>
        <w:t>(</w:t>
      </w:r>
      <w:r w:rsidR="003223B8" w:rsidRPr="002D6FE9">
        <w:rPr>
          <w:rFonts w:ascii="Time New Roman" w:eastAsia="黑体" w:hAnsi="Time New Roman"/>
          <w:bCs/>
          <w:lang w:val="zh-CN"/>
        </w:rPr>
        <w:t>第</w:t>
      </w:r>
      <w:r w:rsidR="003223B8" w:rsidRPr="002D6FE9">
        <w:rPr>
          <w:rFonts w:ascii="Time New Roman" w:eastAsia="黑体" w:hAnsi="Time New Roman"/>
          <w:bCs/>
          <w:lang w:val="zh-CN"/>
        </w:rPr>
        <w:t>29</w:t>
      </w:r>
      <w:r w:rsidR="003223B8" w:rsidRPr="002D6FE9">
        <w:rPr>
          <w:rFonts w:ascii="Time New Roman" w:eastAsia="黑体" w:hAnsi="Time New Roman"/>
          <w:bCs/>
          <w:lang w:val="zh-CN"/>
        </w:rPr>
        <w:t>号</w:t>
      </w:r>
      <w:r w:rsidR="003223B8" w:rsidRPr="002D6FE9">
        <w:rPr>
          <w:rFonts w:ascii="Time New Roman" w:eastAsia="黑体" w:hAnsi="Time New Roman"/>
          <w:bCs/>
          <w:lang w:val="zh-CN"/>
        </w:rPr>
        <w:t>)</w:t>
      </w:r>
      <w:r w:rsidR="003223B8" w:rsidRPr="002D6FE9">
        <w:rPr>
          <w:rFonts w:ascii="Time New Roman" w:eastAsia="黑体" w:hAnsi="Time New Roman"/>
          <w:bCs/>
          <w:lang w:val="zh-CN"/>
        </w:rPr>
        <w:t>、《</w:t>
      </w:r>
      <w:r w:rsidR="003223B8" w:rsidRPr="002D6FE9">
        <w:rPr>
          <w:rFonts w:ascii="Time New Roman" w:eastAsia="黑体" w:hAnsi="Time New Roman"/>
          <w:bCs/>
          <w:lang w:val="zh-CN"/>
        </w:rPr>
        <w:t>1957</w:t>
      </w:r>
      <w:r w:rsidR="003223B8" w:rsidRPr="002D6FE9">
        <w:rPr>
          <w:rFonts w:ascii="Time New Roman" w:eastAsia="黑体" w:hAnsi="Time New Roman"/>
          <w:bCs/>
          <w:lang w:val="zh-CN"/>
        </w:rPr>
        <w:t>年废除强迫劳动公约》</w:t>
      </w:r>
      <w:r w:rsidR="003223B8" w:rsidRPr="002D6FE9">
        <w:rPr>
          <w:rFonts w:ascii="Time New Roman" w:eastAsia="黑体" w:hAnsi="Time New Roman"/>
          <w:bCs/>
          <w:lang w:val="zh-CN"/>
        </w:rPr>
        <w:t>(</w:t>
      </w:r>
      <w:r w:rsidR="003223B8" w:rsidRPr="002D6FE9">
        <w:rPr>
          <w:rFonts w:ascii="Time New Roman" w:eastAsia="黑体" w:hAnsi="Time New Roman"/>
          <w:bCs/>
          <w:lang w:val="zh-CN"/>
        </w:rPr>
        <w:t>第</w:t>
      </w:r>
      <w:r w:rsidR="003223B8" w:rsidRPr="002D6FE9">
        <w:rPr>
          <w:rFonts w:ascii="Time New Roman" w:eastAsia="黑体" w:hAnsi="Time New Roman"/>
          <w:bCs/>
          <w:lang w:val="zh-CN"/>
        </w:rPr>
        <w:t>105</w:t>
      </w:r>
      <w:r w:rsidR="003223B8" w:rsidRPr="002D6FE9">
        <w:rPr>
          <w:rFonts w:ascii="Time New Roman" w:eastAsia="黑体" w:hAnsi="Time New Roman"/>
          <w:bCs/>
          <w:lang w:val="zh-CN"/>
        </w:rPr>
        <w:t>号</w:t>
      </w:r>
      <w:r w:rsidR="003223B8" w:rsidRPr="002D6FE9">
        <w:rPr>
          <w:rFonts w:ascii="Time New Roman" w:eastAsia="黑体" w:hAnsi="Time New Roman"/>
          <w:bCs/>
          <w:lang w:val="zh-CN"/>
        </w:rPr>
        <w:t>)</w:t>
      </w:r>
      <w:r w:rsidR="003223B8" w:rsidRPr="002D6FE9">
        <w:rPr>
          <w:rFonts w:ascii="Time New Roman" w:eastAsia="黑体" w:hAnsi="Time New Roman"/>
          <w:bCs/>
          <w:lang w:val="zh-CN"/>
        </w:rPr>
        <w:t>和《</w:t>
      </w:r>
      <w:r w:rsidR="003223B8" w:rsidRPr="002D6FE9">
        <w:rPr>
          <w:rFonts w:ascii="Time New Roman" w:eastAsia="黑体" w:hAnsi="Time New Roman"/>
          <w:bCs/>
          <w:lang w:val="zh-CN"/>
        </w:rPr>
        <w:t>1999</w:t>
      </w:r>
      <w:r w:rsidR="003223B8" w:rsidRPr="002D6FE9">
        <w:rPr>
          <w:rFonts w:ascii="Time New Roman" w:eastAsia="黑体" w:hAnsi="Time New Roman"/>
          <w:bCs/>
          <w:lang w:val="zh-CN"/>
        </w:rPr>
        <w:t>年最恶劣形式的童工劳动公约》</w:t>
      </w:r>
      <w:r w:rsidR="003223B8" w:rsidRPr="002D6FE9">
        <w:rPr>
          <w:rFonts w:ascii="Time New Roman" w:eastAsia="黑体" w:hAnsi="Time New Roman"/>
          <w:bCs/>
          <w:lang w:val="zh-CN"/>
        </w:rPr>
        <w:t>(</w:t>
      </w:r>
      <w:r w:rsidR="003223B8" w:rsidRPr="002D6FE9">
        <w:rPr>
          <w:rFonts w:ascii="Time New Roman" w:eastAsia="黑体" w:hAnsi="Time New Roman"/>
          <w:bCs/>
          <w:lang w:val="zh-CN"/>
        </w:rPr>
        <w:t>第</w:t>
      </w:r>
      <w:r w:rsidR="003223B8" w:rsidRPr="002D6FE9">
        <w:rPr>
          <w:rFonts w:ascii="Time New Roman" w:eastAsia="黑体" w:hAnsi="Time New Roman"/>
          <w:bCs/>
          <w:lang w:val="zh-CN"/>
        </w:rPr>
        <w:t>182</w:t>
      </w:r>
      <w:r w:rsidR="003223B8" w:rsidRPr="002D6FE9">
        <w:rPr>
          <w:rFonts w:ascii="Time New Roman" w:eastAsia="黑体" w:hAnsi="Time New Roman"/>
          <w:bCs/>
          <w:lang w:val="zh-CN"/>
        </w:rPr>
        <w:t>号</w:t>
      </w:r>
      <w:r w:rsidR="003223B8" w:rsidRPr="002D6FE9">
        <w:rPr>
          <w:rFonts w:ascii="Time New Roman" w:eastAsia="黑体" w:hAnsi="Time New Roman"/>
          <w:bCs/>
          <w:lang w:val="zh-CN"/>
        </w:rPr>
        <w:t>)</w:t>
      </w:r>
      <w:r w:rsidR="003223B8" w:rsidRPr="002D6FE9">
        <w:rPr>
          <w:rFonts w:ascii="Time New Roman" w:eastAsia="黑体" w:hAnsi="Time New Roman" w:hint="eastAsia"/>
          <w:bCs/>
          <w:lang w:val="zh-CN"/>
        </w:rPr>
        <w:t>规定的</w:t>
      </w:r>
      <w:r w:rsidR="003223B8" w:rsidRPr="002D6FE9">
        <w:rPr>
          <w:rFonts w:ascii="Time New Roman" w:eastAsia="黑体" w:hAnsi="Time New Roman"/>
          <w:bCs/>
          <w:lang w:val="zh-CN"/>
        </w:rPr>
        <w:t>义务</w:t>
      </w:r>
      <w:r w:rsidR="003223B8" w:rsidRPr="002D6FE9">
        <w:rPr>
          <w:rFonts w:ascii="Time New Roman" w:eastAsia="黑体" w:hAnsi="Time New Roman" w:hint="eastAsia"/>
          <w:bCs/>
          <w:lang w:val="zh-CN"/>
        </w:rPr>
        <w:t>在何种</w:t>
      </w:r>
      <w:r w:rsidR="003223B8" w:rsidRPr="002D6FE9">
        <w:rPr>
          <w:rFonts w:ascii="Time New Roman" w:eastAsia="黑体" w:hAnsi="Time New Roman"/>
          <w:bCs/>
          <w:lang w:val="zh-CN"/>
        </w:rPr>
        <w:t>程度</w:t>
      </w:r>
      <w:r w:rsidR="003223B8" w:rsidRPr="002D6FE9">
        <w:rPr>
          <w:rFonts w:ascii="Time New Roman" w:eastAsia="黑体" w:hAnsi="Time New Roman" w:hint="eastAsia"/>
          <w:bCs/>
          <w:lang w:val="zh-CN"/>
        </w:rPr>
        <w:t>上得到遵守</w:t>
      </w:r>
      <w:r w:rsidR="003223B8" w:rsidRPr="002D6FE9">
        <w:rPr>
          <w:rFonts w:ascii="Time New Roman" w:eastAsia="黑体" w:hAnsi="Time New Roman"/>
          <w:bCs/>
          <w:lang w:val="zh-CN"/>
        </w:rPr>
        <w:t>。</w:t>
      </w:r>
    </w:p>
    <w:p w14:paraId="5BAD8B8E"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领事协助</w:t>
      </w:r>
    </w:p>
    <w:p w14:paraId="2BCFA586" w14:textId="77777777" w:rsidR="003223B8" w:rsidRPr="005E34FE" w:rsidRDefault="003223B8" w:rsidP="003223B8">
      <w:pPr>
        <w:pStyle w:val="SingleTxtGC"/>
      </w:pPr>
      <w:r w:rsidRPr="005E34FE">
        <w:rPr>
          <w:lang w:val="zh-CN"/>
        </w:rPr>
        <w:t>32.</w:t>
      </w:r>
      <w:r w:rsidRPr="005E34FE">
        <w:rPr>
          <w:lang w:val="zh-CN"/>
        </w:rPr>
        <w:tab/>
      </w:r>
      <w:r w:rsidRPr="005E34FE">
        <w:rPr>
          <w:lang w:val="zh-CN"/>
        </w:rPr>
        <w:t>委员会感到关切的是，缺少信息说明缔约国向圣多美和普林西比的移民工人，包括非正常移民工人提供的领事与外交协助和法律援助。</w:t>
      </w:r>
    </w:p>
    <w:p w14:paraId="580DBE79"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33.</w:t>
      </w:r>
      <w:r w:rsidRPr="002D6FE9">
        <w:rPr>
          <w:rFonts w:ascii="Time New Roman" w:eastAsia="黑体" w:hAnsi="Time New Roman"/>
          <w:lang w:val="zh-CN"/>
        </w:rPr>
        <w:tab/>
      </w:r>
      <w:r w:rsidRPr="002D6FE9">
        <w:rPr>
          <w:rFonts w:ascii="Time New Roman" w:eastAsia="黑体" w:hAnsi="Time New Roman"/>
          <w:bCs/>
          <w:lang w:val="zh-CN"/>
        </w:rPr>
        <w:t>委员会建议缔约国：</w:t>
      </w:r>
    </w:p>
    <w:p w14:paraId="22511C06" w14:textId="521BF301"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确保所有移民工人及其家庭成员为保护其《公约》所载权利获得领事支助；</w:t>
      </w:r>
    </w:p>
    <w:p w14:paraId="1CACD385" w14:textId="15464F99"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确保其海外使领馆的工作人员对圣多美和普林西比移民工人就业所在国的法律和程序以及《保护所有移</w:t>
      </w:r>
      <w:proofErr w:type="gramStart"/>
      <w:r w:rsidR="003223B8" w:rsidRPr="002D6FE9">
        <w:rPr>
          <w:rFonts w:ascii="Time New Roman" w:eastAsia="黑体" w:hAnsi="Time New Roman"/>
          <w:bCs/>
          <w:lang w:val="zh-CN"/>
        </w:rPr>
        <w:t>徙工</w:t>
      </w:r>
      <w:proofErr w:type="gramEnd"/>
      <w:r w:rsidR="003223B8" w:rsidRPr="002D6FE9">
        <w:rPr>
          <w:rFonts w:ascii="Time New Roman" w:eastAsia="黑体" w:hAnsi="Time New Roman"/>
          <w:bCs/>
          <w:lang w:val="zh-CN"/>
        </w:rPr>
        <w:t>人及其家庭成员权利国际公约》有适当了解；</w:t>
      </w:r>
    </w:p>
    <w:p w14:paraId="2D3B57C7" w14:textId="45685914"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提供详细的分类信息，说明曾被逮捕、拘留或驱逐的海外工作国民的</w:t>
      </w:r>
      <w:r w:rsidR="003223B8" w:rsidRPr="002D6FE9">
        <w:rPr>
          <w:rFonts w:ascii="Time New Roman" w:eastAsia="黑体" w:hAnsi="Time New Roman" w:hint="eastAsia"/>
          <w:bCs/>
          <w:lang w:val="zh-CN"/>
        </w:rPr>
        <w:t>人数</w:t>
      </w:r>
      <w:r w:rsidR="003223B8" w:rsidRPr="002D6FE9">
        <w:rPr>
          <w:rFonts w:ascii="Time New Roman" w:eastAsia="黑体" w:hAnsi="Time New Roman"/>
          <w:bCs/>
          <w:lang w:val="zh-CN"/>
        </w:rPr>
        <w:t>；</w:t>
      </w:r>
    </w:p>
    <w:p w14:paraId="58A34B8D" w14:textId="4F2E2C75" w:rsidR="003223B8" w:rsidRPr="002D6FE9" w:rsidRDefault="002D6FE9" w:rsidP="003223B8">
      <w:pPr>
        <w:pStyle w:val="SingleTxtGC"/>
        <w:rPr>
          <w:rFonts w:ascii="Time New Roman" w:eastAsia="黑体" w:hAnsi="Time New Roman" w:hint="eastAsia"/>
        </w:rPr>
      </w:pPr>
      <w:r w:rsidRPr="002D6FE9">
        <w:rPr>
          <w:rFonts w:ascii="Time New Roman" w:eastAsia="黑体" w:hAnsi="Time New Roman"/>
          <w:lang w:val="zh-CN"/>
        </w:rPr>
        <w:tab/>
      </w:r>
      <w:r w:rsidR="003223B8" w:rsidRPr="002D6FE9">
        <w:rPr>
          <w:rFonts w:ascii="Time New Roman" w:eastAsia="黑体" w:hAnsi="Time New Roman"/>
          <w:lang w:val="zh-CN"/>
        </w:rPr>
        <w:t>(d)</w:t>
      </w:r>
      <w:r w:rsidR="003223B8" w:rsidRPr="002D6FE9">
        <w:rPr>
          <w:rFonts w:ascii="Time New Roman" w:eastAsia="黑体" w:hAnsi="Time New Roman"/>
          <w:lang w:val="zh-CN"/>
        </w:rPr>
        <w:tab/>
      </w:r>
      <w:r w:rsidR="003223B8" w:rsidRPr="002D6FE9">
        <w:rPr>
          <w:rFonts w:ascii="Time New Roman" w:eastAsia="黑体" w:hAnsi="Time New Roman"/>
          <w:bCs/>
          <w:lang w:val="zh-CN"/>
        </w:rPr>
        <w:t>提供信息说明缔约国向移民工人及其家庭成员所提供的法律援助。</w:t>
      </w:r>
    </w:p>
    <w:p w14:paraId="0B964D66" w14:textId="77777777" w:rsidR="003223B8" w:rsidRPr="005E34FE" w:rsidRDefault="003223B8" w:rsidP="002D6FE9">
      <w:pPr>
        <w:pStyle w:val="H23GC"/>
      </w:pPr>
      <w:r w:rsidRPr="005E34FE">
        <w:rPr>
          <w:lang w:val="zh-CN"/>
        </w:rPr>
        <w:tab/>
      </w:r>
      <w:r w:rsidRPr="005E34FE">
        <w:rPr>
          <w:lang w:val="zh-CN"/>
        </w:rPr>
        <w:tab/>
      </w:r>
      <w:r w:rsidRPr="005E34FE">
        <w:rPr>
          <w:rFonts w:hint="eastAsia"/>
          <w:bCs/>
          <w:lang w:val="zh-CN"/>
        </w:rPr>
        <w:t>工会</w:t>
      </w:r>
    </w:p>
    <w:p w14:paraId="2023E81F" w14:textId="77777777" w:rsidR="003223B8" w:rsidRPr="005E34FE" w:rsidRDefault="003223B8" w:rsidP="003223B8">
      <w:pPr>
        <w:pStyle w:val="SingleTxtGC"/>
      </w:pPr>
      <w:r w:rsidRPr="005E34FE">
        <w:rPr>
          <w:lang w:val="zh-CN"/>
        </w:rPr>
        <w:t>34.</w:t>
      </w:r>
      <w:r w:rsidRPr="005E34FE">
        <w:rPr>
          <w:lang w:val="zh-CN"/>
        </w:rPr>
        <w:tab/>
      </w:r>
      <w:r w:rsidRPr="005E34FE">
        <w:rPr>
          <w:lang w:val="zh-CN"/>
        </w:rPr>
        <w:t>委员会注意到，缔约国的立法框架允许正常移民工人参加工会活动和自由加入工会。但是，委员会还关切地注意到</w:t>
      </w:r>
      <w:r w:rsidRPr="005E34FE">
        <w:rPr>
          <w:rFonts w:hint="eastAsia"/>
          <w:lang w:val="zh-CN"/>
        </w:rPr>
        <w:t>，有报告称</w:t>
      </w:r>
      <w:r w:rsidRPr="005E34FE">
        <w:rPr>
          <w:lang w:val="zh-CN"/>
        </w:rPr>
        <w:t>某些工人因工会活动而遭受报复。</w:t>
      </w:r>
    </w:p>
    <w:p w14:paraId="1C8CAB3B"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35.</w:t>
      </w:r>
      <w:r w:rsidRPr="002D6FE9">
        <w:rPr>
          <w:rFonts w:ascii="Time New Roman" w:eastAsia="黑体" w:hAnsi="Time New Roman"/>
          <w:lang w:val="zh-CN"/>
        </w:rPr>
        <w:tab/>
      </w:r>
      <w:r w:rsidRPr="002D6FE9">
        <w:rPr>
          <w:rFonts w:ascii="Time New Roman" w:eastAsia="黑体" w:hAnsi="Time New Roman"/>
          <w:bCs/>
          <w:lang w:val="zh-CN"/>
        </w:rPr>
        <w:t>委员会建议缔约国采取一切必要措施，包括</w:t>
      </w:r>
      <w:r w:rsidRPr="002D6FE9">
        <w:rPr>
          <w:rFonts w:ascii="Time New Roman" w:eastAsia="黑体" w:hAnsi="Time New Roman" w:hint="eastAsia"/>
          <w:bCs/>
          <w:lang w:val="zh-CN"/>
        </w:rPr>
        <w:t>修订立法</w:t>
      </w:r>
      <w:r w:rsidRPr="002D6FE9">
        <w:rPr>
          <w:rFonts w:ascii="Time New Roman" w:eastAsia="黑体" w:hAnsi="Time New Roman"/>
          <w:bCs/>
          <w:lang w:val="zh-CN"/>
        </w:rPr>
        <w:t>，根据《公约》第</w:t>
      </w:r>
      <w:r w:rsidRPr="002D6FE9">
        <w:rPr>
          <w:rFonts w:ascii="Time New Roman" w:eastAsia="黑体" w:hAnsi="Time New Roman"/>
          <w:bCs/>
          <w:lang w:val="zh-CN"/>
        </w:rPr>
        <w:t>26</w:t>
      </w:r>
      <w:r w:rsidRPr="002D6FE9">
        <w:rPr>
          <w:rFonts w:ascii="Time New Roman" w:eastAsia="黑体" w:hAnsi="Time New Roman"/>
          <w:bCs/>
          <w:lang w:val="zh-CN"/>
        </w:rPr>
        <w:t>条和劳工组织</w:t>
      </w:r>
      <w:r w:rsidRPr="002D6FE9">
        <w:rPr>
          <w:rFonts w:ascii="Time New Roman" w:eastAsia="黑体" w:hAnsi="Time New Roman" w:hint="eastAsia"/>
          <w:bCs/>
          <w:lang w:val="zh-CN"/>
        </w:rPr>
        <w:t>《</w:t>
      </w:r>
      <w:r w:rsidRPr="002D6FE9">
        <w:rPr>
          <w:rFonts w:ascii="Time New Roman" w:eastAsia="黑体" w:hAnsi="Time New Roman"/>
          <w:bCs/>
          <w:lang w:val="zh-CN"/>
        </w:rPr>
        <w:t>1948</w:t>
      </w:r>
      <w:r w:rsidRPr="002D6FE9">
        <w:rPr>
          <w:rFonts w:ascii="Time New Roman" w:eastAsia="黑体" w:hAnsi="Time New Roman" w:hint="eastAsia"/>
          <w:bCs/>
          <w:lang w:val="zh-CN"/>
        </w:rPr>
        <w:t>年结社自由和保护组织权利公约》</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87</w:t>
      </w:r>
      <w:r w:rsidRPr="002D6FE9">
        <w:rPr>
          <w:rFonts w:ascii="Time New Roman" w:eastAsia="黑体" w:hAnsi="Time New Roman"/>
          <w:bCs/>
          <w:lang w:val="zh-CN"/>
        </w:rPr>
        <w:t>号</w:t>
      </w:r>
      <w:r w:rsidRPr="002D6FE9">
        <w:rPr>
          <w:rFonts w:ascii="Time New Roman" w:eastAsia="黑体" w:hAnsi="Time New Roman"/>
          <w:bCs/>
          <w:lang w:val="zh-CN"/>
        </w:rPr>
        <w:t>)</w:t>
      </w:r>
      <w:r w:rsidRPr="002D6FE9">
        <w:rPr>
          <w:rFonts w:ascii="Time New Roman" w:eastAsia="黑体" w:hAnsi="Time New Roman"/>
          <w:bCs/>
          <w:lang w:val="zh-CN"/>
        </w:rPr>
        <w:t>，保障所有移民工人参加工会活动和自由加入工会的权利。</w:t>
      </w:r>
    </w:p>
    <w:p w14:paraId="5B91B23A"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社会保障</w:t>
      </w:r>
    </w:p>
    <w:p w14:paraId="7F6F32F5" w14:textId="77777777" w:rsidR="003223B8" w:rsidRPr="005E34FE" w:rsidRDefault="003223B8" w:rsidP="003223B8">
      <w:pPr>
        <w:pStyle w:val="SingleTxtGC"/>
      </w:pPr>
      <w:r w:rsidRPr="005E34FE">
        <w:rPr>
          <w:lang w:val="zh-CN"/>
        </w:rPr>
        <w:t>36.</w:t>
      </w:r>
      <w:r w:rsidRPr="005E34FE">
        <w:rPr>
          <w:lang w:val="zh-CN"/>
        </w:rPr>
        <w:tab/>
      </w:r>
      <w:r w:rsidRPr="005E34FE">
        <w:rPr>
          <w:lang w:val="zh-CN"/>
        </w:rPr>
        <w:t>委员会注意到收到的信息，说明弱势群体有获得社会保障</w:t>
      </w:r>
      <w:r w:rsidRPr="005E34FE">
        <w:rPr>
          <w:rFonts w:hint="eastAsia"/>
          <w:lang w:val="zh-CN"/>
        </w:rPr>
        <w:t>的权利</w:t>
      </w:r>
      <w:r w:rsidRPr="005E34FE">
        <w:rPr>
          <w:lang w:val="zh-CN"/>
        </w:rPr>
        <w:t>。但委员会感到遗憾的是，缺少信息说明非正常移民工人为与国民以平等地位获得社会保障依法必须满足的条件，也没有提供信息说明该国签署的双边和多边社会保障协定。</w:t>
      </w:r>
    </w:p>
    <w:p w14:paraId="6802E3AD"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t>37.</w:t>
      </w:r>
      <w:r w:rsidRPr="002D6FE9">
        <w:rPr>
          <w:rFonts w:ascii="Time New Roman" w:eastAsia="黑体" w:hAnsi="Time New Roman"/>
          <w:lang w:val="zh-CN"/>
        </w:rPr>
        <w:tab/>
      </w:r>
      <w:r w:rsidRPr="002D6FE9">
        <w:rPr>
          <w:rFonts w:ascii="Time New Roman" w:eastAsia="黑体" w:hAnsi="Time New Roman"/>
          <w:bCs/>
          <w:lang w:val="zh-CN"/>
        </w:rPr>
        <w:t>委员会建议缔约国确保所有移民工人及其家庭成员，无论其移民身份，均能参加社会保障和养老金制度，并确保告知他们在这方面的权利。</w:t>
      </w:r>
    </w:p>
    <w:p w14:paraId="51E55BA8"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医疗保健</w:t>
      </w:r>
    </w:p>
    <w:p w14:paraId="66FA26E0" w14:textId="77777777" w:rsidR="003223B8" w:rsidRPr="005E34FE" w:rsidRDefault="003223B8" w:rsidP="003223B8">
      <w:pPr>
        <w:pStyle w:val="SingleTxtGC"/>
      </w:pPr>
      <w:r w:rsidRPr="005E34FE">
        <w:rPr>
          <w:lang w:val="zh-CN"/>
        </w:rPr>
        <w:t>38.</w:t>
      </w:r>
      <w:r w:rsidRPr="005E34FE">
        <w:rPr>
          <w:lang w:val="zh-CN"/>
        </w:rPr>
        <w:tab/>
      </w:r>
      <w:r w:rsidRPr="005E34FE">
        <w:rPr>
          <w:lang w:val="zh-CN"/>
        </w:rPr>
        <w:t>委员会感到关切的是，</w:t>
      </w:r>
      <w:r w:rsidRPr="005E34FE">
        <w:rPr>
          <w:rFonts w:hint="eastAsia"/>
          <w:lang w:val="zh-CN"/>
        </w:rPr>
        <w:t>缺少</w:t>
      </w:r>
      <w:r w:rsidRPr="005E34FE">
        <w:rPr>
          <w:lang w:val="zh-CN"/>
        </w:rPr>
        <w:t>信息</w:t>
      </w:r>
      <w:r w:rsidRPr="005E34FE">
        <w:rPr>
          <w:rFonts w:hint="eastAsia"/>
          <w:lang w:val="zh-CN"/>
        </w:rPr>
        <w:t>说明</w:t>
      </w:r>
      <w:r w:rsidRPr="005E34FE">
        <w:rPr>
          <w:lang w:val="zh-CN"/>
        </w:rPr>
        <w:t>移民工人及其家庭成员整体，尤其是非正常移民工人及其家庭成员获得医疗服务的情况。</w:t>
      </w:r>
    </w:p>
    <w:p w14:paraId="25B26054" w14:textId="77777777" w:rsidR="003223B8" w:rsidRPr="002D6FE9" w:rsidRDefault="003223B8" w:rsidP="003223B8">
      <w:pPr>
        <w:pStyle w:val="SingleTxtGC"/>
        <w:rPr>
          <w:rFonts w:ascii="Time New Roman" w:eastAsia="黑体" w:hAnsi="Time New Roman" w:hint="eastAsia"/>
        </w:rPr>
      </w:pPr>
      <w:r w:rsidRPr="002D6FE9">
        <w:rPr>
          <w:rFonts w:ascii="Time New Roman" w:eastAsia="黑体" w:hAnsi="Time New Roman"/>
          <w:lang w:val="zh-CN"/>
        </w:rPr>
        <w:lastRenderedPageBreak/>
        <w:t>39.</w:t>
      </w:r>
      <w:r w:rsidRPr="002D6FE9">
        <w:rPr>
          <w:rFonts w:ascii="Time New Roman" w:eastAsia="黑体" w:hAnsi="Time New Roman"/>
          <w:lang w:val="zh-CN"/>
        </w:rPr>
        <w:tab/>
      </w:r>
      <w:r w:rsidRPr="002D6FE9">
        <w:rPr>
          <w:rFonts w:ascii="Time New Roman" w:eastAsia="黑体" w:hAnsi="Time New Roman"/>
          <w:bCs/>
          <w:lang w:val="zh-CN"/>
        </w:rPr>
        <w:t>委员会建议缔约国确保所有移民工人及其家庭成员，包括非正常移民工人及其家庭成员，都能</w:t>
      </w:r>
      <w:r w:rsidRPr="002D6FE9">
        <w:rPr>
          <w:rFonts w:ascii="Time New Roman" w:eastAsia="黑体" w:hAnsi="Time New Roman" w:hint="eastAsia"/>
          <w:bCs/>
          <w:lang w:val="zh-CN"/>
        </w:rPr>
        <w:t>使用</w:t>
      </w:r>
      <w:r w:rsidRPr="002D6FE9">
        <w:rPr>
          <w:rFonts w:ascii="Time New Roman" w:eastAsia="黑体" w:hAnsi="Time New Roman"/>
          <w:bCs/>
          <w:lang w:val="zh-CN"/>
        </w:rPr>
        <w:t>保健系统，并在下次定期报告中提供这方面的</w:t>
      </w:r>
      <w:r w:rsidRPr="002D6FE9">
        <w:rPr>
          <w:rFonts w:ascii="Time New Roman" w:eastAsia="黑体" w:hAnsi="Time New Roman" w:hint="eastAsia"/>
          <w:bCs/>
          <w:lang w:val="zh-CN"/>
        </w:rPr>
        <w:t>信息</w:t>
      </w:r>
      <w:r w:rsidRPr="002D6FE9">
        <w:rPr>
          <w:rFonts w:ascii="Time New Roman" w:eastAsia="黑体" w:hAnsi="Time New Roman"/>
          <w:bCs/>
          <w:lang w:val="zh-CN"/>
        </w:rPr>
        <w:t>。</w:t>
      </w:r>
    </w:p>
    <w:p w14:paraId="47264125"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出生登记和国籍</w:t>
      </w:r>
    </w:p>
    <w:p w14:paraId="219DFEFC" w14:textId="77777777" w:rsidR="003223B8" w:rsidRPr="005E34FE" w:rsidRDefault="003223B8" w:rsidP="003223B8">
      <w:pPr>
        <w:pStyle w:val="SingleTxtGC"/>
      </w:pPr>
      <w:r w:rsidRPr="005E34FE">
        <w:rPr>
          <w:lang w:val="zh-CN"/>
        </w:rPr>
        <w:t>40.</w:t>
      </w:r>
      <w:r w:rsidRPr="005E34FE">
        <w:rPr>
          <w:lang w:val="zh-CN"/>
        </w:rPr>
        <w:tab/>
      </w:r>
      <w:r w:rsidRPr="005E34FE">
        <w:rPr>
          <w:lang w:val="zh-CN"/>
        </w:rPr>
        <w:t>委员会感到遗憾的是，缺少信息说明</w:t>
      </w:r>
      <w:r w:rsidRPr="005E34FE">
        <w:rPr>
          <w:rFonts w:hint="eastAsia"/>
          <w:lang w:val="zh-CN"/>
        </w:rPr>
        <w:t>为</w:t>
      </w:r>
      <w:r w:rsidRPr="005E34FE">
        <w:rPr>
          <w:lang w:val="zh-CN"/>
        </w:rPr>
        <w:t>保障国内外移民工人子女，包括无证或非正常移民工人的子女出生时获得登记及在法律和实践中原国籍</w:t>
      </w:r>
      <w:r w:rsidRPr="005E34FE">
        <w:rPr>
          <w:rFonts w:hint="eastAsia"/>
          <w:lang w:val="zh-CN"/>
        </w:rPr>
        <w:t>获得</w:t>
      </w:r>
      <w:r w:rsidRPr="005E34FE">
        <w:rPr>
          <w:lang w:val="zh-CN"/>
        </w:rPr>
        <w:t>承认的权利</w:t>
      </w:r>
      <w:r w:rsidRPr="005E34FE">
        <w:rPr>
          <w:rFonts w:hint="eastAsia"/>
          <w:lang w:val="zh-CN"/>
        </w:rPr>
        <w:t>所</w:t>
      </w:r>
      <w:r w:rsidRPr="005E34FE">
        <w:rPr>
          <w:lang w:val="zh-CN"/>
        </w:rPr>
        <w:t>采取的措施。委员会还感到遗憾的是，缔约国尚未加入</w:t>
      </w:r>
      <w:r w:rsidRPr="005E34FE">
        <w:rPr>
          <w:lang w:val="zh-CN"/>
        </w:rPr>
        <w:t>1954</w:t>
      </w:r>
      <w:r w:rsidRPr="005E34FE">
        <w:rPr>
          <w:lang w:val="zh-CN"/>
        </w:rPr>
        <w:t>年《关于无国籍人地位的公约》和</w:t>
      </w:r>
      <w:r w:rsidRPr="005E34FE">
        <w:rPr>
          <w:lang w:val="zh-CN"/>
        </w:rPr>
        <w:t>1961</w:t>
      </w:r>
      <w:r w:rsidRPr="005E34FE">
        <w:rPr>
          <w:lang w:val="zh-CN"/>
        </w:rPr>
        <w:t>年《减少无国籍状态公约》。</w:t>
      </w:r>
    </w:p>
    <w:p w14:paraId="454BDB85" w14:textId="5CFC9E48"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41.</w:t>
      </w:r>
      <w:r w:rsidRPr="002D6FE9">
        <w:rPr>
          <w:rFonts w:ascii="Time New Roman" w:eastAsia="黑体" w:hAnsi="Time New Roman"/>
          <w:lang w:val="zh-CN"/>
        </w:rPr>
        <w:tab/>
      </w:r>
      <w:r w:rsidRPr="002D6FE9">
        <w:rPr>
          <w:rFonts w:ascii="Time New Roman" w:eastAsia="黑体" w:hAnsi="Time New Roman"/>
          <w:bCs/>
          <w:lang w:val="zh-CN"/>
        </w:rPr>
        <w:t>根据关于国家义务和关于国际移民背景下有关儿童人权的一般性原则的保护所有移民工人及其家庭成员权利委员会第</w:t>
      </w:r>
      <w:r w:rsidRPr="002D6FE9">
        <w:rPr>
          <w:rFonts w:ascii="Time New Roman" w:eastAsia="黑体" w:hAnsi="Time New Roman"/>
          <w:bCs/>
          <w:lang w:val="zh-CN"/>
        </w:rPr>
        <w:t>3</w:t>
      </w:r>
      <w:r w:rsidRPr="002D6FE9">
        <w:rPr>
          <w:rFonts w:ascii="Time New Roman" w:eastAsia="黑体" w:hAnsi="Time New Roman"/>
          <w:bCs/>
          <w:lang w:val="zh-CN"/>
        </w:rPr>
        <w:t>号和第</w:t>
      </w:r>
      <w:r w:rsidRPr="002D6FE9">
        <w:rPr>
          <w:rFonts w:ascii="Time New Roman" w:eastAsia="黑体" w:hAnsi="Time New Roman"/>
          <w:bCs/>
          <w:lang w:val="zh-CN"/>
        </w:rPr>
        <w:t>4</w:t>
      </w:r>
      <w:r w:rsidRPr="002D6FE9">
        <w:rPr>
          <w:rFonts w:ascii="Time New Roman" w:eastAsia="黑体" w:hAnsi="Time New Roman"/>
          <w:bCs/>
          <w:lang w:val="zh-CN"/>
        </w:rPr>
        <w:t>号</w:t>
      </w:r>
      <w:r w:rsidRPr="002D6FE9">
        <w:rPr>
          <w:rFonts w:ascii="Time New Roman" w:eastAsia="黑体" w:hAnsi="Time New Roman"/>
          <w:bCs/>
          <w:lang w:val="zh-CN"/>
        </w:rPr>
        <w:t>(2017</w:t>
      </w:r>
      <w:r w:rsidRPr="002D6FE9">
        <w:rPr>
          <w:rFonts w:ascii="Time New Roman" w:eastAsia="黑体" w:hAnsi="Time New Roman" w:hint="eastAsia"/>
          <w:bCs/>
          <w:lang w:val="zh-CN"/>
        </w:rPr>
        <w:t>年</w:t>
      </w:r>
      <w:r w:rsidRPr="002D6FE9">
        <w:rPr>
          <w:rFonts w:ascii="Time New Roman" w:eastAsia="黑体" w:hAnsi="Time New Roman"/>
          <w:bCs/>
          <w:lang w:val="zh-CN"/>
        </w:rPr>
        <w:t>)</w:t>
      </w:r>
      <w:r w:rsidRPr="002D6FE9">
        <w:rPr>
          <w:rFonts w:ascii="Time New Roman" w:eastAsia="黑体" w:hAnsi="Time New Roman" w:hint="eastAsia"/>
          <w:bCs/>
          <w:lang w:val="zh-CN"/>
        </w:rPr>
        <w:t>以及</w:t>
      </w:r>
      <w:r w:rsidRPr="002D6FE9">
        <w:rPr>
          <w:rFonts w:ascii="Time New Roman" w:eastAsia="黑体" w:hAnsi="Time New Roman"/>
          <w:bCs/>
          <w:lang w:val="zh-CN"/>
        </w:rPr>
        <w:t>儿童权利委员会第</w:t>
      </w:r>
      <w:r w:rsidRPr="002D6FE9">
        <w:rPr>
          <w:rFonts w:ascii="Time New Roman" w:eastAsia="黑体" w:hAnsi="Time New Roman"/>
          <w:bCs/>
          <w:lang w:val="zh-CN"/>
        </w:rPr>
        <w:t>22</w:t>
      </w:r>
      <w:r w:rsidRPr="002D6FE9">
        <w:rPr>
          <w:rFonts w:ascii="Time New Roman" w:eastAsia="黑体" w:hAnsi="Time New Roman"/>
          <w:bCs/>
          <w:lang w:val="zh-CN"/>
        </w:rPr>
        <w:t>号和第</w:t>
      </w:r>
      <w:r w:rsidRPr="002D6FE9">
        <w:rPr>
          <w:rFonts w:ascii="Time New Roman" w:eastAsia="黑体" w:hAnsi="Time New Roman"/>
          <w:bCs/>
          <w:lang w:val="zh-CN"/>
        </w:rPr>
        <w:t>23</w:t>
      </w:r>
      <w:r w:rsidRPr="002D6FE9">
        <w:rPr>
          <w:rFonts w:ascii="Time New Roman" w:eastAsia="黑体" w:hAnsi="Time New Roman"/>
          <w:bCs/>
          <w:lang w:val="zh-CN"/>
        </w:rPr>
        <w:t>号</w:t>
      </w:r>
      <w:bookmarkStart w:id="0" w:name="_Hlk157710767"/>
      <w:r w:rsidRPr="002D6FE9">
        <w:rPr>
          <w:rFonts w:ascii="Time New Roman" w:eastAsia="黑体" w:hAnsi="Time New Roman"/>
          <w:bCs/>
          <w:lang w:val="zh-CN"/>
        </w:rPr>
        <w:t>(2017</w:t>
      </w:r>
      <w:r w:rsidRPr="002D6FE9">
        <w:rPr>
          <w:rFonts w:ascii="Time New Roman" w:eastAsia="黑体" w:hAnsi="Time New Roman"/>
          <w:bCs/>
          <w:lang w:val="zh-CN"/>
        </w:rPr>
        <w:t>年</w:t>
      </w:r>
      <w:r w:rsidRPr="002D6FE9">
        <w:rPr>
          <w:rFonts w:ascii="Time New Roman" w:eastAsia="黑体" w:hAnsi="Time New Roman"/>
          <w:bCs/>
          <w:lang w:val="zh-CN"/>
        </w:rPr>
        <w:t>)</w:t>
      </w:r>
      <w:bookmarkEnd w:id="0"/>
      <w:r w:rsidRPr="002D6FE9">
        <w:rPr>
          <w:rFonts w:ascii="Time New Roman" w:eastAsia="黑体" w:hAnsi="Time New Roman"/>
          <w:bCs/>
          <w:lang w:val="zh-CN"/>
        </w:rPr>
        <w:t>联合一般性意见，并按照可持续发展目标的具体目标</w:t>
      </w:r>
      <w:r w:rsidRPr="002D6FE9">
        <w:rPr>
          <w:rFonts w:ascii="Time New Roman" w:eastAsia="黑体" w:hAnsi="Time New Roman"/>
          <w:bCs/>
          <w:lang w:val="zh-CN"/>
        </w:rPr>
        <w:t>16.9,</w:t>
      </w:r>
      <w:r w:rsidR="001671E0">
        <w:rPr>
          <w:rFonts w:ascii="Time New Roman" w:eastAsia="黑体" w:hAnsi="Time New Roman"/>
          <w:bCs/>
        </w:rPr>
        <w:t xml:space="preserve"> </w:t>
      </w:r>
      <w:r w:rsidRPr="002D6FE9">
        <w:rPr>
          <w:rFonts w:ascii="Time New Roman" w:eastAsia="黑体" w:hAnsi="Time New Roman"/>
          <w:bCs/>
          <w:lang w:val="zh-CN"/>
        </w:rPr>
        <w:t>委员会建议缔约国确保圣多美和普林西比海外移民工人的所有子女和在缔约国境内出生的</w:t>
      </w:r>
      <w:r w:rsidRPr="002D6FE9">
        <w:rPr>
          <w:rFonts w:ascii="Time New Roman" w:eastAsia="黑体" w:hAnsi="Time New Roman" w:hint="eastAsia"/>
          <w:bCs/>
          <w:lang w:val="zh-CN"/>
        </w:rPr>
        <w:t>儿童</w:t>
      </w:r>
      <w:r w:rsidRPr="002D6FE9">
        <w:rPr>
          <w:rFonts w:ascii="Time New Roman" w:eastAsia="黑体" w:hAnsi="Time New Roman"/>
          <w:bCs/>
          <w:lang w:val="zh-CN"/>
        </w:rPr>
        <w:t>，包括非正常移民和寻求庇护者的子女，在出生时</w:t>
      </w:r>
      <w:r w:rsidRPr="002D6FE9">
        <w:rPr>
          <w:rFonts w:ascii="Time New Roman" w:eastAsia="黑体" w:hAnsi="Time New Roman" w:hint="eastAsia"/>
          <w:bCs/>
          <w:lang w:val="zh-CN"/>
        </w:rPr>
        <w:t>获得</w:t>
      </w:r>
      <w:r w:rsidRPr="002D6FE9">
        <w:rPr>
          <w:rFonts w:ascii="Time New Roman" w:eastAsia="黑体" w:hAnsi="Time New Roman"/>
          <w:bCs/>
          <w:lang w:val="zh-CN"/>
        </w:rPr>
        <w:t>登记</w:t>
      </w:r>
      <w:r w:rsidRPr="002D6FE9">
        <w:rPr>
          <w:rFonts w:ascii="Time New Roman" w:eastAsia="黑体" w:hAnsi="Time New Roman" w:hint="eastAsia"/>
          <w:bCs/>
          <w:lang w:val="zh-CN"/>
        </w:rPr>
        <w:t>、签发</w:t>
      </w:r>
      <w:r w:rsidRPr="002D6FE9">
        <w:rPr>
          <w:rFonts w:ascii="Time New Roman" w:eastAsia="黑体" w:hAnsi="Time New Roman"/>
          <w:bCs/>
          <w:lang w:val="zh-CN"/>
        </w:rPr>
        <w:t>个人身份证件和</w:t>
      </w:r>
      <w:r w:rsidRPr="002D6FE9">
        <w:rPr>
          <w:rFonts w:ascii="Time New Roman" w:eastAsia="黑体" w:hAnsi="Time New Roman" w:hint="eastAsia"/>
          <w:bCs/>
          <w:lang w:val="zh-CN"/>
        </w:rPr>
        <w:t>拥有</w:t>
      </w:r>
      <w:r w:rsidRPr="002D6FE9">
        <w:rPr>
          <w:rFonts w:ascii="Time New Roman" w:eastAsia="黑体" w:hAnsi="Time New Roman"/>
          <w:bCs/>
          <w:lang w:val="zh-CN"/>
        </w:rPr>
        <w:t>国籍，并提高移民对子女出生登记重要性的认识。委员会还建议缔约国批准或加入</w:t>
      </w:r>
      <w:r w:rsidR="004122A0" w:rsidRPr="004122A0">
        <w:rPr>
          <w:rFonts w:ascii="Time New Roman" w:eastAsia="黑体" w:hAnsi="Time New Roman" w:hint="eastAsia"/>
          <w:bCs/>
          <w:lang w:val="zh-CN"/>
        </w:rPr>
        <w:t>1954</w:t>
      </w:r>
      <w:r w:rsidR="004122A0" w:rsidRPr="004122A0">
        <w:rPr>
          <w:rFonts w:ascii="Time New Roman" w:eastAsia="黑体" w:hAnsi="Time New Roman" w:hint="eastAsia"/>
          <w:bCs/>
          <w:lang w:val="zh-CN"/>
        </w:rPr>
        <w:t>年</w:t>
      </w:r>
      <w:r w:rsidRPr="002D6FE9">
        <w:rPr>
          <w:rFonts w:ascii="Time New Roman" w:eastAsia="黑体" w:hAnsi="Time New Roman"/>
          <w:bCs/>
          <w:lang w:val="zh-CN"/>
        </w:rPr>
        <w:t>《关于无国籍人地位的公约》和</w:t>
      </w:r>
      <w:r w:rsidR="004122A0" w:rsidRPr="004122A0">
        <w:rPr>
          <w:rStyle w:val="ui-provider"/>
          <w:rFonts w:ascii="Time New Roman" w:eastAsia="黑体" w:hAnsi="Time New Roman"/>
        </w:rPr>
        <w:t>1961</w:t>
      </w:r>
      <w:r w:rsidR="004122A0" w:rsidRPr="004122A0">
        <w:rPr>
          <w:rStyle w:val="ui-provider"/>
          <w:rFonts w:ascii="Time New Roman" w:eastAsia="黑体" w:hAnsi="Time New Roman"/>
        </w:rPr>
        <w:t>年</w:t>
      </w:r>
      <w:r w:rsidRPr="002D6FE9">
        <w:rPr>
          <w:rFonts w:ascii="Time New Roman" w:eastAsia="黑体" w:hAnsi="Time New Roman"/>
          <w:bCs/>
          <w:lang w:val="zh-CN"/>
        </w:rPr>
        <w:t>《减少无国籍状态公约》。</w:t>
      </w:r>
    </w:p>
    <w:p w14:paraId="0A314C38" w14:textId="77777777" w:rsidR="003223B8" w:rsidRPr="005E34FE" w:rsidRDefault="003223B8" w:rsidP="002D6FE9">
      <w:pPr>
        <w:pStyle w:val="H23GC"/>
      </w:pPr>
      <w:r w:rsidRPr="005E34FE">
        <w:rPr>
          <w:lang w:val="zh-CN"/>
        </w:rPr>
        <w:tab/>
      </w:r>
      <w:r w:rsidRPr="005E34FE">
        <w:rPr>
          <w:lang w:val="zh-CN"/>
        </w:rPr>
        <w:tab/>
      </w:r>
      <w:r w:rsidRPr="005E34FE">
        <w:rPr>
          <w:rFonts w:hint="eastAsia"/>
          <w:bCs/>
          <w:lang w:val="zh-CN"/>
        </w:rPr>
        <w:t>教育</w:t>
      </w:r>
    </w:p>
    <w:p w14:paraId="2045BE16" w14:textId="77777777" w:rsidR="003223B8" w:rsidRPr="005E34FE" w:rsidRDefault="003223B8" w:rsidP="003223B8">
      <w:pPr>
        <w:pStyle w:val="SingleTxtGC"/>
      </w:pPr>
      <w:r w:rsidRPr="005E34FE">
        <w:rPr>
          <w:lang w:val="zh-CN"/>
        </w:rPr>
        <w:t>42.</w:t>
      </w:r>
      <w:r w:rsidRPr="005E34FE">
        <w:rPr>
          <w:lang w:val="zh-CN"/>
        </w:rPr>
        <w:tab/>
      </w:r>
      <w:r w:rsidRPr="005E34FE">
        <w:rPr>
          <w:lang w:val="zh-CN"/>
        </w:rPr>
        <w:t>尽管委员会注意到学前和中学入学率提高，但感到遗憾的是，缺少信息说明移民工人子女的教育</w:t>
      </w:r>
      <w:r w:rsidRPr="005E34FE">
        <w:rPr>
          <w:rFonts w:hint="eastAsia"/>
          <w:lang w:val="zh-CN"/>
        </w:rPr>
        <w:t>状况</w:t>
      </w:r>
      <w:r w:rsidRPr="005E34FE">
        <w:rPr>
          <w:lang w:val="zh-CN"/>
        </w:rPr>
        <w:t>。委员会仍然感到关切的是，儿童在出生时是否获得登记</w:t>
      </w:r>
      <w:r w:rsidRPr="005E34FE">
        <w:rPr>
          <w:rFonts w:hint="eastAsia"/>
          <w:lang w:val="zh-CN"/>
        </w:rPr>
        <w:t>会</w:t>
      </w:r>
      <w:r w:rsidRPr="005E34FE">
        <w:rPr>
          <w:lang w:val="zh-CN"/>
        </w:rPr>
        <w:t>造成入学率不同。</w:t>
      </w:r>
    </w:p>
    <w:p w14:paraId="2E9A1F3F" w14:textId="40CAFC00"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43.</w:t>
      </w:r>
      <w:r w:rsidRPr="002D6FE9">
        <w:rPr>
          <w:rFonts w:ascii="Time New Roman" w:eastAsia="黑体" w:hAnsi="Time New Roman"/>
          <w:lang w:val="zh-CN"/>
        </w:rPr>
        <w:tab/>
      </w:r>
      <w:r w:rsidRPr="002D6FE9">
        <w:rPr>
          <w:rFonts w:ascii="Time New Roman" w:eastAsia="黑体" w:hAnsi="Time New Roman" w:hint="eastAsia"/>
          <w:bCs/>
          <w:lang w:val="zh-CN"/>
        </w:rPr>
        <w:t>根据</w:t>
      </w:r>
      <w:r w:rsidRPr="002D6FE9">
        <w:rPr>
          <w:rFonts w:ascii="Time New Roman" w:eastAsia="黑体" w:hAnsi="Time New Roman"/>
          <w:bCs/>
          <w:lang w:val="zh-CN"/>
        </w:rPr>
        <w:t>保护所有移民工人及其家庭成员权利委员会第</w:t>
      </w:r>
      <w:r w:rsidRPr="002D6FE9">
        <w:rPr>
          <w:rFonts w:ascii="Time New Roman" w:eastAsia="黑体" w:hAnsi="Time New Roman"/>
          <w:bCs/>
          <w:lang w:val="zh-CN"/>
        </w:rPr>
        <w:t>3</w:t>
      </w:r>
      <w:r w:rsidRPr="002D6FE9">
        <w:rPr>
          <w:rFonts w:ascii="Time New Roman" w:eastAsia="黑体" w:hAnsi="Time New Roman"/>
          <w:bCs/>
          <w:lang w:val="zh-CN"/>
        </w:rPr>
        <w:t>号和第</w:t>
      </w:r>
      <w:r w:rsidRPr="002D6FE9">
        <w:rPr>
          <w:rFonts w:ascii="Time New Roman" w:eastAsia="黑体" w:hAnsi="Time New Roman"/>
          <w:bCs/>
          <w:lang w:val="zh-CN"/>
        </w:rPr>
        <w:t>4</w:t>
      </w:r>
      <w:r w:rsidRPr="002D6FE9">
        <w:rPr>
          <w:rFonts w:ascii="Time New Roman" w:eastAsia="黑体" w:hAnsi="Time New Roman"/>
          <w:bCs/>
          <w:lang w:val="zh-CN"/>
        </w:rPr>
        <w:t>号</w:t>
      </w:r>
      <w:r w:rsidRPr="002D6FE9">
        <w:rPr>
          <w:rFonts w:ascii="Time New Roman" w:eastAsia="黑体" w:hAnsi="Time New Roman"/>
          <w:bCs/>
          <w:lang w:val="zh-CN"/>
        </w:rPr>
        <w:t>(2017</w:t>
      </w:r>
      <w:r w:rsidRPr="002D6FE9">
        <w:rPr>
          <w:rFonts w:ascii="Time New Roman" w:eastAsia="黑体" w:hAnsi="Time New Roman"/>
          <w:bCs/>
          <w:lang w:val="zh-CN"/>
        </w:rPr>
        <w:t>年</w:t>
      </w:r>
      <w:r w:rsidRPr="002D6FE9">
        <w:rPr>
          <w:rFonts w:ascii="Time New Roman" w:eastAsia="黑体" w:hAnsi="Time New Roman"/>
          <w:bCs/>
          <w:lang w:val="zh-CN"/>
        </w:rPr>
        <w:t>)</w:t>
      </w:r>
      <w:r w:rsidRPr="002D6FE9">
        <w:rPr>
          <w:rFonts w:ascii="Time New Roman" w:eastAsia="黑体" w:hAnsi="Time New Roman"/>
          <w:bCs/>
          <w:lang w:val="zh-CN"/>
        </w:rPr>
        <w:t>以及儿童权利委员会第</w:t>
      </w:r>
      <w:r w:rsidRPr="002D6FE9">
        <w:rPr>
          <w:rFonts w:ascii="Time New Roman" w:eastAsia="黑体" w:hAnsi="Time New Roman"/>
          <w:bCs/>
          <w:lang w:val="zh-CN"/>
        </w:rPr>
        <w:t>22</w:t>
      </w:r>
      <w:r w:rsidRPr="002D6FE9">
        <w:rPr>
          <w:rFonts w:ascii="Time New Roman" w:eastAsia="黑体" w:hAnsi="Time New Roman"/>
          <w:bCs/>
          <w:lang w:val="zh-CN"/>
        </w:rPr>
        <w:t>号和第</w:t>
      </w:r>
      <w:r w:rsidRPr="002D6FE9">
        <w:rPr>
          <w:rFonts w:ascii="Time New Roman" w:eastAsia="黑体" w:hAnsi="Time New Roman"/>
          <w:bCs/>
          <w:lang w:val="zh-CN"/>
        </w:rPr>
        <w:t>23</w:t>
      </w:r>
      <w:r w:rsidRPr="002D6FE9">
        <w:rPr>
          <w:rFonts w:ascii="Time New Roman" w:eastAsia="黑体" w:hAnsi="Time New Roman"/>
          <w:bCs/>
          <w:lang w:val="zh-CN"/>
        </w:rPr>
        <w:t>号</w:t>
      </w:r>
      <w:r w:rsidRPr="002D6FE9">
        <w:rPr>
          <w:rFonts w:ascii="Time New Roman" w:eastAsia="黑体" w:hAnsi="Time New Roman"/>
          <w:bCs/>
          <w:lang w:val="zh-CN"/>
        </w:rPr>
        <w:t>(2017</w:t>
      </w:r>
      <w:r w:rsidRPr="002D6FE9">
        <w:rPr>
          <w:rFonts w:ascii="Time New Roman" w:eastAsia="黑体" w:hAnsi="Time New Roman"/>
          <w:bCs/>
          <w:lang w:val="zh-CN"/>
        </w:rPr>
        <w:t>年</w:t>
      </w:r>
      <w:r w:rsidRPr="002D6FE9">
        <w:rPr>
          <w:rFonts w:ascii="Time New Roman" w:eastAsia="黑体" w:hAnsi="Time New Roman"/>
          <w:bCs/>
          <w:lang w:val="zh-CN"/>
        </w:rPr>
        <w:t>)</w:t>
      </w:r>
      <w:r w:rsidRPr="002D6FE9">
        <w:rPr>
          <w:rFonts w:ascii="Time New Roman" w:eastAsia="黑体" w:hAnsi="Time New Roman"/>
          <w:bCs/>
          <w:lang w:val="zh-CN"/>
        </w:rPr>
        <w:t>联合一般性意见，</w:t>
      </w:r>
      <w:r w:rsidRPr="002D6FE9">
        <w:rPr>
          <w:rFonts w:ascii="Time New Roman" w:eastAsia="黑体" w:hAnsi="Time New Roman" w:hint="eastAsia"/>
          <w:bCs/>
          <w:lang w:val="zh-CN"/>
        </w:rPr>
        <w:t>并按照</w:t>
      </w:r>
      <w:r w:rsidRPr="002D6FE9">
        <w:rPr>
          <w:rFonts w:ascii="Time New Roman" w:eastAsia="黑体" w:hAnsi="Time New Roman"/>
          <w:bCs/>
          <w:lang w:val="zh-CN"/>
        </w:rPr>
        <w:t>可持续发展目标的具体目标</w:t>
      </w:r>
      <w:r w:rsidRPr="002D6FE9">
        <w:rPr>
          <w:rFonts w:ascii="Time New Roman" w:eastAsia="黑体" w:hAnsi="Time New Roman"/>
          <w:bCs/>
          <w:lang w:val="zh-CN"/>
        </w:rPr>
        <w:t>4.1,</w:t>
      </w:r>
      <w:r w:rsidR="001C45A3">
        <w:rPr>
          <w:rFonts w:ascii="Time New Roman" w:eastAsia="黑体" w:hAnsi="Time New Roman"/>
          <w:bCs/>
        </w:rPr>
        <w:t xml:space="preserve"> </w:t>
      </w:r>
      <w:r w:rsidRPr="002D6FE9">
        <w:rPr>
          <w:rFonts w:ascii="Time New Roman" w:eastAsia="黑体" w:hAnsi="Time New Roman"/>
          <w:bCs/>
          <w:lang w:val="zh-CN"/>
        </w:rPr>
        <w:t>委员会建议缔约国：</w:t>
      </w:r>
    </w:p>
    <w:p w14:paraId="69AD71C6" w14:textId="396C5654"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按照《公约》第</w:t>
      </w:r>
      <w:r w:rsidR="003223B8" w:rsidRPr="002D6FE9">
        <w:rPr>
          <w:rFonts w:ascii="Time New Roman" w:eastAsia="黑体" w:hAnsi="Time New Roman"/>
          <w:bCs/>
          <w:lang w:val="zh-CN"/>
        </w:rPr>
        <w:t>30</w:t>
      </w:r>
      <w:r w:rsidR="003223B8" w:rsidRPr="002D6FE9">
        <w:rPr>
          <w:rFonts w:ascii="Time New Roman" w:eastAsia="黑体" w:hAnsi="Time New Roman"/>
          <w:bCs/>
          <w:lang w:val="zh-CN"/>
        </w:rPr>
        <w:t>条，确保所有移民工人的子女，不论其本人</w:t>
      </w:r>
      <w:r w:rsidR="003223B8" w:rsidRPr="002D6FE9">
        <w:rPr>
          <w:rFonts w:ascii="Time New Roman" w:eastAsia="黑体" w:hAnsi="Time New Roman" w:hint="eastAsia"/>
          <w:bCs/>
          <w:lang w:val="zh-CN"/>
        </w:rPr>
        <w:t>或</w:t>
      </w:r>
      <w:r w:rsidR="003223B8" w:rsidRPr="002D6FE9">
        <w:rPr>
          <w:rFonts w:ascii="Time New Roman" w:eastAsia="黑体" w:hAnsi="Time New Roman"/>
          <w:bCs/>
          <w:lang w:val="zh-CN"/>
        </w:rPr>
        <w:t>父母的移民身份和身份证件状况，都能在与缔约国国民平等的基础上接受学前、</w:t>
      </w:r>
      <w:r w:rsidR="003223B8" w:rsidRPr="002D6FE9">
        <w:rPr>
          <w:rFonts w:ascii="Time New Roman" w:eastAsia="黑体" w:hAnsi="Time New Roman" w:hint="eastAsia"/>
          <w:bCs/>
          <w:lang w:val="zh-CN"/>
        </w:rPr>
        <w:t>初等</w:t>
      </w:r>
      <w:r w:rsidR="003223B8" w:rsidRPr="002D6FE9">
        <w:rPr>
          <w:rFonts w:ascii="Time New Roman" w:eastAsia="黑体" w:hAnsi="Time New Roman"/>
          <w:bCs/>
          <w:lang w:val="zh-CN"/>
        </w:rPr>
        <w:t>、中</w:t>
      </w:r>
      <w:r w:rsidR="003223B8" w:rsidRPr="002D6FE9">
        <w:rPr>
          <w:rFonts w:ascii="Time New Roman" w:eastAsia="黑体" w:hAnsi="Time New Roman" w:hint="eastAsia"/>
          <w:bCs/>
          <w:lang w:val="zh-CN"/>
        </w:rPr>
        <w:t>等</w:t>
      </w:r>
      <w:r w:rsidR="003223B8" w:rsidRPr="002D6FE9">
        <w:rPr>
          <w:rFonts w:ascii="Time New Roman" w:eastAsia="黑体" w:hAnsi="Time New Roman"/>
          <w:bCs/>
          <w:lang w:val="zh-CN"/>
        </w:rPr>
        <w:t>和高等教育，包括</w:t>
      </w:r>
      <w:r w:rsidR="003223B8" w:rsidRPr="002D6FE9">
        <w:rPr>
          <w:rFonts w:ascii="Time New Roman" w:eastAsia="黑体" w:hAnsi="Time New Roman" w:hint="eastAsia"/>
          <w:bCs/>
          <w:lang w:val="zh-CN"/>
        </w:rPr>
        <w:t>颁发</w:t>
      </w:r>
      <w:r w:rsidR="003223B8" w:rsidRPr="002D6FE9">
        <w:rPr>
          <w:rFonts w:ascii="Time New Roman" w:eastAsia="黑体" w:hAnsi="Time New Roman"/>
          <w:bCs/>
          <w:lang w:val="zh-CN"/>
        </w:rPr>
        <w:t>证明成功修完每门课程和达到各教育程度的证书；</w:t>
      </w:r>
    </w:p>
    <w:p w14:paraId="3DF2BA7B" w14:textId="0C38957B"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确保对</w:t>
      </w:r>
      <w:r w:rsidR="003223B8" w:rsidRPr="002D6FE9">
        <w:rPr>
          <w:rFonts w:ascii="Time New Roman" w:eastAsia="黑体" w:hAnsi="Time New Roman" w:hint="eastAsia"/>
          <w:bCs/>
          <w:lang w:val="zh-CN"/>
        </w:rPr>
        <w:t>公立</w:t>
      </w:r>
      <w:r w:rsidR="003223B8" w:rsidRPr="002D6FE9">
        <w:rPr>
          <w:rFonts w:ascii="Time New Roman" w:eastAsia="黑体" w:hAnsi="Time New Roman"/>
          <w:bCs/>
          <w:lang w:val="zh-CN"/>
        </w:rPr>
        <w:t>教育官员进行培训，使其了解</w:t>
      </w:r>
      <w:r w:rsidR="003223B8" w:rsidRPr="002D6FE9">
        <w:rPr>
          <w:rFonts w:ascii="Time New Roman" w:eastAsia="黑体" w:hAnsi="Time New Roman" w:hint="eastAsia"/>
          <w:bCs/>
          <w:lang w:val="zh-CN"/>
        </w:rPr>
        <w:t>管辖</w:t>
      </w:r>
      <w:r w:rsidR="003223B8" w:rsidRPr="002D6FE9">
        <w:rPr>
          <w:rFonts w:ascii="Time New Roman" w:eastAsia="黑体" w:hAnsi="Time New Roman"/>
          <w:bCs/>
          <w:lang w:val="zh-CN"/>
        </w:rPr>
        <w:t>所有儿童和青少年，包括移民子女入学权利的</w:t>
      </w:r>
      <w:r w:rsidR="003223B8" w:rsidRPr="002D6FE9">
        <w:rPr>
          <w:rFonts w:ascii="Time New Roman" w:eastAsia="黑体" w:hAnsi="Time New Roman" w:hint="eastAsia"/>
          <w:bCs/>
          <w:lang w:val="zh-CN"/>
        </w:rPr>
        <w:t>法律</w:t>
      </w:r>
      <w:r w:rsidR="003223B8" w:rsidRPr="002D6FE9">
        <w:rPr>
          <w:rFonts w:ascii="Time New Roman" w:eastAsia="黑体" w:hAnsi="Time New Roman"/>
          <w:bCs/>
          <w:lang w:val="zh-CN"/>
        </w:rPr>
        <w:t>和程序，并开展</w:t>
      </w:r>
      <w:r w:rsidR="003223B8" w:rsidRPr="002D6FE9">
        <w:rPr>
          <w:rFonts w:ascii="Time New Roman" w:eastAsia="黑体" w:hAnsi="Time New Roman" w:hint="eastAsia"/>
          <w:bCs/>
          <w:lang w:val="zh-CN"/>
        </w:rPr>
        <w:t>宣传</w:t>
      </w:r>
      <w:r w:rsidR="003223B8" w:rsidRPr="002D6FE9">
        <w:rPr>
          <w:rFonts w:ascii="Time New Roman" w:eastAsia="黑体" w:hAnsi="Time New Roman"/>
          <w:bCs/>
          <w:lang w:val="zh-CN"/>
        </w:rPr>
        <w:t>运动，以消除偏见和社会污名。</w:t>
      </w:r>
    </w:p>
    <w:p w14:paraId="23E8DCB3" w14:textId="71CB55AA" w:rsidR="003223B8" w:rsidRPr="005E34FE" w:rsidRDefault="002D6FE9" w:rsidP="002D6FE9">
      <w:pPr>
        <w:pStyle w:val="H23GC"/>
      </w:pPr>
      <w:r>
        <w:rPr>
          <w:lang w:val="zh-CN"/>
        </w:rPr>
        <w:tab/>
      </w:r>
      <w:r w:rsidR="003223B8" w:rsidRPr="005E34FE">
        <w:rPr>
          <w:lang w:val="zh-CN"/>
        </w:rPr>
        <w:t>4.</w:t>
      </w:r>
      <w:r w:rsidR="003223B8" w:rsidRPr="005E34FE">
        <w:rPr>
          <w:lang w:val="zh-CN"/>
        </w:rPr>
        <w:tab/>
      </w:r>
      <w:r w:rsidR="003223B8" w:rsidRPr="005E34FE">
        <w:rPr>
          <w:rFonts w:hint="eastAsia"/>
          <w:lang w:val="zh-CN"/>
        </w:rPr>
        <w:t>有证件或身份正常的移民工人及其家庭成员的其他权利</w:t>
      </w:r>
      <w:r w:rsidR="003223B8" w:rsidRPr="005E34FE">
        <w:rPr>
          <w:lang w:val="zh-CN"/>
        </w:rPr>
        <w:t>(</w:t>
      </w:r>
      <w:r w:rsidR="003223B8" w:rsidRPr="005E34FE">
        <w:rPr>
          <w:rFonts w:hint="eastAsia"/>
          <w:lang w:val="zh-CN"/>
        </w:rPr>
        <w:t>第</w:t>
      </w:r>
      <w:r w:rsidR="003223B8" w:rsidRPr="005E34FE">
        <w:rPr>
          <w:lang w:val="zh-CN"/>
        </w:rPr>
        <w:t>36</w:t>
      </w:r>
      <w:r w:rsidR="003223B8" w:rsidRPr="005E34FE">
        <w:rPr>
          <w:rFonts w:hint="eastAsia"/>
          <w:lang w:val="zh-CN"/>
        </w:rPr>
        <w:t>至第</w:t>
      </w:r>
      <w:r w:rsidR="003223B8" w:rsidRPr="005E34FE">
        <w:rPr>
          <w:lang w:val="zh-CN"/>
        </w:rPr>
        <w:t>56</w:t>
      </w:r>
      <w:r w:rsidR="003223B8" w:rsidRPr="005E34FE">
        <w:rPr>
          <w:rFonts w:hint="eastAsia"/>
          <w:lang w:val="zh-CN"/>
        </w:rPr>
        <w:t>条</w:t>
      </w:r>
      <w:r w:rsidR="003223B8" w:rsidRPr="005E34FE">
        <w:rPr>
          <w:lang w:val="zh-CN"/>
        </w:rPr>
        <w:t>)</w:t>
      </w:r>
    </w:p>
    <w:p w14:paraId="3767749A"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在原籍国的选举权和被选举权</w:t>
      </w:r>
    </w:p>
    <w:p w14:paraId="16F10CEB" w14:textId="77777777" w:rsidR="003223B8" w:rsidRPr="005E34FE" w:rsidRDefault="003223B8" w:rsidP="003223B8">
      <w:pPr>
        <w:pStyle w:val="SingleTxtGC"/>
      </w:pPr>
      <w:r w:rsidRPr="005E34FE">
        <w:rPr>
          <w:lang w:val="zh-CN"/>
        </w:rPr>
        <w:t>44.</w:t>
      </w:r>
      <w:r w:rsidRPr="005E34FE">
        <w:rPr>
          <w:lang w:val="zh-CN"/>
        </w:rPr>
        <w:tab/>
      </w:r>
      <w:r w:rsidRPr="005E34FE">
        <w:rPr>
          <w:lang w:val="zh-CN"/>
        </w:rPr>
        <w:t>委员会注意到，居住在海外的圣多美和普林西比国民有权利参加国内选举，</w:t>
      </w:r>
      <w:proofErr w:type="gramStart"/>
      <w:r w:rsidRPr="005E34FE">
        <w:rPr>
          <w:rFonts w:hint="eastAsia"/>
          <w:lang w:val="zh-CN"/>
        </w:rPr>
        <w:t>且</w:t>
      </w:r>
      <w:r w:rsidRPr="005E34FE">
        <w:rPr>
          <w:lang w:val="zh-CN"/>
        </w:rPr>
        <w:t>海外</w:t>
      </w:r>
      <w:proofErr w:type="gramEnd"/>
      <w:r w:rsidRPr="005E34FE">
        <w:rPr>
          <w:lang w:val="zh-CN"/>
        </w:rPr>
        <w:t>有</w:t>
      </w:r>
      <w:r w:rsidRPr="005E34FE">
        <w:rPr>
          <w:lang w:val="zh-CN"/>
        </w:rPr>
        <w:t>50</w:t>
      </w:r>
      <w:r w:rsidRPr="005E34FE">
        <w:rPr>
          <w:lang w:val="zh-CN"/>
        </w:rPr>
        <w:t>个投票站。但是，委员会发现，只有居住在缔约国设有长期外交或领事使团的国家的圣多美和普林西比国民能够行使选举权。</w:t>
      </w:r>
    </w:p>
    <w:p w14:paraId="38894619"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45.</w:t>
      </w:r>
      <w:r w:rsidRPr="002D6FE9">
        <w:rPr>
          <w:rFonts w:ascii="Time New Roman" w:eastAsia="黑体" w:hAnsi="Time New Roman"/>
          <w:lang w:val="zh-CN"/>
        </w:rPr>
        <w:tab/>
      </w:r>
      <w:r w:rsidRPr="002D6FE9">
        <w:rPr>
          <w:rFonts w:ascii="Time New Roman" w:eastAsia="黑体" w:hAnsi="Time New Roman"/>
          <w:bCs/>
          <w:lang w:val="zh-CN"/>
        </w:rPr>
        <w:t>委员会建议缔约国采取措施创造有利条件，使居住在国外的所有移民工人及其家庭成员能够行使选举权和被选举权，特别是在没有外交代表的地区。</w:t>
      </w:r>
    </w:p>
    <w:p w14:paraId="055305CD" w14:textId="20A24DA0" w:rsidR="003223B8" w:rsidRPr="005E34FE" w:rsidRDefault="002D6FE9" w:rsidP="002D6FE9">
      <w:pPr>
        <w:pStyle w:val="H23GC"/>
      </w:pPr>
      <w:r>
        <w:rPr>
          <w:lang w:val="zh-CN"/>
        </w:rPr>
        <w:lastRenderedPageBreak/>
        <w:tab/>
      </w:r>
      <w:r w:rsidR="003223B8" w:rsidRPr="005E34FE">
        <w:rPr>
          <w:lang w:val="zh-CN"/>
        </w:rPr>
        <w:t>5.</w:t>
      </w:r>
      <w:r w:rsidR="003223B8" w:rsidRPr="005E34FE">
        <w:rPr>
          <w:lang w:val="zh-CN"/>
        </w:rPr>
        <w:tab/>
      </w:r>
      <w:r w:rsidR="003223B8" w:rsidRPr="005E34FE">
        <w:rPr>
          <w:rFonts w:hint="eastAsia"/>
          <w:lang w:val="zh-CN"/>
        </w:rPr>
        <w:t>促进工人及其家庭成员国际移民的合理、公平、人道和合法的条件</w:t>
      </w:r>
      <w:r w:rsidR="003223B8" w:rsidRPr="005E34FE">
        <w:rPr>
          <w:lang w:val="zh-CN"/>
        </w:rPr>
        <w:t>(</w:t>
      </w:r>
      <w:r w:rsidR="003223B8" w:rsidRPr="005E34FE">
        <w:rPr>
          <w:rFonts w:hint="eastAsia"/>
          <w:lang w:val="zh-CN"/>
        </w:rPr>
        <w:t>第</w:t>
      </w:r>
      <w:r w:rsidR="003223B8" w:rsidRPr="005E34FE">
        <w:rPr>
          <w:lang w:val="zh-CN"/>
        </w:rPr>
        <w:t>64</w:t>
      </w:r>
      <w:r w:rsidR="003223B8" w:rsidRPr="005E34FE">
        <w:rPr>
          <w:rFonts w:hint="eastAsia"/>
          <w:lang w:val="zh-CN"/>
        </w:rPr>
        <w:t>至第</w:t>
      </w:r>
      <w:r w:rsidR="003223B8" w:rsidRPr="005E34FE">
        <w:rPr>
          <w:lang w:val="zh-CN"/>
        </w:rPr>
        <w:t>71</w:t>
      </w:r>
      <w:r w:rsidR="003223B8" w:rsidRPr="005E34FE">
        <w:rPr>
          <w:rFonts w:hint="eastAsia"/>
          <w:lang w:val="zh-CN"/>
        </w:rPr>
        <w:t>条</w:t>
      </w:r>
      <w:r w:rsidR="003223B8" w:rsidRPr="005E34FE">
        <w:rPr>
          <w:lang w:val="zh-CN"/>
        </w:rPr>
        <w:t>)</w:t>
      </w:r>
    </w:p>
    <w:p w14:paraId="5D123F58"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移民儿童和青少年</w:t>
      </w:r>
    </w:p>
    <w:p w14:paraId="201503D0" w14:textId="77777777" w:rsidR="003223B8" w:rsidRPr="005E34FE" w:rsidRDefault="003223B8" w:rsidP="003223B8">
      <w:pPr>
        <w:pStyle w:val="SingleTxtGC"/>
      </w:pPr>
      <w:r w:rsidRPr="005E34FE">
        <w:rPr>
          <w:lang w:val="zh-CN"/>
        </w:rPr>
        <w:t>46.</w:t>
      </w:r>
      <w:r w:rsidRPr="005E34FE">
        <w:rPr>
          <w:lang w:val="zh-CN"/>
        </w:rPr>
        <w:tab/>
      </w:r>
      <w:r w:rsidRPr="005E34FE">
        <w:rPr>
          <w:lang w:val="zh-CN"/>
        </w:rPr>
        <w:t>委员会注意到缔约国</w:t>
      </w:r>
      <w:proofErr w:type="gramStart"/>
      <w:r w:rsidRPr="005E34FE">
        <w:rPr>
          <w:lang w:val="zh-CN"/>
        </w:rPr>
        <w:t>作出</w:t>
      </w:r>
      <w:proofErr w:type="gramEnd"/>
      <w:r w:rsidRPr="005E34FE">
        <w:rPr>
          <w:lang w:val="zh-CN"/>
        </w:rPr>
        <w:t>了努力，以确保国内外国移民工人的子女和留守原籍国的儿童的福祉。但是，委员会感到关切的是，留守原籍国并交由其他家庭监护的儿童处境脆弱。委员会还感到遗憾的是，没有清晰说明为</w:t>
      </w:r>
      <w:r w:rsidRPr="005E34FE">
        <w:rPr>
          <w:rFonts w:hint="eastAsia"/>
          <w:lang w:val="zh-CN"/>
        </w:rPr>
        <w:t>便于</w:t>
      </w:r>
      <w:r w:rsidRPr="005E34FE">
        <w:rPr>
          <w:lang w:val="zh-CN"/>
        </w:rPr>
        <w:t>返回的圣多美和普林西比移民工人重新安置和重新融入，包括与留守在原籍国的子女团聚所采取的措施。</w:t>
      </w:r>
    </w:p>
    <w:p w14:paraId="61400B2B"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47.</w:t>
      </w:r>
      <w:r w:rsidRPr="002D6FE9">
        <w:rPr>
          <w:rFonts w:ascii="Time New Roman" w:eastAsia="黑体" w:hAnsi="Time New Roman"/>
          <w:lang w:val="zh-CN"/>
        </w:rPr>
        <w:tab/>
      </w:r>
      <w:r w:rsidRPr="002D6FE9">
        <w:rPr>
          <w:rFonts w:ascii="Time New Roman" w:eastAsia="黑体" w:hAnsi="Time New Roman"/>
          <w:bCs/>
          <w:lang w:val="zh-CN"/>
        </w:rPr>
        <w:t>按照保护所有移民工人及其家庭成员权利委员会第</w:t>
      </w:r>
      <w:r w:rsidRPr="002D6FE9">
        <w:rPr>
          <w:rFonts w:ascii="Time New Roman" w:eastAsia="黑体" w:hAnsi="Time New Roman"/>
          <w:bCs/>
          <w:lang w:val="zh-CN"/>
        </w:rPr>
        <w:t>3</w:t>
      </w:r>
      <w:r w:rsidRPr="002D6FE9">
        <w:rPr>
          <w:rFonts w:ascii="Time New Roman" w:eastAsia="黑体" w:hAnsi="Time New Roman"/>
          <w:bCs/>
          <w:lang w:val="zh-CN"/>
        </w:rPr>
        <w:t>号和第</w:t>
      </w:r>
      <w:r w:rsidRPr="002D6FE9">
        <w:rPr>
          <w:rFonts w:ascii="Time New Roman" w:eastAsia="黑体" w:hAnsi="Time New Roman"/>
          <w:bCs/>
          <w:lang w:val="zh-CN"/>
        </w:rPr>
        <w:t>4</w:t>
      </w:r>
      <w:r w:rsidRPr="002D6FE9">
        <w:rPr>
          <w:rFonts w:ascii="Time New Roman" w:eastAsia="黑体" w:hAnsi="Time New Roman"/>
          <w:bCs/>
          <w:lang w:val="zh-CN"/>
        </w:rPr>
        <w:t>号</w:t>
      </w:r>
      <w:r w:rsidRPr="002D6FE9">
        <w:rPr>
          <w:rFonts w:ascii="Time New Roman" w:eastAsia="黑体" w:hAnsi="Time New Roman"/>
          <w:bCs/>
          <w:lang w:val="zh-CN"/>
        </w:rPr>
        <w:t>(2017</w:t>
      </w:r>
      <w:r w:rsidRPr="002D6FE9">
        <w:rPr>
          <w:rFonts w:ascii="Time New Roman" w:eastAsia="黑体" w:hAnsi="Time New Roman"/>
          <w:bCs/>
          <w:lang w:val="zh-CN"/>
        </w:rPr>
        <w:t>年</w:t>
      </w:r>
      <w:r w:rsidRPr="002D6FE9">
        <w:rPr>
          <w:rFonts w:ascii="Time New Roman" w:eastAsia="黑体" w:hAnsi="Time New Roman"/>
          <w:bCs/>
          <w:lang w:val="zh-CN"/>
        </w:rPr>
        <w:t>)</w:t>
      </w:r>
      <w:r w:rsidRPr="002D6FE9">
        <w:rPr>
          <w:rFonts w:ascii="Time New Roman" w:eastAsia="黑体" w:hAnsi="Time New Roman"/>
          <w:bCs/>
          <w:lang w:val="zh-CN"/>
        </w:rPr>
        <w:t>以及儿童权利委员会第</w:t>
      </w:r>
      <w:r w:rsidRPr="002D6FE9">
        <w:rPr>
          <w:rFonts w:ascii="Time New Roman" w:eastAsia="黑体" w:hAnsi="Time New Roman"/>
          <w:bCs/>
          <w:lang w:val="zh-CN"/>
        </w:rPr>
        <w:t>22</w:t>
      </w:r>
      <w:r w:rsidRPr="002D6FE9">
        <w:rPr>
          <w:rFonts w:ascii="Time New Roman" w:eastAsia="黑体" w:hAnsi="Time New Roman"/>
          <w:bCs/>
          <w:lang w:val="zh-CN"/>
        </w:rPr>
        <w:t>号和第</w:t>
      </w:r>
      <w:r w:rsidRPr="002D6FE9">
        <w:rPr>
          <w:rFonts w:ascii="Time New Roman" w:eastAsia="黑体" w:hAnsi="Time New Roman"/>
          <w:bCs/>
          <w:lang w:val="zh-CN"/>
        </w:rPr>
        <w:t>23</w:t>
      </w:r>
      <w:r w:rsidRPr="002D6FE9">
        <w:rPr>
          <w:rFonts w:ascii="Time New Roman" w:eastAsia="黑体" w:hAnsi="Time New Roman"/>
          <w:bCs/>
          <w:lang w:val="zh-CN"/>
        </w:rPr>
        <w:t>号</w:t>
      </w:r>
      <w:r w:rsidRPr="002D6FE9">
        <w:rPr>
          <w:rFonts w:ascii="Time New Roman" w:eastAsia="黑体" w:hAnsi="Time New Roman"/>
          <w:bCs/>
          <w:lang w:val="zh-CN"/>
        </w:rPr>
        <w:t>(2017</w:t>
      </w:r>
      <w:r w:rsidRPr="002D6FE9">
        <w:rPr>
          <w:rFonts w:ascii="Time New Roman" w:eastAsia="黑体" w:hAnsi="Time New Roman"/>
          <w:bCs/>
          <w:lang w:val="zh-CN"/>
        </w:rPr>
        <w:t>年</w:t>
      </w:r>
      <w:r w:rsidRPr="002D6FE9">
        <w:rPr>
          <w:rFonts w:ascii="Time New Roman" w:eastAsia="黑体" w:hAnsi="Time New Roman"/>
          <w:bCs/>
          <w:lang w:val="zh-CN"/>
        </w:rPr>
        <w:t>)</w:t>
      </w:r>
      <w:r w:rsidRPr="002D6FE9">
        <w:rPr>
          <w:rFonts w:ascii="Time New Roman" w:eastAsia="黑体" w:hAnsi="Time New Roman"/>
          <w:bCs/>
          <w:lang w:val="zh-CN"/>
        </w:rPr>
        <w:t>联合一般性意见，委员会建议缔约国：</w:t>
      </w:r>
    </w:p>
    <w:p w14:paraId="70F94AD5" w14:textId="0D88B823"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就国内的移民工人子女和留守原籍国的儿童开展全国性研究，掌握这个群体的人口概况，</w:t>
      </w:r>
      <w:r w:rsidR="003223B8" w:rsidRPr="002D6FE9">
        <w:rPr>
          <w:rFonts w:ascii="Time New Roman" w:eastAsia="黑体" w:hAnsi="Time New Roman" w:hint="eastAsia"/>
          <w:bCs/>
          <w:lang w:val="zh-CN"/>
        </w:rPr>
        <w:t>从而</w:t>
      </w:r>
      <w:r w:rsidR="003223B8" w:rsidRPr="002D6FE9">
        <w:rPr>
          <w:rFonts w:ascii="Time New Roman" w:eastAsia="黑体" w:hAnsi="Time New Roman"/>
          <w:bCs/>
          <w:lang w:val="zh-CN"/>
        </w:rPr>
        <w:t>为本国政策和方案提供指导；</w:t>
      </w:r>
    </w:p>
    <w:p w14:paraId="26B8C1E5" w14:textId="510CD55B"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通过一项综合性战略，尤其是通过教育、创业、培训和社会援助方案，促进和保护圣多美和普林西比工人的子女和家庭的权利，并继续为此</w:t>
      </w:r>
      <w:r w:rsidR="003223B8" w:rsidRPr="002D6FE9">
        <w:rPr>
          <w:rFonts w:ascii="Time New Roman" w:eastAsia="黑体" w:hAnsi="Time New Roman" w:hint="eastAsia"/>
          <w:bCs/>
          <w:lang w:val="zh-CN"/>
        </w:rPr>
        <w:t>目的</w:t>
      </w:r>
      <w:r w:rsidR="003223B8" w:rsidRPr="002D6FE9">
        <w:rPr>
          <w:rFonts w:ascii="Time New Roman" w:eastAsia="黑体" w:hAnsi="Time New Roman"/>
          <w:bCs/>
          <w:lang w:val="zh-CN"/>
        </w:rPr>
        <w:t>与国内和原籍国的民间社会行为体合作；</w:t>
      </w:r>
    </w:p>
    <w:p w14:paraId="18F3330E" w14:textId="7461D833"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在下一次定期报告中提供信息，说明为</w:t>
      </w:r>
      <w:r w:rsidR="003223B8" w:rsidRPr="002D6FE9">
        <w:rPr>
          <w:rFonts w:ascii="Time New Roman" w:eastAsia="黑体" w:hAnsi="Time New Roman" w:hint="eastAsia"/>
          <w:bCs/>
          <w:lang w:val="zh-CN"/>
        </w:rPr>
        <w:t>便于</w:t>
      </w:r>
      <w:r w:rsidR="003223B8" w:rsidRPr="002D6FE9">
        <w:rPr>
          <w:rFonts w:ascii="Time New Roman" w:eastAsia="黑体" w:hAnsi="Time New Roman"/>
          <w:bCs/>
          <w:lang w:val="zh-CN"/>
        </w:rPr>
        <w:t>返回的圣多美和普林西比移民工人重新安置和重新融入，包括与留守子女团聚所采取的措施。</w:t>
      </w:r>
    </w:p>
    <w:p w14:paraId="44FA50CA"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对待非正常移民工人的措施</w:t>
      </w:r>
    </w:p>
    <w:p w14:paraId="51FA31C5" w14:textId="68B01C0E" w:rsidR="003223B8" w:rsidRPr="005E34FE" w:rsidRDefault="003223B8" w:rsidP="003223B8">
      <w:pPr>
        <w:pStyle w:val="SingleTxtGC"/>
      </w:pPr>
      <w:r w:rsidRPr="005E34FE">
        <w:rPr>
          <w:lang w:val="zh-CN"/>
        </w:rPr>
        <w:t>48.</w:t>
      </w:r>
      <w:r w:rsidRPr="005E34FE">
        <w:rPr>
          <w:lang w:val="zh-CN"/>
        </w:rPr>
        <w:tab/>
      </w:r>
      <w:r w:rsidRPr="005E34FE">
        <w:rPr>
          <w:lang w:val="zh-CN"/>
        </w:rPr>
        <w:t>委员会感到关切的是，没有清晰说明为确保改变其境内非正常移民工人及其家庭成员的</w:t>
      </w:r>
      <w:r w:rsidRPr="005E34FE">
        <w:rPr>
          <w:rFonts w:hint="eastAsia"/>
          <w:lang w:val="zh-CN"/>
        </w:rPr>
        <w:t>状态</w:t>
      </w:r>
      <w:r w:rsidRPr="005E34FE">
        <w:rPr>
          <w:lang w:val="zh-CN"/>
        </w:rPr>
        <w:t>所采取的具体措施，同时注意到缔约国提供的信息，</w:t>
      </w:r>
      <w:r w:rsidRPr="005E34FE">
        <w:rPr>
          <w:rFonts w:hint="eastAsia"/>
          <w:lang w:val="zh-CN"/>
        </w:rPr>
        <w:t>即</w:t>
      </w:r>
      <w:r w:rsidRPr="005E34FE">
        <w:rPr>
          <w:lang w:val="zh-CN"/>
        </w:rPr>
        <w:t>2017</w:t>
      </w:r>
      <w:r w:rsidRPr="005E34FE">
        <w:rPr>
          <w:lang w:val="zh-CN"/>
        </w:rPr>
        <w:t>年至</w:t>
      </w:r>
      <w:r w:rsidRPr="005E34FE">
        <w:rPr>
          <w:lang w:val="zh-CN"/>
        </w:rPr>
        <w:t>2023</w:t>
      </w:r>
      <w:r w:rsidRPr="005E34FE">
        <w:rPr>
          <w:lang w:val="zh-CN"/>
        </w:rPr>
        <w:t>年之间，</w:t>
      </w:r>
      <w:r w:rsidRPr="005E34FE">
        <w:rPr>
          <w:lang w:val="zh-CN"/>
        </w:rPr>
        <w:t>2</w:t>
      </w:r>
      <w:r w:rsidR="002D6FE9">
        <w:t>,</w:t>
      </w:r>
      <w:r w:rsidRPr="005E34FE">
        <w:rPr>
          <w:lang w:val="zh-CN"/>
        </w:rPr>
        <w:t>683</w:t>
      </w:r>
      <w:r w:rsidRPr="005E34FE">
        <w:rPr>
          <w:lang w:val="zh-CN"/>
        </w:rPr>
        <w:t>名移民的身份获得正常化。</w:t>
      </w:r>
    </w:p>
    <w:p w14:paraId="06542AFC"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49.</w:t>
      </w:r>
      <w:r w:rsidRPr="002D6FE9">
        <w:rPr>
          <w:rFonts w:ascii="Time New Roman" w:eastAsia="黑体" w:hAnsi="Time New Roman"/>
          <w:lang w:val="zh-CN"/>
        </w:rPr>
        <w:tab/>
      </w:r>
      <w:r w:rsidRPr="002D6FE9">
        <w:rPr>
          <w:rFonts w:ascii="Time New Roman" w:eastAsia="黑体" w:hAnsi="Time New Roman"/>
          <w:bCs/>
          <w:lang w:val="zh-CN"/>
        </w:rPr>
        <w:t>委员会建议，根据联合国人权事务高级专员办事处关于国际边界人权的建议原则和准则，缔约国应：</w:t>
      </w:r>
    </w:p>
    <w:p w14:paraId="6601C5E9" w14:textId="473124EB"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采取除边境保护和执法措施以外的其他措施，为非正常移民工人及其家庭成员的身份正常化</w:t>
      </w:r>
      <w:r w:rsidR="003223B8" w:rsidRPr="002D6FE9">
        <w:rPr>
          <w:rFonts w:ascii="Time New Roman" w:eastAsia="黑体" w:hAnsi="Time New Roman" w:hint="eastAsia"/>
          <w:bCs/>
          <w:lang w:val="zh-CN"/>
        </w:rPr>
        <w:t>确立</w:t>
      </w:r>
      <w:r w:rsidR="003223B8" w:rsidRPr="002D6FE9">
        <w:rPr>
          <w:rFonts w:ascii="Time New Roman" w:eastAsia="黑体" w:hAnsi="Time New Roman"/>
          <w:bCs/>
          <w:lang w:val="zh-CN"/>
        </w:rPr>
        <w:t>专门的程序，以确保这种情况不会持续下去；</w:t>
      </w:r>
    </w:p>
    <w:p w14:paraId="6D12569B" w14:textId="4362316C"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hint="eastAsia"/>
          <w:bCs/>
          <w:lang w:val="zh-CN"/>
        </w:rPr>
        <w:t>增进</w:t>
      </w:r>
      <w:r w:rsidR="003223B8" w:rsidRPr="002D6FE9">
        <w:rPr>
          <w:rFonts w:ascii="Time New Roman" w:eastAsia="黑体" w:hAnsi="Time New Roman"/>
          <w:bCs/>
          <w:lang w:val="zh-CN"/>
        </w:rPr>
        <w:t>非正常移民工人对这</w:t>
      </w:r>
      <w:r w:rsidR="003223B8" w:rsidRPr="002D6FE9">
        <w:rPr>
          <w:rFonts w:ascii="Time New Roman" w:eastAsia="黑体" w:hAnsi="Time New Roman" w:hint="eastAsia"/>
          <w:bCs/>
          <w:lang w:val="zh-CN"/>
        </w:rPr>
        <w:t>些</w:t>
      </w:r>
      <w:r w:rsidR="003223B8" w:rsidRPr="002D6FE9">
        <w:rPr>
          <w:rFonts w:ascii="Time New Roman" w:eastAsia="黑体" w:hAnsi="Time New Roman"/>
          <w:bCs/>
          <w:lang w:val="zh-CN"/>
        </w:rPr>
        <w:t>程序的了解；</w:t>
      </w:r>
    </w:p>
    <w:p w14:paraId="739165C7" w14:textId="290EE536"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在下一次定期报告中提供</w:t>
      </w:r>
      <w:r w:rsidR="003223B8" w:rsidRPr="002D6FE9">
        <w:rPr>
          <w:rFonts w:ascii="Time New Roman" w:eastAsia="黑体" w:hAnsi="Time New Roman" w:hint="eastAsia"/>
          <w:bCs/>
          <w:lang w:val="zh-CN"/>
        </w:rPr>
        <w:t>相关</w:t>
      </w:r>
      <w:r w:rsidR="003223B8" w:rsidRPr="002D6FE9">
        <w:rPr>
          <w:rFonts w:ascii="Time New Roman" w:eastAsia="黑体" w:hAnsi="Time New Roman"/>
          <w:bCs/>
          <w:lang w:val="zh-CN"/>
        </w:rPr>
        <w:t>信息。</w:t>
      </w:r>
    </w:p>
    <w:p w14:paraId="2BFA6BAB" w14:textId="77777777" w:rsidR="003223B8" w:rsidRPr="005E34FE" w:rsidRDefault="003223B8" w:rsidP="002D6FE9">
      <w:pPr>
        <w:pStyle w:val="H23GC"/>
      </w:pPr>
      <w:r w:rsidRPr="005E34FE">
        <w:rPr>
          <w:lang w:val="zh-CN"/>
        </w:rPr>
        <w:tab/>
      </w:r>
      <w:r w:rsidRPr="005E34FE">
        <w:rPr>
          <w:lang w:val="zh-CN"/>
        </w:rPr>
        <w:tab/>
      </w:r>
      <w:r w:rsidRPr="005E34FE">
        <w:rPr>
          <w:rFonts w:hint="eastAsia"/>
          <w:lang w:val="zh-CN"/>
        </w:rPr>
        <w:t>贩运人口和偷运移民</w:t>
      </w:r>
    </w:p>
    <w:p w14:paraId="41015A02" w14:textId="77777777" w:rsidR="003223B8" w:rsidRPr="005E34FE" w:rsidRDefault="003223B8" w:rsidP="003223B8">
      <w:pPr>
        <w:pStyle w:val="SingleTxtGC"/>
      </w:pPr>
      <w:r w:rsidRPr="005E34FE">
        <w:rPr>
          <w:lang w:val="zh-CN"/>
        </w:rPr>
        <w:t>50.</w:t>
      </w:r>
      <w:r w:rsidRPr="005E34FE">
        <w:rPr>
          <w:lang w:val="zh-CN"/>
        </w:rPr>
        <w:tab/>
      </w:r>
      <w:r w:rsidRPr="005E34FE">
        <w:rPr>
          <w:lang w:val="zh-CN"/>
        </w:rPr>
        <w:t>委员会关切地注意到，缔约国是贩运人口的来源国、目的地国和过境国。委员会还关切地注意到：</w:t>
      </w:r>
    </w:p>
    <w:p w14:paraId="6BE6E53A" w14:textId="3B7C0E73" w:rsidR="003223B8" w:rsidRPr="005E34FE" w:rsidRDefault="002D6FE9" w:rsidP="003223B8">
      <w:pPr>
        <w:pStyle w:val="SingleTxtGC"/>
      </w:pPr>
      <w:r>
        <w:rPr>
          <w:lang w:val="zh-CN"/>
        </w:rPr>
        <w:tab/>
      </w:r>
      <w:r w:rsidR="003223B8" w:rsidRPr="005E34FE">
        <w:rPr>
          <w:lang w:val="zh-CN"/>
        </w:rPr>
        <w:t>(a)</w:t>
      </w:r>
      <w:r w:rsidR="003223B8" w:rsidRPr="005E34FE">
        <w:rPr>
          <w:lang w:val="zh-CN"/>
        </w:rPr>
        <w:tab/>
      </w:r>
      <w:r w:rsidR="003223B8" w:rsidRPr="005E34FE">
        <w:rPr>
          <w:lang w:val="zh-CN"/>
        </w:rPr>
        <w:t>贩运人口，特别是以卖淫和农业剥削为目的的贩运人口</w:t>
      </w:r>
      <w:r w:rsidR="003223B8" w:rsidRPr="005E34FE">
        <w:rPr>
          <w:rFonts w:hint="eastAsia"/>
          <w:lang w:val="zh-CN"/>
        </w:rPr>
        <w:t>问题</w:t>
      </w:r>
      <w:r w:rsidR="003223B8" w:rsidRPr="005E34FE">
        <w:rPr>
          <w:lang w:val="zh-CN"/>
        </w:rPr>
        <w:t>的</w:t>
      </w:r>
      <w:r w:rsidR="003223B8" w:rsidRPr="005E34FE">
        <w:rPr>
          <w:rFonts w:hint="eastAsia"/>
          <w:lang w:val="zh-CN"/>
        </w:rPr>
        <w:t>严重程度</w:t>
      </w:r>
      <w:r w:rsidR="003223B8" w:rsidRPr="005E34FE">
        <w:rPr>
          <w:lang w:val="zh-CN"/>
        </w:rPr>
        <w:t>；</w:t>
      </w:r>
    </w:p>
    <w:p w14:paraId="13F4CE7F" w14:textId="46A79E81" w:rsidR="003223B8" w:rsidRPr="005E34FE" w:rsidRDefault="002D6FE9" w:rsidP="003223B8">
      <w:pPr>
        <w:pStyle w:val="SingleTxtGC"/>
      </w:pPr>
      <w:r>
        <w:rPr>
          <w:lang w:val="zh-CN"/>
        </w:rPr>
        <w:tab/>
      </w:r>
      <w:r w:rsidR="003223B8" w:rsidRPr="005E34FE">
        <w:rPr>
          <w:lang w:val="zh-CN"/>
        </w:rPr>
        <w:t>(b)</w:t>
      </w:r>
      <w:r w:rsidR="003223B8" w:rsidRPr="005E34FE">
        <w:rPr>
          <w:lang w:val="zh-CN"/>
        </w:rPr>
        <w:tab/>
      </w:r>
      <w:r w:rsidR="003223B8" w:rsidRPr="005E34FE">
        <w:rPr>
          <w:lang w:val="zh-CN"/>
        </w:rPr>
        <w:t>对为糊口而被迫卖淫的妇女和女童的剥削，以及旅游活动增加可能对卖淫规模造</w:t>
      </w:r>
      <w:r w:rsidR="00540333">
        <w:rPr>
          <w:rFonts w:hint="eastAsia"/>
          <w:lang w:val="fr-CH"/>
        </w:rPr>
        <w:t>成</w:t>
      </w:r>
      <w:r w:rsidR="003223B8" w:rsidRPr="005E34FE">
        <w:rPr>
          <w:lang w:val="zh-CN"/>
        </w:rPr>
        <w:t>的有害影响；</w:t>
      </w:r>
    </w:p>
    <w:p w14:paraId="31A28B52" w14:textId="2A968AEF" w:rsidR="003223B8" w:rsidRPr="005E34FE" w:rsidRDefault="002D6FE9" w:rsidP="003223B8">
      <w:pPr>
        <w:pStyle w:val="SingleTxtGC"/>
      </w:pPr>
      <w:r>
        <w:rPr>
          <w:lang w:val="zh-CN"/>
        </w:rPr>
        <w:tab/>
      </w:r>
      <w:r w:rsidR="003223B8" w:rsidRPr="005E34FE">
        <w:rPr>
          <w:lang w:val="zh-CN"/>
        </w:rPr>
        <w:t>(c)</w:t>
      </w:r>
      <w:r w:rsidR="003223B8" w:rsidRPr="005E34FE">
        <w:rPr>
          <w:lang w:val="zh-CN"/>
        </w:rPr>
        <w:tab/>
      </w:r>
      <w:r w:rsidR="003223B8" w:rsidRPr="005E34FE">
        <w:rPr>
          <w:lang w:val="zh-CN"/>
        </w:rPr>
        <w:t>缺少信息说明关于贩运人口和卖淫剥削的调查、起诉和定罪的数量，以及是否为受害者建立了包括康复方案在内的任何预防和保护机制。</w:t>
      </w:r>
    </w:p>
    <w:p w14:paraId="43C79092"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lastRenderedPageBreak/>
        <w:t>51.</w:t>
      </w:r>
      <w:r w:rsidRPr="002D6FE9">
        <w:rPr>
          <w:rFonts w:ascii="Time New Roman" w:eastAsia="黑体" w:hAnsi="Time New Roman"/>
          <w:lang w:val="zh-CN"/>
        </w:rPr>
        <w:tab/>
      </w:r>
      <w:r w:rsidRPr="002D6FE9">
        <w:rPr>
          <w:rFonts w:ascii="Time New Roman" w:eastAsia="黑体" w:hAnsi="Time New Roman"/>
          <w:bCs/>
          <w:lang w:val="zh-CN"/>
        </w:rPr>
        <w:t>委员会建议缔约国依据《联合国打击跨国有组织犯罪公约关于预防、禁止和惩治贩运人口特别是妇女和儿童行为的补充议定书》，通过并实施打击贩运人口的法律。该法应包括对贩运人口的宽泛定义</w:t>
      </w:r>
      <w:r w:rsidRPr="002D6FE9">
        <w:rPr>
          <w:rFonts w:ascii="Time New Roman" w:eastAsia="黑体" w:hAnsi="Time New Roman" w:hint="eastAsia"/>
          <w:bCs/>
          <w:lang w:val="zh-CN"/>
        </w:rPr>
        <w:t>，以</w:t>
      </w:r>
      <w:r w:rsidRPr="002D6FE9">
        <w:rPr>
          <w:rFonts w:ascii="Time New Roman" w:eastAsia="黑体" w:hAnsi="Time New Roman"/>
          <w:bCs/>
          <w:lang w:val="zh-CN"/>
        </w:rPr>
        <w:t>剥削的证据而非流离失所的证据</w:t>
      </w:r>
      <w:r w:rsidRPr="002D6FE9">
        <w:rPr>
          <w:rFonts w:ascii="Time New Roman" w:eastAsia="黑体" w:hAnsi="Time New Roman" w:hint="eastAsia"/>
          <w:bCs/>
          <w:lang w:val="zh-CN"/>
        </w:rPr>
        <w:t>为依据</w:t>
      </w:r>
      <w:r w:rsidRPr="002D6FE9">
        <w:rPr>
          <w:rFonts w:ascii="Time New Roman" w:eastAsia="黑体" w:hAnsi="Time New Roman"/>
          <w:bCs/>
          <w:lang w:val="zh-CN"/>
        </w:rPr>
        <w:t>。委员会还建议缔约国：</w:t>
      </w:r>
    </w:p>
    <w:p w14:paraId="5A020B54" w14:textId="6C5CA9BF"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(a)</w:t>
      </w:r>
      <w:r w:rsidR="003223B8" w:rsidRPr="002D6FE9">
        <w:rPr>
          <w:rFonts w:ascii="Time New Roman" w:eastAsia="黑体" w:hAnsi="Time New Roman"/>
          <w:lang w:val="zh-CN"/>
        </w:rPr>
        <w:tab/>
      </w:r>
      <w:r w:rsidR="003223B8" w:rsidRPr="002D6FE9">
        <w:rPr>
          <w:rFonts w:ascii="Time New Roman" w:eastAsia="黑体" w:hAnsi="Time New Roman"/>
          <w:bCs/>
          <w:lang w:val="zh-CN"/>
        </w:rPr>
        <w:t>发展贩运人口受害者的保护、康复和重返社会服务，并确保这些服务获得充足的资源，受害者也能获得救济；</w:t>
      </w:r>
    </w:p>
    <w:p w14:paraId="1B796AA3" w14:textId="39E8E3B2"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(b)</w:t>
      </w:r>
      <w:r w:rsidR="003223B8" w:rsidRPr="002D6FE9">
        <w:rPr>
          <w:rFonts w:ascii="Time New Roman" w:eastAsia="黑体" w:hAnsi="Time New Roman"/>
          <w:lang w:val="zh-CN"/>
        </w:rPr>
        <w:tab/>
      </w:r>
      <w:r w:rsidR="003223B8" w:rsidRPr="002D6FE9">
        <w:rPr>
          <w:rFonts w:ascii="Time New Roman" w:eastAsia="黑体" w:hAnsi="Time New Roman"/>
          <w:bCs/>
          <w:lang w:val="zh-CN"/>
        </w:rPr>
        <w:t>向警官、边防卫队、法官、律师和其他相关工作人员提供适当的培训，确保他们识别人口贩运的潜在受害者</w:t>
      </w:r>
      <w:r w:rsidR="003223B8" w:rsidRPr="002D6FE9">
        <w:rPr>
          <w:rFonts w:ascii="Time New Roman" w:eastAsia="黑体" w:hAnsi="Time New Roman" w:hint="eastAsia"/>
          <w:bCs/>
          <w:lang w:val="zh-CN"/>
        </w:rPr>
        <w:t>和</w:t>
      </w:r>
      <w:r w:rsidR="003223B8" w:rsidRPr="002D6FE9">
        <w:rPr>
          <w:rFonts w:ascii="Time New Roman" w:eastAsia="黑体" w:hAnsi="Time New Roman"/>
          <w:bCs/>
          <w:lang w:val="zh-CN"/>
        </w:rPr>
        <w:t>迅速转介受害者接受支助服务，并确保贩运人口受害者</w:t>
      </w:r>
      <w:proofErr w:type="gramStart"/>
      <w:r w:rsidR="003223B8" w:rsidRPr="002D6FE9">
        <w:rPr>
          <w:rFonts w:ascii="Time New Roman" w:eastAsia="黑体" w:hAnsi="Time New Roman"/>
          <w:bCs/>
          <w:lang w:val="zh-CN"/>
        </w:rPr>
        <w:t>绝不被</w:t>
      </w:r>
      <w:proofErr w:type="gramEnd"/>
      <w:r w:rsidR="003223B8" w:rsidRPr="002D6FE9">
        <w:rPr>
          <w:rFonts w:ascii="Time New Roman" w:eastAsia="黑体" w:hAnsi="Time New Roman"/>
          <w:bCs/>
          <w:lang w:val="zh-CN"/>
        </w:rPr>
        <w:t>视为罪犯；</w:t>
      </w:r>
    </w:p>
    <w:p w14:paraId="1BFCAFE1" w14:textId="3673FF4D"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(c)</w:t>
      </w:r>
      <w:r w:rsidR="003223B8" w:rsidRPr="002D6FE9">
        <w:rPr>
          <w:rFonts w:ascii="Time New Roman" w:eastAsia="黑体" w:hAnsi="Time New Roman"/>
          <w:lang w:val="zh-CN"/>
        </w:rPr>
        <w:tab/>
      </w:r>
      <w:r w:rsidR="003223B8" w:rsidRPr="002D6FE9">
        <w:rPr>
          <w:rFonts w:ascii="Time New Roman" w:eastAsia="黑体" w:hAnsi="Time New Roman"/>
          <w:bCs/>
          <w:lang w:val="zh-CN"/>
        </w:rPr>
        <w:t>确保</w:t>
      </w:r>
      <w:r w:rsidR="003223B8" w:rsidRPr="002D6FE9">
        <w:rPr>
          <w:rFonts w:ascii="Time New Roman" w:eastAsia="黑体" w:hAnsi="Time New Roman" w:hint="eastAsia"/>
          <w:bCs/>
          <w:lang w:val="zh-CN"/>
        </w:rPr>
        <w:t>对</w:t>
      </w:r>
      <w:r w:rsidR="003223B8" w:rsidRPr="002D6FE9">
        <w:rPr>
          <w:rFonts w:ascii="Time New Roman" w:eastAsia="黑体" w:hAnsi="Time New Roman"/>
          <w:bCs/>
          <w:lang w:val="zh-CN"/>
        </w:rPr>
        <w:t>贩运人口和卖淫</w:t>
      </w:r>
      <w:r w:rsidR="003223B8" w:rsidRPr="002D6FE9">
        <w:rPr>
          <w:rFonts w:ascii="Time New Roman" w:eastAsia="黑体" w:hAnsi="Time New Roman" w:hint="eastAsia"/>
          <w:bCs/>
          <w:lang w:val="zh-CN"/>
        </w:rPr>
        <w:t>剥削予以</w:t>
      </w:r>
      <w:r w:rsidR="003223B8" w:rsidRPr="002D6FE9">
        <w:rPr>
          <w:rFonts w:ascii="Time New Roman" w:eastAsia="黑体" w:hAnsi="Time New Roman"/>
          <w:bCs/>
          <w:lang w:val="zh-CN"/>
        </w:rPr>
        <w:t>适当的处罚，并制定和通过一项打击贩运的国家行动计划，设定可衡量的指标和目标；</w:t>
      </w:r>
    </w:p>
    <w:p w14:paraId="47F41B36" w14:textId="1B160C6F" w:rsidR="003223B8" w:rsidRPr="002D6FE9" w:rsidRDefault="002D6FE9" w:rsidP="003223B8">
      <w:pPr>
        <w:pStyle w:val="SingleTxtGC"/>
        <w:rPr>
          <w:rFonts w:ascii="Time New Roman" w:eastAsia="黑体" w:hAnsi="Time New Roman" w:hint="eastAsia"/>
          <w:bCs/>
        </w:rPr>
      </w:pPr>
      <w:r w:rsidRPr="002D6FE9">
        <w:rPr>
          <w:rFonts w:ascii="Time New Roman" w:eastAsia="黑体" w:hAnsi="Time New Roman"/>
          <w:lang w:val="zh-CN"/>
        </w:rPr>
        <w:tab/>
      </w:r>
      <w:r w:rsidR="003223B8" w:rsidRPr="002D6FE9">
        <w:rPr>
          <w:rFonts w:ascii="Time New Roman" w:eastAsia="黑体" w:hAnsi="Time New Roman"/>
          <w:lang w:val="zh-CN"/>
        </w:rPr>
        <w:t>(d)</w:t>
      </w:r>
      <w:r w:rsidR="003223B8" w:rsidRPr="002D6FE9">
        <w:rPr>
          <w:rFonts w:ascii="Time New Roman" w:eastAsia="黑体" w:hAnsi="Time New Roman"/>
          <w:lang w:val="zh-CN"/>
        </w:rPr>
        <w:tab/>
      </w:r>
      <w:r w:rsidR="003223B8" w:rsidRPr="002D6FE9">
        <w:rPr>
          <w:rFonts w:ascii="Time New Roman" w:eastAsia="黑体" w:hAnsi="Time New Roman"/>
          <w:bCs/>
          <w:lang w:val="zh-CN"/>
        </w:rPr>
        <w:t>收集有关人口贩运的程度和根本原因的数据，针对进出和途经缔约国领土的贩运活动，按照年龄、性别和族裔血统分列。</w:t>
      </w:r>
    </w:p>
    <w:p w14:paraId="7AC4C39A" w14:textId="37E7C189" w:rsidR="003223B8" w:rsidRPr="005E34FE" w:rsidRDefault="002D6FE9" w:rsidP="002D6FE9">
      <w:pPr>
        <w:pStyle w:val="H23GC"/>
      </w:pPr>
      <w:r>
        <w:rPr>
          <w:lang w:val="zh-CN"/>
        </w:rPr>
        <w:tab/>
      </w:r>
      <w:r w:rsidR="003223B8" w:rsidRPr="005E34FE">
        <w:rPr>
          <w:lang w:val="zh-CN"/>
        </w:rPr>
        <w:t>6.</w:t>
      </w:r>
      <w:r w:rsidR="003223B8" w:rsidRPr="005E34FE">
        <w:rPr>
          <w:lang w:val="zh-CN"/>
        </w:rPr>
        <w:tab/>
      </w:r>
      <w:r w:rsidR="003223B8" w:rsidRPr="005E34FE">
        <w:rPr>
          <w:rFonts w:hint="eastAsia"/>
          <w:lang w:val="zh-CN"/>
        </w:rPr>
        <w:t>传播和后续落实</w:t>
      </w:r>
    </w:p>
    <w:p w14:paraId="6990D4BE" w14:textId="77777777" w:rsidR="003223B8" w:rsidRPr="002D6FE9" w:rsidRDefault="003223B8" w:rsidP="002D6FE9">
      <w:pPr>
        <w:pStyle w:val="H23GC"/>
        <w:rPr>
          <w:rFonts w:ascii="Time New Roman" w:hAnsi="Time New Roman" w:hint="eastAsia"/>
        </w:rPr>
      </w:pPr>
      <w:r w:rsidRPr="005E34FE">
        <w:rPr>
          <w:lang w:val="zh-CN"/>
        </w:rPr>
        <w:tab/>
      </w:r>
      <w:r w:rsidRPr="005E34FE">
        <w:rPr>
          <w:lang w:val="zh-CN"/>
        </w:rPr>
        <w:tab/>
      </w:r>
      <w:r w:rsidRPr="002D6FE9">
        <w:rPr>
          <w:rFonts w:ascii="Time New Roman" w:hAnsi="Time New Roman" w:hint="eastAsia"/>
          <w:bCs/>
          <w:lang w:val="zh-CN"/>
        </w:rPr>
        <w:t>传播</w:t>
      </w:r>
    </w:p>
    <w:p w14:paraId="743E6924"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52.</w:t>
      </w:r>
      <w:r w:rsidRPr="002D6FE9">
        <w:rPr>
          <w:rFonts w:ascii="Time New Roman" w:eastAsia="黑体" w:hAnsi="Time New Roman"/>
          <w:lang w:val="zh-CN"/>
        </w:rPr>
        <w:tab/>
      </w:r>
      <w:r w:rsidRPr="002D6FE9">
        <w:rPr>
          <w:rFonts w:ascii="Time New Roman" w:eastAsia="黑体" w:hAnsi="Time New Roman"/>
          <w:bCs/>
          <w:lang w:val="zh-CN"/>
        </w:rPr>
        <w:t>委员会请缔约国确保以本国官方语言向各级相关国家机构</w:t>
      </w:r>
      <w:r w:rsidRPr="002D6FE9">
        <w:rPr>
          <w:rFonts w:ascii="Time New Roman" w:eastAsia="黑体" w:hAnsi="Time New Roman"/>
          <w:bCs/>
          <w:lang w:val="zh-CN"/>
        </w:rPr>
        <w:t>(</w:t>
      </w:r>
      <w:r w:rsidRPr="002D6FE9">
        <w:rPr>
          <w:rFonts w:ascii="Time New Roman" w:eastAsia="黑体" w:hAnsi="Time New Roman"/>
          <w:bCs/>
          <w:lang w:val="zh-CN"/>
        </w:rPr>
        <w:t>包括政府部委、立法部门、司法部门和相关地方</w:t>
      </w:r>
      <w:r w:rsidRPr="002D6FE9">
        <w:rPr>
          <w:rFonts w:ascii="Time New Roman" w:eastAsia="黑体" w:hAnsi="Time New Roman" w:hint="eastAsia"/>
          <w:bCs/>
          <w:lang w:val="zh-CN"/>
        </w:rPr>
        <w:t>主管部门</w:t>
      </w:r>
      <w:r w:rsidRPr="002D6FE9">
        <w:rPr>
          <w:rFonts w:ascii="Time New Roman" w:eastAsia="黑体" w:hAnsi="Time New Roman"/>
          <w:bCs/>
          <w:lang w:val="zh-CN"/>
        </w:rPr>
        <w:t>)</w:t>
      </w:r>
      <w:r w:rsidRPr="002D6FE9">
        <w:rPr>
          <w:rFonts w:ascii="Time New Roman" w:eastAsia="黑体" w:hAnsi="Time New Roman"/>
          <w:bCs/>
          <w:lang w:val="zh-CN"/>
        </w:rPr>
        <w:t>以及非政府组织和其他民间社会成员及时传播本结论性意见。</w:t>
      </w:r>
    </w:p>
    <w:p w14:paraId="19548E67" w14:textId="77777777" w:rsidR="003223B8" w:rsidRPr="002D6FE9" w:rsidRDefault="003223B8" w:rsidP="002D6FE9">
      <w:pPr>
        <w:pStyle w:val="H23GC"/>
        <w:rPr>
          <w:rFonts w:ascii="Time New Roman" w:hAnsi="Time New Roman" w:hint="eastAsia"/>
        </w:rPr>
      </w:pPr>
      <w:r w:rsidRPr="002D6FE9">
        <w:rPr>
          <w:rFonts w:ascii="Time New Roman" w:hAnsi="Time New Roman"/>
          <w:lang w:val="zh-CN"/>
        </w:rPr>
        <w:tab/>
      </w:r>
      <w:r w:rsidRPr="002D6FE9">
        <w:rPr>
          <w:rFonts w:ascii="Time New Roman" w:hAnsi="Time New Roman"/>
          <w:lang w:val="zh-CN"/>
        </w:rPr>
        <w:tab/>
      </w:r>
      <w:r w:rsidRPr="002D6FE9">
        <w:rPr>
          <w:rFonts w:ascii="Time New Roman" w:hAnsi="Time New Roman" w:hint="eastAsia"/>
          <w:lang w:val="zh-CN"/>
        </w:rPr>
        <w:t>技术援助</w:t>
      </w:r>
    </w:p>
    <w:p w14:paraId="5BE7D6DD"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53.</w:t>
      </w:r>
      <w:r w:rsidRPr="002D6FE9">
        <w:rPr>
          <w:rFonts w:ascii="Time New Roman" w:eastAsia="黑体" w:hAnsi="Time New Roman"/>
          <w:lang w:val="zh-CN"/>
        </w:rPr>
        <w:tab/>
      </w:r>
      <w:r w:rsidRPr="002D6FE9">
        <w:rPr>
          <w:rFonts w:ascii="Time New Roman" w:eastAsia="黑体" w:hAnsi="Time New Roman"/>
          <w:bCs/>
          <w:lang w:val="zh-CN"/>
        </w:rPr>
        <w:t>委员会建议缔约国进一步寻求国际和政府间援助，依照《</w:t>
      </w:r>
      <w:r w:rsidRPr="002D6FE9">
        <w:rPr>
          <w:rFonts w:ascii="Time New Roman" w:eastAsia="黑体" w:hAnsi="Time New Roman"/>
          <w:bCs/>
          <w:lang w:val="zh-CN"/>
        </w:rPr>
        <w:t>2030</w:t>
      </w:r>
      <w:r w:rsidRPr="002D6FE9">
        <w:rPr>
          <w:rFonts w:ascii="Time New Roman" w:eastAsia="黑体" w:hAnsi="Time New Roman"/>
          <w:bCs/>
          <w:lang w:val="zh-CN"/>
        </w:rPr>
        <w:t>年可持续发展议程》落实本结论性意见所载各项建议。</w:t>
      </w:r>
      <w:r w:rsidRPr="002D6FE9">
        <w:rPr>
          <w:rFonts w:ascii="Time New Roman" w:eastAsia="黑体" w:hAnsi="Time New Roman" w:hint="eastAsia"/>
          <w:bCs/>
          <w:lang w:val="zh-CN"/>
        </w:rPr>
        <w:t>委员会</w:t>
      </w:r>
      <w:r w:rsidRPr="002D6FE9">
        <w:rPr>
          <w:rFonts w:ascii="Time New Roman" w:eastAsia="黑体" w:hAnsi="Time New Roman"/>
          <w:bCs/>
          <w:lang w:val="zh-CN"/>
        </w:rPr>
        <w:t>还建议缔约国继续与联合国各专门机构和方案合作。委员会</w:t>
      </w:r>
      <w:r w:rsidRPr="002D6FE9">
        <w:rPr>
          <w:rFonts w:ascii="Time New Roman" w:eastAsia="黑体" w:hAnsi="Time New Roman" w:hint="eastAsia"/>
          <w:bCs/>
          <w:lang w:val="zh-CN"/>
        </w:rPr>
        <w:t>乐于</w:t>
      </w:r>
      <w:r w:rsidRPr="002D6FE9">
        <w:rPr>
          <w:rFonts w:ascii="Time New Roman" w:eastAsia="黑体" w:hAnsi="Time New Roman"/>
          <w:bCs/>
          <w:lang w:val="zh-CN"/>
        </w:rPr>
        <w:t>随时为缔约国提供帮助，尤其是在本结论性意见的后续落实和第二次定期报告的编写方面。</w:t>
      </w:r>
    </w:p>
    <w:p w14:paraId="682AC721" w14:textId="77777777" w:rsidR="003223B8" w:rsidRPr="002D6FE9" w:rsidRDefault="003223B8" w:rsidP="002D6FE9">
      <w:pPr>
        <w:pStyle w:val="H23GC"/>
        <w:rPr>
          <w:rFonts w:ascii="Time New Roman" w:hAnsi="Time New Roman" w:hint="eastAsia"/>
        </w:rPr>
      </w:pPr>
      <w:r w:rsidRPr="002D6FE9">
        <w:rPr>
          <w:rFonts w:ascii="Time New Roman" w:hAnsi="Time New Roman"/>
          <w:lang w:val="zh-CN"/>
        </w:rPr>
        <w:tab/>
      </w:r>
      <w:r w:rsidRPr="002D6FE9">
        <w:rPr>
          <w:rFonts w:ascii="Time New Roman" w:hAnsi="Time New Roman"/>
          <w:lang w:val="zh-CN"/>
        </w:rPr>
        <w:tab/>
      </w:r>
      <w:r w:rsidRPr="002D6FE9">
        <w:rPr>
          <w:rFonts w:ascii="Time New Roman" w:hAnsi="Time New Roman" w:hint="eastAsia"/>
          <w:lang w:val="zh-CN"/>
        </w:rPr>
        <w:t>后续落实结论性意见</w:t>
      </w:r>
    </w:p>
    <w:p w14:paraId="4C263DF0" w14:textId="77777777"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54.</w:t>
      </w:r>
      <w:r w:rsidRPr="002D6FE9">
        <w:rPr>
          <w:rFonts w:ascii="Time New Roman" w:eastAsia="黑体" w:hAnsi="Time New Roman"/>
          <w:lang w:val="zh-CN"/>
        </w:rPr>
        <w:tab/>
      </w:r>
      <w:r w:rsidRPr="002D6FE9">
        <w:rPr>
          <w:rFonts w:ascii="Time New Roman" w:eastAsia="黑体" w:hAnsi="Time New Roman"/>
          <w:bCs/>
          <w:lang w:val="zh-CN"/>
        </w:rPr>
        <w:t>委员会请缔约国在两年内</w:t>
      </w:r>
      <w:r w:rsidRPr="002D6FE9">
        <w:rPr>
          <w:rFonts w:ascii="Time New Roman" w:eastAsia="黑体" w:hAnsi="Time New Roman"/>
          <w:bCs/>
          <w:lang w:val="zh-CN"/>
        </w:rPr>
        <w:t>(</w:t>
      </w:r>
      <w:r w:rsidRPr="002D6FE9">
        <w:rPr>
          <w:rFonts w:ascii="Time New Roman" w:eastAsia="黑体" w:hAnsi="Time New Roman"/>
          <w:bCs/>
          <w:lang w:val="zh-CN"/>
        </w:rPr>
        <w:t>即</w:t>
      </w:r>
      <w:r w:rsidRPr="002D6FE9">
        <w:rPr>
          <w:rFonts w:ascii="Time New Roman" w:eastAsia="黑体" w:hAnsi="Time New Roman"/>
          <w:bCs/>
          <w:lang w:val="zh-CN"/>
        </w:rPr>
        <w:t>2026</w:t>
      </w:r>
      <w:r w:rsidRPr="002D6FE9">
        <w:rPr>
          <w:rFonts w:ascii="Time New Roman" w:eastAsia="黑体" w:hAnsi="Time New Roman"/>
          <w:bCs/>
          <w:lang w:val="zh-CN"/>
        </w:rPr>
        <w:t>年</w:t>
      </w:r>
      <w:r w:rsidRPr="002D6FE9">
        <w:rPr>
          <w:rFonts w:ascii="Time New Roman" w:eastAsia="黑体" w:hAnsi="Time New Roman"/>
          <w:bCs/>
          <w:lang w:val="zh-CN"/>
        </w:rPr>
        <w:t>1</w:t>
      </w:r>
      <w:r w:rsidRPr="002D6FE9">
        <w:rPr>
          <w:rFonts w:ascii="Time New Roman" w:eastAsia="黑体" w:hAnsi="Time New Roman"/>
          <w:bCs/>
          <w:lang w:val="zh-CN"/>
        </w:rPr>
        <w:t>月</w:t>
      </w:r>
      <w:r w:rsidRPr="002D6FE9">
        <w:rPr>
          <w:rFonts w:ascii="Time New Roman" w:eastAsia="黑体" w:hAnsi="Time New Roman"/>
          <w:bCs/>
          <w:lang w:val="zh-CN"/>
        </w:rPr>
        <w:t>2</w:t>
      </w:r>
      <w:r w:rsidRPr="002D6FE9">
        <w:rPr>
          <w:rFonts w:ascii="Time New Roman" w:eastAsia="黑体" w:hAnsi="Time New Roman"/>
          <w:bCs/>
          <w:lang w:val="zh-CN"/>
        </w:rPr>
        <w:t>日前</w:t>
      </w:r>
      <w:r w:rsidRPr="002D6FE9">
        <w:rPr>
          <w:rFonts w:ascii="Time New Roman" w:eastAsia="黑体" w:hAnsi="Time New Roman"/>
          <w:bCs/>
          <w:lang w:val="zh-CN"/>
        </w:rPr>
        <w:t>)</w:t>
      </w:r>
      <w:r w:rsidRPr="002D6FE9">
        <w:rPr>
          <w:rFonts w:ascii="Time New Roman" w:eastAsia="黑体" w:hAnsi="Time New Roman"/>
          <w:bCs/>
          <w:lang w:val="zh-CN"/>
        </w:rPr>
        <w:t>提供书面资料，说明上文第</w:t>
      </w:r>
      <w:r w:rsidRPr="002D6FE9">
        <w:rPr>
          <w:rFonts w:ascii="Time New Roman" w:eastAsia="黑体" w:hAnsi="Time New Roman"/>
          <w:bCs/>
          <w:lang w:val="zh-CN"/>
        </w:rPr>
        <w:t>15</w:t>
      </w:r>
      <w:r w:rsidRPr="002D6FE9">
        <w:rPr>
          <w:rFonts w:ascii="Time New Roman" w:eastAsia="黑体" w:hAnsi="Time New Roman"/>
          <w:bCs/>
          <w:lang w:val="zh-CN"/>
        </w:rPr>
        <w:t>段</w:t>
      </w:r>
      <w:r w:rsidRPr="002D6FE9">
        <w:rPr>
          <w:rFonts w:ascii="Time New Roman" w:eastAsia="黑体" w:hAnsi="Time New Roman"/>
          <w:bCs/>
          <w:lang w:val="zh-CN"/>
        </w:rPr>
        <w:t>(</w:t>
      </w:r>
      <w:r w:rsidRPr="002D6FE9">
        <w:rPr>
          <w:rFonts w:ascii="Time New Roman" w:eastAsia="黑体" w:hAnsi="Time New Roman"/>
          <w:bCs/>
          <w:lang w:val="zh-CN"/>
        </w:rPr>
        <w:t>政策和战略</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21</w:t>
      </w:r>
      <w:r w:rsidRPr="002D6FE9">
        <w:rPr>
          <w:rFonts w:ascii="Time New Roman" w:eastAsia="黑体" w:hAnsi="Time New Roman"/>
          <w:bCs/>
          <w:lang w:val="zh-CN"/>
        </w:rPr>
        <w:t>段</w:t>
      </w:r>
      <w:r w:rsidRPr="002D6FE9">
        <w:rPr>
          <w:rFonts w:ascii="Time New Roman" w:eastAsia="黑体" w:hAnsi="Time New Roman"/>
          <w:bCs/>
          <w:lang w:val="zh-CN"/>
        </w:rPr>
        <w:t>(</w:t>
      </w:r>
      <w:r w:rsidRPr="002D6FE9">
        <w:rPr>
          <w:rFonts w:ascii="Time New Roman" w:eastAsia="黑体" w:hAnsi="Time New Roman"/>
          <w:bCs/>
          <w:lang w:val="zh-CN"/>
        </w:rPr>
        <w:t>独立监测</w:t>
      </w:r>
      <w:r w:rsidRPr="002D6FE9">
        <w:rPr>
          <w:rFonts w:ascii="Time New Roman" w:eastAsia="黑体" w:hAnsi="Time New Roman"/>
          <w:bCs/>
          <w:lang w:val="zh-CN"/>
        </w:rPr>
        <w:t>)</w:t>
      </w:r>
      <w:r w:rsidRPr="002D6FE9">
        <w:rPr>
          <w:rFonts w:ascii="Time New Roman" w:eastAsia="黑体" w:hAnsi="Time New Roman"/>
          <w:bCs/>
          <w:lang w:val="zh-CN"/>
        </w:rPr>
        <w:t>、第</w:t>
      </w:r>
      <w:r w:rsidRPr="002D6FE9">
        <w:rPr>
          <w:rFonts w:ascii="Time New Roman" w:eastAsia="黑体" w:hAnsi="Time New Roman"/>
          <w:bCs/>
          <w:lang w:val="zh-CN"/>
        </w:rPr>
        <w:t>23</w:t>
      </w:r>
      <w:r w:rsidRPr="002D6FE9">
        <w:rPr>
          <w:rFonts w:ascii="Time New Roman" w:eastAsia="黑体" w:hAnsi="Time New Roman"/>
          <w:bCs/>
          <w:lang w:val="zh-CN"/>
        </w:rPr>
        <w:t>段</w:t>
      </w:r>
      <w:r w:rsidRPr="002D6FE9">
        <w:rPr>
          <w:rFonts w:ascii="Time New Roman" w:eastAsia="黑体" w:hAnsi="Time New Roman"/>
          <w:bCs/>
          <w:lang w:val="zh-CN"/>
        </w:rPr>
        <w:t>(</w:t>
      </w:r>
      <w:r w:rsidRPr="002D6FE9">
        <w:rPr>
          <w:rFonts w:ascii="Time New Roman" w:eastAsia="黑体" w:hAnsi="Time New Roman"/>
          <w:bCs/>
          <w:lang w:val="zh-CN"/>
        </w:rPr>
        <w:t>有关《公约》的培训和宣传</w:t>
      </w:r>
      <w:r w:rsidRPr="002D6FE9">
        <w:rPr>
          <w:rFonts w:ascii="Time New Roman" w:eastAsia="黑体" w:hAnsi="Time New Roman"/>
          <w:bCs/>
          <w:lang w:val="zh-CN"/>
        </w:rPr>
        <w:t>)</w:t>
      </w:r>
      <w:r w:rsidRPr="002D6FE9">
        <w:rPr>
          <w:rFonts w:ascii="Time New Roman" w:eastAsia="黑体" w:hAnsi="Time New Roman"/>
          <w:bCs/>
          <w:lang w:val="zh-CN"/>
        </w:rPr>
        <w:t>和第</w:t>
      </w:r>
      <w:r w:rsidRPr="002D6FE9">
        <w:rPr>
          <w:rFonts w:ascii="Time New Roman" w:eastAsia="黑体" w:hAnsi="Time New Roman"/>
          <w:bCs/>
          <w:lang w:val="zh-CN"/>
        </w:rPr>
        <w:t>27</w:t>
      </w:r>
      <w:r w:rsidRPr="002D6FE9">
        <w:rPr>
          <w:rFonts w:ascii="Time New Roman" w:eastAsia="黑体" w:hAnsi="Time New Roman"/>
          <w:bCs/>
          <w:lang w:val="zh-CN"/>
        </w:rPr>
        <w:t>段</w:t>
      </w:r>
      <w:r w:rsidRPr="002D6FE9">
        <w:rPr>
          <w:rFonts w:ascii="Time New Roman" w:eastAsia="黑体" w:hAnsi="Time New Roman"/>
          <w:bCs/>
          <w:lang w:val="zh-CN"/>
        </w:rPr>
        <w:t>(</w:t>
      </w:r>
      <w:r w:rsidRPr="002D6FE9">
        <w:rPr>
          <w:rFonts w:ascii="Time New Roman" w:eastAsia="黑体" w:hAnsi="Time New Roman"/>
          <w:bCs/>
          <w:lang w:val="zh-CN"/>
        </w:rPr>
        <w:t>不歧视</w:t>
      </w:r>
      <w:r w:rsidRPr="002D6FE9">
        <w:rPr>
          <w:rFonts w:ascii="Time New Roman" w:eastAsia="黑体" w:hAnsi="Time New Roman"/>
          <w:bCs/>
          <w:lang w:val="zh-CN"/>
        </w:rPr>
        <w:t>)</w:t>
      </w:r>
      <w:r w:rsidRPr="002D6FE9">
        <w:rPr>
          <w:rFonts w:ascii="Time New Roman" w:eastAsia="黑体" w:hAnsi="Time New Roman"/>
          <w:bCs/>
          <w:lang w:val="zh-CN"/>
        </w:rPr>
        <w:t>所载建议的落实情况。</w:t>
      </w:r>
    </w:p>
    <w:p w14:paraId="7223112D" w14:textId="77777777" w:rsidR="003223B8" w:rsidRPr="002D6FE9" w:rsidRDefault="003223B8" w:rsidP="002D6FE9">
      <w:pPr>
        <w:pStyle w:val="H23GC"/>
        <w:rPr>
          <w:rFonts w:ascii="Time New Roman" w:hAnsi="Time New Roman" w:hint="eastAsia"/>
        </w:rPr>
      </w:pPr>
      <w:r w:rsidRPr="002D6FE9">
        <w:rPr>
          <w:rFonts w:ascii="Time New Roman" w:hAnsi="Time New Roman"/>
          <w:lang w:val="zh-CN"/>
        </w:rPr>
        <w:tab/>
      </w:r>
      <w:r w:rsidRPr="002D6FE9">
        <w:rPr>
          <w:rFonts w:ascii="Time New Roman" w:hAnsi="Time New Roman"/>
          <w:lang w:val="zh-CN"/>
        </w:rPr>
        <w:tab/>
      </w:r>
      <w:r w:rsidRPr="002D6FE9">
        <w:rPr>
          <w:rFonts w:ascii="Time New Roman" w:hAnsi="Time New Roman" w:hint="eastAsia"/>
          <w:lang w:val="zh-CN"/>
        </w:rPr>
        <w:t>下次定期报告</w:t>
      </w:r>
    </w:p>
    <w:p w14:paraId="4656E841" w14:textId="60B95855" w:rsidR="003223B8" w:rsidRPr="002D6FE9" w:rsidRDefault="003223B8" w:rsidP="003223B8">
      <w:pPr>
        <w:pStyle w:val="SingleTxtGC"/>
        <w:rPr>
          <w:rFonts w:ascii="Time New Roman" w:eastAsia="黑体" w:hAnsi="Time New Roman" w:hint="eastAsia"/>
          <w:bCs/>
        </w:rPr>
      </w:pPr>
      <w:r w:rsidRPr="002D6FE9">
        <w:rPr>
          <w:rFonts w:ascii="Time New Roman" w:eastAsia="黑体" w:hAnsi="Time New Roman"/>
          <w:lang w:val="zh-CN"/>
        </w:rPr>
        <w:t>55.</w:t>
      </w:r>
      <w:r w:rsidRPr="002D6FE9">
        <w:rPr>
          <w:rFonts w:ascii="Time New Roman" w:eastAsia="黑体" w:hAnsi="Time New Roman"/>
          <w:lang w:val="zh-CN"/>
        </w:rPr>
        <w:tab/>
      </w:r>
      <w:r w:rsidRPr="002D6FE9">
        <w:rPr>
          <w:rFonts w:ascii="Time New Roman" w:eastAsia="黑体" w:hAnsi="Time New Roman"/>
          <w:bCs/>
          <w:lang w:val="zh-CN"/>
        </w:rPr>
        <w:t>委员会请缔约国在</w:t>
      </w:r>
      <w:r w:rsidRPr="002D6FE9">
        <w:rPr>
          <w:rFonts w:ascii="Time New Roman" w:eastAsia="黑体" w:hAnsi="Time New Roman"/>
          <w:bCs/>
          <w:lang w:val="zh-CN"/>
        </w:rPr>
        <w:t>2029</w:t>
      </w:r>
      <w:r w:rsidRPr="002D6FE9">
        <w:rPr>
          <w:rFonts w:ascii="Time New Roman" w:eastAsia="黑体" w:hAnsi="Time New Roman"/>
          <w:bCs/>
          <w:lang w:val="zh-CN"/>
        </w:rPr>
        <w:t>年</w:t>
      </w:r>
      <w:r w:rsidRPr="002D6FE9">
        <w:rPr>
          <w:rFonts w:ascii="Time New Roman" w:eastAsia="黑体" w:hAnsi="Time New Roman"/>
          <w:bCs/>
          <w:lang w:val="zh-CN"/>
        </w:rPr>
        <w:t>1</w:t>
      </w:r>
      <w:r w:rsidRPr="002D6FE9">
        <w:rPr>
          <w:rFonts w:ascii="Time New Roman" w:eastAsia="黑体" w:hAnsi="Time New Roman"/>
          <w:bCs/>
          <w:lang w:val="zh-CN"/>
        </w:rPr>
        <w:t>月</w:t>
      </w:r>
      <w:r w:rsidRPr="002D6FE9">
        <w:rPr>
          <w:rFonts w:ascii="Time New Roman" w:eastAsia="黑体" w:hAnsi="Time New Roman"/>
          <w:bCs/>
          <w:lang w:val="zh-CN"/>
        </w:rPr>
        <w:t>2</w:t>
      </w:r>
      <w:r w:rsidRPr="002D6FE9">
        <w:rPr>
          <w:rFonts w:ascii="Time New Roman" w:eastAsia="黑体" w:hAnsi="Time New Roman"/>
          <w:bCs/>
          <w:lang w:val="zh-CN"/>
        </w:rPr>
        <w:t>日前提交第二次定期报告。委员会将在这一日期之前的一届会议上根据简化报告程序通过一份报告</w:t>
      </w:r>
      <w:proofErr w:type="gramStart"/>
      <w:r w:rsidRPr="002D6FE9">
        <w:rPr>
          <w:rFonts w:ascii="Time New Roman" w:eastAsia="黑体" w:hAnsi="Time New Roman"/>
          <w:bCs/>
          <w:lang w:val="zh-CN"/>
        </w:rPr>
        <w:t>前问题</w:t>
      </w:r>
      <w:proofErr w:type="gramEnd"/>
      <w:r w:rsidRPr="002D6FE9">
        <w:rPr>
          <w:rFonts w:ascii="Time New Roman" w:eastAsia="黑体" w:hAnsi="Time New Roman"/>
          <w:bCs/>
          <w:lang w:val="zh-CN"/>
        </w:rPr>
        <w:t>清单，除非缔约国决定以传统报告程序提交其第二次定期报告。</w:t>
      </w:r>
      <w:r w:rsidRPr="002D6FE9">
        <w:rPr>
          <w:rFonts w:ascii="Time New Roman" w:eastAsia="黑体" w:hAnsi="Time New Roman" w:hint="eastAsia"/>
          <w:bCs/>
          <w:lang w:val="zh-CN"/>
        </w:rPr>
        <w:t>委员会提请缔约国注意其条约专要文件协调准则</w:t>
      </w:r>
      <w:r w:rsidR="00B22DA3">
        <w:rPr>
          <w:rStyle w:val="a8"/>
          <w:rFonts w:eastAsia="宋体"/>
          <w:bCs/>
          <w:lang w:val="zh-CN"/>
        </w:rPr>
        <w:footnoteReference w:id="4"/>
      </w:r>
      <w:r w:rsidRPr="002D6FE9">
        <w:rPr>
          <w:rFonts w:ascii="Time New Roman" w:eastAsia="黑体" w:hAnsi="Time New Roman" w:hint="eastAsia"/>
          <w:bCs/>
          <w:lang w:val="zh-CN"/>
        </w:rPr>
        <w:t>。</w:t>
      </w:r>
    </w:p>
    <w:p w14:paraId="0F18D7AA" w14:textId="50F87BFC" w:rsidR="003223B8" w:rsidRPr="002D6FE9" w:rsidRDefault="003223B8" w:rsidP="00293A09">
      <w:pPr>
        <w:pStyle w:val="SingleTxtGC"/>
        <w:keepNext/>
        <w:keepLines/>
        <w:rPr>
          <w:rFonts w:ascii="Time New Roman" w:eastAsia="黑体" w:hAnsi="Time New Roman" w:hint="eastAsia"/>
          <w:bCs/>
        </w:rPr>
      </w:pPr>
      <w:r w:rsidRPr="002D6FE9">
        <w:rPr>
          <w:rFonts w:ascii="Time New Roman" w:eastAsia="黑体" w:hAnsi="Time New Roman"/>
          <w:lang w:val="zh-CN"/>
        </w:rPr>
        <w:lastRenderedPageBreak/>
        <w:t>56.</w:t>
      </w:r>
      <w:r w:rsidRPr="002D6FE9">
        <w:rPr>
          <w:rFonts w:ascii="Time New Roman" w:eastAsia="黑体" w:hAnsi="Time New Roman"/>
          <w:lang w:val="zh-CN"/>
        </w:rPr>
        <w:tab/>
      </w:r>
      <w:r w:rsidRPr="002D6FE9">
        <w:rPr>
          <w:rFonts w:ascii="Time New Roman" w:eastAsia="黑体" w:hAnsi="Time New Roman"/>
          <w:bCs/>
          <w:lang w:val="zh-CN"/>
        </w:rPr>
        <w:t>委员会还鼓励缔约国按照</w:t>
      </w:r>
      <w:r w:rsidRPr="002D6FE9">
        <w:rPr>
          <w:rFonts w:ascii="Time New Roman" w:eastAsia="黑体" w:hAnsi="Time New Roman"/>
          <w:bCs/>
          <w:lang w:val="zh-CN"/>
        </w:rPr>
        <w:t>2006</w:t>
      </w:r>
      <w:r w:rsidRPr="002D6FE9">
        <w:rPr>
          <w:rFonts w:ascii="Time New Roman" w:eastAsia="黑体" w:hAnsi="Time New Roman"/>
          <w:bCs/>
          <w:lang w:val="zh-CN"/>
        </w:rPr>
        <w:t>年</w:t>
      </w:r>
      <w:r w:rsidRPr="002D6FE9">
        <w:rPr>
          <w:rFonts w:ascii="Time New Roman" w:eastAsia="黑体" w:hAnsi="Time New Roman"/>
          <w:bCs/>
          <w:lang w:val="zh-CN"/>
        </w:rPr>
        <w:t>6</w:t>
      </w:r>
      <w:r w:rsidRPr="002D6FE9">
        <w:rPr>
          <w:rFonts w:ascii="Time New Roman" w:eastAsia="黑体" w:hAnsi="Time New Roman"/>
          <w:bCs/>
          <w:lang w:val="zh-CN"/>
        </w:rPr>
        <w:t>月举行的人权条约机构第五次委员会间会议通过的《包括共同核心文件和条约专要文件准则在内的根据国际人权条约提</w:t>
      </w:r>
      <w:r w:rsidRPr="00293A09">
        <w:rPr>
          <w:rFonts w:ascii="Time New Roman" w:eastAsia="黑体" w:hAnsi="Time New Roman"/>
          <w:bCs/>
          <w:lang w:val="zh-CN"/>
        </w:rPr>
        <w:t>交报告的协调准则》</w:t>
      </w:r>
      <w:r w:rsidRPr="00293A09">
        <w:rPr>
          <w:rFonts w:ascii="Time New Roman" w:eastAsia="黑体" w:hAnsi="Time New Roman"/>
          <w:bCs/>
          <w:lang w:val="zh-CN"/>
        </w:rPr>
        <w:t>(</w:t>
      </w:r>
      <w:hyperlink r:id="rId9" w:history="1">
        <w:r w:rsidRPr="00293A09">
          <w:rPr>
            <w:rStyle w:val="af5"/>
            <w:rFonts w:ascii="Time New Roman" w:eastAsia="黑体" w:hAnsi="Time New Roman"/>
            <w:bCs/>
            <w:lang w:val="zh-CN"/>
          </w:rPr>
          <w:t>HRI/MC/2006/3</w:t>
        </w:r>
      </w:hyperlink>
      <w:r w:rsidRPr="00293A09">
        <w:rPr>
          <w:rFonts w:ascii="Time New Roman" w:eastAsia="黑体" w:hAnsi="Time New Roman"/>
          <w:bCs/>
          <w:lang w:val="zh-CN"/>
        </w:rPr>
        <w:t>)</w:t>
      </w:r>
      <w:r w:rsidRPr="00293A09">
        <w:rPr>
          <w:rFonts w:ascii="Time New Roman" w:eastAsia="黑体" w:hAnsi="Time New Roman"/>
          <w:bCs/>
          <w:lang w:val="zh-CN"/>
        </w:rPr>
        <w:t>，提交一份不超过</w:t>
      </w:r>
      <w:r w:rsidRPr="00293A09">
        <w:rPr>
          <w:rFonts w:ascii="Time New Roman" w:eastAsia="黑体" w:hAnsi="Time New Roman"/>
          <w:bCs/>
          <w:lang w:val="zh-CN"/>
        </w:rPr>
        <w:t>42</w:t>
      </w:r>
      <w:r w:rsidR="002D6FE9" w:rsidRPr="00293A09">
        <w:rPr>
          <w:rFonts w:ascii="Time New Roman" w:eastAsia="黑体" w:hAnsi="Time New Roman"/>
          <w:bCs/>
        </w:rPr>
        <w:t>,</w:t>
      </w:r>
      <w:r w:rsidRPr="00293A09">
        <w:rPr>
          <w:rFonts w:ascii="Time New Roman" w:eastAsia="黑体" w:hAnsi="Time New Roman"/>
          <w:bCs/>
          <w:lang w:val="zh-CN"/>
        </w:rPr>
        <w:t>400</w:t>
      </w:r>
      <w:r w:rsidRPr="00293A09">
        <w:rPr>
          <w:rFonts w:ascii="Time New Roman" w:eastAsia="黑体" w:hAnsi="Time New Roman"/>
          <w:bCs/>
          <w:lang w:val="zh-CN"/>
        </w:rPr>
        <w:t>字的共同核心文件。</w:t>
      </w:r>
    </w:p>
    <w:p w14:paraId="3167A0FA" w14:textId="645D9308" w:rsidR="00F90004" w:rsidRPr="003223B8" w:rsidRDefault="003223B8" w:rsidP="003223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90004" w:rsidRPr="003223B8" w:rsidSect="00F8594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CEA87" w14:textId="77777777" w:rsidR="000F7F12" w:rsidRPr="000D319F" w:rsidRDefault="000F7F12" w:rsidP="000D319F">
      <w:pPr>
        <w:pStyle w:val="af0"/>
        <w:spacing w:after="240"/>
        <w:ind w:left="907"/>
        <w:rPr>
          <w:rFonts w:asciiTheme="majorBidi" w:eastAsia="宋体" w:hAnsiTheme="majorBidi" w:cstheme="majorBidi"/>
          <w:sz w:val="21"/>
          <w:szCs w:val="21"/>
          <w:lang w:val="en-US"/>
        </w:rPr>
      </w:pPr>
    </w:p>
    <w:p w14:paraId="7B7E227E" w14:textId="77777777" w:rsidR="000F7F12" w:rsidRPr="000D319F" w:rsidRDefault="000F7F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3F97B73" w14:textId="77777777" w:rsidR="000F7F12" w:rsidRPr="000D319F" w:rsidRDefault="000F7F12" w:rsidP="000D319F">
      <w:pPr>
        <w:pStyle w:val="af0"/>
      </w:pPr>
    </w:p>
  </w:endnote>
  <w:endnote w:type="continuationNotice" w:id="1">
    <w:p w14:paraId="1C62BB4B" w14:textId="77777777" w:rsidR="000F7F12" w:rsidRDefault="000F7F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6FD48" w14:textId="77777777" w:rsidR="00B03E35" w:rsidRPr="003223B8" w:rsidRDefault="003223B8" w:rsidP="003223B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223B8">
      <w:rPr>
        <w:rStyle w:val="af2"/>
        <w:b w:val="0"/>
        <w:snapToGrid w:val="0"/>
        <w:sz w:val="16"/>
      </w:rPr>
      <w:t>GE.23-25214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DBDF9" w14:textId="77777777" w:rsidR="00B03E35" w:rsidRPr="003223B8" w:rsidRDefault="003223B8" w:rsidP="003223B8">
    <w:pPr>
      <w:pStyle w:val="af0"/>
      <w:tabs>
        <w:tab w:val="clear" w:pos="431"/>
        <w:tab w:val="right" w:pos="9638"/>
      </w:tabs>
      <w:rPr>
        <w:rStyle w:val="af2"/>
      </w:rPr>
    </w:pPr>
    <w:r>
      <w:t>GE.23-25214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8E85" w14:textId="393BEDB6" w:rsidR="00B03E35" w:rsidRPr="00487939" w:rsidRDefault="003223B8"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05CE50" wp14:editId="21C89F57">
          <wp:simplePos x="0" y="0"/>
          <wp:positionH relativeFrom="column">
            <wp:align>right</wp:align>
          </wp:positionH>
          <wp:positionV relativeFrom="paragraph">
            <wp:posOffset>-69850</wp:posOffset>
          </wp:positionV>
          <wp:extent cx="561975" cy="561975"/>
          <wp:effectExtent l="0" t="0" r="9525" b="9525"/>
          <wp:wrapNone/>
          <wp:docPr id="12535662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GE.23-25214</w:t>
    </w:r>
    <w:r w:rsidR="00731A42" w:rsidRPr="00EE277A">
      <w:rPr>
        <w:sz w:val="20"/>
        <w:lang w:eastAsia="zh-CN"/>
      </w:rPr>
      <w:t xml:space="preserve"> (C)</w:t>
    </w:r>
    <w:r w:rsidR="00B55087">
      <w:rPr>
        <w:sz w:val="20"/>
        <w:lang w:eastAsia="zh-CN"/>
      </w:rPr>
      <w:tab/>
    </w:r>
    <w:r>
      <w:rPr>
        <w:sz w:val="20"/>
        <w:lang w:eastAsia="zh-CN"/>
      </w:rPr>
      <w:t>1402</w:t>
    </w:r>
    <w:r w:rsidR="00D034CD">
      <w:rPr>
        <w:sz w:val="20"/>
        <w:lang w:eastAsia="zh-CN"/>
      </w:rPr>
      <w:t>2</w:t>
    </w:r>
    <w:r w:rsidR="007F2DE6">
      <w:rPr>
        <w:rFonts w:asciiTheme="majorBidi" w:eastAsiaTheme="minorEastAsia" w:hAnsiTheme="majorBidi" w:cstheme="majorBidi"/>
        <w:sz w:val="20"/>
      </w:rPr>
      <w:t>4</w:t>
    </w:r>
    <w:r w:rsidR="00731A42">
      <w:rPr>
        <w:sz w:val="20"/>
        <w:lang w:eastAsia="zh-CN"/>
      </w:rPr>
      <w:tab/>
    </w:r>
    <w:r w:rsidR="00241284">
      <w:rPr>
        <w:sz w:val="20"/>
        <w:lang w:eastAsia="zh-CN"/>
      </w:rPr>
      <w:t>20</w:t>
    </w:r>
    <w:r>
      <w:rPr>
        <w:sz w:val="20"/>
        <w:lang w:eastAsia="zh-CN"/>
      </w:rPr>
      <w:t>02</w:t>
    </w:r>
    <w:r w:rsidR="00D034CD">
      <w:rPr>
        <w:sz w:val="20"/>
        <w:lang w:eastAsia="zh-CN"/>
      </w:rPr>
      <w:t>2</w:t>
    </w:r>
    <w:r w:rsidR="007F2DE6">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2895A300" wp14:editId="0F9AFB0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FFF65" w14:textId="77777777" w:rsidR="000F7F12" w:rsidRPr="000157B1" w:rsidRDefault="000F7F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7C1B7F" w14:textId="77777777" w:rsidR="000F7F12" w:rsidRPr="000157B1" w:rsidRDefault="000F7F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7AD851B" w14:textId="77777777" w:rsidR="000F7F12" w:rsidRDefault="000F7F12"/>
  </w:footnote>
  <w:footnote w:id="2">
    <w:p w14:paraId="55D7A3C7" w14:textId="235F2CFE" w:rsidR="003223B8" w:rsidRPr="00E655EF" w:rsidRDefault="003223B8" w:rsidP="003223B8">
      <w:pPr>
        <w:pStyle w:val="a6"/>
      </w:pPr>
      <w:r>
        <w:rPr>
          <w:lang w:val="zh-CN"/>
        </w:rPr>
        <w:tab/>
      </w:r>
      <w:r w:rsidRPr="00E156C6">
        <w:rPr>
          <w:rStyle w:val="a8"/>
          <w:rFonts w:eastAsia="宋体"/>
          <w:vertAlign w:val="baseline"/>
        </w:rPr>
        <w:t>*</w:t>
      </w:r>
      <w:r w:rsidR="00E156C6">
        <w:rPr>
          <w:lang w:val="zh-CN"/>
        </w:rPr>
        <w:tab/>
      </w:r>
      <w:r>
        <w:rPr>
          <w:lang w:val="zh-CN"/>
        </w:rPr>
        <w:t>委员会第三十七届会议</w:t>
      </w:r>
      <w:r>
        <w:rPr>
          <w:lang w:val="zh-CN"/>
        </w:rPr>
        <w:t>(2023</w:t>
      </w:r>
      <w:r>
        <w:rPr>
          <w:lang w:val="zh-CN"/>
        </w:rPr>
        <w:t>年</w:t>
      </w:r>
      <w:r>
        <w:rPr>
          <w:lang w:val="zh-CN"/>
        </w:rPr>
        <w:t>11</w:t>
      </w:r>
      <w:r>
        <w:rPr>
          <w:lang w:val="zh-CN"/>
        </w:rPr>
        <w:t>月</w:t>
      </w:r>
      <w:r>
        <w:rPr>
          <w:lang w:val="zh-CN"/>
        </w:rPr>
        <w:t>27</w:t>
      </w:r>
      <w:r>
        <w:rPr>
          <w:lang w:val="zh-CN"/>
        </w:rPr>
        <w:t>日至</w:t>
      </w:r>
      <w:r>
        <w:rPr>
          <w:lang w:val="zh-CN"/>
        </w:rPr>
        <w:t>12</w:t>
      </w:r>
      <w:r>
        <w:rPr>
          <w:lang w:val="zh-CN"/>
        </w:rPr>
        <w:t>月</w:t>
      </w:r>
      <w:r>
        <w:rPr>
          <w:lang w:val="zh-CN"/>
        </w:rPr>
        <w:t>8</w:t>
      </w:r>
      <w:r>
        <w:rPr>
          <w:lang w:val="zh-CN"/>
        </w:rPr>
        <w:t>日</w:t>
      </w:r>
      <w:r>
        <w:rPr>
          <w:lang w:val="zh-CN"/>
        </w:rPr>
        <w:t>)</w:t>
      </w:r>
      <w:r>
        <w:rPr>
          <w:lang w:val="zh-CN"/>
        </w:rPr>
        <w:t>通过。</w:t>
      </w:r>
    </w:p>
  </w:footnote>
  <w:footnote w:id="3">
    <w:p w14:paraId="4CB2EA06" w14:textId="207AE44D" w:rsidR="003223B8" w:rsidRPr="00491407" w:rsidRDefault="003223B8" w:rsidP="003223B8">
      <w:pPr>
        <w:pStyle w:val="a6"/>
        <w:kinsoku w:val="0"/>
        <w:autoSpaceDE w:val="0"/>
        <w:autoSpaceDN w:val="0"/>
      </w:pPr>
      <w:r w:rsidRPr="00E655EF">
        <w:rPr>
          <w:lang w:val="zh-CN"/>
        </w:rPr>
        <w:tab/>
      </w:r>
      <w:r w:rsidRPr="005E34FE">
        <w:rPr>
          <w:rStyle w:val="a8"/>
          <w:rFonts w:eastAsia="宋体"/>
        </w:rPr>
        <w:footnoteRef/>
      </w:r>
      <w:r>
        <w:rPr>
          <w:lang w:val="zh-CN"/>
        </w:rPr>
        <w:tab/>
      </w:r>
      <w:r w:rsidRPr="004B04DB">
        <w:rPr>
          <w:lang w:val="zh-CN"/>
        </w:rPr>
        <w:t>CMW/C/STP/QPR/1</w:t>
      </w:r>
      <w:r>
        <w:rPr>
          <w:lang w:val="zh-CN"/>
        </w:rPr>
        <w:t>。</w:t>
      </w:r>
    </w:p>
  </w:footnote>
  <w:footnote w:id="4">
    <w:p w14:paraId="417EA9FE" w14:textId="57AD7690" w:rsidR="00B22DA3" w:rsidRDefault="00B22DA3" w:rsidP="00B22DA3">
      <w:pPr>
        <w:pStyle w:val="a6"/>
      </w:pPr>
      <w:r>
        <w:tab/>
      </w:r>
      <w:r>
        <w:rPr>
          <w:rStyle w:val="a8"/>
          <w:rFonts w:eastAsia="宋体"/>
        </w:rPr>
        <w:footnoteRef/>
      </w:r>
      <w:r>
        <w:tab/>
      </w:r>
      <w:hyperlink r:id="rId1" w:history="1">
        <w:r w:rsidRPr="00B22DA3">
          <w:rPr>
            <w:rStyle w:val="af5"/>
          </w:rPr>
          <w:t>HRI/GEN/2/Rev.6</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613A0" w14:textId="77777777" w:rsidR="00B03E35" w:rsidRDefault="003223B8" w:rsidP="003223B8">
    <w:pPr>
      <w:pStyle w:val="af3"/>
    </w:pPr>
    <w:r>
      <w:t>CMW/C/STP/CO/1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BBB61" w14:textId="77777777" w:rsidR="00B03E35" w:rsidRPr="00202A30" w:rsidRDefault="003223B8" w:rsidP="003223B8">
    <w:pPr>
      <w:pStyle w:val="af3"/>
      <w:jc w:val="right"/>
    </w:pPr>
    <w:r>
      <w:t>CMW/C/STP/CO/1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9484588">
    <w:abstractNumId w:val="10"/>
  </w:num>
  <w:num w:numId="2" w16cid:durableId="44257017">
    <w:abstractNumId w:val="16"/>
  </w:num>
  <w:num w:numId="3" w16cid:durableId="878511921">
    <w:abstractNumId w:val="11"/>
  </w:num>
  <w:num w:numId="4" w16cid:durableId="1513569710">
    <w:abstractNumId w:val="8"/>
  </w:num>
  <w:num w:numId="5" w16cid:durableId="1346438310">
    <w:abstractNumId w:val="12"/>
  </w:num>
  <w:num w:numId="6" w16cid:durableId="936325816">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12"/>
    <w:rsid w:val="0001068E"/>
    <w:rsid w:val="00011483"/>
    <w:rsid w:val="000366D6"/>
    <w:rsid w:val="0004529B"/>
    <w:rsid w:val="000B3E4E"/>
    <w:rsid w:val="000D319F"/>
    <w:rsid w:val="000D4739"/>
    <w:rsid w:val="000E4D0E"/>
    <w:rsid w:val="000F7F12"/>
    <w:rsid w:val="00130087"/>
    <w:rsid w:val="00131183"/>
    <w:rsid w:val="00144B69"/>
    <w:rsid w:val="00153E86"/>
    <w:rsid w:val="001671E0"/>
    <w:rsid w:val="00176354"/>
    <w:rsid w:val="001B1BD1"/>
    <w:rsid w:val="001C3EF2"/>
    <w:rsid w:val="001C45A3"/>
    <w:rsid w:val="001D17F6"/>
    <w:rsid w:val="00204B42"/>
    <w:rsid w:val="002231C3"/>
    <w:rsid w:val="002233E4"/>
    <w:rsid w:val="00241284"/>
    <w:rsid w:val="0024417F"/>
    <w:rsid w:val="00250F8D"/>
    <w:rsid w:val="00264C9F"/>
    <w:rsid w:val="00292706"/>
    <w:rsid w:val="00293A09"/>
    <w:rsid w:val="002D6FE9"/>
    <w:rsid w:val="002E1C97"/>
    <w:rsid w:val="002F5834"/>
    <w:rsid w:val="003223B8"/>
    <w:rsid w:val="00326EBF"/>
    <w:rsid w:val="00327FE4"/>
    <w:rsid w:val="00365468"/>
    <w:rsid w:val="00383960"/>
    <w:rsid w:val="00396631"/>
    <w:rsid w:val="003A6840"/>
    <w:rsid w:val="003D7D4D"/>
    <w:rsid w:val="003F7514"/>
    <w:rsid w:val="004122A0"/>
    <w:rsid w:val="00413D23"/>
    <w:rsid w:val="00427F63"/>
    <w:rsid w:val="004A17D1"/>
    <w:rsid w:val="004B04DB"/>
    <w:rsid w:val="004C4A0A"/>
    <w:rsid w:val="004D62AF"/>
    <w:rsid w:val="00540333"/>
    <w:rsid w:val="00543EBA"/>
    <w:rsid w:val="005E403A"/>
    <w:rsid w:val="00660A70"/>
    <w:rsid w:val="0067056D"/>
    <w:rsid w:val="00680656"/>
    <w:rsid w:val="006B1119"/>
    <w:rsid w:val="006E3E46"/>
    <w:rsid w:val="006E71B1"/>
    <w:rsid w:val="00703E2B"/>
    <w:rsid w:val="00705D89"/>
    <w:rsid w:val="00731A42"/>
    <w:rsid w:val="00767E69"/>
    <w:rsid w:val="0077079A"/>
    <w:rsid w:val="007A5599"/>
    <w:rsid w:val="007A792B"/>
    <w:rsid w:val="007F2DE6"/>
    <w:rsid w:val="00856233"/>
    <w:rsid w:val="00860F27"/>
    <w:rsid w:val="008B0560"/>
    <w:rsid w:val="008B2BFA"/>
    <w:rsid w:val="00936F03"/>
    <w:rsid w:val="0094167C"/>
    <w:rsid w:val="00943B69"/>
    <w:rsid w:val="00944CB3"/>
    <w:rsid w:val="00947BDB"/>
    <w:rsid w:val="0095530B"/>
    <w:rsid w:val="00956C30"/>
    <w:rsid w:val="009B09D7"/>
    <w:rsid w:val="009D35ED"/>
    <w:rsid w:val="009D6F00"/>
    <w:rsid w:val="00A02F0C"/>
    <w:rsid w:val="00A03CB6"/>
    <w:rsid w:val="00A1364C"/>
    <w:rsid w:val="00A21076"/>
    <w:rsid w:val="00A23618"/>
    <w:rsid w:val="00A3739A"/>
    <w:rsid w:val="00A52DAF"/>
    <w:rsid w:val="00A61941"/>
    <w:rsid w:val="00A84072"/>
    <w:rsid w:val="00AC053A"/>
    <w:rsid w:val="00B03E35"/>
    <w:rsid w:val="00B16570"/>
    <w:rsid w:val="00B22DA3"/>
    <w:rsid w:val="00B53320"/>
    <w:rsid w:val="00B55087"/>
    <w:rsid w:val="00B562F8"/>
    <w:rsid w:val="00B64AF6"/>
    <w:rsid w:val="00B97AB1"/>
    <w:rsid w:val="00BC6522"/>
    <w:rsid w:val="00BD36CF"/>
    <w:rsid w:val="00C121D5"/>
    <w:rsid w:val="00C17349"/>
    <w:rsid w:val="00C351AA"/>
    <w:rsid w:val="00C53F40"/>
    <w:rsid w:val="00C55B7D"/>
    <w:rsid w:val="00C666E2"/>
    <w:rsid w:val="00C7253F"/>
    <w:rsid w:val="00C977F5"/>
    <w:rsid w:val="00CA54E8"/>
    <w:rsid w:val="00CD42BE"/>
    <w:rsid w:val="00CF4195"/>
    <w:rsid w:val="00D034CD"/>
    <w:rsid w:val="00D26A05"/>
    <w:rsid w:val="00D333FD"/>
    <w:rsid w:val="00D527B1"/>
    <w:rsid w:val="00D97B98"/>
    <w:rsid w:val="00DA3D05"/>
    <w:rsid w:val="00DC671F"/>
    <w:rsid w:val="00DE4DA7"/>
    <w:rsid w:val="00E13BAC"/>
    <w:rsid w:val="00E156C6"/>
    <w:rsid w:val="00E33B38"/>
    <w:rsid w:val="00E47FE5"/>
    <w:rsid w:val="00E574AF"/>
    <w:rsid w:val="00EF4702"/>
    <w:rsid w:val="00F640EE"/>
    <w:rsid w:val="00F714DA"/>
    <w:rsid w:val="00F85942"/>
    <w:rsid w:val="00F90004"/>
    <w:rsid w:val="00FB456B"/>
    <w:rsid w:val="00FB705F"/>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D5F69"/>
  <w15:docId w15:val="{662CF1D9-60E0-4CDF-A757-AC37FE679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0366D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3223B8"/>
    <w:rPr>
      <w:color w:val="0000FF"/>
      <w:u w:val="none"/>
    </w:rPr>
  </w:style>
  <w:style w:type="character" w:styleId="af6">
    <w:name w:val="FollowedHyperlink"/>
    <w:basedOn w:val="a0"/>
    <w:uiPriority w:val="99"/>
    <w:semiHidden/>
    <w:rsid w:val="003223B8"/>
    <w:rPr>
      <w:color w:val="0000FF"/>
      <w:u w:val="none"/>
    </w:rPr>
  </w:style>
  <w:style w:type="paragraph" w:styleId="af7">
    <w:name w:val="macro"/>
    <w:link w:val="af8"/>
    <w:semiHidden/>
    <w:rsid w:val="003223B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3223B8"/>
    <w:rPr>
      <w:kern w:val="24"/>
      <w:sz w:val="24"/>
      <w:szCs w:val="24"/>
    </w:rPr>
  </w:style>
  <w:style w:type="character" w:styleId="af9">
    <w:name w:val="Unresolved Mention"/>
    <w:basedOn w:val="a0"/>
    <w:uiPriority w:val="99"/>
    <w:semiHidden/>
    <w:unhideWhenUsed/>
    <w:rsid w:val="004B04DB"/>
    <w:rPr>
      <w:color w:val="605E5C"/>
      <w:shd w:val="clear" w:color="auto" w:fill="E1DFDD"/>
    </w:rPr>
  </w:style>
  <w:style w:type="character" w:customStyle="1" w:styleId="ui-provider">
    <w:name w:val="ui-provider"/>
    <w:basedOn w:val="a0"/>
    <w:rsid w:val="00412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HRI/MC/2006/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8009</Words>
  <Characters>8492</Characters>
  <Application>Microsoft Office Word</Application>
  <DocSecurity>0</DocSecurity>
  <Lines>323</Lines>
  <Paragraphs>143</Paragraphs>
  <ScaleCrop>false</ScaleCrop>
  <Company>DCM</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CMW/C/STP/CO/1</dc:title>
  <dc:subject>2325214</dc:subject>
  <dc:creator>tang</dc:creator>
  <cp:keywords/>
  <dc:description/>
  <cp:lastModifiedBy>Ting TANG</cp:lastModifiedBy>
  <cp:revision>2</cp:revision>
  <cp:lastPrinted>2014-05-09T11:28:00Z</cp:lastPrinted>
  <dcterms:created xsi:type="dcterms:W3CDTF">2024-02-20T08:23:00Z</dcterms:created>
  <dcterms:modified xsi:type="dcterms:W3CDTF">2024-02-20T08:23:00Z</dcterms:modified>
</cp:coreProperties>
</file>