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E6F34" w:rsidRDefault="000E6F34">
      <w:pPr>
        <w:spacing w:line="60" w:lineRule="exact"/>
      </w:pPr>
      <w:r>
        <w:rPr>
          <w:rStyle w:val="CommentReference"/>
          <w:rFonts w:hint="eastAsia"/>
          <w:vanish/>
        </w:rPr>
        <w:commentReference w:id="0"/>
      </w:r>
    </w:p>
    <w:p w:rsidR="000E6F34" w:rsidRDefault="000E6F34">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beforeLines="0" w:before="0"/>
        <w:ind w:left="1264" w:right="1264" w:hanging="1264"/>
        <w:jc w:val="both"/>
        <w:rPr>
          <w:rFonts w:hint="eastAsia"/>
        </w:rPr>
      </w:pPr>
      <w:r>
        <w:rPr>
          <w:rFonts w:hint="eastAsia"/>
        </w:rPr>
        <w:t>消除对妇女歧视委员会</w:t>
      </w:r>
    </w:p>
    <w:p w:rsidR="000E6F34" w:rsidRDefault="000E6F34">
      <w:pPr>
        <w:pStyle w:val="50"/>
        <w:spacing w:before="240" w:after="240"/>
        <w:jc w:val="center"/>
        <w:rPr>
          <w:rFonts w:hint="eastAsia"/>
        </w:rPr>
      </w:pPr>
    </w:p>
    <w:p w:rsidR="000E6F34" w:rsidRDefault="000E6F34">
      <w:pPr>
        <w:pStyle w:val="H1"/>
        <w:spacing w:before="120"/>
        <w:jc w:val="center"/>
      </w:pPr>
      <w:r>
        <w:rPr>
          <w:rFonts w:hint="eastAsia"/>
        </w:rPr>
        <w:t>审议缔约国根据《消除对妇女一切形式歧视公约》</w:t>
      </w:r>
    </w:p>
    <w:p w:rsidR="000E6F34" w:rsidRDefault="000E6F34">
      <w:pPr>
        <w:pStyle w:val="H1"/>
        <w:spacing w:before="120"/>
        <w:jc w:val="center"/>
      </w:pPr>
      <w:r>
        <w:rPr>
          <w:rFonts w:hint="eastAsia"/>
        </w:rPr>
        <w:t>第</w:t>
      </w:r>
      <w:r>
        <w:t>18</w:t>
      </w:r>
      <w:r>
        <w:rPr>
          <w:rFonts w:hint="eastAsia"/>
        </w:rPr>
        <w:t>条提交的报告</w:t>
      </w:r>
    </w:p>
    <w:p w:rsidR="000E6F34" w:rsidRDefault="000E6F34">
      <w:pPr>
        <w:spacing w:line="360" w:lineRule="auto"/>
      </w:pPr>
    </w:p>
    <w:p w:rsidR="000E6F34" w:rsidRDefault="000E6F34">
      <w:pPr>
        <w:pStyle w:val="H1"/>
        <w:spacing w:before="120"/>
        <w:jc w:val="center"/>
        <w:rPr>
          <w:bCs/>
        </w:rPr>
      </w:pPr>
      <w:r>
        <w:rPr>
          <w:rFonts w:ascii="Lucida Console" w:hAnsi="Lucida Console" w:hint="eastAsia"/>
          <w:bCs/>
        </w:rPr>
        <w:t>缔约国的第四和第五次合并定期报告</w:t>
      </w:r>
    </w:p>
    <w:p w:rsidR="000E6F34" w:rsidRDefault="000E6F34">
      <w:pPr>
        <w:pStyle w:val="50"/>
        <w:spacing w:before="240" w:after="240"/>
        <w:jc w:val="center"/>
      </w:pPr>
    </w:p>
    <w:p w:rsidR="000E6F34" w:rsidRDefault="000E6F34">
      <w:pPr>
        <w:pStyle w:val="50"/>
        <w:spacing w:before="240" w:after="240"/>
        <w:jc w:val="center"/>
      </w:pPr>
    </w:p>
    <w:p w:rsidR="000E6F34" w:rsidRDefault="000E6F34">
      <w:pPr>
        <w:spacing w:after="240" w:line="360" w:lineRule="atLeast"/>
        <w:jc w:val="center"/>
        <w:rPr>
          <w:rFonts w:eastAsia="SimHei"/>
          <w:sz w:val="28"/>
        </w:rPr>
      </w:pPr>
      <w:r>
        <w:rPr>
          <w:rFonts w:ascii="SimHei" w:eastAsia="SimHei" w:hint="eastAsia"/>
          <w:bCs/>
          <w:color w:val="FF0000"/>
          <w:kern w:val="14"/>
          <w:sz w:val="28"/>
        </w:rPr>
        <w:t>赤道几内亚</w:t>
      </w:r>
      <w:r>
        <w:rPr>
          <w:rStyle w:val="FootnoteReference"/>
        </w:rPr>
        <w:footnoteReference w:customMarkFollows="1" w:id="1"/>
        <w:sym w:font="Symbol" w:char="F02A"/>
      </w:r>
    </w:p>
    <w:p w:rsidR="000E6F34" w:rsidRDefault="000E6F34">
      <w:pPr>
        <w:spacing w:after="240" w:line="360" w:lineRule="atLeast"/>
        <w:jc w:val="center"/>
        <w:rPr>
          <w:rFonts w:eastAsia="SimHei"/>
          <w:sz w:val="28"/>
        </w:rPr>
      </w:pPr>
    </w:p>
    <w:p w:rsidR="000E6F34" w:rsidRDefault="000E6F34">
      <w:pPr>
        <w:spacing w:after="240" w:line="360" w:lineRule="atLeast"/>
        <w:jc w:val="center"/>
        <w:rPr>
          <w:rFonts w:eastAsia="SimHei"/>
          <w:sz w:val="28"/>
        </w:rPr>
      </w:pPr>
    </w:p>
    <w:p w:rsidR="000E6F34" w:rsidRDefault="000E6F34">
      <w:pPr>
        <w:spacing w:after="240" w:line="360" w:lineRule="atLeast"/>
        <w:jc w:val="center"/>
        <w:rPr>
          <w:rFonts w:eastAsia="SimHei"/>
          <w:sz w:val="28"/>
        </w:rPr>
      </w:pPr>
    </w:p>
    <w:p w:rsidR="000E6F34" w:rsidRDefault="000E6F34">
      <w:pPr>
        <w:jc w:val="left"/>
      </w:pPr>
      <w:r>
        <w:br w:type="page"/>
      </w:r>
    </w:p>
    <w:p w:rsidR="000E6F34" w:rsidRDefault="000E6F34">
      <w:pPr>
        <w:pStyle w:val="50"/>
        <w:spacing w:before="240" w:after="240" w:line="240" w:lineRule="exact"/>
      </w:pPr>
      <w:r>
        <w:rPr>
          <w:noProof/>
          <w:sz w:val="20"/>
        </w:rPr>
        <w:pict>
          <v:shapetype id="_x0000_t202" coordsize="21600,21600" o:spt="202" path="m,l,21600r21600,l21600,xe">
            <v:stroke joinstyle="miter"/>
            <v:path gradientshapeok="t" o:connecttype="rect"/>
          </v:shapetype>
          <v:shape id="_x0000_s1085" type="#_x0000_t202" style="position:absolute;left:0;text-align:left;margin-left:168pt;margin-top:10.4pt;width:162pt;height:130pt;z-index:11" filled="f" stroked="f">
            <v:textbox>
              <w:txbxContent>
                <w:p w:rsidR="000E6F34" w:rsidRDefault="000E6F34">
                  <w:pPr>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04.25pt;height:109.5pt">
                        <v:imagedata r:id="rId8" o:title=""/>
                      </v:shape>
                    </w:pict>
                  </w:r>
                </w:p>
                <w:p w:rsidR="000E6F34" w:rsidRDefault="000E6F34"/>
              </w:txbxContent>
            </v:textbox>
          </v:shape>
        </w:pict>
      </w:r>
    </w:p>
    <w:p w:rsidR="000E6F34" w:rsidRDefault="000E6F34">
      <w:pPr>
        <w:pStyle w:val="50"/>
        <w:spacing w:before="240" w:after="240" w:line="240" w:lineRule="exact"/>
      </w:pPr>
    </w:p>
    <w:p w:rsidR="000E6F34" w:rsidRDefault="000E6F34">
      <w:pPr>
        <w:pStyle w:val="50"/>
        <w:spacing w:before="240" w:after="240" w:line="240" w:lineRule="exact"/>
      </w:pPr>
    </w:p>
    <w:p w:rsidR="000E6F34" w:rsidRDefault="000E6F34">
      <w:pPr>
        <w:pStyle w:val="50"/>
        <w:spacing w:before="240" w:after="240" w:line="240" w:lineRule="exact"/>
      </w:pPr>
    </w:p>
    <w:p w:rsidR="000E6F34" w:rsidRDefault="000E6F34">
      <w:pPr>
        <w:pStyle w:val="50"/>
        <w:spacing w:before="240" w:after="240" w:line="240" w:lineRule="exact"/>
        <w:jc w:val="center"/>
        <w:rPr>
          <w:rFonts w:eastAsia="KaiTi_GB2312" w:hint="eastAsia"/>
          <w:sz w:val="24"/>
        </w:rPr>
      </w:pPr>
      <w:r>
        <w:rPr>
          <w:rFonts w:eastAsia="KaiTi_GB2312" w:hint="eastAsia"/>
          <w:sz w:val="24"/>
        </w:rPr>
        <w:t>赤道几内亚共和国</w:t>
      </w:r>
    </w:p>
    <w:p w:rsidR="000E6F34" w:rsidRDefault="000E6F34">
      <w:pPr>
        <w:pStyle w:val="50"/>
        <w:spacing w:before="240" w:after="240" w:line="240" w:lineRule="exact"/>
        <w:jc w:val="center"/>
      </w:pPr>
    </w:p>
    <w:p w:rsidR="000E6F34" w:rsidRDefault="000E6F34">
      <w:pPr>
        <w:pStyle w:val="50"/>
        <w:spacing w:before="240" w:after="240" w:line="240" w:lineRule="exact"/>
        <w:jc w:val="center"/>
      </w:pPr>
    </w:p>
    <w:p w:rsidR="000E6F34" w:rsidRDefault="000E6F34">
      <w:pPr>
        <w:pStyle w:val="50"/>
        <w:spacing w:before="240" w:after="240" w:line="240" w:lineRule="exact"/>
        <w:jc w:val="center"/>
      </w:pPr>
    </w:p>
    <w:p w:rsidR="000E6F34" w:rsidRDefault="000E6F34">
      <w:pPr>
        <w:pStyle w:val="50"/>
        <w:spacing w:before="240" w:after="240" w:line="240" w:lineRule="exact"/>
        <w:jc w:val="center"/>
        <w:rPr>
          <w:rFonts w:eastAsia="SimHei" w:hint="eastAsia"/>
          <w:b w:val="0"/>
          <w:bCs/>
          <w:sz w:val="28"/>
        </w:rPr>
      </w:pPr>
      <w:r>
        <w:rPr>
          <w:rFonts w:eastAsia="SimHei" w:hint="eastAsia"/>
          <w:b w:val="0"/>
          <w:bCs/>
          <w:sz w:val="28"/>
        </w:rPr>
        <w:t>根据《消除对妇女一切形式歧视公约》提交的</w:t>
      </w:r>
    </w:p>
    <w:p w:rsidR="000E6F34" w:rsidRDefault="000E6F34">
      <w:pPr>
        <w:pStyle w:val="50"/>
        <w:spacing w:before="240" w:after="240" w:line="240" w:lineRule="exact"/>
        <w:jc w:val="center"/>
        <w:rPr>
          <w:rFonts w:eastAsia="SimHei" w:hint="eastAsia"/>
          <w:b w:val="0"/>
          <w:bCs/>
          <w:sz w:val="28"/>
        </w:rPr>
      </w:pPr>
      <w:r>
        <w:rPr>
          <w:rFonts w:eastAsia="SimHei" w:hint="eastAsia"/>
          <w:b w:val="0"/>
          <w:bCs/>
          <w:sz w:val="28"/>
        </w:rPr>
        <w:t>第四和第五次合并定期报告</w:t>
      </w:r>
    </w:p>
    <w:p w:rsidR="000E6F34" w:rsidRDefault="000E6F34">
      <w:pPr>
        <w:pStyle w:val="50"/>
        <w:spacing w:before="240" w:after="240" w:line="240" w:lineRule="exact"/>
        <w:rPr>
          <w:rFonts w:hint="eastAsia"/>
        </w:rPr>
      </w:pPr>
    </w:p>
    <w:p w:rsidR="000E6F34" w:rsidRDefault="000E6F34">
      <w:pPr>
        <w:pStyle w:val="50"/>
        <w:spacing w:before="240" w:after="240" w:line="240" w:lineRule="exact"/>
      </w:pPr>
    </w:p>
    <w:p w:rsidR="000E6F34" w:rsidRDefault="000E6F34">
      <w:pPr>
        <w:pStyle w:val="50"/>
        <w:spacing w:before="240" w:after="240" w:line="240" w:lineRule="exact"/>
      </w:pPr>
    </w:p>
    <w:p w:rsidR="000E6F34" w:rsidRDefault="000E6F34">
      <w:pPr>
        <w:pStyle w:val="50"/>
        <w:spacing w:before="240" w:after="240" w:line="240" w:lineRule="exact"/>
        <w:jc w:val="center"/>
        <w:rPr>
          <w:rFonts w:ascii="SimHei" w:eastAsia="SimHei"/>
          <w:b w:val="0"/>
          <w:bCs/>
          <w:sz w:val="24"/>
        </w:rPr>
      </w:pPr>
    </w:p>
    <w:p w:rsidR="000E6F34" w:rsidRDefault="000E6F34">
      <w:pPr>
        <w:pStyle w:val="50"/>
        <w:spacing w:before="240" w:after="240" w:line="240" w:lineRule="exact"/>
        <w:jc w:val="center"/>
        <w:rPr>
          <w:rFonts w:ascii="SimHei" w:eastAsia="SimHei"/>
          <w:b w:val="0"/>
          <w:bCs/>
          <w:sz w:val="24"/>
        </w:rPr>
      </w:pPr>
    </w:p>
    <w:p w:rsidR="000E6F34" w:rsidRDefault="000E6F34">
      <w:pPr>
        <w:pStyle w:val="50"/>
        <w:spacing w:before="240" w:after="240" w:line="240" w:lineRule="exact"/>
        <w:jc w:val="center"/>
        <w:rPr>
          <w:rFonts w:ascii="SimHei" w:eastAsia="SimHei" w:hint="eastAsia"/>
          <w:b w:val="0"/>
          <w:bCs/>
          <w:sz w:val="24"/>
        </w:rPr>
      </w:pPr>
      <w:r>
        <w:rPr>
          <w:rFonts w:ascii="SimHei" w:eastAsia="SimHei" w:hint="eastAsia"/>
          <w:b w:val="0"/>
          <w:bCs/>
          <w:sz w:val="24"/>
        </w:rPr>
        <w:t>2003年12月</w:t>
      </w:r>
    </w:p>
    <w:p w:rsidR="000E6F34" w:rsidRDefault="000E6F34">
      <w:pPr>
        <w:rPr>
          <w:rFonts w:hint="eastAsia"/>
          <w:b/>
        </w:rPr>
      </w:pPr>
    </w:p>
    <w:p w:rsidR="000E6F34" w:rsidRDefault="000E6F34">
      <w:pPr>
        <w:pStyle w:val="50"/>
        <w:spacing w:beforeLines="0" w:before="0" w:afterLines="0" w:after="120" w:line="360" w:lineRule="exact"/>
        <w:jc w:val="center"/>
        <w:rPr>
          <w:rFonts w:eastAsia="SimHei" w:hint="eastAsia"/>
          <w:b w:val="0"/>
          <w:bCs/>
          <w:color w:val="FF0000"/>
          <w:sz w:val="28"/>
        </w:rPr>
      </w:pPr>
      <w:r>
        <w:rPr>
          <w:b w:val="0"/>
        </w:rPr>
        <w:br w:type="page"/>
      </w:r>
      <w:r>
        <w:rPr>
          <w:rFonts w:eastAsia="SimHei" w:hint="eastAsia"/>
          <w:b w:val="0"/>
          <w:bCs/>
          <w:color w:val="FF0000"/>
          <w:sz w:val="28"/>
        </w:rPr>
        <w:t>目</w:t>
      </w:r>
      <w:r>
        <w:rPr>
          <w:rFonts w:eastAsia="SimHei" w:hint="eastAsia"/>
          <w:b w:val="0"/>
          <w:bCs/>
          <w:color w:val="FF0000"/>
          <w:sz w:val="28"/>
        </w:rPr>
        <w:t xml:space="preserve"> </w:t>
      </w:r>
      <w:r>
        <w:rPr>
          <w:rFonts w:eastAsia="SimHei" w:hint="eastAsia"/>
          <w:b w:val="0"/>
          <w:bCs/>
          <w:color w:val="FF0000"/>
          <w:sz w:val="28"/>
        </w:rPr>
        <w:t>录</w:t>
      </w:r>
    </w:p>
    <w:p w:rsidR="000E6F34" w:rsidRDefault="000E6F34">
      <w:pPr>
        <w:pStyle w:val="50"/>
        <w:spacing w:beforeLines="0" w:before="0" w:afterLines="0" w:after="120" w:line="360" w:lineRule="exact"/>
        <w:jc w:val="right"/>
        <w:rPr>
          <w:rFonts w:eastAsia="KaiTi_GB2312" w:hint="eastAsia"/>
          <w:b w:val="0"/>
          <w:bCs/>
          <w:color w:val="0000FF"/>
        </w:rPr>
      </w:pPr>
      <w:r>
        <w:rPr>
          <w:rFonts w:eastAsia="KaiTi_GB2312" w:hint="eastAsia"/>
          <w:b w:val="0"/>
          <w:bCs/>
          <w:color w:val="0000FF"/>
        </w:rPr>
        <w:t>页次</w:t>
      </w:r>
    </w:p>
    <w:p w:rsidR="000E6F34" w:rsidRDefault="000E6F34">
      <w:pPr>
        <w:pStyle w:val="50"/>
        <w:tabs>
          <w:tab w:val="center" w:leader="dot" w:pos="9240"/>
          <w:tab w:val="right" w:pos="9840"/>
        </w:tabs>
        <w:spacing w:beforeLines="0" w:before="0" w:afterLines="0" w:after="120" w:line="360" w:lineRule="exact"/>
        <w:rPr>
          <w:rFonts w:eastAsia="SimHei" w:hint="eastAsia"/>
          <w:b w:val="0"/>
          <w:bCs/>
        </w:rPr>
      </w:pPr>
      <w:r>
        <w:rPr>
          <w:rFonts w:eastAsia="SimHei" w:hint="eastAsia"/>
          <w:b w:val="0"/>
          <w:bCs/>
        </w:rPr>
        <w:t>国家情况简介</w:t>
      </w:r>
      <w:r>
        <w:rPr>
          <w:rFonts w:eastAsia="SimHei" w:hint="eastAsia"/>
          <w:b w:val="0"/>
          <w:bCs/>
        </w:rPr>
        <w:tab/>
      </w:r>
      <w:r>
        <w:rPr>
          <w:rFonts w:eastAsia="SimHei" w:hint="eastAsia"/>
          <w:b w:val="0"/>
          <w:bCs/>
        </w:rPr>
        <w:tab/>
        <w:t>5</w:t>
      </w:r>
    </w:p>
    <w:p w:rsidR="000E6F34" w:rsidRDefault="000E6F34">
      <w:pPr>
        <w:pStyle w:val="50"/>
        <w:tabs>
          <w:tab w:val="center" w:leader="dot" w:pos="9240"/>
          <w:tab w:val="right" w:pos="9840"/>
        </w:tabs>
        <w:spacing w:beforeLines="0" w:before="0" w:afterLines="0" w:after="120" w:line="360" w:lineRule="exact"/>
        <w:rPr>
          <w:rFonts w:eastAsia="SimHei" w:hint="eastAsia"/>
          <w:b w:val="0"/>
          <w:bCs/>
        </w:rPr>
      </w:pPr>
      <w:r>
        <w:rPr>
          <w:rFonts w:eastAsia="SimHei" w:hint="eastAsia"/>
          <w:b w:val="0"/>
          <w:bCs/>
        </w:rPr>
        <w:t>导言</w:t>
      </w:r>
      <w:r>
        <w:rPr>
          <w:rFonts w:eastAsia="SimHei" w:hint="eastAsia"/>
          <w:b w:val="0"/>
          <w:bCs/>
        </w:rPr>
        <w:tab/>
      </w:r>
      <w:r>
        <w:rPr>
          <w:rFonts w:eastAsia="SimHei" w:hint="eastAsia"/>
          <w:b w:val="0"/>
          <w:bCs/>
        </w:rPr>
        <w:tab/>
        <w:t>7</w:t>
      </w:r>
    </w:p>
    <w:p w:rsidR="000E6F34" w:rsidRDefault="000E6F34">
      <w:pPr>
        <w:pStyle w:val="50"/>
        <w:tabs>
          <w:tab w:val="center" w:leader="dot" w:pos="9240"/>
          <w:tab w:val="right" w:pos="9840"/>
        </w:tabs>
        <w:spacing w:beforeLines="0" w:before="0" w:afterLines="0" w:after="120" w:line="360" w:lineRule="exact"/>
        <w:rPr>
          <w:rFonts w:eastAsia="SimHei" w:hint="eastAsia"/>
          <w:b w:val="0"/>
          <w:bCs/>
        </w:rPr>
      </w:pPr>
      <w:r>
        <w:rPr>
          <w:rFonts w:eastAsia="SimHei" w:hint="eastAsia"/>
          <w:b w:val="0"/>
          <w:bCs/>
        </w:rPr>
        <w:t>第一部分</w:t>
      </w:r>
      <w:r>
        <w:rPr>
          <w:rFonts w:eastAsia="SimHei"/>
          <w:b w:val="0"/>
          <w:bCs/>
        </w:rPr>
        <w:t xml:space="preserve"> </w:t>
      </w:r>
      <w:r>
        <w:rPr>
          <w:rFonts w:eastAsia="SimHei" w:hint="eastAsia"/>
          <w:b w:val="0"/>
          <w:bCs/>
        </w:rPr>
        <w:tab/>
      </w:r>
      <w:r>
        <w:rPr>
          <w:rFonts w:eastAsia="SimHei" w:hint="eastAsia"/>
          <w:b w:val="0"/>
          <w:bCs/>
        </w:rPr>
        <w:tab/>
        <w:t>9</w:t>
      </w:r>
    </w:p>
    <w:p w:rsidR="000E6F34" w:rsidRDefault="000E6F34" w:rsidP="00334ADA">
      <w:pPr>
        <w:pStyle w:val="30"/>
        <w:tabs>
          <w:tab w:val="center" w:leader="dot" w:pos="9240"/>
          <w:tab w:val="right" w:pos="9840"/>
        </w:tabs>
        <w:spacing w:after="120" w:line="360" w:lineRule="exact"/>
        <w:ind w:leftChars="200" w:left="31680" w:rightChars="519" w:right="31680" w:hangingChars="428" w:firstLine="31680"/>
        <w:rPr>
          <w:color w:val="333333"/>
          <w:szCs w:val="21"/>
        </w:rPr>
      </w:pPr>
      <w:r>
        <w:rPr>
          <w:rFonts w:hint="eastAsia"/>
          <w:color w:val="333333"/>
          <w:szCs w:val="21"/>
        </w:rPr>
        <w:t>第</w:t>
      </w:r>
      <w:r>
        <w:rPr>
          <w:rFonts w:hint="eastAsia"/>
          <w:color w:val="333333"/>
          <w:szCs w:val="21"/>
        </w:rPr>
        <w:t>1</w:t>
      </w:r>
      <w:r>
        <w:rPr>
          <w:rFonts w:hint="eastAsia"/>
          <w:color w:val="333333"/>
          <w:szCs w:val="21"/>
        </w:rPr>
        <w:t>条和第</w:t>
      </w:r>
      <w:r>
        <w:rPr>
          <w:rFonts w:hint="eastAsia"/>
          <w:color w:val="333333"/>
          <w:szCs w:val="21"/>
        </w:rPr>
        <w:t>2</w:t>
      </w:r>
      <w:r>
        <w:rPr>
          <w:rFonts w:hint="eastAsia"/>
          <w:color w:val="333333"/>
          <w:szCs w:val="21"/>
        </w:rPr>
        <w:t>条</w:t>
      </w:r>
      <w:r>
        <w:rPr>
          <w:rFonts w:hint="eastAsia"/>
          <w:color w:val="333333"/>
          <w:szCs w:val="21"/>
        </w:rPr>
        <w:t xml:space="preserve"> </w:t>
      </w:r>
      <w:r>
        <w:rPr>
          <w:rFonts w:hint="eastAsia"/>
          <w:color w:val="333333"/>
          <w:szCs w:val="21"/>
        </w:rPr>
        <w:t>歧视和政策措施</w:t>
      </w:r>
      <w:r>
        <w:rPr>
          <w:rFonts w:hint="eastAsia"/>
          <w:color w:val="333333"/>
          <w:szCs w:val="21"/>
        </w:rPr>
        <w:tab/>
      </w:r>
      <w:r>
        <w:rPr>
          <w:rFonts w:hint="eastAsia"/>
          <w:color w:val="333333"/>
          <w:szCs w:val="21"/>
        </w:rPr>
        <w:tab/>
        <w:t>9</w:t>
      </w:r>
    </w:p>
    <w:p w:rsidR="000E6F34" w:rsidRDefault="000E6F34" w:rsidP="00334ADA">
      <w:pPr>
        <w:pStyle w:val="30"/>
        <w:tabs>
          <w:tab w:val="center" w:leader="dot" w:pos="9240"/>
          <w:tab w:val="right" w:pos="9840"/>
        </w:tabs>
        <w:spacing w:after="120" w:line="360" w:lineRule="exact"/>
        <w:ind w:leftChars="200" w:left="31680" w:rightChars="519" w:right="31680" w:hangingChars="428" w:firstLine="31680"/>
        <w:rPr>
          <w:color w:val="333333"/>
          <w:szCs w:val="21"/>
        </w:rPr>
      </w:pPr>
      <w:r>
        <w:rPr>
          <w:rFonts w:hint="eastAsia"/>
          <w:color w:val="333333"/>
          <w:szCs w:val="21"/>
        </w:rPr>
        <w:t>第</w:t>
      </w:r>
      <w:r>
        <w:rPr>
          <w:rFonts w:hint="eastAsia"/>
          <w:color w:val="333333"/>
          <w:szCs w:val="21"/>
        </w:rPr>
        <w:t>3</w:t>
      </w:r>
      <w:r>
        <w:rPr>
          <w:rFonts w:hint="eastAsia"/>
          <w:color w:val="333333"/>
          <w:szCs w:val="21"/>
        </w:rPr>
        <w:t>条</w:t>
      </w:r>
      <w:r>
        <w:rPr>
          <w:rFonts w:hint="eastAsia"/>
          <w:color w:val="333333"/>
          <w:szCs w:val="21"/>
        </w:rPr>
        <w:t xml:space="preserve"> </w:t>
      </w:r>
      <w:r>
        <w:rPr>
          <w:rFonts w:hint="eastAsia"/>
          <w:color w:val="333333"/>
          <w:szCs w:val="21"/>
        </w:rPr>
        <w:t>基本</w:t>
      </w:r>
      <w:r>
        <w:rPr>
          <w:rFonts w:hint="eastAsia"/>
        </w:rPr>
        <w:t>人权</w:t>
      </w:r>
      <w:r>
        <w:rPr>
          <w:rFonts w:hint="eastAsia"/>
          <w:color w:val="333333"/>
          <w:szCs w:val="21"/>
        </w:rPr>
        <w:t>及各项基本自由的保证</w:t>
      </w:r>
      <w:r>
        <w:rPr>
          <w:rFonts w:hint="eastAsia"/>
          <w:color w:val="333333"/>
          <w:szCs w:val="21"/>
        </w:rPr>
        <w:tab/>
      </w:r>
      <w:r>
        <w:rPr>
          <w:rFonts w:hint="eastAsia"/>
          <w:color w:val="333333"/>
          <w:szCs w:val="21"/>
        </w:rPr>
        <w:tab/>
        <w:t>10</w:t>
      </w:r>
    </w:p>
    <w:p w:rsidR="000E6F34" w:rsidRDefault="000E6F34" w:rsidP="00334ADA">
      <w:pPr>
        <w:pStyle w:val="30"/>
        <w:tabs>
          <w:tab w:val="center" w:leader="dot" w:pos="9240"/>
          <w:tab w:val="right" w:pos="9840"/>
        </w:tabs>
        <w:spacing w:after="120" w:line="360" w:lineRule="exact"/>
        <w:ind w:leftChars="200" w:left="31680" w:rightChars="519" w:right="31680" w:hangingChars="428" w:firstLine="31680"/>
        <w:rPr>
          <w:color w:val="333333"/>
          <w:szCs w:val="21"/>
        </w:rPr>
      </w:pPr>
      <w:r>
        <w:rPr>
          <w:rFonts w:hint="eastAsia"/>
          <w:color w:val="333333"/>
          <w:szCs w:val="21"/>
        </w:rPr>
        <w:t>第</w:t>
      </w:r>
      <w:r>
        <w:rPr>
          <w:rFonts w:hint="eastAsia"/>
          <w:color w:val="333333"/>
          <w:szCs w:val="21"/>
        </w:rPr>
        <w:t>4</w:t>
      </w:r>
      <w:r>
        <w:rPr>
          <w:rFonts w:hint="eastAsia"/>
          <w:color w:val="333333"/>
          <w:szCs w:val="21"/>
        </w:rPr>
        <w:t>条</w:t>
      </w:r>
      <w:r>
        <w:rPr>
          <w:rFonts w:hint="eastAsia"/>
          <w:color w:val="333333"/>
          <w:szCs w:val="21"/>
        </w:rPr>
        <w:t xml:space="preserve"> </w:t>
      </w:r>
      <w:r>
        <w:rPr>
          <w:rFonts w:hint="eastAsia"/>
          <w:color w:val="333333"/>
          <w:szCs w:val="21"/>
        </w:rPr>
        <w:t>特别措施</w:t>
      </w:r>
      <w:r>
        <w:rPr>
          <w:rFonts w:hint="eastAsia"/>
          <w:color w:val="333333"/>
          <w:szCs w:val="21"/>
        </w:rPr>
        <w:tab/>
      </w:r>
      <w:r>
        <w:rPr>
          <w:rFonts w:hint="eastAsia"/>
          <w:color w:val="333333"/>
          <w:szCs w:val="21"/>
        </w:rPr>
        <w:tab/>
        <w:t>10</w:t>
      </w:r>
    </w:p>
    <w:p w:rsidR="000E6F34" w:rsidRDefault="000E6F34" w:rsidP="00334ADA">
      <w:pPr>
        <w:pStyle w:val="30"/>
        <w:tabs>
          <w:tab w:val="center" w:leader="dot" w:pos="9240"/>
          <w:tab w:val="right" w:pos="9840"/>
        </w:tabs>
        <w:spacing w:after="120" w:line="360" w:lineRule="exact"/>
        <w:ind w:leftChars="200" w:left="31680" w:rightChars="519" w:right="31680" w:hangingChars="428" w:firstLine="31680"/>
        <w:rPr>
          <w:rFonts w:hint="eastAsia"/>
          <w:color w:val="333333"/>
          <w:szCs w:val="21"/>
        </w:rPr>
      </w:pPr>
      <w:r>
        <w:rPr>
          <w:rFonts w:hint="eastAsia"/>
          <w:color w:val="333333"/>
          <w:szCs w:val="21"/>
        </w:rPr>
        <w:t>第</w:t>
      </w:r>
      <w:r>
        <w:rPr>
          <w:rFonts w:hint="eastAsia"/>
          <w:color w:val="333333"/>
          <w:szCs w:val="21"/>
        </w:rPr>
        <w:t>5</w:t>
      </w:r>
      <w:r>
        <w:rPr>
          <w:rFonts w:hint="eastAsia"/>
          <w:color w:val="333333"/>
          <w:szCs w:val="21"/>
        </w:rPr>
        <w:t>条</w:t>
      </w:r>
      <w:r>
        <w:rPr>
          <w:rFonts w:hint="eastAsia"/>
          <w:color w:val="333333"/>
          <w:szCs w:val="21"/>
        </w:rPr>
        <w:t xml:space="preserve"> </w:t>
      </w:r>
      <w:r>
        <w:rPr>
          <w:rFonts w:hint="eastAsia"/>
          <w:color w:val="333333"/>
          <w:szCs w:val="21"/>
        </w:rPr>
        <w:t>对</w:t>
      </w:r>
      <w:r>
        <w:rPr>
          <w:rFonts w:hint="eastAsia"/>
        </w:rPr>
        <w:t>男女</w:t>
      </w:r>
      <w:r>
        <w:rPr>
          <w:rFonts w:hint="eastAsia"/>
          <w:color w:val="333333"/>
          <w:szCs w:val="21"/>
        </w:rPr>
        <w:t>角色的成见和偏见</w:t>
      </w:r>
      <w:r>
        <w:rPr>
          <w:color w:val="333333"/>
          <w:szCs w:val="21"/>
        </w:rPr>
        <w:tab/>
      </w:r>
      <w:r>
        <w:rPr>
          <w:rFonts w:hint="eastAsia"/>
          <w:color w:val="333333"/>
          <w:szCs w:val="21"/>
        </w:rPr>
        <w:tab/>
        <w:t>11</w:t>
      </w:r>
    </w:p>
    <w:p w:rsidR="000E6F34" w:rsidRDefault="000E6F34" w:rsidP="00334ADA">
      <w:pPr>
        <w:pStyle w:val="30"/>
        <w:tabs>
          <w:tab w:val="center" w:leader="dot" w:pos="9240"/>
          <w:tab w:val="right" w:pos="9840"/>
        </w:tabs>
        <w:spacing w:after="120" w:line="360" w:lineRule="exact"/>
        <w:ind w:leftChars="200" w:left="31680" w:rightChars="519" w:right="31680" w:hangingChars="428" w:firstLine="31680"/>
        <w:rPr>
          <w:color w:val="333333"/>
          <w:szCs w:val="21"/>
        </w:rPr>
      </w:pPr>
      <w:r>
        <w:rPr>
          <w:rFonts w:hint="eastAsia"/>
          <w:color w:val="333333"/>
          <w:szCs w:val="21"/>
        </w:rPr>
        <w:t>第</w:t>
      </w:r>
      <w:r>
        <w:rPr>
          <w:rFonts w:hint="eastAsia"/>
          <w:color w:val="333333"/>
          <w:szCs w:val="21"/>
        </w:rPr>
        <w:t>6</w:t>
      </w:r>
      <w:r>
        <w:rPr>
          <w:rFonts w:hint="eastAsia"/>
          <w:color w:val="333333"/>
          <w:szCs w:val="21"/>
        </w:rPr>
        <w:t>条</w:t>
      </w:r>
      <w:r>
        <w:rPr>
          <w:color w:val="333333"/>
          <w:szCs w:val="21"/>
        </w:rPr>
        <w:t xml:space="preserve"> </w:t>
      </w:r>
      <w:r>
        <w:rPr>
          <w:rFonts w:hint="eastAsia"/>
          <w:color w:val="333333"/>
          <w:szCs w:val="21"/>
        </w:rPr>
        <w:t>卖淫</w:t>
      </w:r>
      <w:r>
        <w:rPr>
          <w:rFonts w:hint="eastAsia"/>
          <w:color w:val="333333"/>
          <w:szCs w:val="21"/>
        </w:rPr>
        <w:tab/>
      </w:r>
      <w:r>
        <w:rPr>
          <w:rFonts w:hint="eastAsia"/>
          <w:color w:val="333333"/>
          <w:szCs w:val="21"/>
        </w:rPr>
        <w:tab/>
        <w:t>12</w:t>
      </w:r>
    </w:p>
    <w:p w:rsidR="000E6F34" w:rsidRDefault="000E6F34">
      <w:pPr>
        <w:pStyle w:val="50"/>
        <w:tabs>
          <w:tab w:val="center" w:leader="dot" w:pos="9240"/>
          <w:tab w:val="right" w:pos="9840"/>
        </w:tabs>
        <w:spacing w:beforeLines="0" w:before="0" w:afterLines="0" w:after="120" w:line="360" w:lineRule="exact"/>
        <w:rPr>
          <w:rFonts w:eastAsia="SimHei"/>
          <w:b w:val="0"/>
          <w:bCs/>
        </w:rPr>
      </w:pPr>
      <w:r>
        <w:rPr>
          <w:rFonts w:eastAsia="SimHei" w:hint="eastAsia"/>
          <w:b w:val="0"/>
          <w:bCs/>
        </w:rPr>
        <w:t>第二部分</w:t>
      </w:r>
      <w:r>
        <w:rPr>
          <w:rFonts w:eastAsia="SimHei" w:hint="eastAsia"/>
          <w:b w:val="0"/>
          <w:bCs/>
        </w:rPr>
        <w:tab/>
      </w:r>
      <w:r>
        <w:rPr>
          <w:rFonts w:eastAsia="SimHei" w:hint="eastAsia"/>
          <w:b w:val="0"/>
          <w:bCs/>
        </w:rPr>
        <w:tab/>
        <w:t>13</w:t>
      </w:r>
    </w:p>
    <w:p w:rsidR="000E6F34" w:rsidRDefault="000E6F34" w:rsidP="00334ADA">
      <w:pPr>
        <w:pStyle w:val="30"/>
        <w:tabs>
          <w:tab w:val="center" w:leader="dot" w:pos="9240"/>
          <w:tab w:val="right" w:pos="9840"/>
        </w:tabs>
        <w:spacing w:after="120" w:line="360" w:lineRule="exact"/>
        <w:ind w:leftChars="200" w:left="31680" w:rightChars="519" w:right="31680" w:hangingChars="428" w:firstLine="31680"/>
        <w:rPr>
          <w:color w:val="333333"/>
          <w:szCs w:val="21"/>
        </w:rPr>
      </w:pPr>
      <w:r>
        <w:rPr>
          <w:rFonts w:hint="eastAsia"/>
          <w:color w:val="333333"/>
          <w:szCs w:val="21"/>
        </w:rPr>
        <w:t>第</w:t>
      </w:r>
      <w:r>
        <w:rPr>
          <w:rFonts w:hint="eastAsia"/>
          <w:color w:val="333333"/>
          <w:szCs w:val="21"/>
        </w:rPr>
        <w:t>7</w:t>
      </w:r>
      <w:r>
        <w:rPr>
          <w:rFonts w:hint="eastAsia"/>
          <w:color w:val="333333"/>
          <w:szCs w:val="21"/>
        </w:rPr>
        <w:t>条</w:t>
      </w:r>
      <w:r>
        <w:rPr>
          <w:color w:val="333333"/>
          <w:szCs w:val="21"/>
        </w:rPr>
        <w:t xml:space="preserve"> </w:t>
      </w:r>
      <w:r>
        <w:rPr>
          <w:rFonts w:hint="eastAsia"/>
          <w:color w:val="333333"/>
          <w:szCs w:val="21"/>
        </w:rPr>
        <w:t>政治和公共生活</w:t>
      </w:r>
      <w:r>
        <w:rPr>
          <w:rFonts w:hint="eastAsia"/>
          <w:color w:val="333333"/>
          <w:szCs w:val="21"/>
        </w:rPr>
        <w:tab/>
      </w:r>
      <w:r>
        <w:rPr>
          <w:rFonts w:hint="eastAsia"/>
          <w:color w:val="333333"/>
          <w:szCs w:val="21"/>
        </w:rPr>
        <w:tab/>
        <w:t>13</w:t>
      </w:r>
    </w:p>
    <w:p w:rsidR="000E6F34" w:rsidRDefault="000E6F34" w:rsidP="00334ADA">
      <w:pPr>
        <w:pStyle w:val="30"/>
        <w:tabs>
          <w:tab w:val="center" w:leader="dot" w:pos="9240"/>
          <w:tab w:val="right" w:pos="9840"/>
        </w:tabs>
        <w:spacing w:after="120" w:line="360" w:lineRule="exact"/>
        <w:ind w:leftChars="200" w:left="31680" w:rightChars="519" w:right="31680" w:hangingChars="428" w:firstLine="31680"/>
        <w:rPr>
          <w:color w:val="333333"/>
          <w:szCs w:val="21"/>
        </w:rPr>
      </w:pPr>
      <w:r>
        <w:rPr>
          <w:rFonts w:hint="eastAsia"/>
          <w:color w:val="333333"/>
          <w:szCs w:val="21"/>
        </w:rPr>
        <w:t>第</w:t>
      </w:r>
      <w:r>
        <w:rPr>
          <w:rFonts w:hint="eastAsia"/>
          <w:color w:val="333333"/>
          <w:szCs w:val="21"/>
        </w:rPr>
        <w:t>8</w:t>
      </w:r>
      <w:r>
        <w:rPr>
          <w:rFonts w:hint="eastAsia"/>
          <w:color w:val="333333"/>
          <w:szCs w:val="21"/>
        </w:rPr>
        <w:t>条</w:t>
      </w:r>
      <w:r>
        <w:rPr>
          <w:color w:val="333333"/>
          <w:szCs w:val="21"/>
        </w:rPr>
        <w:t xml:space="preserve"> </w:t>
      </w:r>
      <w:r>
        <w:rPr>
          <w:rFonts w:hint="eastAsia"/>
          <w:color w:val="333333"/>
          <w:szCs w:val="21"/>
        </w:rPr>
        <w:t>代表权</w:t>
      </w:r>
      <w:r>
        <w:rPr>
          <w:rFonts w:hint="eastAsia"/>
          <w:color w:val="333333"/>
          <w:szCs w:val="21"/>
        </w:rPr>
        <w:tab/>
      </w:r>
      <w:r>
        <w:rPr>
          <w:rFonts w:hint="eastAsia"/>
          <w:color w:val="333333"/>
          <w:szCs w:val="21"/>
        </w:rPr>
        <w:tab/>
        <w:t>13</w:t>
      </w:r>
    </w:p>
    <w:p w:rsidR="000E6F34" w:rsidRDefault="000E6F34" w:rsidP="00334ADA">
      <w:pPr>
        <w:pStyle w:val="30"/>
        <w:tabs>
          <w:tab w:val="center" w:leader="dot" w:pos="9240"/>
          <w:tab w:val="right" w:pos="9840"/>
        </w:tabs>
        <w:spacing w:after="120" w:line="360" w:lineRule="exact"/>
        <w:ind w:leftChars="200" w:left="31680" w:rightChars="519" w:right="31680" w:hangingChars="428" w:firstLine="31680"/>
        <w:rPr>
          <w:color w:val="333333"/>
          <w:szCs w:val="21"/>
        </w:rPr>
      </w:pPr>
      <w:r>
        <w:rPr>
          <w:rFonts w:hint="eastAsia"/>
          <w:color w:val="333333"/>
          <w:szCs w:val="21"/>
        </w:rPr>
        <w:t>第</w:t>
      </w:r>
      <w:r>
        <w:rPr>
          <w:rFonts w:hint="eastAsia"/>
          <w:color w:val="333333"/>
          <w:szCs w:val="21"/>
        </w:rPr>
        <w:t>9</w:t>
      </w:r>
      <w:r>
        <w:rPr>
          <w:rFonts w:hint="eastAsia"/>
          <w:color w:val="333333"/>
          <w:szCs w:val="21"/>
        </w:rPr>
        <w:t>条</w:t>
      </w:r>
      <w:r>
        <w:rPr>
          <w:color w:val="333333"/>
          <w:szCs w:val="21"/>
        </w:rPr>
        <w:t xml:space="preserve"> </w:t>
      </w:r>
      <w:r>
        <w:rPr>
          <w:rFonts w:hint="eastAsia"/>
          <w:color w:val="333333"/>
          <w:szCs w:val="21"/>
        </w:rPr>
        <w:t>国籍</w:t>
      </w:r>
      <w:r>
        <w:rPr>
          <w:rFonts w:hint="eastAsia"/>
          <w:color w:val="333333"/>
          <w:szCs w:val="21"/>
        </w:rPr>
        <w:tab/>
      </w:r>
      <w:r>
        <w:rPr>
          <w:rFonts w:hint="eastAsia"/>
          <w:color w:val="333333"/>
          <w:szCs w:val="21"/>
        </w:rPr>
        <w:tab/>
        <w:t>14</w:t>
      </w:r>
    </w:p>
    <w:p w:rsidR="000E6F34" w:rsidRDefault="000E6F34">
      <w:pPr>
        <w:pStyle w:val="50"/>
        <w:tabs>
          <w:tab w:val="center" w:leader="dot" w:pos="9240"/>
          <w:tab w:val="right" w:pos="9840"/>
        </w:tabs>
        <w:spacing w:beforeLines="0" w:before="0" w:afterLines="0" w:after="120" w:line="360" w:lineRule="exact"/>
        <w:rPr>
          <w:rFonts w:eastAsia="SimHei"/>
          <w:b w:val="0"/>
          <w:bCs/>
        </w:rPr>
      </w:pPr>
      <w:r>
        <w:rPr>
          <w:rFonts w:eastAsia="SimHei" w:hint="eastAsia"/>
          <w:b w:val="0"/>
          <w:bCs/>
        </w:rPr>
        <w:t>第三部分</w:t>
      </w:r>
      <w:r>
        <w:rPr>
          <w:rFonts w:eastAsia="SimHei" w:hint="eastAsia"/>
          <w:b w:val="0"/>
          <w:bCs/>
        </w:rPr>
        <w:tab/>
      </w:r>
      <w:r>
        <w:rPr>
          <w:rFonts w:eastAsia="SimHei" w:hint="eastAsia"/>
          <w:b w:val="0"/>
          <w:bCs/>
        </w:rPr>
        <w:tab/>
        <w:t>14</w:t>
      </w:r>
    </w:p>
    <w:p w:rsidR="000E6F34" w:rsidRDefault="000E6F34" w:rsidP="00334ADA">
      <w:pPr>
        <w:pStyle w:val="30"/>
        <w:tabs>
          <w:tab w:val="center" w:leader="dot" w:pos="9240"/>
          <w:tab w:val="right" w:pos="9840"/>
        </w:tabs>
        <w:spacing w:after="120" w:line="360" w:lineRule="exact"/>
        <w:ind w:leftChars="200" w:left="31680" w:rightChars="519" w:right="31680" w:hangingChars="428" w:firstLine="31680"/>
        <w:rPr>
          <w:color w:val="333333"/>
          <w:szCs w:val="21"/>
        </w:rPr>
      </w:pPr>
      <w:r>
        <w:rPr>
          <w:rFonts w:hint="eastAsia"/>
          <w:color w:val="333333"/>
          <w:szCs w:val="21"/>
        </w:rPr>
        <w:t>第</w:t>
      </w:r>
      <w:r>
        <w:rPr>
          <w:rFonts w:hint="eastAsia"/>
          <w:color w:val="333333"/>
          <w:szCs w:val="21"/>
        </w:rPr>
        <w:t>10</w:t>
      </w:r>
      <w:r>
        <w:rPr>
          <w:rFonts w:hint="eastAsia"/>
          <w:color w:val="333333"/>
          <w:szCs w:val="21"/>
        </w:rPr>
        <w:t>条</w:t>
      </w:r>
      <w:r>
        <w:rPr>
          <w:rFonts w:hint="eastAsia"/>
          <w:color w:val="333333"/>
          <w:szCs w:val="21"/>
        </w:rPr>
        <w:t xml:space="preserve"> </w:t>
      </w:r>
      <w:r>
        <w:rPr>
          <w:rFonts w:hint="eastAsia"/>
          <w:color w:val="333333"/>
          <w:szCs w:val="21"/>
        </w:rPr>
        <w:t>教育</w:t>
      </w:r>
      <w:r>
        <w:rPr>
          <w:rFonts w:hint="eastAsia"/>
          <w:color w:val="333333"/>
          <w:szCs w:val="21"/>
        </w:rPr>
        <w:tab/>
      </w:r>
      <w:r>
        <w:rPr>
          <w:rFonts w:hint="eastAsia"/>
          <w:color w:val="333333"/>
          <w:szCs w:val="21"/>
        </w:rPr>
        <w:tab/>
        <w:t>14</w:t>
      </w:r>
    </w:p>
    <w:p w:rsidR="000E6F34" w:rsidRDefault="000E6F34" w:rsidP="00334ADA">
      <w:pPr>
        <w:pStyle w:val="30"/>
        <w:tabs>
          <w:tab w:val="center" w:leader="dot" w:pos="9240"/>
          <w:tab w:val="right" w:pos="9840"/>
        </w:tabs>
        <w:spacing w:after="120" w:line="360" w:lineRule="exact"/>
        <w:ind w:leftChars="200" w:left="31680" w:rightChars="519" w:right="31680" w:hangingChars="428" w:firstLine="31680"/>
        <w:rPr>
          <w:color w:val="333333"/>
          <w:szCs w:val="21"/>
        </w:rPr>
      </w:pPr>
      <w:r>
        <w:rPr>
          <w:rFonts w:hint="eastAsia"/>
          <w:color w:val="333333"/>
          <w:szCs w:val="21"/>
        </w:rPr>
        <w:t>第</w:t>
      </w:r>
      <w:r>
        <w:rPr>
          <w:rFonts w:hint="eastAsia"/>
          <w:color w:val="333333"/>
          <w:szCs w:val="21"/>
        </w:rPr>
        <w:t>11</w:t>
      </w:r>
      <w:r>
        <w:rPr>
          <w:rFonts w:hint="eastAsia"/>
          <w:color w:val="333333"/>
          <w:szCs w:val="21"/>
        </w:rPr>
        <w:t>条</w:t>
      </w:r>
      <w:r>
        <w:rPr>
          <w:rFonts w:hint="eastAsia"/>
          <w:color w:val="333333"/>
          <w:szCs w:val="21"/>
        </w:rPr>
        <w:t xml:space="preserve"> </w:t>
      </w:r>
      <w:r>
        <w:rPr>
          <w:rFonts w:hint="eastAsia"/>
          <w:color w:val="333333"/>
          <w:szCs w:val="21"/>
        </w:rPr>
        <w:t>就业</w:t>
      </w:r>
      <w:r>
        <w:rPr>
          <w:rFonts w:hint="eastAsia"/>
          <w:color w:val="333333"/>
          <w:szCs w:val="21"/>
        </w:rPr>
        <w:tab/>
      </w:r>
      <w:r>
        <w:rPr>
          <w:rFonts w:hint="eastAsia"/>
          <w:color w:val="333333"/>
          <w:szCs w:val="21"/>
        </w:rPr>
        <w:tab/>
        <w:t>15</w:t>
      </w:r>
    </w:p>
    <w:p w:rsidR="000E6F34" w:rsidRDefault="000E6F34" w:rsidP="00334ADA">
      <w:pPr>
        <w:pStyle w:val="30"/>
        <w:tabs>
          <w:tab w:val="center" w:leader="dot" w:pos="9240"/>
          <w:tab w:val="right" w:pos="9840"/>
        </w:tabs>
        <w:spacing w:after="120" w:line="360" w:lineRule="exact"/>
        <w:ind w:leftChars="200" w:left="31680" w:rightChars="519" w:right="31680" w:hangingChars="428" w:firstLine="31680"/>
        <w:rPr>
          <w:color w:val="333333"/>
          <w:szCs w:val="21"/>
        </w:rPr>
      </w:pPr>
      <w:r>
        <w:rPr>
          <w:rFonts w:hint="eastAsia"/>
          <w:color w:val="333333"/>
          <w:szCs w:val="21"/>
        </w:rPr>
        <w:t>第</w:t>
      </w:r>
      <w:r>
        <w:rPr>
          <w:rFonts w:hint="eastAsia"/>
          <w:color w:val="333333"/>
          <w:szCs w:val="21"/>
        </w:rPr>
        <w:t>12</w:t>
      </w:r>
      <w:r>
        <w:rPr>
          <w:rFonts w:hint="eastAsia"/>
          <w:color w:val="333333"/>
          <w:szCs w:val="21"/>
        </w:rPr>
        <w:t>条</w:t>
      </w:r>
      <w:r>
        <w:rPr>
          <w:rFonts w:hint="eastAsia"/>
          <w:color w:val="333333"/>
          <w:szCs w:val="21"/>
        </w:rPr>
        <w:t xml:space="preserve"> </w:t>
      </w:r>
      <w:r>
        <w:rPr>
          <w:rFonts w:hint="eastAsia"/>
          <w:color w:val="333333"/>
          <w:szCs w:val="21"/>
        </w:rPr>
        <w:t>保健</w:t>
      </w:r>
      <w:r>
        <w:rPr>
          <w:rFonts w:hint="eastAsia"/>
          <w:color w:val="333333"/>
          <w:szCs w:val="21"/>
        </w:rPr>
        <w:tab/>
      </w:r>
      <w:r>
        <w:rPr>
          <w:rFonts w:hint="eastAsia"/>
          <w:color w:val="333333"/>
          <w:szCs w:val="21"/>
        </w:rPr>
        <w:tab/>
        <w:t>15</w:t>
      </w:r>
    </w:p>
    <w:p w:rsidR="000E6F34" w:rsidRDefault="000E6F34" w:rsidP="00334ADA">
      <w:pPr>
        <w:pStyle w:val="30"/>
        <w:tabs>
          <w:tab w:val="center" w:leader="dot" w:pos="9240"/>
          <w:tab w:val="right" w:pos="9840"/>
        </w:tabs>
        <w:spacing w:after="120" w:line="360" w:lineRule="exact"/>
        <w:ind w:leftChars="200" w:left="31680" w:rightChars="519" w:right="31680" w:hangingChars="428" w:firstLine="31680"/>
        <w:rPr>
          <w:rFonts w:hint="eastAsia"/>
          <w:color w:val="333333"/>
          <w:szCs w:val="21"/>
        </w:rPr>
      </w:pPr>
      <w:r>
        <w:rPr>
          <w:rFonts w:hint="eastAsia"/>
          <w:color w:val="333333"/>
          <w:szCs w:val="21"/>
        </w:rPr>
        <w:t>第</w:t>
      </w:r>
      <w:r>
        <w:rPr>
          <w:rFonts w:hint="eastAsia"/>
          <w:color w:val="333333"/>
          <w:szCs w:val="21"/>
        </w:rPr>
        <w:t>13</w:t>
      </w:r>
      <w:r>
        <w:rPr>
          <w:rFonts w:hint="eastAsia"/>
          <w:color w:val="333333"/>
          <w:szCs w:val="21"/>
        </w:rPr>
        <w:t>条</w:t>
      </w:r>
      <w:r>
        <w:rPr>
          <w:rFonts w:hint="eastAsia"/>
          <w:color w:val="333333"/>
          <w:szCs w:val="21"/>
        </w:rPr>
        <w:t xml:space="preserve"> </w:t>
      </w:r>
      <w:r>
        <w:rPr>
          <w:rFonts w:hint="eastAsia"/>
          <w:color w:val="333333"/>
          <w:szCs w:val="21"/>
        </w:rPr>
        <w:t>经济和社会利益</w:t>
      </w:r>
      <w:r>
        <w:rPr>
          <w:rFonts w:hint="eastAsia"/>
          <w:color w:val="333333"/>
          <w:szCs w:val="21"/>
        </w:rPr>
        <w:tab/>
      </w:r>
      <w:r>
        <w:rPr>
          <w:rFonts w:hint="eastAsia"/>
          <w:color w:val="333333"/>
          <w:szCs w:val="21"/>
        </w:rPr>
        <w:tab/>
        <w:t>16</w:t>
      </w:r>
    </w:p>
    <w:p w:rsidR="000E6F34" w:rsidRDefault="000E6F34" w:rsidP="00334ADA">
      <w:pPr>
        <w:pStyle w:val="30"/>
        <w:tabs>
          <w:tab w:val="center" w:leader="dot" w:pos="9240"/>
          <w:tab w:val="right" w:pos="9840"/>
        </w:tabs>
        <w:spacing w:after="120" w:line="360" w:lineRule="exact"/>
        <w:ind w:leftChars="200" w:left="31680" w:rightChars="519" w:right="31680" w:hangingChars="428" w:firstLine="31680"/>
        <w:rPr>
          <w:color w:val="333333"/>
          <w:szCs w:val="21"/>
        </w:rPr>
      </w:pPr>
      <w:r>
        <w:rPr>
          <w:rFonts w:hint="eastAsia"/>
          <w:color w:val="333333"/>
          <w:szCs w:val="21"/>
        </w:rPr>
        <w:t>第</w:t>
      </w:r>
      <w:r>
        <w:rPr>
          <w:rFonts w:hint="eastAsia"/>
          <w:color w:val="333333"/>
          <w:szCs w:val="21"/>
        </w:rPr>
        <w:t>14</w:t>
      </w:r>
      <w:r>
        <w:rPr>
          <w:rFonts w:hint="eastAsia"/>
          <w:color w:val="333333"/>
          <w:szCs w:val="21"/>
        </w:rPr>
        <w:t>条</w:t>
      </w:r>
      <w:r>
        <w:rPr>
          <w:rFonts w:hint="eastAsia"/>
          <w:color w:val="333333"/>
          <w:szCs w:val="21"/>
        </w:rPr>
        <w:t xml:space="preserve"> </w:t>
      </w:r>
      <w:r>
        <w:rPr>
          <w:rFonts w:hint="eastAsia"/>
          <w:color w:val="333333"/>
          <w:szCs w:val="21"/>
        </w:rPr>
        <w:t>农村妇女</w:t>
      </w:r>
      <w:r>
        <w:rPr>
          <w:rFonts w:hint="eastAsia"/>
          <w:color w:val="333333"/>
          <w:szCs w:val="21"/>
        </w:rPr>
        <w:tab/>
      </w:r>
      <w:r>
        <w:rPr>
          <w:rFonts w:hint="eastAsia"/>
          <w:color w:val="333333"/>
          <w:szCs w:val="21"/>
        </w:rPr>
        <w:tab/>
        <w:t>16</w:t>
      </w:r>
    </w:p>
    <w:p w:rsidR="000E6F34" w:rsidRDefault="000E6F34">
      <w:pPr>
        <w:pStyle w:val="50"/>
        <w:tabs>
          <w:tab w:val="center" w:leader="dot" w:pos="9240"/>
          <w:tab w:val="right" w:pos="9840"/>
        </w:tabs>
        <w:spacing w:beforeLines="0" w:before="0" w:afterLines="0" w:after="120" w:line="360" w:lineRule="exact"/>
        <w:rPr>
          <w:rFonts w:eastAsia="SimHei"/>
          <w:b w:val="0"/>
          <w:bCs/>
        </w:rPr>
      </w:pPr>
      <w:r>
        <w:rPr>
          <w:rFonts w:eastAsia="SimHei" w:hint="eastAsia"/>
          <w:b w:val="0"/>
          <w:bCs/>
        </w:rPr>
        <w:t>第四部分</w:t>
      </w:r>
      <w:r>
        <w:rPr>
          <w:rFonts w:eastAsia="SimHei" w:hint="eastAsia"/>
          <w:b w:val="0"/>
          <w:bCs/>
        </w:rPr>
        <w:tab/>
      </w:r>
      <w:r>
        <w:rPr>
          <w:rFonts w:eastAsia="SimHei" w:hint="eastAsia"/>
          <w:b w:val="0"/>
          <w:bCs/>
        </w:rPr>
        <w:tab/>
        <w:t>17</w:t>
      </w:r>
    </w:p>
    <w:p w:rsidR="000E6F34" w:rsidRDefault="000E6F34" w:rsidP="00334ADA">
      <w:pPr>
        <w:pStyle w:val="30"/>
        <w:tabs>
          <w:tab w:val="center" w:leader="dot" w:pos="9240"/>
          <w:tab w:val="right" w:pos="9840"/>
        </w:tabs>
        <w:spacing w:after="120" w:line="360" w:lineRule="exact"/>
        <w:ind w:leftChars="200" w:left="31680" w:rightChars="519" w:right="31680" w:hangingChars="428" w:firstLine="31680"/>
        <w:rPr>
          <w:rFonts w:hint="eastAsia"/>
        </w:rPr>
      </w:pPr>
      <w:r>
        <w:rPr>
          <w:rFonts w:hint="eastAsia"/>
        </w:rPr>
        <w:t>第</w:t>
      </w:r>
      <w:r>
        <w:rPr>
          <w:rFonts w:hint="eastAsia"/>
        </w:rPr>
        <w:t>15</w:t>
      </w:r>
      <w:r>
        <w:rPr>
          <w:rFonts w:hint="eastAsia"/>
        </w:rPr>
        <w:t>条</w:t>
      </w:r>
      <w:r>
        <w:rPr>
          <w:rFonts w:hint="eastAsia"/>
        </w:rPr>
        <w:t xml:space="preserve"> </w:t>
      </w:r>
      <w:r>
        <w:rPr>
          <w:rFonts w:hint="eastAsia"/>
        </w:rPr>
        <w:t>法律</w:t>
      </w:r>
      <w:r>
        <w:rPr>
          <w:rFonts w:hint="eastAsia"/>
        </w:rPr>
        <w:tab/>
      </w:r>
      <w:r>
        <w:rPr>
          <w:rFonts w:hint="eastAsia"/>
        </w:rPr>
        <w:tab/>
        <w:t>17</w:t>
      </w:r>
    </w:p>
    <w:p w:rsidR="000E6F34" w:rsidRDefault="000E6F34" w:rsidP="00334ADA">
      <w:pPr>
        <w:pStyle w:val="30"/>
        <w:tabs>
          <w:tab w:val="center" w:leader="dot" w:pos="9240"/>
          <w:tab w:val="right" w:pos="9840"/>
        </w:tabs>
        <w:spacing w:after="120" w:line="360" w:lineRule="exact"/>
        <w:ind w:leftChars="200" w:left="31680" w:rightChars="519" w:right="31680" w:hangingChars="428" w:firstLine="31680"/>
        <w:rPr>
          <w:rFonts w:hint="eastAsia"/>
        </w:rPr>
      </w:pPr>
      <w:r>
        <w:rPr>
          <w:rFonts w:hint="eastAsia"/>
        </w:rPr>
        <w:t>第</w:t>
      </w:r>
      <w:r>
        <w:rPr>
          <w:rFonts w:hint="eastAsia"/>
        </w:rPr>
        <w:t>16</w:t>
      </w:r>
      <w:r>
        <w:rPr>
          <w:rFonts w:hint="eastAsia"/>
        </w:rPr>
        <w:t>条</w:t>
      </w:r>
      <w:r>
        <w:t xml:space="preserve"> </w:t>
      </w:r>
      <w:r>
        <w:rPr>
          <w:rFonts w:hint="eastAsia"/>
        </w:rPr>
        <w:t>婚姻和家庭生活</w:t>
      </w:r>
      <w:r>
        <w:rPr>
          <w:rFonts w:hint="eastAsia"/>
        </w:rPr>
        <w:tab/>
      </w:r>
      <w:r>
        <w:rPr>
          <w:rFonts w:hint="eastAsia"/>
        </w:rPr>
        <w:tab/>
        <w:t>17</w:t>
      </w:r>
    </w:p>
    <w:p w:rsidR="000E6F34" w:rsidRDefault="000E6F34">
      <w:pPr>
        <w:pStyle w:val="50"/>
        <w:tabs>
          <w:tab w:val="center" w:leader="dot" w:pos="9240"/>
          <w:tab w:val="right" w:pos="9840"/>
        </w:tabs>
        <w:spacing w:beforeLines="0" w:before="0" w:afterLines="0" w:after="120" w:line="360" w:lineRule="exact"/>
        <w:rPr>
          <w:rFonts w:eastAsia="SimHei" w:hint="eastAsia"/>
          <w:b w:val="0"/>
          <w:bCs/>
        </w:rPr>
      </w:pPr>
      <w:r>
        <w:rPr>
          <w:rFonts w:eastAsia="SimHei" w:hint="eastAsia"/>
          <w:b w:val="0"/>
          <w:bCs/>
        </w:rPr>
        <w:t>结论和建议</w:t>
      </w:r>
      <w:r>
        <w:rPr>
          <w:rFonts w:eastAsia="SimHei" w:hint="eastAsia"/>
          <w:b w:val="0"/>
          <w:bCs/>
        </w:rPr>
        <w:tab/>
      </w:r>
      <w:r>
        <w:rPr>
          <w:rFonts w:eastAsia="SimHei" w:hint="eastAsia"/>
          <w:b w:val="0"/>
          <w:bCs/>
        </w:rPr>
        <w:tab/>
        <w:t>19</w:t>
      </w:r>
    </w:p>
    <w:p w:rsidR="000E6F34" w:rsidRDefault="000E6F34">
      <w:pPr>
        <w:pStyle w:val="50"/>
        <w:tabs>
          <w:tab w:val="center" w:leader="dot" w:pos="9240"/>
          <w:tab w:val="right" w:pos="9840"/>
        </w:tabs>
        <w:spacing w:beforeLines="0" w:before="0" w:afterLines="0" w:after="120" w:line="360" w:lineRule="exact"/>
        <w:rPr>
          <w:rFonts w:eastAsia="SimHei" w:hint="eastAsia"/>
          <w:b w:val="0"/>
          <w:bCs/>
        </w:rPr>
      </w:pPr>
    </w:p>
    <w:p w:rsidR="000E6F34" w:rsidRDefault="000E6F34">
      <w:pPr>
        <w:pStyle w:val="50"/>
        <w:spacing w:beforeLines="0" w:before="0" w:afterLines="0" w:after="240" w:line="360" w:lineRule="exact"/>
        <w:jc w:val="center"/>
        <w:rPr>
          <w:rFonts w:eastAsia="SimHei" w:hint="eastAsia"/>
          <w:b w:val="0"/>
          <w:bCs/>
          <w:color w:val="FF0000"/>
          <w:sz w:val="28"/>
        </w:rPr>
      </w:pPr>
      <w:r>
        <w:rPr>
          <w:rFonts w:eastAsia="SimHei" w:hint="eastAsia"/>
          <w:b w:val="0"/>
          <w:bCs/>
          <w:color w:val="FF0000"/>
          <w:sz w:val="28"/>
        </w:rPr>
        <w:t>目</w:t>
      </w:r>
      <w:r>
        <w:rPr>
          <w:rFonts w:eastAsia="SimHei" w:hint="eastAsia"/>
          <w:b w:val="0"/>
          <w:bCs/>
          <w:color w:val="FF0000"/>
          <w:sz w:val="28"/>
        </w:rPr>
        <w:t xml:space="preserve"> </w:t>
      </w:r>
      <w:r>
        <w:rPr>
          <w:rFonts w:eastAsia="SimHei" w:hint="eastAsia"/>
          <w:b w:val="0"/>
          <w:bCs/>
          <w:color w:val="FF0000"/>
          <w:sz w:val="28"/>
        </w:rPr>
        <w:t>录</w:t>
      </w:r>
      <w:r>
        <w:rPr>
          <w:rFonts w:eastAsia="SimHei" w:hint="eastAsia"/>
          <w:b w:val="0"/>
          <w:bCs/>
          <w:sz w:val="28"/>
        </w:rPr>
        <w:t>（</w:t>
      </w:r>
      <w:r>
        <w:rPr>
          <w:rFonts w:eastAsia="KaiTi_GB2312" w:hint="eastAsia"/>
          <w:b w:val="0"/>
          <w:bCs/>
          <w:color w:val="0000FF"/>
          <w:sz w:val="28"/>
        </w:rPr>
        <w:t>续</w:t>
      </w:r>
      <w:r>
        <w:rPr>
          <w:rFonts w:eastAsia="SimHei" w:hint="eastAsia"/>
          <w:b w:val="0"/>
          <w:bCs/>
          <w:sz w:val="28"/>
        </w:rPr>
        <w:t>）</w:t>
      </w:r>
    </w:p>
    <w:p w:rsidR="000E6F34" w:rsidRDefault="000E6F34">
      <w:pPr>
        <w:pStyle w:val="50"/>
        <w:tabs>
          <w:tab w:val="center" w:leader="dot" w:pos="9120"/>
          <w:tab w:val="right" w:pos="9840"/>
        </w:tabs>
        <w:spacing w:beforeLines="0" w:before="0" w:afterLines="0" w:after="120" w:line="360" w:lineRule="exact"/>
        <w:jc w:val="right"/>
        <w:rPr>
          <w:rFonts w:eastAsia="KaiTi_GB2312" w:hint="eastAsia"/>
          <w:b w:val="0"/>
          <w:bCs/>
          <w:color w:val="0000FF"/>
        </w:rPr>
      </w:pPr>
      <w:r>
        <w:rPr>
          <w:rFonts w:eastAsia="KaiTi_GB2312" w:hint="eastAsia"/>
          <w:b w:val="0"/>
          <w:bCs/>
          <w:color w:val="0000FF"/>
        </w:rPr>
        <w:t>页次</w:t>
      </w:r>
    </w:p>
    <w:p w:rsidR="000E6F34" w:rsidRDefault="000E6F34">
      <w:pPr>
        <w:pStyle w:val="50"/>
        <w:tabs>
          <w:tab w:val="center" w:leader="dot" w:pos="9240"/>
          <w:tab w:val="right" w:pos="9840"/>
        </w:tabs>
        <w:spacing w:beforeLines="0" w:before="0" w:afterLines="0" w:after="120" w:line="360" w:lineRule="exact"/>
        <w:rPr>
          <w:rFonts w:eastAsia="SimHei" w:hint="eastAsia"/>
          <w:b w:val="0"/>
          <w:bCs/>
        </w:rPr>
      </w:pPr>
      <w:r>
        <w:rPr>
          <w:rFonts w:eastAsia="SimHei" w:hint="eastAsia"/>
          <w:b w:val="0"/>
          <w:bCs/>
        </w:rPr>
        <w:t>附件</w:t>
      </w:r>
      <w:r>
        <w:rPr>
          <w:rFonts w:eastAsia="SimHei" w:hint="eastAsia"/>
          <w:b w:val="0"/>
          <w:bCs/>
        </w:rPr>
        <w:tab/>
      </w:r>
    </w:p>
    <w:p w:rsidR="000E6F34" w:rsidRDefault="000E6F34" w:rsidP="00334ADA">
      <w:pPr>
        <w:pStyle w:val="30"/>
        <w:tabs>
          <w:tab w:val="center" w:leader="dot" w:pos="9240"/>
          <w:tab w:val="right" w:pos="9840"/>
        </w:tabs>
        <w:spacing w:after="120" w:line="360" w:lineRule="exact"/>
        <w:ind w:leftChars="200" w:left="31680" w:rightChars="519" w:right="31680" w:hangingChars="428" w:firstLine="31680"/>
        <w:rPr>
          <w:rFonts w:hint="eastAsia"/>
        </w:rPr>
      </w:pPr>
      <w:r>
        <w:rPr>
          <w:rFonts w:hint="eastAsia"/>
        </w:rPr>
        <w:t>附件一：</w:t>
      </w:r>
      <w:r>
        <w:rPr>
          <w:rFonts w:hint="eastAsia"/>
        </w:rPr>
        <w:tab/>
      </w:r>
      <w:r>
        <w:rPr>
          <w:rFonts w:hint="eastAsia"/>
        </w:rPr>
        <w:t>有关妇女的数据</w:t>
      </w:r>
    </w:p>
    <w:p w:rsidR="000E6F34" w:rsidRDefault="000E6F34" w:rsidP="00334ADA">
      <w:pPr>
        <w:pStyle w:val="30"/>
        <w:tabs>
          <w:tab w:val="center" w:leader="dot" w:pos="9240"/>
          <w:tab w:val="right" w:pos="9840"/>
        </w:tabs>
        <w:spacing w:after="120" w:line="360" w:lineRule="exact"/>
        <w:ind w:leftChars="200" w:left="31680" w:rightChars="519" w:right="31680" w:hangingChars="428" w:firstLine="31680"/>
        <w:rPr>
          <w:rFonts w:hint="eastAsia"/>
        </w:rPr>
      </w:pPr>
      <w:r>
        <w:rPr>
          <w:rFonts w:hint="eastAsia"/>
        </w:rPr>
        <w:t>附件二：</w:t>
      </w:r>
      <w:r>
        <w:rPr>
          <w:rFonts w:hint="eastAsia"/>
        </w:rPr>
        <w:tab/>
        <w:t>1990</w:t>
      </w:r>
      <w:r>
        <w:rPr>
          <w:rFonts w:hint="eastAsia"/>
        </w:rPr>
        <w:t>年</w:t>
      </w:r>
      <w:r>
        <w:t>9</w:t>
      </w:r>
      <w:r>
        <w:rPr>
          <w:rFonts w:hint="eastAsia"/>
        </w:rPr>
        <w:t>月</w:t>
      </w:r>
      <w:r>
        <w:rPr>
          <w:rFonts w:hint="eastAsia"/>
        </w:rPr>
        <w:t>28</w:t>
      </w:r>
      <w:r>
        <w:rPr>
          <w:rFonts w:hint="eastAsia"/>
        </w:rPr>
        <w:t>日的第</w:t>
      </w:r>
      <w:r>
        <w:rPr>
          <w:rFonts w:hint="eastAsia"/>
        </w:rPr>
        <w:t>100/1990</w:t>
      </w:r>
      <w:r>
        <w:rPr>
          <w:rFonts w:hint="eastAsia"/>
        </w:rPr>
        <w:t>号法令，该法令通过了一般社会保障制度条例</w:t>
      </w:r>
    </w:p>
    <w:p w:rsidR="000E6F34" w:rsidRDefault="000E6F34" w:rsidP="00334ADA">
      <w:pPr>
        <w:pStyle w:val="30"/>
        <w:tabs>
          <w:tab w:val="center" w:leader="dot" w:pos="9240"/>
          <w:tab w:val="right" w:pos="9840"/>
        </w:tabs>
        <w:spacing w:after="120" w:line="360" w:lineRule="exact"/>
        <w:ind w:leftChars="200" w:left="31680" w:rightChars="519" w:right="31680" w:hangingChars="428" w:firstLine="31680"/>
        <w:rPr>
          <w:rFonts w:hint="eastAsia"/>
        </w:rPr>
      </w:pPr>
      <w:r>
        <w:rPr>
          <w:rFonts w:hint="eastAsia"/>
        </w:rPr>
        <w:t>附件三：</w:t>
      </w:r>
      <w:r>
        <w:rPr>
          <w:rFonts w:hint="eastAsia"/>
        </w:rPr>
        <w:tab/>
        <w:t>1999</w:t>
      </w:r>
      <w:r>
        <w:rPr>
          <w:rFonts w:hint="eastAsia"/>
        </w:rPr>
        <w:t>年</w:t>
      </w:r>
      <w:r>
        <w:rPr>
          <w:rFonts w:hint="eastAsia"/>
        </w:rPr>
        <w:t>2</w:t>
      </w:r>
      <w:r>
        <w:rPr>
          <w:rFonts w:hint="eastAsia"/>
        </w:rPr>
        <w:t>月</w:t>
      </w:r>
      <w:r>
        <w:rPr>
          <w:rFonts w:hint="eastAsia"/>
        </w:rPr>
        <w:t>24</w:t>
      </w:r>
      <w:r>
        <w:rPr>
          <w:rFonts w:hint="eastAsia"/>
        </w:rPr>
        <w:t>日的第</w:t>
      </w:r>
      <w:r>
        <w:rPr>
          <w:rFonts w:hint="eastAsia"/>
        </w:rPr>
        <w:t>1/1999</w:t>
      </w:r>
      <w:r>
        <w:rPr>
          <w:rFonts w:hint="eastAsia"/>
        </w:rPr>
        <w:t>号法：非政府组织规章制度</w:t>
      </w:r>
    </w:p>
    <w:p w:rsidR="000E6F34" w:rsidRDefault="000E6F34" w:rsidP="00334ADA">
      <w:pPr>
        <w:pStyle w:val="30"/>
        <w:tabs>
          <w:tab w:val="center" w:leader="dot" w:pos="9240"/>
          <w:tab w:val="right" w:pos="9840"/>
        </w:tabs>
        <w:spacing w:after="120" w:line="360" w:lineRule="exact"/>
        <w:ind w:leftChars="200" w:left="31680" w:rightChars="519" w:right="31680" w:hangingChars="428" w:firstLine="31680"/>
        <w:rPr>
          <w:rFonts w:hint="eastAsia"/>
        </w:rPr>
      </w:pPr>
      <w:r>
        <w:rPr>
          <w:rFonts w:hint="eastAsia"/>
        </w:rPr>
        <w:t>附件四：</w:t>
      </w:r>
      <w:r>
        <w:rPr>
          <w:rFonts w:hint="eastAsia"/>
        </w:rPr>
        <w:tab/>
        <w:t>2002</w:t>
      </w:r>
      <w:r>
        <w:rPr>
          <w:rFonts w:hint="eastAsia"/>
        </w:rPr>
        <w:t>年</w:t>
      </w:r>
      <w:r>
        <w:rPr>
          <w:rFonts w:hint="eastAsia"/>
        </w:rPr>
        <w:t>7</w:t>
      </w:r>
      <w:r>
        <w:rPr>
          <w:rFonts w:hint="eastAsia"/>
        </w:rPr>
        <w:t>月</w:t>
      </w:r>
      <w:r>
        <w:rPr>
          <w:rFonts w:hint="eastAsia"/>
        </w:rPr>
        <w:t>2</w:t>
      </w:r>
      <w:r>
        <w:rPr>
          <w:rFonts w:hint="eastAsia"/>
        </w:rPr>
        <w:t>日的第</w:t>
      </w:r>
      <w:r>
        <w:rPr>
          <w:rFonts w:hint="eastAsia"/>
        </w:rPr>
        <w:t>61/2002</w:t>
      </w:r>
      <w:r>
        <w:rPr>
          <w:rFonts w:hint="eastAsia"/>
        </w:rPr>
        <w:t>号法令，决定将残疾人真正纳入一般社会保障制度</w:t>
      </w:r>
    </w:p>
    <w:p w:rsidR="000E6F34" w:rsidRDefault="000E6F34" w:rsidP="00334ADA">
      <w:pPr>
        <w:pStyle w:val="30"/>
        <w:tabs>
          <w:tab w:val="center" w:leader="dot" w:pos="9240"/>
          <w:tab w:val="right" w:pos="9840"/>
        </w:tabs>
        <w:spacing w:after="120" w:line="360" w:lineRule="exact"/>
        <w:ind w:leftChars="200" w:left="31680" w:rightChars="519" w:right="31680" w:hangingChars="428" w:firstLine="31680"/>
        <w:rPr>
          <w:rFonts w:hint="eastAsia"/>
        </w:rPr>
      </w:pPr>
      <w:r>
        <w:rPr>
          <w:rFonts w:hint="eastAsia"/>
        </w:rPr>
        <w:t>附件五：</w:t>
      </w:r>
      <w:r>
        <w:rPr>
          <w:rFonts w:hint="eastAsia"/>
        </w:rPr>
        <w:tab/>
        <w:t>2002</w:t>
      </w:r>
      <w:r>
        <w:rPr>
          <w:rFonts w:hint="eastAsia"/>
        </w:rPr>
        <w:t>年</w:t>
      </w:r>
      <w:r>
        <w:rPr>
          <w:rFonts w:hint="eastAsia"/>
        </w:rPr>
        <w:t>5</w:t>
      </w:r>
      <w:r>
        <w:rPr>
          <w:rFonts w:hint="eastAsia"/>
        </w:rPr>
        <w:t>月</w:t>
      </w:r>
      <w:r>
        <w:rPr>
          <w:rFonts w:hint="eastAsia"/>
        </w:rPr>
        <w:t>27</w:t>
      </w:r>
      <w:r>
        <w:rPr>
          <w:rFonts w:hint="eastAsia"/>
        </w:rPr>
        <w:t>日的第</w:t>
      </w:r>
      <w:r>
        <w:rPr>
          <w:rFonts w:hint="eastAsia"/>
        </w:rPr>
        <w:t>79/2002</w:t>
      </w:r>
      <w:r>
        <w:rPr>
          <w:rFonts w:hint="eastAsia"/>
        </w:rPr>
        <w:t>号法令，该法令通过了促进赤道几内亚共和国妇女进步和性别平等的国家政策</w:t>
      </w:r>
    </w:p>
    <w:p w:rsidR="000E6F34" w:rsidRDefault="000E6F34" w:rsidP="00334ADA">
      <w:pPr>
        <w:pStyle w:val="30"/>
        <w:tabs>
          <w:tab w:val="center" w:leader="dot" w:pos="9240"/>
          <w:tab w:val="right" w:pos="9840"/>
        </w:tabs>
        <w:spacing w:after="120" w:line="360" w:lineRule="exact"/>
        <w:ind w:leftChars="200" w:left="31680" w:rightChars="519" w:right="31680" w:hangingChars="428" w:firstLine="31680"/>
        <w:rPr>
          <w:rFonts w:hint="eastAsia"/>
        </w:rPr>
      </w:pPr>
      <w:r>
        <w:rPr>
          <w:rFonts w:hint="eastAsia"/>
        </w:rPr>
        <w:t>附件六：</w:t>
      </w:r>
      <w:r>
        <w:rPr>
          <w:rFonts w:hint="eastAsia"/>
        </w:rPr>
        <w:tab/>
        <w:t>2003</w:t>
      </w:r>
      <w:r>
        <w:rPr>
          <w:rFonts w:hint="eastAsia"/>
        </w:rPr>
        <w:t>年</w:t>
      </w:r>
      <w:r>
        <w:rPr>
          <w:rFonts w:hint="eastAsia"/>
        </w:rPr>
        <w:t>7</w:t>
      </w:r>
      <w:r>
        <w:rPr>
          <w:rFonts w:hint="eastAsia"/>
        </w:rPr>
        <w:t>月</w:t>
      </w:r>
      <w:r>
        <w:rPr>
          <w:rFonts w:hint="eastAsia"/>
        </w:rPr>
        <w:t>3</w:t>
      </w:r>
      <w:r>
        <w:rPr>
          <w:rFonts w:hint="eastAsia"/>
        </w:rPr>
        <w:t>日的第</w:t>
      </w:r>
      <w:r>
        <w:rPr>
          <w:rFonts w:hint="eastAsia"/>
        </w:rPr>
        <w:t>1/2003</w:t>
      </w:r>
      <w:r>
        <w:rPr>
          <w:rFonts w:hint="eastAsia"/>
        </w:rPr>
        <w:t>号部长令，在赤道几内亚共和国禁止使用旅游设施作为进行卖淫活动的交际场所以及进行其他不道德的行为</w:t>
      </w:r>
    </w:p>
    <w:p w:rsidR="000E6F34" w:rsidRDefault="000E6F34" w:rsidP="00334ADA">
      <w:pPr>
        <w:pStyle w:val="30"/>
        <w:tabs>
          <w:tab w:val="center" w:leader="dot" w:pos="9240"/>
          <w:tab w:val="right" w:pos="9840"/>
        </w:tabs>
        <w:spacing w:after="120" w:line="360" w:lineRule="exact"/>
        <w:ind w:leftChars="200" w:left="31680" w:rightChars="519" w:right="31680" w:hangingChars="428" w:firstLine="31680"/>
      </w:pPr>
      <w:r>
        <w:rPr>
          <w:rFonts w:hint="eastAsia"/>
        </w:rPr>
        <w:t>附件七：</w:t>
      </w:r>
      <w:r>
        <w:rPr>
          <w:rFonts w:hint="eastAsia"/>
        </w:rPr>
        <w:tab/>
      </w:r>
      <w:r>
        <w:rPr>
          <w:rFonts w:hint="eastAsia"/>
        </w:rPr>
        <w:t>第三次世界农村妇女会议报告，马德里，</w:t>
      </w:r>
      <w:r>
        <w:rPr>
          <w:rFonts w:hint="eastAsia"/>
        </w:rPr>
        <w:t>2002</w:t>
      </w:r>
      <w:r>
        <w:rPr>
          <w:rFonts w:hint="eastAsia"/>
        </w:rPr>
        <w:t>年</w:t>
      </w:r>
      <w:r>
        <w:rPr>
          <w:rFonts w:hint="eastAsia"/>
        </w:rPr>
        <w:t>10</w:t>
      </w:r>
      <w:r>
        <w:rPr>
          <w:rFonts w:hint="eastAsia"/>
        </w:rPr>
        <w:t>月</w:t>
      </w:r>
    </w:p>
    <w:p w:rsidR="000E6F34" w:rsidRDefault="000E6F34">
      <w:pPr>
        <w:pStyle w:val="50"/>
        <w:adjustRightInd w:val="0"/>
        <w:spacing w:beforeLines="0" w:before="0" w:afterLines="0" w:after="0" w:line="312" w:lineRule="atLeast"/>
        <w:textAlignment w:val="baseline"/>
        <w:rPr>
          <w:rFonts w:hint="eastAsia"/>
          <w:kern w:val="0"/>
          <w:szCs w:val="20"/>
        </w:rPr>
      </w:pPr>
    </w:p>
    <w:p w:rsidR="000E6F34" w:rsidRDefault="000E6F34">
      <w:pPr>
        <w:rPr>
          <w:rFonts w:hint="eastAsia"/>
          <w:b/>
        </w:rPr>
      </w:pPr>
    </w:p>
    <w:p w:rsidR="000E6F34" w:rsidRDefault="000E6F34">
      <w:pPr>
        <w:rPr>
          <w:b/>
        </w:rPr>
      </w:pPr>
    </w:p>
    <w:p w:rsidR="000E6F34" w:rsidRDefault="000E6F34">
      <w:pPr>
        <w:rPr>
          <w:b/>
        </w:rPr>
      </w:pPr>
    </w:p>
    <w:p w:rsidR="000E6F34" w:rsidRDefault="000E6F34">
      <w:pPr>
        <w:rPr>
          <w:rFonts w:hint="eastAsia"/>
          <w:b/>
        </w:rPr>
      </w:pPr>
    </w:p>
    <w:p w:rsidR="000E6F34" w:rsidRDefault="000E6F34">
      <w:pPr>
        <w:rPr>
          <w:rFonts w:hint="eastAsia"/>
          <w:b/>
        </w:rPr>
      </w:pPr>
    </w:p>
    <w:p w:rsidR="000E6F34" w:rsidRDefault="000E6F34">
      <w:pPr>
        <w:rPr>
          <w:rFonts w:hint="eastAsia"/>
          <w:b/>
        </w:rPr>
      </w:pPr>
    </w:p>
    <w:p w:rsidR="000E6F34" w:rsidRDefault="000E6F34">
      <w:pPr>
        <w:pStyle w:val="50"/>
        <w:spacing w:beforeLines="0" w:before="0" w:afterLines="0" w:after="240" w:line="360" w:lineRule="exact"/>
        <w:jc w:val="center"/>
        <w:rPr>
          <w:rFonts w:eastAsia="SimHei" w:hint="eastAsia"/>
          <w:b w:val="0"/>
          <w:bCs/>
          <w:color w:val="FF0000"/>
          <w:sz w:val="28"/>
        </w:rPr>
      </w:pPr>
      <w:r>
        <w:rPr>
          <w:rFonts w:eastAsia="SimHei"/>
          <w:sz w:val="28"/>
        </w:rPr>
        <w:br w:type="page"/>
      </w:r>
      <w:r>
        <w:rPr>
          <w:rFonts w:eastAsia="SimHei" w:hint="eastAsia"/>
          <w:b w:val="0"/>
          <w:bCs/>
          <w:color w:val="FF0000"/>
          <w:sz w:val="28"/>
        </w:rPr>
        <w:t>国家情况简介</w:t>
      </w:r>
    </w:p>
    <w:p w:rsidR="000E6F34" w:rsidRDefault="000E6F34" w:rsidP="00334ADA">
      <w:pPr>
        <w:pStyle w:val="10"/>
        <w:spacing w:beforeLines="0" w:before="0" w:afterLines="0" w:after="240" w:line="360" w:lineRule="exact"/>
        <w:ind w:firstLine="31680"/>
        <w:rPr>
          <w:rFonts w:hint="eastAsia"/>
        </w:rPr>
      </w:pPr>
      <w:r>
        <w:rPr>
          <w:rFonts w:hint="eastAsia"/>
        </w:rPr>
        <w:t>赤道几内亚是非洲国家，位于中非西部，国土面积</w:t>
      </w:r>
      <w:r>
        <w:rPr>
          <w:rFonts w:hint="eastAsia"/>
        </w:rPr>
        <w:t>28 051.78</w:t>
      </w:r>
      <w:r>
        <w:rPr>
          <w:rFonts w:hint="eastAsia"/>
        </w:rPr>
        <w:t>平方公里，濒临几内亚湾，国家因几内亚湾而得名。全国分为两大区域。陆地地区面积</w:t>
      </w:r>
      <w:r>
        <w:rPr>
          <w:rFonts w:hint="eastAsia"/>
        </w:rPr>
        <w:t>26 000</w:t>
      </w:r>
      <w:r>
        <w:rPr>
          <w:rFonts w:hint="eastAsia"/>
        </w:rPr>
        <w:t>平方公里，被称为大陆区。它北接喀麦隆，南部和东部边境与加蓬接壤，西临大西洋，海岸线长达</w:t>
      </w:r>
      <w:r>
        <w:rPr>
          <w:rFonts w:hint="eastAsia"/>
        </w:rPr>
        <w:t>212</w:t>
      </w:r>
      <w:r>
        <w:rPr>
          <w:rFonts w:hint="eastAsia"/>
        </w:rPr>
        <w:t>公里。岛屿区由大西洋上的多个岛屿和小岛组成。</w:t>
      </w:r>
    </w:p>
    <w:p w:rsidR="000E6F34" w:rsidRDefault="000E6F34" w:rsidP="00334ADA">
      <w:pPr>
        <w:pStyle w:val="10"/>
        <w:spacing w:beforeLines="0" w:before="0" w:afterLines="0" w:after="240" w:line="360" w:lineRule="exact"/>
        <w:ind w:firstLine="31680"/>
        <w:rPr>
          <w:rFonts w:hint="eastAsia"/>
        </w:rPr>
      </w:pPr>
      <w:r>
        <w:rPr>
          <w:rFonts w:hint="eastAsia"/>
        </w:rPr>
        <w:t>赤道几内亚的首都是马拉博，位于比奥科岛。</w:t>
      </w:r>
    </w:p>
    <w:p w:rsidR="000E6F34" w:rsidRDefault="000E6F34">
      <w:pPr>
        <w:pStyle w:val="10"/>
        <w:spacing w:beforeLines="0" w:before="0" w:afterLines="0" w:after="240" w:line="360" w:lineRule="exact"/>
        <w:ind w:firstLineChars="0" w:firstLine="0"/>
        <w:rPr>
          <w:rFonts w:eastAsia="SimHei" w:hint="eastAsia"/>
          <w:color w:val="FF0000"/>
          <w:sz w:val="24"/>
        </w:rPr>
      </w:pPr>
      <w:r>
        <w:rPr>
          <w:rFonts w:eastAsia="SimHei" w:hint="eastAsia"/>
          <w:color w:val="FF0000"/>
          <w:sz w:val="24"/>
        </w:rPr>
        <w:t>人口</w:t>
      </w:r>
    </w:p>
    <w:p w:rsidR="000E6F34" w:rsidRDefault="000E6F34" w:rsidP="00334ADA">
      <w:pPr>
        <w:pStyle w:val="10"/>
        <w:spacing w:beforeLines="0" w:before="0" w:afterLines="0" w:after="240" w:line="360" w:lineRule="exact"/>
        <w:ind w:firstLine="31680"/>
        <w:rPr>
          <w:rFonts w:hint="eastAsia"/>
        </w:rPr>
      </w:pPr>
      <w:r>
        <w:rPr>
          <w:rFonts w:hint="eastAsia"/>
        </w:rPr>
        <w:t>最近一次的国家人口和住房情况调查（</w:t>
      </w:r>
      <w:r>
        <w:rPr>
          <w:rFonts w:hint="eastAsia"/>
        </w:rPr>
        <w:t>2001</w:t>
      </w:r>
      <w:r>
        <w:rPr>
          <w:rFonts w:hint="eastAsia"/>
        </w:rPr>
        <w:t>年）显示，赤道几内亚的总人口为</w:t>
      </w:r>
      <w:r>
        <w:rPr>
          <w:rFonts w:hint="eastAsia"/>
        </w:rPr>
        <w:t>1 014 000</w:t>
      </w:r>
      <w:r>
        <w:rPr>
          <w:rFonts w:hint="eastAsia"/>
        </w:rPr>
        <w:t>人，由五个部族组成，即芳族（</w:t>
      </w:r>
      <w:r>
        <w:rPr>
          <w:rFonts w:hint="eastAsia"/>
        </w:rPr>
        <w:t>82.9%</w:t>
      </w:r>
      <w:r>
        <w:rPr>
          <w:rFonts w:hint="eastAsia"/>
        </w:rPr>
        <w:t>）、布比族（</w:t>
      </w:r>
      <w:r>
        <w:rPr>
          <w:rFonts w:hint="eastAsia"/>
        </w:rPr>
        <w:t>9.6%</w:t>
      </w:r>
      <w:r>
        <w:rPr>
          <w:rFonts w:hint="eastAsia"/>
        </w:rPr>
        <w:t>）、恩多韦族（</w:t>
      </w:r>
      <w:r>
        <w:rPr>
          <w:rFonts w:hint="eastAsia"/>
        </w:rPr>
        <w:t>5.2%</w:t>
      </w:r>
      <w:r>
        <w:rPr>
          <w:rFonts w:hint="eastAsia"/>
        </w:rPr>
        <w:t>）、比西奥族和安诺波尼西亚族（</w:t>
      </w:r>
      <w:r>
        <w:t>1.5%</w:t>
      </w:r>
      <w:r>
        <w:rPr>
          <w:rFonts w:hint="eastAsia"/>
        </w:rPr>
        <w:t>）。</w:t>
      </w:r>
      <w:r>
        <w:rPr>
          <w:rFonts w:hint="eastAsia"/>
          <w:color w:val="FF0000"/>
        </w:rPr>
        <w:t>Beyele</w:t>
      </w:r>
      <w:r>
        <w:rPr>
          <w:rFonts w:hint="eastAsia"/>
        </w:rPr>
        <w:t>人和俾格米人是属于比西奥族的两个亚部族。</w:t>
      </w:r>
    </w:p>
    <w:p w:rsidR="000E6F34" w:rsidRDefault="000E6F34" w:rsidP="00334ADA">
      <w:pPr>
        <w:pStyle w:val="10"/>
        <w:spacing w:beforeLines="0" w:before="0" w:afterLines="0" w:after="240" w:line="360" w:lineRule="exact"/>
        <w:ind w:firstLine="31680"/>
        <w:rPr>
          <w:rFonts w:hint="eastAsia"/>
        </w:rPr>
      </w:pPr>
      <w:r>
        <w:rPr>
          <w:rFonts w:hint="eastAsia"/>
        </w:rPr>
        <w:t>赤道几内亚人口的构成各个部族在两方面具有共同点：其一，婚后居住在男方家中；其二，都实行族长制。另外，芳族、恩多韦族、比西奥族和安诺波尼西亚族是父系继嗣，换言之，子女属于父亲，属于生育子女的夫妻双方中的丈夫一方，而且，只有儿子才享有继承权（这一习俗正在发生变化）。布比族属于母系继嗣部族，换言之，子女属于生育子女的夫妻双方中的妻子一方，财产由母亲传给她的子女。</w:t>
      </w:r>
    </w:p>
    <w:p w:rsidR="000E6F34" w:rsidRDefault="000E6F34" w:rsidP="00334ADA">
      <w:pPr>
        <w:pStyle w:val="10"/>
        <w:spacing w:beforeLines="0" w:before="0" w:afterLines="0" w:after="240" w:line="360" w:lineRule="exact"/>
        <w:ind w:firstLine="31680"/>
        <w:rPr>
          <w:rFonts w:hint="eastAsia"/>
        </w:rPr>
      </w:pPr>
      <w:r>
        <w:rPr>
          <w:rFonts w:hint="eastAsia"/>
        </w:rPr>
        <w:t>赤道几内亚的人口增长率为</w:t>
      </w:r>
      <w:r>
        <w:rPr>
          <w:rFonts w:hint="eastAsia"/>
        </w:rPr>
        <w:t>2.9%</w:t>
      </w:r>
      <w:r>
        <w:rPr>
          <w:rFonts w:hint="eastAsia"/>
        </w:rPr>
        <w:t>。女性的预期寿命是</w:t>
      </w:r>
      <w:r>
        <w:rPr>
          <w:rFonts w:hint="eastAsia"/>
        </w:rPr>
        <w:t>59.5</w:t>
      </w:r>
      <w:r>
        <w:rPr>
          <w:rFonts w:hint="eastAsia"/>
        </w:rPr>
        <w:t>岁，男子的预期寿命为</w:t>
      </w:r>
      <w:r>
        <w:rPr>
          <w:rFonts w:hint="eastAsia"/>
        </w:rPr>
        <w:t>58.3</w:t>
      </w:r>
      <w:r>
        <w:rPr>
          <w:rFonts w:hint="eastAsia"/>
        </w:rPr>
        <w:t>岁。生育率是每一名妇女平均生育子女</w:t>
      </w:r>
      <w:r>
        <w:rPr>
          <w:rFonts w:hint="eastAsia"/>
        </w:rPr>
        <w:t>5.6</w:t>
      </w:r>
      <w:r>
        <w:rPr>
          <w:rFonts w:hint="eastAsia"/>
        </w:rPr>
        <w:t>人。</w:t>
      </w:r>
      <w:r>
        <w:rPr>
          <w:rFonts w:hint="eastAsia"/>
        </w:rPr>
        <w:t>50</w:t>
      </w:r>
      <w:r>
        <w:rPr>
          <w:rFonts w:hint="eastAsia"/>
        </w:rPr>
        <w:t>岁以下的妇女的结婚率基本上是百分之百。国家没有规定最低结婚年龄和初次发生性关系的年龄。希望制订有关最低结婚年龄和最低民事行为年龄的规定。</w:t>
      </w:r>
    </w:p>
    <w:p w:rsidR="000E6F34" w:rsidRDefault="000E6F34" w:rsidP="00334ADA">
      <w:pPr>
        <w:pStyle w:val="10"/>
        <w:spacing w:beforeLines="0" w:before="0" w:afterLines="0" w:after="240" w:line="360" w:lineRule="exact"/>
        <w:ind w:firstLine="31680"/>
        <w:rPr>
          <w:rFonts w:hint="eastAsia"/>
        </w:rPr>
      </w:pPr>
      <w:r>
        <w:rPr>
          <w:rFonts w:hint="eastAsia"/>
        </w:rPr>
        <w:t>从全国范围看，农村人口占</w:t>
      </w:r>
      <w:r>
        <w:rPr>
          <w:rFonts w:hint="eastAsia"/>
        </w:rPr>
        <w:t>61.2%</w:t>
      </w:r>
      <w:r>
        <w:rPr>
          <w:rFonts w:hint="eastAsia"/>
        </w:rPr>
        <w:t>，城市人口占</w:t>
      </w:r>
      <w:r>
        <w:rPr>
          <w:rFonts w:hint="eastAsia"/>
        </w:rPr>
        <w:t>38%</w:t>
      </w:r>
      <w:r>
        <w:rPr>
          <w:rFonts w:hint="eastAsia"/>
        </w:rPr>
        <w:t>。比奥科岛的城市化率达到了</w:t>
      </w:r>
      <w:r>
        <w:rPr>
          <w:rFonts w:hint="eastAsia"/>
        </w:rPr>
        <w:t>81.1%</w:t>
      </w:r>
      <w:r>
        <w:rPr>
          <w:rFonts w:hint="eastAsia"/>
        </w:rPr>
        <w:t>，远远高于木尼河流域地区（</w:t>
      </w:r>
      <w:r>
        <w:rPr>
          <w:rFonts w:hint="eastAsia"/>
        </w:rPr>
        <w:t>26.7%</w:t>
      </w:r>
      <w:r>
        <w:rPr>
          <w:rFonts w:hint="eastAsia"/>
        </w:rPr>
        <w:t>）。</w:t>
      </w:r>
    </w:p>
    <w:p w:rsidR="000E6F34" w:rsidRDefault="000E6F34">
      <w:pPr>
        <w:pStyle w:val="10"/>
        <w:spacing w:beforeLines="0" w:before="0" w:afterLines="0" w:after="240" w:line="360" w:lineRule="exact"/>
        <w:ind w:firstLineChars="0" w:firstLine="0"/>
        <w:rPr>
          <w:rFonts w:eastAsia="SimHei" w:hint="eastAsia"/>
          <w:color w:val="FF0000"/>
          <w:sz w:val="24"/>
        </w:rPr>
      </w:pPr>
      <w:r>
        <w:rPr>
          <w:rFonts w:eastAsia="SimHei" w:hint="eastAsia"/>
          <w:color w:val="FF0000"/>
          <w:sz w:val="24"/>
        </w:rPr>
        <w:t>经济和就业</w:t>
      </w:r>
    </w:p>
    <w:p w:rsidR="000E6F34" w:rsidRDefault="000E6F34" w:rsidP="00334ADA">
      <w:pPr>
        <w:pStyle w:val="10"/>
        <w:spacing w:beforeLines="0" w:before="0" w:afterLines="0" w:after="240" w:line="360" w:lineRule="exact"/>
        <w:ind w:firstLine="31680"/>
        <w:rPr>
          <w:rFonts w:hint="eastAsia"/>
        </w:rPr>
      </w:pPr>
      <w:r>
        <w:rPr>
          <w:rFonts w:hint="eastAsia"/>
        </w:rPr>
        <w:t>农业是赤道几内亚的经济基础，妇女占农业人口的</w:t>
      </w:r>
      <w:r>
        <w:rPr>
          <w:rFonts w:hint="eastAsia"/>
        </w:rPr>
        <w:t>81.47%</w:t>
      </w:r>
      <w:r>
        <w:rPr>
          <w:rFonts w:hint="eastAsia"/>
        </w:rPr>
        <w:t>。由于近来的石油出口，最近几年以来，国内生产总值（国内总产值）大幅度增长。这构成了赤道几内亚当前经济形势的主要特点。</w:t>
      </w:r>
    </w:p>
    <w:p w:rsidR="000E6F34" w:rsidRDefault="000E6F34" w:rsidP="00334ADA">
      <w:pPr>
        <w:pStyle w:val="10"/>
        <w:spacing w:beforeLines="0" w:before="0" w:afterLines="0" w:after="240" w:line="360" w:lineRule="exact"/>
        <w:ind w:firstLine="31680"/>
        <w:rPr>
          <w:rFonts w:hint="eastAsia"/>
        </w:rPr>
      </w:pPr>
      <w:r>
        <w:rPr>
          <w:rFonts w:hint="eastAsia"/>
        </w:rPr>
        <w:t>尽管妇女承担着再生产者、生产者和部族公社管理者的不同职能，她们付出的努力却未能获得经济报酬。此外，虽然妇女占全国总人口的二分之一，她们仅仅占有国家货币流通总量的十分之一。大部分流通货币均属于男子所有。</w:t>
      </w:r>
    </w:p>
    <w:p w:rsidR="000E6F34" w:rsidRDefault="000E6F34" w:rsidP="00334ADA">
      <w:pPr>
        <w:pStyle w:val="10"/>
        <w:spacing w:beforeLines="0" w:before="0" w:afterLines="0" w:after="240" w:line="360" w:lineRule="exact"/>
        <w:ind w:firstLine="31680"/>
        <w:rPr>
          <w:rFonts w:hint="eastAsia"/>
        </w:rPr>
      </w:pPr>
      <w:r>
        <w:rPr>
          <w:rFonts w:hint="eastAsia"/>
        </w:rPr>
        <w:t>妇女承担着</w:t>
      </w:r>
      <w:r>
        <w:rPr>
          <w:rFonts w:hint="eastAsia"/>
        </w:rPr>
        <w:t>52%</w:t>
      </w:r>
      <w:r>
        <w:rPr>
          <w:rFonts w:hint="eastAsia"/>
        </w:rPr>
        <w:t>的体力劳动，但是，只有三分之一的妇女是工资劳动者。男子承担</w:t>
      </w:r>
      <w:r>
        <w:rPr>
          <w:rFonts w:hint="eastAsia"/>
        </w:rPr>
        <w:t>48%</w:t>
      </w:r>
      <w:r>
        <w:rPr>
          <w:rFonts w:hint="eastAsia"/>
        </w:rPr>
        <w:t>的体力劳动，他们之中有四分之三的人可以领取经济报酬。</w:t>
      </w:r>
    </w:p>
    <w:p w:rsidR="000E6F34" w:rsidRDefault="000E6F34" w:rsidP="00334ADA">
      <w:pPr>
        <w:pStyle w:val="10"/>
        <w:spacing w:beforeLines="0" w:before="0" w:afterLines="0" w:after="240" w:line="360" w:lineRule="exact"/>
        <w:ind w:firstLine="31680"/>
        <w:rPr>
          <w:rFonts w:hint="eastAsia"/>
        </w:rPr>
      </w:pPr>
      <w:r>
        <w:rPr>
          <w:rFonts w:hint="eastAsia"/>
        </w:rPr>
        <w:t>妇女主要在下列经济部门中工作：农业、淡水捕鱼业、畜牧业和非正规贸易部门。农业部门集中了</w:t>
      </w:r>
      <w:r>
        <w:rPr>
          <w:rFonts w:hint="eastAsia"/>
        </w:rPr>
        <w:t>50.9%</w:t>
      </w:r>
      <w:r>
        <w:rPr>
          <w:rFonts w:hint="eastAsia"/>
        </w:rPr>
        <w:t>的劳动力人口，它是唯一一个女性劳动力人口（</w:t>
      </w:r>
      <w:r>
        <w:rPr>
          <w:rFonts w:hint="eastAsia"/>
        </w:rPr>
        <w:t>81%</w:t>
      </w:r>
      <w:r>
        <w:rPr>
          <w:rFonts w:hint="eastAsia"/>
        </w:rPr>
        <w:t>）远远高于男子的经济部门。商业、公共事业、非正规部门、公共部门中的女性从业者人数有限。尤其要强调的是，在私营部门中，女性资深干部和女执行官更是屈指可数，只有</w:t>
      </w:r>
      <w:r>
        <w:rPr>
          <w:rFonts w:hint="eastAsia"/>
        </w:rPr>
        <w:t>0.3%</w:t>
      </w:r>
      <w:r>
        <w:rPr>
          <w:rFonts w:hint="eastAsia"/>
        </w:rPr>
        <w:t>。</w:t>
      </w:r>
    </w:p>
    <w:p w:rsidR="000E6F34" w:rsidRDefault="000E6F34">
      <w:pPr>
        <w:pStyle w:val="10"/>
        <w:spacing w:beforeLines="0" w:before="0" w:afterLines="0" w:after="240" w:line="360" w:lineRule="exact"/>
        <w:ind w:firstLineChars="0" w:firstLine="0"/>
        <w:rPr>
          <w:rFonts w:eastAsia="SimHei" w:hint="eastAsia"/>
          <w:color w:val="FF0000"/>
          <w:sz w:val="24"/>
        </w:rPr>
      </w:pPr>
      <w:r>
        <w:rPr>
          <w:rFonts w:eastAsia="SimHei" w:hint="eastAsia"/>
          <w:color w:val="FF0000"/>
          <w:sz w:val="24"/>
        </w:rPr>
        <w:t>教育</w:t>
      </w:r>
    </w:p>
    <w:p w:rsidR="000E6F34" w:rsidRDefault="000E6F34" w:rsidP="00334ADA">
      <w:pPr>
        <w:pStyle w:val="10"/>
        <w:spacing w:beforeLines="0" w:before="0" w:afterLines="0" w:after="240" w:line="360" w:lineRule="exact"/>
        <w:ind w:firstLine="31680"/>
        <w:rPr>
          <w:rFonts w:hint="eastAsia"/>
        </w:rPr>
      </w:pPr>
      <w:r>
        <w:rPr>
          <w:rFonts w:hint="eastAsia"/>
        </w:rPr>
        <w:t>教育体制由下列各级教育系统构成：</w:t>
      </w:r>
    </w:p>
    <w:p w:rsidR="000E6F34" w:rsidRDefault="000E6F34">
      <w:pPr>
        <w:pStyle w:val="10"/>
        <w:numPr>
          <w:ilvl w:val="0"/>
          <w:numId w:val="6"/>
        </w:numPr>
        <w:spacing w:beforeLines="0" w:before="0" w:afterLines="0" w:after="240" w:line="360" w:lineRule="exact"/>
        <w:ind w:firstLineChars="0"/>
        <w:rPr>
          <w:rFonts w:hint="eastAsia"/>
        </w:rPr>
      </w:pPr>
      <w:r>
        <w:rPr>
          <w:rFonts w:hint="eastAsia"/>
        </w:rPr>
        <w:t>学前教育</w:t>
      </w:r>
    </w:p>
    <w:p w:rsidR="000E6F34" w:rsidRDefault="000E6F34">
      <w:pPr>
        <w:pStyle w:val="10"/>
        <w:numPr>
          <w:ilvl w:val="0"/>
          <w:numId w:val="6"/>
        </w:numPr>
        <w:spacing w:beforeLines="0" w:before="0" w:afterLines="0" w:after="240" w:line="360" w:lineRule="exact"/>
        <w:ind w:firstLineChars="0"/>
        <w:rPr>
          <w:rFonts w:hint="eastAsia"/>
        </w:rPr>
      </w:pPr>
      <w:r>
        <w:rPr>
          <w:rFonts w:hint="eastAsia"/>
        </w:rPr>
        <w:t>初等教育</w:t>
      </w:r>
    </w:p>
    <w:p w:rsidR="000E6F34" w:rsidRDefault="000E6F34">
      <w:pPr>
        <w:pStyle w:val="10"/>
        <w:numPr>
          <w:ilvl w:val="0"/>
          <w:numId w:val="6"/>
        </w:numPr>
        <w:spacing w:beforeLines="0" w:before="0" w:afterLines="0" w:after="240" w:line="360" w:lineRule="exact"/>
        <w:ind w:firstLineChars="0"/>
        <w:rPr>
          <w:rFonts w:hint="eastAsia"/>
        </w:rPr>
      </w:pPr>
      <w:r>
        <w:rPr>
          <w:rFonts w:hint="eastAsia"/>
        </w:rPr>
        <w:t>中等教育</w:t>
      </w:r>
    </w:p>
    <w:p w:rsidR="000E6F34" w:rsidRDefault="000E6F34">
      <w:pPr>
        <w:pStyle w:val="10"/>
        <w:numPr>
          <w:ilvl w:val="0"/>
          <w:numId w:val="6"/>
        </w:numPr>
        <w:spacing w:beforeLines="0" w:before="0" w:afterLines="0" w:after="240" w:line="360" w:lineRule="exact"/>
        <w:ind w:firstLineChars="0"/>
        <w:rPr>
          <w:rFonts w:hint="eastAsia"/>
        </w:rPr>
      </w:pPr>
      <w:r>
        <w:rPr>
          <w:rFonts w:hint="eastAsia"/>
        </w:rPr>
        <w:t>高等</w:t>
      </w:r>
      <w:r>
        <w:rPr>
          <w:rFonts w:hint="eastAsia"/>
        </w:rPr>
        <w:t>/</w:t>
      </w:r>
      <w:r>
        <w:rPr>
          <w:rFonts w:hint="eastAsia"/>
        </w:rPr>
        <w:t>大学教育</w:t>
      </w:r>
    </w:p>
    <w:p w:rsidR="000E6F34" w:rsidRDefault="000E6F34">
      <w:pPr>
        <w:pStyle w:val="10"/>
        <w:numPr>
          <w:ilvl w:val="0"/>
          <w:numId w:val="6"/>
        </w:numPr>
        <w:spacing w:beforeLines="0" w:before="0" w:afterLines="0" w:after="240" w:line="360" w:lineRule="exact"/>
        <w:ind w:firstLineChars="0"/>
        <w:rPr>
          <w:rFonts w:hint="eastAsia"/>
        </w:rPr>
      </w:pPr>
      <w:r>
        <w:rPr>
          <w:rFonts w:hint="eastAsia"/>
        </w:rPr>
        <w:t>非正规教育</w:t>
      </w:r>
    </w:p>
    <w:p w:rsidR="000E6F34" w:rsidRDefault="000E6F34" w:rsidP="00334ADA">
      <w:pPr>
        <w:pStyle w:val="10"/>
        <w:spacing w:beforeLines="0" w:before="0" w:afterLines="0" w:after="240" w:line="360" w:lineRule="exact"/>
        <w:ind w:firstLine="31680"/>
        <w:rPr>
          <w:rFonts w:hint="eastAsia"/>
        </w:rPr>
      </w:pPr>
      <w:r>
        <w:rPr>
          <w:rFonts w:hint="eastAsia"/>
        </w:rPr>
        <w:t>尽管男童和女童的小学入学率几乎没有什么差别（分别为</w:t>
      </w:r>
      <w:r>
        <w:rPr>
          <w:rFonts w:hint="eastAsia"/>
        </w:rPr>
        <w:t>84.8%</w:t>
      </w:r>
      <w:r>
        <w:rPr>
          <w:rFonts w:hint="eastAsia"/>
        </w:rPr>
        <w:t>和</w:t>
      </w:r>
      <w:r>
        <w:rPr>
          <w:rFonts w:hint="eastAsia"/>
        </w:rPr>
        <w:t>84.3%</w:t>
      </w:r>
      <w:r>
        <w:rPr>
          <w:rFonts w:hint="eastAsia"/>
        </w:rPr>
        <w:t>），然而，中等教育、技术教育、高等教育和大学教育阶段的女生比例明显下降。需要指出的是，女性文盲率是</w:t>
      </w:r>
      <w:r>
        <w:rPr>
          <w:rFonts w:hint="eastAsia"/>
        </w:rPr>
        <w:t>23.3%</w:t>
      </w:r>
      <w:r>
        <w:rPr>
          <w:rFonts w:hint="eastAsia"/>
        </w:rPr>
        <w:t>，远远高于男性文盲率（</w:t>
      </w:r>
      <w:r>
        <w:rPr>
          <w:rFonts w:hint="eastAsia"/>
        </w:rPr>
        <w:t>9.2%</w:t>
      </w:r>
      <w:r>
        <w:rPr>
          <w:rFonts w:hint="eastAsia"/>
        </w:rPr>
        <w:t>）。</w:t>
      </w:r>
    </w:p>
    <w:p w:rsidR="000E6F34" w:rsidRDefault="000E6F34">
      <w:pPr>
        <w:pStyle w:val="10"/>
        <w:spacing w:beforeLines="0" w:before="0" w:afterLines="0" w:after="240" w:line="360" w:lineRule="exact"/>
        <w:ind w:firstLineChars="0" w:firstLine="0"/>
        <w:rPr>
          <w:rFonts w:eastAsia="SimHei" w:hint="eastAsia"/>
          <w:color w:val="FF0000"/>
          <w:sz w:val="24"/>
        </w:rPr>
      </w:pPr>
      <w:r>
        <w:rPr>
          <w:rFonts w:eastAsia="SimHei" w:hint="eastAsia"/>
          <w:color w:val="FF0000"/>
          <w:sz w:val="24"/>
        </w:rPr>
        <w:t>权力机构和决策</w:t>
      </w:r>
    </w:p>
    <w:p w:rsidR="000E6F34" w:rsidRDefault="000E6F34" w:rsidP="00334ADA">
      <w:pPr>
        <w:pStyle w:val="10"/>
        <w:spacing w:beforeLines="0" w:before="0" w:afterLines="0" w:after="240" w:line="360" w:lineRule="exact"/>
        <w:ind w:firstLine="31680"/>
        <w:rPr>
          <w:rFonts w:hint="eastAsia"/>
        </w:rPr>
      </w:pPr>
      <w:r>
        <w:rPr>
          <w:rFonts w:hint="eastAsia"/>
        </w:rPr>
        <w:t>赤道几内亚共和国是统一的民主社会国家。国家承认多元司法制度。国家的政体为总统制，确保行政权、立法权和司法权三权分立。</w:t>
      </w:r>
    </w:p>
    <w:p w:rsidR="000E6F34" w:rsidRDefault="000E6F34" w:rsidP="00334ADA">
      <w:pPr>
        <w:pStyle w:val="10"/>
        <w:spacing w:beforeLines="0" w:before="0" w:afterLines="0" w:after="240" w:line="360" w:lineRule="exact"/>
        <w:ind w:firstLine="31680"/>
        <w:rPr>
          <w:rFonts w:hint="eastAsia"/>
        </w:rPr>
      </w:pPr>
      <w:r>
        <w:rPr>
          <w:rFonts w:hint="eastAsia"/>
        </w:rPr>
        <w:t>就妇女而言，在各个决策层中，我国有</w:t>
      </w:r>
      <w:r>
        <w:rPr>
          <w:rFonts w:hint="eastAsia"/>
        </w:rPr>
        <w:t>24%</w:t>
      </w:r>
      <w:r>
        <w:rPr>
          <w:rFonts w:hint="eastAsia"/>
        </w:rPr>
        <w:t>的妇女是女户主、政府成员（</w:t>
      </w:r>
      <w:r>
        <w:rPr>
          <w:rFonts w:hint="eastAsia"/>
        </w:rPr>
        <w:t>8.1</w:t>
      </w:r>
      <w:r>
        <w:rPr>
          <w:rFonts w:hint="eastAsia"/>
        </w:rPr>
        <w:t>）。她们是传统领袖或者乡镇理事会成员，担任村（镇、市）长、议会代表，等等。在这方面，妇女与男子之间的差距依然巨大，在任何领域或者任何方面都没有实现性别平等。尽管如此，幸运的是，正在取得进步。</w:t>
      </w:r>
    </w:p>
    <w:p w:rsidR="000E6F34" w:rsidRDefault="000E6F34">
      <w:pPr>
        <w:pStyle w:val="50"/>
        <w:spacing w:beforeLines="0" w:before="0" w:afterLines="0" w:after="240" w:line="360" w:lineRule="exact"/>
        <w:jc w:val="center"/>
        <w:rPr>
          <w:rFonts w:eastAsia="SimHei" w:hint="eastAsia"/>
          <w:b w:val="0"/>
          <w:bCs/>
          <w:color w:val="FF0000"/>
          <w:sz w:val="28"/>
        </w:rPr>
      </w:pPr>
      <w:r>
        <w:br w:type="page"/>
      </w:r>
      <w:r>
        <w:rPr>
          <w:rFonts w:eastAsia="SimHei" w:hint="eastAsia"/>
          <w:b w:val="0"/>
          <w:bCs/>
          <w:color w:val="FF0000"/>
          <w:sz w:val="28"/>
        </w:rPr>
        <w:t>导</w:t>
      </w:r>
      <w:r>
        <w:rPr>
          <w:rFonts w:eastAsia="SimHei" w:hint="eastAsia"/>
          <w:b w:val="0"/>
          <w:bCs/>
          <w:color w:val="FF0000"/>
          <w:sz w:val="28"/>
        </w:rPr>
        <w:t xml:space="preserve"> </w:t>
      </w:r>
      <w:r>
        <w:rPr>
          <w:rFonts w:eastAsia="SimHei" w:hint="eastAsia"/>
          <w:b w:val="0"/>
          <w:bCs/>
          <w:color w:val="FF0000"/>
          <w:sz w:val="28"/>
        </w:rPr>
        <w:t>言</w:t>
      </w:r>
    </w:p>
    <w:p w:rsidR="000E6F34" w:rsidRDefault="000E6F34" w:rsidP="00334ADA">
      <w:pPr>
        <w:pStyle w:val="10"/>
        <w:spacing w:beforeLines="0" w:before="0" w:afterLines="0" w:after="240" w:line="360" w:lineRule="exact"/>
        <w:ind w:firstLine="31680"/>
        <w:rPr>
          <w:rFonts w:hint="eastAsia"/>
        </w:rPr>
      </w:pPr>
      <w:r>
        <w:rPr>
          <w:rFonts w:hint="eastAsia"/>
        </w:rPr>
        <w:t>经过了两百年的西班牙殖民统治后，赤道几内亚于</w:t>
      </w:r>
      <w:r>
        <w:rPr>
          <w:rFonts w:hint="eastAsia"/>
        </w:rPr>
        <w:t>1968</w:t>
      </w:r>
      <w:r>
        <w:rPr>
          <w:rFonts w:hint="eastAsia"/>
        </w:rPr>
        <w:t>年</w:t>
      </w:r>
      <w:r>
        <w:rPr>
          <w:rFonts w:hint="eastAsia"/>
        </w:rPr>
        <w:t>10</w:t>
      </w:r>
      <w:r>
        <w:rPr>
          <w:rFonts w:hint="eastAsia"/>
        </w:rPr>
        <w:t>月</w:t>
      </w:r>
      <w:r>
        <w:rPr>
          <w:rFonts w:hint="eastAsia"/>
        </w:rPr>
        <w:t>12</w:t>
      </w:r>
      <w:r>
        <w:rPr>
          <w:rFonts w:hint="eastAsia"/>
        </w:rPr>
        <w:t>日赢得了独立。在成为主权国家之后，赤道几内亚于</w:t>
      </w:r>
      <w:r>
        <w:rPr>
          <w:rFonts w:hint="eastAsia"/>
        </w:rPr>
        <w:t>1969</w:t>
      </w:r>
      <w:r>
        <w:rPr>
          <w:rFonts w:hint="eastAsia"/>
        </w:rPr>
        <w:t>年至</w:t>
      </w:r>
      <w:r>
        <w:rPr>
          <w:rFonts w:hint="eastAsia"/>
        </w:rPr>
        <w:t>1979</w:t>
      </w:r>
      <w:r>
        <w:rPr>
          <w:rFonts w:hint="eastAsia"/>
        </w:rPr>
        <w:t>年</w:t>
      </w:r>
      <w:r>
        <w:rPr>
          <w:rFonts w:hint="eastAsia"/>
        </w:rPr>
        <w:t>8</w:t>
      </w:r>
      <w:r>
        <w:rPr>
          <w:rFonts w:hint="eastAsia"/>
        </w:rPr>
        <w:t>月</w:t>
      </w:r>
      <w:r>
        <w:rPr>
          <w:rFonts w:hint="eastAsia"/>
        </w:rPr>
        <w:t>3</w:t>
      </w:r>
      <w:r>
        <w:rPr>
          <w:rFonts w:hint="eastAsia"/>
        </w:rPr>
        <w:t>日间受到了血腥的独裁统治。</w:t>
      </w:r>
    </w:p>
    <w:p w:rsidR="000E6F34" w:rsidRDefault="000E6F34" w:rsidP="00334ADA">
      <w:pPr>
        <w:pStyle w:val="10"/>
        <w:spacing w:beforeLines="0" w:before="0" w:afterLines="0" w:after="240" w:line="360" w:lineRule="exact"/>
        <w:ind w:firstLine="31680"/>
        <w:rPr>
          <w:rFonts w:hint="eastAsia"/>
        </w:rPr>
      </w:pPr>
      <w:r>
        <w:rPr>
          <w:rFonts w:hint="eastAsia"/>
        </w:rPr>
        <w:t>自</w:t>
      </w:r>
      <w:r>
        <w:rPr>
          <w:rFonts w:hint="eastAsia"/>
        </w:rPr>
        <w:t>1979</w:t>
      </w:r>
      <w:r>
        <w:rPr>
          <w:rFonts w:hint="eastAsia"/>
        </w:rPr>
        <w:t>年</w:t>
      </w:r>
      <w:r>
        <w:rPr>
          <w:rFonts w:hint="eastAsia"/>
        </w:rPr>
        <w:t>8</w:t>
      </w:r>
      <w:r>
        <w:rPr>
          <w:rFonts w:hint="eastAsia"/>
        </w:rPr>
        <w:t>月</w:t>
      </w:r>
      <w:r>
        <w:rPr>
          <w:rFonts w:hint="eastAsia"/>
        </w:rPr>
        <w:t>3</w:t>
      </w:r>
      <w:r>
        <w:rPr>
          <w:rFonts w:hint="eastAsia"/>
        </w:rPr>
        <w:t>日的自由政变之后，由于共和国总统奥比昂·恩圭马·姆巴索戈阁下的新政府第一次承认了妇女的权利，从而使她们摆脱了传统的、遭受忽视的处境。</w:t>
      </w:r>
    </w:p>
    <w:p w:rsidR="000E6F34" w:rsidRDefault="000E6F34" w:rsidP="00334ADA">
      <w:pPr>
        <w:pStyle w:val="10"/>
        <w:spacing w:beforeLines="0" w:before="0" w:afterLines="0" w:after="240" w:line="360" w:lineRule="exact"/>
        <w:ind w:firstLine="31680"/>
        <w:rPr>
          <w:rFonts w:hint="eastAsia"/>
        </w:rPr>
      </w:pPr>
      <w:r>
        <w:rPr>
          <w:rFonts w:hint="eastAsia"/>
        </w:rPr>
        <w:t>奥比昂·恩圭马·姆巴索戈阁下为妇女采取的第一个步骤是于</w:t>
      </w:r>
      <w:r>
        <w:rPr>
          <w:rFonts w:hint="eastAsia"/>
        </w:rPr>
        <w:t>1980</w:t>
      </w:r>
      <w:r>
        <w:rPr>
          <w:rFonts w:hint="eastAsia"/>
        </w:rPr>
        <w:t>年设立了提高妇女地位国务秘书处，该秘书处所管的司使妇女能够参与与我国发展有关的事务。该秘书处随后成为附属劳工部的一个部办公室。</w:t>
      </w:r>
      <w:r>
        <w:rPr>
          <w:rFonts w:hint="eastAsia"/>
        </w:rPr>
        <w:t>1992</w:t>
      </w:r>
      <w:r>
        <w:rPr>
          <w:rFonts w:hint="eastAsia"/>
        </w:rPr>
        <w:t>年，提高妇女地位司升格为一个独立的部，即提高妇女地位和社会事务部（</w:t>
      </w:r>
      <w:r>
        <w:rPr>
          <w:rFonts w:hint="eastAsia"/>
        </w:rPr>
        <w:t>MINASCOM</w:t>
      </w:r>
      <w:r>
        <w:rPr>
          <w:rFonts w:hint="eastAsia"/>
        </w:rPr>
        <w:t>），由一名女部长和提高妇女地位国务秘书（女性）领导，其组成结构如下：</w:t>
      </w:r>
    </w:p>
    <w:p w:rsidR="000E6F34" w:rsidRDefault="000E6F34">
      <w:pPr>
        <w:pStyle w:val="10"/>
        <w:spacing w:beforeLines="0" w:before="0" w:afterLines="0" w:after="120" w:line="360" w:lineRule="exact"/>
        <w:ind w:firstLineChars="0" w:firstLine="0"/>
        <w:jc w:val="center"/>
        <w:rPr>
          <w:rFonts w:hint="eastAsia"/>
        </w:rPr>
      </w:pPr>
      <w:r>
        <w:rPr>
          <w:rFonts w:hint="eastAsia"/>
        </w:rPr>
        <w:t>女部长</w:t>
      </w:r>
    </w:p>
    <w:p w:rsidR="000E6F34" w:rsidRDefault="000E6F34">
      <w:pPr>
        <w:pStyle w:val="10"/>
        <w:spacing w:beforeLines="0" w:before="0" w:afterLines="0" w:after="120" w:line="360" w:lineRule="exact"/>
        <w:ind w:firstLineChars="0" w:firstLine="0"/>
        <w:jc w:val="center"/>
        <w:rPr>
          <w:rFonts w:hint="eastAsia"/>
        </w:rPr>
      </w:pPr>
      <w:r>
        <w:rPr>
          <w:noProof/>
          <w:sz w:val="20"/>
        </w:rPr>
        <w:pict>
          <v:line id="_x0000_s1075" style="position:absolute;left:0;text-align:left;z-index:1" from="246pt,0" to="246pt,15.6pt">
            <v:stroke endarrow="block"/>
          </v:line>
        </w:pict>
      </w:r>
    </w:p>
    <w:p w:rsidR="000E6F34" w:rsidRDefault="000E6F34">
      <w:pPr>
        <w:pStyle w:val="10"/>
        <w:spacing w:beforeLines="0" w:before="0" w:afterLines="0" w:after="120" w:line="360" w:lineRule="exact"/>
        <w:ind w:firstLineChars="0" w:firstLine="0"/>
        <w:jc w:val="center"/>
        <w:rPr>
          <w:rFonts w:hint="eastAsia"/>
        </w:rPr>
      </w:pPr>
      <w:r>
        <w:rPr>
          <w:noProof/>
          <w:sz w:val="20"/>
        </w:rPr>
        <w:pict>
          <v:line id="_x0000_s1076" style="position:absolute;left:0;text-align:left;z-index:2" from="246pt,22.8pt" to="246pt,43.6pt">
            <v:stroke endarrow="block"/>
          </v:line>
        </w:pict>
      </w:r>
      <w:r>
        <w:rPr>
          <w:rFonts w:hint="eastAsia"/>
        </w:rPr>
        <w:t>女国务秘书</w:t>
      </w:r>
    </w:p>
    <w:p w:rsidR="000E6F34" w:rsidRDefault="000E6F34">
      <w:pPr>
        <w:pStyle w:val="10"/>
        <w:spacing w:beforeLines="0" w:before="0" w:afterLines="0" w:after="120" w:line="360" w:lineRule="exact"/>
        <w:ind w:firstLineChars="0" w:firstLine="0"/>
        <w:jc w:val="center"/>
        <w:rPr>
          <w:rFonts w:hint="eastAsia"/>
        </w:rPr>
      </w:pPr>
    </w:p>
    <w:p w:rsidR="000E6F34" w:rsidRDefault="000E6F34">
      <w:pPr>
        <w:pStyle w:val="10"/>
        <w:spacing w:beforeLines="0" w:before="0" w:afterLines="0" w:after="120" w:line="360" w:lineRule="exact"/>
        <w:ind w:firstLineChars="0" w:firstLine="0"/>
        <w:jc w:val="center"/>
        <w:rPr>
          <w:rFonts w:hint="eastAsia"/>
        </w:rPr>
      </w:pPr>
      <w:r>
        <w:rPr>
          <w:noProof/>
          <w:sz w:val="20"/>
        </w:rPr>
        <w:pict>
          <v:line id="_x0000_s1080" style="position:absolute;left:0;text-align:left;z-index:6" from="180pt,11.2pt" to="180pt,37.2pt">
            <v:stroke endarrow="block"/>
          </v:line>
        </w:pict>
      </w:r>
      <w:r>
        <w:rPr>
          <w:noProof/>
          <w:sz w:val="20"/>
        </w:rPr>
        <w:pict>
          <v:line id="_x0000_s1079" style="position:absolute;left:0;text-align:left;z-index:5" from="306pt,11.2pt" to="306pt,37.2pt">
            <v:stroke endarrow="block"/>
          </v:line>
        </w:pict>
      </w:r>
      <w:r>
        <w:rPr>
          <w:noProof/>
          <w:sz w:val="20"/>
        </w:rPr>
        <w:pict>
          <v:line id="_x0000_s1078" style="position:absolute;left:0;text-align:left;flip:x;z-index:4" from="180pt,11.2pt" to="228pt,11.2pt"/>
        </w:pict>
      </w:r>
      <w:r>
        <w:rPr>
          <w:noProof/>
          <w:sz w:val="20"/>
        </w:rPr>
        <w:pict>
          <v:line id="_x0000_s1077" style="position:absolute;left:0;text-align:left;z-index:3" from="264pt,11.2pt" to="306pt,11.2pt"/>
        </w:pict>
      </w:r>
      <w:r>
        <w:rPr>
          <w:rFonts w:hint="eastAsia"/>
        </w:rPr>
        <w:t>秘书长</w:t>
      </w:r>
    </w:p>
    <w:p w:rsidR="000E6F34" w:rsidRDefault="000E6F34">
      <w:pPr>
        <w:pStyle w:val="10"/>
        <w:spacing w:beforeLines="0" w:before="0" w:afterLines="0" w:after="120" w:line="360" w:lineRule="exact"/>
        <w:ind w:firstLineChars="0" w:firstLine="0"/>
        <w:jc w:val="center"/>
        <w:rPr>
          <w:rFonts w:hint="eastAsia"/>
        </w:rPr>
      </w:pPr>
    </w:p>
    <w:p w:rsidR="000E6F34" w:rsidRDefault="000E6F34">
      <w:pPr>
        <w:pStyle w:val="10"/>
        <w:spacing w:beforeLines="0" w:before="0" w:afterLines="0" w:after="120" w:line="360" w:lineRule="exact"/>
        <w:ind w:firstLineChars="0" w:firstLine="0"/>
        <w:jc w:val="center"/>
        <w:rPr>
          <w:rFonts w:hint="eastAsia"/>
        </w:rPr>
      </w:pPr>
      <w:r>
        <w:rPr>
          <w:noProof/>
          <w:sz w:val="20"/>
        </w:rPr>
        <w:pict>
          <v:line id="_x0000_s1081" style="position:absolute;left:0;text-align:left;z-index:7" from="306pt,20.4pt" to="306pt,46.4pt">
            <v:stroke endarrow="block"/>
          </v:line>
        </w:pict>
      </w:r>
      <w:r>
        <w:rPr>
          <w:rFonts w:hint="eastAsia"/>
        </w:rPr>
        <w:t>社会事务总局</w:t>
      </w:r>
      <w:r>
        <w:rPr>
          <w:rFonts w:hint="eastAsia"/>
        </w:rPr>
        <w:t xml:space="preserve">          </w:t>
      </w:r>
      <w:r>
        <w:rPr>
          <w:rFonts w:hint="eastAsia"/>
        </w:rPr>
        <w:t>提高妇女地位总局</w:t>
      </w:r>
    </w:p>
    <w:p w:rsidR="000E6F34" w:rsidRDefault="000E6F34">
      <w:pPr>
        <w:pStyle w:val="10"/>
        <w:spacing w:beforeLines="0" w:before="0" w:afterLines="0" w:after="120" w:line="360" w:lineRule="exact"/>
        <w:ind w:firstLineChars="0" w:firstLine="0"/>
        <w:jc w:val="center"/>
        <w:rPr>
          <w:rFonts w:hint="eastAsia"/>
        </w:rPr>
      </w:pPr>
    </w:p>
    <w:p w:rsidR="000E6F34" w:rsidRDefault="000E6F34">
      <w:pPr>
        <w:pStyle w:val="10"/>
        <w:spacing w:beforeLines="0" w:before="0" w:afterLines="0" w:after="120" w:line="360" w:lineRule="exact"/>
        <w:ind w:firstLineChars="0" w:firstLine="0"/>
        <w:jc w:val="center"/>
        <w:rPr>
          <w:rFonts w:hint="eastAsia"/>
        </w:rPr>
      </w:pPr>
      <w:r>
        <w:rPr>
          <w:noProof/>
          <w:sz w:val="20"/>
        </w:rPr>
        <w:pict>
          <v:line id="_x0000_s1082" style="position:absolute;left:0;text-align:left;z-index:8" from="306pt,19.2pt" to="306pt,45.2pt">
            <v:stroke endarrow="block"/>
          </v:line>
        </w:pict>
      </w:r>
      <w:r>
        <w:rPr>
          <w:rFonts w:hint="eastAsia"/>
        </w:rPr>
        <w:t xml:space="preserve">                       </w:t>
      </w:r>
      <w:r>
        <w:rPr>
          <w:rFonts w:hint="eastAsia"/>
        </w:rPr>
        <w:t>地区代表</w:t>
      </w:r>
    </w:p>
    <w:p w:rsidR="000E6F34" w:rsidRDefault="000E6F34">
      <w:pPr>
        <w:pStyle w:val="10"/>
        <w:spacing w:beforeLines="0" w:before="0" w:afterLines="0" w:after="120" w:line="360" w:lineRule="exact"/>
        <w:ind w:firstLineChars="0" w:firstLine="0"/>
        <w:jc w:val="center"/>
        <w:rPr>
          <w:rFonts w:hint="eastAsia"/>
        </w:rPr>
      </w:pPr>
    </w:p>
    <w:p w:rsidR="000E6F34" w:rsidRDefault="000E6F34">
      <w:pPr>
        <w:pStyle w:val="10"/>
        <w:spacing w:beforeLines="0" w:before="0" w:afterLines="0" w:after="120" w:line="360" w:lineRule="exact"/>
        <w:ind w:firstLineChars="0" w:firstLine="0"/>
        <w:jc w:val="center"/>
        <w:rPr>
          <w:rFonts w:hint="eastAsia"/>
        </w:rPr>
      </w:pPr>
      <w:r>
        <w:rPr>
          <w:noProof/>
          <w:sz w:val="20"/>
        </w:rPr>
        <w:pict>
          <v:line id="_x0000_s1083" style="position:absolute;left:0;text-align:left;z-index:9" from="306pt,23.2pt" to="306pt,44pt">
            <v:stroke endarrow="block"/>
          </v:line>
        </w:pict>
      </w:r>
      <w:r>
        <w:rPr>
          <w:rFonts w:hint="eastAsia"/>
        </w:rPr>
        <w:t xml:space="preserve">                       </w:t>
      </w:r>
      <w:r>
        <w:rPr>
          <w:rFonts w:hint="eastAsia"/>
        </w:rPr>
        <w:t>省代表</w:t>
      </w:r>
    </w:p>
    <w:p w:rsidR="000E6F34" w:rsidRDefault="000E6F34">
      <w:pPr>
        <w:pStyle w:val="10"/>
        <w:spacing w:beforeLines="0" w:before="0" w:afterLines="0" w:after="120" w:line="360" w:lineRule="exact"/>
        <w:ind w:firstLineChars="0" w:firstLine="0"/>
        <w:jc w:val="center"/>
        <w:rPr>
          <w:rFonts w:hint="eastAsia"/>
        </w:rPr>
      </w:pPr>
    </w:p>
    <w:p w:rsidR="000E6F34" w:rsidRDefault="000E6F34">
      <w:pPr>
        <w:pStyle w:val="10"/>
        <w:spacing w:beforeLines="0" w:before="0" w:afterLines="0" w:after="120" w:line="360" w:lineRule="exact"/>
        <w:ind w:firstLineChars="0" w:firstLine="0"/>
        <w:jc w:val="center"/>
        <w:rPr>
          <w:rFonts w:hint="eastAsia"/>
        </w:rPr>
      </w:pPr>
      <w:r>
        <w:rPr>
          <w:noProof/>
          <w:sz w:val="20"/>
        </w:rPr>
        <w:pict>
          <v:line id="_x0000_s1084" style="position:absolute;left:0;text-align:left;z-index:10" from="306pt,22pt" to="306pt,48pt">
            <v:stroke endarrow="block"/>
          </v:line>
        </w:pict>
      </w:r>
      <w:r>
        <w:rPr>
          <w:rFonts w:hint="eastAsia"/>
        </w:rPr>
        <w:t xml:space="preserve">                       </w:t>
      </w:r>
      <w:r>
        <w:rPr>
          <w:rFonts w:hint="eastAsia"/>
        </w:rPr>
        <w:t>区代表</w:t>
      </w:r>
    </w:p>
    <w:p w:rsidR="000E6F34" w:rsidRDefault="000E6F34">
      <w:pPr>
        <w:pStyle w:val="10"/>
        <w:spacing w:beforeLines="0" w:before="0" w:afterLines="0" w:after="120" w:line="360" w:lineRule="exact"/>
        <w:ind w:firstLineChars="0" w:firstLine="0"/>
        <w:jc w:val="center"/>
        <w:rPr>
          <w:rFonts w:hint="eastAsia"/>
        </w:rPr>
      </w:pPr>
    </w:p>
    <w:p w:rsidR="000E6F34" w:rsidRDefault="000E6F34">
      <w:pPr>
        <w:pStyle w:val="10"/>
        <w:spacing w:beforeLines="0" w:before="0" w:afterLines="0" w:after="120" w:line="360" w:lineRule="exact"/>
        <w:ind w:firstLineChars="0" w:firstLine="0"/>
        <w:jc w:val="center"/>
        <w:rPr>
          <w:rFonts w:hint="eastAsia"/>
        </w:rPr>
      </w:pPr>
      <w:r>
        <w:rPr>
          <w:rFonts w:hint="eastAsia"/>
        </w:rPr>
        <w:t xml:space="preserve">                       </w:t>
      </w:r>
      <w:r>
        <w:rPr>
          <w:rFonts w:hint="eastAsia"/>
        </w:rPr>
        <w:t>参事</w:t>
      </w:r>
    </w:p>
    <w:p w:rsidR="000E6F34" w:rsidRDefault="000E6F34" w:rsidP="00334ADA">
      <w:pPr>
        <w:pStyle w:val="10"/>
        <w:spacing w:beforeLines="0" w:before="0" w:afterLines="0" w:after="240" w:line="360" w:lineRule="exact"/>
        <w:ind w:firstLine="31680"/>
        <w:rPr>
          <w:rFonts w:hint="eastAsia"/>
        </w:rPr>
      </w:pPr>
      <w:r>
        <w:rPr>
          <w:rFonts w:hint="eastAsia"/>
        </w:rPr>
        <w:t>提高妇女地位和社会事务部的组织结构为由上至下的金字塔型，因此，即便在最小的村落中都有提高妇女地位和社会事务部派驻的参事。通过她们，国家的性别平等政策、平等政策和促进妇女进步的政策可以到达国内最偏远的地区。</w:t>
      </w:r>
    </w:p>
    <w:p w:rsidR="000E6F34" w:rsidRDefault="000E6F34" w:rsidP="00334ADA">
      <w:pPr>
        <w:pStyle w:val="10"/>
        <w:spacing w:beforeLines="0" w:before="0" w:afterLines="0" w:after="240" w:line="360" w:lineRule="exact"/>
        <w:ind w:firstLine="31680"/>
        <w:rPr>
          <w:rFonts w:hint="eastAsia"/>
        </w:rPr>
      </w:pPr>
      <w:r>
        <w:rPr>
          <w:rFonts w:hint="eastAsia"/>
        </w:rPr>
        <w:t>赤道几内亚政府于</w:t>
      </w:r>
      <w:r>
        <w:rPr>
          <w:rFonts w:hint="eastAsia"/>
        </w:rPr>
        <w:t>1984</w:t>
      </w:r>
      <w:r>
        <w:rPr>
          <w:rFonts w:hint="eastAsia"/>
        </w:rPr>
        <w:t>年</w:t>
      </w:r>
      <w:r>
        <w:rPr>
          <w:rFonts w:hint="eastAsia"/>
        </w:rPr>
        <w:t>7</w:t>
      </w:r>
      <w:r>
        <w:rPr>
          <w:rFonts w:hint="eastAsia"/>
        </w:rPr>
        <w:t>月</w:t>
      </w:r>
      <w:r>
        <w:rPr>
          <w:rFonts w:hint="eastAsia"/>
        </w:rPr>
        <w:t>28</w:t>
      </w:r>
      <w:r>
        <w:rPr>
          <w:rFonts w:hint="eastAsia"/>
        </w:rPr>
        <w:t>日批准了《消除对妇女一切形式歧视公约》。自那时以来，保障妇女进步的国家承诺最终转化为第</w:t>
      </w:r>
      <w:r>
        <w:rPr>
          <w:rFonts w:hint="eastAsia"/>
        </w:rPr>
        <w:t>79/2002</w:t>
      </w:r>
      <w:r>
        <w:rPr>
          <w:rFonts w:hint="eastAsia"/>
        </w:rPr>
        <w:t>号总统令，通过它，政府批准了促进妇女进步国家政策（</w:t>
      </w:r>
      <w:r>
        <w:rPr>
          <w:rFonts w:hint="eastAsia"/>
        </w:rPr>
        <w:t>PNPM</w:t>
      </w:r>
      <w:r>
        <w:rPr>
          <w:rFonts w:hint="eastAsia"/>
        </w:rPr>
        <w:t>）。</w:t>
      </w:r>
    </w:p>
    <w:p w:rsidR="000E6F34" w:rsidRDefault="000E6F34" w:rsidP="00334ADA">
      <w:pPr>
        <w:pStyle w:val="10"/>
        <w:spacing w:beforeLines="0" w:before="0" w:afterLines="0" w:after="240" w:line="360" w:lineRule="exact"/>
        <w:ind w:firstLine="31680"/>
        <w:rPr>
          <w:rFonts w:hint="eastAsia"/>
        </w:rPr>
      </w:pPr>
      <w:r>
        <w:rPr>
          <w:rFonts w:hint="eastAsia"/>
        </w:rPr>
        <w:t>勿庸置疑，正在积极努力保障妇女享有平等的机会，而且，正在取得巨大进步。《赤道几内亚根本法》，即《赤道几内亚宪法》第</w:t>
      </w:r>
      <w:r>
        <w:rPr>
          <w:rFonts w:hint="eastAsia"/>
        </w:rPr>
        <w:t>13</w:t>
      </w:r>
      <w:r>
        <w:rPr>
          <w:rFonts w:hint="eastAsia"/>
        </w:rPr>
        <w:t>条（</w:t>
      </w:r>
      <w:r>
        <w:rPr>
          <w:rFonts w:hint="eastAsia"/>
        </w:rPr>
        <w:t>c</w:t>
      </w:r>
      <w:r>
        <w:rPr>
          <w:rFonts w:hint="eastAsia"/>
        </w:rPr>
        <w:t>）明确规定：</w:t>
      </w:r>
      <w:r>
        <w:rPr>
          <w:rFonts w:hint="eastAsia"/>
        </w:rPr>
        <w:t xml:space="preserve"> </w:t>
      </w:r>
    </w:p>
    <w:p w:rsidR="000E6F34" w:rsidRDefault="000E6F34" w:rsidP="00334ADA">
      <w:pPr>
        <w:pStyle w:val="10"/>
        <w:spacing w:beforeLines="0" w:before="0" w:afterLines="0" w:after="240" w:line="360" w:lineRule="exact"/>
        <w:ind w:rightChars="200" w:right="31680" w:firstLine="31680"/>
        <w:rPr>
          <w:rFonts w:eastAsia="SimHei"/>
        </w:rPr>
      </w:pPr>
      <w:r>
        <w:rPr>
          <w:rFonts w:eastAsia="SimHei" w:hint="eastAsia"/>
        </w:rPr>
        <w:t>“……妇女在法律面前、在一切公共、私人和家庭生活领域，在模式、政治、经济、社会和文化领域均享有同男子平等的权利和机会而不论其婚姻状况如何”。</w:t>
      </w:r>
    </w:p>
    <w:p w:rsidR="000E6F34" w:rsidRDefault="000E6F34">
      <w:pPr>
        <w:pStyle w:val="50"/>
        <w:spacing w:beforeLines="0" w:before="0" w:afterLines="0" w:after="240" w:line="360" w:lineRule="exact"/>
        <w:rPr>
          <w:rFonts w:eastAsia="SimHei" w:hint="eastAsia"/>
          <w:b w:val="0"/>
          <w:bCs/>
          <w:color w:val="FF0000"/>
          <w:sz w:val="28"/>
        </w:rPr>
      </w:pPr>
      <w:r>
        <w:br w:type="page"/>
      </w:r>
      <w:r>
        <w:rPr>
          <w:rFonts w:eastAsia="SimHei" w:hint="eastAsia"/>
          <w:b w:val="0"/>
          <w:bCs/>
          <w:color w:val="FF0000"/>
          <w:sz w:val="28"/>
        </w:rPr>
        <w:t>第一部分</w:t>
      </w:r>
    </w:p>
    <w:p w:rsidR="000E6F34" w:rsidRDefault="000E6F34">
      <w:pPr>
        <w:pStyle w:val="50"/>
        <w:spacing w:beforeLines="0" w:before="0" w:afterLines="0" w:after="240" w:line="360" w:lineRule="exact"/>
        <w:jc w:val="center"/>
        <w:rPr>
          <w:rFonts w:ascii="SimHei" w:eastAsia="SimHei" w:hint="eastAsia"/>
          <w:b w:val="0"/>
          <w:bCs/>
          <w:color w:val="FF0000"/>
          <w:sz w:val="24"/>
        </w:rPr>
      </w:pPr>
      <w:r>
        <w:rPr>
          <w:rFonts w:ascii="SimHei" w:eastAsia="SimHei" w:hint="eastAsia"/>
          <w:b w:val="0"/>
          <w:bCs/>
          <w:color w:val="FF0000"/>
          <w:sz w:val="24"/>
        </w:rPr>
        <w:t>第1条和第2条</w:t>
      </w:r>
    </w:p>
    <w:p w:rsidR="000E6F34" w:rsidRDefault="000E6F34">
      <w:pPr>
        <w:pStyle w:val="50"/>
        <w:spacing w:beforeLines="0" w:before="0" w:afterLines="0" w:after="240" w:line="360" w:lineRule="exact"/>
        <w:jc w:val="center"/>
        <w:rPr>
          <w:rFonts w:ascii="SimHei" w:eastAsia="SimHei" w:hint="eastAsia"/>
          <w:b w:val="0"/>
          <w:bCs/>
          <w:color w:val="FF0000"/>
          <w:sz w:val="24"/>
        </w:rPr>
      </w:pPr>
      <w:r>
        <w:rPr>
          <w:rFonts w:ascii="SimHei" w:eastAsia="SimHei" w:hint="eastAsia"/>
          <w:b w:val="0"/>
          <w:bCs/>
          <w:color w:val="FF0000"/>
          <w:sz w:val="24"/>
        </w:rPr>
        <w:t>歧视和政策措施</w:t>
      </w:r>
    </w:p>
    <w:p w:rsidR="000E6F34" w:rsidRDefault="000E6F34" w:rsidP="00334ADA">
      <w:pPr>
        <w:pStyle w:val="10"/>
        <w:spacing w:beforeLines="0" w:before="0" w:afterLines="0" w:after="240" w:line="360" w:lineRule="exact"/>
        <w:ind w:firstLine="31680"/>
        <w:rPr>
          <w:rFonts w:hint="eastAsia"/>
        </w:rPr>
      </w:pPr>
      <w:r>
        <w:rPr>
          <w:rFonts w:hint="eastAsia"/>
        </w:rPr>
        <w:t>赤道几内亚在</w:t>
      </w:r>
      <w:r>
        <w:rPr>
          <w:rFonts w:hint="eastAsia"/>
        </w:rPr>
        <w:t>1984</w:t>
      </w:r>
      <w:r>
        <w:rPr>
          <w:rFonts w:hint="eastAsia"/>
        </w:rPr>
        <w:t>年批准《消除对妇女一切形式歧视公约》时，全部和无保留地接受了《公约》所包括的一切领域给妇女以同等待遇的义务。</w:t>
      </w:r>
    </w:p>
    <w:p w:rsidR="000E6F34" w:rsidRDefault="000E6F34" w:rsidP="00334ADA">
      <w:pPr>
        <w:pStyle w:val="10"/>
        <w:spacing w:beforeLines="0" w:before="0" w:afterLines="0" w:after="240" w:line="360" w:lineRule="exact"/>
        <w:ind w:firstLine="31680"/>
        <w:rPr>
          <w:rFonts w:hint="eastAsia"/>
        </w:rPr>
      </w:pPr>
      <w:r>
        <w:rPr>
          <w:rFonts w:hint="eastAsia"/>
        </w:rPr>
        <w:t>赤道几内亚还同意以一切适宜手段奉行《公约》第</w:t>
      </w:r>
      <w:r>
        <w:rPr>
          <w:rFonts w:hint="eastAsia"/>
        </w:rPr>
        <w:t>2</w:t>
      </w:r>
      <w:r>
        <w:rPr>
          <w:rFonts w:hint="eastAsia"/>
        </w:rPr>
        <w:t>条所要求的消除对妇女的歧视的政策。</w:t>
      </w:r>
    </w:p>
    <w:p w:rsidR="000E6F34" w:rsidRDefault="000E6F34" w:rsidP="00334ADA">
      <w:pPr>
        <w:pStyle w:val="10"/>
        <w:spacing w:beforeLines="0" w:before="0" w:afterLines="0" w:after="240" w:line="360" w:lineRule="exact"/>
        <w:ind w:firstLine="31680"/>
        <w:rPr>
          <w:rFonts w:hint="eastAsia"/>
        </w:rPr>
      </w:pPr>
      <w:r>
        <w:rPr>
          <w:rFonts w:hint="eastAsia"/>
        </w:rPr>
        <w:t>另一方面，由于签署并批准了《非洲人权和人民权利宪章》，赤道几内亚政府承诺尊重和遵守《宪章》第</w:t>
      </w:r>
      <w:r>
        <w:rPr>
          <w:rFonts w:hint="eastAsia"/>
        </w:rPr>
        <w:t>2</w:t>
      </w:r>
      <w:r>
        <w:rPr>
          <w:rFonts w:hint="eastAsia"/>
        </w:rPr>
        <w:t>条的有关内容。它规定“不分种族、人种、肤色、性别、语言、宗教、公共政策或其他见解、国籍或者社会出身、财富、出生或者其他任何区别，人人平等享受宪章保障的权利和自由”。《赤道几内亚根本法》，即，《赤道几内亚宪法》第</w:t>
      </w:r>
      <w:r>
        <w:rPr>
          <w:rFonts w:hint="eastAsia"/>
        </w:rPr>
        <w:t>13</w:t>
      </w:r>
      <w:r>
        <w:rPr>
          <w:rFonts w:hint="eastAsia"/>
        </w:rPr>
        <w:t>条（</w:t>
      </w:r>
      <w:r>
        <w:rPr>
          <w:rFonts w:hint="eastAsia"/>
        </w:rPr>
        <w:t>c</w:t>
      </w:r>
      <w:r>
        <w:rPr>
          <w:rFonts w:hint="eastAsia"/>
        </w:rPr>
        <w:t>）也明确做出同样的规定：“妇女在法律面前、在一切公共、私人和家庭生活领域，在模式、政治、经济、社会和文化领域均享有同男子平等的权利和机会而不论其婚姻状况如何”。</w:t>
      </w:r>
    </w:p>
    <w:p w:rsidR="000E6F34" w:rsidRDefault="000E6F34" w:rsidP="00334ADA">
      <w:pPr>
        <w:pStyle w:val="10"/>
        <w:spacing w:beforeLines="0" w:before="0" w:afterLines="0" w:after="240" w:line="360" w:lineRule="exact"/>
        <w:ind w:firstLine="31680"/>
        <w:rPr>
          <w:rFonts w:hint="eastAsia"/>
        </w:rPr>
      </w:pPr>
      <w:r>
        <w:rPr>
          <w:rFonts w:hint="eastAsia"/>
        </w:rPr>
        <w:t>为此，通过</w:t>
      </w:r>
      <w:r>
        <w:rPr>
          <w:rFonts w:hint="eastAsia"/>
        </w:rPr>
        <w:t>2002</w:t>
      </w:r>
      <w:r>
        <w:rPr>
          <w:rFonts w:hint="eastAsia"/>
        </w:rPr>
        <w:t>年</w:t>
      </w:r>
      <w:r>
        <w:rPr>
          <w:rFonts w:hint="eastAsia"/>
        </w:rPr>
        <w:t>5</w:t>
      </w:r>
      <w:r>
        <w:rPr>
          <w:rFonts w:hint="eastAsia"/>
        </w:rPr>
        <w:t>月</w:t>
      </w:r>
      <w:r>
        <w:rPr>
          <w:rFonts w:hint="eastAsia"/>
        </w:rPr>
        <w:t>27</w:t>
      </w:r>
      <w:r>
        <w:rPr>
          <w:rFonts w:hint="eastAsia"/>
        </w:rPr>
        <w:t>日的第</w:t>
      </w:r>
      <w:r>
        <w:rPr>
          <w:rFonts w:hint="eastAsia"/>
        </w:rPr>
        <w:t>79/2002</w:t>
      </w:r>
      <w:r>
        <w:rPr>
          <w:rFonts w:hint="eastAsia"/>
        </w:rPr>
        <w:t>号令，赤道几内亚政府批准了促进提高妇女地位和社会事务部起草的促进妇女进步国家政策。它清楚地确立了在性别平等和发展的框架内为实现男女机会平等而将采取的各种促进妇女进步的战略。</w:t>
      </w:r>
    </w:p>
    <w:p w:rsidR="000E6F34" w:rsidRDefault="000E6F34" w:rsidP="00334ADA">
      <w:pPr>
        <w:pStyle w:val="10"/>
        <w:spacing w:beforeLines="0" w:before="0" w:afterLines="0" w:after="240" w:line="360" w:lineRule="exact"/>
        <w:ind w:firstLine="31680"/>
        <w:rPr>
          <w:rFonts w:hint="eastAsia"/>
        </w:rPr>
      </w:pPr>
      <w:r>
        <w:rPr>
          <w:rFonts w:hint="eastAsia"/>
        </w:rPr>
        <w:t>目前，正在审议框架计划</w:t>
      </w:r>
      <w:r>
        <w:rPr>
          <w:rFonts w:hint="eastAsia"/>
        </w:rPr>
        <w:t>/</w:t>
      </w:r>
      <w:r>
        <w:rPr>
          <w:rFonts w:hint="eastAsia"/>
        </w:rPr>
        <w:t>行动方案的草案，其内容涉及到实施促进妇女进步国家政策的各种具体行动。</w:t>
      </w:r>
    </w:p>
    <w:p w:rsidR="000E6F34" w:rsidRDefault="000E6F34" w:rsidP="00334ADA">
      <w:pPr>
        <w:pStyle w:val="10"/>
        <w:spacing w:beforeLines="0" w:before="0" w:afterLines="0" w:after="240" w:line="360" w:lineRule="exact"/>
        <w:ind w:firstLine="31680"/>
        <w:rPr>
          <w:rFonts w:hint="eastAsia"/>
        </w:rPr>
      </w:pPr>
      <w:r>
        <w:rPr>
          <w:rFonts w:hint="eastAsia"/>
        </w:rPr>
        <w:t>同时，毫无疑问，出于对妇女的保护，总统令制裁因嫁妆原因囚禁妇女的行为。</w:t>
      </w:r>
    </w:p>
    <w:p w:rsidR="000E6F34" w:rsidRDefault="000E6F34" w:rsidP="00334ADA">
      <w:pPr>
        <w:pStyle w:val="10"/>
        <w:spacing w:beforeLines="0" w:before="0" w:afterLines="0" w:after="240" w:line="360" w:lineRule="exact"/>
        <w:ind w:firstLine="31680"/>
        <w:rPr>
          <w:rFonts w:hint="eastAsia"/>
        </w:rPr>
      </w:pPr>
      <w:r>
        <w:rPr>
          <w:rFonts w:hint="eastAsia"/>
        </w:rPr>
        <w:t>部长委员会正在审议事实婚姻法草案，其主要目的是规范这种传统的婚姻形式，因为按照目前的作法，在很多情况下，事实婚姻侵害了妇女的利益。</w:t>
      </w:r>
    </w:p>
    <w:p w:rsidR="000E6F34" w:rsidRDefault="000E6F34" w:rsidP="00334ADA">
      <w:pPr>
        <w:pStyle w:val="10"/>
        <w:spacing w:beforeLines="0" w:before="0" w:afterLines="0" w:after="240" w:line="360" w:lineRule="exact"/>
        <w:ind w:firstLine="31680"/>
        <w:rPr>
          <w:rFonts w:hint="eastAsia"/>
        </w:rPr>
      </w:pPr>
      <w:r>
        <w:rPr>
          <w:rFonts w:hint="eastAsia"/>
        </w:rPr>
        <w:t>另一方面，关于设立妇女参与发展国家委员会的第</w:t>
      </w:r>
      <w:r>
        <w:rPr>
          <w:rFonts w:hint="eastAsia"/>
        </w:rPr>
        <w:t>127/1993</w:t>
      </w:r>
      <w:r>
        <w:rPr>
          <w:rFonts w:hint="eastAsia"/>
        </w:rPr>
        <w:t>号命令，以及国家信息、教育与交流方案</w:t>
      </w:r>
      <w:r>
        <w:rPr>
          <w:rFonts w:hint="eastAsia"/>
        </w:rPr>
        <w:t>/</w:t>
      </w:r>
      <w:r>
        <w:rPr>
          <w:rFonts w:hint="eastAsia"/>
        </w:rPr>
        <w:t>两性平等、居民与发展教学手册的编写工作都清楚地表明赤道几内亚政府承诺在全体居民的共同参与下实现可持续发展。</w:t>
      </w:r>
    </w:p>
    <w:p w:rsidR="000E6F34" w:rsidRDefault="000E6F34" w:rsidP="00334ADA">
      <w:pPr>
        <w:pStyle w:val="10"/>
        <w:spacing w:beforeLines="0" w:before="0" w:afterLines="0" w:after="240" w:line="360" w:lineRule="exact"/>
        <w:ind w:rightChars="200" w:right="31680" w:firstLine="31680"/>
        <w:rPr>
          <w:rFonts w:hint="eastAsia"/>
        </w:rPr>
      </w:pPr>
      <w:r>
        <w:rPr>
          <w:rFonts w:hint="eastAsia"/>
        </w:rPr>
        <w:t>食品、营养、家庭经济和卫生教学手册；</w:t>
      </w:r>
    </w:p>
    <w:p w:rsidR="000E6F34" w:rsidRDefault="000E6F34" w:rsidP="00334ADA">
      <w:pPr>
        <w:pStyle w:val="10"/>
        <w:spacing w:beforeLines="0" w:before="0" w:afterLines="0" w:after="240" w:line="360" w:lineRule="exact"/>
        <w:ind w:rightChars="200" w:right="31680" w:firstLine="31680"/>
        <w:rPr>
          <w:rFonts w:hint="eastAsia"/>
        </w:rPr>
      </w:pPr>
      <w:r>
        <w:rPr>
          <w:rFonts w:hint="eastAsia"/>
        </w:rPr>
        <w:t>两性平等、农业与发展教学手册；</w:t>
      </w:r>
    </w:p>
    <w:p w:rsidR="000E6F34" w:rsidRDefault="000E6F34" w:rsidP="00334ADA">
      <w:pPr>
        <w:pStyle w:val="10"/>
        <w:spacing w:beforeLines="0" w:before="0" w:afterLines="0" w:after="240" w:line="360" w:lineRule="exact"/>
        <w:ind w:rightChars="200" w:right="31680" w:firstLine="31680"/>
        <w:rPr>
          <w:rFonts w:hint="eastAsia"/>
        </w:rPr>
      </w:pPr>
      <w:r>
        <w:rPr>
          <w:rFonts w:hint="eastAsia"/>
        </w:rPr>
        <w:t>国家非政府组织网络法；</w:t>
      </w:r>
    </w:p>
    <w:p w:rsidR="000E6F34" w:rsidRDefault="000E6F34" w:rsidP="00334ADA">
      <w:pPr>
        <w:pStyle w:val="10"/>
        <w:spacing w:beforeLines="0" w:before="0" w:afterLines="0" w:after="240" w:line="360" w:lineRule="exact"/>
        <w:ind w:rightChars="200" w:right="31680" w:firstLine="31680"/>
        <w:rPr>
          <w:rFonts w:hint="eastAsia"/>
        </w:rPr>
      </w:pPr>
      <w:r>
        <w:rPr>
          <w:rFonts w:hint="eastAsia"/>
        </w:rPr>
        <w:t>国家女部长和女国会议员网络法；</w:t>
      </w:r>
    </w:p>
    <w:p w:rsidR="000E6F34" w:rsidRDefault="000E6F34" w:rsidP="00334ADA">
      <w:pPr>
        <w:pStyle w:val="10"/>
        <w:spacing w:beforeLines="0" w:before="0" w:afterLines="0" w:after="240" w:line="360" w:lineRule="exact"/>
        <w:ind w:rightChars="200" w:right="31680" w:firstLine="31680"/>
        <w:rPr>
          <w:rFonts w:hint="eastAsia"/>
        </w:rPr>
      </w:pPr>
      <w:r>
        <w:rPr>
          <w:rFonts w:hint="eastAsia"/>
        </w:rPr>
        <w:t>女部长和女国会议员内部条例。</w:t>
      </w:r>
    </w:p>
    <w:p w:rsidR="000E6F34" w:rsidRDefault="000E6F34" w:rsidP="00334ADA">
      <w:pPr>
        <w:pStyle w:val="10"/>
        <w:spacing w:beforeLines="0" w:before="0" w:afterLines="0" w:after="240" w:line="360" w:lineRule="exact"/>
        <w:ind w:firstLine="31680"/>
        <w:rPr>
          <w:rFonts w:hint="eastAsia"/>
        </w:rPr>
      </w:pPr>
      <w:r>
        <w:rPr>
          <w:rFonts w:hint="eastAsia"/>
        </w:rPr>
        <w:t>我们认识到虽然没有任何针对妇女的官方歧视性规定，在实际生活中，两性差别清晰可见。为此，尽管取得了进步并做出了正式承诺，然而从改善妇女地位、取得更多的受教育机会、获得资源、拓展妇女传统生活空间（家庭、厨房、子女）角度上看，对于许多人而言，性别平等观点依然是一纸空文。这为现行法律及其他规定的适用与执行制造了困难。</w:t>
      </w:r>
    </w:p>
    <w:p w:rsidR="000E6F34" w:rsidRDefault="000E6F34">
      <w:pPr>
        <w:pStyle w:val="50"/>
        <w:spacing w:beforeLines="0" w:before="0" w:afterLines="0" w:after="240" w:line="360" w:lineRule="exact"/>
        <w:jc w:val="center"/>
        <w:rPr>
          <w:rFonts w:ascii="SimHei" w:eastAsia="SimHei" w:hint="eastAsia"/>
          <w:b w:val="0"/>
          <w:bCs/>
          <w:color w:val="FF0000"/>
          <w:sz w:val="24"/>
        </w:rPr>
      </w:pPr>
      <w:r>
        <w:rPr>
          <w:rFonts w:ascii="SimHei" w:eastAsia="SimHei" w:hint="eastAsia"/>
          <w:b w:val="0"/>
          <w:bCs/>
          <w:color w:val="FF0000"/>
          <w:sz w:val="24"/>
        </w:rPr>
        <w:t>第3条</w:t>
      </w:r>
    </w:p>
    <w:p w:rsidR="000E6F34" w:rsidRDefault="000E6F34">
      <w:pPr>
        <w:pStyle w:val="50"/>
        <w:spacing w:beforeLines="0" w:before="0" w:afterLines="0" w:after="240" w:line="360" w:lineRule="exact"/>
        <w:jc w:val="center"/>
        <w:rPr>
          <w:rFonts w:ascii="SimHei" w:eastAsia="SimHei" w:hint="eastAsia"/>
          <w:b w:val="0"/>
          <w:bCs/>
          <w:color w:val="FF0000"/>
          <w:sz w:val="24"/>
        </w:rPr>
      </w:pPr>
      <w:r>
        <w:rPr>
          <w:rFonts w:ascii="SimHei" w:eastAsia="SimHei" w:hint="eastAsia"/>
          <w:b w:val="0"/>
          <w:bCs/>
          <w:color w:val="FF0000"/>
          <w:sz w:val="24"/>
        </w:rPr>
        <w:t>基本人权及各项基本自由的保证</w:t>
      </w:r>
    </w:p>
    <w:p w:rsidR="000E6F34" w:rsidRDefault="000E6F34" w:rsidP="00334ADA">
      <w:pPr>
        <w:pStyle w:val="10"/>
        <w:spacing w:beforeLines="0" w:before="0" w:afterLines="0" w:after="240" w:line="360" w:lineRule="exact"/>
        <w:ind w:firstLine="31680"/>
        <w:rPr>
          <w:rFonts w:hint="eastAsia"/>
        </w:rPr>
      </w:pPr>
      <w:r>
        <w:rPr>
          <w:rFonts w:hint="eastAsia"/>
        </w:rPr>
        <w:t>正如上述条款指出的那样，赤道几内亚政府和现行法规保障妇女与男子在政治、社会、文化、经济等各种领域中享有平等。没有任何法律规定与《赤道几内亚宪法》及国家批准的其他有关两性平等的国际文书所确定的平等权利相抵触。</w:t>
      </w:r>
    </w:p>
    <w:p w:rsidR="000E6F34" w:rsidRDefault="000E6F34" w:rsidP="00334ADA">
      <w:pPr>
        <w:pStyle w:val="10"/>
        <w:spacing w:beforeLines="0" w:before="0" w:afterLines="0" w:after="240" w:line="360" w:lineRule="exact"/>
        <w:ind w:firstLine="31680"/>
        <w:rPr>
          <w:rFonts w:hint="eastAsia"/>
        </w:rPr>
      </w:pPr>
      <w:r>
        <w:rPr>
          <w:rFonts w:hint="eastAsia"/>
        </w:rPr>
        <w:t>在许多情况下，法律的执行情况与国内法的正式规定大相径庭。为此，在全国范围内开展了大量提高居民认识的活动，目的是同时提高男女居民的觉悟，使他们</w:t>
      </w:r>
      <w:r>
        <w:rPr>
          <w:rFonts w:hint="eastAsia"/>
        </w:rPr>
        <w:t>/</w:t>
      </w:r>
      <w:r>
        <w:rPr>
          <w:rFonts w:hint="eastAsia"/>
        </w:rPr>
        <w:t>她们认识到其自身行为必须符合法律的规定，以此推动法律法规的执行工作。</w:t>
      </w:r>
    </w:p>
    <w:p w:rsidR="000E6F34" w:rsidRDefault="000E6F34" w:rsidP="00334ADA">
      <w:pPr>
        <w:pStyle w:val="10"/>
        <w:spacing w:beforeLines="0" w:before="0" w:afterLines="0" w:after="240" w:line="360" w:lineRule="exact"/>
        <w:ind w:firstLine="31680"/>
        <w:rPr>
          <w:rFonts w:hint="eastAsia"/>
        </w:rPr>
      </w:pPr>
      <w:r>
        <w:rPr>
          <w:rFonts w:hint="eastAsia"/>
        </w:rPr>
        <w:t>为了保障妇女享有必要的法律保护，计划起草《家庭法典》。如果《家庭法典》能够问世，将有助于提高妇女的传统法律地位。</w:t>
      </w:r>
    </w:p>
    <w:p w:rsidR="000E6F34" w:rsidRDefault="000E6F34" w:rsidP="00334ADA">
      <w:pPr>
        <w:pStyle w:val="10"/>
        <w:spacing w:beforeLines="0" w:before="0" w:afterLines="0" w:after="240" w:line="360" w:lineRule="exact"/>
        <w:ind w:firstLine="31680"/>
        <w:rPr>
          <w:rFonts w:hint="eastAsia"/>
        </w:rPr>
      </w:pPr>
      <w:r>
        <w:rPr>
          <w:rFonts w:hint="eastAsia"/>
        </w:rPr>
        <w:t>值得一提的是，妇女正在积极地并越来越深入地参与制订和施行旨在提高自身社会地位的法律、社会、政治等措施。</w:t>
      </w:r>
    </w:p>
    <w:p w:rsidR="000E6F34" w:rsidRDefault="000E6F34">
      <w:pPr>
        <w:pStyle w:val="50"/>
        <w:spacing w:beforeLines="0" w:before="0" w:afterLines="0" w:after="240" w:line="360" w:lineRule="exact"/>
        <w:jc w:val="center"/>
        <w:rPr>
          <w:rFonts w:ascii="SimHei" w:eastAsia="SimHei" w:hint="eastAsia"/>
          <w:b w:val="0"/>
          <w:bCs/>
          <w:color w:val="FF0000"/>
          <w:sz w:val="24"/>
        </w:rPr>
      </w:pPr>
      <w:r>
        <w:rPr>
          <w:rFonts w:ascii="SimHei" w:eastAsia="SimHei" w:hint="eastAsia"/>
          <w:b w:val="0"/>
          <w:bCs/>
          <w:color w:val="FF0000"/>
          <w:sz w:val="24"/>
        </w:rPr>
        <w:t>第4条</w:t>
      </w:r>
    </w:p>
    <w:p w:rsidR="000E6F34" w:rsidRDefault="000E6F34">
      <w:pPr>
        <w:pStyle w:val="50"/>
        <w:spacing w:beforeLines="0" w:before="0" w:afterLines="0" w:after="240" w:line="360" w:lineRule="exact"/>
        <w:jc w:val="center"/>
        <w:rPr>
          <w:rFonts w:ascii="SimHei" w:eastAsia="SimHei" w:hint="eastAsia"/>
          <w:b w:val="0"/>
          <w:bCs/>
          <w:color w:val="FF0000"/>
          <w:sz w:val="24"/>
        </w:rPr>
      </w:pPr>
      <w:r>
        <w:rPr>
          <w:rFonts w:ascii="SimHei" w:eastAsia="SimHei" w:hint="eastAsia"/>
          <w:b w:val="0"/>
          <w:bCs/>
          <w:color w:val="FF0000"/>
          <w:sz w:val="24"/>
        </w:rPr>
        <w:t>特别措施</w:t>
      </w:r>
    </w:p>
    <w:p w:rsidR="000E6F34" w:rsidRDefault="000E6F34" w:rsidP="00334ADA">
      <w:pPr>
        <w:pStyle w:val="10"/>
        <w:spacing w:beforeLines="0" w:before="0" w:afterLines="0" w:after="240" w:line="360" w:lineRule="exact"/>
        <w:ind w:firstLine="31680"/>
        <w:rPr>
          <w:rFonts w:hint="eastAsia"/>
        </w:rPr>
      </w:pPr>
      <w:r>
        <w:rPr>
          <w:rFonts w:hint="eastAsia"/>
        </w:rPr>
        <w:t>目前，政府在教育部门的奖学金分配方面给女生以更多的机会，以期实现平等。</w:t>
      </w:r>
      <w:r>
        <w:rPr>
          <w:rFonts w:hint="eastAsia"/>
        </w:rPr>
        <w:t>1997</w:t>
      </w:r>
      <w:r>
        <w:rPr>
          <w:rFonts w:hint="eastAsia"/>
        </w:rPr>
        <w:t>年，女童入学情况分析报告的结论明确指出，虽然在教育系统内存在平等的教育机会（从学前教育起就实行男女合校制度），在中等教育阶段，女生比例明显下降。这种情况在高等教育和大学教育中表现得更为严重。</w:t>
      </w:r>
    </w:p>
    <w:p w:rsidR="000E6F34" w:rsidRDefault="000E6F34" w:rsidP="00334ADA">
      <w:pPr>
        <w:pStyle w:val="10"/>
        <w:spacing w:beforeLines="0" w:before="0" w:afterLines="0" w:after="240" w:line="360" w:lineRule="exact"/>
        <w:ind w:firstLine="31680"/>
        <w:rPr>
          <w:rFonts w:hint="eastAsia"/>
        </w:rPr>
      </w:pPr>
      <w:r>
        <w:rPr>
          <w:rFonts w:hint="eastAsia"/>
        </w:rPr>
        <w:t>某种程度上，这一现象受到地方文化与传统势力的保护和支持。家庭本身更加重视儿子的教育，而损害女儿的受教育的权利。在少女群体中，情况进一步恶化。早孕、家庭责任和家务劳动都是致使少女辍学的原因。</w:t>
      </w:r>
    </w:p>
    <w:p w:rsidR="000E6F34" w:rsidRDefault="000E6F34" w:rsidP="00334ADA">
      <w:pPr>
        <w:pStyle w:val="10"/>
        <w:spacing w:beforeLines="0" w:before="0" w:afterLines="0" w:after="240" w:line="360" w:lineRule="exact"/>
        <w:ind w:firstLine="31680"/>
        <w:rPr>
          <w:rFonts w:hint="eastAsia"/>
        </w:rPr>
      </w:pPr>
      <w:r>
        <w:rPr>
          <w:rFonts w:hint="eastAsia"/>
        </w:rPr>
        <w:t>目前，正在实施国家全民教育方案。它包括青年教育和成人教育项目，同时，还考虑在各种教育阶段都最大限度地实现男女生人数平衡。国家全民教育方案计划设立辍学青年次级方案，使这些年轻人能够恢复学习、参加培训，以便日后加入劳动市场。从这点上看，非正规学前教育方案也取得了积极成果。妇女的参与是重中之重，因为在该计划中，</w:t>
      </w:r>
      <w:r>
        <w:rPr>
          <w:rFonts w:hint="eastAsia"/>
        </w:rPr>
        <w:t>80%</w:t>
      </w:r>
      <w:r>
        <w:rPr>
          <w:rFonts w:hint="eastAsia"/>
        </w:rPr>
        <w:t>以上的女性教育工作者都担任了方案倡导员。教育部门是女性专业人员人数最多的职业部门。</w:t>
      </w:r>
    </w:p>
    <w:p w:rsidR="000E6F34" w:rsidRDefault="000E6F34" w:rsidP="00334ADA">
      <w:pPr>
        <w:pStyle w:val="10"/>
        <w:spacing w:beforeLines="0" w:before="0" w:afterLines="0" w:after="240" w:line="360" w:lineRule="exact"/>
        <w:ind w:firstLine="31680"/>
        <w:rPr>
          <w:rFonts w:hint="eastAsia"/>
        </w:rPr>
      </w:pPr>
      <w:r>
        <w:rPr>
          <w:rFonts w:hint="eastAsia"/>
        </w:rPr>
        <w:t>在卫生保健部门，怀孕妇女、产妇和婴儿均享受免费医疗服务并且免费领取药品。在产妇保护方面，有一部计划生育法。</w:t>
      </w:r>
    </w:p>
    <w:p w:rsidR="000E6F34" w:rsidRDefault="000E6F34" w:rsidP="00334ADA">
      <w:pPr>
        <w:pStyle w:val="10"/>
        <w:spacing w:beforeLines="0" w:before="0" w:afterLines="0" w:after="240" w:line="360" w:lineRule="exact"/>
        <w:ind w:firstLine="31680"/>
        <w:rPr>
          <w:rFonts w:hint="eastAsia"/>
        </w:rPr>
      </w:pPr>
      <w:r>
        <w:rPr>
          <w:rFonts w:hint="eastAsia"/>
        </w:rPr>
        <w:t>生殖健康法和国家生殖健康方案都处于草案提出阶段，它们的目标是使“个人享有最佳健康状况，所谓‘最佳’不仅仅指不患有任何疾病，而且意味着生理、心理和智力状况正常并且处于最佳状态，这有利于人的繁衍，为实现人的完整发展创造了可能性”（国家生殖健康专题讨论会，</w:t>
      </w:r>
      <w:r>
        <w:rPr>
          <w:rFonts w:hint="eastAsia"/>
        </w:rPr>
        <w:t>2002</w:t>
      </w:r>
      <w:r>
        <w:rPr>
          <w:rFonts w:hint="eastAsia"/>
        </w:rPr>
        <w:t>年</w:t>
      </w:r>
      <w:r>
        <w:rPr>
          <w:rFonts w:hint="eastAsia"/>
        </w:rPr>
        <w:t>6</w:t>
      </w:r>
      <w:r>
        <w:rPr>
          <w:rFonts w:hint="eastAsia"/>
        </w:rPr>
        <w:t>月）。</w:t>
      </w:r>
    </w:p>
    <w:p w:rsidR="000E6F34" w:rsidRDefault="000E6F34">
      <w:pPr>
        <w:pStyle w:val="50"/>
        <w:spacing w:beforeLines="0" w:before="0" w:afterLines="0" w:after="240" w:line="360" w:lineRule="exact"/>
        <w:jc w:val="center"/>
        <w:rPr>
          <w:rFonts w:ascii="SimHei" w:eastAsia="SimHei" w:hint="eastAsia"/>
          <w:b w:val="0"/>
          <w:bCs/>
          <w:color w:val="FF0000"/>
          <w:sz w:val="24"/>
        </w:rPr>
      </w:pPr>
      <w:r>
        <w:rPr>
          <w:rFonts w:ascii="SimHei" w:eastAsia="SimHei" w:hint="eastAsia"/>
          <w:b w:val="0"/>
          <w:bCs/>
          <w:color w:val="FF0000"/>
          <w:sz w:val="24"/>
        </w:rPr>
        <w:t>第5条</w:t>
      </w:r>
    </w:p>
    <w:p w:rsidR="000E6F34" w:rsidRDefault="000E6F34">
      <w:pPr>
        <w:pStyle w:val="50"/>
        <w:spacing w:beforeLines="0" w:before="0" w:afterLines="0" w:after="240" w:line="360" w:lineRule="exact"/>
        <w:jc w:val="center"/>
        <w:rPr>
          <w:rFonts w:ascii="SimHei" w:eastAsia="SimHei" w:hint="eastAsia"/>
          <w:b w:val="0"/>
          <w:bCs/>
          <w:color w:val="FF0000"/>
          <w:sz w:val="24"/>
        </w:rPr>
      </w:pPr>
      <w:r>
        <w:rPr>
          <w:rFonts w:ascii="SimHei" w:eastAsia="SimHei" w:hint="eastAsia"/>
          <w:b w:val="0"/>
          <w:bCs/>
          <w:color w:val="FF0000"/>
          <w:sz w:val="24"/>
        </w:rPr>
        <w:t xml:space="preserve"> 对男女角色的成见和偏见</w:t>
      </w:r>
    </w:p>
    <w:p w:rsidR="000E6F34" w:rsidRDefault="000E6F34" w:rsidP="00334ADA">
      <w:pPr>
        <w:pStyle w:val="10"/>
        <w:spacing w:beforeLines="0" w:before="0" w:afterLines="0" w:after="240" w:line="360" w:lineRule="exact"/>
        <w:ind w:firstLine="31680"/>
        <w:rPr>
          <w:rFonts w:hint="eastAsia"/>
        </w:rPr>
      </w:pPr>
      <w:r>
        <w:rPr>
          <w:rFonts w:hint="eastAsia"/>
        </w:rPr>
        <w:t>已采取了一些措施，例如社会福利法对孕妇、产假和儿童保育服务等做出了规定。怀孕妇女有权在产前和产后享受为期</w:t>
      </w:r>
      <w:r>
        <w:rPr>
          <w:rFonts w:hint="eastAsia"/>
        </w:rPr>
        <w:t>45</w:t>
      </w:r>
      <w:r>
        <w:rPr>
          <w:rFonts w:hint="eastAsia"/>
        </w:rPr>
        <w:t>天的产假，此外，在婴儿年满一岁之前，新生儿的母亲每天有一个小时的哺乳时间。</w:t>
      </w:r>
    </w:p>
    <w:p w:rsidR="000E6F34" w:rsidRDefault="000E6F34" w:rsidP="00334ADA">
      <w:pPr>
        <w:pStyle w:val="10"/>
        <w:spacing w:beforeLines="0" w:before="0" w:afterLines="0" w:after="240" w:line="360" w:lineRule="exact"/>
        <w:ind w:firstLine="31680"/>
        <w:rPr>
          <w:rFonts w:hint="eastAsia"/>
        </w:rPr>
      </w:pPr>
      <w:r>
        <w:rPr>
          <w:rFonts w:hint="eastAsia"/>
        </w:rPr>
        <w:t>关于父母双方对子女负有的教育责任，以及父母全面参与子女发展的问题，经常通过开展各种活动提高妇女和男子的认识，从而改变将母亲视为子女照料责任的唯一承担者的定型观念。</w:t>
      </w:r>
    </w:p>
    <w:p w:rsidR="000E6F34" w:rsidRDefault="000E6F34" w:rsidP="00334ADA">
      <w:pPr>
        <w:pStyle w:val="10"/>
        <w:spacing w:beforeLines="0" w:before="0" w:afterLines="0" w:after="240" w:line="360" w:lineRule="exact"/>
        <w:ind w:firstLine="31680"/>
        <w:rPr>
          <w:rFonts w:hint="eastAsia"/>
        </w:rPr>
      </w:pPr>
      <w:r>
        <w:rPr>
          <w:rFonts w:hint="eastAsia"/>
        </w:rPr>
        <w:t>在我国这样一个班图族社会中，的确很难克服有关男女性别角色的定型观念。事实婚姻一直是赤道几内亚的一个传统问题，迄今为止，依然没有任何法律条例正式规范事实婚姻行为。这引发了许多侵权案例，如在准夫妇缺席的情况下，由双方家庭包办婚姻，以及对嫁妆的商业利用。</w:t>
      </w:r>
    </w:p>
    <w:p w:rsidR="000E6F34" w:rsidRDefault="000E6F34" w:rsidP="00334ADA">
      <w:pPr>
        <w:pStyle w:val="10"/>
        <w:spacing w:beforeLines="0" w:before="0" w:afterLines="0" w:after="240" w:line="360" w:lineRule="exact"/>
        <w:ind w:firstLine="31680"/>
        <w:rPr>
          <w:rFonts w:hint="eastAsia"/>
        </w:rPr>
      </w:pPr>
      <w:r>
        <w:rPr>
          <w:rFonts w:hint="eastAsia"/>
        </w:rPr>
        <w:t>事实婚姻规范法草案试图将嫁妆、婚姻的同意、继承和寡居等其他重要问题都纳入法律规范的范畴，因为迄今为止，妇女在这些方面都必须顺从丈夫的意志或者听从夫家的意愿。不幸的是，近三年来，该项法律草案一直处于草案提出状态。它似乎对某些人造成了威胁，他们想方设法阻挠它获得通过。</w:t>
      </w:r>
    </w:p>
    <w:p w:rsidR="000E6F34" w:rsidRDefault="000E6F34" w:rsidP="00334ADA">
      <w:pPr>
        <w:pStyle w:val="10"/>
        <w:spacing w:beforeLines="0" w:before="0" w:afterLines="0" w:after="240" w:line="360" w:lineRule="exact"/>
        <w:ind w:firstLine="31680"/>
        <w:rPr>
          <w:rFonts w:hint="eastAsia"/>
        </w:rPr>
      </w:pPr>
      <w:r>
        <w:rPr>
          <w:rFonts w:hint="eastAsia"/>
        </w:rPr>
        <w:t>家庭暴力是另一个与定型观念有关的问题。传统上，赤道几内亚的男子对其家庭</w:t>
      </w:r>
      <w:r>
        <w:rPr>
          <w:rFonts w:hint="eastAsia"/>
        </w:rPr>
        <w:t xml:space="preserve"> </w:t>
      </w:r>
      <w:r>
        <w:rPr>
          <w:rFonts w:hint="eastAsia"/>
        </w:rPr>
        <w:t>“享有惩戒权”。具体地说，无论是丈夫还是妻子都认为殴打妻子是一种行使“惩戒权”的行为，而并非不正常的做法、过失和犯罪。在传统女性和妻子的角色定位中，女人接受了受害者的身份，认为这是正常的；甚至，将虐待视为爱的表现。由于家庭暴力被视为合法行为，不利于揭发侵害者。</w:t>
      </w:r>
    </w:p>
    <w:p w:rsidR="000E6F34" w:rsidRDefault="000E6F34" w:rsidP="00334ADA">
      <w:pPr>
        <w:pStyle w:val="10"/>
        <w:spacing w:beforeLines="0" w:before="0" w:afterLines="0" w:after="240" w:line="360" w:lineRule="exact"/>
        <w:ind w:firstLine="31680"/>
        <w:rPr>
          <w:rFonts w:hint="eastAsia"/>
        </w:rPr>
      </w:pPr>
      <w:r>
        <w:rPr>
          <w:rFonts w:hint="eastAsia"/>
        </w:rPr>
        <w:t>提高妇女地位和社会事务部，具体地说，提高妇女地位总局已经插手解决家庭暴力问题，为提高妇女地位和社会事务部代表和一般大众，举办有关家庭暴力问题的讲习班和圆桌会议，目的是提高对家庭暴力问题的认识和产生相应的社会压力，从而能够采取法律手段制裁家庭暴力现象——丈夫的暴行使许多妇女命丧黄泉。</w:t>
      </w:r>
    </w:p>
    <w:p w:rsidR="000E6F34" w:rsidRDefault="000E6F34" w:rsidP="00334ADA">
      <w:pPr>
        <w:pStyle w:val="10"/>
        <w:spacing w:beforeLines="0" w:before="0" w:afterLines="0" w:after="240" w:line="360" w:lineRule="exact"/>
        <w:ind w:firstLine="31680"/>
        <w:rPr>
          <w:rFonts w:hint="eastAsia"/>
        </w:rPr>
      </w:pPr>
      <w:r>
        <w:rPr>
          <w:rFonts w:hint="eastAsia"/>
        </w:rPr>
        <w:t>同时，提高妇女地位和社会事务部还设有一个仲裁处，负责倾听妇女的申述，帮助遭受虐待和折磨的女性受害者，起到调解和调停的作用。在那些夫妻双方没有达成协议或者丈夫重蹈覆辙的案件中，将对案件提起诉讼，送交各级司法机关审理、判决。</w:t>
      </w:r>
    </w:p>
    <w:p w:rsidR="000E6F34" w:rsidRDefault="000E6F34">
      <w:pPr>
        <w:pStyle w:val="50"/>
        <w:spacing w:beforeLines="0" w:before="0" w:afterLines="0" w:after="240" w:line="360" w:lineRule="exact"/>
        <w:jc w:val="center"/>
        <w:rPr>
          <w:rFonts w:ascii="SimHei" w:eastAsia="SimHei" w:hint="eastAsia"/>
          <w:b w:val="0"/>
          <w:bCs/>
          <w:color w:val="FF0000"/>
          <w:sz w:val="24"/>
        </w:rPr>
      </w:pPr>
      <w:r>
        <w:rPr>
          <w:rFonts w:ascii="SimHei" w:eastAsia="SimHei" w:hint="eastAsia"/>
          <w:b w:val="0"/>
          <w:bCs/>
          <w:color w:val="FF0000"/>
          <w:sz w:val="24"/>
        </w:rPr>
        <w:t>第6条</w:t>
      </w:r>
    </w:p>
    <w:p w:rsidR="000E6F34" w:rsidRDefault="000E6F34">
      <w:pPr>
        <w:pStyle w:val="50"/>
        <w:spacing w:beforeLines="0" w:before="0" w:afterLines="0" w:after="240" w:line="360" w:lineRule="exact"/>
        <w:jc w:val="center"/>
        <w:rPr>
          <w:rFonts w:ascii="SimHei" w:eastAsia="SimHei" w:hint="eastAsia"/>
          <w:b w:val="0"/>
          <w:bCs/>
          <w:color w:val="FF0000"/>
          <w:sz w:val="24"/>
        </w:rPr>
      </w:pPr>
      <w:r>
        <w:rPr>
          <w:rFonts w:ascii="SimHei" w:eastAsia="SimHei" w:hint="eastAsia"/>
          <w:b w:val="0"/>
          <w:bCs/>
          <w:color w:val="FF0000"/>
          <w:sz w:val="24"/>
        </w:rPr>
        <w:t>卖淫</w:t>
      </w:r>
    </w:p>
    <w:p w:rsidR="000E6F34" w:rsidRDefault="000E6F34" w:rsidP="00334ADA">
      <w:pPr>
        <w:pStyle w:val="10"/>
        <w:spacing w:beforeLines="0" w:before="0" w:afterLines="0" w:after="240" w:line="360" w:lineRule="exact"/>
        <w:ind w:firstLine="31680"/>
        <w:rPr>
          <w:rFonts w:hint="eastAsia"/>
        </w:rPr>
      </w:pPr>
      <w:r>
        <w:rPr>
          <w:rFonts w:hint="eastAsia"/>
        </w:rPr>
        <w:t>最近几年来，在赤道几内亚，特别是在马拉博和巴塔等主要城市中，卖淫现象显著增多。最初，治安部队和市政府都采取严厉措施拘捕青年卖淫者，但是发现治安部队在拘捕行动中出现了许多肆无忌惮的违法行径，为此，它宣布中止这种作法。</w:t>
      </w:r>
    </w:p>
    <w:p w:rsidR="000E6F34" w:rsidRDefault="000E6F34" w:rsidP="00334ADA">
      <w:pPr>
        <w:pStyle w:val="10"/>
        <w:spacing w:beforeLines="0" w:before="0" w:afterLines="0" w:after="240" w:line="360" w:lineRule="exact"/>
        <w:ind w:firstLine="31680"/>
        <w:rPr>
          <w:rFonts w:hint="eastAsia"/>
        </w:rPr>
      </w:pPr>
      <w:r>
        <w:rPr>
          <w:rFonts w:hint="eastAsia"/>
        </w:rPr>
        <w:t>在其他国家和地方机关和机构的合作下，提高妇女地位总局开展经常性活动，提高妓女（大部分都是年轻人）的觉悟和认识，敦促她们放弃皮肉生涯，以及采取措施预防艾滋病。在这方面，</w:t>
      </w:r>
      <w:r>
        <w:rPr>
          <w:rFonts w:hint="eastAsia"/>
        </w:rPr>
        <w:t>2003</w:t>
      </w:r>
      <w:r>
        <w:rPr>
          <w:rFonts w:hint="eastAsia"/>
        </w:rPr>
        <w:t>年</w:t>
      </w:r>
      <w:r>
        <w:rPr>
          <w:rFonts w:hint="eastAsia"/>
        </w:rPr>
        <w:t>5</w:t>
      </w:r>
      <w:r>
        <w:rPr>
          <w:rFonts w:hint="eastAsia"/>
        </w:rPr>
        <w:t>月，举办了一个有关卖淫、性传染疾病</w:t>
      </w:r>
      <w:r>
        <w:rPr>
          <w:rFonts w:hint="eastAsia"/>
        </w:rPr>
        <w:t>/</w:t>
      </w:r>
      <w:r>
        <w:rPr>
          <w:rFonts w:hint="eastAsia"/>
        </w:rPr>
        <w:t>艾滋病毒－艾滋病问题、妇女权利和社会引导的讲习班。</w:t>
      </w:r>
    </w:p>
    <w:p w:rsidR="000E6F34" w:rsidRDefault="000E6F34" w:rsidP="00334ADA">
      <w:pPr>
        <w:pStyle w:val="10"/>
        <w:spacing w:beforeLines="0" w:before="0" w:afterLines="0" w:after="240" w:line="360" w:lineRule="exact"/>
        <w:ind w:firstLine="31680"/>
        <w:rPr>
          <w:rFonts w:hint="eastAsia"/>
        </w:rPr>
      </w:pPr>
      <w:r>
        <w:rPr>
          <w:rFonts w:hint="eastAsia"/>
        </w:rPr>
        <w:t>该讲习班和其他有关卖淫群体的活动，为拟定微型培训（教育）计划创造了可能性，目的是使卖淫者能够接受培训，加入劳动市场。不幸的是，尚未获得执行计划所必需的资源，我们相信不久的将来它将有希望付诸实施。</w:t>
      </w:r>
    </w:p>
    <w:p w:rsidR="000E6F34" w:rsidRDefault="000E6F34" w:rsidP="00334ADA">
      <w:pPr>
        <w:pStyle w:val="10"/>
        <w:spacing w:beforeLines="0" w:before="0" w:afterLines="0" w:after="240" w:line="360" w:lineRule="exact"/>
        <w:ind w:firstLine="31680"/>
        <w:rPr>
          <w:rFonts w:hint="eastAsia"/>
        </w:rPr>
      </w:pPr>
      <w:r>
        <w:rPr>
          <w:rFonts w:hint="eastAsia"/>
        </w:rPr>
        <w:t>最近，内政部发布了一道部长令，禁止利用未成年人卖淫；另外还有一道部长令禁止在赤道几内亚使用旅游设施作为进行卖淫活动的交际场所以及进行其他不道德的行为。</w:t>
      </w:r>
    </w:p>
    <w:p w:rsidR="000E6F34" w:rsidRDefault="000E6F34" w:rsidP="00334ADA">
      <w:pPr>
        <w:pStyle w:val="10"/>
        <w:spacing w:beforeLines="0" w:before="0" w:afterLines="0" w:after="240" w:line="360" w:lineRule="exact"/>
        <w:ind w:firstLine="31680"/>
        <w:rPr>
          <w:rFonts w:hint="eastAsia"/>
        </w:rPr>
      </w:pPr>
      <w:r>
        <w:rPr>
          <w:rFonts w:hint="eastAsia"/>
        </w:rPr>
        <w:t>在贩卖妇女问题方面，不言而喻，贩卖妇女必然受到《刑法典》的制裁。尽管有零星个案发生，但是在我们的社会中，贩卖妇女不是一个根深蒂固的问题。值得一提的是，最近一些年以来，赤道几内亚已经成为无证青年移民的接受国，他们大多都是街头小贩。业已采取措施解决这一问题。</w:t>
      </w:r>
    </w:p>
    <w:p w:rsidR="000E6F34" w:rsidRDefault="000E6F34">
      <w:pPr>
        <w:pStyle w:val="50"/>
        <w:spacing w:beforeLines="0" w:before="0" w:afterLines="0" w:after="240" w:line="360" w:lineRule="exact"/>
        <w:rPr>
          <w:rFonts w:eastAsia="SimHei" w:hint="eastAsia"/>
          <w:b w:val="0"/>
          <w:bCs/>
          <w:color w:val="FF0000"/>
          <w:sz w:val="28"/>
        </w:rPr>
      </w:pPr>
      <w:r>
        <w:rPr>
          <w:rFonts w:eastAsia="SimHei"/>
          <w:b w:val="0"/>
          <w:bCs/>
          <w:color w:val="FF0000"/>
          <w:sz w:val="28"/>
        </w:rPr>
        <w:br w:type="page"/>
      </w:r>
      <w:r>
        <w:rPr>
          <w:rFonts w:eastAsia="SimHei" w:hint="eastAsia"/>
          <w:b w:val="0"/>
          <w:bCs/>
          <w:color w:val="FF0000"/>
          <w:sz w:val="28"/>
        </w:rPr>
        <w:t>第二部分</w:t>
      </w:r>
      <w:r>
        <w:rPr>
          <w:rFonts w:eastAsia="SimHei"/>
          <w:b w:val="0"/>
          <w:bCs/>
          <w:color w:val="FF0000"/>
          <w:sz w:val="28"/>
        </w:rPr>
        <w:t xml:space="preserve"> </w:t>
      </w:r>
    </w:p>
    <w:p w:rsidR="000E6F34" w:rsidRDefault="000E6F34">
      <w:pPr>
        <w:pStyle w:val="50"/>
        <w:spacing w:beforeLines="0" w:before="0" w:afterLines="0" w:after="240" w:line="360" w:lineRule="exact"/>
        <w:jc w:val="center"/>
        <w:rPr>
          <w:rFonts w:ascii="SimHei" w:eastAsia="SimHei"/>
          <w:b w:val="0"/>
          <w:bCs/>
          <w:color w:val="FF0000"/>
          <w:sz w:val="24"/>
        </w:rPr>
      </w:pPr>
      <w:r>
        <w:rPr>
          <w:rFonts w:ascii="SimHei" w:eastAsia="SimHei" w:hint="eastAsia"/>
          <w:b w:val="0"/>
          <w:bCs/>
          <w:color w:val="FF0000"/>
          <w:sz w:val="24"/>
        </w:rPr>
        <w:t>第7条</w:t>
      </w:r>
    </w:p>
    <w:p w:rsidR="000E6F34" w:rsidRDefault="000E6F34">
      <w:pPr>
        <w:pStyle w:val="50"/>
        <w:spacing w:beforeLines="0" w:before="0" w:afterLines="0" w:after="240" w:line="360" w:lineRule="exact"/>
        <w:jc w:val="center"/>
        <w:rPr>
          <w:rFonts w:ascii="SimHei" w:eastAsia="SimHei" w:hint="eastAsia"/>
          <w:b w:val="0"/>
          <w:bCs/>
          <w:color w:val="FF0000"/>
          <w:sz w:val="24"/>
        </w:rPr>
      </w:pPr>
      <w:r>
        <w:rPr>
          <w:rFonts w:ascii="SimHei" w:eastAsia="SimHei" w:hint="eastAsia"/>
          <w:b w:val="0"/>
          <w:bCs/>
          <w:color w:val="FF0000"/>
          <w:sz w:val="24"/>
        </w:rPr>
        <w:t>政治和公共生活</w:t>
      </w:r>
      <w:r>
        <w:rPr>
          <w:rFonts w:ascii="SimHei" w:eastAsia="SimHei"/>
          <w:b w:val="0"/>
          <w:bCs/>
          <w:color w:val="FF0000"/>
          <w:sz w:val="24"/>
        </w:rPr>
        <w:t xml:space="preserve"> </w:t>
      </w:r>
    </w:p>
    <w:p w:rsidR="000E6F34" w:rsidRDefault="000E6F34" w:rsidP="00334ADA">
      <w:pPr>
        <w:pStyle w:val="10"/>
        <w:spacing w:beforeLines="0" w:before="0" w:afterLines="0" w:after="240" w:line="360" w:lineRule="exact"/>
        <w:ind w:firstLine="31680"/>
        <w:rPr>
          <w:rFonts w:hint="eastAsia"/>
        </w:rPr>
      </w:pPr>
      <w:r>
        <w:rPr>
          <w:rFonts w:hint="eastAsia"/>
        </w:rPr>
        <w:t>没有正式的歧视性规定。根据《赤道几内亚根本法》（《赤道几内亚宪法》）的规定，赤道几内亚妇女享有并有权行使投票权，而且她们有担任公职的权利。无论是在立法机关、行政机关还是在司法机关之中，都有妇女担任负责职务，尽管同男子相比，妇女的比例依然非常低。</w:t>
      </w:r>
    </w:p>
    <w:p w:rsidR="000E6F34" w:rsidRDefault="000E6F34" w:rsidP="00334ADA">
      <w:pPr>
        <w:pStyle w:val="10"/>
        <w:spacing w:beforeLines="0" w:before="0" w:afterLines="0" w:after="240" w:line="360" w:lineRule="exact"/>
        <w:ind w:firstLine="31680"/>
        <w:rPr>
          <w:rFonts w:hint="eastAsia"/>
        </w:rPr>
      </w:pPr>
      <w:r>
        <w:rPr>
          <w:rFonts w:hint="eastAsia"/>
        </w:rPr>
        <w:t>有</w:t>
      </w:r>
      <w:r>
        <w:rPr>
          <w:rFonts w:hint="eastAsia"/>
        </w:rPr>
        <w:t>49</w:t>
      </w:r>
      <w:r>
        <w:rPr>
          <w:rFonts w:hint="eastAsia"/>
        </w:rPr>
        <w:t>名政府成员为女性，其中只有</w:t>
      </w:r>
      <w:r>
        <w:rPr>
          <w:rFonts w:hint="eastAsia"/>
        </w:rPr>
        <w:t>1</w:t>
      </w:r>
      <w:r>
        <w:rPr>
          <w:rFonts w:hint="eastAsia"/>
        </w:rPr>
        <w:t>位女部长、</w:t>
      </w:r>
      <w:r>
        <w:rPr>
          <w:rFonts w:hint="eastAsia"/>
        </w:rPr>
        <w:t>1</w:t>
      </w:r>
      <w:r>
        <w:rPr>
          <w:rFonts w:hint="eastAsia"/>
        </w:rPr>
        <w:t>位女部长代表、</w:t>
      </w:r>
      <w:r>
        <w:rPr>
          <w:rFonts w:hint="eastAsia"/>
        </w:rPr>
        <w:t>2</w:t>
      </w:r>
      <w:r>
        <w:rPr>
          <w:rFonts w:hint="eastAsia"/>
        </w:rPr>
        <w:t>位女国务秘书和</w:t>
      </w:r>
      <w:r>
        <w:rPr>
          <w:rFonts w:hint="eastAsia"/>
        </w:rPr>
        <w:t>1</w:t>
      </w:r>
      <w:r>
        <w:rPr>
          <w:rFonts w:hint="eastAsia"/>
        </w:rPr>
        <w:t>位总统参事。</w:t>
      </w:r>
    </w:p>
    <w:p w:rsidR="000E6F34" w:rsidRDefault="000E6F34" w:rsidP="00334ADA">
      <w:pPr>
        <w:pStyle w:val="10"/>
        <w:spacing w:beforeLines="0" w:before="0" w:afterLines="0" w:after="240" w:line="360" w:lineRule="exact"/>
        <w:ind w:firstLine="31680"/>
        <w:rPr>
          <w:rFonts w:hint="eastAsia"/>
        </w:rPr>
      </w:pPr>
      <w:r>
        <w:rPr>
          <w:rFonts w:hint="eastAsia"/>
        </w:rPr>
        <w:t>在司法机关方面，最高法院中有</w:t>
      </w:r>
      <w:r>
        <w:rPr>
          <w:rFonts w:hint="eastAsia"/>
        </w:rPr>
        <w:t>1</w:t>
      </w:r>
      <w:r>
        <w:rPr>
          <w:rFonts w:hint="eastAsia"/>
        </w:rPr>
        <w:t>位女法官，另外还有</w:t>
      </w:r>
      <w:r>
        <w:rPr>
          <w:rFonts w:hint="eastAsia"/>
        </w:rPr>
        <w:t>4</w:t>
      </w:r>
      <w:r>
        <w:rPr>
          <w:rFonts w:hint="eastAsia"/>
        </w:rPr>
        <w:t>名地区法官。</w:t>
      </w:r>
    </w:p>
    <w:p w:rsidR="000E6F34" w:rsidRDefault="000E6F34" w:rsidP="00334ADA">
      <w:pPr>
        <w:pStyle w:val="10"/>
        <w:spacing w:beforeLines="0" w:before="0" w:afterLines="0" w:after="240" w:line="360" w:lineRule="exact"/>
        <w:ind w:firstLine="31680"/>
        <w:rPr>
          <w:rFonts w:hint="eastAsia"/>
        </w:rPr>
      </w:pPr>
      <w:r>
        <w:rPr>
          <w:rFonts w:hint="eastAsia"/>
        </w:rPr>
        <w:t>正如上文所述，在担任决策职位方面，男女性别比率相差甚远。尽管如此，需要指出的是，除了男子为妇女进步制造障碍之外，在很大程度上，妇女自身也应该为此承担责任。具体原因如下：</w:t>
      </w:r>
    </w:p>
    <w:p w:rsidR="000E6F34" w:rsidRDefault="000E6F34">
      <w:pPr>
        <w:pStyle w:val="10"/>
        <w:numPr>
          <w:ilvl w:val="0"/>
          <w:numId w:val="6"/>
        </w:numPr>
        <w:spacing w:beforeLines="0" w:before="0" w:afterLines="0" w:after="240" w:line="360" w:lineRule="exact"/>
        <w:ind w:firstLineChars="0"/>
        <w:rPr>
          <w:rFonts w:hint="eastAsia"/>
        </w:rPr>
      </w:pPr>
      <w:r>
        <w:rPr>
          <w:rFonts w:hint="eastAsia"/>
        </w:rPr>
        <w:t>传统的男女性别角色依然影响广大；</w:t>
      </w:r>
    </w:p>
    <w:p w:rsidR="000E6F34" w:rsidRDefault="000E6F34">
      <w:pPr>
        <w:pStyle w:val="10"/>
        <w:numPr>
          <w:ilvl w:val="0"/>
          <w:numId w:val="6"/>
        </w:numPr>
        <w:spacing w:beforeLines="0" w:before="0" w:afterLines="0" w:after="240" w:line="360" w:lineRule="exact"/>
        <w:ind w:firstLineChars="0"/>
        <w:rPr>
          <w:rFonts w:hint="eastAsia"/>
        </w:rPr>
      </w:pPr>
      <w:r>
        <w:rPr>
          <w:rFonts w:hint="eastAsia"/>
        </w:rPr>
        <w:t>缺乏主动性和自信不足；</w:t>
      </w:r>
    </w:p>
    <w:p w:rsidR="000E6F34" w:rsidRDefault="000E6F34">
      <w:pPr>
        <w:pStyle w:val="10"/>
        <w:numPr>
          <w:ilvl w:val="0"/>
          <w:numId w:val="6"/>
        </w:numPr>
        <w:spacing w:beforeLines="0" w:before="0" w:afterLines="0" w:after="240" w:line="360" w:lineRule="exact"/>
        <w:ind w:firstLineChars="0"/>
        <w:rPr>
          <w:rFonts w:hint="eastAsia"/>
        </w:rPr>
      </w:pPr>
      <w:r>
        <w:rPr>
          <w:rFonts w:hint="eastAsia"/>
        </w:rPr>
        <w:t>妇女自身之间缺乏团结；</w:t>
      </w:r>
    </w:p>
    <w:p w:rsidR="000E6F34" w:rsidRDefault="000E6F34">
      <w:pPr>
        <w:pStyle w:val="10"/>
        <w:numPr>
          <w:ilvl w:val="0"/>
          <w:numId w:val="6"/>
        </w:numPr>
        <w:spacing w:beforeLines="0" w:before="0" w:afterLines="0" w:after="240" w:line="360" w:lineRule="exact"/>
        <w:ind w:firstLineChars="0"/>
        <w:rPr>
          <w:rFonts w:hint="eastAsia"/>
        </w:rPr>
      </w:pPr>
      <w:r>
        <w:rPr>
          <w:rFonts w:hint="eastAsia"/>
        </w:rPr>
        <w:t>受教育水平低；</w:t>
      </w:r>
    </w:p>
    <w:p w:rsidR="000E6F34" w:rsidRDefault="000E6F34">
      <w:pPr>
        <w:pStyle w:val="10"/>
        <w:numPr>
          <w:ilvl w:val="0"/>
          <w:numId w:val="6"/>
        </w:numPr>
        <w:spacing w:beforeLines="0" w:before="0" w:afterLines="0" w:after="240" w:line="360" w:lineRule="exact"/>
        <w:ind w:firstLineChars="0"/>
        <w:rPr>
          <w:rFonts w:hint="eastAsia"/>
        </w:rPr>
      </w:pPr>
      <w:r>
        <w:rPr>
          <w:rFonts w:hint="eastAsia"/>
        </w:rPr>
        <w:t>很少参与政治；</w:t>
      </w:r>
    </w:p>
    <w:p w:rsidR="000E6F34" w:rsidRDefault="000E6F34">
      <w:pPr>
        <w:pStyle w:val="10"/>
        <w:numPr>
          <w:ilvl w:val="0"/>
          <w:numId w:val="6"/>
        </w:numPr>
        <w:spacing w:beforeLines="0" w:before="0" w:afterLines="0" w:after="240" w:line="360" w:lineRule="exact"/>
        <w:ind w:firstLineChars="0"/>
        <w:rPr>
          <w:rFonts w:hint="eastAsia"/>
        </w:rPr>
      </w:pPr>
      <w:r>
        <w:rPr>
          <w:rFonts w:hint="eastAsia"/>
        </w:rPr>
        <w:t>对国内事务缺乏兴趣和关注；</w:t>
      </w:r>
    </w:p>
    <w:p w:rsidR="000E6F34" w:rsidRDefault="000E6F34">
      <w:pPr>
        <w:pStyle w:val="10"/>
        <w:numPr>
          <w:ilvl w:val="0"/>
          <w:numId w:val="6"/>
        </w:numPr>
        <w:spacing w:beforeLines="0" w:before="0" w:afterLines="0" w:after="240" w:line="360" w:lineRule="exact"/>
        <w:ind w:firstLineChars="0"/>
        <w:rPr>
          <w:rFonts w:hint="eastAsia"/>
        </w:rPr>
      </w:pPr>
      <w:r>
        <w:rPr>
          <w:rFonts w:hint="eastAsia"/>
        </w:rPr>
        <w:t>其他。</w:t>
      </w:r>
    </w:p>
    <w:p w:rsidR="000E6F34" w:rsidRDefault="000E6F34">
      <w:pPr>
        <w:pStyle w:val="50"/>
        <w:spacing w:beforeLines="0" w:before="0" w:afterLines="0" w:after="240" w:line="360" w:lineRule="exact"/>
        <w:jc w:val="center"/>
        <w:rPr>
          <w:rFonts w:ascii="SimHei" w:eastAsia="SimHei"/>
          <w:b w:val="0"/>
          <w:bCs/>
          <w:color w:val="FF0000"/>
          <w:sz w:val="24"/>
        </w:rPr>
      </w:pPr>
      <w:r>
        <w:rPr>
          <w:rFonts w:ascii="SimHei" w:eastAsia="SimHei" w:hint="eastAsia"/>
          <w:b w:val="0"/>
          <w:bCs/>
          <w:color w:val="FF0000"/>
          <w:sz w:val="24"/>
        </w:rPr>
        <w:t>第8条</w:t>
      </w:r>
    </w:p>
    <w:p w:rsidR="000E6F34" w:rsidRDefault="000E6F34">
      <w:pPr>
        <w:pStyle w:val="50"/>
        <w:spacing w:beforeLines="0" w:before="0" w:afterLines="0" w:after="240" w:line="360" w:lineRule="exact"/>
        <w:jc w:val="center"/>
        <w:rPr>
          <w:rFonts w:ascii="SimHei" w:eastAsia="SimHei" w:hint="eastAsia"/>
          <w:b w:val="0"/>
          <w:bCs/>
          <w:color w:val="FF0000"/>
          <w:sz w:val="24"/>
        </w:rPr>
      </w:pPr>
      <w:r>
        <w:rPr>
          <w:rFonts w:ascii="SimHei" w:eastAsia="SimHei" w:hint="eastAsia"/>
          <w:b w:val="0"/>
          <w:bCs/>
          <w:color w:val="FF0000"/>
          <w:sz w:val="24"/>
        </w:rPr>
        <w:t>代表权</w:t>
      </w:r>
      <w:r>
        <w:rPr>
          <w:rFonts w:ascii="SimHei" w:eastAsia="SimHei"/>
          <w:b w:val="0"/>
          <w:bCs/>
          <w:color w:val="FF0000"/>
          <w:sz w:val="24"/>
        </w:rPr>
        <w:t xml:space="preserve"> </w:t>
      </w:r>
    </w:p>
    <w:p w:rsidR="000E6F34" w:rsidRDefault="000E6F34" w:rsidP="00334ADA">
      <w:pPr>
        <w:pStyle w:val="10"/>
        <w:spacing w:beforeLines="0" w:before="0" w:afterLines="0" w:after="240" w:line="360" w:lineRule="exact"/>
        <w:ind w:firstLine="31680"/>
        <w:rPr>
          <w:rFonts w:hint="eastAsia"/>
        </w:rPr>
      </w:pPr>
      <w:r>
        <w:rPr>
          <w:rFonts w:hint="eastAsia"/>
        </w:rPr>
        <w:t>赤道几内亚所有驻外外交使团中都有妇女成员，她们担任各级外事职务——从随员到赤道几内亚共和国驻喀麦隆大使及外交使团负责人。过去，我国还有另外一位女大使和一位女商务代办。目前妇女在外交界的任职情况如下：</w:t>
      </w:r>
    </w:p>
    <w:p w:rsidR="000E6F34" w:rsidRDefault="000E6F34">
      <w:pPr>
        <w:pStyle w:val="10"/>
        <w:numPr>
          <w:ilvl w:val="0"/>
          <w:numId w:val="6"/>
        </w:numPr>
        <w:spacing w:beforeLines="0" w:before="0" w:afterLines="0" w:after="240" w:line="360" w:lineRule="exact"/>
        <w:ind w:firstLineChars="0"/>
        <w:rPr>
          <w:rFonts w:hint="eastAsia"/>
        </w:rPr>
      </w:pPr>
      <w:r>
        <w:rPr>
          <w:rFonts w:hint="eastAsia"/>
        </w:rPr>
        <w:t>1</w:t>
      </w:r>
      <w:r>
        <w:rPr>
          <w:rFonts w:hint="eastAsia"/>
        </w:rPr>
        <w:t>名一秘；</w:t>
      </w:r>
    </w:p>
    <w:p w:rsidR="000E6F34" w:rsidRDefault="000E6F34">
      <w:pPr>
        <w:pStyle w:val="10"/>
        <w:numPr>
          <w:ilvl w:val="0"/>
          <w:numId w:val="6"/>
        </w:numPr>
        <w:spacing w:beforeLines="0" w:before="0" w:afterLines="0" w:after="240" w:line="360" w:lineRule="exact"/>
        <w:ind w:firstLineChars="0"/>
        <w:rPr>
          <w:rFonts w:hint="eastAsia"/>
        </w:rPr>
      </w:pPr>
      <w:r>
        <w:rPr>
          <w:rFonts w:hint="eastAsia"/>
        </w:rPr>
        <w:t>2</w:t>
      </w:r>
      <w:r>
        <w:rPr>
          <w:rFonts w:hint="eastAsia"/>
        </w:rPr>
        <w:t>名二秘；</w:t>
      </w:r>
    </w:p>
    <w:p w:rsidR="000E6F34" w:rsidRDefault="000E6F34">
      <w:pPr>
        <w:pStyle w:val="10"/>
        <w:numPr>
          <w:ilvl w:val="0"/>
          <w:numId w:val="6"/>
        </w:numPr>
        <w:spacing w:beforeLines="0" w:before="0" w:afterLines="0" w:after="240" w:line="360" w:lineRule="exact"/>
        <w:ind w:firstLineChars="0"/>
        <w:rPr>
          <w:rFonts w:hint="eastAsia"/>
        </w:rPr>
      </w:pPr>
      <w:r>
        <w:rPr>
          <w:rFonts w:hint="eastAsia"/>
        </w:rPr>
        <w:t>3</w:t>
      </w:r>
      <w:r>
        <w:rPr>
          <w:rFonts w:hint="eastAsia"/>
        </w:rPr>
        <w:t>名三秘；</w:t>
      </w:r>
    </w:p>
    <w:p w:rsidR="000E6F34" w:rsidRDefault="000E6F34">
      <w:pPr>
        <w:pStyle w:val="10"/>
        <w:numPr>
          <w:ilvl w:val="0"/>
          <w:numId w:val="6"/>
        </w:numPr>
        <w:spacing w:beforeLines="0" w:before="0" w:afterLines="0" w:after="240" w:line="360" w:lineRule="exact"/>
        <w:ind w:firstLineChars="0"/>
        <w:rPr>
          <w:rFonts w:hint="eastAsia"/>
        </w:rPr>
      </w:pPr>
      <w:r>
        <w:rPr>
          <w:rFonts w:hint="eastAsia"/>
        </w:rPr>
        <w:t>4</w:t>
      </w:r>
      <w:r>
        <w:rPr>
          <w:rFonts w:hint="eastAsia"/>
        </w:rPr>
        <w:t>名行政专员。</w:t>
      </w:r>
    </w:p>
    <w:p w:rsidR="000E6F34" w:rsidRDefault="000E6F34" w:rsidP="00334ADA">
      <w:pPr>
        <w:pStyle w:val="10"/>
        <w:spacing w:beforeLines="0" w:before="0" w:afterLines="0" w:after="240" w:line="360" w:lineRule="exact"/>
        <w:ind w:firstLine="31680"/>
        <w:rPr>
          <w:rFonts w:hint="eastAsia"/>
        </w:rPr>
      </w:pPr>
      <w:r>
        <w:rPr>
          <w:rFonts w:hint="eastAsia"/>
        </w:rPr>
        <w:t>在国际组织方面，在国际组织任职的赤道几内亚公民人数有限，妇女的任职情况亦然。我们有</w:t>
      </w:r>
      <w:r>
        <w:rPr>
          <w:rFonts w:hint="eastAsia"/>
        </w:rPr>
        <w:t>1</w:t>
      </w:r>
      <w:r>
        <w:rPr>
          <w:rFonts w:hint="eastAsia"/>
        </w:rPr>
        <w:t>名赤道几内亚妇女在联合国西非次区域署中任职，该机构的总部设在阿比让。</w:t>
      </w:r>
    </w:p>
    <w:p w:rsidR="000E6F34" w:rsidRDefault="000E6F34" w:rsidP="00334ADA">
      <w:pPr>
        <w:pStyle w:val="10"/>
        <w:spacing w:beforeLines="0" w:before="0" w:afterLines="0" w:after="240" w:line="360" w:lineRule="exact"/>
        <w:ind w:firstLine="31680"/>
        <w:rPr>
          <w:rFonts w:hint="eastAsia"/>
        </w:rPr>
      </w:pPr>
      <w:r>
        <w:rPr>
          <w:rFonts w:hint="eastAsia"/>
        </w:rPr>
        <w:t>在国际活动方面，女行政官、女性高级官员和女代表不受任何歧视地代表国家。</w:t>
      </w:r>
    </w:p>
    <w:p w:rsidR="000E6F34" w:rsidRDefault="000E6F34">
      <w:pPr>
        <w:pStyle w:val="50"/>
        <w:spacing w:beforeLines="0" w:before="0" w:afterLines="0" w:after="240" w:line="360" w:lineRule="exact"/>
        <w:jc w:val="center"/>
        <w:rPr>
          <w:rFonts w:ascii="SimHei" w:eastAsia="SimHei" w:hint="eastAsia"/>
          <w:b w:val="0"/>
          <w:bCs/>
          <w:color w:val="FF0000"/>
          <w:sz w:val="24"/>
        </w:rPr>
      </w:pPr>
      <w:r>
        <w:rPr>
          <w:rFonts w:ascii="SimHei" w:eastAsia="SimHei" w:hint="eastAsia"/>
          <w:b w:val="0"/>
          <w:bCs/>
          <w:color w:val="FF0000"/>
          <w:sz w:val="24"/>
        </w:rPr>
        <w:t>第9条</w:t>
      </w:r>
    </w:p>
    <w:p w:rsidR="000E6F34" w:rsidRDefault="000E6F34">
      <w:pPr>
        <w:pStyle w:val="50"/>
        <w:spacing w:beforeLines="0" w:before="0" w:afterLines="0" w:after="240" w:line="360" w:lineRule="exact"/>
        <w:jc w:val="center"/>
        <w:rPr>
          <w:rFonts w:ascii="SimHei" w:eastAsia="SimHei" w:hint="eastAsia"/>
          <w:b w:val="0"/>
          <w:bCs/>
          <w:color w:val="FF0000"/>
          <w:sz w:val="24"/>
        </w:rPr>
      </w:pPr>
      <w:r>
        <w:rPr>
          <w:rFonts w:ascii="SimHei" w:eastAsia="SimHei" w:hint="eastAsia"/>
          <w:b w:val="0"/>
          <w:bCs/>
          <w:color w:val="FF0000"/>
          <w:sz w:val="24"/>
        </w:rPr>
        <w:t>国 籍</w:t>
      </w:r>
      <w:r>
        <w:rPr>
          <w:rFonts w:ascii="SimHei" w:eastAsia="SimHei"/>
          <w:b w:val="0"/>
          <w:bCs/>
          <w:color w:val="FF0000"/>
          <w:sz w:val="24"/>
        </w:rPr>
        <w:t xml:space="preserve"> </w:t>
      </w:r>
    </w:p>
    <w:p w:rsidR="000E6F34" w:rsidRDefault="000E6F34" w:rsidP="00334ADA">
      <w:pPr>
        <w:pStyle w:val="10"/>
        <w:spacing w:beforeLines="0" w:before="0" w:afterLines="0" w:after="240" w:line="360" w:lineRule="exact"/>
        <w:ind w:firstLine="31680"/>
        <w:rPr>
          <w:rFonts w:hint="eastAsia"/>
        </w:rPr>
      </w:pPr>
      <w:r>
        <w:rPr>
          <w:rFonts w:hint="eastAsia"/>
        </w:rPr>
        <w:t>与外籍人士结婚的赤道几内亚妇女和男子均可以保留赤道几内亚国籍，其配偶有权自动获得赤道几内亚国籍。</w:t>
      </w:r>
    </w:p>
    <w:p w:rsidR="000E6F34" w:rsidRDefault="000E6F34" w:rsidP="00334ADA">
      <w:pPr>
        <w:pStyle w:val="10"/>
        <w:spacing w:beforeLines="0" w:before="0" w:afterLines="0" w:after="240" w:line="360" w:lineRule="exact"/>
        <w:ind w:firstLine="31680"/>
        <w:rPr>
          <w:rFonts w:hint="eastAsia"/>
        </w:rPr>
      </w:pPr>
      <w:r>
        <w:rPr>
          <w:rFonts w:hint="eastAsia"/>
        </w:rPr>
        <w:t>无论父母的婚姻状况如何，若母亲或者父亲拥有赤道几内亚国籍，其子女均有权获得赤道几内亚国籍。</w:t>
      </w:r>
    </w:p>
    <w:p w:rsidR="000E6F34" w:rsidRDefault="000E6F34">
      <w:pPr>
        <w:pStyle w:val="50"/>
        <w:spacing w:beforeLines="0" w:before="0" w:afterLines="0" w:after="240" w:line="360" w:lineRule="exact"/>
        <w:rPr>
          <w:rFonts w:hint="eastAsia"/>
        </w:rPr>
      </w:pPr>
    </w:p>
    <w:p w:rsidR="000E6F34" w:rsidRDefault="000E6F34">
      <w:pPr>
        <w:pStyle w:val="50"/>
        <w:spacing w:beforeLines="0" w:before="0" w:afterLines="0" w:after="240" w:line="360" w:lineRule="exact"/>
        <w:rPr>
          <w:rFonts w:eastAsia="SimHei"/>
          <w:b w:val="0"/>
          <w:bCs/>
          <w:color w:val="FF0000"/>
          <w:sz w:val="28"/>
        </w:rPr>
      </w:pPr>
      <w:r>
        <w:rPr>
          <w:rFonts w:eastAsia="SimHei" w:hint="eastAsia"/>
          <w:b w:val="0"/>
          <w:bCs/>
          <w:color w:val="FF0000"/>
          <w:sz w:val="28"/>
        </w:rPr>
        <w:t>第三部分</w:t>
      </w:r>
      <w:r>
        <w:rPr>
          <w:rFonts w:eastAsia="SimHei"/>
          <w:b w:val="0"/>
          <w:bCs/>
          <w:color w:val="FF0000"/>
          <w:sz w:val="28"/>
        </w:rPr>
        <w:t xml:space="preserve"> </w:t>
      </w:r>
    </w:p>
    <w:p w:rsidR="000E6F34" w:rsidRDefault="000E6F34">
      <w:pPr>
        <w:pStyle w:val="50"/>
        <w:spacing w:beforeLines="0" w:before="0" w:afterLines="0" w:after="240" w:line="360" w:lineRule="exact"/>
        <w:jc w:val="center"/>
        <w:rPr>
          <w:rFonts w:ascii="SimHei" w:eastAsia="SimHei"/>
          <w:b w:val="0"/>
          <w:bCs/>
          <w:color w:val="FF0000"/>
          <w:sz w:val="24"/>
        </w:rPr>
      </w:pPr>
      <w:r>
        <w:rPr>
          <w:rFonts w:ascii="SimHei" w:eastAsia="SimHei" w:hint="eastAsia"/>
          <w:b w:val="0"/>
          <w:bCs/>
          <w:color w:val="FF0000"/>
          <w:sz w:val="24"/>
        </w:rPr>
        <w:t>第10条</w:t>
      </w:r>
    </w:p>
    <w:p w:rsidR="000E6F34" w:rsidRDefault="000E6F34">
      <w:pPr>
        <w:pStyle w:val="50"/>
        <w:spacing w:beforeLines="0" w:before="0" w:afterLines="0" w:after="240" w:line="360" w:lineRule="exact"/>
        <w:jc w:val="center"/>
        <w:rPr>
          <w:rFonts w:ascii="SimHei" w:eastAsia="SimHei" w:hint="eastAsia"/>
          <w:b w:val="0"/>
          <w:bCs/>
          <w:color w:val="FF0000"/>
          <w:sz w:val="24"/>
        </w:rPr>
      </w:pPr>
      <w:r>
        <w:rPr>
          <w:rFonts w:ascii="SimHei" w:eastAsia="SimHei" w:hint="eastAsia"/>
          <w:b w:val="0"/>
          <w:bCs/>
          <w:color w:val="FF0000"/>
          <w:sz w:val="24"/>
        </w:rPr>
        <w:t xml:space="preserve">教育　</w:t>
      </w:r>
    </w:p>
    <w:p w:rsidR="000E6F34" w:rsidRDefault="000E6F34" w:rsidP="00334ADA">
      <w:pPr>
        <w:pStyle w:val="10"/>
        <w:numPr>
          <w:ilvl w:val="0"/>
          <w:numId w:val="5"/>
        </w:numPr>
        <w:tabs>
          <w:tab w:val="clear" w:pos="1227"/>
          <w:tab w:val="num" w:pos="840"/>
        </w:tabs>
        <w:spacing w:beforeLines="0" w:before="0" w:afterLines="0" w:after="240" w:line="360" w:lineRule="exact"/>
        <w:ind w:leftChars="200" w:left="31680" w:hangingChars="200" w:firstLine="31680"/>
        <w:rPr>
          <w:rFonts w:hint="eastAsia"/>
        </w:rPr>
      </w:pPr>
      <w:r>
        <w:rPr>
          <w:rFonts w:hint="eastAsia"/>
        </w:rPr>
        <w:t>教育为男女合校制。男童和女童的小学入学率几乎没有什么差别，然而中等教育、技术教育、高等教育和大学教育阶段的女生比例明显下降。</w:t>
      </w:r>
    </w:p>
    <w:p w:rsidR="000E6F34" w:rsidRDefault="000E6F34" w:rsidP="00334ADA">
      <w:pPr>
        <w:pStyle w:val="10"/>
        <w:numPr>
          <w:ilvl w:val="0"/>
          <w:numId w:val="5"/>
        </w:numPr>
        <w:tabs>
          <w:tab w:val="clear" w:pos="1227"/>
          <w:tab w:val="num" w:pos="840"/>
        </w:tabs>
        <w:spacing w:beforeLines="0" w:before="0" w:afterLines="0" w:after="240" w:line="360" w:lineRule="exact"/>
        <w:ind w:leftChars="200" w:left="31680" w:hangingChars="200" w:firstLine="31680"/>
        <w:rPr>
          <w:rFonts w:hint="eastAsia"/>
        </w:rPr>
      </w:pPr>
      <w:r>
        <w:rPr>
          <w:rFonts w:hint="eastAsia"/>
        </w:rPr>
        <w:t>没有歧视，但女子往往只选择某些职业而且志愿从事有关课程的学习。</w:t>
      </w:r>
    </w:p>
    <w:p w:rsidR="000E6F34" w:rsidRDefault="000E6F34" w:rsidP="00334ADA">
      <w:pPr>
        <w:pStyle w:val="10"/>
        <w:numPr>
          <w:ilvl w:val="0"/>
          <w:numId w:val="5"/>
        </w:numPr>
        <w:tabs>
          <w:tab w:val="clear" w:pos="1227"/>
          <w:tab w:val="num" w:pos="840"/>
        </w:tabs>
        <w:spacing w:beforeLines="0" w:before="0" w:afterLines="0" w:after="240" w:line="360" w:lineRule="exact"/>
        <w:ind w:leftChars="200" w:left="31680" w:hangingChars="200" w:firstLine="31680"/>
        <w:rPr>
          <w:rFonts w:hint="eastAsia"/>
        </w:rPr>
      </w:pPr>
      <w:r>
        <w:rPr>
          <w:rFonts w:hint="eastAsia"/>
        </w:rPr>
        <w:t>从学前教育至大学教育均为男女合校制，没有歧视。</w:t>
      </w:r>
    </w:p>
    <w:p w:rsidR="000E6F34" w:rsidRDefault="000E6F34" w:rsidP="00334ADA">
      <w:pPr>
        <w:pStyle w:val="10"/>
        <w:numPr>
          <w:ilvl w:val="0"/>
          <w:numId w:val="5"/>
        </w:numPr>
        <w:tabs>
          <w:tab w:val="clear" w:pos="1227"/>
          <w:tab w:val="num" w:pos="840"/>
        </w:tabs>
        <w:spacing w:beforeLines="0" w:before="0" w:afterLines="0" w:after="240" w:line="360" w:lineRule="exact"/>
        <w:ind w:leftChars="200" w:left="31680" w:hangingChars="200" w:firstLine="31680"/>
        <w:rPr>
          <w:rFonts w:hint="eastAsia"/>
        </w:rPr>
      </w:pPr>
      <w:r>
        <w:rPr>
          <w:rFonts w:hint="eastAsia"/>
        </w:rPr>
        <w:t>没有对妇女的歧视，现在倒是为了实现男女平等而实行了积极的区别对待。</w:t>
      </w:r>
    </w:p>
    <w:p w:rsidR="000E6F34" w:rsidRDefault="000E6F34" w:rsidP="00334ADA">
      <w:pPr>
        <w:pStyle w:val="10"/>
        <w:numPr>
          <w:ilvl w:val="0"/>
          <w:numId w:val="5"/>
        </w:numPr>
        <w:tabs>
          <w:tab w:val="clear" w:pos="1227"/>
          <w:tab w:val="num" w:pos="840"/>
        </w:tabs>
        <w:spacing w:beforeLines="0" w:before="0" w:afterLines="0" w:after="240" w:line="360" w:lineRule="exact"/>
        <w:ind w:leftChars="200" w:left="31680" w:hangingChars="200" w:firstLine="31680"/>
        <w:rPr>
          <w:rFonts w:hint="eastAsia"/>
        </w:rPr>
      </w:pPr>
      <w:r>
        <w:rPr>
          <w:rFonts w:hint="eastAsia"/>
        </w:rPr>
        <w:t>已经制订了全国识字方案。它是国家全民教育方案的组成部分。同时，提高妇女地位和社会事务部和某些宗教团体在全国各地都开展扫盲活动，其中大部分参与者是妇女。</w:t>
      </w:r>
    </w:p>
    <w:p w:rsidR="000E6F34" w:rsidRDefault="000E6F34" w:rsidP="00334ADA">
      <w:pPr>
        <w:pStyle w:val="10"/>
        <w:numPr>
          <w:ilvl w:val="0"/>
          <w:numId w:val="5"/>
        </w:numPr>
        <w:tabs>
          <w:tab w:val="clear" w:pos="1227"/>
          <w:tab w:val="num" w:pos="840"/>
        </w:tabs>
        <w:spacing w:beforeLines="0" w:before="0" w:afterLines="0" w:after="240" w:line="360" w:lineRule="exact"/>
        <w:ind w:leftChars="200" w:left="31680" w:hangingChars="200" w:firstLine="31680"/>
        <w:rPr>
          <w:rFonts w:hint="eastAsia"/>
        </w:rPr>
      </w:pPr>
      <w:r>
        <w:rPr>
          <w:rFonts w:hint="eastAsia"/>
        </w:rPr>
        <w:t>目前，在校女生怀孕已不象过去那样会成为一个使她非得放弃学业的问题。另一方面，已经采取措施对青年人进行性教育，参与提高青年的性健康意识，避免早孕、性传染疾病和艾滋病毒</w:t>
      </w:r>
      <w:r>
        <w:rPr>
          <w:rFonts w:hint="eastAsia"/>
        </w:rPr>
        <w:t>/</w:t>
      </w:r>
      <w:r>
        <w:rPr>
          <w:rFonts w:hint="eastAsia"/>
        </w:rPr>
        <w:t>艾滋病。此外，国家设有多个职业教育及职业培训中心、扫盲中心和促进妇女进步的机构。</w:t>
      </w:r>
    </w:p>
    <w:p w:rsidR="000E6F34" w:rsidRDefault="000E6F34" w:rsidP="00334ADA">
      <w:pPr>
        <w:pStyle w:val="10"/>
        <w:numPr>
          <w:ilvl w:val="0"/>
          <w:numId w:val="5"/>
        </w:numPr>
        <w:tabs>
          <w:tab w:val="clear" w:pos="1227"/>
          <w:tab w:val="num" w:pos="840"/>
        </w:tabs>
        <w:spacing w:beforeLines="0" w:before="0" w:afterLines="0" w:after="240" w:line="360" w:lineRule="exact"/>
        <w:ind w:leftChars="200" w:left="31680" w:hangingChars="200" w:firstLine="31680"/>
        <w:rPr>
          <w:rFonts w:hint="eastAsia"/>
        </w:rPr>
      </w:pPr>
      <w:r>
        <w:rPr>
          <w:rFonts w:hint="eastAsia"/>
        </w:rPr>
        <w:t>从未有任何歧视，但充分参与只是最近的事情。</w:t>
      </w:r>
    </w:p>
    <w:p w:rsidR="000E6F34" w:rsidRDefault="000E6F34" w:rsidP="00334ADA">
      <w:pPr>
        <w:pStyle w:val="10"/>
        <w:numPr>
          <w:ilvl w:val="0"/>
          <w:numId w:val="5"/>
        </w:numPr>
        <w:tabs>
          <w:tab w:val="clear" w:pos="1227"/>
          <w:tab w:val="num" w:pos="840"/>
        </w:tabs>
        <w:spacing w:beforeLines="0" w:before="0" w:afterLines="0" w:after="240" w:line="360" w:lineRule="exact"/>
        <w:ind w:leftChars="200" w:left="31680" w:hangingChars="200" w:firstLine="31680"/>
        <w:rPr>
          <w:rFonts w:hint="eastAsia"/>
        </w:rPr>
      </w:pPr>
      <w:r>
        <w:rPr>
          <w:rFonts w:hint="eastAsia"/>
        </w:rPr>
        <w:t>家庭可以从有关保健与社会福利的教育和信息方案中获益。</w:t>
      </w:r>
    </w:p>
    <w:p w:rsidR="000E6F34" w:rsidRDefault="000E6F34">
      <w:pPr>
        <w:pStyle w:val="50"/>
        <w:spacing w:beforeLines="0" w:before="0" w:afterLines="0" w:after="240" w:line="360" w:lineRule="exact"/>
        <w:jc w:val="center"/>
        <w:rPr>
          <w:rFonts w:ascii="SimHei" w:eastAsia="SimHei" w:hint="eastAsia"/>
          <w:b w:val="0"/>
          <w:bCs/>
          <w:color w:val="FF0000"/>
          <w:sz w:val="24"/>
        </w:rPr>
      </w:pPr>
      <w:r>
        <w:rPr>
          <w:rFonts w:ascii="SimHei" w:eastAsia="SimHei" w:hint="eastAsia"/>
          <w:b w:val="0"/>
          <w:bCs/>
          <w:color w:val="FF0000"/>
          <w:sz w:val="24"/>
        </w:rPr>
        <w:t>第11条</w:t>
      </w:r>
    </w:p>
    <w:p w:rsidR="000E6F34" w:rsidRDefault="000E6F34">
      <w:pPr>
        <w:pStyle w:val="50"/>
        <w:spacing w:beforeLines="0" w:before="0" w:afterLines="0" w:after="240" w:line="360" w:lineRule="exact"/>
        <w:jc w:val="center"/>
        <w:rPr>
          <w:rFonts w:ascii="SimHei" w:eastAsia="SimHei" w:hint="eastAsia"/>
          <w:b w:val="0"/>
          <w:bCs/>
          <w:color w:val="FF0000"/>
          <w:sz w:val="24"/>
        </w:rPr>
      </w:pPr>
      <w:r>
        <w:rPr>
          <w:rFonts w:ascii="SimHei" w:eastAsia="SimHei" w:hint="eastAsia"/>
          <w:b w:val="0"/>
          <w:bCs/>
          <w:color w:val="FF0000"/>
          <w:sz w:val="24"/>
        </w:rPr>
        <w:t>就业</w:t>
      </w:r>
      <w:r>
        <w:rPr>
          <w:rFonts w:ascii="SimHei" w:eastAsia="SimHei"/>
          <w:b w:val="0"/>
          <w:bCs/>
          <w:color w:val="FF0000"/>
          <w:sz w:val="24"/>
        </w:rPr>
        <w:t xml:space="preserve"> </w:t>
      </w:r>
    </w:p>
    <w:p w:rsidR="000E6F34" w:rsidRDefault="000E6F34" w:rsidP="00334ADA">
      <w:pPr>
        <w:pStyle w:val="10"/>
        <w:tabs>
          <w:tab w:val="left" w:pos="840"/>
        </w:tabs>
        <w:spacing w:beforeLines="0" w:before="0" w:afterLines="0" w:after="240" w:line="360" w:lineRule="exact"/>
        <w:ind w:leftChars="200" w:left="31680" w:hangingChars="428" w:firstLine="31680"/>
        <w:rPr>
          <w:rFonts w:hint="eastAsia"/>
        </w:rPr>
      </w:pPr>
      <w:r>
        <w:rPr>
          <w:rFonts w:hint="eastAsia"/>
        </w:rPr>
        <w:t>1</w:t>
      </w:r>
      <w:r>
        <w:rPr>
          <w:rFonts w:hint="eastAsia"/>
        </w:rPr>
        <w:t>．</w:t>
      </w:r>
      <w:r>
        <w:rPr>
          <w:rFonts w:hint="eastAsia"/>
        </w:rPr>
        <w:tab/>
      </w:r>
      <w:r>
        <w:t xml:space="preserve">a) </w:t>
      </w:r>
      <w:r>
        <w:rPr>
          <w:rFonts w:hint="eastAsia"/>
        </w:rPr>
        <w:tab/>
      </w:r>
      <w:r>
        <w:rPr>
          <w:rFonts w:hint="eastAsia"/>
        </w:rPr>
        <w:t>妇女有此权利</w:t>
      </w:r>
      <w:r>
        <w:t>；</w:t>
      </w:r>
    </w:p>
    <w:p w:rsidR="000E6F34" w:rsidRDefault="000E6F34" w:rsidP="00334ADA">
      <w:pPr>
        <w:pStyle w:val="10"/>
        <w:spacing w:beforeLines="0" w:before="0" w:afterLines="0" w:after="240" w:line="360" w:lineRule="exact"/>
        <w:ind w:leftChars="400" w:left="31680" w:hangingChars="228" w:firstLine="31680"/>
        <w:rPr>
          <w:rFonts w:hint="eastAsia"/>
        </w:rPr>
      </w:pPr>
      <w:r>
        <w:t xml:space="preserve">b) </w:t>
      </w:r>
      <w:r>
        <w:rPr>
          <w:rFonts w:hint="eastAsia"/>
        </w:rPr>
        <w:tab/>
      </w:r>
      <w:r>
        <w:rPr>
          <w:rFonts w:hint="eastAsia"/>
        </w:rPr>
        <w:t>尽管《根本法》（《宪法》）和国家的其他法律均保障机会平等，在实际生活中，妇女在同等条件下与男子竞争时，面临一定的困难；</w:t>
      </w:r>
    </w:p>
    <w:p w:rsidR="000E6F34" w:rsidRDefault="000E6F34" w:rsidP="00334ADA">
      <w:pPr>
        <w:pStyle w:val="10"/>
        <w:spacing w:beforeLines="0" w:before="0" w:afterLines="0" w:after="240" w:line="360" w:lineRule="exact"/>
        <w:ind w:leftChars="400" w:left="31680" w:hangingChars="228" w:firstLine="31680"/>
        <w:rPr>
          <w:rFonts w:hint="eastAsia"/>
        </w:rPr>
      </w:pPr>
      <w:r>
        <w:t xml:space="preserve">c) </w:t>
      </w:r>
      <w:r>
        <w:tab/>
      </w:r>
      <w:r>
        <w:rPr>
          <w:rFonts w:hint="eastAsia"/>
        </w:rPr>
        <w:t>没有歧视</w:t>
      </w:r>
      <w:r>
        <w:t>；</w:t>
      </w:r>
    </w:p>
    <w:p w:rsidR="000E6F34" w:rsidRDefault="000E6F34" w:rsidP="00334ADA">
      <w:pPr>
        <w:pStyle w:val="10"/>
        <w:spacing w:beforeLines="0" w:before="0" w:afterLines="0" w:after="240" w:line="360" w:lineRule="exact"/>
        <w:ind w:leftChars="400" w:left="31680" w:hangingChars="228" w:firstLine="31680"/>
        <w:rPr>
          <w:rFonts w:hint="eastAsia"/>
        </w:rPr>
      </w:pPr>
      <w:r>
        <w:t xml:space="preserve">d) </w:t>
      </w:r>
      <w:r>
        <w:tab/>
      </w:r>
      <w:r>
        <w:rPr>
          <w:rFonts w:hint="eastAsia"/>
        </w:rPr>
        <w:t>已有法律，对受益人没有歧视。</w:t>
      </w:r>
    </w:p>
    <w:p w:rsidR="000E6F34" w:rsidRDefault="000E6F34" w:rsidP="00334ADA">
      <w:pPr>
        <w:pStyle w:val="10"/>
        <w:tabs>
          <w:tab w:val="left" w:pos="840"/>
        </w:tabs>
        <w:spacing w:beforeLines="0" w:before="0" w:afterLines="0" w:after="240" w:line="360" w:lineRule="exact"/>
        <w:ind w:leftChars="200" w:left="31680" w:hangingChars="428" w:firstLine="31680"/>
        <w:rPr>
          <w:rFonts w:hint="eastAsia"/>
        </w:rPr>
      </w:pPr>
      <w:r>
        <w:t>2</w:t>
      </w:r>
      <w:r>
        <w:rPr>
          <w:rFonts w:hint="eastAsia"/>
        </w:rPr>
        <w:t>．</w:t>
      </w:r>
      <w:r>
        <w:tab/>
        <w:t xml:space="preserve">a) </w:t>
      </w:r>
      <w:r>
        <w:tab/>
      </w:r>
      <w:r>
        <w:rPr>
          <w:rFonts w:hint="eastAsia"/>
        </w:rPr>
        <w:t>法律对此已有规定，并已经付诸实施；</w:t>
      </w:r>
    </w:p>
    <w:p w:rsidR="000E6F34" w:rsidRDefault="000E6F34" w:rsidP="00334ADA">
      <w:pPr>
        <w:pStyle w:val="10"/>
        <w:spacing w:beforeLines="0" w:before="0" w:afterLines="0" w:after="240" w:line="360" w:lineRule="exact"/>
        <w:ind w:leftChars="400" w:left="31680" w:hangingChars="228" w:firstLine="31680"/>
        <w:rPr>
          <w:rFonts w:hint="eastAsia"/>
        </w:rPr>
      </w:pPr>
      <w:r>
        <w:t xml:space="preserve">b) </w:t>
      </w:r>
      <w:r>
        <w:tab/>
      </w:r>
      <w:r>
        <w:rPr>
          <w:rFonts w:hint="eastAsia"/>
        </w:rPr>
        <w:t>法律对此已有规定并且已经适用；</w:t>
      </w:r>
    </w:p>
    <w:p w:rsidR="000E6F34" w:rsidRDefault="000E6F34" w:rsidP="00334ADA">
      <w:pPr>
        <w:pStyle w:val="10"/>
        <w:spacing w:beforeLines="0" w:before="0" w:afterLines="0" w:after="240" w:line="360" w:lineRule="exact"/>
        <w:ind w:leftChars="400" w:left="31680" w:hangingChars="228" w:firstLine="31680"/>
        <w:rPr>
          <w:rFonts w:hint="eastAsia"/>
        </w:rPr>
      </w:pPr>
      <w:r>
        <w:t xml:space="preserve">c) </w:t>
      </w:r>
      <w:r>
        <w:tab/>
      </w:r>
      <w:r>
        <w:rPr>
          <w:rFonts w:hint="eastAsia"/>
        </w:rPr>
        <w:t>已通过教育系统和私营部门开办幼儿园，在其父母工作时提供幼儿保育服务；</w:t>
      </w:r>
    </w:p>
    <w:p w:rsidR="000E6F34" w:rsidRDefault="000E6F34" w:rsidP="00334ADA">
      <w:pPr>
        <w:pStyle w:val="10"/>
        <w:spacing w:beforeLines="0" w:before="0" w:afterLines="0" w:after="240" w:line="360" w:lineRule="exact"/>
        <w:ind w:leftChars="400" w:left="31680" w:hangingChars="228" w:firstLine="31680"/>
        <w:rPr>
          <w:rFonts w:hint="eastAsia"/>
        </w:rPr>
      </w:pPr>
      <w:r>
        <w:t>d)</w:t>
      </w:r>
      <w:r>
        <w:tab/>
      </w:r>
      <w:r>
        <w:rPr>
          <w:rFonts w:hint="eastAsia"/>
        </w:rPr>
        <w:t>就业法对此已有规定。</w:t>
      </w:r>
    </w:p>
    <w:p w:rsidR="000E6F34" w:rsidRDefault="000E6F34" w:rsidP="00334ADA">
      <w:pPr>
        <w:pStyle w:val="10"/>
        <w:tabs>
          <w:tab w:val="left" w:pos="840"/>
        </w:tabs>
        <w:spacing w:beforeLines="0" w:before="0" w:afterLines="0" w:after="240" w:line="360" w:lineRule="exact"/>
        <w:ind w:leftChars="200" w:left="31680" w:hangingChars="428" w:firstLine="31680"/>
        <w:rPr>
          <w:rFonts w:hint="eastAsia"/>
        </w:rPr>
      </w:pPr>
      <w:r>
        <w:rPr>
          <w:rFonts w:hint="eastAsia"/>
        </w:rPr>
        <w:t>3</w:t>
      </w:r>
      <w:r>
        <w:rPr>
          <w:rFonts w:hint="eastAsia"/>
        </w:rPr>
        <w:t>．</w:t>
      </w:r>
      <w:r>
        <w:tab/>
      </w:r>
      <w:r>
        <w:rPr>
          <w:rFonts w:hint="eastAsia"/>
        </w:rPr>
        <w:t>由于没有工业，目前还没有必要进行任何科学或技术检查。</w:t>
      </w:r>
    </w:p>
    <w:p w:rsidR="000E6F34" w:rsidRDefault="000E6F34">
      <w:pPr>
        <w:pStyle w:val="50"/>
        <w:spacing w:beforeLines="0" w:before="0" w:afterLines="0" w:after="240" w:line="360" w:lineRule="exact"/>
        <w:jc w:val="center"/>
        <w:rPr>
          <w:rFonts w:ascii="SimHei" w:eastAsia="SimHei" w:hint="eastAsia"/>
          <w:b w:val="0"/>
          <w:bCs/>
          <w:color w:val="FF0000"/>
          <w:sz w:val="24"/>
        </w:rPr>
      </w:pPr>
      <w:r>
        <w:rPr>
          <w:rFonts w:ascii="SimHei" w:eastAsia="SimHei" w:hint="eastAsia"/>
          <w:b w:val="0"/>
          <w:bCs/>
          <w:color w:val="FF0000"/>
          <w:sz w:val="24"/>
        </w:rPr>
        <w:t>第12条</w:t>
      </w:r>
    </w:p>
    <w:p w:rsidR="000E6F34" w:rsidRDefault="000E6F34">
      <w:pPr>
        <w:pStyle w:val="50"/>
        <w:spacing w:beforeLines="0" w:before="0" w:afterLines="0" w:after="240" w:line="360" w:lineRule="exact"/>
        <w:jc w:val="center"/>
        <w:rPr>
          <w:rFonts w:ascii="SimHei" w:eastAsia="SimHei" w:hint="eastAsia"/>
          <w:b w:val="0"/>
          <w:bCs/>
          <w:color w:val="FF0000"/>
          <w:sz w:val="24"/>
        </w:rPr>
      </w:pPr>
      <w:r>
        <w:rPr>
          <w:rFonts w:ascii="SimHei" w:eastAsia="SimHei" w:hint="eastAsia"/>
          <w:b w:val="0"/>
          <w:bCs/>
          <w:color w:val="FF0000"/>
          <w:sz w:val="24"/>
        </w:rPr>
        <w:t>保健</w:t>
      </w:r>
      <w:r>
        <w:rPr>
          <w:rFonts w:ascii="SimHei" w:eastAsia="SimHei"/>
          <w:b w:val="0"/>
          <w:bCs/>
          <w:color w:val="FF0000"/>
          <w:sz w:val="24"/>
        </w:rPr>
        <w:t xml:space="preserve"> </w:t>
      </w:r>
    </w:p>
    <w:p w:rsidR="000E6F34" w:rsidRDefault="000E6F34" w:rsidP="00334ADA">
      <w:pPr>
        <w:pStyle w:val="10"/>
        <w:spacing w:beforeLines="0" w:before="0" w:afterLines="0" w:after="240" w:line="360" w:lineRule="exact"/>
        <w:ind w:firstLine="31680"/>
        <w:rPr>
          <w:rFonts w:hint="eastAsia"/>
        </w:rPr>
      </w:pPr>
      <w:r>
        <w:rPr>
          <w:rFonts w:hint="eastAsia"/>
        </w:rPr>
        <w:t>没有歧视。恰恰相反，妇女，特别是孕妇和产妇还可以获得更多的医疗服务。有计划生育法。</w:t>
      </w:r>
    </w:p>
    <w:p w:rsidR="000E6F34" w:rsidRDefault="000E6F34" w:rsidP="00334ADA">
      <w:pPr>
        <w:pStyle w:val="10"/>
        <w:spacing w:beforeLines="0" w:before="0" w:afterLines="0" w:after="240" w:line="360" w:lineRule="exact"/>
        <w:ind w:firstLine="31680"/>
        <w:rPr>
          <w:rFonts w:hint="eastAsia"/>
        </w:rPr>
      </w:pPr>
      <w:r>
        <w:rPr>
          <w:rFonts w:hint="eastAsia"/>
        </w:rPr>
        <w:t>在怀孕、分娩、产后和哺乳期，妇女和婴儿以最低费用享受医疗服务。为了改善享有的体制，提出了生殖健康法草案。它将保障提供更好的生育服务。妇女和儿童是该法最主要的受益人。</w:t>
      </w:r>
    </w:p>
    <w:p w:rsidR="000E6F34" w:rsidRDefault="000E6F34">
      <w:pPr>
        <w:pStyle w:val="50"/>
        <w:spacing w:beforeLines="0" w:before="0" w:afterLines="0" w:after="240" w:line="360" w:lineRule="exact"/>
        <w:jc w:val="center"/>
        <w:rPr>
          <w:rFonts w:ascii="SimHei" w:eastAsia="SimHei" w:hint="eastAsia"/>
          <w:b w:val="0"/>
          <w:bCs/>
          <w:color w:val="FF0000"/>
          <w:sz w:val="24"/>
        </w:rPr>
      </w:pPr>
      <w:r>
        <w:rPr>
          <w:rFonts w:ascii="SimHei" w:eastAsia="SimHei" w:hint="eastAsia"/>
          <w:b w:val="0"/>
          <w:bCs/>
          <w:color w:val="FF0000"/>
          <w:sz w:val="24"/>
        </w:rPr>
        <w:t>第13条</w:t>
      </w:r>
    </w:p>
    <w:p w:rsidR="000E6F34" w:rsidRDefault="000E6F34">
      <w:pPr>
        <w:pStyle w:val="50"/>
        <w:spacing w:beforeLines="0" w:before="0" w:afterLines="0" w:after="240" w:line="360" w:lineRule="exact"/>
        <w:jc w:val="center"/>
        <w:rPr>
          <w:rFonts w:ascii="SimHei" w:eastAsia="SimHei" w:hint="eastAsia"/>
          <w:b w:val="0"/>
          <w:bCs/>
          <w:color w:val="FF0000"/>
          <w:sz w:val="24"/>
        </w:rPr>
      </w:pPr>
      <w:r>
        <w:rPr>
          <w:rFonts w:ascii="SimHei" w:eastAsia="SimHei" w:hint="eastAsia"/>
          <w:b w:val="0"/>
          <w:bCs/>
          <w:color w:val="FF0000"/>
          <w:sz w:val="24"/>
        </w:rPr>
        <w:t>经济和社会利益</w:t>
      </w:r>
      <w:r>
        <w:rPr>
          <w:rFonts w:ascii="SimHei" w:eastAsia="SimHei"/>
          <w:b w:val="0"/>
          <w:bCs/>
          <w:color w:val="FF0000"/>
          <w:sz w:val="24"/>
        </w:rPr>
        <w:t xml:space="preserve"> </w:t>
      </w:r>
    </w:p>
    <w:p w:rsidR="000E6F34" w:rsidRDefault="000E6F34" w:rsidP="00334ADA">
      <w:pPr>
        <w:pStyle w:val="10"/>
        <w:spacing w:beforeLines="0" w:before="0" w:afterLines="0" w:after="240" w:line="360" w:lineRule="exact"/>
        <w:ind w:firstLine="31680"/>
        <w:rPr>
          <w:rFonts w:hint="eastAsia"/>
        </w:rPr>
      </w:pPr>
      <w:r>
        <w:rPr>
          <w:rFonts w:hint="eastAsia"/>
        </w:rPr>
        <w:t>国家社会保障局（</w:t>
      </w:r>
      <w:r>
        <w:rPr>
          <w:rFonts w:hint="eastAsia"/>
        </w:rPr>
        <w:t>INSESO</w:t>
      </w:r>
      <w:r>
        <w:rPr>
          <w:rFonts w:hint="eastAsia"/>
        </w:rPr>
        <w:t>）确保发放家庭津贴。独身妇女直接领取救济金，如果她们有子女，相应增加补助金额。如果是已婚妇女，则由她们的丈夫负责领取家庭津贴。</w:t>
      </w:r>
    </w:p>
    <w:p w:rsidR="000E6F34" w:rsidRDefault="000E6F34" w:rsidP="00334ADA">
      <w:pPr>
        <w:pStyle w:val="10"/>
        <w:spacing w:beforeLines="0" w:before="0" w:afterLines="0" w:after="240" w:line="360" w:lineRule="exact"/>
        <w:ind w:firstLine="31680"/>
        <w:rPr>
          <w:rFonts w:hint="eastAsia"/>
        </w:rPr>
      </w:pPr>
      <w:r>
        <w:rPr>
          <w:rFonts w:hint="eastAsia"/>
        </w:rPr>
        <w:t>商业银行条例要求银行担保。如果妇女取得银行担保，则可以自由获得贷款。</w:t>
      </w:r>
    </w:p>
    <w:p w:rsidR="000E6F34" w:rsidRDefault="000E6F34" w:rsidP="00334ADA">
      <w:pPr>
        <w:pStyle w:val="10"/>
        <w:spacing w:beforeLines="0" w:before="0" w:afterLines="0" w:after="240" w:line="360" w:lineRule="exact"/>
        <w:ind w:firstLine="31680"/>
        <w:rPr>
          <w:rFonts w:hint="eastAsia"/>
        </w:rPr>
      </w:pPr>
      <w:r>
        <w:rPr>
          <w:rFonts w:hint="eastAsia"/>
        </w:rPr>
        <w:t>另一方面，通过妇女团体和妇女协会，发放低息贷款。中部非洲经济和货币共同体有涉及微型融资问题的法律。</w:t>
      </w:r>
    </w:p>
    <w:p w:rsidR="000E6F34" w:rsidRDefault="000E6F34" w:rsidP="00334ADA">
      <w:pPr>
        <w:pStyle w:val="10"/>
        <w:spacing w:beforeLines="0" w:before="0" w:afterLines="0" w:after="240" w:line="360" w:lineRule="exact"/>
        <w:ind w:firstLine="31680"/>
        <w:rPr>
          <w:rFonts w:hint="eastAsia"/>
        </w:rPr>
      </w:pPr>
      <w:r>
        <w:rPr>
          <w:rFonts w:hint="eastAsia"/>
        </w:rPr>
        <w:t>在这方面，不存在任何歧视妇女的规定，也没有观察到任何损害妇女的做法。与此相反，妇女享有参加体育运动、音乐节、文化讲习班（讨论会）等活动的充分自由。</w:t>
      </w:r>
    </w:p>
    <w:p w:rsidR="000E6F34" w:rsidRDefault="000E6F34">
      <w:pPr>
        <w:pStyle w:val="50"/>
        <w:spacing w:beforeLines="0" w:before="0" w:afterLines="0" w:after="240" w:line="360" w:lineRule="exact"/>
        <w:jc w:val="center"/>
        <w:rPr>
          <w:rFonts w:ascii="SimHei" w:eastAsia="SimHei" w:hint="eastAsia"/>
          <w:b w:val="0"/>
          <w:bCs/>
          <w:color w:val="FF0000"/>
          <w:sz w:val="24"/>
        </w:rPr>
      </w:pPr>
      <w:r>
        <w:rPr>
          <w:rFonts w:ascii="SimHei" w:eastAsia="SimHei" w:hint="eastAsia"/>
          <w:b w:val="0"/>
          <w:bCs/>
          <w:color w:val="FF0000"/>
          <w:sz w:val="24"/>
        </w:rPr>
        <w:t>第14条</w:t>
      </w:r>
    </w:p>
    <w:p w:rsidR="000E6F34" w:rsidRDefault="000E6F34">
      <w:pPr>
        <w:pStyle w:val="50"/>
        <w:spacing w:beforeLines="0" w:before="0" w:afterLines="0" w:after="240" w:line="360" w:lineRule="exact"/>
        <w:jc w:val="center"/>
        <w:rPr>
          <w:rFonts w:ascii="SimHei" w:eastAsia="SimHei" w:hint="eastAsia"/>
          <w:b w:val="0"/>
          <w:bCs/>
          <w:color w:val="FF0000"/>
          <w:sz w:val="24"/>
        </w:rPr>
      </w:pPr>
      <w:r>
        <w:rPr>
          <w:rFonts w:ascii="SimHei" w:eastAsia="SimHei" w:hint="eastAsia"/>
          <w:b w:val="0"/>
          <w:bCs/>
          <w:color w:val="FF0000"/>
          <w:sz w:val="24"/>
        </w:rPr>
        <w:t>农村妇女</w:t>
      </w:r>
    </w:p>
    <w:p w:rsidR="000E6F34" w:rsidRDefault="000E6F34" w:rsidP="00334ADA">
      <w:pPr>
        <w:pStyle w:val="10"/>
        <w:spacing w:beforeLines="0" w:before="0" w:afterLines="0" w:after="240" w:line="360" w:lineRule="exact"/>
        <w:ind w:firstLine="31680"/>
        <w:rPr>
          <w:rFonts w:hint="eastAsia"/>
        </w:rPr>
      </w:pPr>
      <w:r>
        <w:rPr>
          <w:rFonts w:hint="eastAsia"/>
        </w:rPr>
        <w:t>妇女主要在下列经济部门中工作：农业、淡水捕鱼业、畜牧业和非正规贸易部门。农业部门集中了</w:t>
      </w:r>
      <w:r>
        <w:rPr>
          <w:rFonts w:hint="eastAsia"/>
        </w:rPr>
        <w:t>50.9%</w:t>
      </w:r>
      <w:r>
        <w:rPr>
          <w:rFonts w:hint="eastAsia"/>
        </w:rPr>
        <w:t>的劳动力人口，它是唯一一个女性劳动力人口（</w:t>
      </w:r>
      <w:r>
        <w:rPr>
          <w:rFonts w:hint="eastAsia"/>
        </w:rPr>
        <w:t>81%</w:t>
      </w:r>
      <w:r>
        <w:rPr>
          <w:rFonts w:hint="eastAsia"/>
        </w:rPr>
        <w:t>）远远高于男子的经济部门。商业、公共事业、非正规部门、公共部门中的女性从业者人数有限。尤其要强调的是，在私营部门中，女性资深干部和女执行官更是屈指可数，只有</w:t>
      </w:r>
      <w:r>
        <w:rPr>
          <w:rFonts w:hint="eastAsia"/>
        </w:rPr>
        <w:t>0.3%</w:t>
      </w:r>
      <w:r>
        <w:rPr>
          <w:rFonts w:hint="eastAsia"/>
        </w:rPr>
        <w:t>。</w:t>
      </w:r>
    </w:p>
    <w:p w:rsidR="000E6F34" w:rsidRDefault="000E6F34" w:rsidP="00334ADA">
      <w:pPr>
        <w:pStyle w:val="10"/>
        <w:spacing w:beforeLines="0" w:before="0" w:afterLines="0" w:after="240" w:line="360" w:lineRule="exact"/>
        <w:ind w:firstLine="31680"/>
        <w:rPr>
          <w:rFonts w:hint="eastAsia"/>
        </w:rPr>
      </w:pPr>
      <w:r>
        <w:rPr>
          <w:rFonts w:hint="eastAsia"/>
        </w:rPr>
        <w:t>尽管妇女承担着再生产者、生产者和部族公社管理者的不同职能，她们的付出和努力却未能获得经济报酬。此外，虽然妇女占全国总人口的二分之一，她们仅仅占有国家货币流通总量的十分之一。大部分流通货币均属于男子所有。</w:t>
      </w:r>
    </w:p>
    <w:p w:rsidR="000E6F34" w:rsidRDefault="000E6F34" w:rsidP="00334ADA">
      <w:pPr>
        <w:pStyle w:val="10"/>
        <w:spacing w:beforeLines="0" w:before="0" w:afterLines="0" w:after="240" w:line="360" w:lineRule="exact"/>
        <w:ind w:firstLine="31680"/>
        <w:rPr>
          <w:rFonts w:hint="eastAsia"/>
        </w:rPr>
      </w:pPr>
      <w:r>
        <w:rPr>
          <w:rFonts w:hint="eastAsia"/>
        </w:rPr>
        <w:t>为了缓解这一问题，值得一提的是，在国家农村发展和粮食安全会议召开之后（</w:t>
      </w:r>
      <w:r>
        <w:rPr>
          <w:rFonts w:hint="eastAsia"/>
        </w:rPr>
        <w:t>CONADERSA</w:t>
      </w:r>
      <w:r>
        <w:rPr>
          <w:rFonts w:hint="eastAsia"/>
        </w:rPr>
        <w:t>），为了提高产量和改善妇女的食品状况，已经着手在全国组建农牧业协会。同时，提高妇女地位和社会事务部，通过</w:t>
      </w:r>
      <w:r>
        <w:rPr>
          <w:rFonts w:hint="eastAsia"/>
        </w:rPr>
        <w:t>PRAMUR</w:t>
      </w:r>
      <w:r>
        <w:rPr>
          <w:rFonts w:hint="eastAsia"/>
        </w:rPr>
        <w:t>计划（该计划获得了加拿大国际开发署的共同资助），协助向妇女发放微额信贷并且提供园艺产品种植和销售培训。在开发计划署的协助下，隶属于内政和地方合作部的地方发展计划为从事农牧业的地方妇女提供帮助。同赤道几内亚农牧业促进局的宗旨相似，地方发展计划的目的也是重新评价妇女的生产活动、获取和提高收益。</w:t>
      </w:r>
    </w:p>
    <w:p w:rsidR="000E6F34" w:rsidRDefault="000E6F34" w:rsidP="00334ADA">
      <w:pPr>
        <w:pStyle w:val="10"/>
        <w:spacing w:beforeLines="0" w:before="0" w:afterLines="0" w:after="240" w:line="360" w:lineRule="exact"/>
        <w:ind w:firstLine="31680"/>
        <w:rPr>
          <w:rFonts w:hint="eastAsia"/>
        </w:rPr>
      </w:pPr>
      <w:r>
        <w:rPr>
          <w:rFonts w:hint="eastAsia"/>
        </w:rPr>
        <w:t>借助提高妇女地位和社会事务部的金字塔结构，通过它派驻在全国各个村镇理事会中的参事，确保同农村人口保持长期联系，对他们进行性别平等教育和指导，以及就妇女关心的问题开展提高认识的活动。同样，通过同一渠道，农村妇女的不安和忧虑可以上达提高妇女地位和社会事务部，由它负责努力缓解这些困难。</w:t>
      </w:r>
    </w:p>
    <w:p w:rsidR="000E6F34" w:rsidRDefault="000E6F34" w:rsidP="00334ADA">
      <w:pPr>
        <w:pStyle w:val="10"/>
        <w:spacing w:beforeLines="0" w:before="0" w:afterLines="0" w:after="240" w:line="360" w:lineRule="exact"/>
        <w:ind w:firstLine="31680"/>
        <w:rPr>
          <w:rFonts w:hint="eastAsia"/>
        </w:rPr>
      </w:pPr>
      <w:r>
        <w:rPr>
          <w:rFonts w:hint="eastAsia"/>
        </w:rPr>
        <w:t>越来越多的妇女加入和参与发展计划，特别是与性别平等问题有关的计划。具体地说，</w:t>
      </w:r>
      <w:r>
        <w:rPr>
          <w:rFonts w:hint="eastAsia"/>
        </w:rPr>
        <w:t>2002</w:t>
      </w:r>
      <w:r>
        <w:rPr>
          <w:rFonts w:hint="eastAsia"/>
        </w:rPr>
        <w:t>年，赤道几内亚政府通过了提高妇女地位和社会事务部起草的促进妇女进步国家政策及其框架政策草案。上述两项政策和计划一直包含着妇女的大量参与活动。妇女同样参加了其他计划，如国家全面教育方案、生殖健康法律草案、预防和对抗艾滋病毒</w:t>
      </w:r>
      <w:r>
        <w:rPr>
          <w:rFonts w:hint="eastAsia"/>
        </w:rPr>
        <w:t>/</w:t>
      </w:r>
      <w:r>
        <w:rPr>
          <w:rFonts w:hint="eastAsia"/>
        </w:rPr>
        <w:t>艾滋病以及性传染疾病计划。</w:t>
      </w:r>
    </w:p>
    <w:p w:rsidR="000E6F34" w:rsidRDefault="000E6F34" w:rsidP="00334ADA">
      <w:pPr>
        <w:pStyle w:val="10"/>
        <w:spacing w:beforeLines="0" w:before="0" w:afterLines="0" w:after="240" w:line="360" w:lineRule="exact"/>
        <w:ind w:firstLine="31680"/>
        <w:rPr>
          <w:rFonts w:hint="eastAsia"/>
        </w:rPr>
      </w:pPr>
      <w:r>
        <w:rPr>
          <w:rFonts w:hint="eastAsia"/>
        </w:rPr>
        <w:t>赤道几内亚妇女积极参与了</w:t>
      </w:r>
      <w:r>
        <w:rPr>
          <w:rFonts w:hint="eastAsia"/>
        </w:rPr>
        <w:t>1995</w:t>
      </w:r>
      <w:r>
        <w:rPr>
          <w:rFonts w:hint="eastAsia"/>
        </w:rPr>
        <w:t>年的国家经济会议和会议的</w:t>
      </w:r>
      <w:r>
        <w:rPr>
          <w:rFonts w:hint="eastAsia"/>
        </w:rPr>
        <w:t>1999</w:t>
      </w:r>
      <w:r>
        <w:rPr>
          <w:rFonts w:hint="eastAsia"/>
        </w:rPr>
        <w:t>年中期评估活动。预计她们还将会积极参与</w:t>
      </w:r>
      <w:r>
        <w:rPr>
          <w:rFonts w:hint="eastAsia"/>
        </w:rPr>
        <w:t>2004</w:t>
      </w:r>
      <w:r>
        <w:rPr>
          <w:rFonts w:hint="eastAsia"/>
        </w:rPr>
        <w:t>年</w:t>
      </w:r>
      <w:r>
        <w:rPr>
          <w:rFonts w:hint="eastAsia"/>
        </w:rPr>
        <w:t>1</w:t>
      </w:r>
      <w:r>
        <w:rPr>
          <w:rFonts w:hint="eastAsia"/>
        </w:rPr>
        <w:t>月进行的国家经济会议最终评估工作。</w:t>
      </w:r>
    </w:p>
    <w:p w:rsidR="000E6F34" w:rsidRDefault="000E6F34" w:rsidP="00334ADA">
      <w:pPr>
        <w:pStyle w:val="10"/>
        <w:spacing w:beforeLines="0" w:before="0" w:afterLines="0" w:after="240" w:line="360" w:lineRule="exact"/>
        <w:ind w:firstLine="31680"/>
        <w:rPr>
          <w:rFonts w:hint="eastAsia"/>
        </w:rPr>
      </w:pPr>
      <w:r>
        <w:rPr>
          <w:rFonts w:hint="eastAsia"/>
        </w:rPr>
        <w:t>正如在阐述第</w:t>
      </w:r>
      <w:r>
        <w:rPr>
          <w:rFonts w:hint="eastAsia"/>
        </w:rPr>
        <w:t>12</w:t>
      </w:r>
      <w:r>
        <w:rPr>
          <w:rFonts w:hint="eastAsia"/>
        </w:rPr>
        <w:t>条内容时指出的那样，卫生保健部门正在努力依据人口密度，在地区和省一级建设妇产医院、保健中心、医院等机构的国家网络。目的是确保向最广泛的人群提供医疗服务。</w:t>
      </w:r>
    </w:p>
    <w:p w:rsidR="000E6F34" w:rsidRDefault="000E6F34" w:rsidP="00334ADA">
      <w:pPr>
        <w:pStyle w:val="10"/>
        <w:spacing w:beforeLines="0" w:before="0" w:afterLines="0" w:after="240" w:line="360" w:lineRule="exact"/>
        <w:ind w:firstLine="31680"/>
        <w:rPr>
          <w:rFonts w:hint="eastAsia"/>
        </w:rPr>
      </w:pPr>
      <w:r>
        <w:rPr>
          <w:rFonts w:hint="eastAsia"/>
        </w:rPr>
        <w:t>不存在歧视。与之相反，不断努力确保妇女能够接受教育和培训，因为她们历来被忽略，只能从事“女性工作”。这妨碍了她们接受高等教育和职业教育。</w:t>
      </w:r>
    </w:p>
    <w:p w:rsidR="000E6F34" w:rsidRDefault="000E6F34">
      <w:pPr>
        <w:pStyle w:val="50"/>
        <w:spacing w:beforeLines="0" w:before="0" w:afterLines="0" w:after="240" w:line="360" w:lineRule="exact"/>
        <w:rPr>
          <w:rFonts w:ascii="SimHei" w:eastAsia="SimHei"/>
          <w:b w:val="0"/>
          <w:bCs/>
          <w:color w:val="FF0000"/>
          <w:sz w:val="28"/>
        </w:rPr>
      </w:pPr>
    </w:p>
    <w:p w:rsidR="000E6F34" w:rsidRDefault="000E6F34">
      <w:pPr>
        <w:pStyle w:val="50"/>
        <w:spacing w:beforeLines="0" w:before="0" w:afterLines="0" w:after="240" w:line="360" w:lineRule="exact"/>
        <w:rPr>
          <w:rFonts w:ascii="SimHei" w:eastAsia="SimHei"/>
          <w:b w:val="0"/>
          <w:bCs/>
          <w:color w:val="FF0000"/>
          <w:sz w:val="28"/>
        </w:rPr>
      </w:pPr>
      <w:r>
        <w:rPr>
          <w:rFonts w:ascii="SimHei" w:eastAsia="SimHei" w:hint="eastAsia"/>
          <w:b w:val="0"/>
          <w:bCs/>
          <w:color w:val="FF0000"/>
          <w:sz w:val="28"/>
        </w:rPr>
        <w:t>第四部分</w:t>
      </w:r>
    </w:p>
    <w:p w:rsidR="000E6F34" w:rsidRDefault="000E6F34">
      <w:pPr>
        <w:pStyle w:val="50"/>
        <w:spacing w:beforeLines="0" w:before="0" w:afterLines="0" w:after="240" w:line="360" w:lineRule="exact"/>
        <w:jc w:val="center"/>
        <w:rPr>
          <w:rFonts w:ascii="SimHei" w:eastAsia="SimHei" w:hint="eastAsia"/>
          <w:b w:val="0"/>
          <w:bCs/>
          <w:color w:val="FF0000"/>
          <w:sz w:val="24"/>
        </w:rPr>
      </w:pPr>
      <w:r>
        <w:rPr>
          <w:rFonts w:ascii="SimHei" w:eastAsia="SimHei" w:hint="eastAsia"/>
          <w:b w:val="0"/>
          <w:bCs/>
          <w:color w:val="FF0000"/>
          <w:sz w:val="24"/>
        </w:rPr>
        <w:t xml:space="preserve">第15条 </w:t>
      </w:r>
    </w:p>
    <w:p w:rsidR="000E6F34" w:rsidRDefault="000E6F34">
      <w:pPr>
        <w:pStyle w:val="50"/>
        <w:spacing w:beforeLines="0" w:before="0" w:afterLines="0" w:after="240" w:line="360" w:lineRule="exact"/>
        <w:jc w:val="center"/>
        <w:rPr>
          <w:rFonts w:ascii="SimHei" w:eastAsia="SimHei" w:hint="eastAsia"/>
          <w:b w:val="0"/>
          <w:bCs/>
          <w:color w:val="FF0000"/>
          <w:sz w:val="24"/>
        </w:rPr>
      </w:pPr>
      <w:r>
        <w:rPr>
          <w:rFonts w:ascii="SimHei" w:eastAsia="SimHei" w:hint="eastAsia"/>
          <w:b w:val="0"/>
          <w:bCs/>
          <w:color w:val="FF0000"/>
          <w:sz w:val="24"/>
        </w:rPr>
        <w:t>法律</w:t>
      </w:r>
    </w:p>
    <w:p w:rsidR="000E6F34" w:rsidRDefault="000E6F34" w:rsidP="00334ADA">
      <w:pPr>
        <w:pStyle w:val="10"/>
        <w:spacing w:beforeLines="0" w:before="0" w:afterLines="0" w:after="240" w:line="360" w:lineRule="exact"/>
        <w:ind w:firstLine="31680"/>
        <w:rPr>
          <w:rFonts w:hint="eastAsia"/>
        </w:rPr>
      </w:pPr>
      <w:r>
        <w:rPr>
          <w:rFonts w:hint="eastAsia"/>
        </w:rPr>
        <w:t>《宪法》第</w:t>
      </w:r>
      <w:r>
        <w:rPr>
          <w:rFonts w:hint="eastAsia"/>
        </w:rPr>
        <w:t>13</w:t>
      </w:r>
      <w:r>
        <w:rPr>
          <w:rFonts w:hint="eastAsia"/>
        </w:rPr>
        <w:t>条（</w:t>
      </w:r>
      <w:r>
        <w:rPr>
          <w:rFonts w:hint="eastAsia"/>
        </w:rPr>
        <w:t>c</w:t>
      </w:r>
      <w:r>
        <w:rPr>
          <w:rFonts w:hint="eastAsia"/>
        </w:rPr>
        <w:t>）承认法律目前男女平等。在公民权利与义务方面，从法律规定上看，妇女没有受到任何歧视；然而，在实际生活中，某些已婚妇女未能享受同等的公民权利。</w:t>
      </w:r>
    </w:p>
    <w:p w:rsidR="000E6F34" w:rsidRDefault="000E6F34" w:rsidP="00334ADA">
      <w:pPr>
        <w:pStyle w:val="10"/>
        <w:spacing w:beforeLines="0" w:before="0" w:afterLines="0" w:after="240" w:line="360" w:lineRule="exact"/>
        <w:ind w:firstLine="31680"/>
        <w:rPr>
          <w:rFonts w:hint="eastAsia"/>
        </w:rPr>
      </w:pPr>
      <w:r>
        <w:rPr>
          <w:rFonts w:hint="eastAsia"/>
        </w:rPr>
        <w:t>男子和妇女均有权签署财产契约和管理财产。在行动自由方面，妇女已经不必只有以某种方式获得配偶的允许之后，才能够自由行动，特别是自由出境。为了共同生活，在实际生活中，进行任何迁移活动或者确定妻子的住所都必须征得夫妻双方的一致同意。</w:t>
      </w:r>
    </w:p>
    <w:p w:rsidR="000E6F34" w:rsidRDefault="000E6F34">
      <w:pPr>
        <w:pStyle w:val="50"/>
        <w:spacing w:beforeLines="0" w:before="0" w:afterLines="0" w:after="240" w:line="360" w:lineRule="exact"/>
        <w:jc w:val="center"/>
        <w:rPr>
          <w:rFonts w:ascii="SimHei" w:eastAsia="SimHei" w:hint="eastAsia"/>
          <w:b w:val="0"/>
          <w:bCs/>
          <w:color w:val="FF0000"/>
          <w:sz w:val="24"/>
        </w:rPr>
      </w:pPr>
      <w:r>
        <w:rPr>
          <w:rFonts w:ascii="SimHei" w:eastAsia="SimHei" w:hint="eastAsia"/>
          <w:b w:val="0"/>
          <w:bCs/>
          <w:color w:val="FF0000"/>
          <w:sz w:val="24"/>
        </w:rPr>
        <w:t>第16条</w:t>
      </w:r>
    </w:p>
    <w:p w:rsidR="000E6F34" w:rsidRDefault="000E6F34">
      <w:pPr>
        <w:pStyle w:val="50"/>
        <w:spacing w:beforeLines="0" w:before="0" w:afterLines="0" w:after="240" w:line="360" w:lineRule="exact"/>
        <w:jc w:val="center"/>
        <w:rPr>
          <w:rFonts w:ascii="SimHei" w:eastAsia="SimHei" w:hint="eastAsia"/>
          <w:b w:val="0"/>
          <w:bCs/>
          <w:color w:val="FF0000"/>
          <w:sz w:val="24"/>
        </w:rPr>
      </w:pPr>
      <w:r>
        <w:rPr>
          <w:rFonts w:ascii="SimHei" w:eastAsia="SimHei" w:hint="eastAsia"/>
          <w:b w:val="0"/>
          <w:bCs/>
          <w:color w:val="FF0000"/>
          <w:sz w:val="24"/>
        </w:rPr>
        <w:t>婚姻和家庭生活</w:t>
      </w:r>
    </w:p>
    <w:p w:rsidR="000E6F34" w:rsidRDefault="000E6F34" w:rsidP="00334ADA">
      <w:pPr>
        <w:pStyle w:val="10"/>
        <w:spacing w:beforeLines="0" w:before="0" w:afterLines="0" w:after="240" w:line="360" w:lineRule="exact"/>
        <w:ind w:firstLine="31680"/>
        <w:rPr>
          <w:rFonts w:hint="eastAsia"/>
        </w:rPr>
      </w:pPr>
      <w:r>
        <w:rPr>
          <w:rFonts w:hint="eastAsia"/>
        </w:rPr>
        <w:t>现在，男子和妇女在缔结婚姻和选择配偶方面享有同等的权利。但以前并非如此。正在审议事实婚姻规范法，它考虑以强制性的方法规定双方一致同意是缔结婚姻的先决条件。</w:t>
      </w:r>
    </w:p>
    <w:p w:rsidR="000E6F34" w:rsidRDefault="000E6F34" w:rsidP="00334ADA">
      <w:pPr>
        <w:pStyle w:val="10"/>
        <w:spacing w:beforeLines="0" w:before="0" w:afterLines="0" w:after="240" w:line="360" w:lineRule="exact"/>
        <w:ind w:firstLine="31680"/>
        <w:rPr>
          <w:rFonts w:hint="eastAsia"/>
        </w:rPr>
      </w:pPr>
      <w:r>
        <w:rPr>
          <w:rFonts w:hint="eastAsia"/>
        </w:rPr>
        <w:t>大部分部族，如芳族、恩多韦族、比西奥族和安诺波尼西亚族都是父系继嗣，换言之，子女属于父亲，属于生育子女的夫妻双方中的丈夫一方。布比族是母系继嗣部族，换言之，子女属于生育子女的夫妻双方中的妻子一方。如果妇女孤身一人，她的子女属于母亲所属的部族。在离婚之后，妇女必须获得前夫的监护许可才能够照料子女。尽管法律规定在任何部族中，</w:t>
      </w:r>
      <w:r>
        <w:rPr>
          <w:rFonts w:hint="eastAsia"/>
        </w:rPr>
        <w:t>7</w:t>
      </w:r>
      <w:r>
        <w:rPr>
          <w:rFonts w:hint="eastAsia"/>
        </w:rPr>
        <w:t>岁以下的子女均由母亲负责监护。希望将这一年龄规定提高到</w:t>
      </w:r>
      <w:r>
        <w:rPr>
          <w:rFonts w:hint="eastAsia"/>
        </w:rPr>
        <w:t>10</w:t>
      </w:r>
      <w:r>
        <w:rPr>
          <w:rFonts w:hint="eastAsia"/>
        </w:rPr>
        <w:t>岁。</w:t>
      </w:r>
    </w:p>
    <w:p w:rsidR="000E6F34" w:rsidRDefault="000E6F34" w:rsidP="00334ADA">
      <w:pPr>
        <w:pStyle w:val="10"/>
        <w:spacing w:beforeLines="0" w:before="0" w:afterLines="0" w:after="240" w:line="360" w:lineRule="exact"/>
        <w:ind w:firstLine="31680"/>
        <w:rPr>
          <w:rFonts w:hint="eastAsia"/>
        </w:rPr>
      </w:pPr>
      <w:r>
        <w:rPr>
          <w:rFonts w:hint="eastAsia"/>
        </w:rPr>
        <w:t>计划生育水平很大程度上取决于夫妻双方的受教育水平和社会阶层。</w:t>
      </w:r>
    </w:p>
    <w:p w:rsidR="000E6F34" w:rsidRDefault="000E6F34" w:rsidP="00334ADA">
      <w:pPr>
        <w:pStyle w:val="10"/>
        <w:spacing w:beforeLines="0" w:before="0" w:afterLines="0" w:after="240" w:line="360" w:lineRule="exact"/>
        <w:ind w:firstLine="31680"/>
        <w:rPr>
          <w:rFonts w:hint="eastAsia"/>
        </w:rPr>
      </w:pPr>
      <w:r>
        <w:rPr>
          <w:rFonts w:hint="eastAsia"/>
        </w:rPr>
        <w:t>在监护、监护人责任、照料和收养子女问题方面，无论是民事婚姻还是宗教婚姻均赋予父母双方同等的权利和义务。然而，由于没有相关的法律规定，在事实婚姻中，丈夫享有一切权利，特别是在农村地区。在那里，一般情况下，妇女的权利事实上根本不存在。</w:t>
      </w:r>
    </w:p>
    <w:p w:rsidR="000E6F34" w:rsidRDefault="000E6F34" w:rsidP="00334ADA">
      <w:pPr>
        <w:pStyle w:val="10"/>
        <w:spacing w:beforeLines="0" w:before="0" w:afterLines="0" w:after="240" w:line="360" w:lineRule="exact"/>
        <w:ind w:firstLine="31680"/>
        <w:rPr>
          <w:rFonts w:hint="eastAsia"/>
        </w:rPr>
      </w:pPr>
      <w:r>
        <w:rPr>
          <w:rFonts w:hint="eastAsia"/>
        </w:rPr>
        <w:t>关于姓氏问题，西班牙文化居于优势地位，而且妻子保留自己的姓氏。</w:t>
      </w:r>
    </w:p>
    <w:p w:rsidR="000E6F34" w:rsidRDefault="000E6F34" w:rsidP="00334ADA">
      <w:pPr>
        <w:pStyle w:val="10"/>
        <w:spacing w:beforeLines="0" w:before="0" w:afterLines="0" w:after="240" w:line="360" w:lineRule="exact"/>
        <w:ind w:firstLine="31680"/>
        <w:rPr>
          <w:rFonts w:hint="eastAsia"/>
        </w:rPr>
      </w:pPr>
      <w:r>
        <w:rPr>
          <w:rFonts w:hint="eastAsia"/>
        </w:rPr>
        <w:t>在实际操作之中，民事婚姻和宗教婚姻均在户籍登记处注册登记。事实婚姻在户籍登记处的事实婚姻登记册中注册登记。</w:t>
      </w:r>
    </w:p>
    <w:p w:rsidR="000E6F34" w:rsidRDefault="000E6F34">
      <w:pPr>
        <w:pStyle w:val="50"/>
        <w:spacing w:beforeLines="0" w:before="0" w:afterLines="0" w:after="240" w:line="360" w:lineRule="exact"/>
        <w:jc w:val="center"/>
        <w:rPr>
          <w:rFonts w:ascii="SimHei" w:eastAsia="SimHei" w:hint="eastAsia"/>
          <w:b w:val="0"/>
          <w:bCs/>
          <w:color w:val="FF0000"/>
          <w:sz w:val="28"/>
        </w:rPr>
      </w:pPr>
      <w:r>
        <w:br w:type="page"/>
      </w:r>
      <w:r>
        <w:rPr>
          <w:rFonts w:ascii="SimHei" w:eastAsia="SimHei" w:hint="eastAsia"/>
          <w:b w:val="0"/>
          <w:bCs/>
          <w:color w:val="FF0000"/>
          <w:sz w:val="28"/>
        </w:rPr>
        <w:t>结</w:t>
      </w:r>
      <w:r>
        <w:rPr>
          <w:rFonts w:ascii="SimHei" w:eastAsia="SimHei"/>
          <w:b w:val="0"/>
          <w:bCs/>
          <w:color w:val="FF0000"/>
          <w:sz w:val="28"/>
        </w:rPr>
        <w:t xml:space="preserve"> </w:t>
      </w:r>
      <w:r>
        <w:rPr>
          <w:rFonts w:ascii="SimHei" w:eastAsia="SimHei" w:hint="eastAsia"/>
          <w:b w:val="0"/>
          <w:bCs/>
          <w:color w:val="FF0000"/>
          <w:sz w:val="28"/>
        </w:rPr>
        <w:t>论</w:t>
      </w:r>
    </w:p>
    <w:p w:rsidR="000E6F34" w:rsidRDefault="000E6F34" w:rsidP="00334ADA">
      <w:pPr>
        <w:pStyle w:val="10"/>
        <w:spacing w:beforeLines="0" w:before="0" w:afterLines="0" w:after="240" w:line="360" w:lineRule="exact"/>
        <w:ind w:firstLine="31680"/>
        <w:rPr>
          <w:rFonts w:hint="eastAsia"/>
        </w:rPr>
      </w:pPr>
      <w:r>
        <w:rPr>
          <w:rFonts w:hint="eastAsia"/>
        </w:rPr>
        <w:t>通过本报告可以观察到，在各种社会层面，赤道几内亚妇女的参与程度都很有限。尽管如此，必须客观指出，最近一些年以来，赤道几内亚付出了前所未有的努力，而且不仅对于妇女，而且对于这个社会而言，都取得了非常积极的成果。</w:t>
      </w:r>
    </w:p>
    <w:p w:rsidR="000E6F34" w:rsidRDefault="000E6F34" w:rsidP="00334ADA">
      <w:pPr>
        <w:pStyle w:val="10"/>
        <w:spacing w:beforeLines="0" w:before="0" w:afterLines="0" w:after="240" w:line="360" w:lineRule="exact"/>
        <w:ind w:firstLine="31680"/>
        <w:rPr>
          <w:rFonts w:hint="eastAsia"/>
        </w:rPr>
      </w:pPr>
      <w:r>
        <w:rPr>
          <w:rFonts w:hint="eastAsia"/>
        </w:rPr>
        <w:t>我们相信随着妇女购买力的增强、受教育程度的提高、健康状况的改善，她们的状况将得到进一步改善，而且会对其他重要问题——如就业、薪金、进入决策层、加入男性传统领域——产生积极影响。这是迈向男女平等的基本因素，是赤道几内亚发展进程必不可缺的组成因素。</w:t>
      </w:r>
    </w:p>
    <w:p w:rsidR="000E6F34" w:rsidRDefault="000E6F34" w:rsidP="00334ADA">
      <w:pPr>
        <w:pStyle w:val="10"/>
        <w:spacing w:beforeLines="0" w:before="0" w:afterLines="0" w:after="240" w:line="360" w:lineRule="exact"/>
        <w:ind w:firstLine="31680"/>
        <w:rPr>
          <w:rFonts w:hint="eastAsia"/>
        </w:rPr>
      </w:pPr>
      <w:r>
        <w:rPr>
          <w:rFonts w:hint="eastAsia"/>
        </w:rPr>
        <w:t>在这方面，开展的重要活动包括：</w:t>
      </w:r>
    </w:p>
    <w:p w:rsidR="000E6F34" w:rsidRDefault="000E6F34">
      <w:pPr>
        <w:pStyle w:val="10"/>
        <w:numPr>
          <w:ilvl w:val="0"/>
          <w:numId w:val="6"/>
        </w:numPr>
        <w:spacing w:beforeLines="0" w:before="0" w:afterLines="0" w:after="240" w:line="360" w:lineRule="exact"/>
        <w:ind w:firstLineChars="0"/>
        <w:rPr>
          <w:rFonts w:hint="eastAsia"/>
        </w:rPr>
      </w:pPr>
      <w:r>
        <w:rPr>
          <w:rFonts w:hint="eastAsia"/>
        </w:rPr>
        <w:t>扫盲计划，目的是将妇女文盲率由</w:t>
      </w:r>
      <w:r>
        <w:rPr>
          <w:rFonts w:hint="eastAsia"/>
        </w:rPr>
        <w:t>60%</w:t>
      </w:r>
      <w:r>
        <w:rPr>
          <w:rFonts w:hint="eastAsia"/>
        </w:rPr>
        <w:t>降低到</w:t>
      </w:r>
      <w:r>
        <w:rPr>
          <w:rFonts w:hint="eastAsia"/>
        </w:rPr>
        <w:t>23%</w:t>
      </w:r>
      <w:r>
        <w:rPr>
          <w:rFonts w:hint="eastAsia"/>
        </w:rPr>
        <w:t>；</w:t>
      </w:r>
    </w:p>
    <w:p w:rsidR="000E6F34" w:rsidRDefault="000E6F34">
      <w:pPr>
        <w:pStyle w:val="10"/>
        <w:numPr>
          <w:ilvl w:val="0"/>
          <w:numId w:val="6"/>
        </w:numPr>
        <w:spacing w:beforeLines="0" w:before="0" w:afterLines="0" w:after="240" w:line="360" w:lineRule="exact"/>
        <w:ind w:firstLineChars="0"/>
        <w:rPr>
          <w:rFonts w:hint="eastAsia"/>
        </w:rPr>
      </w:pPr>
      <w:r>
        <w:rPr>
          <w:rFonts w:hint="eastAsia"/>
        </w:rPr>
        <w:t>举办妇女生产活动问题培训课程和讲习班；</w:t>
      </w:r>
    </w:p>
    <w:p w:rsidR="000E6F34" w:rsidRDefault="000E6F34">
      <w:pPr>
        <w:pStyle w:val="10"/>
        <w:numPr>
          <w:ilvl w:val="0"/>
          <w:numId w:val="6"/>
        </w:numPr>
        <w:spacing w:beforeLines="0" w:before="0" w:afterLines="0" w:after="240" w:line="360" w:lineRule="exact"/>
        <w:ind w:firstLineChars="0"/>
        <w:rPr>
          <w:rFonts w:hint="eastAsia"/>
        </w:rPr>
      </w:pPr>
      <w:r>
        <w:rPr>
          <w:rFonts w:hint="eastAsia"/>
        </w:rPr>
        <w:t>监督严格执行保护妇女的法律规定；</w:t>
      </w:r>
    </w:p>
    <w:p w:rsidR="000E6F34" w:rsidRDefault="000E6F34">
      <w:pPr>
        <w:pStyle w:val="10"/>
        <w:numPr>
          <w:ilvl w:val="0"/>
          <w:numId w:val="6"/>
        </w:numPr>
        <w:spacing w:beforeLines="0" w:before="0" w:afterLines="0" w:after="240" w:line="360" w:lineRule="exact"/>
        <w:ind w:firstLineChars="0"/>
        <w:rPr>
          <w:rFonts w:hint="eastAsia"/>
        </w:rPr>
      </w:pPr>
      <w:r>
        <w:rPr>
          <w:rFonts w:hint="eastAsia"/>
        </w:rPr>
        <w:t>通过部委、非政府组织、妇女协会等机构，加强促进妇女进步的制度机制；</w:t>
      </w:r>
    </w:p>
    <w:p w:rsidR="000E6F34" w:rsidRDefault="000E6F34">
      <w:pPr>
        <w:pStyle w:val="10"/>
        <w:numPr>
          <w:ilvl w:val="0"/>
          <w:numId w:val="6"/>
        </w:numPr>
        <w:spacing w:beforeLines="0" w:before="0" w:afterLines="0" w:after="240" w:line="360" w:lineRule="exact"/>
        <w:ind w:firstLineChars="0"/>
        <w:rPr>
          <w:rFonts w:hint="eastAsia"/>
        </w:rPr>
      </w:pPr>
      <w:r>
        <w:rPr>
          <w:rFonts w:hint="eastAsia"/>
        </w:rPr>
        <w:t>编写促进妇女进步国家政策（</w:t>
      </w:r>
      <w:r>
        <w:rPr>
          <w:rFonts w:hint="eastAsia"/>
        </w:rPr>
        <w:t>PNPM</w:t>
      </w:r>
      <w:r>
        <w:rPr>
          <w:rFonts w:hint="eastAsia"/>
        </w:rPr>
        <w:t>）行动计划草案；</w:t>
      </w:r>
    </w:p>
    <w:p w:rsidR="000E6F34" w:rsidRDefault="000E6F34">
      <w:pPr>
        <w:pStyle w:val="10"/>
        <w:numPr>
          <w:ilvl w:val="0"/>
          <w:numId w:val="6"/>
        </w:numPr>
        <w:spacing w:beforeLines="0" w:before="0" w:afterLines="0" w:after="240" w:line="360" w:lineRule="exact"/>
        <w:ind w:firstLineChars="0"/>
        <w:rPr>
          <w:rFonts w:hint="eastAsia"/>
        </w:rPr>
      </w:pPr>
      <w:r>
        <w:rPr>
          <w:rFonts w:hint="eastAsia"/>
        </w:rPr>
        <w:t>在国内外，组织部委工作人员培训班和培训课程；</w:t>
      </w:r>
    </w:p>
    <w:p w:rsidR="000E6F34" w:rsidRDefault="000E6F34">
      <w:pPr>
        <w:pStyle w:val="10"/>
        <w:numPr>
          <w:ilvl w:val="0"/>
          <w:numId w:val="6"/>
        </w:numPr>
        <w:spacing w:beforeLines="0" w:before="0" w:afterLines="0" w:after="240" w:line="360" w:lineRule="exact"/>
        <w:ind w:firstLineChars="0"/>
        <w:rPr>
          <w:rFonts w:hint="eastAsia"/>
        </w:rPr>
      </w:pPr>
      <w:r>
        <w:rPr>
          <w:rFonts w:hint="eastAsia"/>
        </w:rPr>
        <w:t>已经组织进行了下列活动：</w:t>
      </w:r>
    </w:p>
    <w:p w:rsidR="000E6F34" w:rsidRDefault="000E6F34" w:rsidP="00334ADA">
      <w:pPr>
        <w:pStyle w:val="10"/>
        <w:spacing w:beforeLines="0" w:before="0" w:afterLines="0" w:after="240" w:line="360" w:lineRule="exact"/>
        <w:ind w:leftChars="400" w:left="31680" w:hangingChars="228" w:firstLine="31680"/>
        <w:rPr>
          <w:rFonts w:hint="eastAsia"/>
        </w:rPr>
      </w:pPr>
      <w:r>
        <w:rPr>
          <w:rFonts w:hint="eastAsia"/>
        </w:rPr>
        <w:t>○</w:t>
      </w:r>
      <w:r>
        <w:rPr>
          <w:rFonts w:hint="eastAsia"/>
        </w:rPr>
        <w:t xml:space="preserve"> </w:t>
      </w:r>
      <w:r>
        <w:tab/>
      </w:r>
      <w:r>
        <w:rPr>
          <w:rFonts w:hint="eastAsia"/>
        </w:rPr>
        <w:t>性别平等与发展问题的讲习班。培训对象是女部长和女国会代表，目的是使她们认识到自己在我国社会实现性别平等过程中应该扮演的角色；</w:t>
      </w:r>
    </w:p>
    <w:p w:rsidR="000E6F34" w:rsidRDefault="000E6F34" w:rsidP="00334ADA">
      <w:pPr>
        <w:pStyle w:val="10"/>
        <w:spacing w:beforeLines="0" w:before="0" w:afterLines="0" w:after="240" w:line="360" w:lineRule="exact"/>
        <w:ind w:leftChars="400" w:left="31680" w:hangingChars="228" w:firstLine="31680"/>
        <w:rPr>
          <w:rFonts w:hint="eastAsia"/>
        </w:rPr>
      </w:pPr>
      <w:r>
        <w:rPr>
          <w:rFonts w:hint="eastAsia"/>
        </w:rPr>
        <w:t>○</w:t>
      </w:r>
      <w:r>
        <w:rPr>
          <w:rFonts w:hint="eastAsia"/>
        </w:rPr>
        <w:t xml:space="preserve"> </w:t>
      </w:r>
      <w:r>
        <w:tab/>
      </w:r>
      <w:r>
        <w:rPr>
          <w:rFonts w:hint="eastAsia"/>
        </w:rPr>
        <w:t>性别平等与发展问题循环讲习班，培训对象是非政府组织和提高妇女地位和社会事务部派驻在其他部委中的联络员，重点宣讲性别平等在社会生活中的重要性；</w:t>
      </w:r>
    </w:p>
    <w:p w:rsidR="000E6F34" w:rsidRDefault="000E6F34" w:rsidP="00334ADA">
      <w:pPr>
        <w:pStyle w:val="10"/>
        <w:spacing w:beforeLines="0" w:before="0" w:afterLines="0" w:after="240" w:line="360" w:lineRule="exact"/>
        <w:ind w:leftChars="400" w:left="31680" w:hangingChars="228" w:firstLine="31680"/>
        <w:rPr>
          <w:rFonts w:hint="eastAsia"/>
        </w:rPr>
      </w:pPr>
      <w:r>
        <w:rPr>
          <w:rFonts w:hint="eastAsia"/>
        </w:rPr>
        <w:t>○</w:t>
      </w:r>
      <w:r>
        <w:rPr>
          <w:rFonts w:hint="eastAsia"/>
        </w:rPr>
        <w:t xml:space="preserve"> </w:t>
      </w:r>
      <w:r>
        <w:tab/>
      </w:r>
      <w:r>
        <w:rPr>
          <w:rFonts w:hint="eastAsia"/>
        </w:rPr>
        <w:t>性别平等与发展问题讲习班，重点宣讲促进妇女进步国家政策的重要意义，培训对象为各个部门的技术人员，从而使所有方面都参与该政策的实施工作；</w:t>
      </w:r>
    </w:p>
    <w:p w:rsidR="000E6F34" w:rsidRDefault="000E6F34" w:rsidP="00334ADA">
      <w:pPr>
        <w:pStyle w:val="10"/>
        <w:spacing w:beforeLines="0" w:before="0" w:afterLines="0" w:after="240" w:line="360" w:lineRule="exact"/>
        <w:ind w:leftChars="400" w:left="31680" w:hangingChars="228" w:firstLine="31680"/>
        <w:rPr>
          <w:rFonts w:hint="eastAsia"/>
        </w:rPr>
      </w:pPr>
      <w:r>
        <w:rPr>
          <w:rFonts w:hint="eastAsia"/>
        </w:rPr>
        <w:t>○</w:t>
      </w:r>
      <w:r>
        <w:tab/>
      </w:r>
      <w:r>
        <w:rPr>
          <w:rFonts w:hint="eastAsia"/>
        </w:rPr>
        <w:t>教育、宣传和提高对政府签署的促进妇女和儿童进步的国际公约认识讲习班。上述国际公约包括：《儿童权利公约》、《消除对妇女一切形式歧视公约》和《禁止和立即行动消除最恶劣形式的童工劳动公约》；</w:t>
      </w:r>
    </w:p>
    <w:p w:rsidR="000E6F34" w:rsidRDefault="000E6F34" w:rsidP="00334ADA">
      <w:pPr>
        <w:pStyle w:val="10"/>
        <w:spacing w:beforeLines="0" w:before="0" w:afterLines="0" w:after="240" w:line="360" w:lineRule="exact"/>
        <w:ind w:leftChars="400" w:left="31680" w:hangingChars="228" w:firstLine="31680"/>
        <w:rPr>
          <w:rFonts w:hint="eastAsia"/>
        </w:rPr>
      </w:pPr>
      <w:r>
        <w:rPr>
          <w:rFonts w:hint="eastAsia"/>
        </w:rPr>
        <w:t>○</w:t>
      </w:r>
      <w:r>
        <w:rPr>
          <w:rFonts w:hint="eastAsia"/>
        </w:rPr>
        <w:t xml:space="preserve"> </w:t>
      </w:r>
      <w:r>
        <w:tab/>
      </w:r>
      <w:r>
        <w:rPr>
          <w:rFonts w:hint="eastAsia"/>
        </w:rPr>
        <w:t>提高对卖淫问题、艾滋病毒</w:t>
      </w:r>
      <w:r>
        <w:rPr>
          <w:rFonts w:hint="eastAsia"/>
        </w:rPr>
        <w:t>/</w:t>
      </w:r>
      <w:r>
        <w:rPr>
          <w:rFonts w:hint="eastAsia"/>
        </w:rPr>
        <w:t>艾滋病、妇女权利和社会引导认识讲习班。以青年妓女作为特殊目标人群，学生和居民作为一般目标人群，目的是提高他们对我国社会中存在的卖淫问题、滥交问题的认识。</w:t>
      </w:r>
    </w:p>
    <w:p w:rsidR="000E6F34" w:rsidRDefault="000E6F34" w:rsidP="00334ADA">
      <w:pPr>
        <w:pStyle w:val="10"/>
        <w:spacing w:beforeLines="0" w:before="0" w:afterLines="0" w:after="240" w:line="360" w:lineRule="exact"/>
        <w:ind w:leftChars="400" w:left="31680" w:hangingChars="228" w:firstLine="31680"/>
        <w:rPr>
          <w:rFonts w:hint="eastAsia"/>
        </w:rPr>
      </w:pPr>
      <w:r>
        <w:rPr>
          <w:rFonts w:hint="eastAsia"/>
        </w:rPr>
        <w:t>○</w:t>
      </w:r>
      <w:r>
        <w:rPr>
          <w:rFonts w:hint="eastAsia"/>
        </w:rPr>
        <w:t xml:space="preserve"> </w:t>
      </w:r>
      <w:r>
        <w:tab/>
      </w:r>
      <w:r>
        <w:rPr>
          <w:rFonts w:hint="eastAsia"/>
        </w:rPr>
        <w:t>生产协会的重要性讲习班。对象是生产协会成员和其他感兴趣的居民，目的是刺激农牧业、畜牧业等的发展，防止国家的人力资源过度集中在石油部门。</w:t>
      </w:r>
    </w:p>
    <w:p w:rsidR="000E6F34" w:rsidRDefault="000E6F34" w:rsidP="00334ADA">
      <w:pPr>
        <w:pStyle w:val="10"/>
        <w:spacing w:beforeLines="0" w:before="0" w:afterLines="0" w:after="240" w:line="360" w:lineRule="exact"/>
        <w:ind w:leftChars="400" w:left="31680" w:hangingChars="228" w:firstLine="31680"/>
        <w:rPr>
          <w:rFonts w:hint="eastAsia"/>
        </w:rPr>
      </w:pPr>
      <w:r>
        <w:rPr>
          <w:rFonts w:hint="eastAsia"/>
        </w:rPr>
        <w:t>○</w:t>
      </w:r>
      <w:r>
        <w:rPr>
          <w:rFonts w:hint="eastAsia"/>
        </w:rPr>
        <w:t xml:space="preserve"> </w:t>
      </w:r>
      <w:r>
        <w:tab/>
      </w:r>
      <w:r>
        <w:rPr>
          <w:rFonts w:hint="eastAsia"/>
        </w:rPr>
        <w:t>提高对家庭暴力问题的认识讲习班。对象是提高妇女地位和社会事务部的派驻代表和联络员，目的是使她们在接受培训之后，在其所在的公社和部门扩大影响。</w:t>
      </w:r>
    </w:p>
    <w:p w:rsidR="000E6F34" w:rsidRDefault="000E6F34" w:rsidP="00334ADA">
      <w:pPr>
        <w:pStyle w:val="10"/>
        <w:spacing w:beforeLines="0" w:before="0" w:afterLines="0" w:after="240" w:line="360" w:lineRule="exact"/>
        <w:ind w:leftChars="400" w:left="31680" w:hangingChars="228" w:firstLine="31680"/>
        <w:rPr>
          <w:rFonts w:hint="eastAsia"/>
        </w:rPr>
      </w:pPr>
      <w:r>
        <w:rPr>
          <w:rFonts w:hint="eastAsia"/>
        </w:rPr>
        <w:t>○</w:t>
      </w:r>
      <w:r>
        <w:rPr>
          <w:rFonts w:hint="eastAsia"/>
        </w:rPr>
        <w:t xml:space="preserve"> </w:t>
      </w:r>
      <w:r>
        <w:tab/>
      </w:r>
      <w:r>
        <w:rPr>
          <w:rFonts w:hint="eastAsia"/>
        </w:rPr>
        <w:t>派驻代表培训班，内容是如何收集有关妇女的社会数据，目的是建立国家数据库。</w:t>
      </w:r>
    </w:p>
    <w:p w:rsidR="000E6F34" w:rsidRDefault="000E6F34">
      <w:pPr>
        <w:pStyle w:val="50"/>
        <w:spacing w:beforeLines="0" w:before="0" w:afterLines="0" w:after="240" w:line="360" w:lineRule="exact"/>
        <w:rPr>
          <w:rFonts w:eastAsia="SimHei" w:hint="eastAsia"/>
          <w:b w:val="0"/>
          <w:bCs/>
          <w:sz w:val="24"/>
        </w:rPr>
      </w:pPr>
      <w:r>
        <w:rPr>
          <w:rFonts w:eastAsia="SimHei" w:hint="eastAsia"/>
          <w:b w:val="0"/>
          <w:bCs/>
          <w:sz w:val="24"/>
        </w:rPr>
        <w:t>成果</w:t>
      </w:r>
    </w:p>
    <w:p w:rsidR="000E6F34" w:rsidRDefault="000E6F34">
      <w:pPr>
        <w:pStyle w:val="10"/>
        <w:numPr>
          <w:ilvl w:val="0"/>
          <w:numId w:val="6"/>
        </w:numPr>
        <w:spacing w:beforeLines="0" w:before="0" w:afterLines="0" w:after="240" w:line="360" w:lineRule="exact"/>
        <w:ind w:firstLineChars="0"/>
        <w:rPr>
          <w:rFonts w:hint="eastAsia"/>
        </w:rPr>
      </w:pPr>
      <w:r>
        <w:rPr>
          <w:rFonts w:hint="eastAsia"/>
        </w:rPr>
        <w:t>1992</w:t>
      </w:r>
      <w:r>
        <w:rPr>
          <w:rFonts w:hint="eastAsia"/>
        </w:rPr>
        <w:t>年</w:t>
      </w:r>
      <w:r>
        <w:rPr>
          <w:rFonts w:hint="eastAsia"/>
        </w:rPr>
        <w:t>10</w:t>
      </w:r>
      <w:r>
        <w:rPr>
          <w:rFonts w:hint="eastAsia"/>
        </w:rPr>
        <w:t>月</w:t>
      </w:r>
      <w:r>
        <w:rPr>
          <w:rFonts w:hint="eastAsia"/>
        </w:rPr>
        <w:t>1</w:t>
      </w:r>
      <w:r>
        <w:rPr>
          <w:rFonts w:hint="eastAsia"/>
        </w:rPr>
        <w:t>日通过的第</w:t>
      </w:r>
      <w:r>
        <w:rPr>
          <w:rFonts w:hint="eastAsia"/>
        </w:rPr>
        <w:t>11/1992</w:t>
      </w:r>
      <w:r>
        <w:rPr>
          <w:rFonts w:hint="eastAsia"/>
        </w:rPr>
        <w:t>号法，即协会组织基本法；</w:t>
      </w:r>
    </w:p>
    <w:p w:rsidR="000E6F34" w:rsidRDefault="000E6F34">
      <w:pPr>
        <w:pStyle w:val="10"/>
        <w:numPr>
          <w:ilvl w:val="0"/>
          <w:numId w:val="6"/>
        </w:numPr>
        <w:spacing w:beforeLines="0" w:before="0" w:afterLines="0" w:after="240" w:line="360" w:lineRule="exact"/>
        <w:ind w:firstLineChars="0"/>
        <w:rPr>
          <w:rFonts w:hint="eastAsia"/>
        </w:rPr>
      </w:pPr>
      <w:r>
        <w:rPr>
          <w:rFonts w:hint="eastAsia"/>
        </w:rPr>
        <w:t>1993</w:t>
      </w:r>
      <w:r>
        <w:rPr>
          <w:rFonts w:hint="eastAsia"/>
        </w:rPr>
        <w:t>年</w:t>
      </w:r>
      <w:r>
        <w:rPr>
          <w:rFonts w:hint="eastAsia"/>
        </w:rPr>
        <w:t>9</w:t>
      </w:r>
      <w:r>
        <w:rPr>
          <w:rFonts w:hint="eastAsia"/>
        </w:rPr>
        <w:t>月</w:t>
      </w:r>
      <w:r>
        <w:rPr>
          <w:rFonts w:hint="eastAsia"/>
        </w:rPr>
        <w:t>15</w:t>
      </w:r>
      <w:r>
        <w:rPr>
          <w:rFonts w:hint="eastAsia"/>
        </w:rPr>
        <w:t>日通过的第</w:t>
      </w:r>
      <w:r>
        <w:rPr>
          <w:rFonts w:hint="eastAsia"/>
        </w:rPr>
        <w:t>127/1993</w:t>
      </w:r>
      <w:r>
        <w:rPr>
          <w:rFonts w:hint="eastAsia"/>
        </w:rPr>
        <w:t>号总统令，设立妇女参与发展国家委员会；</w:t>
      </w:r>
    </w:p>
    <w:p w:rsidR="000E6F34" w:rsidRDefault="000E6F34">
      <w:pPr>
        <w:pStyle w:val="10"/>
        <w:numPr>
          <w:ilvl w:val="0"/>
          <w:numId w:val="6"/>
        </w:numPr>
        <w:spacing w:beforeLines="0" w:before="0" w:afterLines="0" w:after="240" w:line="360" w:lineRule="exact"/>
        <w:ind w:firstLineChars="0"/>
        <w:rPr>
          <w:rFonts w:hint="eastAsia"/>
        </w:rPr>
      </w:pPr>
      <w:r>
        <w:rPr>
          <w:rFonts w:hint="eastAsia"/>
        </w:rPr>
        <w:t>组建国家女部长和女国会代表网络（</w:t>
      </w:r>
      <w:r>
        <w:rPr>
          <w:rFonts w:hint="eastAsia"/>
        </w:rPr>
        <w:t>REMUMIPARGE</w:t>
      </w:r>
      <w:r>
        <w:rPr>
          <w:rFonts w:hint="eastAsia"/>
        </w:rPr>
        <w:t>）；</w:t>
      </w:r>
    </w:p>
    <w:p w:rsidR="000E6F34" w:rsidRDefault="000E6F34">
      <w:pPr>
        <w:pStyle w:val="10"/>
        <w:numPr>
          <w:ilvl w:val="0"/>
          <w:numId w:val="6"/>
        </w:numPr>
        <w:spacing w:beforeLines="0" w:before="0" w:afterLines="0" w:after="240" w:line="360" w:lineRule="exact"/>
        <w:ind w:firstLineChars="0"/>
        <w:rPr>
          <w:rFonts w:hint="eastAsia"/>
        </w:rPr>
      </w:pPr>
      <w:r>
        <w:rPr>
          <w:rFonts w:hint="eastAsia"/>
        </w:rPr>
        <w:t>1996</w:t>
      </w:r>
      <w:r>
        <w:rPr>
          <w:rFonts w:hint="eastAsia"/>
        </w:rPr>
        <w:t>年</w:t>
      </w:r>
      <w:r>
        <w:rPr>
          <w:rFonts w:hint="eastAsia"/>
        </w:rPr>
        <w:t>1</w:t>
      </w:r>
      <w:r>
        <w:rPr>
          <w:rFonts w:hint="eastAsia"/>
        </w:rPr>
        <w:t>月</w:t>
      </w:r>
      <w:r>
        <w:rPr>
          <w:rFonts w:hint="eastAsia"/>
        </w:rPr>
        <w:t>2</w:t>
      </w:r>
      <w:r>
        <w:rPr>
          <w:rFonts w:hint="eastAsia"/>
        </w:rPr>
        <w:t>日通过的第</w:t>
      </w:r>
      <w:r>
        <w:rPr>
          <w:rFonts w:hint="eastAsia"/>
        </w:rPr>
        <w:t>3</w:t>
      </w:r>
      <w:r>
        <w:rPr>
          <w:rFonts w:hint="eastAsia"/>
        </w:rPr>
        <w:t>号法，即计划生育法；</w:t>
      </w:r>
    </w:p>
    <w:p w:rsidR="000E6F34" w:rsidRDefault="000E6F34">
      <w:pPr>
        <w:pStyle w:val="10"/>
        <w:numPr>
          <w:ilvl w:val="0"/>
          <w:numId w:val="6"/>
        </w:numPr>
        <w:spacing w:beforeLines="0" w:before="0" w:afterLines="0" w:after="240" w:line="360" w:lineRule="exact"/>
        <w:ind w:firstLineChars="0"/>
        <w:rPr>
          <w:rFonts w:hint="eastAsia"/>
        </w:rPr>
      </w:pPr>
      <w:r>
        <w:rPr>
          <w:rFonts w:hint="eastAsia"/>
        </w:rPr>
        <w:t>1999</w:t>
      </w:r>
      <w:r>
        <w:rPr>
          <w:rFonts w:hint="eastAsia"/>
        </w:rPr>
        <w:t>年</w:t>
      </w:r>
      <w:r>
        <w:rPr>
          <w:rFonts w:hint="eastAsia"/>
        </w:rPr>
        <w:t>2</w:t>
      </w:r>
      <w:r>
        <w:rPr>
          <w:rFonts w:hint="eastAsia"/>
        </w:rPr>
        <w:t>月</w:t>
      </w:r>
      <w:r>
        <w:rPr>
          <w:rFonts w:hint="eastAsia"/>
        </w:rPr>
        <w:t>24</w:t>
      </w:r>
      <w:r>
        <w:rPr>
          <w:rFonts w:hint="eastAsia"/>
        </w:rPr>
        <w:t>日提高的第</w:t>
      </w:r>
      <w:r>
        <w:rPr>
          <w:rFonts w:hint="eastAsia"/>
        </w:rPr>
        <w:t>1/1999</w:t>
      </w:r>
      <w:r>
        <w:rPr>
          <w:rFonts w:hint="eastAsia"/>
        </w:rPr>
        <w:t>号法，即非政府组织（</w:t>
      </w:r>
      <w:r>
        <w:rPr>
          <w:rFonts w:hint="eastAsia"/>
        </w:rPr>
        <w:t>ONGs</w:t>
      </w:r>
      <w:r>
        <w:rPr>
          <w:rFonts w:hint="eastAsia"/>
        </w:rPr>
        <w:t>）规章制度；</w:t>
      </w:r>
    </w:p>
    <w:p w:rsidR="000E6F34" w:rsidRDefault="000E6F34">
      <w:pPr>
        <w:pStyle w:val="10"/>
        <w:numPr>
          <w:ilvl w:val="0"/>
          <w:numId w:val="6"/>
        </w:numPr>
        <w:spacing w:beforeLines="0" w:before="0" w:afterLines="0" w:after="240" w:line="360" w:lineRule="exact"/>
        <w:ind w:firstLineChars="0"/>
        <w:rPr>
          <w:rFonts w:hint="eastAsia"/>
        </w:rPr>
      </w:pPr>
      <w:r>
        <w:rPr>
          <w:rFonts w:hint="eastAsia"/>
        </w:rPr>
        <w:t>成立赤道几内亚国家非政府组织网络，以便解决社会问题；</w:t>
      </w:r>
    </w:p>
    <w:p w:rsidR="000E6F34" w:rsidRDefault="000E6F34">
      <w:pPr>
        <w:pStyle w:val="10"/>
        <w:numPr>
          <w:ilvl w:val="0"/>
          <w:numId w:val="6"/>
        </w:numPr>
        <w:spacing w:beforeLines="0" w:before="0" w:afterLines="0" w:after="240" w:line="360" w:lineRule="exact"/>
        <w:ind w:firstLineChars="0"/>
        <w:rPr>
          <w:rFonts w:hint="eastAsia"/>
        </w:rPr>
      </w:pPr>
      <w:r>
        <w:rPr>
          <w:rFonts w:hint="eastAsia"/>
        </w:rPr>
        <w:t>第</w:t>
      </w:r>
      <w:r>
        <w:rPr>
          <w:rFonts w:hint="eastAsia"/>
        </w:rPr>
        <w:t>61/2002</w:t>
      </w:r>
      <w:r>
        <w:rPr>
          <w:rFonts w:hint="eastAsia"/>
        </w:rPr>
        <w:t>号法令，将残疾人真正纳入一般社会保障制度；</w:t>
      </w:r>
    </w:p>
    <w:p w:rsidR="000E6F34" w:rsidRDefault="000E6F34">
      <w:pPr>
        <w:pStyle w:val="10"/>
        <w:numPr>
          <w:ilvl w:val="0"/>
          <w:numId w:val="6"/>
        </w:numPr>
        <w:spacing w:beforeLines="0" w:before="0" w:afterLines="0" w:after="240" w:line="360" w:lineRule="exact"/>
        <w:ind w:firstLineChars="0"/>
        <w:rPr>
          <w:rFonts w:hint="eastAsia"/>
        </w:rPr>
      </w:pPr>
      <w:r>
        <w:rPr>
          <w:rFonts w:hint="eastAsia"/>
        </w:rPr>
        <w:t>提高妇女地位和社会事务部编写促进妇女进步国家政策；</w:t>
      </w:r>
    </w:p>
    <w:p w:rsidR="000E6F34" w:rsidRDefault="000E6F34">
      <w:pPr>
        <w:pStyle w:val="10"/>
        <w:numPr>
          <w:ilvl w:val="0"/>
          <w:numId w:val="6"/>
        </w:numPr>
        <w:spacing w:beforeLines="0" w:before="0" w:afterLines="0" w:after="240" w:line="360" w:lineRule="exact"/>
        <w:ind w:firstLineChars="0"/>
        <w:rPr>
          <w:rFonts w:hint="eastAsia"/>
        </w:rPr>
      </w:pPr>
      <w:r>
        <w:rPr>
          <w:rFonts w:hint="eastAsia"/>
        </w:rPr>
        <w:t>2002</w:t>
      </w:r>
      <w:r>
        <w:rPr>
          <w:rFonts w:hint="eastAsia"/>
        </w:rPr>
        <w:t>年</w:t>
      </w:r>
      <w:r>
        <w:rPr>
          <w:rFonts w:hint="eastAsia"/>
        </w:rPr>
        <w:t>5</w:t>
      </w:r>
      <w:r>
        <w:rPr>
          <w:rFonts w:hint="eastAsia"/>
        </w:rPr>
        <w:t>月的第</w:t>
      </w:r>
      <w:r>
        <w:rPr>
          <w:rFonts w:hint="eastAsia"/>
        </w:rPr>
        <w:t>79/2002</w:t>
      </w:r>
      <w:r>
        <w:rPr>
          <w:rFonts w:hint="eastAsia"/>
        </w:rPr>
        <w:t>号总统令，通过促进赤道几内亚共和国妇女进步和性别平等的国家政策；</w:t>
      </w:r>
    </w:p>
    <w:p w:rsidR="000E6F34" w:rsidRDefault="000E6F34">
      <w:pPr>
        <w:pStyle w:val="10"/>
        <w:numPr>
          <w:ilvl w:val="0"/>
          <w:numId w:val="6"/>
        </w:numPr>
        <w:spacing w:beforeLines="0" w:before="0" w:afterLines="0" w:after="240" w:line="360" w:lineRule="exact"/>
        <w:ind w:firstLineChars="0"/>
        <w:rPr>
          <w:rFonts w:hint="eastAsia"/>
        </w:rPr>
      </w:pPr>
      <w:r>
        <w:rPr>
          <w:rFonts w:hint="eastAsia"/>
        </w:rPr>
        <w:t>关于严禁因嫁妆原因囚禁妇女的法令；</w:t>
      </w:r>
    </w:p>
    <w:p w:rsidR="000E6F34" w:rsidRDefault="000E6F34">
      <w:pPr>
        <w:pStyle w:val="10"/>
        <w:numPr>
          <w:ilvl w:val="0"/>
          <w:numId w:val="6"/>
        </w:numPr>
        <w:spacing w:beforeLines="0" w:before="0" w:afterLines="0" w:after="240" w:line="360" w:lineRule="exact"/>
        <w:ind w:firstLineChars="0"/>
        <w:rPr>
          <w:rFonts w:hint="eastAsia"/>
        </w:rPr>
      </w:pPr>
      <w:r>
        <w:rPr>
          <w:rFonts w:hint="eastAsia"/>
        </w:rPr>
        <w:t>2003</w:t>
      </w:r>
      <w:r>
        <w:rPr>
          <w:rFonts w:hint="eastAsia"/>
        </w:rPr>
        <w:t>年</w:t>
      </w:r>
      <w:r>
        <w:rPr>
          <w:rFonts w:hint="eastAsia"/>
        </w:rPr>
        <w:t>7</w:t>
      </w:r>
      <w:r>
        <w:rPr>
          <w:rFonts w:hint="eastAsia"/>
        </w:rPr>
        <w:t>月</w:t>
      </w:r>
      <w:r>
        <w:rPr>
          <w:rFonts w:hint="eastAsia"/>
        </w:rPr>
        <w:t>1</w:t>
      </w:r>
      <w:r>
        <w:rPr>
          <w:rFonts w:hint="eastAsia"/>
        </w:rPr>
        <w:t>日的内政部部长令，通过它，禁止在赤道几内亚共和国使用旅游设施作为容留卖淫活动的场所以及进行其他不道德的行为；</w:t>
      </w:r>
    </w:p>
    <w:p w:rsidR="000E6F34" w:rsidRDefault="000E6F34">
      <w:pPr>
        <w:pStyle w:val="10"/>
        <w:numPr>
          <w:ilvl w:val="0"/>
          <w:numId w:val="6"/>
        </w:numPr>
        <w:spacing w:beforeLines="0" w:before="0" w:afterLines="0" w:after="240" w:line="360" w:lineRule="exact"/>
        <w:ind w:firstLineChars="0"/>
        <w:rPr>
          <w:rFonts w:hint="eastAsia"/>
        </w:rPr>
      </w:pPr>
      <w:r>
        <w:rPr>
          <w:rFonts w:hint="eastAsia"/>
        </w:rPr>
        <w:t>支持和帮助加强现有的妇女团体和妇女协会，改善管理机制，组织活动，为组织成员开办培训讲习班；</w:t>
      </w:r>
    </w:p>
    <w:p w:rsidR="000E6F34" w:rsidRDefault="000E6F34">
      <w:pPr>
        <w:pStyle w:val="10"/>
        <w:numPr>
          <w:ilvl w:val="0"/>
          <w:numId w:val="6"/>
        </w:numPr>
        <w:spacing w:beforeLines="0" w:before="0" w:afterLines="0" w:after="240" w:line="360" w:lineRule="exact"/>
        <w:ind w:firstLineChars="0"/>
        <w:rPr>
          <w:rFonts w:hint="eastAsia"/>
        </w:rPr>
      </w:pPr>
      <w:r>
        <w:rPr>
          <w:rFonts w:hint="eastAsia"/>
        </w:rPr>
        <w:t>编写国家信息、教育与交流方案</w:t>
      </w:r>
      <w:r>
        <w:t>/</w:t>
      </w:r>
      <w:r>
        <w:rPr>
          <w:rFonts w:hint="eastAsia"/>
        </w:rPr>
        <w:t>两性平等、居民与发展教学手册；</w:t>
      </w:r>
    </w:p>
    <w:p w:rsidR="000E6F34" w:rsidRDefault="000E6F34">
      <w:pPr>
        <w:pStyle w:val="10"/>
        <w:numPr>
          <w:ilvl w:val="0"/>
          <w:numId w:val="6"/>
        </w:numPr>
        <w:spacing w:beforeLines="0" w:before="0" w:afterLines="0" w:after="240" w:line="360" w:lineRule="exact"/>
        <w:ind w:firstLineChars="0"/>
        <w:rPr>
          <w:rFonts w:hint="eastAsia"/>
        </w:rPr>
      </w:pPr>
      <w:r>
        <w:rPr>
          <w:rFonts w:hint="eastAsia"/>
        </w:rPr>
        <w:t>编写两性平等、农业与发展教学手册。</w:t>
      </w:r>
    </w:p>
    <w:p w:rsidR="000E6F34" w:rsidRDefault="000E6F34">
      <w:pPr>
        <w:pStyle w:val="50"/>
        <w:spacing w:beforeLines="0" w:before="0" w:afterLines="0" w:after="240" w:line="360" w:lineRule="exact"/>
      </w:pPr>
    </w:p>
    <w:p w:rsidR="000E6F34" w:rsidRDefault="000E6F34">
      <w:pPr>
        <w:pStyle w:val="50"/>
        <w:spacing w:beforeLines="0" w:before="0" w:afterLines="0" w:after="240" w:line="360" w:lineRule="exact"/>
        <w:jc w:val="center"/>
        <w:rPr>
          <w:rFonts w:eastAsia="SimHei" w:hint="eastAsia"/>
          <w:b w:val="0"/>
          <w:bCs/>
          <w:color w:val="FF0000"/>
          <w:sz w:val="28"/>
        </w:rPr>
      </w:pPr>
      <w:r>
        <w:rPr>
          <w:rFonts w:eastAsia="SimHei" w:hint="eastAsia"/>
          <w:b w:val="0"/>
          <w:bCs/>
          <w:color w:val="FF0000"/>
          <w:sz w:val="28"/>
        </w:rPr>
        <w:t>建</w:t>
      </w:r>
      <w:r>
        <w:rPr>
          <w:rFonts w:eastAsia="SimHei"/>
          <w:b w:val="0"/>
          <w:bCs/>
          <w:color w:val="FF0000"/>
          <w:sz w:val="28"/>
        </w:rPr>
        <w:t xml:space="preserve"> </w:t>
      </w:r>
      <w:r>
        <w:rPr>
          <w:rFonts w:eastAsia="SimHei" w:hint="eastAsia"/>
          <w:b w:val="0"/>
          <w:bCs/>
          <w:color w:val="FF0000"/>
          <w:sz w:val="28"/>
        </w:rPr>
        <w:t>议</w:t>
      </w:r>
    </w:p>
    <w:p w:rsidR="000E6F34" w:rsidRDefault="000E6F34">
      <w:pPr>
        <w:pStyle w:val="10"/>
        <w:numPr>
          <w:ilvl w:val="0"/>
          <w:numId w:val="6"/>
        </w:numPr>
        <w:spacing w:beforeLines="0" w:before="0" w:afterLines="0" w:after="240" w:line="360" w:lineRule="exact"/>
        <w:ind w:firstLineChars="0"/>
        <w:rPr>
          <w:rFonts w:hint="eastAsia"/>
        </w:rPr>
      </w:pPr>
      <w:r>
        <w:rPr>
          <w:rFonts w:hint="eastAsia"/>
        </w:rPr>
        <w:t>通过捐赠资金、物质资源和人力资源，获得政府与合作者（双边和多边合作机构、联合国各计划署，等等）的更多支助，确保实现性别平等。</w:t>
      </w:r>
    </w:p>
    <w:p w:rsidR="000E6F34" w:rsidRDefault="000E6F34">
      <w:pPr>
        <w:pStyle w:val="10"/>
        <w:numPr>
          <w:ilvl w:val="0"/>
          <w:numId w:val="6"/>
        </w:numPr>
        <w:spacing w:beforeLines="0" w:before="0" w:afterLines="0" w:after="240" w:line="360" w:lineRule="exact"/>
        <w:ind w:firstLineChars="0"/>
      </w:pPr>
      <w:r>
        <w:rPr>
          <w:rFonts w:hint="eastAsia"/>
        </w:rPr>
        <w:t>通过公共和私人部门与机构之间国家紧密的合作与协作，为妇女提供支助和帮助，继续沿着促进妇女进步国家政策确定的方向前进。</w:t>
      </w:r>
    </w:p>
    <w:p w:rsidR="000E6F34" w:rsidRDefault="000E6F34">
      <w:pPr>
        <w:pStyle w:val="50"/>
        <w:spacing w:beforeLines="0" w:before="0" w:afterLines="0" w:after="240" w:line="360" w:lineRule="exact"/>
        <w:rPr>
          <w:rFonts w:eastAsia="SimHei" w:hint="eastAsia"/>
          <w:sz w:val="28"/>
        </w:rPr>
      </w:pPr>
    </w:p>
    <w:p w:rsidR="000E6F34" w:rsidRDefault="000E6F34">
      <w:pPr>
        <w:pStyle w:val="50"/>
        <w:spacing w:beforeLines="0" w:before="0" w:afterLines="0" w:after="0"/>
        <w:rPr>
          <w:rFonts w:eastAsia="SimHei"/>
          <w:sz w:val="20"/>
        </w:rPr>
      </w:pPr>
      <w:r>
        <w:rPr>
          <w:rFonts w:eastAsia="SimHei"/>
          <w:noProof/>
          <w:sz w:val="20"/>
        </w:rPr>
        <w:pict>
          <v:line id="_x0000_s1086" style="position:absolute;left:0;text-align:left;z-index:12" from="210.25pt,3.6pt" to="282.25pt,3.6pt" strokeweight=".25pt"/>
        </w:pict>
      </w:r>
    </w:p>
    <w:sectPr w:rsidR="000E6F34">
      <w:headerReference w:type="even" r:id="rId9"/>
      <w:headerReference w:type="default" r:id="rId10"/>
      <w:footerReference w:type="even" r:id="rId11"/>
      <w:footerReference w:type="default" r:id="rId12"/>
      <w:headerReference w:type="first" r:id="rId13"/>
      <w:footerReference w:type="first" r:id="rId14"/>
      <w:pgSz w:w="12242" w:h="15842" w:code="54"/>
      <w:pgMar w:top="1741" w:right="1196" w:bottom="1899" w:left="1196" w:header="578" w:footer="1032" w:gutter="0"/>
      <w:pgNumType w:start="1"/>
      <w:cols w:space="425"/>
      <w:titlePg/>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E6F34" w:rsidRDefault="000E6F34">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NO&gt;&gt;N0424507C&lt;&lt;ODS JOB NO&gt;&gt;</w:t>
      </w:r>
    </w:p>
    <w:p w:rsidR="000E6F34" w:rsidRDefault="000E6F34">
      <w:pPr>
        <w:pStyle w:val="CommentText"/>
      </w:pPr>
      <w:r>
        <w:t>&lt;&lt;ODS DOC SYMBOL1&gt;&gt;CEDAW/C/GNQ/</w:t>
      </w:r>
      <w:r>
        <w:rPr>
          <w:rFonts w:hint="eastAsia"/>
        </w:rPr>
        <w:t>4-5</w:t>
      </w:r>
      <w:r>
        <w:t>&lt;&lt;ODS DOC SYMBOL1&gt;&gt;</w:t>
      </w:r>
    </w:p>
    <w:p w:rsidR="000E6F34" w:rsidRDefault="000E6F34">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334ADA">
      <w:pPr>
        <w:spacing w:line="240" w:lineRule="auto"/>
      </w:pPr>
      <w:r>
        <w:separator/>
      </w:r>
    </w:p>
  </w:endnote>
  <w:endnote w:type="continuationSeparator" w:id="0">
    <w:p w:rsidR="00000000" w:rsidRDefault="00334AD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仿宋体">
    <w:altName w:val="黑体"/>
    <w:charset w:val="86"/>
    <w:family w:val="roman"/>
    <w:pitch w:val="variable"/>
    <w:sig w:usb0="00000001" w:usb1="080E0000" w:usb2="00000010" w:usb3="00000000" w:csb0="00040000" w:csb1="00000000"/>
  </w:font>
  <w:font w:name="STKaiti">
    <w:altName w:val="华文楷体"/>
    <w:charset w:val="86"/>
    <w:family w:val="auto"/>
    <w:pitch w:val="variable"/>
    <w:sig w:usb0="00000287" w:usb1="080F0000" w:usb2="00000010" w:usb3="00000000" w:csb0="0004009F" w:csb1="00000000"/>
  </w:font>
  <w:font w:name="KaiTi_GB2312">
    <w:altName w:val="Arial Unicode MS"/>
    <w:panose1 w:val="02010609060101010101"/>
    <w:charset w:val="86"/>
    <w:family w:val="modern"/>
    <w:pitch w:val="fixed"/>
    <w:sig w:usb0="00000001" w:usb1="080E0000" w:usb2="00000010" w:usb3="00000000" w:csb0="00040000" w:csb1="00000000"/>
  </w:font>
  <w:font w:name="Book Antiqua">
    <w:panose1 w:val="02040602050305030304"/>
    <w:charset w:val="00"/>
    <w:family w:val="roman"/>
    <w:pitch w:val="variable"/>
    <w:sig w:usb0="00000287" w:usb1="00000000" w:usb2="00000000" w:usb3="00000000" w:csb0="0000009F" w:csb1="00000000"/>
  </w:font>
  <w:font w:name="Lucida Console">
    <w:panose1 w:val="020B0609040504020204"/>
    <w:charset w:val="00"/>
    <w:family w:val="modern"/>
    <w:pitch w:val="fixed"/>
    <w:sig w:usb0="8000028F" w:usb1="00001800" w:usb2="00000000" w:usb3="00000000" w:csb0="0000001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6F34" w:rsidRDefault="000E6F34">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20</w:t>
    </w:r>
    <w:r>
      <w:rPr>
        <w:rStyle w:val="PageNumber"/>
      </w:rPr>
      <w:fldChar w:fldCharType="end"/>
    </w:r>
  </w:p>
  <w:p w:rsidR="000E6F34" w:rsidRDefault="000E6F34">
    <w:pPr>
      <w:pStyle w:val="Footer"/>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6F34" w:rsidRDefault="000E6F34">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21</w:t>
    </w:r>
    <w:r>
      <w:rPr>
        <w:rStyle w:val="PageNumber"/>
      </w:rPr>
      <w:fldChar w:fldCharType="end"/>
    </w:r>
  </w:p>
  <w:p w:rsidR="000E6F34" w:rsidRDefault="000E6F34">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6F34" w:rsidRDefault="000E6F34">
    <w:pPr>
      <w:pStyle w:val="FootnoteText"/>
      <w:spacing w:afterLines="50" w:after="120"/>
      <w:rPr>
        <w:rFonts w:hint="eastAsia"/>
        <w:b/>
        <w:bCs/>
        <w:sz w:val="21"/>
      </w:rPr>
    </w:pPr>
    <w:r>
      <w:rPr>
        <w:rFonts w:hint="eastAsia"/>
        <w:sz w:val="21"/>
      </w:rPr>
      <w:t>0</w:t>
    </w:r>
    <w:r>
      <w:rPr>
        <w:sz w:val="21"/>
      </w:rPr>
      <w:t>4</w:t>
    </w:r>
    <w:r>
      <w:rPr>
        <w:rFonts w:hint="eastAsia"/>
        <w:sz w:val="21"/>
      </w:rPr>
      <w:t>-</w:t>
    </w:r>
    <w:r>
      <w:rPr>
        <w:sz w:val="21"/>
      </w:rPr>
      <w:t>24507 (C)</w:t>
    </w:r>
    <w:r>
      <w:rPr>
        <w:rFonts w:hint="eastAsia"/>
        <w:sz w:val="21"/>
      </w:rPr>
      <w:br/>
    </w:r>
    <w:r>
      <w:rPr>
        <w:rFonts w:ascii="Barcode 3 of 9 by request" w:hAnsi="Barcode 3 of 9 by request" w:hint="eastAsia"/>
        <w:b/>
        <w:bCs/>
        <w:sz w:val="21"/>
      </w:rPr>
      <w:t>*0</w:t>
    </w:r>
    <w:r>
      <w:rPr>
        <w:rFonts w:ascii="Barcode 3 of 9 by request" w:hAnsi="Barcode 3 of 9 by request"/>
        <w:b/>
        <w:bCs/>
        <w:sz w:val="21"/>
      </w:rPr>
      <w:t>424507</w:t>
    </w:r>
    <w:r>
      <w:rPr>
        <w:rFonts w:ascii="Barcode 3 of 9 by request" w:hAnsi="Barcode 3 of 9 by request" w:hint="eastAsia"/>
        <w:b/>
        <w:bCs/>
        <w:sz w:val="21"/>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334ADA">
      <w:pPr>
        <w:spacing w:line="240" w:lineRule="auto"/>
      </w:pPr>
      <w:r>
        <w:separator/>
      </w:r>
    </w:p>
  </w:footnote>
  <w:footnote w:type="continuationSeparator" w:id="0">
    <w:p w:rsidR="00000000" w:rsidRDefault="00334ADA">
      <w:pPr>
        <w:spacing w:line="240" w:lineRule="auto"/>
      </w:pPr>
      <w:r>
        <w:continuationSeparator/>
      </w:r>
    </w:p>
  </w:footnote>
  <w:footnote w:id="1">
    <w:p w:rsidR="000E6F34" w:rsidRDefault="000E6F34">
      <w:pPr>
        <w:pStyle w:val="FootnoteText"/>
        <w:rPr>
          <w:rFonts w:eastAsia="SimSun" w:hint="eastAsia"/>
        </w:rPr>
      </w:pPr>
      <w:r>
        <w:rPr>
          <w:rStyle w:val="FootnoteReference"/>
          <w:rFonts w:eastAsia="SimSun"/>
        </w:rPr>
        <w:sym w:font="Symbol" w:char="F02A"/>
      </w:r>
      <w:r>
        <w:rPr>
          <w:rFonts w:eastAsia="SimSun"/>
        </w:rPr>
        <w:t xml:space="preserve"> </w:t>
      </w:r>
      <w:r>
        <w:rPr>
          <w:rFonts w:eastAsia="SimSun" w:hint="eastAsia"/>
        </w:rPr>
        <w:t xml:space="preserve"> </w:t>
      </w:r>
      <w:r>
        <w:rPr>
          <w:rFonts w:eastAsia="SimSun" w:hint="eastAsia"/>
        </w:rPr>
        <w:t>本报告未经正式编辑。秘书处于</w:t>
      </w:r>
      <w:r>
        <w:rPr>
          <w:rFonts w:eastAsia="SimSun" w:hint="eastAsia"/>
        </w:rPr>
        <w:t>2004</w:t>
      </w:r>
      <w:r>
        <w:rPr>
          <w:rFonts w:eastAsia="SimSun" w:hint="eastAsia"/>
        </w:rPr>
        <w:t>年</w:t>
      </w:r>
      <w:r>
        <w:rPr>
          <w:rFonts w:eastAsia="SimSun" w:hint="eastAsia"/>
        </w:rPr>
        <w:t>1</w:t>
      </w:r>
      <w:r>
        <w:rPr>
          <w:rFonts w:eastAsia="SimSun" w:hint="eastAsia"/>
        </w:rPr>
        <w:t>月</w:t>
      </w:r>
      <w:r>
        <w:rPr>
          <w:rFonts w:eastAsia="SimSun" w:hint="eastAsia"/>
        </w:rPr>
        <w:t>21</w:t>
      </w:r>
      <w:r>
        <w:rPr>
          <w:rFonts w:eastAsia="SimSun" w:hint="eastAsia"/>
        </w:rPr>
        <w:t>日收到。关于赤道几内亚政府提交的初次报告，见委员会第八届会议审议的</w:t>
      </w:r>
      <w:r>
        <w:rPr>
          <w:rFonts w:eastAsia="SimSun" w:hint="eastAsia"/>
        </w:rPr>
        <w:t>CEDAW/C/5/Add.50</w:t>
      </w:r>
      <w:r>
        <w:rPr>
          <w:rFonts w:eastAsia="SimSun" w:hint="eastAsia"/>
        </w:rPr>
        <w:t>。关于赤道几内亚政府提交的第二次和第三次合并定期报告，见</w:t>
      </w:r>
      <w:r>
        <w:rPr>
          <w:rFonts w:eastAsia="SimSun" w:hint="eastAsia"/>
        </w:rPr>
        <w:t>CEDAW/C/GNQ/2-3</w:t>
      </w:r>
      <w:r>
        <w:rPr>
          <w:rFonts w:eastAsia="SimSun" w:hint="eastAsia"/>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6F34" w:rsidRDefault="000E6F34">
    <w:pPr>
      <w:pStyle w:val="Header"/>
      <w:pBdr>
        <w:bottom w:val="none" w:sz="0" w:space="0" w:color="auto"/>
      </w:pBdr>
      <w:spacing w:line="60" w:lineRule="exact"/>
      <w:jc w:val="both"/>
    </w:pPr>
    <w:r>
      <w:rPr>
        <w:noProof/>
        <w:sz w:val="20"/>
      </w:rPr>
      <w:pict>
        <v:shapetype id="_x0000_t202" coordsize="21600,21600" o:spt="202" path="m,l,21600r21600,l21600,xe">
          <v:stroke joinstyle="miter"/>
          <v:path gradientshapeok="t" o:connecttype="rect"/>
        </v:shapetype>
        <v:shape id="_x0000_s2051" type="#_x0000_t202" style="position:absolute;left:0;text-align:left;margin-left:-5.8pt;margin-top:-.1pt;width:7in;height:50.4pt;z-index:1;mso-wrap-style:tight"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E6F34">
                  <w:tblPrEx>
                    <w:tblCellMar>
                      <w:top w:w="0" w:type="dxa"/>
                      <w:bottom w:w="0" w:type="dxa"/>
                    </w:tblCellMar>
                  </w:tblPrEx>
                  <w:trPr>
                    <w:trHeight w:hRule="exact" w:val="864"/>
                  </w:trPr>
                  <w:tc>
                    <w:tcPr>
                      <w:tcW w:w="4838" w:type="dxa"/>
                      <w:tcBorders>
                        <w:bottom w:val="single" w:sz="4" w:space="0" w:color="auto"/>
                      </w:tcBorders>
                      <w:vAlign w:val="bottom"/>
                    </w:tcPr>
                    <w:p w:rsidR="000E6F34" w:rsidRDefault="000E6F34">
                      <w:pPr>
                        <w:pStyle w:val="Header"/>
                        <w:pBdr>
                          <w:bottom w:val="none" w:sz="0" w:space="0" w:color="auto"/>
                        </w:pBdr>
                        <w:spacing w:after="80"/>
                        <w:jc w:val="both"/>
                        <w:rPr>
                          <w:b/>
                        </w:rPr>
                      </w:pPr>
                      <w:r>
                        <w:rPr>
                          <w:b/>
                        </w:rPr>
                        <w:t>CEDAW/C/GNQ/4-5</w:t>
                      </w:r>
                    </w:p>
                  </w:tc>
                  <w:tc>
                    <w:tcPr>
                      <w:tcW w:w="5048" w:type="dxa"/>
                      <w:tcBorders>
                        <w:bottom w:val="single" w:sz="4" w:space="0" w:color="auto"/>
                      </w:tcBorders>
                      <w:vAlign w:val="bottom"/>
                    </w:tcPr>
                    <w:p w:rsidR="000E6F34" w:rsidRDefault="000E6F34">
                      <w:pPr>
                        <w:pStyle w:val="Header"/>
                        <w:pBdr>
                          <w:bottom w:val="none" w:sz="0" w:space="0" w:color="auto"/>
                        </w:pBdr>
                      </w:pPr>
                    </w:p>
                  </w:tc>
                </w:tr>
              </w:tbl>
              <w:p w:rsidR="000E6F34" w:rsidRDefault="000E6F34"/>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6F34" w:rsidRDefault="000E6F34">
    <w:pPr>
      <w:pStyle w:val="Header"/>
      <w:pBdr>
        <w:bottom w:val="none" w:sz="0" w:space="0" w:color="auto"/>
      </w:pBdr>
    </w:pPr>
    <w:r>
      <w:rPr>
        <w:noProof/>
        <w:sz w:val="20"/>
      </w:rPr>
      <w:pict>
        <v:shapetype id="_x0000_t202" coordsize="21600,21600" o:spt="202" path="m,l,21600r21600,l21600,xe">
          <v:stroke joinstyle="miter"/>
          <v:path gradientshapeok="t" o:connecttype="rect"/>
        </v:shapetype>
        <v:shape id="_x0000_s2052" type="#_x0000_t202" style="position:absolute;left:0;text-align:left;margin-left:-6pt;margin-top:.95pt;width:7in;height:50.4pt;z-index:2;mso-wrap-style:tight"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E6F34">
                  <w:tblPrEx>
                    <w:tblCellMar>
                      <w:top w:w="0" w:type="dxa"/>
                      <w:bottom w:w="0" w:type="dxa"/>
                    </w:tblCellMar>
                  </w:tblPrEx>
                  <w:trPr>
                    <w:trHeight w:hRule="exact" w:val="864"/>
                  </w:trPr>
                  <w:tc>
                    <w:tcPr>
                      <w:tcW w:w="4838" w:type="dxa"/>
                      <w:tcBorders>
                        <w:bottom w:val="single" w:sz="4" w:space="0" w:color="auto"/>
                      </w:tcBorders>
                      <w:vAlign w:val="bottom"/>
                    </w:tcPr>
                    <w:p w:rsidR="000E6F34" w:rsidRDefault="000E6F34">
                      <w:pPr>
                        <w:pStyle w:val="Header"/>
                        <w:pBdr>
                          <w:bottom w:val="none" w:sz="0" w:space="0" w:color="auto"/>
                        </w:pBdr>
                      </w:pPr>
                    </w:p>
                  </w:tc>
                  <w:tc>
                    <w:tcPr>
                      <w:tcW w:w="5048" w:type="dxa"/>
                      <w:tcBorders>
                        <w:bottom w:val="single" w:sz="4" w:space="0" w:color="auto"/>
                      </w:tcBorders>
                      <w:vAlign w:val="bottom"/>
                    </w:tcPr>
                    <w:p w:rsidR="000E6F34" w:rsidRDefault="000E6F34">
                      <w:pPr>
                        <w:pStyle w:val="Header"/>
                        <w:pBdr>
                          <w:bottom w:val="none" w:sz="0" w:space="0" w:color="auto"/>
                        </w:pBdr>
                        <w:spacing w:after="80"/>
                        <w:jc w:val="right"/>
                        <w:rPr>
                          <w:b/>
                        </w:rPr>
                      </w:pPr>
                      <w:r>
                        <w:rPr>
                          <w:b/>
                        </w:rPr>
                        <w:t>CEDAW/C/GNQ/4-5</w:t>
                      </w:r>
                    </w:p>
                  </w:tc>
                </w:tr>
              </w:tbl>
              <w:p w:rsidR="000E6F34" w:rsidRDefault="000E6F34"/>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E6F34">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E6F34" w:rsidRDefault="000E6F34">
          <w:pPr>
            <w:pStyle w:val="Header"/>
            <w:pBdr>
              <w:bottom w:val="none" w:sz="0" w:space="0" w:color="auto"/>
            </w:pBdr>
            <w:spacing w:after="120"/>
          </w:pPr>
        </w:p>
      </w:tc>
      <w:tc>
        <w:tcPr>
          <w:tcW w:w="1872" w:type="dxa"/>
          <w:tcBorders>
            <w:top w:val="nil"/>
            <w:left w:val="nil"/>
            <w:bottom w:val="single" w:sz="4" w:space="0" w:color="auto"/>
            <w:right w:val="nil"/>
          </w:tcBorders>
          <w:vAlign w:val="bottom"/>
        </w:tcPr>
        <w:p w:rsidR="000E6F34" w:rsidRDefault="000E6F34">
          <w:pPr>
            <w:pStyle w:val="HCh"/>
            <w:spacing w:after="80"/>
            <w:rPr>
              <w:rFonts w:eastAsia="SimSun"/>
              <w:color w:val="auto"/>
              <w:spacing w:val="40"/>
              <w:w w:val="96"/>
              <w:sz w:val="30"/>
            </w:rPr>
          </w:pPr>
          <w:r>
            <w:rPr>
              <w:rFonts w:eastAsia="SimSun" w:hint="eastAsia"/>
              <w:color w:val="auto"/>
              <w:spacing w:val="40"/>
              <w:w w:val="96"/>
              <w:sz w:val="30"/>
            </w:rPr>
            <w:t>联合国</w:t>
          </w:r>
        </w:p>
      </w:tc>
      <w:tc>
        <w:tcPr>
          <w:tcW w:w="245" w:type="dxa"/>
          <w:tcBorders>
            <w:top w:val="nil"/>
            <w:left w:val="nil"/>
            <w:bottom w:val="single" w:sz="4" w:space="0" w:color="auto"/>
            <w:right w:val="nil"/>
          </w:tcBorders>
          <w:vAlign w:val="bottom"/>
        </w:tcPr>
        <w:p w:rsidR="000E6F34" w:rsidRDefault="000E6F34">
          <w:pPr>
            <w:pStyle w:val="Header"/>
            <w:pBdr>
              <w:bottom w:val="none" w:sz="0" w:space="0" w:color="auto"/>
            </w:pBdr>
            <w:spacing w:after="120"/>
          </w:pPr>
        </w:p>
      </w:tc>
      <w:tc>
        <w:tcPr>
          <w:tcW w:w="6523" w:type="dxa"/>
          <w:gridSpan w:val="3"/>
          <w:tcBorders>
            <w:top w:val="nil"/>
            <w:left w:val="nil"/>
            <w:bottom w:val="single" w:sz="4" w:space="0" w:color="auto"/>
            <w:right w:val="nil"/>
          </w:tcBorders>
          <w:vAlign w:val="bottom"/>
        </w:tcPr>
        <w:p w:rsidR="000E6F34" w:rsidRDefault="000E6F34">
          <w:pPr>
            <w:spacing w:line="240" w:lineRule="auto"/>
            <w:jc w:val="right"/>
            <w:rPr>
              <w:position w:val="-4"/>
              <w:sz w:val="20"/>
            </w:rPr>
          </w:pPr>
          <w:r>
            <w:rPr>
              <w:position w:val="-4"/>
              <w:sz w:val="36"/>
            </w:rPr>
            <w:t>CEDAW</w:t>
          </w:r>
          <w:r>
            <w:rPr>
              <w:rFonts w:ascii="Arial" w:hAnsi="Arial" w:cs="Arial"/>
              <w:b/>
              <w:bCs/>
              <w:position w:val="-4"/>
            </w:rPr>
            <w:t>/</w:t>
          </w:r>
          <w:r>
            <w:rPr>
              <w:position w:val="-4"/>
            </w:rPr>
            <w:t>C/GNQ/4-5</w:t>
          </w:r>
        </w:p>
      </w:tc>
    </w:tr>
    <w:tr w:rsidR="000E6F34">
      <w:tblPrEx>
        <w:tblCellMar>
          <w:top w:w="0" w:type="dxa"/>
          <w:bottom w:w="0" w:type="dxa"/>
        </w:tblCellMar>
      </w:tblPrEx>
      <w:trPr>
        <w:trHeight w:hRule="exact" w:val="2880"/>
      </w:trPr>
      <w:tc>
        <w:tcPr>
          <w:tcW w:w="1267" w:type="dxa"/>
          <w:tcBorders>
            <w:left w:val="nil"/>
            <w:bottom w:val="single" w:sz="12" w:space="0" w:color="auto"/>
            <w:right w:val="nil"/>
          </w:tcBorders>
        </w:tcPr>
        <w:p w:rsidR="000E6F34" w:rsidRDefault="000E6F34">
          <w:pPr>
            <w:pStyle w:val="Header"/>
            <w:pBdr>
              <w:bottom w:val="none" w:sz="0" w:space="0" w:color="auto"/>
            </w:pBd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0E6F34" w:rsidRDefault="000E6F34">
          <w:pPr>
            <w:pStyle w:val="Header"/>
            <w:pBdr>
              <w:bottom w:val="none" w:sz="0" w:space="0" w:color="auto"/>
            </w:pBdr>
            <w:spacing w:before="109"/>
            <w:ind w:left="-72"/>
          </w:pPr>
        </w:p>
      </w:tc>
      <w:tc>
        <w:tcPr>
          <w:tcW w:w="5227" w:type="dxa"/>
          <w:gridSpan w:val="3"/>
          <w:tcBorders>
            <w:left w:val="nil"/>
            <w:bottom w:val="single" w:sz="12" w:space="0" w:color="auto"/>
            <w:right w:val="nil"/>
          </w:tcBorders>
        </w:tcPr>
        <w:p w:rsidR="000E6F34" w:rsidRDefault="000E6F34">
          <w:pPr>
            <w:pStyle w:val="XLarge"/>
            <w:spacing w:before="109" w:after="140" w:line="520" w:lineRule="exact"/>
          </w:pPr>
          <w:r>
            <w:rPr>
              <w:rFonts w:hint="eastAsia"/>
            </w:rPr>
            <w:t>消除对妇女一切形式</w:t>
          </w:r>
          <w:r>
            <w:br/>
          </w:r>
          <w:r>
            <w:rPr>
              <w:rFonts w:hint="eastAsia"/>
            </w:rPr>
            <w:t>歧视公约</w:t>
          </w:r>
        </w:p>
      </w:tc>
      <w:tc>
        <w:tcPr>
          <w:tcW w:w="245" w:type="dxa"/>
          <w:tcBorders>
            <w:left w:val="nil"/>
            <w:bottom w:val="single" w:sz="12" w:space="0" w:color="auto"/>
            <w:right w:val="nil"/>
          </w:tcBorders>
        </w:tcPr>
        <w:p w:rsidR="000E6F34" w:rsidRDefault="000E6F34">
          <w:pPr>
            <w:pStyle w:val="Header"/>
            <w:pBdr>
              <w:bottom w:val="none" w:sz="0" w:space="0" w:color="auto"/>
            </w:pBdr>
            <w:spacing w:before="109"/>
          </w:pPr>
        </w:p>
      </w:tc>
      <w:tc>
        <w:tcPr>
          <w:tcW w:w="3180" w:type="dxa"/>
          <w:gridSpan w:val="2"/>
          <w:tcBorders>
            <w:left w:val="nil"/>
            <w:bottom w:val="single" w:sz="12" w:space="0" w:color="auto"/>
            <w:right w:val="nil"/>
          </w:tcBorders>
        </w:tcPr>
        <w:p w:rsidR="000E6F34" w:rsidRDefault="000E6F34">
          <w:pPr>
            <w:spacing w:before="240" w:line="240" w:lineRule="exact"/>
          </w:pPr>
          <w:r>
            <w:t>Distr.: General</w:t>
          </w:r>
        </w:p>
        <w:p w:rsidR="000E6F34" w:rsidRDefault="000E6F34">
          <w:pPr>
            <w:spacing w:line="240" w:lineRule="exact"/>
          </w:pPr>
          <w:r>
            <w:t>11 February 2004</w:t>
          </w:r>
        </w:p>
        <w:p w:rsidR="000E6F34" w:rsidRDefault="000E6F34">
          <w:pPr>
            <w:spacing w:line="240" w:lineRule="exact"/>
          </w:pPr>
        </w:p>
        <w:p w:rsidR="000E6F34" w:rsidRDefault="000E6F34">
          <w:pPr>
            <w:spacing w:line="240" w:lineRule="exact"/>
          </w:pPr>
          <w:r>
            <w:t>Chinese</w:t>
          </w:r>
        </w:p>
        <w:p w:rsidR="000E6F34" w:rsidRDefault="000E6F34">
          <w:pPr>
            <w:spacing w:line="240" w:lineRule="exact"/>
          </w:pPr>
          <w:r>
            <w:t>Original: Spanish</w:t>
          </w:r>
        </w:p>
      </w:tc>
    </w:tr>
  </w:tbl>
  <w:p w:rsidR="000E6F34" w:rsidRDefault="000E6F34">
    <w:pPr>
      <w:pStyle w:val="Header"/>
      <w:pBdr>
        <w:bottom w:val="none" w:sz="0" w:space="0" w:color="auto"/>
      </w:pBdr>
      <w:spacing w:line="60" w:lineRule="exact"/>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E1F72E8"/>
    <w:multiLevelType w:val="singleLevel"/>
    <w:tmpl w:val="E15AEEFA"/>
    <w:lvl w:ilvl="0">
      <w:start w:val="2"/>
      <w:numFmt w:val="upperLetter"/>
      <w:pStyle w:val="Title"/>
      <w:lvlText w:val="%1."/>
      <w:lvlJc w:val="left"/>
      <w:pPr>
        <w:tabs>
          <w:tab w:val="num" w:pos="420"/>
        </w:tabs>
        <w:ind w:left="420" w:hanging="420"/>
      </w:pPr>
      <w:rPr>
        <w:rFonts w:hint="default"/>
      </w:rPr>
    </w:lvl>
  </w:abstractNum>
  <w:abstractNum w:abstractNumId="1">
    <w:nsid w:val="408A37B5"/>
    <w:multiLevelType w:val="hybridMultilevel"/>
    <w:tmpl w:val="A1C6B5AC"/>
    <w:lvl w:ilvl="0" w:tplc="EFA8C464">
      <w:start w:val="1"/>
      <w:numFmt w:val="lowerLetter"/>
      <w:lvlText w:val="%1)"/>
      <w:lvlJc w:val="left"/>
      <w:pPr>
        <w:tabs>
          <w:tab w:val="num" w:pos="1227"/>
        </w:tabs>
        <w:ind w:left="1227" w:hanging="765"/>
      </w:pPr>
      <w:rPr>
        <w:rFonts w:hint="eastAsia"/>
      </w:rPr>
    </w:lvl>
    <w:lvl w:ilvl="1" w:tplc="04090019" w:tentative="1">
      <w:start w:val="1"/>
      <w:numFmt w:val="lowerLetter"/>
      <w:lvlText w:val="%2)"/>
      <w:lvlJc w:val="left"/>
      <w:pPr>
        <w:tabs>
          <w:tab w:val="num" w:pos="1302"/>
        </w:tabs>
        <w:ind w:left="1302" w:hanging="420"/>
      </w:pPr>
    </w:lvl>
    <w:lvl w:ilvl="2" w:tplc="0409001B" w:tentative="1">
      <w:start w:val="1"/>
      <w:numFmt w:val="lowerRoman"/>
      <w:lvlText w:val="%3."/>
      <w:lvlJc w:val="right"/>
      <w:pPr>
        <w:tabs>
          <w:tab w:val="num" w:pos="1722"/>
        </w:tabs>
        <w:ind w:left="1722" w:hanging="420"/>
      </w:pPr>
    </w:lvl>
    <w:lvl w:ilvl="3" w:tplc="0409000F" w:tentative="1">
      <w:start w:val="1"/>
      <w:numFmt w:val="decimal"/>
      <w:lvlText w:val="%4."/>
      <w:lvlJc w:val="left"/>
      <w:pPr>
        <w:tabs>
          <w:tab w:val="num" w:pos="2142"/>
        </w:tabs>
        <w:ind w:left="2142" w:hanging="420"/>
      </w:pPr>
    </w:lvl>
    <w:lvl w:ilvl="4" w:tplc="04090019" w:tentative="1">
      <w:start w:val="1"/>
      <w:numFmt w:val="lowerLetter"/>
      <w:lvlText w:val="%5)"/>
      <w:lvlJc w:val="left"/>
      <w:pPr>
        <w:tabs>
          <w:tab w:val="num" w:pos="2562"/>
        </w:tabs>
        <w:ind w:left="2562" w:hanging="420"/>
      </w:pPr>
    </w:lvl>
    <w:lvl w:ilvl="5" w:tplc="0409001B" w:tentative="1">
      <w:start w:val="1"/>
      <w:numFmt w:val="lowerRoman"/>
      <w:lvlText w:val="%6."/>
      <w:lvlJc w:val="right"/>
      <w:pPr>
        <w:tabs>
          <w:tab w:val="num" w:pos="2982"/>
        </w:tabs>
        <w:ind w:left="2982" w:hanging="420"/>
      </w:pPr>
    </w:lvl>
    <w:lvl w:ilvl="6" w:tplc="0409000F" w:tentative="1">
      <w:start w:val="1"/>
      <w:numFmt w:val="decimal"/>
      <w:lvlText w:val="%7."/>
      <w:lvlJc w:val="left"/>
      <w:pPr>
        <w:tabs>
          <w:tab w:val="num" w:pos="3402"/>
        </w:tabs>
        <w:ind w:left="3402" w:hanging="420"/>
      </w:pPr>
    </w:lvl>
    <w:lvl w:ilvl="7" w:tplc="04090019" w:tentative="1">
      <w:start w:val="1"/>
      <w:numFmt w:val="lowerLetter"/>
      <w:lvlText w:val="%8)"/>
      <w:lvlJc w:val="left"/>
      <w:pPr>
        <w:tabs>
          <w:tab w:val="num" w:pos="3822"/>
        </w:tabs>
        <w:ind w:left="3822" w:hanging="420"/>
      </w:pPr>
    </w:lvl>
    <w:lvl w:ilvl="8" w:tplc="0409001B" w:tentative="1">
      <w:start w:val="1"/>
      <w:numFmt w:val="lowerRoman"/>
      <w:lvlText w:val="%9."/>
      <w:lvlJc w:val="right"/>
      <w:pPr>
        <w:tabs>
          <w:tab w:val="num" w:pos="4242"/>
        </w:tabs>
        <w:ind w:left="4242" w:hanging="420"/>
      </w:pPr>
    </w:lvl>
  </w:abstractNum>
  <w:abstractNum w:abstractNumId="2">
    <w:nsid w:val="48122572"/>
    <w:multiLevelType w:val="hybridMultilevel"/>
    <w:tmpl w:val="152CBD40"/>
    <w:lvl w:ilvl="0" w:tplc="C2A2522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4F9F54A7"/>
    <w:multiLevelType w:val="singleLevel"/>
    <w:tmpl w:val="CA0235C4"/>
    <w:lvl w:ilvl="0">
      <w:start w:val="1"/>
      <w:numFmt w:val="upperLetter"/>
      <w:pStyle w:val="Heading1"/>
      <w:lvlText w:val="%1．"/>
      <w:lvlJc w:val="left"/>
      <w:pPr>
        <w:tabs>
          <w:tab w:val="num" w:pos="345"/>
        </w:tabs>
        <w:ind w:left="345" w:hanging="345"/>
      </w:pPr>
      <w:rPr>
        <w:rFonts w:hint="eastAsia"/>
      </w:rPr>
    </w:lvl>
  </w:abstractNum>
  <w:abstractNum w:abstractNumId="4">
    <w:nsid w:val="6BE21D22"/>
    <w:multiLevelType w:val="hybridMultilevel"/>
    <w:tmpl w:val="CCBAABE4"/>
    <w:lvl w:ilvl="0" w:tplc="9020C3C6">
      <w:start w:val="1"/>
      <w:numFmt w:val="bullet"/>
      <w:lvlText w:val=""/>
      <w:lvlJc w:val="left"/>
      <w:pPr>
        <w:tabs>
          <w:tab w:val="num" w:pos="882"/>
        </w:tabs>
        <w:ind w:left="882" w:hanging="420"/>
      </w:pPr>
      <w:rPr>
        <w:rFonts w:ascii="Symbol" w:hAnsi="Symbol" w:hint="default"/>
      </w:rPr>
    </w:lvl>
    <w:lvl w:ilvl="1" w:tplc="04090003" w:tentative="1">
      <w:start w:val="1"/>
      <w:numFmt w:val="bullet"/>
      <w:lvlText w:val=""/>
      <w:lvlJc w:val="left"/>
      <w:pPr>
        <w:tabs>
          <w:tab w:val="num" w:pos="1302"/>
        </w:tabs>
        <w:ind w:left="1302" w:hanging="420"/>
      </w:pPr>
      <w:rPr>
        <w:rFonts w:ascii="Wingdings" w:hAnsi="Wingdings" w:hint="default"/>
      </w:rPr>
    </w:lvl>
    <w:lvl w:ilvl="2" w:tplc="04090005" w:tentative="1">
      <w:start w:val="1"/>
      <w:numFmt w:val="bullet"/>
      <w:lvlText w:val=""/>
      <w:lvlJc w:val="left"/>
      <w:pPr>
        <w:tabs>
          <w:tab w:val="num" w:pos="1722"/>
        </w:tabs>
        <w:ind w:left="1722" w:hanging="420"/>
      </w:pPr>
      <w:rPr>
        <w:rFonts w:ascii="Wingdings" w:hAnsi="Wingdings" w:hint="default"/>
      </w:rPr>
    </w:lvl>
    <w:lvl w:ilvl="3" w:tplc="04090001" w:tentative="1">
      <w:start w:val="1"/>
      <w:numFmt w:val="bullet"/>
      <w:lvlText w:val=""/>
      <w:lvlJc w:val="left"/>
      <w:pPr>
        <w:tabs>
          <w:tab w:val="num" w:pos="2142"/>
        </w:tabs>
        <w:ind w:left="2142" w:hanging="420"/>
      </w:pPr>
      <w:rPr>
        <w:rFonts w:ascii="Wingdings" w:hAnsi="Wingdings" w:hint="default"/>
      </w:rPr>
    </w:lvl>
    <w:lvl w:ilvl="4" w:tplc="04090003" w:tentative="1">
      <w:start w:val="1"/>
      <w:numFmt w:val="bullet"/>
      <w:lvlText w:val=""/>
      <w:lvlJc w:val="left"/>
      <w:pPr>
        <w:tabs>
          <w:tab w:val="num" w:pos="2562"/>
        </w:tabs>
        <w:ind w:left="2562" w:hanging="420"/>
      </w:pPr>
      <w:rPr>
        <w:rFonts w:ascii="Wingdings" w:hAnsi="Wingdings" w:hint="default"/>
      </w:rPr>
    </w:lvl>
    <w:lvl w:ilvl="5" w:tplc="04090005" w:tentative="1">
      <w:start w:val="1"/>
      <w:numFmt w:val="bullet"/>
      <w:lvlText w:val=""/>
      <w:lvlJc w:val="left"/>
      <w:pPr>
        <w:tabs>
          <w:tab w:val="num" w:pos="2982"/>
        </w:tabs>
        <w:ind w:left="2982" w:hanging="420"/>
      </w:pPr>
      <w:rPr>
        <w:rFonts w:ascii="Wingdings" w:hAnsi="Wingdings" w:hint="default"/>
      </w:rPr>
    </w:lvl>
    <w:lvl w:ilvl="6" w:tplc="04090001" w:tentative="1">
      <w:start w:val="1"/>
      <w:numFmt w:val="bullet"/>
      <w:lvlText w:val=""/>
      <w:lvlJc w:val="left"/>
      <w:pPr>
        <w:tabs>
          <w:tab w:val="num" w:pos="3402"/>
        </w:tabs>
        <w:ind w:left="3402" w:hanging="420"/>
      </w:pPr>
      <w:rPr>
        <w:rFonts w:ascii="Wingdings" w:hAnsi="Wingdings" w:hint="default"/>
      </w:rPr>
    </w:lvl>
    <w:lvl w:ilvl="7" w:tplc="04090003" w:tentative="1">
      <w:start w:val="1"/>
      <w:numFmt w:val="bullet"/>
      <w:lvlText w:val=""/>
      <w:lvlJc w:val="left"/>
      <w:pPr>
        <w:tabs>
          <w:tab w:val="num" w:pos="3822"/>
        </w:tabs>
        <w:ind w:left="3822" w:hanging="420"/>
      </w:pPr>
      <w:rPr>
        <w:rFonts w:ascii="Wingdings" w:hAnsi="Wingdings" w:hint="default"/>
      </w:rPr>
    </w:lvl>
    <w:lvl w:ilvl="8" w:tplc="04090005" w:tentative="1">
      <w:start w:val="1"/>
      <w:numFmt w:val="bullet"/>
      <w:lvlText w:val=""/>
      <w:lvlJc w:val="left"/>
      <w:pPr>
        <w:tabs>
          <w:tab w:val="num" w:pos="4242"/>
        </w:tabs>
        <w:ind w:left="4242" w:hanging="420"/>
      </w:pPr>
      <w:rPr>
        <w:rFonts w:ascii="Wingdings" w:hAnsi="Wingdings" w:hint="default"/>
      </w:rPr>
    </w:lvl>
  </w:abstractNum>
  <w:abstractNum w:abstractNumId="5">
    <w:nsid w:val="6E0D27F8"/>
    <w:multiLevelType w:val="singleLevel"/>
    <w:tmpl w:val="B73283FE"/>
    <w:lvl w:ilvl="0">
      <w:start w:val="1"/>
      <w:numFmt w:val="upperLetter"/>
      <w:pStyle w:val="Heading4"/>
      <w:lvlText w:val="%1．"/>
      <w:lvlJc w:val="left"/>
      <w:pPr>
        <w:tabs>
          <w:tab w:val="num" w:pos="360"/>
        </w:tabs>
        <w:ind w:left="360" w:hanging="360"/>
      </w:pPr>
      <w:rPr>
        <w:rFonts w:hint="eastAsia"/>
      </w:rPr>
    </w:lvl>
  </w:abstractNum>
  <w:num w:numId="1">
    <w:abstractNumId w:val="3"/>
  </w:num>
  <w:num w:numId="2">
    <w:abstractNumId w:val="5"/>
  </w:num>
  <w:num w:numId="3">
    <w:abstractNumId w:val="0"/>
  </w:num>
  <w:num w:numId="4">
    <w:abstractNumId w:val="2"/>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210"/>
  <w:doNotHyphenateCaps/>
  <w:evenAndOddHeaders/>
  <w:drawingGridHorizontalSpacing w:val="120"/>
  <w:drawingGridVerticalSpacing w:val="104"/>
  <w:displayHorizontalDrawingGridEvery w:val="0"/>
  <w:displayVerticalDrawingGridEvery w:val="3"/>
  <w:characterSpacingControl w:val="compressPunctuation"/>
  <w:noLineBreaksAfter w:lang="zh-CN" w:val="([{·‘“〈《「『【〔〖（．［｛"/>
  <w:noLineBreaksBefore w:lang="zh-CN" w:val="!),.:;?]}¨·ˇˉ—‖’”…∶、。〃々〉》」』】〕〗！＂＇），．：；？］｀｜｝～"/>
  <w:hdrShapeDefaults>
    <o:shapedefaults v:ext="edit" spidmax="3074"/>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E6F34"/>
    <w:rsid w:val="000E6F34"/>
    <w:rsid w:val="00334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adjustRightInd w:val="0"/>
      <w:spacing w:line="312" w:lineRule="atLeast"/>
      <w:jc w:val="both"/>
      <w:textAlignment w:val="baseline"/>
    </w:pPr>
    <w:rPr>
      <w:sz w:val="21"/>
      <w:lang w:val="en-US" w:eastAsia="zh-CN"/>
    </w:rPr>
  </w:style>
  <w:style w:type="paragraph" w:styleId="Heading1">
    <w:name w:val="heading 1"/>
    <w:basedOn w:val="Normal"/>
    <w:next w:val="Normal"/>
    <w:qFormat/>
    <w:pPr>
      <w:keepNext/>
      <w:numPr>
        <w:numId w:val="1"/>
      </w:numPr>
      <w:adjustRightInd/>
      <w:spacing w:beforeLines="50" w:before="50" w:after="240" w:line="400" w:lineRule="exact"/>
      <w:ind w:left="0" w:firstLine="0"/>
      <w:textAlignment w:val="auto"/>
      <w:outlineLvl w:val="0"/>
    </w:pPr>
    <w:rPr>
      <w:rFonts w:eastAsia="SimHei"/>
      <w:kern w:val="2"/>
      <w:sz w:val="28"/>
    </w:rPr>
  </w:style>
  <w:style w:type="paragraph" w:styleId="Heading2">
    <w:name w:val="heading 2"/>
    <w:basedOn w:val="Normal"/>
    <w:next w:val="NormalIndent"/>
    <w:qFormat/>
    <w:pPr>
      <w:keepNext/>
      <w:keepLines/>
      <w:adjustRightInd/>
      <w:spacing w:before="260" w:after="260" w:line="416" w:lineRule="auto"/>
      <w:textAlignment w:val="auto"/>
      <w:outlineLvl w:val="1"/>
    </w:pPr>
    <w:rPr>
      <w:rFonts w:ascii="Arial" w:eastAsia="SimHei" w:hAnsi="Arial"/>
      <w:b/>
      <w:kern w:val="2"/>
      <w:sz w:val="32"/>
    </w:rPr>
  </w:style>
  <w:style w:type="paragraph" w:styleId="Heading3">
    <w:name w:val="heading 3"/>
    <w:basedOn w:val="Normal"/>
    <w:next w:val="NormalIndent"/>
    <w:qFormat/>
    <w:pPr>
      <w:keepNext/>
      <w:numPr>
        <w:numId w:val="2"/>
      </w:numPr>
      <w:spacing w:before="240" w:after="240" w:line="360" w:lineRule="exact"/>
      <w:ind w:left="357" w:hanging="357"/>
      <w:outlineLvl w:val="2"/>
    </w:pPr>
    <w:rPr>
      <w:rFonts w:ascii="SimHei" w:eastAsia="SimHei"/>
      <w:sz w:val="24"/>
      <w:u w:val="single"/>
    </w:rPr>
  </w:style>
  <w:style w:type="paragraph" w:styleId="Heading4">
    <w:name w:val="heading 4"/>
    <w:basedOn w:val="Normal"/>
    <w:next w:val="NormalIndent"/>
    <w:qFormat/>
    <w:pPr>
      <w:keepNext/>
      <w:numPr>
        <w:numId w:val="2"/>
      </w:numPr>
      <w:spacing w:after="240" w:line="360" w:lineRule="exact"/>
      <w:outlineLvl w:val="3"/>
    </w:pPr>
    <w:rPr>
      <w:rFonts w:ascii="SimHei" w:eastAsia="SimHei"/>
      <w:sz w:val="24"/>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styleId="NormalIndent">
    <w:name w:val="Normal Indent"/>
    <w:basedOn w:val="Normal"/>
    <w:pPr>
      <w:spacing w:line="240" w:lineRule="auto"/>
      <w:ind w:firstLine="420"/>
    </w:pPr>
    <w:rPr>
      <w:kern w:val="2"/>
    </w:rPr>
  </w:style>
  <w:style w:type="paragraph" w:customStyle="1" w:styleId="2">
    <w:name w:val="页眉2"/>
    <w:basedOn w:val="Normal"/>
    <w:pPr>
      <w:framePr w:w="6747" w:h="284" w:hRule="exact" w:hSpace="181" w:vSpace="181" w:wrap="notBeside" w:vAnchor="page" w:hAnchor="page" w:x="4310" w:y="1163" w:anchorLock="1"/>
      <w:widowControl/>
      <w:tabs>
        <w:tab w:val="left" w:pos="425"/>
      </w:tabs>
      <w:spacing w:line="300" w:lineRule="exact"/>
      <w:jc w:val="right"/>
    </w:pPr>
    <w:rPr>
      <w:color w:val="000000"/>
      <w:kern w:val="19"/>
      <w:sz w:val="19"/>
    </w:rPr>
  </w:style>
  <w:style w:type="paragraph" w:customStyle="1" w:styleId="3">
    <w:name w:val="页眉3"/>
    <w:basedOn w:val="Normal"/>
    <w:pPr>
      <w:framePr w:w="9837" w:h="85" w:hRule="exact" w:hSpace="181" w:vSpace="181" w:wrap="notBeside" w:vAnchor="page" w:hAnchor="margin" w:y="1617" w:anchorLock="1"/>
      <w:widowControl/>
      <w:pBdr>
        <w:top w:val="single" w:sz="6" w:space="1" w:color="auto"/>
      </w:pBdr>
      <w:tabs>
        <w:tab w:val="left" w:pos="425"/>
      </w:tabs>
      <w:spacing w:after="140" w:line="280" w:lineRule="exact"/>
    </w:pPr>
    <w:rPr>
      <w:color w:val="000000"/>
      <w:kern w:val="20"/>
      <w:sz w:val="20"/>
    </w:rPr>
  </w:style>
  <w:style w:type="paragraph" w:customStyle="1" w:styleId="4">
    <w:name w:val="页眉4"/>
    <w:basedOn w:val="Normal"/>
    <w:next w:val="Normal"/>
    <w:pPr>
      <w:framePr w:w="3402" w:h="2268" w:hRule="exact" w:hSpace="181" w:vSpace="181" w:wrap="notBeside" w:vAnchor="page" w:hAnchor="page" w:x="2484" w:y="1883" w:anchorLock="1"/>
      <w:widowControl/>
      <w:tabs>
        <w:tab w:val="left" w:pos="425"/>
      </w:tabs>
      <w:spacing w:after="60" w:line="340" w:lineRule="exact"/>
      <w:jc w:val="left"/>
    </w:pPr>
    <w:rPr>
      <w:rFonts w:eastAsia="SimHei"/>
      <w:b/>
      <w:color w:val="000000"/>
      <w:spacing w:val="140"/>
      <w:kern w:val="34"/>
      <w:sz w:val="34"/>
    </w:rPr>
  </w:style>
  <w:style w:type="paragraph" w:customStyle="1" w:styleId="5">
    <w:name w:val="页眉5"/>
    <w:basedOn w:val="Header"/>
    <w:pPr>
      <w:framePr w:w="3119" w:h="1985" w:hRule="exact" w:hSpace="181" w:vSpace="181" w:wrap="notBeside" w:vAnchor="page" w:hAnchor="page" w:x="7882" w:y="1883" w:anchorLock="1"/>
      <w:pBdr>
        <w:bottom w:val="none" w:sz="0" w:space="0" w:color="auto"/>
      </w:pBdr>
      <w:tabs>
        <w:tab w:val="clear" w:pos="4320"/>
        <w:tab w:val="clear" w:pos="8640"/>
      </w:tabs>
      <w:spacing w:after="60" w:line="180" w:lineRule="exact"/>
      <w:jc w:val="left"/>
    </w:pPr>
    <w:rPr>
      <w:color w:val="000000"/>
      <w:kern w:val="18"/>
    </w:rPr>
  </w:style>
  <w:style w:type="paragraph" w:styleId="Header">
    <w:name w:val="header"/>
    <w:basedOn w:val="Normal"/>
    <w:pPr>
      <w:pBdr>
        <w:bottom w:val="single" w:sz="6" w:space="1" w:color="auto"/>
      </w:pBdr>
      <w:tabs>
        <w:tab w:val="center" w:pos="4320"/>
        <w:tab w:val="right" w:pos="8640"/>
      </w:tabs>
      <w:spacing w:line="240" w:lineRule="atLeast"/>
      <w:jc w:val="center"/>
    </w:pPr>
    <w:rPr>
      <w:sz w:val="18"/>
    </w:rPr>
  </w:style>
  <w:style w:type="paragraph" w:customStyle="1" w:styleId="6">
    <w:name w:val="页眉6"/>
    <w:basedOn w:val="3"/>
    <w:pPr>
      <w:framePr w:wrap="notBeside" w:y="4452"/>
    </w:pPr>
  </w:style>
  <w:style w:type="paragraph" w:styleId="Footer">
    <w:name w:val="footer"/>
    <w:basedOn w:val="Normal"/>
    <w:pPr>
      <w:tabs>
        <w:tab w:val="center" w:pos="4320"/>
        <w:tab w:val="right" w:pos="8640"/>
      </w:tabs>
      <w:spacing w:line="240" w:lineRule="atLeast"/>
      <w:jc w:val="left"/>
    </w:pPr>
    <w:rPr>
      <w:sz w:val="18"/>
    </w:rPr>
  </w:style>
  <w:style w:type="paragraph" w:styleId="FootnoteText">
    <w:name w:val="footnote text"/>
    <w:basedOn w:val="Normal"/>
    <w:semiHidden/>
    <w:pPr>
      <w:jc w:val="left"/>
    </w:pPr>
    <w:rPr>
      <w:rFonts w:eastAsia="仿宋体"/>
      <w:sz w:val="18"/>
    </w:rPr>
  </w:style>
  <w:style w:type="character" w:styleId="PageNumber">
    <w:name w:val="page number"/>
    <w:basedOn w:val="DefaultParagraphFont"/>
  </w:style>
  <w:style w:type="character" w:styleId="FootnoteReference">
    <w:name w:val="footnote reference"/>
    <w:semiHidden/>
    <w:rPr>
      <w:vertAlign w:val="superscript"/>
    </w:rPr>
  </w:style>
  <w:style w:type="paragraph" w:styleId="Date">
    <w:name w:val="Date"/>
    <w:basedOn w:val="Normal"/>
    <w:next w:val="Normal"/>
  </w:style>
  <w:style w:type="paragraph" w:styleId="BodyTextIndent">
    <w:name w:val="Body Text Indent"/>
    <w:basedOn w:val="Normal"/>
    <w:pPr>
      <w:spacing w:after="240" w:line="360" w:lineRule="exact"/>
      <w:ind w:firstLine="425"/>
    </w:pPr>
  </w:style>
  <w:style w:type="paragraph" w:styleId="PlainText">
    <w:name w:val="Plain Text"/>
    <w:basedOn w:val="Normal"/>
    <w:pPr>
      <w:spacing w:line="240" w:lineRule="auto"/>
    </w:pPr>
    <w:rPr>
      <w:rFonts w:ascii="SimSun"/>
    </w:rPr>
  </w:style>
  <w:style w:type="paragraph" w:styleId="Caption">
    <w:name w:val="caption"/>
    <w:basedOn w:val="Normal"/>
    <w:next w:val="Normal"/>
    <w:qFormat/>
    <w:pPr>
      <w:spacing w:before="152" w:after="160"/>
    </w:pPr>
    <w:rPr>
      <w:rFonts w:ascii="Arial" w:eastAsia="SimHei" w:hAnsi="Arial"/>
    </w:rPr>
  </w:style>
  <w:style w:type="paragraph" w:styleId="BodyText">
    <w:name w:val="Body Text"/>
    <w:basedOn w:val="Normal"/>
    <w:pPr>
      <w:spacing w:line="240" w:lineRule="auto"/>
    </w:pPr>
    <w:rPr>
      <w:rFonts w:ascii="SimSun"/>
      <w:kern w:val="2"/>
      <w:sz w:val="28"/>
    </w:rPr>
  </w:style>
  <w:style w:type="paragraph" w:styleId="BlockText">
    <w:name w:val="Block Text"/>
    <w:basedOn w:val="Normal"/>
    <w:pPr>
      <w:spacing w:after="240" w:line="440" w:lineRule="exact"/>
      <w:ind w:left="794" w:right="794" w:firstLine="425"/>
    </w:pPr>
  </w:style>
  <w:style w:type="paragraph" w:styleId="BodyTextIndent3">
    <w:name w:val="Body Text Indent 3"/>
    <w:basedOn w:val="Normal"/>
    <w:pPr>
      <w:tabs>
        <w:tab w:val="left" w:pos="2079"/>
      </w:tabs>
      <w:adjustRightInd/>
      <w:spacing w:line="240" w:lineRule="auto"/>
      <w:ind w:left="942"/>
      <w:textAlignment w:val="auto"/>
    </w:pPr>
    <w:rPr>
      <w:kern w:val="2"/>
    </w:rPr>
  </w:style>
  <w:style w:type="paragraph" w:styleId="BodyTextIndent2">
    <w:name w:val="Body Text Indent 2"/>
    <w:basedOn w:val="Normal"/>
    <w:pPr>
      <w:adjustRightInd/>
      <w:spacing w:line="240" w:lineRule="auto"/>
      <w:ind w:firstLine="462"/>
      <w:textAlignment w:val="auto"/>
    </w:pPr>
    <w:rPr>
      <w:i/>
      <w:kern w:val="2"/>
    </w:rPr>
  </w:style>
  <w:style w:type="character" w:styleId="EndnoteReference">
    <w:name w:val="endnote reference"/>
    <w:semiHidden/>
    <w:rPr>
      <w:vertAlign w:val="superscript"/>
    </w:rPr>
  </w:style>
  <w:style w:type="paragraph" w:styleId="EndnoteText">
    <w:name w:val="endnote text"/>
    <w:basedOn w:val="Normal"/>
    <w:semiHidden/>
    <w:pPr>
      <w:adjustRightInd/>
      <w:snapToGrid w:val="0"/>
      <w:spacing w:line="240" w:lineRule="auto"/>
      <w:jc w:val="left"/>
      <w:textAlignment w:val="auto"/>
    </w:pPr>
    <w:rPr>
      <w:kern w:val="2"/>
    </w:rPr>
  </w:style>
  <w:style w:type="paragraph" w:styleId="TOC1">
    <w:name w:val="toc 1"/>
    <w:basedOn w:val="Normal"/>
    <w:next w:val="Normal"/>
    <w:autoRedefine/>
    <w:semiHidden/>
    <w:pPr>
      <w:tabs>
        <w:tab w:val="right" w:leader="dot" w:pos="8302"/>
      </w:tabs>
      <w:adjustRightInd/>
      <w:spacing w:line="240" w:lineRule="auto"/>
      <w:textAlignment w:val="auto"/>
    </w:pPr>
    <w:rPr>
      <w:rFonts w:eastAsia="SimHei"/>
      <w:noProof/>
      <w:kern w:val="2"/>
    </w:rPr>
  </w:style>
  <w:style w:type="paragraph" w:styleId="TOC2">
    <w:name w:val="toc 2"/>
    <w:basedOn w:val="Normal"/>
    <w:next w:val="Normal"/>
    <w:autoRedefine/>
    <w:semiHidden/>
    <w:pPr>
      <w:tabs>
        <w:tab w:val="center" w:leader="dot" w:pos="8880"/>
        <w:tab w:val="right" w:pos="9720"/>
      </w:tabs>
      <w:spacing w:after="120" w:line="320" w:lineRule="atLeast"/>
      <w:ind w:leftChars="200" w:left="420"/>
    </w:pPr>
  </w:style>
  <w:style w:type="paragraph" w:customStyle="1" w:styleId="1">
    <w:name w:val="样式1"/>
    <w:basedOn w:val="BodyText"/>
    <w:pPr>
      <w:adjustRightInd/>
      <w:ind w:firstLineChars="200" w:firstLine="420"/>
      <w:textAlignment w:val="auto"/>
    </w:pPr>
    <w:rPr>
      <w:rFonts w:ascii="Times New Roman"/>
      <w:sz w:val="21"/>
      <w:szCs w:val="24"/>
    </w:rPr>
  </w:style>
  <w:style w:type="character" w:styleId="Hyperlink">
    <w:name w:val="Hyperlink"/>
    <w:rPr>
      <w:color w:val="0000FF"/>
      <w:u w:val="none"/>
    </w:rPr>
  </w:style>
  <w:style w:type="character" w:styleId="FollowedHyperlink">
    <w:name w:val="FollowedHyperlink"/>
    <w:rPr>
      <w:color w:val="0000FF"/>
      <w:u w:val="none"/>
    </w:rPr>
  </w:style>
  <w:style w:type="paragraph" w:styleId="Title">
    <w:name w:val="Title"/>
    <w:basedOn w:val="Normal"/>
    <w:qFormat/>
    <w:pPr>
      <w:numPr>
        <w:numId w:val="3"/>
      </w:numPr>
      <w:adjustRightInd/>
      <w:spacing w:line="360" w:lineRule="auto"/>
      <w:jc w:val="center"/>
      <w:textAlignment w:val="auto"/>
    </w:pPr>
    <w:rPr>
      <w:rFonts w:eastAsia="STKaiti"/>
      <w:b/>
      <w:kern w:val="2"/>
      <w:sz w:val="24"/>
    </w:rPr>
  </w:style>
  <w:style w:type="paragraph" w:styleId="BodyText2">
    <w:name w:val="Body Text 2"/>
    <w:basedOn w:val="Normal"/>
    <w:pPr>
      <w:framePr w:w="3609" w:h="1458" w:hRule="exact" w:hSpace="181" w:wrap="auto" w:vAnchor="text" w:hAnchor="page" w:x="2511" w:y="1"/>
      <w:spacing w:line="560" w:lineRule="exact"/>
      <w:jc w:val="left"/>
    </w:pPr>
    <w:rPr>
      <w:rFonts w:eastAsia="SimHei"/>
      <w:sz w:val="40"/>
    </w:rPr>
  </w:style>
  <w:style w:type="paragraph" w:customStyle="1" w:styleId="OmniPage6">
    <w:name w:val="OmniPage #6"/>
    <w:basedOn w:val="Normal"/>
    <w:pPr>
      <w:widowControl/>
      <w:adjustRightInd/>
      <w:spacing w:line="240" w:lineRule="auto"/>
      <w:jc w:val="left"/>
      <w:textAlignment w:val="auto"/>
    </w:pPr>
    <w:rPr>
      <w:sz w:val="24"/>
      <w:lang w:val="fr-FR" w:eastAsia="en-US"/>
    </w:rPr>
  </w:style>
  <w:style w:type="paragraph" w:customStyle="1" w:styleId="OmniPage12">
    <w:name w:val="OmniPage #12"/>
    <w:basedOn w:val="Normal"/>
    <w:pPr>
      <w:widowControl/>
      <w:adjustRightInd/>
      <w:spacing w:line="240" w:lineRule="auto"/>
      <w:jc w:val="left"/>
      <w:textAlignment w:val="auto"/>
    </w:pPr>
    <w:rPr>
      <w:sz w:val="24"/>
      <w:lang w:val="fr-FR" w:eastAsia="en-US"/>
    </w:rPr>
  </w:style>
  <w:style w:type="paragraph" w:customStyle="1" w:styleId="OmniPage15">
    <w:name w:val="OmniPage #15"/>
    <w:basedOn w:val="Normal"/>
    <w:pPr>
      <w:widowControl/>
      <w:adjustRightInd/>
      <w:spacing w:line="240" w:lineRule="auto"/>
      <w:jc w:val="left"/>
      <w:textAlignment w:val="auto"/>
    </w:pPr>
    <w:rPr>
      <w:sz w:val="24"/>
      <w:lang w:val="fr-FR" w:eastAsia="en-US"/>
    </w:rPr>
  </w:style>
  <w:style w:type="paragraph" w:customStyle="1" w:styleId="OmniPage13">
    <w:name w:val="OmniPage #13"/>
    <w:basedOn w:val="Normal"/>
    <w:pPr>
      <w:widowControl/>
      <w:adjustRightInd/>
      <w:spacing w:line="240" w:lineRule="auto"/>
      <w:jc w:val="left"/>
      <w:textAlignment w:val="auto"/>
    </w:pPr>
    <w:rPr>
      <w:sz w:val="24"/>
      <w:lang w:val="fr-FR" w:eastAsia="en-US"/>
    </w:rPr>
  </w:style>
  <w:style w:type="paragraph" w:customStyle="1" w:styleId="OmniPage9">
    <w:name w:val="OmniPage #9"/>
    <w:basedOn w:val="Normal"/>
    <w:pPr>
      <w:widowControl/>
      <w:adjustRightInd/>
      <w:spacing w:line="240" w:lineRule="auto"/>
      <w:jc w:val="left"/>
      <w:textAlignment w:val="auto"/>
    </w:pPr>
    <w:rPr>
      <w:sz w:val="24"/>
      <w:lang w:val="fr-FR" w:eastAsia="en-US"/>
    </w:rPr>
  </w:style>
  <w:style w:type="paragraph" w:customStyle="1" w:styleId="OmniPage14">
    <w:name w:val="OmniPage #14"/>
    <w:basedOn w:val="Normal"/>
    <w:pPr>
      <w:widowControl/>
      <w:adjustRightInd/>
      <w:spacing w:line="240" w:lineRule="auto"/>
      <w:jc w:val="left"/>
      <w:textAlignment w:val="auto"/>
    </w:pPr>
    <w:rPr>
      <w:sz w:val="24"/>
      <w:lang w:val="fr-FR" w:eastAsia="en-US"/>
    </w:rPr>
  </w:style>
  <w:style w:type="paragraph" w:styleId="BodyText3">
    <w:name w:val="Body Text 3"/>
    <w:basedOn w:val="Normal"/>
    <w:pPr>
      <w:widowControl/>
      <w:adjustRightInd/>
      <w:spacing w:line="240" w:lineRule="auto"/>
      <w:textAlignment w:val="auto"/>
    </w:pPr>
    <w:rPr>
      <w:color w:val="000000"/>
      <w:sz w:val="24"/>
      <w:lang w:val="fr-FR" w:eastAsia="en-US"/>
    </w:rPr>
  </w:style>
  <w:style w:type="paragraph" w:customStyle="1" w:styleId="HCh">
    <w:name w:val="_ H _Ch"/>
    <w:basedOn w:val="Normal"/>
    <w:next w:val="Normal"/>
    <w:pPr>
      <w:keepNext/>
      <w:keepLines/>
      <w:widowControl/>
      <w:tabs>
        <w:tab w:val="left" w:pos="57"/>
      </w:tabs>
      <w:suppressAutoHyphens/>
      <w:adjustRightInd/>
      <w:spacing w:before="120" w:after="240" w:line="460" w:lineRule="exact"/>
      <w:jc w:val="left"/>
      <w:textAlignment w:val="auto"/>
      <w:outlineLvl w:val="0"/>
    </w:pPr>
    <w:rPr>
      <w:rFonts w:ascii="SimHei" w:eastAsia="SimHei"/>
      <w:color w:val="FF0000"/>
      <w:kern w:val="14"/>
      <w:sz w:val="28"/>
    </w:rPr>
  </w:style>
  <w:style w:type="paragraph" w:customStyle="1" w:styleId="XLarge">
    <w:name w:val="XLarge"/>
    <w:basedOn w:val="Normal"/>
    <w:pPr>
      <w:keepNext/>
      <w:keepLines/>
      <w:widowControl/>
      <w:tabs>
        <w:tab w:val="left" w:pos="57"/>
        <w:tab w:val="right" w:leader="dot" w:pos="360"/>
      </w:tabs>
      <w:suppressAutoHyphens/>
      <w:adjustRightInd/>
      <w:spacing w:line="390" w:lineRule="exact"/>
      <w:jc w:val="left"/>
      <w:textAlignment w:val="auto"/>
      <w:outlineLvl w:val="0"/>
    </w:pPr>
    <w:rPr>
      <w:rFonts w:ascii="SimHei" w:eastAsia="SimHei"/>
      <w:color w:val="FF0000"/>
      <w:kern w:val="14"/>
      <w:sz w:val="40"/>
    </w:rPr>
  </w:style>
  <w:style w:type="paragraph" w:customStyle="1" w:styleId="H1">
    <w:name w:val="_ H_1"/>
    <w:basedOn w:val="Normal"/>
    <w:next w:val="Normal"/>
    <w:pPr>
      <w:keepNext/>
      <w:keepLines/>
      <w:widowControl/>
      <w:suppressAutoHyphens/>
      <w:adjustRightInd/>
      <w:spacing w:beforeLines="50" w:before="50" w:after="240" w:line="360" w:lineRule="exact"/>
      <w:jc w:val="left"/>
      <w:textAlignment w:val="auto"/>
      <w:outlineLvl w:val="0"/>
    </w:pPr>
    <w:rPr>
      <w:rFonts w:ascii="SimHei" w:eastAsia="SimHei"/>
      <w:color w:val="FF0000"/>
      <w:kern w:val="14"/>
      <w:sz w:val="24"/>
    </w:rPr>
  </w:style>
  <w:style w:type="paragraph" w:customStyle="1" w:styleId="H23">
    <w:name w:val="_ H_2/3"/>
    <w:basedOn w:val="Normal"/>
    <w:next w:val="Normal"/>
    <w:pPr>
      <w:widowControl/>
      <w:adjustRightInd/>
      <w:spacing w:after="240" w:line="360" w:lineRule="exact"/>
      <w:jc w:val="left"/>
      <w:textAlignment w:val="auto"/>
      <w:outlineLvl w:val="1"/>
    </w:pPr>
    <w:rPr>
      <w:rFonts w:ascii="KaiTi_GB2312" w:eastAsia="KaiTi_GB2312"/>
      <w:b/>
      <w:color w:val="0000FF"/>
      <w:spacing w:val="2"/>
      <w:kern w:val="14"/>
    </w:rPr>
  </w:style>
  <w:style w:type="character" w:styleId="CommentReference">
    <w:name w:val="annotation reference"/>
    <w:semiHidden/>
    <w:rPr>
      <w:sz w:val="6"/>
    </w:rPr>
  </w:style>
  <w:style w:type="paragraph" w:styleId="CommentText">
    <w:name w:val="annotation text"/>
    <w:basedOn w:val="Normal"/>
    <w:semiHidden/>
    <w:pPr>
      <w:widowControl/>
      <w:adjustRightInd/>
      <w:spacing w:line="320" w:lineRule="exact"/>
      <w:jc w:val="left"/>
      <w:textAlignment w:val="auto"/>
    </w:pPr>
    <w:rPr>
      <w:rFonts w:ascii="SimSun"/>
      <w:kern w:val="14"/>
    </w:rPr>
  </w:style>
  <w:style w:type="paragraph" w:customStyle="1" w:styleId="50">
    <w:name w:val="正文5"/>
    <w:basedOn w:val="Normal"/>
    <w:pPr>
      <w:adjustRightInd/>
      <w:spacing w:beforeLines="100" w:before="100" w:afterLines="100" w:after="100" w:line="240" w:lineRule="auto"/>
      <w:textAlignment w:val="auto"/>
    </w:pPr>
    <w:rPr>
      <w:b/>
      <w:kern w:val="2"/>
      <w:szCs w:val="24"/>
    </w:rPr>
  </w:style>
  <w:style w:type="paragraph" w:customStyle="1" w:styleId="40">
    <w:name w:val="正文4"/>
    <w:basedOn w:val="Normal"/>
    <w:pPr>
      <w:numPr>
        <w:numId w:val="4"/>
      </w:numPr>
      <w:adjustRightInd/>
      <w:spacing w:beforeLines="50" w:before="50" w:afterLines="50" w:after="50" w:line="240" w:lineRule="auto"/>
      <w:textAlignment w:val="auto"/>
    </w:pPr>
    <w:rPr>
      <w:kern w:val="2"/>
      <w:szCs w:val="24"/>
    </w:rPr>
  </w:style>
  <w:style w:type="paragraph" w:customStyle="1" w:styleId="10">
    <w:name w:val="正文1"/>
    <w:basedOn w:val="Normal"/>
    <w:pPr>
      <w:adjustRightInd/>
      <w:spacing w:beforeLines="100" w:before="100" w:afterLines="100" w:after="100" w:line="240" w:lineRule="auto"/>
      <w:ind w:firstLineChars="200" w:firstLine="200"/>
      <w:textAlignment w:val="auto"/>
    </w:pPr>
    <w:rPr>
      <w:kern w:val="2"/>
      <w:szCs w:val="24"/>
    </w:rPr>
  </w:style>
  <w:style w:type="paragraph" w:customStyle="1" w:styleId="20">
    <w:name w:val="正文2"/>
    <w:basedOn w:val="Normal"/>
    <w:pPr>
      <w:adjustRightInd/>
      <w:spacing w:beforeLines="50" w:before="50" w:afterLines="50" w:after="50" w:line="240" w:lineRule="auto"/>
      <w:ind w:firstLineChars="200" w:firstLine="200"/>
      <w:textAlignment w:val="auto"/>
    </w:pPr>
    <w:rPr>
      <w:kern w:val="2"/>
    </w:rPr>
  </w:style>
  <w:style w:type="paragraph" w:customStyle="1" w:styleId="30">
    <w:name w:val="正文3"/>
    <w:basedOn w:val="Normal"/>
    <w:pPr>
      <w:adjustRightInd/>
      <w:spacing w:line="240" w:lineRule="auto"/>
      <w:textAlignment w:val="auto"/>
    </w:pPr>
    <w:rPr>
      <w:kern w:val="2"/>
      <w:szCs w:val="24"/>
    </w:rPr>
  </w:style>
  <w:style w:type="paragraph" w:customStyle="1" w:styleId="60">
    <w:name w:val="样式6"/>
    <w:basedOn w:val="21"/>
    <w:rPr>
      <w:sz w:val="21"/>
    </w:rPr>
  </w:style>
  <w:style w:type="paragraph" w:customStyle="1" w:styleId="21">
    <w:name w:val="样式2"/>
    <w:basedOn w:val="Normal"/>
    <w:pPr>
      <w:adjustRightInd/>
      <w:spacing w:beforeLines="50" w:before="50" w:afterLines="50" w:after="50" w:line="240" w:lineRule="auto"/>
      <w:textAlignment w:val="auto"/>
    </w:pPr>
    <w:rPr>
      <w:rFonts w:ascii="Book Antiqua" w:eastAsia="KaiTi_GB2312" w:hAnsi="Book Antiqua"/>
      <w:kern w:val="2"/>
      <w:sz w:val="24"/>
      <w:szCs w:val="24"/>
      <w:lang w:val="es-ES"/>
    </w:rPr>
  </w:style>
  <w:style w:type="paragraph" w:styleId="BalloonText">
    <w:name w:val="Balloon Text"/>
    <w:basedOn w:val="Normal"/>
    <w:semiHidden/>
    <w:rsid w:val="000E6F34"/>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header3.xml.rels><?xml version="1.0" encoding="UTF-8" standalone="yes"?>
<Relationships xmlns="http://schemas.openxmlformats.org/package/2006/relationships"><Relationship Id="rId1" Type="http://schemas.openxmlformats.org/officeDocument/2006/relationships/image" Target="media/image2.wmf"/></Relationships>
</file>

<file path=word/_rels/settings.xml.rels><?xml version="1.0" encoding="UTF-8" standalone="yes"?>
<Relationships xmlns="http://schemas.openxmlformats.org/package/2006/relationships"><Relationship Id="rId1" Type="http://schemas.openxmlformats.org/officeDocument/2006/relationships/attachedTemplate" Target="file:///D:\WORK\&#26032;&#24314;&#25991;&#20214;&#22841;\&#26032;&#24314;&#25991;&#20214;&#22841;\un02075-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un02075-1</Template>
  <TotalTime>27</TotalTime>
  <Pages>21</Pages>
  <Words>1728</Words>
  <Characters>9853</Characters>
  <Application>Microsoft Office Word</Application>
  <DocSecurity>4</DocSecurity>
  <Lines>82</Lines>
  <Paragraphs>23</Paragraphs>
  <ScaleCrop>false</ScaleCrop>
  <HeadingPairs>
    <vt:vector size="4" baseType="variant">
      <vt:variant>
        <vt:lpstr>Title</vt:lpstr>
      </vt:variant>
      <vt:variant>
        <vt:i4>1</vt:i4>
      </vt:variant>
      <vt:variant>
        <vt:lpstr>题目</vt:lpstr>
      </vt:variant>
      <vt:variant>
        <vt:i4>1</vt:i4>
      </vt:variant>
    </vt:vector>
  </HeadingPairs>
  <TitlesOfParts>
    <vt:vector size="2" baseType="lpstr">
      <vt:lpstr>联合国</vt:lpstr>
      <vt:lpstr>联合国</vt:lpstr>
    </vt:vector>
  </TitlesOfParts>
  <Company>infoll</Company>
  <LinksUpToDate>false</LinksUpToDate>
  <CharactersWithSpaces>11558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联合国</dc:title>
  <dc:subject/>
  <dc:creator>JonMMx 2000</dc:creator>
  <cp:keywords/>
  <cp:lastModifiedBy>Dezuo CAO</cp:lastModifiedBy>
  <cp:revision>17</cp:revision>
  <cp:lastPrinted>2004-04-19T07:36:00Z</cp:lastPrinted>
  <dcterms:created xsi:type="dcterms:W3CDTF">2004-04-11T07:01:00Z</dcterms:created>
  <dcterms:modified xsi:type="dcterms:W3CDTF">2004-04-19T09:04:00Z</dcterms:modified>
</cp:coreProperties>
</file>