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46175B" w:rsidP="0046175B">
            <w:pPr>
              <w:jc w:val="right"/>
            </w:pPr>
            <w:r w:rsidRPr="0046175B">
              <w:rPr>
                <w:sz w:val="40"/>
              </w:rPr>
              <w:t>A</w:t>
            </w:r>
            <w:r>
              <w:t>/HRC/RES/22/13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6175B" w:rsidRDefault="0046175B" w:rsidP="00C717E0">
            <w:pPr>
              <w:spacing w:before="240"/>
            </w:pPr>
            <w:r>
              <w:t>Distr. générale</w:t>
            </w:r>
          </w:p>
          <w:p w:rsidR="0046175B" w:rsidRDefault="0046175B" w:rsidP="0046175B">
            <w:pPr>
              <w:spacing w:line="240" w:lineRule="exact"/>
            </w:pPr>
            <w:r>
              <w:t>9 avril 2013</w:t>
            </w:r>
          </w:p>
          <w:p w:rsidR="0046175B" w:rsidRDefault="0046175B" w:rsidP="0046175B">
            <w:pPr>
              <w:spacing w:line="240" w:lineRule="exact"/>
            </w:pPr>
            <w:r>
              <w:t>Français</w:t>
            </w:r>
          </w:p>
          <w:p w:rsidR="00057BC0" w:rsidRPr="00DB58B5" w:rsidRDefault="0046175B" w:rsidP="0046175B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823679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46175B" w:rsidRDefault="0046175B" w:rsidP="0046175B">
      <w:pPr>
        <w:rPr>
          <w:b/>
        </w:rPr>
      </w:pPr>
      <w:r>
        <w:rPr>
          <w:b/>
        </w:rPr>
        <w:t>Vingt-deuxième session</w:t>
      </w:r>
    </w:p>
    <w:p w:rsidR="0046175B" w:rsidRDefault="0046175B" w:rsidP="0046175B">
      <w:pPr>
        <w:suppressAutoHyphens w:val="0"/>
      </w:pPr>
      <w:r>
        <w:t>Point 4 de l</w:t>
      </w:r>
      <w:r w:rsidR="00823679">
        <w:t>’</w:t>
      </w:r>
      <w:r>
        <w:t>ordre du jour</w:t>
      </w:r>
    </w:p>
    <w:p w:rsidR="0046175B" w:rsidRDefault="0046175B" w:rsidP="0046175B">
      <w:pPr>
        <w:rPr>
          <w:b/>
        </w:rPr>
      </w:pPr>
      <w:r w:rsidRPr="00732055">
        <w:rPr>
          <w:b/>
        </w:rPr>
        <w:t>Situations relatives aux droits de l</w:t>
      </w:r>
      <w:r w:rsidR="00823679">
        <w:rPr>
          <w:b/>
        </w:rPr>
        <w:t>’</w:t>
      </w:r>
      <w:r w:rsidRPr="00732055">
        <w:rPr>
          <w:b/>
        </w:rPr>
        <w:t xml:space="preserve">homme </w:t>
      </w:r>
      <w:r>
        <w:rPr>
          <w:b/>
        </w:rPr>
        <w:br/>
      </w:r>
      <w:r w:rsidRPr="00732055">
        <w:rPr>
          <w:b/>
        </w:rPr>
        <w:t>qui requièrent l</w:t>
      </w:r>
      <w:r w:rsidR="00823679">
        <w:rPr>
          <w:b/>
        </w:rPr>
        <w:t>’</w:t>
      </w:r>
      <w:r w:rsidRPr="00732055">
        <w:rPr>
          <w:b/>
        </w:rPr>
        <w:t>attention du Conseil</w:t>
      </w:r>
    </w:p>
    <w:p w:rsidR="0046175B" w:rsidRDefault="0046175B" w:rsidP="0046175B">
      <w:pPr>
        <w:pStyle w:val="H23G"/>
      </w:pPr>
      <w:r>
        <w:tab/>
      </w:r>
      <w:r>
        <w:tab/>
        <w:t>Résolution adoptée par le Conseil des droits de l</w:t>
      </w:r>
      <w:r w:rsidR="00823679">
        <w:t>’</w:t>
      </w:r>
      <w:r>
        <w:t>homme</w:t>
      </w:r>
      <w:r w:rsidRPr="0046175B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46175B" w:rsidRPr="009E0C07" w:rsidRDefault="0046175B" w:rsidP="0046175B">
      <w:pPr>
        <w:pStyle w:val="H1G"/>
      </w:pPr>
      <w:r>
        <w:tab/>
      </w:r>
      <w:r>
        <w:tab/>
        <w:t>22/13</w:t>
      </w:r>
      <w:r>
        <w:br/>
      </w:r>
      <w:r w:rsidRPr="009E0C07">
        <w:t>Situation des droits de l</w:t>
      </w:r>
      <w:r w:rsidR="00823679">
        <w:t>’</w:t>
      </w:r>
      <w:r w:rsidRPr="009E0C07">
        <w:t>homme en République populaire démocratique de Corée</w:t>
      </w:r>
    </w:p>
    <w:p w:rsidR="0046175B" w:rsidRPr="00CD6BFC" w:rsidRDefault="0046175B" w:rsidP="0046175B">
      <w:pPr>
        <w:pStyle w:val="SingleTxtG"/>
        <w:ind w:firstLine="567"/>
        <w:rPr>
          <w:i/>
        </w:rPr>
      </w:pPr>
      <w:r w:rsidRPr="00CD6BFC">
        <w:rPr>
          <w:i/>
        </w:rPr>
        <w:t>Le Conseil des droits de l</w:t>
      </w:r>
      <w:r w:rsidR="00823679">
        <w:rPr>
          <w:i/>
        </w:rPr>
        <w:t>’</w:t>
      </w:r>
      <w:r w:rsidRPr="00CD6BFC">
        <w:rPr>
          <w:i/>
        </w:rPr>
        <w:t>homme</w:t>
      </w:r>
      <w:r w:rsidRPr="00C204C5">
        <w:t>,</w:t>
      </w:r>
    </w:p>
    <w:p w:rsidR="0046175B" w:rsidRDefault="0046175B" w:rsidP="0046175B">
      <w:pPr>
        <w:pStyle w:val="SingleTxtG"/>
        <w:ind w:firstLine="567"/>
      </w:pPr>
      <w:r w:rsidRPr="00CD6BFC">
        <w:rPr>
          <w:i/>
        </w:rPr>
        <w:t>Guidé</w:t>
      </w:r>
      <w:r>
        <w:t xml:space="preserve"> par la Charte des Nations Unies, la Déclaration universelle des droits de l</w:t>
      </w:r>
      <w:r w:rsidR="00823679">
        <w:t>’</w:t>
      </w:r>
      <w:r>
        <w:t>homme, les Pactes internationaux relatifs aux droits de l</w:t>
      </w:r>
      <w:r w:rsidR="00823679">
        <w:t>’</w:t>
      </w:r>
      <w:r>
        <w:t>homme et d</w:t>
      </w:r>
      <w:r w:rsidR="00823679">
        <w:t>’</w:t>
      </w:r>
      <w:r>
        <w:t>autres instruments relatifs aux droits de l</w:t>
      </w:r>
      <w:r w:rsidR="00823679">
        <w:t>’</w:t>
      </w:r>
      <w:r>
        <w:t>homme,</w:t>
      </w:r>
    </w:p>
    <w:p w:rsidR="0046175B" w:rsidRDefault="0046175B" w:rsidP="0046175B">
      <w:pPr>
        <w:pStyle w:val="SingleTxtG"/>
        <w:ind w:firstLine="567"/>
      </w:pPr>
      <w:r w:rsidRPr="004D2756">
        <w:rPr>
          <w:i/>
        </w:rPr>
        <w:t>Rappelant</w:t>
      </w:r>
      <w:r>
        <w:t xml:space="preserve"> toutes les résolutions précédentes adoptées par la Commission des droits de l</w:t>
      </w:r>
      <w:r w:rsidR="00823679">
        <w:t>’</w:t>
      </w:r>
      <w:r>
        <w:t>homme, le Conseil des droits de l</w:t>
      </w:r>
      <w:r w:rsidR="00823679">
        <w:t>’</w:t>
      </w:r>
      <w:r>
        <w:t>homme et l</w:t>
      </w:r>
      <w:r w:rsidR="00823679">
        <w:t>’</w:t>
      </w:r>
      <w:r>
        <w:t>Assemblée générale sur la situation des droits de l</w:t>
      </w:r>
      <w:r w:rsidR="00823679">
        <w:t>’</w:t>
      </w:r>
      <w:r>
        <w:t>homme en République populaire démocratique de Corée, notamment la résolution 19/13 du Conseil, en date du 22 mars 2012, et la résolution 67/181 de l</w:t>
      </w:r>
      <w:r w:rsidR="00823679">
        <w:t>’</w:t>
      </w:r>
      <w:r>
        <w:t>Assemblée, en date du 20 décembre 2012, et demandant instamment l</w:t>
      </w:r>
      <w:r w:rsidR="00823679">
        <w:t>’</w:t>
      </w:r>
      <w:r>
        <w:t>application de ces résolutions,</w:t>
      </w:r>
    </w:p>
    <w:p w:rsidR="0046175B" w:rsidRDefault="0046175B" w:rsidP="0046175B">
      <w:pPr>
        <w:pStyle w:val="SingleTxtG"/>
        <w:ind w:firstLine="567"/>
      </w:pPr>
      <w:r w:rsidRPr="004D2756">
        <w:rPr>
          <w:i/>
        </w:rPr>
        <w:t>Ayant à l</w:t>
      </w:r>
      <w:r w:rsidR="00823679">
        <w:rPr>
          <w:i/>
        </w:rPr>
        <w:t>’</w:t>
      </w:r>
      <w:r w:rsidRPr="004D2756">
        <w:rPr>
          <w:i/>
        </w:rPr>
        <w:t>esprit</w:t>
      </w:r>
      <w:r>
        <w:t xml:space="preserve"> le paragraphe 3 de la résolution 60/251 de l</w:t>
      </w:r>
      <w:r w:rsidR="00823679">
        <w:t>’</w:t>
      </w:r>
      <w:r>
        <w:t>Assemblée générale, en</w:t>
      </w:r>
      <w:r w:rsidR="00DC11C6">
        <w:t> </w:t>
      </w:r>
      <w:r>
        <w:t>date du 15 mars 2006,</w:t>
      </w:r>
    </w:p>
    <w:p w:rsidR="0046175B" w:rsidRDefault="0046175B" w:rsidP="0046175B">
      <w:pPr>
        <w:pStyle w:val="SingleTxtG"/>
        <w:ind w:firstLine="567"/>
      </w:pPr>
      <w:r w:rsidRPr="004D2756">
        <w:rPr>
          <w:i/>
        </w:rPr>
        <w:t>Rappelant</w:t>
      </w:r>
      <w:r w:rsidRPr="004D2756">
        <w:t xml:space="preserve"> les rés</w:t>
      </w:r>
      <w:r>
        <w:t>olutions 5/1 et 5/2 du Conseil des droits de l</w:t>
      </w:r>
      <w:r w:rsidR="00823679">
        <w:t>’</w:t>
      </w:r>
      <w:r>
        <w:t>homme, en date du</w:t>
      </w:r>
      <w:r w:rsidR="00DC11C6">
        <w:t> </w:t>
      </w:r>
      <w:r>
        <w:t>18 </w:t>
      </w:r>
      <w:r w:rsidRPr="004D2756">
        <w:t>juin 2007, relatives</w:t>
      </w:r>
      <w:r>
        <w:t xml:space="preserve">, </w:t>
      </w:r>
      <w:r w:rsidRPr="004D2756">
        <w:t>respectivement</w:t>
      </w:r>
      <w:r>
        <w:t>,</w:t>
      </w:r>
      <w:r w:rsidRPr="004D2756">
        <w:t xml:space="preserve"> à la mise en place des institutions du Conseil et au Code de conduite des titulaires de mandat du Conseil au titre des procédures spéciales, et soulignant que </w:t>
      </w:r>
      <w:r>
        <w:t>tout</w:t>
      </w:r>
      <w:r w:rsidRPr="004D2756">
        <w:t xml:space="preserve"> titulaire de mandat doit</w:t>
      </w:r>
      <w:r>
        <w:t xml:space="preserve"> </w:t>
      </w:r>
      <w:r w:rsidRPr="004D2756">
        <w:t>s</w:t>
      </w:r>
      <w:r w:rsidR="00823679">
        <w:t>’</w:t>
      </w:r>
      <w:r w:rsidRPr="004D2756">
        <w:t xml:space="preserve">acquitter de ses fonctions conformément à ces résolutions et </w:t>
      </w:r>
      <w:r>
        <w:t>aux annexes</w:t>
      </w:r>
      <w:r w:rsidRPr="004D2756">
        <w:t xml:space="preserve"> à</w:t>
      </w:r>
      <w:r>
        <w:t> </w:t>
      </w:r>
      <w:r w:rsidRPr="004D2756">
        <w:t>celles-ci,</w:t>
      </w:r>
    </w:p>
    <w:p w:rsidR="0046175B" w:rsidRDefault="0046175B" w:rsidP="0046175B">
      <w:pPr>
        <w:pStyle w:val="SingleTxtG"/>
        <w:ind w:firstLine="567"/>
        <w:rPr>
          <w:rFonts w:eastAsia="MS Mincho"/>
        </w:rPr>
      </w:pPr>
      <w:r>
        <w:rPr>
          <w:rFonts w:eastAsia="MS Mincho"/>
          <w:i/>
        </w:rPr>
        <w:t xml:space="preserve">Rappelant également </w:t>
      </w:r>
      <w:r>
        <w:rPr>
          <w:rFonts w:eastAsia="MS Mincho"/>
        </w:rPr>
        <w:t xml:space="preserve">la déclaration faite par la </w:t>
      </w:r>
      <w:r w:rsidRPr="00686499">
        <w:rPr>
          <w:rFonts w:eastAsia="MS Mincho"/>
        </w:rPr>
        <w:t>Haut-Commissaire</w:t>
      </w:r>
      <w:r>
        <w:rPr>
          <w:rFonts w:eastAsia="MS Mincho"/>
        </w:rPr>
        <w:t xml:space="preserve"> des Nations</w:t>
      </w:r>
      <w:r w:rsidR="00DC11C6">
        <w:rPr>
          <w:rFonts w:eastAsia="MS Mincho"/>
        </w:rPr>
        <w:t> </w:t>
      </w:r>
      <w:r w:rsidRPr="00686499">
        <w:rPr>
          <w:rFonts w:eastAsia="MS Mincho"/>
        </w:rPr>
        <w:t>Unies</w:t>
      </w:r>
      <w:r>
        <w:rPr>
          <w:rFonts w:eastAsia="MS Mincho"/>
        </w:rPr>
        <w:t xml:space="preserve"> aux droits de l</w:t>
      </w:r>
      <w:r w:rsidR="00823679">
        <w:rPr>
          <w:rFonts w:eastAsia="MS Mincho"/>
        </w:rPr>
        <w:t>’</w:t>
      </w:r>
      <w:r>
        <w:rPr>
          <w:rFonts w:eastAsia="MS Mincho"/>
        </w:rPr>
        <w:t>homme le 14 janvier 2013 préconisant une enquête internationale approfondie sur les crimes graves commis dans la République populaire démocratique de</w:t>
      </w:r>
      <w:r w:rsidR="00DC11C6">
        <w:rPr>
          <w:rFonts w:eastAsia="MS Mincho"/>
        </w:rPr>
        <w:t> C</w:t>
      </w:r>
      <w:r>
        <w:rPr>
          <w:rFonts w:eastAsia="MS Mincho"/>
        </w:rPr>
        <w:t>orée,</w:t>
      </w:r>
    </w:p>
    <w:p w:rsidR="0046175B" w:rsidRDefault="0046175B" w:rsidP="0046175B">
      <w:pPr>
        <w:pStyle w:val="SingleTxtG"/>
        <w:ind w:firstLine="567"/>
      </w:pPr>
      <w:r w:rsidRPr="004D2756">
        <w:rPr>
          <w:i/>
        </w:rPr>
        <w:t>Saluant</w:t>
      </w:r>
      <w:r w:rsidRPr="004D2756">
        <w:t xml:space="preserve"> les rapports soumis par le Rapporteur spécial sur la situation des droits de l</w:t>
      </w:r>
      <w:r w:rsidR="00823679">
        <w:t>’</w:t>
      </w:r>
      <w:r w:rsidRPr="004D2756">
        <w:t>homme en République populaire</w:t>
      </w:r>
      <w:r>
        <w:t xml:space="preserve"> </w:t>
      </w:r>
      <w:r w:rsidRPr="004D2756">
        <w:t xml:space="preserve">démocratique de Corée et </w:t>
      </w:r>
      <w:r>
        <w:t>prenant note des neuf catégories de violation des droits de l</w:t>
      </w:r>
      <w:r w:rsidR="00823679">
        <w:t>’</w:t>
      </w:r>
      <w:r>
        <w:t>homme recensées dans son récent rapport</w:t>
      </w:r>
      <w:r>
        <w:rPr>
          <w:rStyle w:val="FootnoteReference"/>
        </w:rPr>
        <w:footnoteReference w:id="3"/>
      </w:r>
      <w:r w:rsidRPr="004D2756">
        <w:t>,</w:t>
      </w:r>
    </w:p>
    <w:p w:rsidR="0046175B" w:rsidRDefault="0046175B" w:rsidP="0046175B">
      <w:pPr>
        <w:pStyle w:val="SingleTxtG"/>
        <w:ind w:firstLine="567"/>
        <w:rPr>
          <w:rFonts w:eastAsia="MS Mincho"/>
        </w:rPr>
      </w:pPr>
      <w:r>
        <w:rPr>
          <w:i/>
        </w:rPr>
        <w:t>Rappelant</w:t>
      </w:r>
      <w:r>
        <w:t xml:space="preserve"> l</w:t>
      </w:r>
      <w:r w:rsidR="00823679">
        <w:t>’</w:t>
      </w:r>
      <w:r>
        <w:t xml:space="preserve">opinion du </w:t>
      </w:r>
      <w:r>
        <w:rPr>
          <w:rFonts w:eastAsia="MS Mincho"/>
        </w:rPr>
        <w:t>Rapporteur spécial</w:t>
      </w:r>
      <w:r>
        <w:t>, exprimée dans son rapport, concernant la nécessité d</w:t>
      </w:r>
      <w:r w:rsidR="00823679">
        <w:t>’</w:t>
      </w:r>
      <w:r>
        <w:t>instituer un mécanisme d</w:t>
      </w:r>
      <w:r w:rsidR="00823679">
        <w:t>’</w:t>
      </w:r>
      <w:r>
        <w:t>enquête doté de ressources suffisantes pour enquêter et rassembler davantage d</w:t>
      </w:r>
      <w:r w:rsidR="00823679">
        <w:t>’</w:t>
      </w:r>
      <w:r>
        <w:t>éléments de preuve sur les violations graves, systématiques et généralisées des droits de l</w:t>
      </w:r>
      <w:r w:rsidR="00823679">
        <w:t>’</w:t>
      </w:r>
      <w:r>
        <w:t xml:space="preserve">homme en </w:t>
      </w:r>
      <w:r>
        <w:rPr>
          <w:rFonts w:eastAsia="MS Mincho"/>
        </w:rPr>
        <w:t>République populaire démocratique de Corée, et soulignant la nécessité d</w:t>
      </w:r>
      <w:r w:rsidR="00823679">
        <w:rPr>
          <w:rFonts w:eastAsia="MS Mincho"/>
        </w:rPr>
        <w:t>’</w:t>
      </w:r>
      <w:r>
        <w:rPr>
          <w:rFonts w:eastAsia="MS Mincho"/>
        </w:rPr>
        <w:t>appliquer d</w:t>
      </w:r>
      <w:r w:rsidR="00823679">
        <w:rPr>
          <w:rFonts w:eastAsia="MS Mincho"/>
        </w:rPr>
        <w:t>’</w:t>
      </w:r>
      <w:r>
        <w:rPr>
          <w:rFonts w:eastAsia="MS Mincho"/>
        </w:rPr>
        <w:t>urgence les recommandations énoncées dans le rapport,</w:t>
      </w:r>
    </w:p>
    <w:p w:rsidR="0046175B" w:rsidRDefault="0046175B" w:rsidP="0046175B">
      <w:pPr>
        <w:pStyle w:val="SingleTxtG"/>
        <w:ind w:firstLine="567"/>
        <w:rPr>
          <w:rFonts w:eastAsia="MS Mincho"/>
        </w:rPr>
      </w:pPr>
      <w:r>
        <w:rPr>
          <w:rFonts w:eastAsia="MS Mincho"/>
          <w:i/>
        </w:rPr>
        <w:t xml:space="preserve">Rappelant aussi </w:t>
      </w:r>
      <w:r>
        <w:rPr>
          <w:rFonts w:eastAsia="MS Mincho"/>
        </w:rPr>
        <w:t>que le 28 février 2013 un groupe de titulaires de mandat au titre des procédures spéciales se sont déclarés collectivement en faveur d</w:t>
      </w:r>
      <w:r w:rsidR="00823679">
        <w:rPr>
          <w:rFonts w:eastAsia="MS Mincho"/>
        </w:rPr>
        <w:t>’</w:t>
      </w:r>
      <w:r>
        <w:rPr>
          <w:rFonts w:eastAsia="MS Mincho"/>
        </w:rPr>
        <w:t>une enquête internationale sur les violations des droits de l</w:t>
      </w:r>
      <w:r w:rsidR="00823679">
        <w:rPr>
          <w:rFonts w:eastAsia="MS Mincho"/>
        </w:rPr>
        <w:t>’</w:t>
      </w:r>
      <w:r>
        <w:rPr>
          <w:rFonts w:eastAsia="MS Mincho"/>
        </w:rPr>
        <w:t xml:space="preserve">homme commises dans la </w:t>
      </w:r>
      <w:r w:rsidRPr="00F374DE">
        <w:rPr>
          <w:rFonts w:eastAsia="MS Mincho"/>
        </w:rPr>
        <w:t>République populaire démocratique de Corée</w:t>
      </w:r>
      <w:r>
        <w:rPr>
          <w:rFonts w:eastAsia="MS Mincho"/>
        </w:rPr>
        <w:t>,</w:t>
      </w:r>
    </w:p>
    <w:p w:rsidR="0046175B" w:rsidRDefault="0046175B" w:rsidP="0046175B">
      <w:pPr>
        <w:pStyle w:val="SingleTxtG"/>
        <w:ind w:firstLine="567"/>
      </w:pPr>
      <w:r w:rsidRPr="00910A87">
        <w:rPr>
          <w:i/>
        </w:rPr>
        <w:t>Profondément préoccupé</w:t>
      </w:r>
      <w:r w:rsidRPr="004D2756">
        <w:t xml:space="preserve"> </w:t>
      </w:r>
      <w:r>
        <w:t>par la détérioration persistante de la situation des droits de l</w:t>
      </w:r>
      <w:r w:rsidR="00823679">
        <w:t>’</w:t>
      </w:r>
      <w:r>
        <w:t xml:space="preserve">homme en République populaire démocratique de Corée, </w:t>
      </w:r>
      <w:r w:rsidRPr="004D2756">
        <w:t xml:space="preserve">par les informations persistantes </w:t>
      </w:r>
      <w:r>
        <w:t>faisant état de violations graves, systématiques et généralisées des droits civils, politiques, économiques, sociaux et culturels dans le pays, ainsi que par les questions non élucidées concernant l</w:t>
      </w:r>
      <w:r w:rsidR="00823679">
        <w:t>’</w:t>
      </w:r>
      <w:r>
        <w:t>enlèvement d</w:t>
      </w:r>
      <w:r w:rsidR="00823679">
        <w:t>’</w:t>
      </w:r>
      <w:r>
        <w:t>étrangers qui inquiètent la communauté internationale, et priant instamment le Gouvernement de la République populaire démocratique de Corée de respecter pleinement tous les droits de l</w:t>
      </w:r>
      <w:r w:rsidR="00823679">
        <w:t>’</w:t>
      </w:r>
      <w:r>
        <w:t>homme et libertés fondamentales,</w:t>
      </w:r>
    </w:p>
    <w:p w:rsidR="0046175B" w:rsidRDefault="0046175B" w:rsidP="0046175B">
      <w:pPr>
        <w:pStyle w:val="SingleTxtG"/>
        <w:ind w:firstLine="567"/>
      </w:pPr>
      <w:r w:rsidRPr="00273E30">
        <w:rPr>
          <w:i/>
        </w:rPr>
        <w:t>Déplorant</w:t>
      </w:r>
      <w:r>
        <w:t xml:space="preserve"> les violations graves, systématiques et généralisées des droits de l</w:t>
      </w:r>
      <w:r w:rsidR="00823679">
        <w:t>’</w:t>
      </w:r>
      <w:r>
        <w:t>homme en République populaire démocratique de Corée, en particulier l</w:t>
      </w:r>
      <w:r w:rsidR="00823679">
        <w:t>’</w:t>
      </w:r>
      <w:r>
        <w:t>utilisation de la torture contre les prisonniers politiques et les citoyens de la République populaire démocratique de Corée</w:t>
      </w:r>
      <w:r w:rsidRPr="004E4B49">
        <w:t xml:space="preserve"> </w:t>
      </w:r>
      <w:r>
        <w:t xml:space="preserve">rapatriés et leur placement en camp de travail, et demandant instamment à la </w:t>
      </w:r>
      <w:r>
        <w:rPr>
          <w:rFonts w:eastAsia="MS Mincho"/>
        </w:rPr>
        <w:t>République populaire démocratique de Corée de mettre fin immédiatement à ces pratiques et de libérer tous les prisonniers politiques sans condition et sans tarder,</w:t>
      </w:r>
    </w:p>
    <w:p w:rsidR="0046175B" w:rsidRDefault="0046175B" w:rsidP="0046175B">
      <w:pPr>
        <w:pStyle w:val="SingleTxtG"/>
        <w:ind w:firstLine="567"/>
      </w:pPr>
      <w:r w:rsidRPr="00950A1D">
        <w:rPr>
          <w:i/>
        </w:rPr>
        <w:t>Regrettant vivement</w:t>
      </w:r>
      <w:r>
        <w:t xml:space="preserve"> que le Gouvernement de la République populaire démocratique de Corée refuse de reconnaître le mandat du Rapporteur spécial ou d</w:t>
      </w:r>
      <w:r w:rsidR="00823679">
        <w:t>’</w:t>
      </w:r>
      <w:r>
        <w:t>apporter à celui-ci une coopération sans réserve et de le laisser entrer dans le pays,</w:t>
      </w:r>
    </w:p>
    <w:p w:rsidR="0046175B" w:rsidRDefault="0046175B" w:rsidP="0046175B">
      <w:pPr>
        <w:pStyle w:val="SingleTxtG"/>
        <w:ind w:firstLine="567"/>
      </w:pPr>
      <w:r w:rsidRPr="00950A1D">
        <w:rPr>
          <w:i/>
        </w:rPr>
        <w:t>Gravement préoccupé</w:t>
      </w:r>
      <w:r>
        <w:t xml:space="preserve"> par le refus du Gouvernement de la République populaire démocratique de Corée d</w:t>
      </w:r>
      <w:r w:rsidR="00823679">
        <w:t>’</w:t>
      </w:r>
      <w:r>
        <w:t>indiquer, au moment de l</w:t>
      </w:r>
      <w:r w:rsidR="00823679">
        <w:t>’</w:t>
      </w:r>
      <w:r>
        <w:t>adoption par le Conseil des droits de l</w:t>
      </w:r>
      <w:r w:rsidR="00823679">
        <w:t>’</w:t>
      </w:r>
      <w:r>
        <w:t>homme du rapport final de l</w:t>
      </w:r>
      <w:r w:rsidR="00823679">
        <w:t>’</w:t>
      </w:r>
      <w:r>
        <w:t>Examen périodique universel le concernant</w:t>
      </w:r>
      <w:r>
        <w:rPr>
          <w:rStyle w:val="FootnoteReference"/>
        </w:rPr>
        <w:footnoteReference w:id="4"/>
      </w:r>
      <w:r>
        <w:t>, en</w:t>
      </w:r>
      <w:r w:rsidR="00DC11C6">
        <w:t> </w:t>
      </w:r>
      <w:r>
        <w:t>mars 2010, quelles recommandations recueillent son soutien, et regrettant qu</w:t>
      </w:r>
      <w:r w:rsidR="00823679">
        <w:t>’</w:t>
      </w:r>
      <w:r>
        <w:t>aucune mesure n</w:t>
      </w:r>
      <w:r w:rsidR="00823679">
        <w:t>’</w:t>
      </w:r>
      <w:r>
        <w:t>ait été prise à ce jour par la République populaire démocratique de Corée pour mettre en œuvre les recommandations contenues dans ce rapport,</w:t>
      </w:r>
    </w:p>
    <w:p w:rsidR="0046175B" w:rsidRDefault="0046175B" w:rsidP="0046175B">
      <w:pPr>
        <w:pStyle w:val="SingleTxtG"/>
        <w:ind w:firstLine="567"/>
      </w:pPr>
      <w:r w:rsidRPr="00123852">
        <w:rPr>
          <w:i/>
        </w:rPr>
        <w:t>Alarmé</w:t>
      </w:r>
      <w:r w:rsidRPr="00123852">
        <w:t xml:space="preserve"> par la situation humanitaire précaire qui règne dans le pays,</w:t>
      </w:r>
      <w:r>
        <w:t xml:space="preserve"> et qui est exacerbée par les priorités des politiques nationales,</w:t>
      </w:r>
    </w:p>
    <w:p w:rsidR="0046175B" w:rsidRDefault="0046175B" w:rsidP="0046175B">
      <w:pPr>
        <w:pStyle w:val="SingleTxtG"/>
        <w:ind w:firstLine="567"/>
      </w:pPr>
      <w:r w:rsidRPr="00123852">
        <w:rPr>
          <w:i/>
        </w:rPr>
        <w:t>Réaffirmant</w:t>
      </w:r>
      <w:r>
        <w:t xml:space="preserve"> qu</w:t>
      </w:r>
      <w:r w:rsidR="00823679">
        <w:t>’</w:t>
      </w:r>
      <w:r>
        <w:t>il incombe au Gouvernement de la République populaire démocratique de Corée de faire en sorte que la population tout entière jouisse pleinement de tous les droits de l</w:t>
      </w:r>
      <w:r w:rsidR="00823679">
        <w:t>’</w:t>
      </w:r>
      <w:r>
        <w:t>homme et libertés fondamentales, y compris l</w:t>
      </w:r>
      <w:r w:rsidR="00823679">
        <w:t>’</w:t>
      </w:r>
      <w:r>
        <w:t>accès à une nourriture suffisante,</w:t>
      </w:r>
    </w:p>
    <w:p w:rsidR="0046175B" w:rsidRPr="00643927" w:rsidRDefault="0046175B" w:rsidP="0046175B">
      <w:pPr>
        <w:pStyle w:val="SingleTxtG"/>
        <w:keepLines/>
        <w:ind w:firstLine="567"/>
      </w:pPr>
      <w:r w:rsidRPr="00643927">
        <w:rPr>
          <w:i/>
        </w:rPr>
        <w:t xml:space="preserve">Conscient </w:t>
      </w:r>
      <w:r w:rsidRPr="00643927">
        <w:t xml:space="preserve">de la vulnérabilité particulière des femmes, des enfants, des personnes handicapées et des personnes âgées et de la nécessité de </w:t>
      </w:r>
      <w:r>
        <w:t>leur garantir la pleine jouissance de tous les droits de l</w:t>
      </w:r>
      <w:r w:rsidR="00823679">
        <w:t>’</w:t>
      </w:r>
      <w:r>
        <w:t xml:space="preserve">homme et libertés fondamentales, en les protégeant </w:t>
      </w:r>
      <w:r w:rsidRPr="00643927">
        <w:t>contre la négligence, les mauvais traitements, l</w:t>
      </w:r>
      <w:r w:rsidR="00823679">
        <w:t>’</w:t>
      </w:r>
      <w:r w:rsidRPr="00643927">
        <w:t>exploitation et la violence,</w:t>
      </w:r>
    </w:p>
    <w:p w:rsidR="0046175B" w:rsidRDefault="0046175B" w:rsidP="0046175B">
      <w:pPr>
        <w:pStyle w:val="SingleTxtG"/>
        <w:ind w:firstLine="567"/>
      </w:pPr>
      <w:r w:rsidRPr="00123852">
        <w:rPr>
          <w:i/>
        </w:rPr>
        <w:t>Réaffirmant</w:t>
      </w:r>
      <w:r>
        <w:t xml:space="preserve"> </w:t>
      </w:r>
      <w:r w:rsidRPr="00643927">
        <w:t>qu</w:t>
      </w:r>
      <w:r w:rsidR="00823679">
        <w:t>’</w:t>
      </w:r>
      <w:r w:rsidRPr="00643927">
        <w:t xml:space="preserve">il importe que les États participent pleinement et de </w:t>
      </w:r>
      <w:r>
        <w:t>manière constructive au</w:t>
      </w:r>
      <w:r w:rsidRPr="00643927">
        <w:t xml:space="preserve"> processus </w:t>
      </w:r>
      <w:r>
        <w:t>de l</w:t>
      </w:r>
      <w:r w:rsidR="00823679">
        <w:t>’</w:t>
      </w:r>
      <w:r>
        <w:t xml:space="preserve">Examen périodique universel </w:t>
      </w:r>
      <w:r w:rsidRPr="00643927">
        <w:t>ainsi qu</w:t>
      </w:r>
      <w:r w:rsidR="00823679">
        <w:t>’</w:t>
      </w:r>
      <w:r w:rsidRPr="00643927">
        <w:t xml:space="preserve">aux autres mécanismes du Conseil </w:t>
      </w:r>
      <w:r>
        <w:t>des droits de l</w:t>
      </w:r>
      <w:r w:rsidR="00823679">
        <w:t>’</w:t>
      </w:r>
      <w:r>
        <w:t xml:space="preserve">homme </w:t>
      </w:r>
      <w:r w:rsidRPr="00643927">
        <w:t>visant à améliorer la situation des droits de</w:t>
      </w:r>
      <w:r>
        <w:t> </w:t>
      </w:r>
      <w:r w:rsidRPr="00643927">
        <w:t>l</w:t>
      </w:r>
      <w:r w:rsidR="00823679">
        <w:t>’</w:t>
      </w:r>
      <w:r w:rsidRPr="00643927">
        <w:t>homme sur leur territoire respectif,</w:t>
      </w:r>
    </w:p>
    <w:p w:rsidR="0046175B" w:rsidRDefault="0046175B" w:rsidP="0046175B">
      <w:pPr>
        <w:pStyle w:val="SingleTxtG"/>
        <w:ind w:firstLine="567"/>
      </w:pPr>
      <w:r>
        <w:t>1.</w:t>
      </w:r>
      <w:r>
        <w:tab/>
      </w:r>
      <w:r>
        <w:rPr>
          <w:i/>
        </w:rPr>
        <w:t>Condamne fermement</w:t>
      </w:r>
      <w:r>
        <w:t xml:space="preserve"> les violations graves, systématiques et généralisées des droits de l</w:t>
      </w:r>
      <w:r w:rsidR="00823679">
        <w:t>’</w:t>
      </w:r>
      <w:r>
        <w:t>homme en République populaire démocratique de Corée;</w:t>
      </w:r>
    </w:p>
    <w:p w:rsidR="0046175B" w:rsidRDefault="0046175B" w:rsidP="0046175B">
      <w:pPr>
        <w:pStyle w:val="SingleTxtG"/>
        <w:ind w:firstLine="567"/>
      </w:pPr>
      <w:r>
        <w:t>2.</w:t>
      </w:r>
      <w:r>
        <w:tab/>
      </w:r>
      <w:r w:rsidRPr="00643927">
        <w:rPr>
          <w:i/>
        </w:rPr>
        <w:t>Félicite</w:t>
      </w:r>
      <w:r>
        <w:t xml:space="preserve"> le Rapporteur spécial sur la situation des droits de l</w:t>
      </w:r>
      <w:r w:rsidR="00823679">
        <w:t>’</w:t>
      </w:r>
      <w:r>
        <w:t>homme en</w:t>
      </w:r>
      <w:r w:rsidR="00DC11C6">
        <w:t> </w:t>
      </w:r>
      <w:r>
        <w:t>République populaire démocratique de Corée pour les activités qu</w:t>
      </w:r>
      <w:r w:rsidR="00823679">
        <w:t>’</w:t>
      </w:r>
      <w:r>
        <w:t>il a menées à ce jour et pour les efforts constants qu</w:t>
      </w:r>
      <w:r w:rsidR="00823679">
        <w:t>’</w:t>
      </w:r>
      <w:r>
        <w:t>il a déployés dans l</w:t>
      </w:r>
      <w:r w:rsidR="00823679">
        <w:t>’</w:t>
      </w:r>
      <w:r>
        <w:t>exercice de son mandat malgré l</w:t>
      </w:r>
      <w:r w:rsidR="00823679">
        <w:t>’</w:t>
      </w:r>
      <w:r>
        <w:t>accès limité à l</w:t>
      </w:r>
      <w:r w:rsidR="00823679">
        <w:t>’</w:t>
      </w:r>
      <w:r>
        <w:t>information;</w:t>
      </w:r>
    </w:p>
    <w:p w:rsidR="0046175B" w:rsidRDefault="0046175B" w:rsidP="0046175B">
      <w:pPr>
        <w:pStyle w:val="SingleTxtG"/>
        <w:ind w:firstLine="567"/>
      </w:pPr>
      <w:r>
        <w:t>3.</w:t>
      </w:r>
      <w:r>
        <w:tab/>
      </w:r>
      <w:r w:rsidRPr="00643927">
        <w:rPr>
          <w:i/>
        </w:rPr>
        <w:t>Décide</w:t>
      </w:r>
      <w:r>
        <w:t xml:space="preserve"> de proroger d</w:t>
      </w:r>
      <w:r w:rsidR="00823679">
        <w:t>’</w:t>
      </w:r>
      <w:r>
        <w:t>un an le mandat du Rapporteur spécial conformément à la résolution 19/13 du Conseil des droits de l</w:t>
      </w:r>
      <w:r w:rsidR="00823679">
        <w:t>’</w:t>
      </w:r>
      <w:r>
        <w:t>homme;</w:t>
      </w:r>
    </w:p>
    <w:p w:rsidR="0046175B" w:rsidRDefault="0046175B" w:rsidP="0046175B">
      <w:pPr>
        <w:pStyle w:val="SingleTxtG"/>
        <w:ind w:firstLine="567"/>
        <w:rPr>
          <w:rFonts w:eastAsia="MS Mincho"/>
        </w:rPr>
      </w:pPr>
      <w:r>
        <w:rPr>
          <w:rFonts w:eastAsia="MS Mincho"/>
        </w:rPr>
        <w:t>4.</w:t>
      </w:r>
      <w:r>
        <w:rPr>
          <w:rFonts w:eastAsia="MS Mincho"/>
        </w:rPr>
        <w:tab/>
      </w:r>
      <w:r>
        <w:rPr>
          <w:rFonts w:eastAsia="MS Mincho"/>
          <w:i/>
        </w:rPr>
        <w:t xml:space="preserve">Décide aussi </w:t>
      </w:r>
      <w:r>
        <w:rPr>
          <w:rFonts w:eastAsia="MS Mincho"/>
        </w:rPr>
        <w:t>d</w:t>
      </w:r>
      <w:r w:rsidR="00823679">
        <w:rPr>
          <w:rFonts w:eastAsia="MS Mincho"/>
        </w:rPr>
        <w:t>’</w:t>
      </w:r>
      <w:r>
        <w:rPr>
          <w:rFonts w:eastAsia="MS Mincho"/>
        </w:rPr>
        <w:t>établir pour une durée d</w:t>
      </w:r>
      <w:r w:rsidR="00823679">
        <w:rPr>
          <w:rFonts w:eastAsia="MS Mincho"/>
        </w:rPr>
        <w:t>’</w:t>
      </w:r>
      <w:r>
        <w:rPr>
          <w:rFonts w:eastAsia="MS Mincho"/>
        </w:rPr>
        <w:t>une année une commission d</w:t>
      </w:r>
      <w:r w:rsidR="00823679">
        <w:rPr>
          <w:rFonts w:eastAsia="MS Mincho"/>
        </w:rPr>
        <w:t>’</w:t>
      </w:r>
      <w:r>
        <w:rPr>
          <w:rFonts w:eastAsia="MS Mincho"/>
        </w:rPr>
        <w:t xml:space="preserve">enquête composée de trois membres, dont le </w:t>
      </w:r>
      <w:r w:rsidRPr="00626F29">
        <w:rPr>
          <w:rFonts w:eastAsia="MS Mincho"/>
        </w:rPr>
        <w:t>Rapporteur spécial</w:t>
      </w:r>
      <w:r>
        <w:rPr>
          <w:rFonts w:eastAsia="MS Mincho"/>
        </w:rPr>
        <w:t>, les deux autres membres étant désignés par le Président du Conseil des droits de l</w:t>
      </w:r>
      <w:r w:rsidR="00823679">
        <w:rPr>
          <w:rFonts w:eastAsia="MS Mincho"/>
        </w:rPr>
        <w:t>’</w:t>
      </w:r>
      <w:r>
        <w:rPr>
          <w:rFonts w:eastAsia="MS Mincho"/>
        </w:rPr>
        <w:t>homme;</w:t>
      </w:r>
    </w:p>
    <w:p w:rsidR="0046175B" w:rsidRDefault="0046175B" w:rsidP="0046175B">
      <w:pPr>
        <w:pStyle w:val="SingleTxtG"/>
        <w:ind w:firstLine="567"/>
        <w:rPr>
          <w:rFonts w:eastAsia="MS Mincho"/>
        </w:rPr>
      </w:pPr>
      <w:r>
        <w:rPr>
          <w:rFonts w:eastAsia="MS Mincho"/>
        </w:rPr>
        <w:t>5.</w:t>
      </w:r>
      <w:r>
        <w:rPr>
          <w:rFonts w:eastAsia="MS Mincho"/>
        </w:rPr>
        <w:tab/>
      </w:r>
      <w:r>
        <w:rPr>
          <w:rFonts w:eastAsia="MS Mincho"/>
          <w:i/>
        </w:rPr>
        <w:t xml:space="preserve">Décide en outre </w:t>
      </w:r>
      <w:r>
        <w:rPr>
          <w:rFonts w:eastAsia="MS Mincho"/>
        </w:rPr>
        <w:t>que la commission enquêtera sur les violations graves, systématiques et généralisées des droits de l</w:t>
      </w:r>
      <w:r w:rsidR="00823679">
        <w:rPr>
          <w:rFonts w:eastAsia="MS Mincho"/>
        </w:rPr>
        <w:t>’</w:t>
      </w:r>
      <w:r>
        <w:rPr>
          <w:rFonts w:eastAsia="MS Mincho"/>
        </w:rPr>
        <w:t xml:space="preserve">homme dans la République populaire démocratique de Corée, évoquées au paragraphe 31 du rapport du </w:t>
      </w:r>
      <w:r w:rsidRPr="00EC4B4C">
        <w:rPr>
          <w:rFonts w:eastAsia="MS Mincho"/>
        </w:rPr>
        <w:t>Rapporteur spécial</w:t>
      </w:r>
      <w:r>
        <w:rPr>
          <w:rFonts w:eastAsia="MS Mincho"/>
        </w:rPr>
        <w:t>, dont la violation du droit à la nourriture, les violations dans les camps pénitentiaires, la torture et les traitements inhumains, la détention arbitraire, la discrimination, les violations de la liberté d</w:t>
      </w:r>
      <w:r w:rsidR="00823679">
        <w:rPr>
          <w:rFonts w:eastAsia="MS Mincho"/>
        </w:rPr>
        <w:t>’</w:t>
      </w:r>
      <w:r>
        <w:rPr>
          <w:rFonts w:eastAsia="MS Mincho"/>
        </w:rPr>
        <w:t>expression, du droit à la vie, de la liberté de circulation, et les disparitions forcées, y compris sous forme d</w:t>
      </w:r>
      <w:r w:rsidR="00823679">
        <w:rPr>
          <w:rFonts w:eastAsia="MS Mincho"/>
        </w:rPr>
        <w:t>’</w:t>
      </w:r>
      <w:r>
        <w:rPr>
          <w:rFonts w:eastAsia="MS Mincho"/>
        </w:rPr>
        <w:t>enlèvement de ressortissants d</w:t>
      </w:r>
      <w:r w:rsidR="00823679">
        <w:rPr>
          <w:rFonts w:eastAsia="MS Mincho"/>
        </w:rPr>
        <w:t>’</w:t>
      </w:r>
      <w:r>
        <w:rPr>
          <w:rFonts w:eastAsia="MS Mincho"/>
        </w:rPr>
        <w:t>autres États, en vue d</w:t>
      </w:r>
      <w:r w:rsidR="00823679">
        <w:rPr>
          <w:rFonts w:eastAsia="MS Mincho"/>
        </w:rPr>
        <w:t>’</w:t>
      </w:r>
      <w:r>
        <w:rPr>
          <w:rFonts w:eastAsia="MS Mincho"/>
        </w:rPr>
        <w:t>en établir pleinement la responsabilité, en particulier lorsque ces violations peuvent constituer des crimes contre l</w:t>
      </w:r>
      <w:r w:rsidR="00823679">
        <w:rPr>
          <w:rFonts w:eastAsia="MS Mincho"/>
        </w:rPr>
        <w:t>’</w:t>
      </w:r>
      <w:r>
        <w:rPr>
          <w:rFonts w:eastAsia="MS Mincho"/>
        </w:rPr>
        <w:t>humanité;</w:t>
      </w:r>
    </w:p>
    <w:p w:rsidR="0046175B" w:rsidRDefault="0046175B" w:rsidP="0046175B">
      <w:pPr>
        <w:pStyle w:val="SingleTxtG"/>
        <w:ind w:firstLine="567"/>
        <w:rPr>
          <w:rFonts w:eastAsia="MS Mincho"/>
        </w:rPr>
      </w:pPr>
      <w:r>
        <w:rPr>
          <w:rFonts w:eastAsia="MS Mincho"/>
        </w:rPr>
        <w:t>6.</w:t>
      </w:r>
      <w:r>
        <w:rPr>
          <w:rFonts w:eastAsia="MS Mincho"/>
        </w:rPr>
        <w:tab/>
      </w:r>
      <w:r>
        <w:rPr>
          <w:rFonts w:eastAsia="MS Mincho"/>
          <w:i/>
        </w:rPr>
        <w:t xml:space="preserve">Prie instamment </w:t>
      </w:r>
      <w:r>
        <w:rPr>
          <w:rFonts w:eastAsia="MS Mincho"/>
        </w:rPr>
        <w:t xml:space="preserve">le Gouvernement de la République populaire démocratique de Corée de coopérer sans réserve avec le </w:t>
      </w:r>
      <w:r w:rsidRPr="00EC4B4C">
        <w:rPr>
          <w:rFonts w:eastAsia="MS Mincho"/>
        </w:rPr>
        <w:t>Rapporteur spécial</w:t>
      </w:r>
      <w:r>
        <w:rPr>
          <w:rFonts w:eastAsia="MS Mincho"/>
        </w:rPr>
        <w:t xml:space="preserve"> et la commission d</w:t>
      </w:r>
      <w:r w:rsidR="00823679">
        <w:rPr>
          <w:rFonts w:eastAsia="MS Mincho"/>
        </w:rPr>
        <w:t>’</w:t>
      </w:r>
      <w:r>
        <w:rPr>
          <w:rFonts w:eastAsia="MS Mincho"/>
        </w:rPr>
        <w:t>enquête, de les autoriser avec leurs collaborateurs à effectuer librement des visites dans le pays et de leur apporter toutes les informations dont ils ont besoin pour s</w:t>
      </w:r>
      <w:r w:rsidR="00823679">
        <w:rPr>
          <w:rFonts w:eastAsia="MS Mincho"/>
        </w:rPr>
        <w:t>’</w:t>
      </w:r>
      <w:r>
        <w:rPr>
          <w:rFonts w:eastAsia="MS Mincho"/>
        </w:rPr>
        <w:t>acquitter de leur mandat;</w:t>
      </w:r>
    </w:p>
    <w:p w:rsidR="0046175B" w:rsidRDefault="0046175B" w:rsidP="0046175B">
      <w:pPr>
        <w:pStyle w:val="SingleTxtG"/>
        <w:ind w:firstLine="567"/>
      </w:pPr>
      <w:r>
        <w:t>7.</w:t>
      </w:r>
      <w:r>
        <w:tab/>
      </w:r>
      <w:r w:rsidRPr="00792B19">
        <w:rPr>
          <w:i/>
        </w:rPr>
        <w:t>Prie aussi instamment</w:t>
      </w:r>
      <w:r>
        <w:t xml:space="preserve"> le Gouvernement de la République populaire démocratique de Corée de permettre l</w:t>
      </w:r>
      <w:r w:rsidR="00823679">
        <w:t>’</w:t>
      </w:r>
      <w:r>
        <w:t>acheminement rapide et sans entrave de la totalité de l</w:t>
      </w:r>
      <w:r w:rsidR="00823679">
        <w:t>’</w:t>
      </w:r>
      <w:r>
        <w:t>assistance humanitaire qui est apportée en fonction des besoins, conformément aux principes humanitaires, ainsi que le suivi nécessaire;</w:t>
      </w:r>
    </w:p>
    <w:p w:rsidR="0046175B" w:rsidRDefault="0046175B" w:rsidP="0046175B">
      <w:pPr>
        <w:pStyle w:val="SingleTxtG"/>
        <w:ind w:firstLine="567"/>
      </w:pPr>
      <w:r>
        <w:t>8.</w:t>
      </w:r>
      <w:r>
        <w:tab/>
      </w:r>
      <w:r w:rsidRPr="001339F3">
        <w:rPr>
          <w:i/>
        </w:rPr>
        <w:t>Encourage</w:t>
      </w:r>
      <w:r>
        <w:t xml:space="preserve"> l</w:t>
      </w:r>
      <w:r w:rsidR="00823679">
        <w:t>’</w:t>
      </w:r>
      <w:r>
        <w:t>Organisation des Nations Unies et ses institutions spécialisées, les organisations intergouvernementales régionales, les titulaires de mandat, les institutions et experts indépendants intéressés et les organisations non gouvernementales à instaurer une coopération et un dialogue réguliers avec le Rapporteur spécial et la commission d</w:t>
      </w:r>
      <w:r w:rsidR="00823679">
        <w:t>’</w:t>
      </w:r>
      <w:r>
        <w:t>enquête dans l</w:t>
      </w:r>
      <w:r w:rsidR="00823679">
        <w:t>’</w:t>
      </w:r>
      <w:r>
        <w:t>exercice de leur mandat;</w:t>
      </w:r>
    </w:p>
    <w:p w:rsidR="0046175B" w:rsidRDefault="0046175B" w:rsidP="0046175B">
      <w:pPr>
        <w:pStyle w:val="SingleTxtG"/>
        <w:ind w:firstLine="567"/>
      </w:pPr>
      <w:r>
        <w:t>9.</w:t>
      </w:r>
      <w:r>
        <w:tab/>
      </w:r>
      <w:r w:rsidRPr="001339F3">
        <w:rPr>
          <w:i/>
        </w:rPr>
        <w:t>Prie</w:t>
      </w:r>
      <w:r>
        <w:t xml:space="preserve"> le Secrétaire général de fournir au Rapporteur spécial et à la commission d</w:t>
      </w:r>
      <w:r w:rsidR="00823679">
        <w:t>’</w:t>
      </w:r>
      <w:r>
        <w:t>enquête toute l</w:t>
      </w:r>
      <w:r w:rsidR="00823679">
        <w:t>’</w:t>
      </w:r>
      <w:r>
        <w:t>assistance nécessaire et un personnel suffisant pour leur permettre de s</w:t>
      </w:r>
      <w:r w:rsidR="00823679">
        <w:t>’</w:t>
      </w:r>
      <w:r>
        <w:t>acquitter efficacement de leur mandat, et de veiller à ce que ces mécanismes bénéficient de l</w:t>
      </w:r>
      <w:r w:rsidR="00823679">
        <w:t>’</w:t>
      </w:r>
      <w:r>
        <w:t>appui du Haut</w:t>
      </w:r>
      <w:r w:rsidR="00DC11C6">
        <w:noBreakHyphen/>
      </w:r>
      <w:r>
        <w:t>Commissariat des Nations</w:t>
      </w:r>
      <w:r w:rsidR="00BF1A1A">
        <w:t> </w:t>
      </w:r>
      <w:r>
        <w:t>Unies aux droits de l</w:t>
      </w:r>
      <w:r w:rsidR="00823679">
        <w:t>’</w:t>
      </w:r>
      <w:r>
        <w:t>homme;</w:t>
      </w:r>
    </w:p>
    <w:p w:rsidR="0046175B" w:rsidRDefault="0046175B" w:rsidP="00B932DE">
      <w:pPr>
        <w:pStyle w:val="SingleTxtG"/>
        <w:keepNext/>
        <w:ind w:firstLine="567"/>
      </w:pPr>
      <w:r>
        <w:t>10.</w:t>
      </w:r>
      <w:r>
        <w:tab/>
      </w:r>
      <w:r w:rsidRPr="001339F3">
        <w:rPr>
          <w:i/>
        </w:rPr>
        <w:t>Invite</w:t>
      </w:r>
      <w:r>
        <w:t xml:space="preserve"> le Rapporteur spécial à soumettre régulièrement au Conseil des droits de l</w:t>
      </w:r>
      <w:r w:rsidR="00823679">
        <w:t>’</w:t>
      </w:r>
      <w:r>
        <w:t>homme et à l</w:t>
      </w:r>
      <w:r w:rsidR="00823679">
        <w:t>’</w:t>
      </w:r>
      <w:r>
        <w:t>Assemblée générale des rapports sur la mise en œuvre de son mandat;</w:t>
      </w:r>
    </w:p>
    <w:p w:rsidR="0046175B" w:rsidRDefault="0046175B" w:rsidP="00B932DE">
      <w:pPr>
        <w:pStyle w:val="SingleTxtG"/>
        <w:keepNext/>
        <w:ind w:firstLine="567"/>
        <w:rPr>
          <w:rFonts w:eastAsia="MS Mincho"/>
        </w:rPr>
      </w:pPr>
      <w:r>
        <w:t>11.</w:t>
      </w:r>
      <w:r>
        <w:tab/>
      </w:r>
      <w:r>
        <w:rPr>
          <w:rFonts w:eastAsia="MS Mincho"/>
          <w:i/>
        </w:rPr>
        <w:t xml:space="preserve">Charge </w:t>
      </w:r>
      <w:r>
        <w:rPr>
          <w:rFonts w:eastAsia="MS Mincho"/>
        </w:rPr>
        <w:t>la commission d</w:t>
      </w:r>
      <w:r w:rsidR="00823679">
        <w:rPr>
          <w:rFonts w:eastAsia="MS Mincho"/>
        </w:rPr>
        <w:t>’</w:t>
      </w:r>
      <w:r>
        <w:rPr>
          <w:rFonts w:eastAsia="MS Mincho"/>
        </w:rPr>
        <w:t>enquête de présenter un rapport verbal au Conseil des droits de l</w:t>
      </w:r>
      <w:r w:rsidR="00823679">
        <w:rPr>
          <w:rFonts w:eastAsia="MS Mincho"/>
        </w:rPr>
        <w:t>’</w:t>
      </w:r>
      <w:r>
        <w:rPr>
          <w:rFonts w:eastAsia="MS Mincho"/>
        </w:rPr>
        <w:t>homme à sa vingt-quatrième session et à l</w:t>
      </w:r>
      <w:r w:rsidR="00823679">
        <w:rPr>
          <w:rFonts w:eastAsia="MS Mincho"/>
        </w:rPr>
        <w:t>’</w:t>
      </w:r>
      <w:r>
        <w:rPr>
          <w:rFonts w:eastAsia="MS Mincho"/>
        </w:rPr>
        <w:t>Assemblée générale à sa soixante</w:t>
      </w:r>
      <w:r>
        <w:rPr>
          <w:rFonts w:eastAsia="MS Mincho"/>
        </w:rPr>
        <w:noBreakHyphen/>
        <w:t>huitième session, et un rapport écrit au Conseil à sa vingt-cinquième session;</w:t>
      </w:r>
    </w:p>
    <w:p w:rsidR="00594033" w:rsidRDefault="0046175B" w:rsidP="0046175B">
      <w:pPr>
        <w:pStyle w:val="SingleTxtG"/>
        <w:ind w:firstLine="567"/>
        <w:rPr>
          <w:rFonts w:eastAsia="MS Mincho"/>
        </w:rPr>
      </w:pPr>
      <w:r>
        <w:rPr>
          <w:rFonts w:eastAsia="MS Mincho"/>
        </w:rPr>
        <w:t>12.</w:t>
      </w:r>
      <w:r>
        <w:rPr>
          <w:rFonts w:eastAsia="MS Mincho"/>
        </w:rPr>
        <w:tab/>
        <w:t>Décide de transmettre tous les rapports de la commission d</w:t>
      </w:r>
      <w:r w:rsidR="00823679">
        <w:rPr>
          <w:rFonts w:eastAsia="MS Mincho"/>
        </w:rPr>
        <w:t>’</w:t>
      </w:r>
      <w:r>
        <w:rPr>
          <w:rFonts w:eastAsia="MS Mincho"/>
        </w:rPr>
        <w:t xml:space="preserve">enquête à tous les organes compétents des </w:t>
      </w:r>
      <w:r w:rsidRPr="00357140">
        <w:rPr>
          <w:rFonts w:eastAsia="MS Mincho"/>
        </w:rPr>
        <w:t>Nations Unies</w:t>
      </w:r>
      <w:r>
        <w:rPr>
          <w:rFonts w:eastAsia="MS Mincho"/>
        </w:rPr>
        <w:t xml:space="preserve"> et au </w:t>
      </w:r>
      <w:r w:rsidRPr="00357140">
        <w:rPr>
          <w:rFonts w:eastAsia="MS Mincho"/>
        </w:rPr>
        <w:t>Secrétaire général</w:t>
      </w:r>
      <w:r>
        <w:rPr>
          <w:rFonts w:eastAsia="MS Mincho"/>
        </w:rPr>
        <w:t xml:space="preserve"> pour suite à donner.</w:t>
      </w:r>
    </w:p>
    <w:p w:rsidR="0046175B" w:rsidRPr="0046175B" w:rsidRDefault="0046175B" w:rsidP="0046175B">
      <w:pPr>
        <w:pStyle w:val="SingleTxtG"/>
        <w:ind w:firstLine="567"/>
        <w:jc w:val="right"/>
        <w:rPr>
          <w:i/>
        </w:rPr>
      </w:pPr>
      <w:r w:rsidRPr="0046175B">
        <w:rPr>
          <w:i/>
        </w:rPr>
        <w:t>48</w:t>
      </w:r>
      <w:r w:rsidRPr="0046175B">
        <w:rPr>
          <w:i/>
          <w:vertAlign w:val="superscript"/>
        </w:rPr>
        <w:t>e</w:t>
      </w:r>
      <w:r w:rsidR="00823679">
        <w:rPr>
          <w:i/>
        </w:rPr>
        <w:t> </w:t>
      </w:r>
      <w:r w:rsidRPr="0046175B">
        <w:rPr>
          <w:i/>
        </w:rPr>
        <w:t>séance</w:t>
      </w:r>
      <w:r w:rsidRPr="0046175B">
        <w:rPr>
          <w:i/>
        </w:rPr>
        <w:br/>
        <w:t>21 mars 2013</w:t>
      </w:r>
    </w:p>
    <w:p w:rsidR="0046175B" w:rsidRDefault="0046175B" w:rsidP="00733B5A">
      <w:pPr>
        <w:pStyle w:val="SingleTxtG"/>
      </w:pPr>
      <w:r>
        <w:t>[Adoptée sans vote]</w:t>
      </w:r>
    </w:p>
    <w:p w:rsidR="00F47F56" w:rsidRPr="00F47F56" w:rsidRDefault="00F47F56" w:rsidP="00F47F5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47F56" w:rsidRPr="00F47F56" w:rsidSect="0046175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762" w:rsidRDefault="00846762"/>
  </w:endnote>
  <w:endnote w:type="continuationSeparator" w:id="0">
    <w:p w:rsidR="00846762" w:rsidRDefault="00846762"/>
  </w:endnote>
  <w:endnote w:type="continuationNotice" w:id="1">
    <w:p w:rsidR="00846762" w:rsidRPr="00770C75" w:rsidRDefault="00846762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762" w:rsidRPr="0046175B" w:rsidRDefault="00846762" w:rsidP="0046175B">
    <w:pPr>
      <w:pStyle w:val="Footer"/>
      <w:tabs>
        <w:tab w:val="right" w:pos="9638"/>
      </w:tabs>
    </w:pPr>
    <w:r w:rsidRPr="0046175B">
      <w:rPr>
        <w:b/>
        <w:sz w:val="18"/>
      </w:rPr>
      <w:fldChar w:fldCharType="begin"/>
    </w:r>
    <w:r w:rsidRPr="0046175B">
      <w:rPr>
        <w:b/>
        <w:sz w:val="18"/>
      </w:rPr>
      <w:instrText xml:space="preserve"> PAGE  \* MERGEFORMAT </w:instrText>
    </w:r>
    <w:r w:rsidRPr="0046175B">
      <w:rPr>
        <w:b/>
        <w:sz w:val="18"/>
      </w:rPr>
      <w:fldChar w:fldCharType="separate"/>
    </w:r>
    <w:r w:rsidR="006926E1">
      <w:rPr>
        <w:b/>
        <w:noProof/>
        <w:sz w:val="18"/>
      </w:rPr>
      <w:t>2</w:t>
    </w:r>
    <w:r w:rsidRPr="0046175B">
      <w:rPr>
        <w:b/>
        <w:sz w:val="18"/>
      </w:rPr>
      <w:fldChar w:fldCharType="end"/>
    </w:r>
    <w:r>
      <w:rPr>
        <w:b/>
        <w:sz w:val="18"/>
      </w:rPr>
      <w:tab/>
    </w:r>
    <w:r>
      <w:t>GE.13-12866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762" w:rsidRPr="0046175B" w:rsidRDefault="00846762" w:rsidP="0046175B">
    <w:pPr>
      <w:pStyle w:val="Footer"/>
      <w:tabs>
        <w:tab w:val="right" w:pos="9638"/>
      </w:tabs>
      <w:rPr>
        <w:b/>
        <w:sz w:val="18"/>
      </w:rPr>
    </w:pPr>
    <w:r>
      <w:t>GE.13-12866</w:t>
    </w:r>
    <w:r>
      <w:tab/>
    </w:r>
    <w:r w:rsidRPr="0046175B">
      <w:rPr>
        <w:b/>
        <w:sz w:val="18"/>
      </w:rPr>
      <w:fldChar w:fldCharType="begin"/>
    </w:r>
    <w:r w:rsidRPr="0046175B">
      <w:rPr>
        <w:b/>
        <w:sz w:val="18"/>
      </w:rPr>
      <w:instrText xml:space="preserve"> PAGE  \* MERGEFORMAT </w:instrText>
    </w:r>
    <w:r w:rsidRPr="0046175B">
      <w:rPr>
        <w:b/>
        <w:sz w:val="18"/>
      </w:rPr>
      <w:fldChar w:fldCharType="separate"/>
    </w:r>
    <w:r w:rsidR="006926E1">
      <w:rPr>
        <w:b/>
        <w:noProof/>
        <w:sz w:val="18"/>
      </w:rPr>
      <w:t>3</w:t>
    </w:r>
    <w:r w:rsidRPr="0046175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762" w:rsidRDefault="00846762">
    <w:pPr>
      <w:pStyle w:val="Footer"/>
    </w:pPr>
    <w:r>
      <w:rPr>
        <w:sz w:val="20"/>
      </w:rPr>
      <w:t>GE.13-12866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160413    180413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762" w:rsidRPr="00D27D5E" w:rsidRDefault="0084676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6762" w:rsidRPr="001D7014" w:rsidRDefault="00846762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846762" w:rsidRPr="00770C75" w:rsidRDefault="00846762" w:rsidP="00770C75">
      <w:pPr>
        <w:spacing w:line="240" w:lineRule="auto"/>
        <w:rPr>
          <w:sz w:val="2"/>
          <w:szCs w:val="2"/>
        </w:rPr>
      </w:pPr>
    </w:p>
  </w:footnote>
  <w:footnote w:id="2">
    <w:p w:rsidR="00846762" w:rsidRPr="0046175B" w:rsidRDefault="00846762">
      <w:pPr>
        <w:pStyle w:val="FootnoteText"/>
      </w:pPr>
      <w:r>
        <w:tab/>
      </w:r>
      <w:r w:rsidRPr="0046175B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Les résolutions et décisions adoptées par le Conseil des droits de l’homme figureront dans le rapport du Conseil sur sa vingt-deuxième session (A/HRC/22/2), chap. I.</w:t>
      </w:r>
    </w:p>
  </w:footnote>
  <w:footnote w:id="3">
    <w:p w:rsidR="00846762" w:rsidRDefault="00846762" w:rsidP="0046175B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>A/HRC/22/57.</w:t>
      </w:r>
    </w:p>
  </w:footnote>
  <w:footnote w:id="4">
    <w:p w:rsidR="00846762" w:rsidRDefault="0084676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>A/HRC/13/13.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762" w:rsidRPr="0046175B" w:rsidRDefault="00846762">
    <w:pPr>
      <w:pStyle w:val="Header"/>
    </w:pPr>
    <w:r>
      <w:t>A/HRC/RES/22/13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762" w:rsidRPr="0046175B" w:rsidRDefault="00846762" w:rsidP="0046175B">
    <w:pPr>
      <w:pStyle w:val="Header"/>
      <w:jc w:val="right"/>
    </w:pPr>
    <w:r>
      <w:t>A/HRC/RES/22/13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4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5"/>
  </w:num>
  <w:num w:numId="15">
    <w:abstractNumId w:val="14"/>
  </w:num>
  <w:num w:numId="16">
    <w:abstractNumId w:val="13"/>
  </w:num>
  <w:num w:numId="17">
    <w:abstractNumId w:val="12"/>
  </w:num>
  <w:num w:numId="18">
    <w:abstractNumId w:val="13"/>
  </w:num>
  <w:num w:numId="19">
    <w:abstractNumId w:val="1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B16"/>
    <w:rsid w:val="00016AC5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EEB"/>
    <w:rsid w:val="001A20FB"/>
    <w:rsid w:val="001B6907"/>
    <w:rsid w:val="001C6647"/>
    <w:rsid w:val="001D7014"/>
    <w:rsid w:val="001E3FEB"/>
    <w:rsid w:val="001E4A02"/>
    <w:rsid w:val="00217DB9"/>
    <w:rsid w:val="00245F2B"/>
    <w:rsid w:val="002659F1"/>
    <w:rsid w:val="00286F7E"/>
    <w:rsid w:val="00287E79"/>
    <w:rsid w:val="002928F9"/>
    <w:rsid w:val="002A5D07"/>
    <w:rsid w:val="002D6D59"/>
    <w:rsid w:val="003016B7"/>
    <w:rsid w:val="00345BE6"/>
    <w:rsid w:val="003515AA"/>
    <w:rsid w:val="00374106"/>
    <w:rsid w:val="00375577"/>
    <w:rsid w:val="0037787B"/>
    <w:rsid w:val="003976D5"/>
    <w:rsid w:val="003D3AE8"/>
    <w:rsid w:val="003D6C68"/>
    <w:rsid w:val="004159D0"/>
    <w:rsid w:val="0046175B"/>
    <w:rsid w:val="004770F8"/>
    <w:rsid w:val="00481744"/>
    <w:rsid w:val="004B2F4D"/>
    <w:rsid w:val="00503619"/>
    <w:rsid w:val="005327F0"/>
    <w:rsid w:val="00571F41"/>
    <w:rsid w:val="00594033"/>
    <w:rsid w:val="005A4593"/>
    <w:rsid w:val="005C06AD"/>
    <w:rsid w:val="005D40D4"/>
    <w:rsid w:val="005E5D1F"/>
    <w:rsid w:val="00600C4A"/>
    <w:rsid w:val="00612D48"/>
    <w:rsid w:val="00616B45"/>
    <w:rsid w:val="006439EC"/>
    <w:rsid w:val="0066166E"/>
    <w:rsid w:val="006739B9"/>
    <w:rsid w:val="006926E1"/>
    <w:rsid w:val="006A521F"/>
    <w:rsid w:val="006B4590"/>
    <w:rsid w:val="006C340C"/>
    <w:rsid w:val="006E0516"/>
    <w:rsid w:val="0070347C"/>
    <w:rsid w:val="00706AB8"/>
    <w:rsid w:val="007170F0"/>
    <w:rsid w:val="00733B5A"/>
    <w:rsid w:val="00743F9E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23679"/>
    <w:rsid w:val="008353D6"/>
    <w:rsid w:val="00844750"/>
    <w:rsid w:val="00846762"/>
    <w:rsid w:val="0087266B"/>
    <w:rsid w:val="00883188"/>
    <w:rsid w:val="008921DD"/>
    <w:rsid w:val="0089595B"/>
    <w:rsid w:val="008A09C6"/>
    <w:rsid w:val="008D7C08"/>
    <w:rsid w:val="008E7FAE"/>
    <w:rsid w:val="00911BF7"/>
    <w:rsid w:val="00977EC8"/>
    <w:rsid w:val="00981C83"/>
    <w:rsid w:val="009B5609"/>
    <w:rsid w:val="009D3A8C"/>
    <w:rsid w:val="009E7956"/>
    <w:rsid w:val="009F450E"/>
    <w:rsid w:val="00A2492E"/>
    <w:rsid w:val="00A63BBD"/>
    <w:rsid w:val="00A76450"/>
    <w:rsid w:val="00AC47AD"/>
    <w:rsid w:val="00AC7977"/>
    <w:rsid w:val="00AE352C"/>
    <w:rsid w:val="00B305CF"/>
    <w:rsid w:val="00B32E2D"/>
    <w:rsid w:val="00B41432"/>
    <w:rsid w:val="00B61990"/>
    <w:rsid w:val="00B80E45"/>
    <w:rsid w:val="00B932DE"/>
    <w:rsid w:val="00BA184E"/>
    <w:rsid w:val="00BE28D3"/>
    <w:rsid w:val="00BF0556"/>
    <w:rsid w:val="00BF1A1A"/>
    <w:rsid w:val="00C261F8"/>
    <w:rsid w:val="00C717E0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4CC9"/>
    <w:rsid w:val="00D42E42"/>
    <w:rsid w:val="00DC11C6"/>
    <w:rsid w:val="00DE6D90"/>
    <w:rsid w:val="00DE708E"/>
    <w:rsid w:val="00DF002F"/>
    <w:rsid w:val="00E0244D"/>
    <w:rsid w:val="00E81E94"/>
    <w:rsid w:val="00E82607"/>
    <w:rsid w:val="00EF0B16"/>
    <w:rsid w:val="00EF327E"/>
    <w:rsid w:val="00F22103"/>
    <w:rsid w:val="00F47F56"/>
    <w:rsid w:val="00F71F90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link w:val="FootnoteTextChar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basedOn w:val="DefaultParagraphFont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03619"/>
    <w:rPr>
      <w:color w:val="auto"/>
      <w:u w:val="none"/>
    </w:rPr>
  </w:style>
  <w:style w:type="character" w:styleId="FollowedHyperlink">
    <w:name w:val="FollowedHyperlink"/>
    <w:basedOn w:val="DefaultParagraphFont"/>
    <w:rsid w:val="00503619"/>
    <w:rPr>
      <w:color w:val="auto"/>
      <w:u w:val="none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6175B"/>
    <w:rPr>
      <w:sz w:val="18"/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4</Pages>
  <Words>1435</Words>
  <Characters>7738</Characters>
  <Application>Microsoft Office Outlook</Application>
  <DocSecurity>4</DocSecurity>
  <Lines>128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A/HRC/RES/22/13</vt:lpstr>
    </vt:vector>
  </TitlesOfParts>
  <Company>CSD</Company>
  <LinksUpToDate>false</LinksUpToDate>
  <CharactersWithSpaces>9138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A/HRC/RES/22/13</dc:title>
  <dc:subject>final</dc:subject>
  <dc:creator>LEJEUNE</dc:creator>
  <cp:keywords/>
  <dc:description/>
  <cp:lastModifiedBy>N-Rossi</cp:lastModifiedBy>
  <cp:revision>2</cp:revision>
  <cp:lastPrinted>2013-04-18T13:09:00Z</cp:lastPrinted>
  <dcterms:created xsi:type="dcterms:W3CDTF">2013-04-18T13:10:00Z</dcterms:created>
  <dcterms:modified xsi:type="dcterms:W3CDTF">2013-04-18T13:10:00Z</dcterms:modified>
</cp:coreProperties>
</file>