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300"/>
        <w:gridCol w:w="2195"/>
        <w:gridCol w:w="3214"/>
        <w:gridCol w:w="2930"/>
      </w:tblGrid>
      <w:tr w:rsidR="006F0CE5" w:rsidRPr="00EB0443" w:rsidTr="007D15D3">
        <w:trPr>
          <w:trHeight w:val="851"/>
        </w:trPr>
        <w:tc>
          <w:tcPr>
            <w:tcW w:w="1300" w:type="dxa"/>
            <w:tcBorders>
              <w:top w:val="nil"/>
              <w:left w:val="nil"/>
              <w:bottom w:val="single" w:sz="4" w:space="0" w:color="auto"/>
              <w:right w:val="nil"/>
            </w:tcBorders>
          </w:tcPr>
          <w:p w:rsidR="006F0CE5" w:rsidRPr="00EB0443" w:rsidRDefault="006F0CE5" w:rsidP="007D15D3">
            <w:pPr>
              <w:spacing w:after="80" w:line="340" w:lineRule="exact"/>
            </w:pPr>
          </w:p>
        </w:tc>
        <w:tc>
          <w:tcPr>
            <w:tcW w:w="2195" w:type="dxa"/>
            <w:tcBorders>
              <w:top w:val="nil"/>
              <w:left w:val="nil"/>
              <w:bottom w:val="single" w:sz="4" w:space="0" w:color="auto"/>
              <w:right w:val="nil"/>
            </w:tcBorders>
            <w:vAlign w:val="bottom"/>
          </w:tcPr>
          <w:p w:rsidR="006F0CE5" w:rsidRPr="007D15D3" w:rsidRDefault="00E12840" w:rsidP="007D15D3">
            <w:pPr>
              <w:spacing w:after="80" w:line="340" w:lineRule="exact"/>
              <w:rPr>
                <w:sz w:val="28"/>
                <w:szCs w:val="28"/>
                <w:lang w:val="fr-FR"/>
              </w:rPr>
            </w:pPr>
            <w:r w:rsidRPr="007D15D3">
              <w:rPr>
                <w:sz w:val="28"/>
                <w:szCs w:val="28"/>
                <w:lang w:val="fr-FR"/>
              </w:rPr>
              <w:t>Nations Unies</w:t>
            </w:r>
          </w:p>
        </w:tc>
        <w:tc>
          <w:tcPr>
            <w:tcW w:w="6144" w:type="dxa"/>
            <w:gridSpan w:val="2"/>
            <w:tcBorders>
              <w:top w:val="nil"/>
              <w:left w:val="nil"/>
              <w:bottom w:val="single" w:sz="4" w:space="0" w:color="auto"/>
              <w:right w:val="nil"/>
            </w:tcBorders>
            <w:vAlign w:val="bottom"/>
          </w:tcPr>
          <w:p w:rsidR="006F0CE5" w:rsidRPr="00EB0443" w:rsidRDefault="007F79E9" w:rsidP="007D15D3">
            <w:pPr>
              <w:suppressAutoHyphens w:val="0"/>
              <w:spacing w:after="20"/>
              <w:jc w:val="right"/>
            </w:pPr>
            <w:r w:rsidRPr="007D15D3">
              <w:rPr>
                <w:sz w:val="40"/>
              </w:rPr>
              <w:t>CRC</w:t>
            </w:r>
            <w:r w:rsidRPr="00EB0443">
              <w:t>/C/NAM/2-3</w:t>
            </w:r>
          </w:p>
        </w:tc>
      </w:tr>
      <w:tr w:rsidR="006F0CE5" w:rsidRPr="00CD7913" w:rsidTr="007D15D3">
        <w:trPr>
          <w:trHeight w:val="2835"/>
        </w:trPr>
        <w:tc>
          <w:tcPr>
            <w:tcW w:w="1300" w:type="dxa"/>
            <w:tcBorders>
              <w:top w:val="single" w:sz="4" w:space="0" w:color="auto"/>
              <w:left w:val="nil"/>
              <w:bottom w:val="single" w:sz="12" w:space="0" w:color="auto"/>
              <w:right w:val="nil"/>
            </w:tcBorders>
          </w:tcPr>
          <w:p w:rsidR="006F0CE5" w:rsidRPr="00EB0443" w:rsidRDefault="006F0CE5" w:rsidP="007D15D3">
            <w:pPr>
              <w:spacing w:before="120"/>
              <w:jc w:val="center"/>
            </w:pPr>
            <w:r w:rsidRPr="00EB04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09" w:type="dxa"/>
            <w:gridSpan w:val="2"/>
            <w:tcBorders>
              <w:top w:val="single" w:sz="4" w:space="0" w:color="auto"/>
              <w:left w:val="nil"/>
              <w:bottom w:val="single" w:sz="12" w:space="0" w:color="auto"/>
              <w:right w:val="nil"/>
            </w:tcBorders>
          </w:tcPr>
          <w:p w:rsidR="006F0CE5" w:rsidRPr="007D15D3" w:rsidRDefault="00E12840" w:rsidP="007D15D3">
            <w:pPr>
              <w:spacing w:before="120" w:line="420" w:lineRule="exact"/>
              <w:rPr>
                <w:b/>
                <w:sz w:val="40"/>
                <w:szCs w:val="40"/>
                <w:lang w:val="fr-FR"/>
              </w:rPr>
            </w:pPr>
            <w:r w:rsidRPr="007D15D3">
              <w:rPr>
                <w:b/>
                <w:sz w:val="40"/>
                <w:szCs w:val="40"/>
                <w:lang w:val="fr-FR"/>
              </w:rPr>
              <w:t>Convention relative</w:t>
            </w:r>
            <w:r w:rsidRPr="007D15D3">
              <w:rPr>
                <w:b/>
                <w:sz w:val="40"/>
                <w:szCs w:val="40"/>
                <w:lang w:val="fr-FR"/>
              </w:rPr>
              <w:br/>
              <w:t>aux droits de l’enfant</w:t>
            </w:r>
          </w:p>
        </w:tc>
        <w:tc>
          <w:tcPr>
            <w:tcW w:w="2930" w:type="dxa"/>
            <w:tcBorders>
              <w:top w:val="single" w:sz="4" w:space="0" w:color="auto"/>
              <w:left w:val="nil"/>
              <w:bottom w:val="single" w:sz="12" w:space="0" w:color="auto"/>
              <w:right w:val="nil"/>
            </w:tcBorders>
          </w:tcPr>
          <w:p w:rsidR="007F79E9" w:rsidRPr="007D15D3" w:rsidRDefault="00E12840" w:rsidP="007D15D3">
            <w:pPr>
              <w:suppressAutoHyphens w:val="0"/>
              <w:spacing w:before="240" w:line="240" w:lineRule="exact"/>
              <w:rPr>
                <w:lang w:val="fr-FR"/>
              </w:rPr>
            </w:pPr>
            <w:r w:rsidRPr="007D15D3">
              <w:rPr>
                <w:lang w:val="fr-FR"/>
              </w:rPr>
              <w:t>Distr. géné</w:t>
            </w:r>
            <w:r w:rsidR="007F79E9" w:rsidRPr="007D15D3">
              <w:rPr>
                <w:lang w:val="fr-FR"/>
              </w:rPr>
              <w:t>ral</w:t>
            </w:r>
            <w:r w:rsidRPr="007D15D3">
              <w:rPr>
                <w:lang w:val="fr-FR"/>
              </w:rPr>
              <w:t>e</w:t>
            </w:r>
          </w:p>
          <w:p w:rsidR="007F79E9" w:rsidRPr="007D15D3" w:rsidRDefault="00E12840" w:rsidP="007D15D3">
            <w:pPr>
              <w:suppressAutoHyphens w:val="0"/>
              <w:rPr>
                <w:lang w:val="fr-FR"/>
              </w:rPr>
            </w:pPr>
            <w:r w:rsidRPr="007D15D3">
              <w:rPr>
                <w:lang w:val="fr-FR"/>
              </w:rPr>
              <w:t>15 septembre</w:t>
            </w:r>
            <w:r w:rsidR="007F79E9" w:rsidRPr="007D15D3">
              <w:rPr>
                <w:lang w:val="fr-FR"/>
              </w:rPr>
              <w:t xml:space="preserve"> 2011</w:t>
            </w:r>
          </w:p>
          <w:p w:rsidR="007F79E9" w:rsidRPr="007D15D3" w:rsidRDefault="00E12840" w:rsidP="007D15D3">
            <w:pPr>
              <w:suppressAutoHyphens w:val="0"/>
              <w:rPr>
                <w:lang w:val="fr-FR"/>
              </w:rPr>
            </w:pPr>
            <w:r w:rsidRPr="007D15D3">
              <w:rPr>
                <w:lang w:val="fr-FR"/>
              </w:rPr>
              <w:t>Français</w:t>
            </w:r>
          </w:p>
          <w:p w:rsidR="006F0CE5" w:rsidRPr="00CD7913" w:rsidRDefault="007F79E9" w:rsidP="007D15D3">
            <w:pPr>
              <w:suppressAutoHyphens w:val="0"/>
              <w:rPr>
                <w:lang w:val="fr-FR"/>
              </w:rPr>
            </w:pPr>
            <w:r w:rsidRPr="007D15D3">
              <w:rPr>
                <w:lang w:val="fr-FR"/>
              </w:rPr>
              <w:t xml:space="preserve">Original: </w:t>
            </w:r>
            <w:r w:rsidR="00E12840" w:rsidRPr="007D15D3">
              <w:rPr>
                <w:lang w:val="fr-FR"/>
              </w:rPr>
              <w:t>anglais</w:t>
            </w:r>
          </w:p>
        </w:tc>
      </w:tr>
    </w:tbl>
    <w:p w:rsidR="007F79E9" w:rsidRPr="0030035C" w:rsidRDefault="00E12840" w:rsidP="004D7DB5">
      <w:pPr>
        <w:spacing w:before="120"/>
        <w:rPr>
          <w:b/>
          <w:sz w:val="24"/>
          <w:szCs w:val="24"/>
          <w:lang w:val="fr-FR"/>
        </w:rPr>
      </w:pPr>
      <w:r w:rsidRPr="0030035C">
        <w:rPr>
          <w:b/>
          <w:sz w:val="24"/>
          <w:szCs w:val="24"/>
          <w:lang w:val="fr-FR"/>
        </w:rPr>
        <w:t>Comité des droits de l’enfant</w:t>
      </w:r>
    </w:p>
    <w:p w:rsidR="007F79E9" w:rsidRPr="0030035C" w:rsidRDefault="00FB0E8A" w:rsidP="00E12840">
      <w:pPr>
        <w:pStyle w:val="HMG"/>
        <w:rPr>
          <w:lang w:val="fr-FR"/>
        </w:rPr>
      </w:pPr>
      <w:r w:rsidRPr="0030035C">
        <w:rPr>
          <w:lang w:val="fr-FR"/>
        </w:rPr>
        <w:tab/>
      </w:r>
      <w:r w:rsidRPr="0030035C">
        <w:rPr>
          <w:lang w:val="fr-FR"/>
        </w:rPr>
        <w:tab/>
      </w:r>
      <w:r w:rsidR="00E12840" w:rsidRPr="0030035C">
        <w:rPr>
          <w:lang w:val="fr-FR"/>
        </w:rPr>
        <w:t>Examen des rapports soumis par les États parties en application de l’article 44 de la Convention</w:t>
      </w:r>
    </w:p>
    <w:p w:rsidR="00FB0E8A" w:rsidRPr="0030035C" w:rsidRDefault="00FB0E8A" w:rsidP="00E12840">
      <w:pPr>
        <w:pStyle w:val="HChG"/>
        <w:rPr>
          <w:lang w:val="fr-FR"/>
        </w:rPr>
      </w:pPr>
      <w:r w:rsidRPr="0030035C">
        <w:rPr>
          <w:lang w:val="fr-FR"/>
        </w:rPr>
        <w:tab/>
      </w:r>
      <w:r w:rsidRPr="0030035C">
        <w:rPr>
          <w:lang w:val="fr-FR"/>
        </w:rPr>
        <w:tab/>
      </w:r>
      <w:r w:rsidR="00E12840" w:rsidRPr="0030035C">
        <w:rPr>
          <w:lang w:val="fr-FR"/>
        </w:rPr>
        <w:t>Deuxième et troisième rapports périodiques des États parties devant être soumis en 1997 et 2002</w:t>
      </w:r>
    </w:p>
    <w:p w:rsidR="00FB0E8A" w:rsidRPr="0030035C" w:rsidRDefault="00FB0E8A" w:rsidP="00FB0E8A">
      <w:pPr>
        <w:pStyle w:val="HMG"/>
        <w:rPr>
          <w:lang w:val="fr-FR"/>
        </w:rPr>
      </w:pPr>
      <w:r w:rsidRPr="0030035C">
        <w:rPr>
          <w:lang w:val="fr-FR"/>
        </w:rPr>
        <w:tab/>
      </w:r>
      <w:r w:rsidRPr="0030035C">
        <w:rPr>
          <w:lang w:val="fr-FR"/>
        </w:rPr>
        <w:tab/>
        <w:t>Namibi</w:t>
      </w:r>
      <w:r w:rsidR="00E12840" w:rsidRPr="0030035C">
        <w:rPr>
          <w:lang w:val="fr-FR"/>
        </w:rPr>
        <w:t>e</w:t>
      </w:r>
      <w:r w:rsidR="00C860A4" w:rsidRPr="0030035C">
        <w:rPr>
          <w:rStyle w:val="FootnoteReference"/>
          <w:b w:val="0"/>
          <w:sz w:val="20"/>
          <w:vertAlign w:val="baseline"/>
          <w:lang w:val="fr-FR"/>
        </w:rPr>
        <w:footnoteReference w:customMarkFollows="1" w:id="2"/>
        <w:t>*</w:t>
      </w:r>
      <w:r w:rsidR="00C860A4" w:rsidRPr="0030035C">
        <w:rPr>
          <w:b w:val="0"/>
          <w:sz w:val="20"/>
          <w:lang w:val="fr-FR"/>
        </w:rPr>
        <w:t xml:space="preserve">, </w:t>
      </w:r>
      <w:r w:rsidR="00C860A4" w:rsidRPr="0030035C">
        <w:rPr>
          <w:rStyle w:val="FootnoteReference"/>
          <w:b w:val="0"/>
          <w:sz w:val="20"/>
          <w:vertAlign w:val="baseline"/>
          <w:lang w:val="fr-FR"/>
        </w:rPr>
        <w:footnoteReference w:customMarkFollows="1" w:id="3"/>
        <w:t>**</w:t>
      </w:r>
    </w:p>
    <w:p w:rsidR="00FB0E8A" w:rsidRPr="0030035C" w:rsidRDefault="00E12840" w:rsidP="00FB0E8A">
      <w:pPr>
        <w:pStyle w:val="SingleTxtG"/>
        <w:jc w:val="right"/>
        <w:rPr>
          <w:lang w:val="fr-FR"/>
        </w:rPr>
      </w:pPr>
      <w:r w:rsidRPr="0030035C">
        <w:rPr>
          <w:lang w:val="fr-FR"/>
        </w:rPr>
        <w:t xml:space="preserve">[6 novembre </w:t>
      </w:r>
      <w:r w:rsidR="00FB0E8A" w:rsidRPr="0030035C">
        <w:rPr>
          <w:lang w:val="fr-FR"/>
        </w:rPr>
        <w:t>2009]</w:t>
      </w:r>
    </w:p>
    <w:p w:rsidR="00432B9E" w:rsidRPr="0030035C" w:rsidRDefault="00C860A4" w:rsidP="00E13030">
      <w:pPr>
        <w:pStyle w:val="HChG"/>
        <w:rPr>
          <w:lang w:val="fr-FR"/>
        </w:rPr>
      </w:pPr>
      <w:r w:rsidRPr="00CD7913">
        <w:rPr>
          <w:lang w:val="fr-FR"/>
        </w:rPr>
        <w:br w:type="page"/>
      </w:r>
      <w:r w:rsidR="00E13030" w:rsidRPr="0030035C">
        <w:rPr>
          <w:lang w:val="fr-FR"/>
        </w:rPr>
        <w:t>Sigles</w:t>
      </w:r>
    </w:p>
    <w:p w:rsidR="00432B9E" w:rsidRPr="0030035C" w:rsidRDefault="00432B9E" w:rsidP="004D7DB5">
      <w:pPr>
        <w:pStyle w:val="SingleTxtG"/>
        <w:tabs>
          <w:tab w:val="left" w:pos="2300"/>
        </w:tabs>
        <w:rPr>
          <w:lang w:val="fr-FR"/>
        </w:rPr>
      </w:pPr>
      <w:r w:rsidRPr="0030035C">
        <w:rPr>
          <w:lang w:val="fr-FR"/>
        </w:rPr>
        <w:t>CAFO</w:t>
      </w:r>
      <w:r w:rsidRPr="0030035C">
        <w:rPr>
          <w:lang w:val="fr-FR"/>
        </w:rPr>
        <w:tab/>
        <w:t>Church Alliance For Orphans</w:t>
      </w:r>
    </w:p>
    <w:p w:rsidR="00432B9E" w:rsidRPr="0030035C" w:rsidRDefault="00A37A0B" w:rsidP="004D7DB5">
      <w:pPr>
        <w:pStyle w:val="SingleTxtG"/>
        <w:tabs>
          <w:tab w:val="left" w:pos="2300"/>
        </w:tabs>
        <w:rPr>
          <w:lang w:val="fr-FR"/>
        </w:rPr>
      </w:pPr>
      <w:r w:rsidRPr="0030035C">
        <w:rPr>
          <w:lang w:val="fr-FR"/>
        </w:rPr>
        <w:t>FNUAP</w:t>
      </w:r>
      <w:r w:rsidRPr="0030035C">
        <w:rPr>
          <w:lang w:val="fr-FR"/>
        </w:rPr>
        <w:tab/>
        <w:t>Fonds des Nations Unies pour la population</w:t>
      </w:r>
    </w:p>
    <w:p w:rsidR="00432B9E" w:rsidRPr="0030035C" w:rsidRDefault="00432B9E" w:rsidP="00A37A0B">
      <w:pPr>
        <w:pStyle w:val="SingleTxtG"/>
        <w:tabs>
          <w:tab w:val="left" w:pos="2300"/>
        </w:tabs>
        <w:ind w:left="2268" w:hanging="1134"/>
        <w:rPr>
          <w:lang w:val="fr-FR"/>
        </w:rPr>
      </w:pPr>
      <w:r w:rsidRPr="0030035C">
        <w:rPr>
          <w:lang w:val="fr-FR"/>
        </w:rPr>
        <w:t>GTZ</w:t>
      </w:r>
      <w:r w:rsidRPr="0030035C">
        <w:rPr>
          <w:lang w:val="fr-FR"/>
        </w:rPr>
        <w:tab/>
        <w:t>Gesellschaft für Technische Zusammenarbeit (</w:t>
      </w:r>
      <w:r w:rsidR="00A37A0B" w:rsidRPr="0030035C">
        <w:rPr>
          <w:lang w:val="fr-FR"/>
        </w:rPr>
        <w:t>Agence allemande de coopération technique</w:t>
      </w:r>
      <w:r w:rsidRPr="0030035C">
        <w:rPr>
          <w:lang w:val="fr-FR"/>
        </w:rPr>
        <w:t>)</w:t>
      </w:r>
    </w:p>
    <w:p w:rsidR="00432B9E" w:rsidRPr="0030035C" w:rsidRDefault="00A37A0B" w:rsidP="004D7DB5">
      <w:pPr>
        <w:pStyle w:val="SingleTxtG"/>
        <w:tabs>
          <w:tab w:val="left" w:pos="2300"/>
        </w:tabs>
        <w:rPr>
          <w:lang w:val="fr-FR"/>
        </w:rPr>
      </w:pPr>
      <w:r w:rsidRPr="0030035C">
        <w:rPr>
          <w:lang w:val="fr-FR"/>
        </w:rPr>
        <w:t>HCR</w:t>
      </w:r>
      <w:r w:rsidRPr="0030035C">
        <w:rPr>
          <w:lang w:val="fr-FR"/>
        </w:rPr>
        <w:tab/>
        <w:t>Haut Commissariat des Nations Unies pour les réfugiés</w:t>
      </w:r>
    </w:p>
    <w:p w:rsidR="00432B9E" w:rsidRPr="0030035C" w:rsidRDefault="00A37A0B" w:rsidP="004D7DB5">
      <w:pPr>
        <w:pStyle w:val="SingleTxtG"/>
        <w:tabs>
          <w:tab w:val="left" w:pos="2300"/>
        </w:tabs>
        <w:rPr>
          <w:lang w:val="fr-FR"/>
        </w:rPr>
      </w:pPr>
      <w:r w:rsidRPr="0030035C">
        <w:rPr>
          <w:lang w:val="fr-FR"/>
        </w:rPr>
        <w:t>KfW</w:t>
      </w:r>
      <w:r w:rsidRPr="0030035C">
        <w:rPr>
          <w:lang w:val="fr-FR"/>
        </w:rPr>
        <w:tab/>
        <w:t>Kreditanstalt für Wiederaufbau (Banque de développement)</w:t>
      </w:r>
    </w:p>
    <w:p w:rsidR="00432B9E" w:rsidRPr="0030035C" w:rsidRDefault="00A37A0B" w:rsidP="004D7DB5">
      <w:pPr>
        <w:pStyle w:val="SingleTxtG"/>
        <w:tabs>
          <w:tab w:val="left" w:pos="2300"/>
        </w:tabs>
        <w:rPr>
          <w:lang w:val="fr-FR"/>
        </w:rPr>
      </w:pPr>
      <w:r w:rsidRPr="0030035C">
        <w:rPr>
          <w:lang w:val="fr-FR"/>
        </w:rPr>
        <w:t>OIT</w:t>
      </w:r>
      <w:r w:rsidRPr="0030035C">
        <w:rPr>
          <w:lang w:val="fr-FR"/>
        </w:rPr>
        <w:tab/>
        <w:t xml:space="preserve">Organisation internationale du </w:t>
      </w:r>
      <w:r w:rsidR="001018D2" w:rsidRPr="0030035C">
        <w:rPr>
          <w:lang w:val="fr-FR"/>
        </w:rPr>
        <w:t>Travail</w:t>
      </w:r>
    </w:p>
    <w:p w:rsidR="0030035C" w:rsidRPr="0030035C" w:rsidRDefault="00A37A0B" w:rsidP="004D7DB5">
      <w:pPr>
        <w:pStyle w:val="SingleTxtG"/>
        <w:tabs>
          <w:tab w:val="left" w:pos="2300"/>
        </w:tabs>
        <w:rPr>
          <w:lang w:val="fr-FR"/>
        </w:rPr>
      </w:pPr>
      <w:r w:rsidRPr="0030035C">
        <w:rPr>
          <w:lang w:val="fr-FR"/>
        </w:rPr>
        <w:t>PNUD</w:t>
      </w:r>
      <w:r w:rsidRPr="0030035C">
        <w:rPr>
          <w:lang w:val="fr-FR"/>
        </w:rPr>
        <w:tab/>
        <w:t xml:space="preserve">Programme des Nations Unies pour le développement </w:t>
      </w:r>
    </w:p>
    <w:p w:rsidR="00432B9E" w:rsidRPr="00CD7913" w:rsidRDefault="0030035C" w:rsidP="004D7DB5">
      <w:pPr>
        <w:pStyle w:val="SingleTxtG"/>
        <w:tabs>
          <w:tab w:val="left" w:pos="2300"/>
        </w:tabs>
        <w:rPr>
          <w:lang w:val="en-US"/>
        </w:rPr>
      </w:pPr>
      <w:r w:rsidRPr="00CD7913">
        <w:rPr>
          <w:lang w:val="en-US"/>
        </w:rPr>
        <w:t>SIDA</w:t>
      </w:r>
      <w:r w:rsidRPr="00CD7913">
        <w:rPr>
          <w:lang w:val="en-US"/>
        </w:rPr>
        <w:tab/>
        <w:t>Swedish International Development Cooperation Agency</w:t>
      </w:r>
    </w:p>
    <w:p w:rsidR="00432B9E" w:rsidRPr="0030035C" w:rsidRDefault="0030035C" w:rsidP="004D7DB5">
      <w:pPr>
        <w:pStyle w:val="SingleTxtG"/>
        <w:tabs>
          <w:tab w:val="left" w:pos="2300"/>
        </w:tabs>
        <w:rPr>
          <w:lang w:val="fr-FR"/>
        </w:rPr>
      </w:pPr>
      <w:r w:rsidRPr="0030035C">
        <w:rPr>
          <w:lang w:val="fr-FR"/>
        </w:rPr>
        <w:t>UNICEF</w:t>
      </w:r>
      <w:r w:rsidRPr="0030035C">
        <w:rPr>
          <w:lang w:val="fr-FR"/>
        </w:rPr>
        <w:tab/>
        <w:t>Fonds des Nations Unies pour l’enfance</w:t>
      </w:r>
    </w:p>
    <w:p w:rsidR="00432B9E" w:rsidRPr="00CD7913" w:rsidRDefault="00432B9E" w:rsidP="004D7DB5">
      <w:pPr>
        <w:pStyle w:val="SingleTxtG"/>
        <w:tabs>
          <w:tab w:val="left" w:pos="2300"/>
        </w:tabs>
        <w:rPr>
          <w:lang w:val="en-US"/>
        </w:rPr>
      </w:pPr>
      <w:r w:rsidRPr="00CD7913">
        <w:rPr>
          <w:lang w:val="en-US"/>
        </w:rPr>
        <w:t>USAID</w:t>
      </w:r>
      <w:r w:rsidRPr="00CD7913">
        <w:rPr>
          <w:lang w:val="en-US"/>
        </w:rPr>
        <w:tab/>
        <w:t>United States Agency for International Development</w:t>
      </w:r>
    </w:p>
    <w:p w:rsidR="00432B9E" w:rsidRPr="001663CA" w:rsidRDefault="00432B9E" w:rsidP="00D83BB7">
      <w:pPr>
        <w:spacing w:after="120"/>
        <w:rPr>
          <w:sz w:val="28"/>
          <w:lang w:val="fr-FR"/>
        </w:rPr>
      </w:pPr>
      <w:r w:rsidRPr="00CD7913">
        <w:rPr>
          <w:lang w:val="fr-FR"/>
        </w:rPr>
        <w:br w:type="page"/>
      </w:r>
      <w:r w:rsidR="00D83BB7" w:rsidRPr="001663CA">
        <w:rPr>
          <w:sz w:val="28"/>
          <w:lang w:val="fr-FR"/>
        </w:rPr>
        <w:t>Table des matières</w:t>
      </w:r>
    </w:p>
    <w:p w:rsidR="00432B9E" w:rsidRPr="001663CA" w:rsidRDefault="00432B9E" w:rsidP="00432B9E">
      <w:pPr>
        <w:tabs>
          <w:tab w:val="right" w:pos="8929"/>
          <w:tab w:val="right" w:pos="9638"/>
        </w:tabs>
        <w:spacing w:after="120"/>
        <w:ind w:left="283"/>
        <w:rPr>
          <w:lang w:val="fr-FR"/>
        </w:rPr>
      </w:pPr>
      <w:r w:rsidRPr="001663CA">
        <w:rPr>
          <w:i/>
          <w:sz w:val="18"/>
          <w:lang w:val="fr-FR"/>
        </w:rPr>
        <w:tab/>
        <w:t>Paragraph</w:t>
      </w:r>
      <w:r w:rsidR="00D83BB7" w:rsidRPr="001663CA">
        <w:rPr>
          <w:i/>
          <w:sz w:val="18"/>
          <w:lang w:val="fr-FR"/>
        </w:rPr>
        <w:t>e</w:t>
      </w:r>
      <w:r w:rsidRPr="001663CA">
        <w:rPr>
          <w:i/>
          <w:sz w:val="18"/>
          <w:lang w:val="fr-FR"/>
        </w:rPr>
        <w:t>s</w:t>
      </w:r>
      <w:r w:rsidRPr="001663CA">
        <w:rPr>
          <w:i/>
          <w:sz w:val="18"/>
          <w:lang w:val="fr-FR"/>
        </w:rPr>
        <w:tab/>
        <w:t>Page</w:t>
      </w:r>
    </w:p>
    <w:p w:rsidR="00432B9E" w:rsidRPr="001663CA" w:rsidRDefault="00432B9E" w:rsidP="00AB696F">
      <w:pPr>
        <w:tabs>
          <w:tab w:val="right" w:pos="850"/>
          <w:tab w:val="left" w:pos="1134"/>
          <w:tab w:val="left" w:pos="1559"/>
          <w:tab w:val="left" w:leader="dot" w:pos="8929"/>
          <w:tab w:val="right" w:pos="9638"/>
        </w:tabs>
        <w:spacing w:after="120"/>
        <w:rPr>
          <w:lang w:val="fr-FR"/>
        </w:rPr>
      </w:pPr>
      <w:r w:rsidRPr="001663CA">
        <w:rPr>
          <w:lang w:val="fr-FR"/>
        </w:rPr>
        <w:tab/>
      </w:r>
      <w:r w:rsidRPr="001663CA">
        <w:rPr>
          <w:lang w:val="fr-FR"/>
        </w:rPr>
        <w:tab/>
      </w:r>
      <w:r w:rsidR="00AB696F" w:rsidRPr="001663CA">
        <w:rPr>
          <w:lang w:val="fr-FR"/>
        </w:rPr>
        <w:t>Sigles</w:t>
      </w:r>
      <w:r w:rsidRPr="001663CA">
        <w:rPr>
          <w:lang w:val="fr-FR"/>
        </w:rPr>
        <w:tab/>
      </w:r>
      <w:r w:rsidRPr="001663CA">
        <w:rPr>
          <w:lang w:val="fr-FR"/>
        </w:rPr>
        <w:tab/>
      </w:r>
      <w:r w:rsidR="00DE64D4" w:rsidRPr="001663CA">
        <w:rPr>
          <w:lang w:val="fr-FR"/>
        </w:rPr>
        <w:t>2</w:t>
      </w:r>
    </w:p>
    <w:p w:rsidR="00432B9E" w:rsidRPr="001663CA" w:rsidRDefault="00432B9E" w:rsidP="00432B9E">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I.</w:t>
      </w:r>
      <w:r w:rsidRPr="001663CA">
        <w:rPr>
          <w:lang w:val="fr-FR"/>
        </w:rPr>
        <w:tab/>
        <w:t>Introduction</w:t>
      </w:r>
      <w:r w:rsidRPr="001663CA">
        <w:rPr>
          <w:lang w:val="fr-FR"/>
        </w:rPr>
        <w:tab/>
      </w:r>
      <w:r w:rsidRPr="001663CA">
        <w:rPr>
          <w:lang w:val="fr-FR"/>
        </w:rPr>
        <w:tab/>
        <w:t>1–2</w:t>
      </w:r>
      <w:r w:rsidRPr="001663CA">
        <w:rPr>
          <w:lang w:val="fr-FR"/>
        </w:rPr>
        <w:tab/>
      </w:r>
      <w:r w:rsidR="00690958">
        <w:rPr>
          <w:lang w:val="fr-FR"/>
        </w:rPr>
        <w:t>7</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II.</w:t>
      </w:r>
      <w:r w:rsidRPr="001663CA">
        <w:rPr>
          <w:lang w:val="fr-FR"/>
        </w:rPr>
        <w:tab/>
      </w:r>
      <w:r w:rsidR="00CA25D2" w:rsidRPr="001663CA">
        <w:rPr>
          <w:lang w:val="fr-FR"/>
        </w:rPr>
        <w:t>Mesures générales de mise en œuvre</w:t>
      </w:r>
      <w:r w:rsidRPr="001663CA">
        <w:rPr>
          <w:lang w:val="fr-FR"/>
        </w:rPr>
        <w:tab/>
      </w:r>
      <w:r w:rsidRPr="001663CA">
        <w:rPr>
          <w:lang w:val="fr-FR"/>
        </w:rPr>
        <w:tab/>
        <w:t>3–50</w:t>
      </w:r>
      <w:r w:rsidRPr="001663CA">
        <w:rPr>
          <w:lang w:val="fr-FR"/>
        </w:rPr>
        <w:tab/>
      </w:r>
      <w:r w:rsidR="00690958">
        <w:rPr>
          <w:lang w:val="fr-FR"/>
        </w:rPr>
        <w:t>7</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CA25D2" w:rsidRPr="001663CA">
        <w:rPr>
          <w:lang w:val="fr-FR"/>
        </w:rPr>
        <w:t>Suite donnée aux observations du Comité</w:t>
      </w:r>
      <w:r w:rsidRPr="001663CA">
        <w:rPr>
          <w:lang w:val="fr-FR"/>
        </w:rPr>
        <w:tab/>
      </w:r>
      <w:r w:rsidRPr="001663CA">
        <w:rPr>
          <w:lang w:val="fr-FR"/>
        </w:rPr>
        <w:tab/>
        <w:t>5–13</w:t>
      </w:r>
      <w:r w:rsidRPr="001663CA">
        <w:rPr>
          <w:lang w:val="fr-FR"/>
        </w:rPr>
        <w:tab/>
      </w:r>
      <w:r w:rsidR="00DE64D4" w:rsidRPr="001663CA">
        <w:rPr>
          <w:lang w:val="fr-FR"/>
        </w:rPr>
        <w:t>8</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CA25D2" w:rsidRPr="001663CA">
        <w:rPr>
          <w:lang w:val="fr-FR"/>
        </w:rPr>
        <w:t>Grands programmes nationaux – suivi</w:t>
      </w:r>
      <w:r w:rsidRPr="001663CA">
        <w:rPr>
          <w:lang w:val="fr-FR"/>
        </w:rPr>
        <w:tab/>
      </w:r>
      <w:r w:rsidRPr="001663CA">
        <w:rPr>
          <w:lang w:val="fr-FR"/>
        </w:rPr>
        <w:tab/>
        <w:t>14–35</w:t>
      </w:r>
      <w:r w:rsidRPr="001663CA">
        <w:rPr>
          <w:lang w:val="fr-FR"/>
        </w:rPr>
        <w:tab/>
      </w:r>
      <w:r w:rsidR="00690958">
        <w:rPr>
          <w:lang w:val="fr-FR"/>
        </w:rPr>
        <w:t>9</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CA25D2" w:rsidRPr="001663CA">
        <w:rPr>
          <w:lang w:val="fr-FR"/>
        </w:rPr>
        <w:t>Allocation de ressources budgétaires et autres</w:t>
      </w:r>
      <w:r w:rsidRPr="001663CA">
        <w:rPr>
          <w:lang w:val="fr-FR"/>
        </w:rPr>
        <w:tab/>
      </w:r>
      <w:r w:rsidRPr="001663CA">
        <w:rPr>
          <w:lang w:val="fr-FR"/>
        </w:rPr>
        <w:tab/>
        <w:t>36–40</w:t>
      </w:r>
      <w:r w:rsidRPr="001663CA">
        <w:rPr>
          <w:lang w:val="fr-FR"/>
        </w:rPr>
        <w:tab/>
      </w:r>
      <w:r w:rsidR="00DE64D4" w:rsidRPr="001663CA">
        <w:rPr>
          <w:lang w:val="fr-FR"/>
        </w:rPr>
        <w:t>17</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CA25D2" w:rsidRPr="001663CA">
        <w:rPr>
          <w:lang w:val="fr-FR"/>
        </w:rPr>
        <w:t>Données statistiques</w:t>
      </w:r>
      <w:r w:rsidRPr="001663CA">
        <w:rPr>
          <w:lang w:val="fr-FR"/>
        </w:rPr>
        <w:tab/>
      </w:r>
      <w:r w:rsidRPr="001663CA">
        <w:rPr>
          <w:lang w:val="fr-FR"/>
        </w:rPr>
        <w:tab/>
        <w:t>41</w:t>
      </w:r>
      <w:r w:rsidRPr="001663CA">
        <w:rPr>
          <w:lang w:val="fr-FR"/>
        </w:rPr>
        <w:tab/>
      </w:r>
      <w:r w:rsidR="00DE64D4" w:rsidRPr="001663CA">
        <w:rPr>
          <w:lang w:val="fr-FR"/>
        </w:rPr>
        <w:t>19</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CA25D2" w:rsidRPr="001663CA">
        <w:rPr>
          <w:lang w:val="fr-FR"/>
        </w:rPr>
        <w:t>Facteurs et difficultés entravant la mise en œuvre de la</w:t>
      </w:r>
      <w:r w:rsidR="00291D07">
        <w:rPr>
          <w:lang w:val="fr-FR"/>
        </w:rPr>
        <w:t xml:space="preserve"> </w:t>
      </w:r>
      <w:r w:rsidR="00CA25D2" w:rsidRPr="001663CA">
        <w:rPr>
          <w:lang w:val="fr-FR"/>
        </w:rPr>
        <w:t>Constitution</w:t>
      </w:r>
      <w:r w:rsidRPr="001663CA">
        <w:rPr>
          <w:lang w:val="fr-FR"/>
        </w:rPr>
        <w:tab/>
      </w:r>
      <w:r w:rsidRPr="001663CA">
        <w:rPr>
          <w:lang w:val="fr-FR"/>
        </w:rPr>
        <w:tab/>
        <w:t>42–50</w:t>
      </w:r>
      <w:r w:rsidRPr="001663CA">
        <w:rPr>
          <w:lang w:val="fr-FR"/>
        </w:rPr>
        <w:tab/>
      </w:r>
      <w:r w:rsidR="00690958">
        <w:rPr>
          <w:lang w:val="fr-FR"/>
        </w:rPr>
        <w:t>22</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III.</w:t>
      </w:r>
      <w:r w:rsidRPr="001663CA">
        <w:rPr>
          <w:lang w:val="fr-FR"/>
        </w:rPr>
        <w:tab/>
      </w:r>
      <w:r w:rsidR="00CA25D2" w:rsidRPr="001663CA">
        <w:rPr>
          <w:lang w:val="fr-FR"/>
        </w:rPr>
        <w:t>Définition de l’enfant</w:t>
      </w:r>
      <w:r w:rsidRPr="001663CA">
        <w:rPr>
          <w:lang w:val="fr-FR"/>
        </w:rPr>
        <w:tab/>
      </w:r>
      <w:r w:rsidRPr="001663CA">
        <w:rPr>
          <w:lang w:val="fr-FR"/>
        </w:rPr>
        <w:tab/>
        <w:t>51–68</w:t>
      </w:r>
      <w:r w:rsidRPr="001663CA">
        <w:rPr>
          <w:lang w:val="fr-FR"/>
        </w:rPr>
        <w:tab/>
      </w:r>
      <w:r w:rsidR="00690958">
        <w:rPr>
          <w:lang w:val="fr-FR"/>
        </w:rPr>
        <w:t>24</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CA25D2" w:rsidRPr="001663CA">
        <w:rPr>
          <w:lang w:val="fr-FR"/>
        </w:rPr>
        <w:t>Suite donnée aux observations du Comité</w:t>
      </w:r>
      <w:r w:rsidRPr="001663CA">
        <w:rPr>
          <w:lang w:val="fr-FR"/>
        </w:rPr>
        <w:tab/>
      </w:r>
      <w:r w:rsidRPr="001663CA">
        <w:rPr>
          <w:lang w:val="fr-FR"/>
        </w:rPr>
        <w:tab/>
        <w:t>52–57</w:t>
      </w:r>
      <w:r w:rsidRPr="001663CA">
        <w:rPr>
          <w:lang w:val="fr-FR"/>
        </w:rPr>
        <w:tab/>
      </w:r>
      <w:r w:rsidR="00690958">
        <w:rPr>
          <w:lang w:val="fr-FR"/>
        </w:rPr>
        <w:t>24</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CA25D2" w:rsidRPr="001663CA">
        <w:rPr>
          <w:lang w:val="fr-FR"/>
        </w:rPr>
        <w:t>Grands programmes nationaux – suivi</w:t>
      </w:r>
      <w:r w:rsidRPr="001663CA">
        <w:rPr>
          <w:lang w:val="fr-FR"/>
        </w:rPr>
        <w:tab/>
      </w:r>
      <w:r w:rsidRPr="001663CA">
        <w:rPr>
          <w:lang w:val="fr-FR"/>
        </w:rPr>
        <w:tab/>
        <w:t>58</w:t>
      </w:r>
      <w:r w:rsidRPr="001663CA">
        <w:rPr>
          <w:lang w:val="fr-FR"/>
        </w:rPr>
        <w:tab/>
      </w:r>
      <w:r w:rsidR="00690958">
        <w:rPr>
          <w:lang w:val="fr-FR"/>
        </w:rPr>
        <w:t>26</w:t>
      </w:r>
    </w:p>
    <w:p w:rsidR="00432B9E" w:rsidRPr="001663CA" w:rsidRDefault="00432B9E" w:rsidP="00CA25D2">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CA25D2" w:rsidRPr="001663CA">
        <w:rPr>
          <w:lang w:val="fr-FR"/>
        </w:rPr>
        <w:t>Allocation de ressources budgétaires et autres</w:t>
      </w:r>
      <w:r w:rsidRPr="001663CA">
        <w:rPr>
          <w:lang w:val="fr-FR"/>
        </w:rPr>
        <w:tab/>
      </w:r>
      <w:r w:rsidRPr="001663CA">
        <w:rPr>
          <w:lang w:val="fr-FR"/>
        </w:rPr>
        <w:tab/>
        <w:t>59–60</w:t>
      </w:r>
      <w:r w:rsidRPr="001663CA">
        <w:rPr>
          <w:lang w:val="fr-FR"/>
        </w:rPr>
        <w:tab/>
      </w:r>
      <w:r w:rsidR="00690958">
        <w:rPr>
          <w:lang w:val="fr-FR"/>
        </w:rPr>
        <w:t>26</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091A55" w:rsidRPr="001663CA">
        <w:rPr>
          <w:lang w:val="fr-FR"/>
        </w:rPr>
        <w:t>Données statistiques</w:t>
      </w:r>
      <w:r w:rsidRPr="001663CA">
        <w:rPr>
          <w:lang w:val="fr-FR"/>
        </w:rPr>
        <w:tab/>
      </w:r>
      <w:r w:rsidRPr="001663CA">
        <w:rPr>
          <w:lang w:val="fr-FR"/>
        </w:rPr>
        <w:tab/>
        <w:t>61</w:t>
      </w:r>
      <w:r w:rsidRPr="001663CA">
        <w:rPr>
          <w:lang w:val="fr-FR"/>
        </w:rPr>
        <w:tab/>
      </w:r>
      <w:r w:rsidR="00690958">
        <w:rPr>
          <w:lang w:val="fr-FR"/>
        </w:rPr>
        <w:t>27</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091A55" w:rsidRPr="001663CA">
        <w:rPr>
          <w:lang w:val="fr-FR"/>
        </w:rPr>
        <w:t>Facteurs et difficultés entravant la mise en œuvre de la</w:t>
      </w:r>
      <w:r w:rsidR="00291D07">
        <w:rPr>
          <w:lang w:val="fr-FR"/>
        </w:rPr>
        <w:t xml:space="preserve"> </w:t>
      </w:r>
      <w:r w:rsidR="00091A55" w:rsidRPr="001663CA">
        <w:rPr>
          <w:lang w:val="fr-FR"/>
        </w:rPr>
        <w:t>Constitution</w:t>
      </w:r>
      <w:r w:rsidRPr="001663CA">
        <w:rPr>
          <w:lang w:val="fr-FR"/>
        </w:rPr>
        <w:tab/>
      </w:r>
      <w:r w:rsidRPr="001663CA">
        <w:rPr>
          <w:lang w:val="fr-FR"/>
        </w:rPr>
        <w:tab/>
        <w:t>62–68</w:t>
      </w:r>
      <w:r w:rsidRPr="001663CA">
        <w:rPr>
          <w:lang w:val="fr-FR"/>
        </w:rPr>
        <w:tab/>
      </w:r>
      <w:r w:rsidR="00690958">
        <w:rPr>
          <w:lang w:val="fr-FR"/>
        </w:rPr>
        <w:t>27</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IV.</w:t>
      </w:r>
      <w:r w:rsidRPr="001663CA">
        <w:rPr>
          <w:lang w:val="fr-FR"/>
        </w:rPr>
        <w:tab/>
      </w:r>
      <w:r w:rsidR="00091A55" w:rsidRPr="001663CA">
        <w:rPr>
          <w:lang w:val="fr-FR"/>
        </w:rPr>
        <w:t>Principes généraux</w:t>
      </w:r>
      <w:r w:rsidRPr="001663CA">
        <w:rPr>
          <w:lang w:val="fr-FR"/>
        </w:rPr>
        <w:tab/>
      </w:r>
      <w:r w:rsidRPr="001663CA">
        <w:rPr>
          <w:lang w:val="fr-FR"/>
        </w:rPr>
        <w:tab/>
        <w:t>69–96</w:t>
      </w:r>
      <w:r w:rsidRPr="001663CA">
        <w:rPr>
          <w:lang w:val="fr-FR"/>
        </w:rPr>
        <w:tab/>
      </w:r>
      <w:r w:rsidR="00690958">
        <w:rPr>
          <w:lang w:val="fr-FR"/>
        </w:rPr>
        <w:t>29</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091A55" w:rsidRPr="001663CA">
        <w:rPr>
          <w:lang w:val="fr-FR"/>
        </w:rPr>
        <w:t>Suite donnée aux observations du Comité</w:t>
      </w:r>
      <w:r w:rsidRPr="001663CA">
        <w:rPr>
          <w:lang w:val="fr-FR"/>
        </w:rPr>
        <w:tab/>
      </w:r>
      <w:r w:rsidRPr="001663CA">
        <w:rPr>
          <w:lang w:val="fr-FR"/>
        </w:rPr>
        <w:tab/>
        <w:t>70–72</w:t>
      </w:r>
      <w:r w:rsidRPr="001663CA">
        <w:rPr>
          <w:lang w:val="fr-FR"/>
        </w:rPr>
        <w:tab/>
      </w:r>
      <w:r w:rsidR="00690958">
        <w:rPr>
          <w:lang w:val="fr-FR"/>
        </w:rPr>
        <w:t>29</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091A55" w:rsidRPr="001663CA">
        <w:rPr>
          <w:lang w:val="fr-FR"/>
        </w:rPr>
        <w:t>Grands programmes nationaux – suivi</w:t>
      </w:r>
      <w:r w:rsidRPr="001663CA">
        <w:rPr>
          <w:lang w:val="fr-FR"/>
        </w:rPr>
        <w:tab/>
      </w:r>
      <w:r w:rsidRPr="001663CA">
        <w:rPr>
          <w:lang w:val="fr-FR"/>
        </w:rPr>
        <w:tab/>
        <w:t>73–85</w:t>
      </w:r>
      <w:r w:rsidRPr="001663CA">
        <w:rPr>
          <w:lang w:val="fr-FR"/>
        </w:rPr>
        <w:tab/>
      </w:r>
      <w:r w:rsidR="00690958">
        <w:rPr>
          <w:lang w:val="fr-FR"/>
        </w:rPr>
        <w:t>29</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091A55" w:rsidRPr="001663CA">
        <w:rPr>
          <w:lang w:val="fr-FR"/>
        </w:rPr>
        <w:t>Allocation de ressources budgétaires et autres</w:t>
      </w:r>
      <w:r w:rsidRPr="001663CA">
        <w:rPr>
          <w:lang w:val="fr-FR"/>
        </w:rPr>
        <w:tab/>
      </w:r>
      <w:r w:rsidRPr="001663CA">
        <w:rPr>
          <w:lang w:val="fr-FR"/>
        </w:rPr>
        <w:tab/>
        <w:t>86–87</w:t>
      </w:r>
      <w:r w:rsidRPr="001663CA">
        <w:rPr>
          <w:lang w:val="fr-FR"/>
        </w:rPr>
        <w:tab/>
      </w:r>
      <w:r w:rsidR="00690958">
        <w:rPr>
          <w:lang w:val="fr-FR"/>
        </w:rPr>
        <w:t>33</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091A55" w:rsidRPr="001663CA">
        <w:rPr>
          <w:lang w:val="fr-FR"/>
        </w:rPr>
        <w:t>Données statistiques</w:t>
      </w:r>
      <w:r w:rsidRPr="001663CA">
        <w:rPr>
          <w:lang w:val="fr-FR"/>
        </w:rPr>
        <w:tab/>
      </w:r>
      <w:r w:rsidRPr="001663CA">
        <w:rPr>
          <w:lang w:val="fr-FR"/>
        </w:rPr>
        <w:tab/>
        <w:t>88–89</w:t>
      </w:r>
      <w:r w:rsidRPr="001663CA">
        <w:rPr>
          <w:lang w:val="fr-FR"/>
        </w:rPr>
        <w:tab/>
      </w:r>
      <w:r w:rsidR="00690958">
        <w:rPr>
          <w:lang w:val="fr-FR"/>
        </w:rPr>
        <w:t>34</w:t>
      </w:r>
    </w:p>
    <w:p w:rsidR="00432B9E" w:rsidRPr="001663CA" w:rsidRDefault="00432B9E" w:rsidP="00091A55">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091A55" w:rsidRPr="001663CA">
        <w:rPr>
          <w:lang w:val="fr-FR"/>
        </w:rPr>
        <w:t>Facteurs et difficultés entravant la mise en œuvre de la</w:t>
      </w:r>
      <w:r w:rsidR="00291D07">
        <w:rPr>
          <w:lang w:val="fr-FR"/>
        </w:rPr>
        <w:t xml:space="preserve"> </w:t>
      </w:r>
      <w:r w:rsidR="00091A55" w:rsidRPr="001663CA">
        <w:rPr>
          <w:lang w:val="fr-FR"/>
        </w:rPr>
        <w:t>Constitution</w:t>
      </w:r>
      <w:r w:rsidRPr="001663CA">
        <w:rPr>
          <w:lang w:val="fr-FR"/>
        </w:rPr>
        <w:tab/>
      </w:r>
      <w:r w:rsidRPr="001663CA">
        <w:rPr>
          <w:lang w:val="fr-FR"/>
        </w:rPr>
        <w:tab/>
        <w:t>90–96</w:t>
      </w:r>
      <w:r w:rsidRPr="001663CA">
        <w:rPr>
          <w:lang w:val="fr-FR"/>
        </w:rPr>
        <w:tab/>
      </w:r>
      <w:r w:rsidR="00690958">
        <w:rPr>
          <w:lang w:val="fr-FR"/>
        </w:rPr>
        <w:t>35</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V.</w:t>
      </w:r>
      <w:r w:rsidRPr="001663CA">
        <w:rPr>
          <w:lang w:val="fr-FR"/>
        </w:rPr>
        <w:tab/>
      </w:r>
      <w:r w:rsidR="00F6663C" w:rsidRPr="001663CA">
        <w:rPr>
          <w:lang w:val="fr-FR"/>
        </w:rPr>
        <w:t>Droits et libertés civils</w:t>
      </w:r>
      <w:r w:rsidRPr="001663CA">
        <w:rPr>
          <w:lang w:val="fr-FR"/>
        </w:rPr>
        <w:tab/>
      </w:r>
      <w:r w:rsidRPr="001663CA">
        <w:rPr>
          <w:lang w:val="fr-FR"/>
        </w:rPr>
        <w:tab/>
        <w:t>97–131</w:t>
      </w:r>
      <w:r w:rsidRPr="001663CA">
        <w:rPr>
          <w:lang w:val="fr-FR"/>
        </w:rPr>
        <w:tab/>
      </w:r>
      <w:r w:rsidR="00690958">
        <w:rPr>
          <w:lang w:val="fr-FR"/>
        </w:rPr>
        <w:t>37</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F6663C" w:rsidRPr="001663CA">
        <w:rPr>
          <w:lang w:val="fr-FR"/>
        </w:rPr>
        <w:t>Suite donnée aux observations du Comité</w:t>
      </w:r>
      <w:r w:rsidRPr="001663CA">
        <w:rPr>
          <w:lang w:val="fr-FR"/>
        </w:rPr>
        <w:tab/>
      </w:r>
      <w:r w:rsidRPr="001663CA">
        <w:rPr>
          <w:lang w:val="fr-FR"/>
        </w:rPr>
        <w:tab/>
        <w:t>98–99</w:t>
      </w:r>
      <w:r w:rsidRPr="001663CA">
        <w:rPr>
          <w:lang w:val="fr-FR"/>
        </w:rPr>
        <w:tab/>
      </w:r>
      <w:r w:rsidR="00690958">
        <w:rPr>
          <w:lang w:val="fr-FR"/>
        </w:rPr>
        <w:t>38</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F6663C" w:rsidRPr="001663CA">
        <w:rPr>
          <w:lang w:val="fr-FR"/>
        </w:rPr>
        <w:t>Grands programmes nationaux – suivi</w:t>
      </w:r>
      <w:r w:rsidRPr="001663CA">
        <w:rPr>
          <w:lang w:val="fr-FR"/>
        </w:rPr>
        <w:tab/>
      </w:r>
      <w:r w:rsidRPr="001663CA">
        <w:rPr>
          <w:lang w:val="fr-FR"/>
        </w:rPr>
        <w:tab/>
        <w:t>100–114</w:t>
      </w:r>
      <w:r w:rsidRPr="001663CA">
        <w:rPr>
          <w:lang w:val="fr-FR"/>
        </w:rPr>
        <w:tab/>
      </w:r>
      <w:r w:rsidR="00690958">
        <w:rPr>
          <w:lang w:val="fr-FR"/>
        </w:rPr>
        <w:t>38</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F6663C" w:rsidRPr="001663CA">
        <w:rPr>
          <w:lang w:val="fr-FR"/>
        </w:rPr>
        <w:t>Allocation de ressources budgétaires et autres</w:t>
      </w:r>
      <w:r w:rsidRPr="001663CA">
        <w:rPr>
          <w:lang w:val="fr-FR"/>
        </w:rPr>
        <w:tab/>
      </w:r>
      <w:r w:rsidRPr="001663CA">
        <w:rPr>
          <w:lang w:val="fr-FR"/>
        </w:rPr>
        <w:tab/>
        <w:t>115–117</w:t>
      </w:r>
      <w:r w:rsidRPr="001663CA">
        <w:rPr>
          <w:lang w:val="fr-FR"/>
        </w:rPr>
        <w:tab/>
      </w:r>
      <w:r w:rsidR="00D01A67">
        <w:rPr>
          <w:lang w:val="fr-FR"/>
        </w:rPr>
        <w:t>41</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F6663C" w:rsidRPr="001663CA">
        <w:rPr>
          <w:lang w:val="fr-FR"/>
        </w:rPr>
        <w:t>Données statistiques</w:t>
      </w:r>
      <w:r w:rsidRPr="001663CA">
        <w:rPr>
          <w:lang w:val="fr-FR"/>
        </w:rPr>
        <w:tab/>
      </w:r>
      <w:r w:rsidRPr="001663CA">
        <w:rPr>
          <w:lang w:val="fr-FR"/>
        </w:rPr>
        <w:tab/>
        <w:t>118–120</w:t>
      </w:r>
      <w:r w:rsidRPr="001663CA">
        <w:rPr>
          <w:lang w:val="fr-FR"/>
        </w:rPr>
        <w:tab/>
      </w:r>
      <w:r w:rsidR="00D01A67">
        <w:rPr>
          <w:lang w:val="fr-FR"/>
        </w:rPr>
        <w:t>42</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F6663C" w:rsidRPr="001663CA">
        <w:rPr>
          <w:lang w:val="fr-FR"/>
        </w:rPr>
        <w:t>Facteurs et difficultés entravant la mise en œuvre de la</w:t>
      </w:r>
      <w:r w:rsidR="00291D07">
        <w:rPr>
          <w:lang w:val="fr-FR"/>
        </w:rPr>
        <w:t xml:space="preserve"> </w:t>
      </w:r>
      <w:r w:rsidR="00F6663C" w:rsidRPr="001663CA">
        <w:rPr>
          <w:lang w:val="fr-FR"/>
        </w:rPr>
        <w:t>Constitution</w:t>
      </w:r>
      <w:r w:rsidRPr="001663CA">
        <w:rPr>
          <w:lang w:val="fr-FR"/>
        </w:rPr>
        <w:tab/>
      </w:r>
      <w:r w:rsidRPr="001663CA">
        <w:rPr>
          <w:lang w:val="fr-FR"/>
        </w:rPr>
        <w:tab/>
        <w:t>121–131</w:t>
      </w:r>
      <w:r w:rsidRPr="001663CA">
        <w:rPr>
          <w:lang w:val="fr-FR"/>
        </w:rPr>
        <w:tab/>
      </w:r>
      <w:r w:rsidR="00D01A67">
        <w:rPr>
          <w:lang w:val="fr-FR"/>
        </w:rPr>
        <w:t>44</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VI.</w:t>
      </w:r>
      <w:r w:rsidRPr="001663CA">
        <w:rPr>
          <w:lang w:val="fr-FR"/>
        </w:rPr>
        <w:tab/>
      </w:r>
      <w:r w:rsidR="00F6663C" w:rsidRPr="001663CA">
        <w:rPr>
          <w:lang w:val="fr-FR"/>
        </w:rPr>
        <w:t>Milieu familial et protection de remplacement</w:t>
      </w:r>
      <w:r w:rsidRPr="001663CA">
        <w:rPr>
          <w:lang w:val="fr-FR"/>
        </w:rPr>
        <w:tab/>
      </w:r>
      <w:r w:rsidRPr="001663CA">
        <w:rPr>
          <w:lang w:val="fr-FR"/>
        </w:rPr>
        <w:tab/>
        <w:t>132–154</w:t>
      </w:r>
      <w:r w:rsidRPr="001663CA">
        <w:rPr>
          <w:lang w:val="fr-FR"/>
        </w:rPr>
        <w:tab/>
      </w:r>
      <w:r w:rsidR="00D01A67">
        <w:rPr>
          <w:lang w:val="fr-FR"/>
        </w:rPr>
        <w:t>45</w:t>
      </w:r>
    </w:p>
    <w:p w:rsidR="00432B9E" w:rsidRPr="001663CA" w:rsidRDefault="00432B9E" w:rsidP="00F6663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F6663C" w:rsidRPr="001663CA">
        <w:rPr>
          <w:lang w:val="fr-FR"/>
        </w:rPr>
        <w:t>Suite donnée aux observations du Comité</w:t>
      </w:r>
      <w:r w:rsidRPr="001663CA">
        <w:rPr>
          <w:lang w:val="fr-FR"/>
        </w:rPr>
        <w:tab/>
      </w:r>
      <w:r w:rsidRPr="001663CA">
        <w:rPr>
          <w:lang w:val="fr-FR"/>
        </w:rPr>
        <w:tab/>
        <w:t>134–137</w:t>
      </w:r>
      <w:r w:rsidRPr="001663CA">
        <w:rPr>
          <w:lang w:val="fr-FR"/>
        </w:rPr>
        <w:tab/>
      </w:r>
      <w:r w:rsidR="00D01A67">
        <w:rPr>
          <w:lang w:val="fr-FR"/>
        </w:rPr>
        <w:t>46</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8D2214" w:rsidRPr="001663CA">
        <w:rPr>
          <w:lang w:val="fr-FR"/>
        </w:rPr>
        <w:t>Grands programmes nationaux – suivi</w:t>
      </w:r>
      <w:r w:rsidRPr="001663CA">
        <w:rPr>
          <w:lang w:val="fr-FR"/>
        </w:rPr>
        <w:tab/>
      </w:r>
      <w:r w:rsidRPr="001663CA">
        <w:rPr>
          <w:lang w:val="fr-FR"/>
        </w:rPr>
        <w:tab/>
        <w:t>138–145</w:t>
      </w:r>
      <w:r w:rsidRPr="001663CA">
        <w:rPr>
          <w:lang w:val="fr-FR"/>
        </w:rPr>
        <w:tab/>
      </w:r>
      <w:r w:rsidR="00D01A67">
        <w:rPr>
          <w:lang w:val="fr-FR"/>
        </w:rPr>
        <w:t>47</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8D2214" w:rsidRPr="001663CA">
        <w:rPr>
          <w:lang w:val="fr-FR"/>
        </w:rPr>
        <w:t>Allocation de ressources budgétaires et autres</w:t>
      </w:r>
      <w:r w:rsidRPr="001663CA">
        <w:rPr>
          <w:lang w:val="fr-FR"/>
        </w:rPr>
        <w:tab/>
      </w:r>
      <w:r w:rsidRPr="001663CA">
        <w:rPr>
          <w:lang w:val="fr-FR"/>
        </w:rPr>
        <w:tab/>
        <w:t>146–150</w:t>
      </w:r>
      <w:r w:rsidRPr="001663CA">
        <w:rPr>
          <w:lang w:val="fr-FR"/>
        </w:rPr>
        <w:tab/>
      </w:r>
      <w:r w:rsidR="00D01A67">
        <w:rPr>
          <w:lang w:val="fr-FR"/>
        </w:rPr>
        <w:t>49</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8D2214" w:rsidRPr="001663CA">
        <w:rPr>
          <w:lang w:val="fr-FR"/>
        </w:rPr>
        <w:t>Données statistiques</w:t>
      </w:r>
      <w:r w:rsidRPr="001663CA">
        <w:rPr>
          <w:lang w:val="fr-FR"/>
        </w:rPr>
        <w:tab/>
      </w:r>
      <w:r w:rsidRPr="001663CA">
        <w:rPr>
          <w:lang w:val="fr-FR"/>
        </w:rPr>
        <w:tab/>
        <w:t>151</w:t>
      </w:r>
      <w:r w:rsidRPr="001663CA">
        <w:rPr>
          <w:lang w:val="fr-FR"/>
        </w:rPr>
        <w:tab/>
      </w:r>
      <w:r w:rsidR="00D01A67">
        <w:rPr>
          <w:lang w:val="fr-FR"/>
        </w:rPr>
        <w:t>51</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8D2214" w:rsidRPr="001663CA">
        <w:rPr>
          <w:lang w:val="fr-FR"/>
        </w:rPr>
        <w:t>Facteurs et difficultés entravant la mise en œuvre de la</w:t>
      </w:r>
      <w:r w:rsidR="002F4939">
        <w:rPr>
          <w:lang w:val="fr-FR"/>
        </w:rPr>
        <w:t xml:space="preserve"> </w:t>
      </w:r>
      <w:r w:rsidR="008D2214" w:rsidRPr="001663CA">
        <w:rPr>
          <w:lang w:val="fr-FR"/>
        </w:rPr>
        <w:t>Constitution</w:t>
      </w:r>
      <w:r w:rsidRPr="001663CA">
        <w:rPr>
          <w:lang w:val="fr-FR"/>
        </w:rPr>
        <w:tab/>
      </w:r>
      <w:r w:rsidRPr="001663CA">
        <w:rPr>
          <w:lang w:val="fr-FR"/>
        </w:rPr>
        <w:tab/>
        <w:t>152–154</w:t>
      </w:r>
      <w:r w:rsidRPr="001663CA">
        <w:rPr>
          <w:lang w:val="fr-FR"/>
        </w:rPr>
        <w:tab/>
      </w:r>
      <w:r w:rsidR="00D01A67">
        <w:rPr>
          <w:lang w:val="fr-FR"/>
        </w:rPr>
        <w:t>53</w:t>
      </w:r>
    </w:p>
    <w:p w:rsidR="00432B9E" w:rsidRPr="001663CA" w:rsidRDefault="001C735C" w:rsidP="00771D0A">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br w:type="page"/>
      </w:r>
      <w:r w:rsidR="00432B9E" w:rsidRPr="001663CA">
        <w:rPr>
          <w:lang w:val="fr-FR"/>
        </w:rPr>
        <w:tab/>
        <w:t>VII.</w:t>
      </w:r>
      <w:r w:rsidR="00432B9E" w:rsidRPr="001663CA">
        <w:rPr>
          <w:lang w:val="fr-FR"/>
        </w:rPr>
        <w:tab/>
      </w:r>
      <w:r w:rsidR="008D2214" w:rsidRPr="001663CA">
        <w:rPr>
          <w:lang w:val="fr-FR"/>
        </w:rPr>
        <w:t>Santé et bien-être de base</w:t>
      </w:r>
      <w:r w:rsidR="00432B9E" w:rsidRPr="001663CA">
        <w:rPr>
          <w:lang w:val="fr-FR"/>
        </w:rPr>
        <w:tab/>
      </w:r>
      <w:r w:rsidR="00432B9E" w:rsidRPr="001663CA">
        <w:rPr>
          <w:lang w:val="fr-FR"/>
        </w:rPr>
        <w:tab/>
        <w:t>155–189</w:t>
      </w:r>
      <w:r w:rsidR="00432B9E" w:rsidRPr="001663CA">
        <w:rPr>
          <w:lang w:val="fr-FR"/>
        </w:rPr>
        <w:tab/>
      </w:r>
      <w:r w:rsidR="00771D0A">
        <w:rPr>
          <w:lang w:val="fr-FR"/>
        </w:rPr>
        <w:t>54</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8D2214" w:rsidRPr="001663CA">
        <w:rPr>
          <w:lang w:val="fr-FR"/>
        </w:rPr>
        <w:t>Suite donnée aux observations du Comité</w:t>
      </w:r>
      <w:r w:rsidRPr="001663CA">
        <w:rPr>
          <w:lang w:val="fr-FR"/>
        </w:rPr>
        <w:tab/>
      </w:r>
      <w:r w:rsidRPr="001663CA">
        <w:rPr>
          <w:lang w:val="fr-FR"/>
        </w:rPr>
        <w:tab/>
        <w:t>156</w:t>
      </w:r>
      <w:r w:rsidRPr="001663CA">
        <w:rPr>
          <w:lang w:val="fr-FR"/>
        </w:rPr>
        <w:tab/>
      </w:r>
      <w:r w:rsidR="00771D0A">
        <w:rPr>
          <w:lang w:val="fr-FR"/>
        </w:rPr>
        <w:t>54</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8D2214" w:rsidRPr="001663CA">
        <w:rPr>
          <w:lang w:val="fr-FR"/>
        </w:rPr>
        <w:t>Grands programmes nationaux – suivi</w:t>
      </w:r>
      <w:r w:rsidRPr="001663CA">
        <w:rPr>
          <w:lang w:val="fr-FR"/>
        </w:rPr>
        <w:tab/>
      </w:r>
      <w:r w:rsidRPr="001663CA">
        <w:rPr>
          <w:lang w:val="fr-FR"/>
        </w:rPr>
        <w:tab/>
        <w:t>157–173</w:t>
      </w:r>
      <w:r w:rsidRPr="001663CA">
        <w:rPr>
          <w:lang w:val="fr-FR"/>
        </w:rPr>
        <w:tab/>
      </w:r>
      <w:r w:rsidR="00771D0A">
        <w:rPr>
          <w:lang w:val="fr-FR"/>
        </w:rPr>
        <w:t>54</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8D2214" w:rsidRPr="001663CA">
        <w:rPr>
          <w:lang w:val="fr-FR"/>
        </w:rPr>
        <w:t>Allocation de ressources budgétaires et autres</w:t>
      </w:r>
      <w:r w:rsidRPr="001663CA">
        <w:rPr>
          <w:lang w:val="fr-FR"/>
        </w:rPr>
        <w:tab/>
      </w:r>
      <w:r w:rsidRPr="001663CA">
        <w:rPr>
          <w:lang w:val="fr-FR"/>
        </w:rPr>
        <w:tab/>
        <w:t>174–176</w:t>
      </w:r>
      <w:r w:rsidRPr="001663CA">
        <w:rPr>
          <w:lang w:val="fr-FR"/>
        </w:rPr>
        <w:tab/>
      </w:r>
      <w:r w:rsidR="00771D0A">
        <w:rPr>
          <w:lang w:val="fr-FR"/>
        </w:rPr>
        <w:t>58</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8D2214" w:rsidRPr="001663CA">
        <w:rPr>
          <w:lang w:val="fr-FR"/>
        </w:rPr>
        <w:t>Données statistiques</w:t>
      </w:r>
      <w:r w:rsidRPr="001663CA">
        <w:rPr>
          <w:lang w:val="fr-FR"/>
        </w:rPr>
        <w:tab/>
      </w:r>
      <w:r w:rsidRPr="001663CA">
        <w:rPr>
          <w:lang w:val="fr-FR"/>
        </w:rPr>
        <w:tab/>
        <w:t>177–185</w:t>
      </w:r>
      <w:r w:rsidRPr="001663CA">
        <w:rPr>
          <w:lang w:val="fr-FR"/>
        </w:rPr>
        <w:tab/>
      </w:r>
      <w:r w:rsidR="00771D0A">
        <w:rPr>
          <w:lang w:val="fr-FR"/>
        </w:rPr>
        <w:t>61</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8D2214" w:rsidRPr="001663CA">
        <w:rPr>
          <w:lang w:val="fr-FR"/>
        </w:rPr>
        <w:t>Facteurs et difficultés entravant la mise en œuvre de la</w:t>
      </w:r>
      <w:r w:rsidR="00291D07">
        <w:rPr>
          <w:lang w:val="fr-FR"/>
        </w:rPr>
        <w:t xml:space="preserve"> </w:t>
      </w:r>
      <w:r w:rsidR="008D2214" w:rsidRPr="001663CA">
        <w:rPr>
          <w:lang w:val="fr-FR"/>
        </w:rPr>
        <w:t>Constitution</w:t>
      </w:r>
      <w:r w:rsidRPr="001663CA">
        <w:rPr>
          <w:lang w:val="fr-FR"/>
        </w:rPr>
        <w:tab/>
      </w:r>
      <w:r w:rsidRPr="001663CA">
        <w:rPr>
          <w:lang w:val="fr-FR"/>
        </w:rPr>
        <w:tab/>
        <w:t>186–189</w:t>
      </w:r>
      <w:r w:rsidRPr="001663CA">
        <w:rPr>
          <w:lang w:val="fr-FR"/>
        </w:rPr>
        <w:tab/>
      </w:r>
      <w:r w:rsidR="00771D0A">
        <w:rPr>
          <w:lang w:val="fr-FR"/>
        </w:rPr>
        <w:t>66</w:t>
      </w:r>
    </w:p>
    <w:p w:rsidR="00432B9E" w:rsidRPr="001663CA" w:rsidRDefault="00432B9E" w:rsidP="00FE288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VIII.</w:t>
      </w:r>
      <w:r w:rsidRPr="001663CA">
        <w:rPr>
          <w:lang w:val="fr-FR"/>
        </w:rPr>
        <w:tab/>
      </w:r>
      <w:r w:rsidR="00FE288C" w:rsidRPr="001663CA">
        <w:rPr>
          <w:lang w:val="fr-FR"/>
        </w:rPr>
        <w:t>Éducation, loisirs et activités culturelles</w:t>
      </w:r>
      <w:r w:rsidRPr="001663CA">
        <w:rPr>
          <w:lang w:val="fr-FR"/>
        </w:rPr>
        <w:tab/>
      </w:r>
      <w:r w:rsidRPr="001663CA">
        <w:rPr>
          <w:lang w:val="fr-FR"/>
        </w:rPr>
        <w:tab/>
        <w:t>190–208</w:t>
      </w:r>
      <w:r w:rsidRPr="001663CA">
        <w:rPr>
          <w:lang w:val="fr-FR"/>
        </w:rPr>
        <w:tab/>
      </w:r>
      <w:r w:rsidR="00771D0A">
        <w:rPr>
          <w:lang w:val="fr-FR"/>
        </w:rPr>
        <w:t>69</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8D2214" w:rsidRPr="001663CA">
        <w:rPr>
          <w:lang w:val="fr-FR"/>
        </w:rPr>
        <w:t>Suite donnée aux observations du Comité</w:t>
      </w:r>
      <w:r w:rsidRPr="001663CA">
        <w:rPr>
          <w:lang w:val="fr-FR"/>
        </w:rPr>
        <w:tab/>
      </w:r>
      <w:r w:rsidRPr="001663CA">
        <w:rPr>
          <w:lang w:val="fr-FR"/>
        </w:rPr>
        <w:tab/>
        <w:t>191–193</w:t>
      </w:r>
      <w:r w:rsidRPr="001663CA">
        <w:rPr>
          <w:lang w:val="fr-FR"/>
        </w:rPr>
        <w:tab/>
      </w:r>
      <w:r w:rsidR="00771D0A">
        <w:rPr>
          <w:lang w:val="fr-FR"/>
        </w:rPr>
        <w:t>69</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8D2214" w:rsidRPr="001663CA">
        <w:rPr>
          <w:lang w:val="fr-FR"/>
        </w:rPr>
        <w:t>Grands programmes nationaux – suivi</w:t>
      </w:r>
      <w:r w:rsidRPr="001663CA">
        <w:rPr>
          <w:lang w:val="fr-FR"/>
        </w:rPr>
        <w:tab/>
      </w:r>
      <w:r w:rsidRPr="001663CA">
        <w:rPr>
          <w:lang w:val="fr-FR"/>
        </w:rPr>
        <w:tab/>
        <w:t>194–202</w:t>
      </w:r>
      <w:r w:rsidRPr="001663CA">
        <w:rPr>
          <w:lang w:val="fr-FR"/>
        </w:rPr>
        <w:tab/>
      </w:r>
      <w:r w:rsidR="00771D0A">
        <w:rPr>
          <w:lang w:val="fr-FR"/>
        </w:rPr>
        <w:t>69</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8D2214" w:rsidRPr="001663CA">
        <w:rPr>
          <w:lang w:val="fr-FR"/>
        </w:rPr>
        <w:t>Allocation de ressources budgétaires et autres</w:t>
      </w:r>
      <w:r w:rsidRPr="001663CA">
        <w:rPr>
          <w:lang w:val="fr-FR"/>
        </w:rPr>
        <w:tab/>
      </w:r>
      <w:r w:rsidRPr="001663CA">
        <w:rPr>
          <w:lang w:val="fr-FR"/>
        </w:rPr>
        <w:tab/>
        <w:t>203–205</w:t>
      </w:r>
      <w:r w:rsidRPr="001663CA">
        <w:rPr>
          <w:lang w:val="fr-FR"/>
        </w:rPr>
        <w:tab/>
      </w:r>
      <w:r w:rsidR="00771D0A">
        <w:rPr>
          <w:lang w:val="fr-FR"/>
        </w:rPr>
        <w:t>71</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8D2214" w:rsidRPr="001663CA">
        <w:rPr>
          <w:lang w:val="fr-FR"/>
        </w:rPr>
        <w:t>Données statistiques</w:t>
      </w:r>
      <w:r w:rsidRPr="001663CA">
        <w:rPr>
          <w:lang w:val="fr-FR"/>
        </w:rPr>
        <w:tab/>
      </w:r>
      <w:r w:rsidRPr="001663CA">
        <w:rPr>
          <w:lang w:val="fr-FR"/>
        </w:rPr>
        <w:tab/>
        <w:t>206</w:t>
      </w:r>
      <w:r w:rsidRPr="001663CA">
        <w:rPr>
          <w:lang w:val="fr-FR"/>
        </w:rPr>
        <w:tab/>
      </w:r>
      <w:r w:rsidR="00771D0A">
        <w:rPr>
          <w:lang w:val="fr-FR"/>
        </w:rPr>
        <w:t>73</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8D2214" w:rsidRPr="001663CA">
        <w:rPr>
          <w:lang w:val="fr-FR"/>
        </w:rPr>
        <w:t>Facteurs et difficultés entravant la mise en œuvre de la</w:t>
      </w:r>
      <w:r w:rsidR="00291D07">
        <w:rPr>
          <w:lang w:val="fr-FR"/>
        </w:rPr>
        <w:t xml:space="preserve"> </w:t>
      </w:r>
      <w:r w:rsidR="008D2214" w:rsidRPr="001663CA">
        <w:rPr>
          <w:lang w:val="fr-FR"/>
        </w:rPr>
        <w:t>Constitution</w:t>
      </w:r>
      <w:r w:rsidRPr="001663CA">
        <w:rPr>
          <w:lang w:val="fr-FR"/>
        </w:rPr>
        <w:tab/>
      </w:r>
      <w:r w:rsidRPr="001663CA">
        <w:rPr>
          <w:lang w:val="fr-FR"/>
        </w:rPr>
        <w:tab/>
        <w:t>207–209</w:t>
      </w:r>
      <w:r w:rsidRPr="001663CA">
        <w:rPr>
          <w:lang w:val="fr-FR"/>
        </w:rPr>
        <w:tab/>
      </w:r>
      <w:r w:rsidR="00771D0A">
        <w:rPr>
          <w:lang w:val="fr-FR"/>
        </w:rPr>
        <w:t>76</w:t>
      </w:r>
    </w:p>
    <w:p w:rsidR="00432B9E" w:rsidRPr="001663CA" w:rsidRDefault="00432B9E" w:rsidP="00FE288C">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t>IX.</w:t>
      </w:r>
      <w:r w:rsidRPr="001663CA">
        <w:rPr>
          <w:lang w:val="fr-FR"/>
        </w:rPr>
        <w:tab/>
      </w:r>
      <w:r w:rsidR="00FE288C" w:rsidRPr="001663CA">
        <w:rPr>
          <w:lang w:val="fr-FR"/>
        </w:rPr>
        <w:t>Mesures de protection spéciales</w:t>
      </w:r>
      <w:r w:rsidRPr="001663CA">
        <w:rPr>
          <w:lang w:val="fr-FR"/>
        </w:rPr>
        <w:tab/>
      </w:r>
      <w:r w:rsidRPr="001663CA">
        <w:rPr>
          <w:lang w:val="fr-FR"/>
        </w:rPr>
        <w:tab/>
        <w:t>210–250</w:t>
      </w:r>
      <w:r w:rsidRPr="001663CA">
        <w:rPr>
          <w:lang w:val="fr-FR"/>
        </w:rPr>
        <w:tab/>
      </w:r>
      <w:r w:rsidR="00771D0A">
        <w:rPr>
          <w:lang w:val="fr-FR"/>
        </w:rPr>
        <w:t>77</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A.</w:t>
      </w:r>
      <w:r w:rsidRPr="001663CA">
        <w:rPr>
          <w:lang w:val="fr-FR"/>
        </w:rPr>
        <w:tab/>
      </w:r>
      <w:r w:rsidR="008D2214" w:rsidRPr="001663CA">
        <w:rPr>
          <w:lang w:val="fr-FR"/>
        </w:rPr>
        <w:t>Suite donnée aux observations du Comité</w:t>
      </w:r>
      <w:r w:rsidRPr="001663CA">
        <w:rPr>
          <w:lang w:val="fr-FR"/>
        </w:rPr>
        <w:tab/>
      </w:r>
      <w:r w:rsidRPr="001663CA">
        <w:rPr>
          <w:lang w:val="fr-FR"/>
        </w:rPr>
        <w:tab/>
        <w:t>211–215</w:t>
      </w:r>
      <w:r w:rsidRPr="001663CA">
        <w:rPr>
          <w:lang w:val="fr-FR"/>
        </w:rPr>
        <w:tab/>
      </w:r>
      <w:r w:rsidR="00771D0A">
        <w:rPr>
          <w:lang w:val="fr-FR"/>
        </w:rPr>
        <w:t>77</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B.</w:t>
      </w:r>
      <w:r w:rsidRPr="001663CA">
        <w:rPr>
          <w:lang w:val="fr-FR"/>
        </w:rPr>
        <w:tab/>
      </w:r>
      <w:r w:rsidR="008D2214" w:rsidRPr="001663CA">
        <w:rPr>
          <w:lang w:val="fr-FR"/>
        </w:rPr>
        <w:t>Grands programmes nationaux – suivi</w:t>
      </w:r>
      <w:r w:rsidRPr="001663CA">
        <w:rPr>
          <w:lang w:val="fr-FR"/>
        </w:rPr>
        <w:tab/>
      </w:r>
      <w:r w:rsidRPr="001663CA">
        <w:rPr>
          <w:lang w:val="fr-FR"/>
        </w:rPr>
        <w:tab/>
        <w:t>216–235</w:t>
      </w:r>
      <w:r w:rsidRPr="001663CA">
        <w:rPr>
          <w:lang w:val="fr-FR"/>
        </w:rPr>
        <w:tab/>
      </w:r>
      <w:r w:rsidR="00771D0A">
        <w:rPr>
          <w:lang w:val="fr-FR"/>
        </w:rPr>
        <w:t>78</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C.</w:t>
      </w:r>
      <w:r w:rsidRPr="001663CA">
        <w:rPr>
          <w:lang w:val="fr-FR"/>
        </w:rPr>
        <w:tab/>
      </w:r>
      <w:r w:rsidR="008D2214" w:rsidRPr="001663CA">
        <w:rPr>
          <w:lang w:val="fr-FR"/>
        </w:rPr>
        <w:t>Allocation de ressources budgétaires et autres</w:t>
      </w:r>
      <w:r w:rsidRPr="001663CA">
        <w:rPr>
          <w:lang w:val="fr-FR"/>
        </w:rPr>
        <w:tab/>
      </w:r>
      <w:r w:rsidRPr="001663CA">
        <w:rPr>
          <w:lang w:val="fr-FR"/>
        </w:rPr>
        <w:tab/>
        <w:t>236–239</w:t>
      </w:r>
      <w:r w:rsidRPr="001663CA">
        <w:rPr>
          <w:lang w:val="fr-FR"/>
        </w:rPr>
        <w:tab/>
      </w:r>
      <w:r w:rsidR="00771D0A">
        <w:rPr>
          <w:lang w:val="fr-FR"/>
        </w:rPr>
        <w:t>83</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D.</w:t>
      </w:r>
      <w:r w:rsidRPr="001663CA">
        <w:rPr>
          <w:lang w:val="fr-FR"/>
        </w:rPr>
        <w:tab/>
      </w:r>
      <w:r w:rsidR="008D2214" w:rsidRPr="001663CA">
        <w:rPr>
          <w:lang w:val="fr-FR"/>
        </w:rPr>
        <w:t>Données statistiques</w:t>
      </w:r>
      <w:r w:rsidRPr="001663CA">
        <w:rPr>
          <w:lang w:val="fr-FR"/>
        </w:rPr>
        <w:tab/>
      </w:r>
      <w:r w:rsidRPr="001663CA">
        <w:rPr>
          <w:lang w:val="fr-FR"/>
        </w:rPr>
        <w:tab/>
        <w:t>240–243</w:t>
      </w:r>
      <w:r w:rsidRPr="001663CA">
        <w:rPr>
          <w:lang w:val="fr-FR"/>
        </w:rPr>
        <w:tab/>
      </w:r>
      <w:r w:rsidR="00771D0A">
        <w:rPr>
          <w:lang w:val="fr-FR"/>
        </w:rPr>
        <w:t>84</w:t>
      </w:r>
    </w:p>
    <w:p w:rsidR="00432B9E" w:rsidRPr="001663CA" w:rsidRDefault="00432B9E" w:rsidP="008D2214">
      <w:pPr>
        <w:tabs>
          <w:tab w:val="right" w:pos="850"/>
          <w:tab w:val="left" w:pos="1134"/>
          <w:tab w:val="left" w:pos="1559"/>
          <w:tab w:val="left" w:pos="1984"/>
          <w:tab w:val="left" w:leader="dot" w:pos="7654"/>
          <w:tab w:val="right" w:pos="8929"/>
          <w:tab w:val="right" w:pos="9638"/>
        </w:tabs>
        <w:spacing w:after="120"/>
        <w:rPr>
          <w:lang w:val="fr-FR"/>
        </w:rPr>
      </w:pPr>
      <w:r w:rsidRPr="001663CA">
        <w:rPr>
          <w:lang w:val="fr-FR"/>
        </w:rPr>
        <w:tab/>
      </w:r>
      <w:r w:rsidRPr="001663CA">
        <w:rPr>
          <w:lang w:val="fr-FR"/>
        </w:rPr>
        <w:tab/>
        <w:t>E.</w:t>
      </w:r>
      <w:r w:rsidRPr="001663CA">
        <w:rPr>
          <w:lang w:val="fr-FR"/>
        </w:rPr>
        <w:tab/>
      </w:r>
      <w:r w:rsidR="008D2214" w:rsidRPr="001663CA">
        <w:rPr>
          <w:lang w:val="fr-FR"/>
        </w:rPr>
        <w:t>Facteurs et difficultés entravant la mise en œuvre de la</w:t>
      </w:r>
      <w:r w:rsidR="00291D07">
        <w:rPr>
          <w:lang w:val="fr-FR"/>
        </w:rPr>
        <w:t xml:space="preserve"> </w:t>
      </w:r>
      <w:r w:rsidR="008D2214" w:rsidRPr="001663CA">
        <w:rPr>
          <w:lang w:val="fr-FR"/>
        </w:rPr>
        <w:t>Constitution</w:t>
      </w:r>
      <w:r w:rsidRPr="001663CA">
        <w:rPr>
          <w:lang w:val="fr-FR"/>
        </w:rPr>
        <w:tab/>
      </w:r>
      <w:r w:rsidRPr="001663CA">
        <w:rPr>
          <w:lang w:val="fr-FR"/>
        </w:rPr>
        <w:tab/>
        <w:t>244–250</w:t>
      </w:r>
      <w:r w:rsidRPr="001663CA">
        <w:rPr>
          <w:lang w:val="fr-FR"/>
        </w:rPr>
        <w:tab/>
      </w:r>
      <w:r w:rsidR="00771D0A">
        <w:rPr>
          <w:lang w:val="fr-FR"/>
        </w:rPr>
        <w:t>89</w:t>
      </w:r>
    </w:p>
    <w:p w:rsidR="00432B9E" w:rsidRPr="001663CA" w:rsidRDefault="00432B9E" w:rsidP="00FE288C">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Liste des Tableaux</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w:t>
      </w:r>
      <w:r w:rsidRPr="001663CA">
        <w:rPr>
          <w:lang w:val="fr-FR"/>
        </w:rPr>
        <w:tab/>
      </w:r>
      <w:r w:rsidR="00212823" w:rsidRPr="001663CA">
        <w:rPr>
          <w:lang w:val="fr-FR"/>
        </w:rPr>
        <w:t>Lois en vigueur qui protègent les enfants ou favorisent leur bien-être</w:t>
      </w:r>
      <w:r w:rsidRPr="001663CA">
        <w:rPr>
          <w:lang w:val="fr-FR"/>
        </w:rPr>
        <w:tab/>
      </w:r>
      <w:r w:rsidRPr="001663CA">
        <w:rPr>
          <w:lang w:val="fr-FR"/>
        </w:rPr>
        <w:tab/>
      </w:r>
      <w:r w:rsidR="00DE64D4" w:rsidRPr="001663CA">
        <w:rPr>
          <w:lang w:val="fr-FR"/>
        </w:rPr>
        <w:t>14</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w:t>
      </w:r>
      <w:r w:rsidRPr="001663CA">
        <w:rPr>
          <w:lang w:val="fr-FR"/>
        </w:rPr>
        <w:tab/>
      </w:r>
      <w:r w:rsidR="00212823" w:rsidRPr="001663CA">
        <w:rPr>
          <w:lang w:val="fr-FR"/>
        </w:rPr>
        <w:t>Programmes du Ministère de l’égalité des sexes et de la protection de l’enfance</w:t>
      </w:r>
      <w:r w:rsidRPr="001663CA">
        <w:rPr>
          <w:lang w:val="fr-FR"/>
        </w:rPr>
        <w:tab/>
      </w:r>
      <w:r w:rsidRPr="001663CA">
        <w:rPr>
          <w:lang w:val="fr-FR"/>
        </w:rPr>
        <w:tab/>
      </w:r>
      <w:r w:rsidR="00DE64D4" w:rsidRPr="001663CA">
        <w:rPr>
          <w:lang w:val="fr-FR"/>
        </w:rPr>
        <w:t>17</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w:t>
      </w:r>
      <w:r w:rsidRPr="001663CA">
        <w:rPr>
          <w:lang w:val="fr-FR"/>
        </w:rPr>
        <w:tab/>
      </w:r>
      <w:r w:rsidR="00212823" w:rsidRPr="001663CA">
        <w:rPr>
          <w:lang w:val="fr-FR"/>
        </w:rPr>
        <w:t>Contributions du Ministère de l’égalité des sexes et de la protection de l’enfance</w:t>
      </w:r>
      <w:r w:rsidRPr="001663CA">
        <w:rPr>
          <w:lang w:val="fr-FR"/>
        </w:rPr>
        <w:tab/>
      </w:r>
      <w:r w:rsidRPr="001663CA">
        <w:rPr>
          <w:lang w:val="fr-FR"/>
        </w:rPr>
        <w:tab/>
      </w:r>
      <w:r w:rsidR="00AD423D">
        <w:rPr>
          <w:lang w:val="fr-FR"/>
        </w:rPr>
        <w:t>18</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w:t>
      </w:r>
      <w:r w:rsidRPr="001663CA">
        <w:rPr>
          <w:lang w:val="fr-FR"/>
        </w:rPr>
        <w:tab/>
      </w:r>
      <w:r w:rsidR="00212823" w:rsidRPr="001663CA">
        <w:rPr>
          <w:lang w:val="fr-FR"/>
        </w:rPr>
        <w:t>Fonds pour les orphelins et les enfants vulnérables</w:t>
      </w:r>
      <w:r w:rsidRPr="001663CA">
        <w:rPr>
          <w:lang w:val="fr-FR"/>
        </w:rPr>
        <w:tab/>
      </w:r>
      <w:r w:rsidRPr="001663CA">
        <w:rPr>
          <w:lang w:val="fr-FR"/>
        </w:rPr>
        <w:tab/>
      </w:r>
      <w:r w:rsidR="00DE64D4" w:rsidRPr="001663CA">
        <w:rPr>
          <w:lang w:val="fr-FR"/>
        </w:rPr>
        <w:t>18</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w:t>
      </w:r>
      <w:r w:rsidRPr="001663CA">
        <w:rPr>
          <w:lang w:val="fr-FR"/>
        </w:rPr>
        <w:tab/>
      </w:r>
      <w:r w:rsidR="00212823" w:rsidRPr="001663CA">
        <w:rPr>
          <w:lang w:val="fr-FR"/>
        </w:rPr>
        <w:t>Programmes du Ministère de la justice</w:t>
      </w:r>
      <w:r w:rsidRPr="001663CA">
        <w:rPr>
          <w:lang w:val="fr-FR"/>
        </w:rPr>
        <w:tab/>
      </w:r>
      <w:r w:rsidRPr="001663CA">
        <w:rPr>
          <w:lang w:val="fr-FR"/>
        </w:rPr>
        <w:tab/>
      </w:r>
      <w:r w:rsidR="00AD423D">
        <w:rPr>
          <w:lang w:val="fr-FR"/>
        </w:rPr>
        <w:t>19</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6</w:t>
      </w:r>
      <w:r w:rsidRPr="001663CA">
        <w:rPr>
          <w:lang w:val="fr-FR"/>
        </w:rPr>
        <w:tab/>
      </w:r>
      <w:r w:rsidR="00212823" w:rsidRPr="001663CA">
        <w:rPr>
          <w:lang w:val="fr-FR"/>
        </w:rPr>
        <w:t>Contributions des partenaires de développement du Ministère de la justice</w:t>
      </w:r>
      <w:r w:rsidRPr="001663CA">
        <w:rPr>
          <w:lang w:val="fr-FR"/>
        </w:rPr>
        <w:tab/>
      </w:r>
      <w:r w:rsidRPr="001663CA">
        <w:rPr>
          <w:lang w:val="fr-FR"/>
        </w:rPr>
        <w:tab/>
      </w:r>
      <w:r w:rsidR="00AD423D">
        <w:rPr>
          <w:lang w:val="fr-FR"/>
        </w:rPr>
        <w:t>19</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7</w:t>
      </w:r>
      <w:r w:rsidRPr="001663CA">
        <w:rPr>
          <w:lang w:val="fr-FR"/>
        </w:rPr>
        <w:tab/>
      </w:r>
      <w:r w:rsidR="00212823" w:rsidRPr="001663CA">
        <w:rPr>
          <w:lang w:val="fr-FR"/>
        </w:rPr>
        <w:t>Effectif des forces de police et de sécurité en uniforme par région</w:t>
      </w:r>
      <w:r w:rsidRPr="001663CA">
        <w:rPr>
          <w:lang w:val="fr-FR"/>
        </w:rPr>
        <w:tab/>
      </w:r>
      <w:r w:rsidRPr="001663CA">
        <w:rPr>
          <w:lang w:val="fr-FR"/>
        </w:rPr>
        <w:tab/>
      </w:r>
      <w:r w:rsidR="00AD423D">
        <w:rPr>
          <w:lang w:val="fr-FR"/>
        </w:rPr>
        <w:t>20</w:t>
      </w:r>
    </w:p>
    <w:p w:rsidR="00432B9E" w:rsidRPr="001663CA" w:rsidRDefault="00432B9E" w:rsidP="00212823">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8</w:t>
      </w:r>
      <w:r w:rsidRPr="001663CA">
        <w:rPr>
          <w:lang w:val="fr-FR"/>
        </w:rPr>
        <w:tab/>
      </w:r>
      <w:r w:rsidR="00212823" w:rsidRPr="001663CA">
        <w:rPr>
          <w:lang w:val="fr-FR"/>
        </w:rPr>
        <w:t>Nombre d’enseignants par région et par cycle</w:t>
      </w:r>
      <w:r w:rsidRPr="001663CA">
        <w:rPr>
          <w:lang w:val="fr-FR"/>
        </w:rPr>
        <w:tab/>
      </w:r>
      <w:r w:rsidRPr="001663CA">
        <w:rPr>
          <w:lang w:val="fr-FR"/>
        </w:rPr>
        <w:tab/>
      </w:r>
      <w:r w:rsidR="00AD423D">
        <w:rPr>
          <w:lang w:val="fr-FR"/>
        </w:rPr>
        <w:t>20</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9</w:t>
      </w:r>
      <w:r w:rsidRPr="001663CA">
        <w:rPr>
          <w:lang w:val="fr-FR"/>
        </w:rPr>
        <w:tab/>
      </w:r>
      <w:r w:rsidR="009E3BAF" w:rsidRPr="001663CA">
        <w:rPr>
          <w:lang w:val="fr-FR"/>
        </w:rPr>
        <w:t>Taux de professionnels de la santé dans la population</w:t>
      </w:r>
      <w:r w:rsidRPr="001663CA">
        <w:rPr>
          <w:lang w:val="fr-FR"/>
        </w:rPr>
        <w:tab/>
      </w:r>
      <w:r w:rsidRPr="001663CA">
        <w:rPr>
          <w:lang w:val="fr-FR"/>
        </w:rPr>
        <w:tab/>
      </w:r>
      <w:r w:rsidR="00AD423D">
        <w:rPr>
          <w:lang w:val="fr-FR"/>
        </w:rPr>
        <w:t>21</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10</w:t>
      </w:r>
      <w:r w:rsidRPr="001663CA">
        <w:rPr>
          <w:lang w:val="fr-FR"/>
        </w:rPr>
        <w:tab/>
      </w:r>
      <w:r w:rsidR="009E3BAF" w:rsidRPr="001663CA">
        <w:rPr>
          <w:lang w:val="fr-FR"/>
        </w:rPr>
        <w:t>Répartition des professionnels de la santé dans le secteur public et le secteur privé</w:t>
      </w:r>
      <w:r w:rsidRPr="001663CA">
        <w:rPr>
          <w:lang w:val="fr-FR"/>
        </w:rPr>
        <w:tab/>
      </w:r>
      <w:r w:rsidRPr="001663CA">
        <w:rPr>
          <w:lang w:val="fr-FR"/>
        </w:rPr>
        <w:tab/>
      </w:r>
      <w:r w:rsidR="00AD423D">
        <w:rPr>
          <w:lang w:val="fr-FR"/>
        </w:rPr>
        <w:t>21</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11</w:t>
      </w:r>
      <w:r w:rsidRPr="001663CA">
        <w:rPr>
          <w:lang w:val="fr-FR"/>
        </w:rPr>
        <w:tab/>
      </w:r>
      <w:r w:rsidR="009E3BAF" w:rsidRPr="001663CA">
        <w:rPr>
          <w:lang w:val="fr-FR"/>
        </w:rPr>
        <w:t>Nombre de travailleurs sociaux par secteur</w:t>
      </w:r>
      <w:r w:rsidRPr="001663CA">
        <w:rPr>
          <w:lang w:val="fr-FR"/>
        </w:rPr>
        <w:tab/>
      </w:r>
      <w:r w:rsidRPr="001663CA">
        <w:rPr>
          <w:lang w:val="fr-FR"/>
        </w:rPr>
        <w:tab/>
      </w:r>
      <w:r w:rsidR="00AD423D">
        <w:rPr>
          <w:lang w:val="fr-FR"/>
        </w:rPr>
        <w:t>22</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12</w:t>
      </w:r>
      <w:r w:rsidRPr="001663CA">
        <w:rPr>
          <w:lang w:val="fr-FR"/>
        </w:rPr>
        <w:tab/>
      </w:r>
      <w:r w:rsidR="009E3BAF" w:rsidRPr="001663CA">
        <w:rPr>
          <w:lang w:val="fr-FR"/>
        </w:rPr>
        <w:t>Programmes du Ministère de la justice</w:t>
      </w:r>
      <w:r w:rsidRPr="001663CA">
        <w:rPr>
          <w:lang w:val="fr-FR"/>
        </w:rPr>
        <w:tab/>
      </w:r>
      <w:r w:rsidRPr="001663CA">
        <w:rPr>
          <w:lang w:val="fr-FR"/>
        </w:rPr>
        <w:tab/>
      </w:r>
      <w:r w:rsidR="00AD423D">
        <w:rPr>
          <w:lang w:val="fr-FR"/>
        </w:rPr>
        <w:t>26</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13</w:t>
      </w:r>
      <w:r w:rsidRPr="001663CA">
        <w:rPr>
          <w:lang w:val="fr-FR"/>
        </w:rPr>
        <w:tab/>
      </w:r>
      <w:r w:rsidR="009E3BAF" w:rsidRPr="001663CA">
        <w:rPr>
          <w:lang w:val="fr-FR"/>
        </w:rPr>
        <w:t>Contributions des partenaires de développement du Ministère de la justice</w:t>
      </w:r>
      <w:r w:rsidRPr="001663CA">
        <w:rPr>
          <w:lang w:val="fr-FR"/>
        </w:rPr>
        <w:tab/>
      </w:r>
      <w:r w:rsidRPr="001663CA">
        <w:rPr>
          <w:lang w:val="fr-FR"/>
        </w:rPr>
        <w:tab/>
      </w:r>
      <w:r w:rsidR="00AD423D">
        <w:rPr>
          <w:lang w:val="fr-FR"/>
        </w:rPr>
        <w:t>26</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14</w:t>
      </w:r>
      <w:r w:rsidRPr="001663CA">
        <w:rPr>
          <w:lang w:val="fr-FR"/>
        </w:rPr>
        <w:tab/>
      </w:r>
      <w:r w:rsidR="009E3BAF" w:rsidRPr="001663CA">
        <w:rPr>
          <w:lang w:val="fr-FR"/>
        </w:rPr>
        <w:t>Nombre et proportion d’enfant de moins de18 ans vivant dans l’État</w:t>
      </w:r>
      <w:r w:rsidR="00291D07">
        <w:rPr>
          <w:lang w:val="fr-FR"/>
        </w:rPr>
        <w:t xml:space="preserve"> </w:t>
      </w:r>
      <w:r w:rsidR="009E3BAF" w:rsidRPr="001663CA">
        <w:rPr>
          <w:lang w:val="fr-FR"/>
        </w:rPr>
        <w:t>partie</w:t>
      </w:r>
      <w:r w:rsidRPr="001663CA">
        <w:rPr>
          <w:lang w:val="fr-FR"/>
        </w:rPr>
        <w:tab/>
      </w:r>
      <w:r w:rsidRPr="001663CA">
        <w:rPr>
          <w:lang w:val="fr-FR"/>
        </w:rPr>
        <w:tab/>
      </w:r>
      <w:r w:rsidR="00AD423D">
        <w:rPr>
          <w:lang w:val="fr-FR"/>
        </w:rPr>
        <w:t>27</w:t>
      </w:r>
    </w:p>
    <w:p w:rsidR="00432B9E" w:rsidRPr="001663CA" w:rsidRDefault="00432B9E" w:rsidP="009E3BA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15</w:t>
      </w:r>
      <w:r w:rsidRPr="001663CA">
        <w:rPr>
          <w:lang w:val="fr-FR"/>
        </w:rPr>
        <w:tab/>
      </w:r>
      <w:r w:rsidR="009E3BAF" w:rsidRPr="001663CA">
        <w:rPr>
          <w:lang w:val="fr-FR"/>
        </w:rPr>
        <w:t>Budgets du Secrétariat de la Commission nationale de planification</w:t>
      </w:r>
      <w:r w:rsidRPr="001663CA">
        <w:rPr>
          <w:lang w:val="fr-FR"/>
        </w:rPr>
        <w:tab/>
      </w:r>
      <w:r w:rsidRPr="001663CA">
        <w:rPr>
          <w:lang w:val="fr-FR"/>
        </w:rPr>
        <w:tab/>
      </w:r>
      <w:r w:rsidR="00AD423D">
        <w:rPr>
          <w:lang w:val="fr-FR"/>
        </w:rPr>
        <w:t>33</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16</w:t>
      </w:r>
      <w:r w:rsidRPr="001663CA">
        <w:rPr>
          <w:lang w:val="fr-FR"/>
        </w:rPr>
        <w:tab/>
      </w:r>
      <w:r w:rsidR="00080B8F" w:rsidRPr="001663CA">
        <w:rPr>
          <w:lang w:val="fr-FR"/>
        </w:rPr>
        <w:t xml:space="preserve">Contributions des partenaires de développement du Secrétariat de la Commission nationale </w:t>
      </w:r>
      <w:r w:rsidR="00080B8F" w:rsidRPr="001663CA">
        <w:rPr>
          <w:lang w:val="fr-FR"/>
        </w:rPr>
        <w:br/>
      </w:r>
      <w:r w:rsidR="00080B8F" w:rsidRPr="001663CA">
        <w:rPr>
          <w:lang w:val="fr-FR"/>
        </w:rPr>
        <w:tab/>
      </w:r>
      <w:r w:rsidR="00080B8F" w:rsidRPr="001663CA">
        <w:rPr>
          <w:lang w:val="fr-FR"/>
        </w:rPr>
        <w:tab/>
        <w:t>de planification</w:t>
      </w:r>
      <w:r w:rsidRPr="001663CA">
        <w:rPr>
          <w:lang w:val="fr-FR"/>
        </w:rPr>
        <w:tab/>
      </w:r>
      <w:r w:rsidRPr="001663CA">
        <w:rPr>
          <w:lang w:val="fr-FR"/>
        </w:rPr>
        <w:tab/>
      </w:r>
      <w:r w:rsidR="00AD423D">
        <w:rPr>
          <w:lang w:val="fr-FR"/>
        </w:rPr>
        <w:t>34</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17</w:t>
      </w:r>
      <w:r w:rsidRPr="001663CA">
        <w:rPr>
          <w:lang w:val="fr-FR"/>
        </w:rPr>
        <w:tab/>
      </w:r>
      <w:r w:rsidR="00080B8F" w:rsidRPr="001663CA">
        <w:rPr>
          <w:lang w:val="fr-FR"/>
        </w:rPr>
        <w:t xml:space="preserve">Nombre de décès de personnes âgées de moins de 18 ans à la suite d’exécutions, de </w:t>
      </w:r>
      <w:r w:rsidR="00080B8F" w:rsidRPr="001663CA">
        <w:rPr>
          <w:lang w:val="fr-FR"/>
        </w:rPr>
        <w:br/>
      </w:r>
      <w:r w:rsidR="00080B8F" w:rsidRPr="001663CA">
        <w:rPr>
          <w:lang w:val="fr-FR"/>
        </w:rPr>
        <w:tab/>
      </w:r>
      <w:r w:rsidR="00080B8F" w:rsidRPr="001663CA">
        <w:rPr>
          <w:lang w:val="fr-FR"/>
        </w:rPr>
        <w:tab/>
        <w:t>maladies, d’accidents, de crimes et de suicides</w:t>
      </w:r>
      <w:r w:rsidRPr="001663CA">
        <w:rPr>
          <w:lang w:val="fr-FR"/>
        </w:rPr>
        <w:tab/>
      </w:r>
      <w:r w:rsidRPr="001663CA">
        <w:rPr>
          <w:lang w:val="fr-FR"/>
        </w:rPr>
        <w:tab/>
      </w:r>
      <w:r w:rsidR="0095591F">
        <w:rPr>
          <w:lang w:val="fr-FR"/>
        </w:rPr>
        <w:t>34</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18</w:t>
      </w:r>
      <w:r w:rsidRPr="001663CA">
        <w:rPr>
          <w:lang w:val="fr-FR"/>
        </w:rPr>
        <w:tab/>
      </w:r>
      <w:r w:rsidR="00080B8F" w:rsidRPr="001663CA">
        <w:rPr>
          <w:lang w:val="fr-FR"/>
        </w:rPr>
        <w:t>Nombre d’écoles dotées d’un conseil d’élèves indépendant</w:t>
      </w:r>
      <w:r w:rsidRPr="001663CA">
        <w:rPr>
          <w:lang w:val="fr-FR"/>
        </w:rPr>
        <w:tab/>
      </w:r>
      <w:r w:rsidRPr="001663CA">
        <w:rPr>
          <w:lang w:val="fr-FR"/>
        </w:rPr>
        <w:tab/>
      </w:r>
      <w:r w:rsidR="0095591F">
        <w:rPr>
          <w:lang w:val="fr-FR"/>
        </w:rPr>
        <w:t>35</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19</w:t>
      </w:r>
      <w:r w:rsidRPr="001663CA">
        <w:rPr>
          <w:lang w:val="fr-FR"/>
        </w:rPr>
        <w:tab/>
      </w:r>
      <w:r w:rsidR="00080B8F" w:rsidRPr="001663CA">
        <w:rPr>
          <w:lang w:val="fr-FR"/>
        </w:rPr>
        <w:t>Programmes du Ministère de l’intérieur et de l’immigration</w:t>
      </w:r>
      <w:r w:rsidRPr="001663CA">
        <w:rPr>
          <w:lang w:val="fr-FR"/>
        </w:rPr>
        <w:tab/>
      </w:r>
      <w:r w:rsidRPr="001663CA">
        <w:rPr>
          <w:lang w:val="fr-FR"/>
        </w:rPr>
        <w:tab/>
      </w:r>
      <w:r w:rsidR="0095591F">
        <w:rPr>
          <w:lang w:val="fr-FR"/>
        </w:rPr>
        <w:t>42</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20</w:t>
      </w:r>
      <w:r w:rsidRPr="001663CA">
        <w:rPr>
          <w:lang w:val="fr-FR"/>
        </w:rPr>
        <w:tab/>
      </w:r>
      <w:r w:rsidR="00080B8F" w:rsidRPr="001663CA">
        <w:rPr>
          <w:lang w:val="fr-FR"/>
        </w:rPr>
        <w:t>Programmes du Ministère de l’éducation</w:t>
      </w:r>
      <w:r w:rsidRPr="001663CA">
        <w:rPr>
          <w:lang w:val="fr-FR"/>
        </w:rPr>
        <w:tab/>
      </w:r>
      <w:r w:rsidRPr="001663CA">
        <w:rPr>
          <w:lang w:val="fr-FR"/>
        </w:rPr>
        <w:tab/>
      </w:r>
      <w:r w:rsidR="0095591F">
        <w:rPr>
          <w:lang w:val="fr-FR"/>
        </w:rPr>
        <w:t>42</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21</w:t>
      </w:r>
      <w:r w:rsidRPr="001663CA">
        <w:rPr>
          <w:lang w:val="fr-FR"/>
        </w:rPr>
        <w:tab/>
      </w:r>
      <w:r w:rsidR="00080B8F" w:rsidRPr="001663CA">
        <w:rPr>
          <w:lang w:val="fr-FR"/>
        </w:rPr>
        <w:t>Enregistrement des naissances et extraits d’actes de naissance</w:t>
      </w:r>
      <w:r w:rsidRPr="001663CA">
        <w:rPr>
          <w:lang w:val="fr-FR"/>
        </w:rPr>
        <w:tab/>
      </w:r>
      <w:r w:rsidRPr="001663CA">
        <w:rPr>
          <w:lang w:val="fr-FR"/>
        </w:rPr>
        <w:tab/>
      </w:r>
      <w:r w:rsidR="0095591F">
        <w:rPr>
          <w:lang w:val="fr-FR"/>
        </w:rPr>
        <w:t>42</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22</w:t>
      </w:r>
      <w:r w:rsidRPr="001663CA">
        <w:rPr>
          <w:lang w:val="fr-FR"/>
        </w:rPr>
        <w:tab/>
      </w:r>
      <w:r w:rsidR="00080B8F" w:rsidRPr="001663CA">
        <w:rPr>
          <w:lang w:val="fr-FR"/>
        </w:rPr>
        <w:t>Nombre de bibliothèques (y compris les bibliothèques mobiles) accessibles aux enfants</w:t>
      </w:r>
      <w:r w:rsidRPr="001663CA">
        <w:rPr>
          <w:lang w:val="fr-FR"/>
        </w:rPr>
        <w:tab/>
      </w:r>
      <w:r w:rsidRPr="001663CA">
        <w:rPr>
          <w:lang w:val="fr-FR"/>
        </w:rPr>
        <w:tab/>
      </w:r>
      <w:r w:rsidR="0095591F">
        <w:rPr>
          <w:lang w:val="fr-FR"/>
        </w:rPr>
        <w:t>43</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23</w:t>
      </w:r>
      <w:r w:rsidRPr="001663CA">
        <w:rPr>
          <w:lang w:val="fr-FR"/>
        </w:rPr>
        <w:tab/>
      </w:r>
      <w:r w:rsidR="00080B8F" w:rsidRPr="001663CA">
        <w:rPr>
          <w:lang w:val="fr-FR"/>
        </w:rPr>
        <w:t>Programmes du Ministère de l’égalité des sexes et de la protection de l’enfance</w:t>
      </w:r>
      <w:r w:rsidRPr="001663CA">
        <w:rPr>
          <w:lang w:val="fr-FR"/>
        </w:rPr>
        <w:tab/>
      </w:r>
      <w:r w:rsidRPr="001663CA">
        <w:rPr>
          <w:lang w:val="fr-FR"/>
        </w:rPr>
        <w:tab/>
      </w:r>
      <w:r w:rsidR="0095591F">
        <w:rPr>
          <w:lang w:val="fr-FR"/>
        </w:rPr>
        <w:t>49</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24</w:t>
      </w:r>
      <w:r w:rsidRPr="001663CA">
        <w:rPr>
          <w:lang w:val="fr-FR"/>
        </w:rPr>
        <w:tab/>
      </w:r>
      <w:r w:rsidR="00080B8F" w:rsidRPr="001663CA">
        <w:rPr>
          <w:lang w:val="fr-FR"/>
        </w:rPr>
        <w:t>Programmes du Ministère de la santé et des services sociaux</w:t>
      </w:r>
      <w:r w:rsidRPr="001663CA">
        <w:rPr>
          <w:lang w:val="fr-FR"/>
        </w:rPr>
        <w:tab/>
      </w:r>
      <w:r w:rsidRPr="001663CA">
        <w:rPr>
          <w:lang w:val="fr-FR"/>
        </w:rPr>
        <w:tab/>
      </w:r>
      <w:r w:rsidR="0095591F">
        <w:rPr>
          <w:lang w:val="fr-FR"/>
        </w:rPr>
        <w:t>49</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25</w:t>
      </w:r>
      <w:r w:rsidRPr="001663CA">
        <w:rPr>
          <w:lang w:val="fr-FR"/>
        </w:rPr>
        <w:tab/>
      </w:r>
      <w:r w:rsidR="00080B8F" w:rsidRPr="001663CA">
        <w:rPr>
          <w:lang w:val="fr-FR"/>
        </w:rPr>
        <w:t>Programmes du Ministère du travail et de la protection sociale</w:t>
      </w:r>
      <w:r w:rsidRPr="001663CA">
        <w:rPr>
          <w:lang w:val="fr-FR"/>
        </w:rPr>
        <w:tab/>
      </w:r>
      <w:r w:rsidRPr="001663CA">
        <w:rPr>
          <w:lang w:val="fr-FR"/>
        </w:rPr>
        <w:tab/>
      </w:r>
      <w:r w:rsidR="0095591F">
        <w:rPr>
          <w:lang w:val="fr-FR"/>
        </w:rPr>
        <w:t>50</w:t>
      </w:r>
    </w:p>
    <w:p w:rsidR="00432B9E" w:rsidRPr="001663CA" w:rsidRDefault="00432B9E" w:rsidP="00080B8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26</w:t>
      </w:r>
      <w:r w:rsidRPr="001663CA">
        <w:rPr>
          <w:lang w:val="fr-FR"/>
        </w:rPr>
        <w:tab/>
      </w:r>
      <w:r w:rsidR="00080B8F" w:rsidRPr="001663CA">
        <w:rPr>
          <w:lang w:val="fr-FR"/>
        </w:rPr>
        <w:t>Programmes du Cabinet du Premier Ministre</w:t>
      </w:r>
      <w:r w:rsidRPr="001663CA">
        <w:rPr>
          <w:lang w:val="fr-FR"/>
        </w:rPr>
        <w:tab/>
      </w:r>
      <w:r w:rsidRPr="001663CA">
        <w:rPr>
          <w:lang w:val="fr-FR"/>
        </w:rPr>
        <w:tab/>
      </w:r>
      <w:r w:rsidR="0095591F">
        <w:rPr>
          <w:lang w:val="fr-FR"/>
        </w:rPr>
        <w:t>50</w:t>
      </w:r>
    </w:p>
    <w:p w:rsidR="00432B9E" w:rsidRPr="001663CA" w:rsidRDefault="00432B9E" w:rsidP="001E77E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27</w:t>
      </w:r>
      <w:r w:rsidRPr="001663CA">
        <w:rPr>
          <w:lang w:val="fr-FR"/>
        </w:rPr>
        <w:tab/>
      </w:r>
      <w:r w:rsidR="001E77ED" w:rsidRPr="001663CA">
        <w:rPr>
          <w:lang w:val="fr-FR"/>
        </w:rPr>
        <w:t>Fonds de développement des Sans</w:t>
      </w:r>
      <w:r w:rsidRPr="001663CA">
        <w:rPr>
          <w:lang w:val="fr-FR"/>
        </w:rPr>
        <w:tab/>
      </w:r>
      <w:r w:rsidRPr="001663CA">
        <w:rPr>
          <w:lang w:val="fr-FR"/>
        </w:rPr>
        <w:tab/>
      </w:r>
      <w:r w:rsidR="0095591F">
        <w:rPr>
          <w:lang w:val="fr-FR"/>
        </w:rPr>
        <w:t>50</w:t>
      </w:r>
    </w:p>
    <w:p w:rsidR="00432B9E" w:rsidRPr="001663CA" w:rsidRDefault="00432B9E" w:rsidP="001E77ED">
      <w:pPr>
        <w:tabs>
          <w:tab w:val="right" w:pos="850"/>
          <w:tab w:val="left" w:pos="1134"/>
          <w:tab w:val="left" w:leader="dot" w:pos="1559"/>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28</w:t>
      </w:r>
      <w:r w:rsidRPr="001663CA">
        <w:rPr>
          <w:lang w:val="fr-FR"/>
        </w:rPr>
        <w:tab/>
      </w:r>
      <w:r w:rsidR="001E77ED" w:rsidRPr="001663CA">
        <w:rPr>
          <w:lang w:val="fr-FR"/>
        </w:rPr>
        <w:t xml:space="preserve">Nombre de pensions alimentaires, d’allocations de parents d’accueil et d’allocations </w:t>
      </w:r>
      <w:r w:rsidR="001E77ED" w:rsidRPr="001663CA">
        <w:rPr>
          <w:lang w:val="fr-FR"/>
        </w:rPr>
        <w:br/>
      </w:r>
      <w:r w:rsidR="001E77ED" w:rsidRPr="001663CA">
        <w:rPr>
          <w:lang w:val="fr-FR"/>
        </w:rPr>
        <w:tab/>
      </w:r>
      <w:r w:rsidR="001E77ED" w:rsidRPr="001663CA">
        <w:rPr>
          <w:lang w:val="fr-FR"/>
        </w:rPr>
        <w:tab/>
        <w:t>d’incapacité octroyées à des enfants de moins de 16 ans</w:t>
      </w:r>
      <w:r w:rsidRPr="001663CA">
        <w:rPr>
          <w:lang w:val="fr-FR"/>
        </w:rPr>
        <w:tab/>
      </w:r>
      <w:r w:rsidR="00E76203" w:rsidRPr="001663CA">
        <w:rPr>
          <w:lang w:val="fr-FR"/>
        </w:rPr>
        <w:tab/>
      </w:r>
      <w:r w:rsidR="0095591F">
        <w:rPr>
          <w:lang w:val="fr-FR"/>
        </w:rPr>
        <w:t>52</w:t>
      </w:r>
    </w:p>
    <w:p w:rsidR="00432B9E" w:rsidRPr="001663CA" w:rsidRDefault="00432B9E" w:rsidP="001E77E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29</w:t>
      </w:r>
      <w:r w:rsidRPr="001663CA">
        <w:rPr>
          <w:lang w:val="fr-FR"/>
        </w:rPr>
        <w:tab/>
      </w:r>
      <w:r w:rsidR="001E77ED" w:rsidRPr="001663CA">
        <w:rPr>
          <w:lang w:val="fr-FR"/>
        </w:rPr>
        <w:t xml:space="preserve">Nombre de cas signalés d’enfants victimes de violence et/ou de négligence de la part de </w:t>
      </w:r>
      <w:r w:rsidR="001E77ED" w:rsidRPr="001663CA">
        <w:rPr>
          <w:lang w:val="fr-FR"/>
        </w:rPr>
        <w:br/>
      </w:r>
      <w:r w:rsidR="001E77ED" w:rsidRPr="001663CA">
        <w:rPr>
          <w:lang w:val="fr-FR"/>
        </w:rPr>
        <w:tab/>
      </w:r>
      <w:r w:rsidR="001E77ED" w:rsidRPr="001663CA">
        <w:rPr>
          <w:lang w:val="fr-FR"/>
        </w:rPr>
        <w:tab/>
        <w:t>leurs parents ou d’autres membres de la famille/ou de personnes qui s’occupent d’eux</w:t>
      </w:r>
      <w:r w:rsidRPr="001663CA">
        <w:rPr>
          <w:lang w:val="fr-FR"/>
        </w:rPr>
        <w:tab/>
      </w:r>
      <w:r w:rsidRPr="001663CA">
        <w:rPr>
          <w:lang w:val="fr-FR"/>
        </w:rPr>
        <w:tab/>
      </w:r>
      <w:r w:rsidR="00D548EE">
        <w:rPr>
          <w:lang w:val="fr-FR"/>
        </w:rPr>
        <w:t>53</w:t>
      </w:r>
    </w:p>
    <w:p w:rsidR="00432B9E" w:rsidRPr="001663CA" w:rsidRDefault="00432B9E" w:rsidP="001E77E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30</w:t>
      </w:r>
      <w:r w:rsidRPr="001663CA">
        <w:rPr>
          <w:lang w:val="fr-FR"/>
        </w:rPr>
        <w:tab/>
      </w:r>
      <w:r w:rsidR="001E77ED" w:rsidRPr="001663CA">
        <w:rPr>
          <w:lang w:val="fr-FR"/>
        </w:rPr>
        <w:t xml:space="preserve">Nombre d’affaires signalées qui ont abouti à des sanctions ou à d’autres conséquences </w:t>
      </w:r>
      <w:r w:rsidR="001E77ED" w:rsidRPr="001663CA">
        <w:rPr>
          <w:lang w:val="fr-FR"/>
        </w:rPr>
        <w:br/>
      </w:r>
      <w:r w:rsidR="001E77ED" w:rsidRPr="001663CA">
        <w:rPr>
          <w:lang w:val="fr-FR"/>
        </w:rPr>
        <w:tab/>
      </w:r>
      <w:r w:rsidR="001E77ED" w:rsidRPr="001663CA">
        <w:rPr>
          <w:lang w:val="fr-FR"/>
        </w:rPr>
        <w:tab/>
        <w:t>pour les auteurs</w:t>
      </w:r>
      <w:r w:rsidRPr="001663CA">
        <w:rPr>
          <w:lang w:val="fr-FR"/>
        </w:rPr>
        <w:tab/>
      </w:r>
      <w:r w:rsidR="000060F8" w:rsidRPr="001663CA">
        <w:rPr>
          <w:lang w:val="fr-FR"/>
        </w:rPr>
        <w:tab/>
      </w:r>
      <w:r w:rsidR="00D548EE">
        <w:rPr>
          <w:lang w:val="fr-FR"/>
        </w:rPr>
        <w:t>53</w:t>
      </w:r>
    </w:p>
    <w:p w:rsidR="00432B9E" w:rsidRPr="001663CA" w:rsidRDefault="00432B9E" w:rsidP="001E77ED">
      <w:pPr>
        <w:tabs>
          <w:tab w:val="right" w:pos="850"/>
          <w:tab w:val="left" w:pos="1134"/>
          <w:tab w:val="left" w:pos="1559"/>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31</w:t>
      </w:r>
      <w:r w:rsidRPr="001663CA">
        <w:rPr>
          <w:lang w:val="fr-FR"/>
        </w:rPr>
        <w:tab/>
      </w:r>
      <w:r w:rsidR="001E77ED" w:rsidRPr="001663CA">
        <w:rPr>
          <w:lang w:val="fr-FR"/>
        </w:rPr>
        <w:t xml:space="preserve">Pourcentage de foyers situés à moins d’une heure de trajet (quel que soit le mode de </w:t>
      </w:r>
      <w:r w:rsidR="001E77ED" w:rsidRPr="001663CA">
        <w:rPr>
          <w:lang w:val="fr-FR"/>
        </w:rPr>
        <w:br/>
      </w:r>
      <w:r w:rsidR="001E77ED" w:rsidRPr="001663CA">
        <w:rPr>
          <w:lang w:val="fr-FR"/>
        </w:rPr>
        <w:tab/>
      </w:r>
      <w:r w:rsidR="001E77ED" w:rsidRPr="001663CA">
        <w:rPr>
          <w:lang w:val="fr-FR"/>
        </w:rPr>
        <w:tab/>
        <w:t>transport) d’un établissement de soins de santé</w:t>
      </w:r>
      <w:r w:rsidRPr="001663CA">
        <w:rPr>
          <w:lang w:val="fr-FR"/>
        </w:rPr>
        <w:tab/>
      </w:r>
      <w:r w:rsidR="0020463B" w:rsidRPr="001663CA">
        <w:rPr>
          <w:lang w:val="fr-FR"/>
        </w:rPr>
        <w:tab/>
      </w:r>
      <w:r w:rsidR="00D548EE">
        <w:rPr>
          <w:lang w:val="fr-FR"/>
        </w:rPr>
        <w:t>55</w:t>
      </w:r>
    </w:p>
    <w:p w:rsidR="00432B9E" w:rsidRPr="001663CA" w:rsidRDefault="00432B9E" w:rsidP="001E77E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32</w:t>
      </w:r>
      <w:r w:rsidRPr="001663CA">
        <w:rPr>
          <w:lang w:val="fr-FR"/>
        </w:rPr>
        <w:tab/>
      </w:r>
      <w:r w:rsidR="001E77ED" w:rsidRPr="001663CA">
        <w:rPr>
          <w:lang w:val="fr-FR"/>
        </w:rPr>
        <w:t>Quelques indicateurs des enquêtes sur la démographie et la santé</w:t>
      </w:r>
      <w:r w:rsidRPr="001663CA">
        <w:rPr>
          <w:lang w:val="fr-FR"/>
        </w:rPr>
        <w:tab/>
      </w:r>
      <w:r w:rsidR="00690799" w:rsidRPr="001663CA">
        <w:rPr>
          <w:lang w:val="fr-FR"/>
        </w:rPr>
        <w:tab/>
      </w:r>
      <w:r w:rsidR="00D548EE">
        <w:rPr>
          <w:lang w:val="fr-FR"/>
        </w:rPr>
        <w:t>56</w:t>
      </w:r>
    </w:p>
    <w:p w:rsidR="00432B9E" w:rsidRPr="001663CA" w:rsidRDefault="00690799" w:rsidP="001E77E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00432B9E" w:rsidRPr="001663CA">
        <w:rPr>
          <w:lang w:val="fr-FR"/>
        </w:rPr>
        <w:t xml:space="preserve"> 33</w:t>
      </w:r>
      <w:r w:rsidR="00432B9E" w:rsidRPr="001663CA">
        <w:rPr>
          <w:lang w:val="fr-FR"/>
        </w:rPr>
        <w:tab/>
      </w:r>
      <w:r w:rsidR="001E77ED" w:rsidRPr="001663CA">
        <w:rPr>
          <w:lang w:val="fr-FR"/>
        </w:rPr>
        <w:t>Programmes du Ministère de la santé et des services sociaux</w:t>
      </w:r>
      <w:r w:rsidR="00432B9E" w:rsidRPr="001663CA">
        <w:rPr>
          <w:lang w:val="fr-FR"/>
        </w:rPr>
        <w:tab/>
      </w:r>
      <w:r w:rsidRPr="001663CA">
        <w:rPr>
          <w:lang w:val="fr-FR"/>
        </w:rPr>
        <w:tab/>
      </w:r>
      <w:r w:rsidR="00D548EE">
        <w:rPr>
          <w:lang w:val="fr-FR"/>
        </w:rPr>
        <w:t>59</w:t>
      </w:r>
    </w:p>
    <w:p w:rsidR="00432B9E" w:rsidRPr="001663CA" w:rsidRDefault="00432B9E" w:rsidP="00882FCD">
      <w:pPr>
        <w:tabs>
          <w:tab w:val="right" w:pos="850"/>
          <w:tab w:val="left" w:pos="1134"/>
          <w:tab w:val="left" w:pos="1559"/>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34</w:t>
      </w:r>
      <w:r w:rsidRPr="001663CA">
        <w:rPr>
          <w:lang w:val="fr-FR"/>
        </w:rPr>
        <w:tab/>
      </w:r>
      <w:r w:rsidR="001E77ED" w:rsidRPr="001663CA">
        <w:rPr>
          <w:lang w:val="fr-FR"/>
        </w:rPr>
        <w:t xml:space="preserve">Contributions des partenaires de développement du Ministère de la santé et des services </w:t>
      </w:r>
      <w:r w:rsidR="001E77ED" w:rsidRPr="001663CA">
        <w:rPr>
          <w:lang w:val="fr-FR"/>
        </w:rPr>
        <w:br/>
      </w:r>
      <w:r w:rsidR="001E77ED" w:rsidRPr="001663CA">
        <w:rPr>
          <w:lang w:val="fr-FR"/>
        </w:rPr>
        <w:tab/>
      </w:r>
      <w:r w:rsidR="001E77ED" w:rsidRPr="001663CA">
        <w:rPr>
          <w:lang w:val="fr-FR"/>
        </w:rPr>
        <w:tab/>
        <w:t>sociaux</w:t>
      </w:r>
      <w:r w:rsidRPr="001663CA">
        <w:rPr>
          <w:lang w:val="fr-FR"/>
        </w:rPr>
        <w:tab/>
      </w:r>
      <w:r w:rsidR="001E77ED" w:rsidRPr="001663CA">
        <w:rPr>
          <w:lang w:val="fr-FR"/>
        </w:rPr>
        <w:tab/>
      </w:r>
      <w:r w:rsidR="00D548EE">
        <w:rPr>
          <w:lang w:val="fr-FR"/>
        </w:rPr>
        <w:t>59</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35</w:t>
      </w:r>
      <w:r w:rsidRPr="001663CA">
        <w:rPr>
          <w:lang w:val="fr-FR"/>
        </w:rPr>
        <w:tab/>
      </w:r>
      <w:r w:rsidR="00882FCD" w:rsidRPr="001663CA">
        <w:rPr>
          <w:lang w:val="fr-FR"/>
        </w:rPr>
        <w:t xml:space="preserve">Appui des partenaires de développement du Ministère de la santé et des services sociaux </w:t>
      </w:r>
      <w:r w:rsidR="00882FCD" w:rsidRPr="001663CA">
        <w:rPr>
          <w:lang w:val="fr-FR"/>
        </w:rPr>
        <w:br/>
      </w:r>
      <w:r w:rsidR="00882FCD" w:rsidRPr="001663CA">
        <w:rPr>
          <w:lang w:val="fr-FR"/>
        </w:rPr>
        <w:tab/>
      </w:r>
      <w:r w:rsidR="00882FCD" w:rsidRPr="001663CA">
        <w:rPr>
          <w:lang w:val="fr-FR"/>
        </w:rPr>
        <w:tab/>
        <w:t>aux programmes</w:t>
      </w:r>
      <w:r w:rsidRPr="001663CA">
        <w:rPr>
          <w:lang w:val="fr-FR"/>
        </w:rPr>
        <w:tab/>
      </w:r>
      <w:r w:rsidR="00714C50" w:rsidRPr="001663CA">
        <w:rPr>
          <w:lang w:val="fr-FR"/>
        </w:rPr>
        <w:tab/>
      </w:r>
      <w:r w:rsidR="00D548EE">
        <w:rPr>
          <w:lang w:val="fr-FR"/>
        </w:rPr>
        <w:t>60</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36</w:t>
      </w:r>
      <w:r w:rsidRPr="001663CA">
        <w:rPr>
          <w:lang w:val="fr-FR"/>
        </w:rPr>
        <w:tab/>
      </w:r>
      <w:r w:rsidR="00882FCD" w:rsidRPr="001663CA">
        <w:rPr>
          <w:lang w:val="fr-FR"/>
        </w:rPr>
        <w:t>Programmes du Ministère du travail et de la protection sociale</w:t>
      </w:r>
      <w:r w:rsidRPr="001663CA">
        <w:rPr>
          <w:lang w:val="fr-FR"/>
        </w:rPr>
        <w:tab/>
      </w:r>
      <w:r w:rsidR="0026504E" w:rsidRPr="001663CA">
        <w:rPr>
          <w:lang w:val="fr-FR"/>
        </w:rPr>
        <w:tab/>
      </w:r>
      <w:r w:rsidR="00D548EE">
        <w:rPr>
          <w:lang w:val="fr-FR"/>
        </w:rPr>
        <w:t>60</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37</w:t>
      </w:r>
      <w:r w:rsidRPr="001663CA">
        <w:rPr>
          <w:lang w:val="fr-FR"/>
        </w:rPr>
        <w:tab/>
      </w:r>
      <w:r w:rsidR="00882FCD" w:rsidRPr="001663CA">
        <w:rPr>
          <w:lang w:val="fr-FR"/>
        </w:rPr>
        <w:t>Nombre d’enfants handicapés dans les écoles ordinaires et les écoles spéciales</w:t>
      </w:r>
      <w:r w:rsidRPr="001663CA">
        <w:rPr>
          <w:lang w:val="fr-FR"/>
        </w:rPr>
        <w:tab/>
      </w:r>
      <w:r w:rsidR="009E3B1D" w:rsidRPr="001663CA">
        <w:rPr>
          <w:lang w:val="fr-FR"/>
        </w:rPr>
        <w:tab/>
      </w:r>
      <w:r w:rsidR="00D548EE">
        <w:rPr>
          <w:lang w:val="fr-FR"/>
        </w:rPr>
        <w:t>61</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38</w:t>
      </w:r>
      <w:r w:rsidRPr="001663CA">
        <w:rPr>
          <w:lang w:val="fr-FR"/>
        </w:rPr>
        <w:tab/>
      </w:r>
      <w:r w:rsidR="00882FCD" w:rsidRPr="001663CA">
        <w:rPr>
          <w:lang w:val="fr-FR"/>
        </w:rPr>
        <w:t xml:space="preserve">Nombre total de patients faisant l’objet d’une thérapie rétrovirale dans les établissements </w:t>
      </w:r>
      <w:r w:rsidR="00882FCD" w:rsidRPr="001663CA">
        <w:rPr>
          <w:lang w:val="fr-FR"/>
        </w:rPr>
        <w:br/>
      </w:r>
      <w:r w:rsidR="00882FCD" w:rsidRPr="001663CA">
        <w:rPr>
          <w:lang w:val="fr-FR"/>
        </w:rPr>
        <w:tab/>
      </w:r>
      <w:r w:rsidR="00882FCD" w:rsidRPr="001663CA">
        <w:rPr>
          <w:lang w:val="fr-FR"/>
        </w:rPr>
        <w:tab/>
        <w:t>de soins de santé publics</w:t>
      </w:r>
      <w:r w:rsidRPr="001663CA">
        <w:rPr>
          <w:lang w:val="fr-FR"/>
        </w:rPr>
        <w:tab/>
      </w:r>
      <w:r w:rsidR="00253BE8" w:rsidRPr="001663CA">
        <w:rPr>
          <w:lang w:val="fr-FR"/>
        </w:rPr>
        <w:tab/>
      </w:r>
      <w:r w:rsidR="00D548EE">
        <w:rPr>
          <w:lang w:val="fr-FR"/>
        </w:rPr>
        <w:t>62</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39</w:t>
      </w:r>
      <w:r w:rsidRPr="001663CA">
        <w:rPr>
          <w:lang w:val="fr-FR"/>
        </w:rPr>
        <w:tab/>
      </w:r>
      <w:r w:rsidR="00882FCD" w:rsidRPr="001663CA">
        <w:rPr>
          <w:lang w:val="fr-FR"/>
        </w:rPr>
        <w:t>Mortalité infantile et des moins de 5 ans et insuffisance pondérale à la naissance</w:t>
      </w:r>
      <w:r w:rsidRPr="001663CA">
        <w:rPr>
          <w:lang w:val="fr-FR"/>
        </w:rPr>
        <w:tab/>
      </w:r>
      <w:r w:rsidR="00253BE8" w:rsidRPr="001663CA">
        <w:rPr>
          <w:lang w:val="fr-FR"/>
        </w:rPr>
        <w:tab/>
      </w:r>
      <w:r w:rsidR="00D548EE">
        <w:rPr>
          <w:lang w:val="fr-FR"/>
        </w:rPr>
        <w:t>62</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40</w:t>
      </w:r>
      <w:r w:rsidRPr="001663CA">
        <w:rPr>
          <w:lang w:val="fr-FR"/>
        </w:rPr>
        <w:tab/>
      </w:r>
      <w:r w:rsidR="00882FCD" w:rsidRPr="001663CA">
        <w:rPr>
          <w:lang w:val="fr-FR"/>
        </w:rPr>
        <w:t xml:space="preserve">Insuffisance pondérale modérée, insuffisance pondérale grave, émaciation et retard de </w:t>
      </w:r>
      <w:r w:rsidR="00882FCD" w:rsidRPr="001663CA">
        <w:rPr>
          <w:lang w:val="fr-FR"/>
        </w:rPr>
        <w:br/>
      </w:r>
      <w:r w:rsidR="00882FCD" w:rsidRPr="001663CA">
        <w:rPr>
          <w:lang w:val="fr-FR"/>
        </w:rPr>
        <w:tab/>
      </w:r>
      <w:r w:rsidR="00882FCD" w:rsidRPr="001663CA">
        <w:rPr>
          <w:lang w:val="fr-FR"/>
        </w:rPr>
        <w:tab/>
        <w:t>croissance</w:t>
      </w:r>
      <w:r w:rsidRPr="001663CA">
        <w:rPr>
          <w:lang w:val="fr-FR"/>
        </w:rPr>
        <w:tab/>
      </w:r>
      <w:r w:rsidR="00A5373C" w:rsidRPr="001663CA">
        <w:rPr>
          <w:lang w:val="fr-FR"/>
        </w:rPr>
        <w:tab/>
      </w:r>
      <w:r w:rsidR="00882FCD" w:rsidRPr="001663CA">
        <w:rPr>
          <w:lang w:val="fr-FR"/>
        </w:rPr>
        <w:tab/>
      </w:r>
      <w:r w:rsidR="00D548EE">
        <w:rPr>
          <w:lang w:val="fr-FR"/>
        </w:rPr>
        <w:t>63</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41</w:t>
      </w:r>
      <w:r w:rsidRPr="001663CA">
        <w:rPr>
          <w:lang w:val="fr-FR"/>
        </w:rPr>
        <w:tab/>
      </w:r>
      <w:r w:rsidR="00882FCD" w:rsidRPr="001663CA">
        <w:rPr>
          <w:lang w:val="fr-FR"/>
        </w:rPr>
        <w:t>Pourcentage de ménages ayant accès à l’assainissement et à l’eau potable</w:t>
      </w:r>
      <w:r w:rsidRPr="001663CA">
        <w:rPr>
          <w:lang w:val="fr-FR"/>
        </w:rPr>
        <w:tab/>
      </w:r>
      <w:r w:rsidR="00A5373C" w:rsidRPr="001663CA">
        <w:rPr>
          <w:lang w:val="fr-FR"/>
        </w:rPr>
        <w:tab/>
      </w:r>
      <w:r w:rsidR="00D548EE">
        <w:rPr>
          <w:lang w:val="fr-FR"/>
        </w:rPr>
        <w:t>63</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42</w:t>
      </w:r>
      <w:r w:rsidRPr="001663CA">
        <w:rPr>
          <w:lang w:val="fr-FR"/>
        </w:rPr>
        <w:tab/>
      </w:r>
      <w:r w:rsidR="00882FCD" w:rsidRPr="001663CA">
        <w:rPr>
          <w:lang w:val="fr-FR"/>
        </w:rPr>
        <w:t>Soins prénatals et accouchements</w:t>
      </w:r>
      <w:r w:rsidRPr="001663CA">
        <w:rPr>
          <w:lang w:val="fr-FR"/>
        </w:rPr>
        <w:tab/>
      </w:r>
      <w:r w:rsidR="00A121B1" w:rsidRPr="001663CA">
        <w:rPr>
          <w:lang w:val="fr-FR"/>
        </w:rPr>
        <w:tab/>
      </w:r>
      <w:r w:rsidR="00D548EE">
        <w:rPr>
          <w:lang w:val="fr-FR"/>
        </w:rPr>
        <w:t>65</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43</w:t>
      </w:r>
      <w:r w:rsidRPr="001663CA">
        <w:rPr>
          <w:lang w:val="fr-FR"/>
        </w:rPr>
        <w:tab/>
      </w:r>
      <w:r w:rsidR="00882FCD" w:rsidRPr="001663CA">
        <w:rPr>
          <w:lang w:val="fr-FR"/>
        </w:rPr>
        <w:t>Pourcentage de mères pratiquant exclusivement l’allaitement au sein</w:t>
      </w:r>
      <w:r w:rsidRPr="001663CA">
        <w:rPr>
          <w:lang w:val="fr-FR"/>
        </w:rPr>
        <w:tab/>
      </w:r>
      <w:r w:rsidR="00A121B1" w:rsidRPr="001663CA">
        <w:rPr>
          <w:lang w:val="fr-FR"/>
        </w:rPr>
        <w:tab/>
      </w:r>
      <w:r w:rsidR="00D548EE">
        <w:rPr>
          <w:lang w:val="fr-FR"/>
        </w:rPr>
        <w:t>65</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44</w:t>
      </w:r>
      <w:r w:rsidRPr="001663CA">
        <w:rPr>
          <w:lang w:val="fr-FR"/>
        </w:rPr>
        <w:tab/>
      </w:r>
      <w:r w:rsidR="00882FCD" w:rsidRPr="001663CA">
        <w:rPr>
          <w:lang w:val="fr-FR"/>
        </w:rPr>
        <w:t>Programmes du Ministère de l’éducation</w:t>
      </w:r>
      <w:r w:rsidRPr="001663CA">
        <w:rPr>
          <w:lang w:val="fr-FR"/>
        </w:rPr>
        <w:tab/>
      </w:r>
      <w:r w:rsidR="00A121B1" w:rsidRPr="001663CA">
        <w:rPr>
          <w:lang w:val="fr-FR"/>
        </w:rPr>
        <w:tab/>
      </w:r>
      <w:r w:rsidR="002173A6">
        <w:rPr>
          <w:lang w:val="fr-FR"/>
        </w:rPr>
        <w:t>72</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45</w:t>
      </w:r>
      <w:r w:rsidRPr="001663CA">
        <w:rPr>
          <w:lang w:val="fr-FR"/>
        </w:rPr>
        <w:tab/>
      </w:r>
      <w:r w:rsidR="00882FCD" w:rsidRPr="001663CA">
        <w:rPr>
          <w:lang w:val="fr-FR"/>
        </w:rPr>
        <w:t>Contributions des partenaires de développement du Ministère de l’éducation</w:t>
      </w:r>
      <w:r w:rsidRPr="001663CA">
        <w:rPr>
          <w:lang w:val="fr-FR"/>
        </w:rPr>
        <w:tab/>
      </w:r>
      <w:r w:rsidR="00A121B1" w:rsidRPr="001663CA">
        <w:rPr>
          <w:lang w:val="fr-FR"/>
        </w:rPr>
        <w:tab/>
      </w:r>
      <w:r w:rsidR="002173A6">
        <w:rPr>
          <w:lang w:val="fr-FR"/>
        </w:rPr>
        <w:t>72</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46</w:t>
      </w:r>
      <w:r w:rsidRPr="001663CA">
        <w:rPr>
          <w:lang w:val="fr-FR"/>
        </w:rPr>
        <w:tab/>
      </w:r>
      <w:r w:rsidR="00882FCD" w:rsidRPr="001663CA">
        <w:rPr>
          <w:lang w:val="fr-FR"/>
        </w:rPr>
        <w:t>Appui des partenaires de développement du Ministère de l’éducation aux programmes</w:t>
      </w:r>
      <w:r w:rsidRPr="001663CA">
        <w:rPr>
          <w:lang w:val="fr-FR"/>
        </w:rPr>
        <w:tab/>
      </w:r>
      <w:r w:rsidR="00A121B1" w:rsidRPr="001663CA">
        <w:rPr>
          <w:lang w:val="fr-FR"/>
        </w:rPr>
        <w:tab/>
      </w:r>
      <w:r w:rsidR="002173A6">
        <w:rPr>
          <w:lang w:val="fr-FR"/>
        </w:rPr>
        <w:t>73</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47</w:t>
      </w:r>
      <w:r w:rsidRPr="001663CA">
        <w:rPr>
          <w:lang w:val="fr-FR"/>
        </w:rPr>
        <w:tab/>
      </w:r>
      <w:r w:rsidR="00882FCD" w:rsidRPr="001663CA">
        <w:rPr>
          <w:lang w:val="fr-FR"/>
        </w:rPr>
        <w:t>Programmes du Ministère de la jeunesse, du service national, des sports et de la culture</w:t>
      </w:r>
      <w:r w:rsidRPr="001663CA">
        <w:rPr>
          <w:lang w:val="fr-FR"/>
        </w:rPr>
        <w:tab/>
      </w:r>
      <w:r w:rsidR="0089625E" w:rsidRPr="001663CA">
        <w:rPr>
          <w:lang w:val="fr-FR"/>
        </w:rPr>
        <w:tab/>
      </w:r>
      <w:r w:rsidR="00755D5E">
        <w:rPr>
          <w:lang w:val="fr-FR"/>
        </w:rPr>
        <w:t>73</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48</w:t>
      </w:r>
      <w:r w:rsidRPr="001663CA">
        <w:rPr>
          <w:lang w:val="fr-FR"/>
        </w:rPr>
        <w:tab/>
      </w:r>
      <w:r w:rsidR="00882FCD" w:rsidRPr="001663CA">
        <w:rPr>
          <w:lang w:val="fr-FR"/>
        </w:rPr>
        <w:t>Taux d’alphabétisation par région</w:t>
      </w:r>
      <w:r w:rsidRPr="001663CA">
        <w:rPr>
          <w:lang w:val="fr-FR"/>
        </w:rPr>
        <w:tab/>
      </w:r>
      <w:r w:rsidR="0089625E" w:rsidRPr="001663CA">
        <w:rPr>
          <w:lang w:val="fr-FR"/>
        </w:rPr>
        <w:tab/>
      </w:r>
      <w:r w:rsidR="00E6381A">
        <w:rPr>
          <w:lang w:val="fr-FR"/>
        </w:rPr>
        <w:t>74</w:t>
      </w:r>
    </w:p>
    <w:p w:rsidR="00432B9E" w:rsidRPr="001663CA" w:rsidRDefault="00432B9E" w:rsidP="00882FCD">
      <w:pPr>
        <w:tabs>
          <w:tab w:val="right" w:pos="850"/>
          <w:tab w:val="left" w:pos="1134"/>
          <w:tab w:val="left" w:pos="1559"/>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49</w:t>
      </w:r>
      <w:r w:rsidR="00CB4BD0" w:rsidRPr="001663CA">
        <w:rPr>
          <w:lang w:val="fr-FR"/>
        </w:rPr>
        <w:tab/>
      </w:r>
      <w:r w:rsidR="00882FCD" w:rsidRPr="001663CA">
        <w:rPr>
          <w:lang w:val="fr-FR"/>
        </w:rPr>
        <w:t xml:space="preserve">Nombre d’inscriptions et taux de fréquentation des élèves du primaire, du secondaire et </w:t>
      </w:r>
      <w:r w:rsidR="00882FCD" w:rsidRPr="001663CA">
        <w:rPr>
          <w:lang w:val="fr-FR"/>
        </w:rPr>
        <w:br/>
      </w:r>
      <w:r w:rsidR="00882FCD" w:rsidRPr="001663CA">
        <w:rPr>
          <w:lang w:val="fr-FR"/>
        </w:rPr>
        <w:tab/>
      </w:r>
      <w:r w:rsidR="00882FCD" w:rsidRPr="001663CA">
        <w:rPr>
          <w:lang w:val="fr-FR"/>
        </w:rPr>
        <w:tab/>
        <w:t>des centres de formation professionnelle</w:t>
      </w:r>
      <w:r w:rsidRPr="001663CA">
        <w:rPr>
          <w:lang w:val="fr-FR"/>
        </w:rPr>
        <w:tab/>
      </w:r>
      <w:r w:rsidR="00DB7F2E" w:rsidRPr="001663CA">
        <w:rPr>
          <w:lang w:val="fr-FR"/>
        </w:rPr>
        <w:tab/>
      </w:r>
      <w:r w:rsidR="00E6381A">
        <w:rPr>
          <w:lang w:val="fr-FR"/>
        </w:rPr>
        <w:t>74</w:t>
      </w:r>
    </w:p>
    <w:p w:rsidR="00432B9E" w:rsidRPr="001663CA" w:rsidRDefault="00432B9E" w:rsidP="00882FCD">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50</w:t>
      </w:r>
      <w:r w:rsidRPr="001663CA">
        <w:rPr>
          <w:lang w:val="fr-FR"/>
        </w:rPr>
        <w:tab/>
      </w:r>
      <w:r w:rsidR="00882FCD" w:rsidRPr="001663CA">
        <w:rPr>
          <w:lang w:val="fr-FR"/>
        </w:rPr>
        <w:t xml:space="preserve">Taux de rétention et d’abandon scolaire dans les écoles primaires et secondaires et les </w:t>
      </w:r>
      <w:r w:rsidR="00B46BB6" w:rsidRPr="001663CA">
        <w:rPr>
          <w:lang w:val="fr-FR"/>
        </w:rPr>
        <w:br/>
      </w:r>
      <w:r w:rsidR="00B46BB6" w:rsidRPr="001663CA">
        <w:rPr>
          <w:lang w:val="fr-FR"/>
        </w:rPr>
        <w:tab/>
      </w:r>
      <w:r w:rsidR="00B46BB6" w:rsidRPr="001663CA">
        <w:rPr>
          <w:lang w:val="fr-FR"/>
        </w:rPr>
        <w:tab/>
      </w:r>
      <w:r w:rsidR="00882FCD" w:rsidRPr="001663CA">
        <w:rPr>
          <w:lang w:val="fr-FR"/>
        </w:rPr>
        <w:t>centres de formation professionnelle</w:t>
      </w:r>
      <w:r w:rsidR="003B3E85" w:rsidRPr="001663CA">
        <w:rPr>
          <w:lang w:val="fr-FR"/>
        </w:rPr>
        <w:tab/>
      </w:r>
      <w:r w:rsidR="003B3E85" w:rsidRPr="001663CA">
        <w:rPr>
          <w:lang w:val="fr-FR"/>
        </w:rPr>
        <w:tab/>
      </w:r>
      <w:r w:rsidR="00E6381A">
        <w:rPr>
          <w:lang w:val="fr-FR"/>
        </w:rPr>
        <w:t>75</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51</w:t>
      </w:r>
      <w:r w:rsidRPr="001663CA">
        <w:rPr>
          <w:lang w:val="fr-FR"/>
        </w:rPr>
        <w:tab/>
      </w:r>
      <w:r w:rsidR="00B46BB6" w:rsidRPr="001663CA">
        <w:rPr>
          <w:lang w:val="fr-FR"/>
        </w:rPr>
        <w:t>Rapport moyen maître/élèves</w:t>
      </w:r>
      <w:r w:rsidRPr="001663CA">
        <w:rPr>
          <w:lang w:val="fr-FR"/>
        </w:rPr>
        <w:tab/>
      </w:r>
      <w:r w:rsidR="00DB7F2E" w:rsidRPr="001663CA">
        <w:rPr>
          <w:lang w:val="fr-FR"/>
        </w:rPr>
        <w:tab/>
      </w:r>
      <w:r w:rsidR="00E6381A">
        <w:rPr>
          <w:lang w:val="fr-FR"/>
        </w:rPr>
        <w:t>76</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00277C6C" w:rsidRPr="001663CA">
        <w:rPr>
          <w:lang w:val="fr-FR"/>
        </w:rPr>
        <w:t xml:space="preserve"> 52</w:t>
      </w:r>
      <w:r w:rsidR="00277C6C" w:rsidRPr="001663CA">
        <w:rPr>
          <w:lang w:val="fr-FR"/>
        </w:rPr>
        <w:tab/>
      </w:r>
      <w:r w:rsidR="00B46BB6" w:rsidRPr="001663CA">
        <w:rPr>
          <w:lang w:val="fr-FR"/>
        </w:rPr>
        <w:t>Programmes du Ministère de l’intérieur et de l’immigration</w:t>
      </w:r>
      <w:r w:rsidR="00277C6C" w:rsidRPr="001663CA">
        <w:rPr>
          <w:lang w:val="fr-FR"/>
        </w:rPr>
        <w:tab/>
      </w:r>
      <w:r w:rsidR="00277C6C" w:rsidRPr="001663CA">
        <w:rPr>
          <w:lang w:val="fr-FR"/>
        </w:rPr>
        <w:tab/>
      </w:r>
      <w:r w:rsidR="00E6381A">
        <w:rPr>
          <w:lang w:val="fr-FR"/>
        </w:rPr>
        <w:t>83</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00277C6C" w:rsidRPr="001663CA">
        <w:rPr>
          <w:lang w:val="fr-FR"/>
        </w:rPr>
        <w:t xml:space="preserve"> 53</w:t>
      </w:r>
      <w:r w:rsidR="00277C6C" w:rsidRPr="001663CA">
        <w:rPr>
          <w:lang w:val="fr-FR"/>
        </w:rPr>
        <w:tab/>
      </w:r>
      <w:r w:rsidR="00B46BB6" w:rsidRPr="001663CA">
        <w:rPr>
          <w:lang w:val="fr-FR"/>
        </w:rPr>
        <w:t>Programmes du Ministère du travail et de la protection sociale</w:t>
      </w:r>
      <w:r w:rsidR="00277C6C" w:rsidRPr="001663CA">
        <w:rPr>
          <w:lang w:val="fr-FR"/>
        </w:rPr>
        <w:tab/>
      </w:r>
      <w:r w:rsidR="00277C6C" w:rsidRPr="001663CA">
        <w:rPr>
          <w:lang w:val="fr-FR"/>
        </w:rPr>
        <w:tab/>
      </w:r>
      <w:r w:rsidR="00E6381A">
        <w:rPr>
          <w:lang w:val="fr-FR"/>
        </w:rPr>
        <w:t>84</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54</w:t>
      </w:r>
      <w:r w:rsidRPr="001663CA">
        <w:rPr>
          <w:lang w:val="fr-FR"/>
        </w:rPr>
        <w:tab/>
      </w:r>
      <w:r w:rsidR="00B46BB6" w:rsidRPr="001663CA">
        <w:rPr>
          <w:lang w:val="fr-FR"/>
        </w:rPr>
        <w:t>Programmes du Ministère de la jeunesse, du service national, des sports et de la culture</w:t>
      </w:r>
      <w:r w:rsidRPr="001663CA">
        <w:rPr>
          <w:lang w:val="fr-FR"/>
        </w:rPr>
        <w:tab/>
      </w:r>
      <w:r w:rsidR="00277C6C" w:rsidRPr="001663CA">
        <w:rPr>
          <w:lang w:val="fr-FR"/>
        </w:rPr>
        <w:tab/>
      </w:r>
      <w:r w:rsidR="00E6381A">
        <w:rPr>
          <w:lang w:val="fr-FR"/>
        </w:rPr>
        <w:t>84</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55</w:t>
      </w:r>
      <w:r w:rsidRPr="001663CA">
        <w:rPr>
          <w:lang w:val="fr-FR"/>
        </w:rPr>
        <w:tab/>
      </w:r>
      <w:r w:rsidR="00B46BB6" w:rsidRPr="001663CA">
        <w:rPr>
          <w:lang w:val="fr-FR"/>
        </w:rPr>
        <w:t xml:space="preserve">Nombre d’enfants déplacés dans leur propre pays, demandeurs d’asile, non accompagnés </w:t>
      </w:r>
      <w:r w:rsidR="00B46BB6" w:rsidRPr="001663CA">
        <w:rPr>
          <w:lang w:val="fr-FR"/>
        </w:rPr>
        <w:br/>
      </w:r>
      <w:r w:rsidR="00B46BB6" w:rsidRPr="001663CA">
        <w:rPr>
          <w:lang w:val="fr-FR"/>
        </w:rPr>
        <w:tab/>
      </w:r>
      <w:r w:rsidR="00B46BB6" w:rsidRPr="001663CA">
        <w:rPr>
          <w:lang w:val="fr-FR"/>
        </w:rPr>
        <w:tab/>
        <w:t>et réfugiés (2008)</w:t>
      </w:r>
      <w:r w:rsidR="00EF1F77" w:rsidRPr="001663CA">
        <w:rPr>
          <w:lang w:val="fr-FR"/>
        </w:rPr>
        <w:tab/>
      </w:r>
      <w:r w:rsidR="00EF1F77" w:rsidRPr="001663CA">
        <w:rPr>
          <w:lang w:val="fr-FR"/>
        </w:rPr>
        <w:tab/>
      </w:r>
      <w:r w:rsidR="00E6381A">
        <w:rPr>
          <w:lang w:val="fr-FR"/>
        </w:rPr>
        <w:t>84</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56</w:t>
      </w:r>
      <w:r w:rsidRPr="001663CA">
        <w:rPr>
          <w:lang w:val="fr-FR"/>
        </w:rPr>
        <w:tab/>
      </w:r>
      <w:r w:rsidR="00B46BB6" w:rsidRPr="001663CA">
        <w:rPr>
          <w:lang w:val="fr-FR"/>
        </w:rPr>
        <w:t>Nombre d’enfants demandeurs d’asile (2009)</w:t>
      </w:r>
      <w:r w:rsidRPr="001663CA">
        <w:rPr>
          <w:lang w:val="fr-FR"/>
        </w:rPr>
        <w:tab/>
      </w:r>
      <w:r w:rsidR="00277C6C" w:rsidRPr="001663CA">
        <w:rPr>
          <w:lang w:val="fr-FR"/>
        </w:rPr>
        <w:tab/>
      </w:r>
      <w:r w:rsidR="00E6381A">
        <w:rPr>
          <w:lang w:val="fr-FR"/>
        </w:rPr>
        <w:t>85</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57</w:t>
      </w:r>
      <w:r w:rsidRPr="001663CA">
        <w:rPr>
          <w:lang w:val="fr-FR"/>
        </w:rPr>
        <w:tab/>
      </w:r>
      <w:r w:rsidR="00B46BB6" w:rsidRPr="001663CA">
        <w:rPr>
          <w:lang w:val="fr-FR"/>
        </w:rPr>
        <w:t>Nombre d’enfants réfugiés (2009)</w:t>
      </w:r>
      <w:r w:rsidRPr="001663CA">
        <w:rPr>
          <w:lang w:val="fr-FR"/>
        </w:rPr>
        <w:tab/>
      </w:r>
      <w:r w:rsidR="00357401" w:rsidRPr="001663CA">
        <w:rPr>
          <w:lang w:val="fr-FR"/>
        </w:rPr>
        <w:tab/>
      </w:r>
      <w:r w:rsidR="00E6381A">
        <w:rPr>
          <w:lang w:val="fr-FR"/>
        </w:rPr>
        <w:t>85</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58</w:t>
      </w:r>
      <w:r w:rsidRPr="001663CA">
        <w:rPr>
          <w:lang w:val="fr-FR"/>
        </w:rPr>
        <w:tab/>
      </w:r>
      <w:r w:rsidR="00B46BB6" w:rsidRPr="001663CA">
        <w:rPr>
          <w:lang w:val="fr-FR"/>
        </w:rPr>
        <w:t xml:space="preserve">Nombre de personnes de moins de 18 ans soupçonnées d’être en conflit avec la loi arrêtées </w:t>
      </w:r>
      <w:r w:rsidR="00B46BB6" w:rsidRPr="001663CA">
        <w:rPr>
          <w:lang w:val="fr-FR"/>
        </w:rPr>
        <w:br/>
      </w:r>
      <w:r w:rsidR="00B46BB6" w:rsidRPr="001663CA">
        <w:rPr>
          <w:lang w:val="fr-FR"/>
        </w:rPr>
        <w:tab/>
      </w:r>
      <w:r w:rsidR="00B46BB6" w:rsidRPr="001663CA">
        <w:rPr>
          <w:lang w:val="fr-FR"/>
        </w:rPr>
        <w:tab/>
        <w:t>par la police</w:t>
      </w:r>
      <w:r w:rsidRPr="001663CA">
        <w:rPr>
          <w:lang w:val="fr-FR"/>
        </w:rPr>
        <w:tab/>
      </w:r>
      <w:r w:rsidR="00357401" w:rsidRPr="001663CA">
        <w:rPr>
          <w:lang w:val="fr-FR"/>
        </w:rPr>
        <w:tab/>
      </w:r>
      <w:r w:rsidR="00E6381A">
        <w:rPr>
          <w:lang w:val="fr-FR"/>
        </w:rPr>
        <w:t>86</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59</w:t>
      </w:r>
      <w:r w:rsidRPr="001663CA">
        <w:rPr>
          <w:lang w:val="fr-FR"/>
        </w:rPr>
        <w:tab/>
      </w:r>
      <w:r w:rsidR="00B46BB6" w:rsidRPr="001663CA">
        <w:rPr>
          <w:lang w:val="fr-FR"/>
        </w:rPr>
        <w:t>Nombre d’enfants victimes de viol dans l’ensemble des viols</w:t>
      </w:r>
      <w:r w:rsidRPr="001663CA">
        <w:rPr>
          <w:lang w:val="fr-FR"/>
        </w:rPr>
        <w:tab/>
      </w:r>
      <w:r w:rsidR="00357401" w:rsidRPr="001663CA">
        <w:rPr>
          <w:lang w:val="fr-FR"/>
        </w:rPr>
        <w:tab/>
      </w:r>
      <w:r w:rsidR="00E6381A">
        <w:rPr>
          <w:lang w:val="fr-FR"/>
        </w:rPr>
        <w:t>88</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60</w:t>
      </w:r>
      <w:r w:rsidRPr="001663CA">
        <w:rPr>
          <w:lang w:val="fr-FR"/>
        </w:rPr>
        <w:tab/>
      </w:r>
      <w:r w:rsidR="00B46BB6" w:rsidRPr="001663CA">
        <w:rPr>
          <w:lang w:val="fr-FR"/>
        </w:rPr>
        <w:t>Nombre d’enfants victimes d’infractions sexuelles autres que le viol</w:t>
      </w:r>
      <w:r w:rsidRPr="001663CA">
        <w:rPr>
          <w:lang w:val="fr-FR"/>
        </w:rPr>
        <w:tab/>
      </w:r>
      <w:r w:rsidR="00357401" w:rsidRPr="001663CA">
        <w:rPr>
          <w:lang w:val="fr-FR"/>
        </w:rPr>
        <w:tab/>
      </w:r>
      <w:r w:rsidR="00E6381A">
        <w:rPr>
          <w:lang w:val="fr-FR"/>
        </w:rPr>
        <w:t>88</w:t>
      </w:r>
    </w:p>
    <w:p w:rsidR="00432B9E" w:rsidRPr="001663CA" w:rsidRDefault="00432B9E"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Pr="001663CA">
        <w:rPr>
          <w:lang w:val="fr-FR"/>
        </w:rPr>
        <w:t xml:space="preserve"> 61</w:t>
      </w:r>
      <w:r w:rsidRPr="001663CA">
        <w:rPr>
          <w:lang w:val="fr-FR"/>
        </w:rPr>
        <w:tab/>
      </w:r>
      <w:r w:rsidR="00B46BB6" w:rsidRPr="001663CA">
        <w:rPr>
          <w:lang w:val="fr-FR"/>
        </w:rPr>
        <w:t>Nombre d’enfants victimes de voies de fait légères</w:t>
      </w:r>
      <w:r w:rsidRPr="001663CA">
        <w:rPr>
          <w:lang w:val="fr-FR"/>
        </w:rPr>
        <w:tab/>
      </w:r>
      <w:r w:rsidR="00357401" w:rsidRPr="001663CA">
        <w:rPr>
          <w:lang w:val="fr-FR"/>
        </w:rPr>
        <w:tab/>
      </w:r>
      <w:r w:rsidR="00E6381A">
        <w:rPr>
          <w:lang w:val="fr-FR"/>
        </w:rPr>
        <w:t>89</w:t>
      </w:r>
    </w:p>
    <w:p w:rsidR="00432B9E" w:rsidRPr="001663CA" w:rsidRDefault="00357401" w:rsidP="00B46BB6">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FE288C" w:rsidRPr="001663CA">
        <w:rPr>
          <w:lang w:val="fr-FR"/>
        </w:rPr>
        <w:t>Tableau</w:t>
      </w:r>
      <w:r w:rsidR="00432B9E" w:rsidRPr="001663CA">
        <w:rPr>
          <w:lang w:val="fr-FR"/>
        </w:rPr>
        <w:t xml:space="preserve"> 62</w:t>
      </w:r>
      <w:r w:rsidR="00432B9E" w:rsidRPr="001663CA">
        <w:rPr>
          <w:lang w:val="fr-FR"/>
        </w:rPr>
        <w:tab/>
      </w:r>
      <w:r w:rsidR="00B46BB6" w:rsidRPr="001663CA">
        <w:rPr>
          <w:lang w:val="fr-FR"/>
        </w:rPr>
        <w:t xml:space="preserve">Nombre d’enfants victimes de voies de fait avec intention délibérée de causer des lésions </w:t>
      </w:r>
      <w:r w:rsidR="00B46BB6" w:rsidRPr="001663CA">
        <w:rPr>
          <w:lang w:val="fr-FR"/>
        </w:rPr>
        <w:br/>
      </w:r>
      <w:r w:rsidR="00B46BB6" w:rsidRPr="001663CA">
        <w:rPr>
          <w:lang w:val="fr-FR"/>
        </w:rPr>
        <w:tab/>
      </w:r>
      <w:r w:rsidR="00B46BB6" w:rsidRPr="001663CA">
        <w:rPr>
          <w:lang w:val="fr-FR"/>
        </w:rPr>
        <w:tab/>
        <w:t>corporelles graves</w:t>
      </w:r>
      <w:r w:rsidR="00432B9E" w:rsidRPr="001663CA">
        <w:rPr>
          <w:lang w:val="fr-FR"/>
        </w:rPr>
        <w:tab/>
      </w:r>
      <w:r w:rsidRPr="001663CA">
        <w:rPr>
          <w:lang w:val="fr-FR"/>
        </w:rPr>
        <w:tab/>
      </w:r>
      <w:r w:rsidR="00E6381A">
        <w:rPr>
          <w:lang w:val="fr-FR"/>
        </w:rPr>
        <w:t>89</w:t>
      </w:r>
    </w:p>
    <w:p w:rsidR="00432B9E" w:rsidRPr="001663CA" w:rsidRDefault="00357401" w:rsidP="005D33B8">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5D33B8" w:rsidRPr="001663CA">
        <w:rPr>
          <w:lang w:val="fr-FR"/>
        </w:rPr>
        <w:t>Liste des graphiques</w:t>
      </w:r>
    </w:p>
    <w:p w:rsidR="00432B9E" w:rsidRPr="001663CA" w:rsidRDefault="00432B9E" w:rsidP="002B61E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5D33B8" w:rsidRPr="001663CA">
        <w:rPr>
          <w:lang w:val="fr-FR"/>
        </w:rPr>
        <w:t>Graphique</w:t>
      </w:r>
      <w:r w:rsidRPr="001663CA">
        <w:rPr>
          <w:lang w:val="fr-FR"/>
        </w:rPr>
        <w:t xml:space="preserve"> 1</w:t>
      </w:r>
      <w:r w:rsidRPr="001663CA">
        <w:rPr>
          <w:lang w:val="fr-FR"/>
        </w:rPr>
        <w:tab/>
      </w:r>
      <w:r w:rsidR="002B61EF" w:rsidRPr="001663CA">
        <w:rPr>
          <w:lang w:val="fr-FR"/>
        </w:rPr>
        <w:t xml:space="preserve">Nombre (en milliers) de pensions alimentaires, d’allocations pour placement familial et </w:t>
      </w:r>
      <w:r w:rsidR="002B61EF" w:rsidRPr="001663CA">
        <w:rPr>
          <w:lang w:val="fr-FR"/>
        </w:rPr>
        <w:br/>
      </w:r>
      <w:r w:rsidR="002B61EF" w:rsidRPr="001663CA">
        <w:rPr>
          <w:lang w:val="fr-FR"/>
        </w:rPr>
        <w:tab/>
      </w:r>
      <w:r w:rsidR="002B61EF" w:rsidRPr="001663CA">
        <w:rPr>
          <w:lang w:val="fr-FR"/>
        </w:rPr>
        <w:tab/>
        <w:t>d’allocations d’incapacité octroyées aux enfants de moins de 16 ans, 2005-2009</w:t>
      </w:r>
      <w:r w:rsidRPr="001663CA">
        <w:rPr>
          <w:lang w:val="fr-FR"/>
        </w:rPr>
        <w:tab/>
      </w:r>
      <w:r w:rsidR="00EF1F77" w:rsidRPr="001663CA">
        <w:rPr>
          <w:lang w:val="fr-FR"/>
        </w:rPr>
        <w:tab/>
      </w:r>
      <w:r w:rsidR="00E6381A">
        <w:rPr>
          <w:lang w:val="fr-FR"/>
        </w:rPr>
        <w:t>52</w:t>
      </w:r>
    </w:p>
    <w:p w:rsidR="00432B9E" w:rsidRPr="001663CA" w:rsidRDefault="00432B9E" w:rsidP="002B61E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5D33B8" w:rsidRPr="001663CA">
        <w:rPr>
          <w:lang w:val="fr-FR"/>
        </w:rPr>
        <w:t>Graphique</w:t>
      </w:r>
      <w:r w:rsidRPr="001663CA">
        <w:rPr>
          <w:lang w:val="fr-FR"/>
        </w:rPr>
        <w:t xml:space="preserve"> 2</w:t>
      </w:r>
      <w:r w:rsidRPr="001663CA">
        <w:rPr>
          <w:lang w:val="fr-FR"/>
        </w:rPr>
        <w:tab/>
      </w:r>
      <w:r w:rsidR="002B61EF" w:rsidRPr="001663CA">
        <w:rPr>
          <w:lang w:val="fr-FR"/>
        </w:rPr>
        <w:t>Personnes handicapées (juin 2008)</w:t>
      </w:r>
      <w:r w:rsidRPr="001663CA">
        <w:rPr>
          <w:lang w:val="fr-FR"/>
        </w:rPr>
        <w:tab/>
      </w:r>
      <w:r w:rsidR="00EF1F77" w:rsidRPr="001663CA">
        <w:rPr>
          <w:lang w:val="fr-FR"/>
        </w:rPr>
        <w:tab/>
      </w:r>
      <w:r w:rsidR="00E6381A">
        <w:rPr>
          <w:lang w:val="fr-FR"/>
        </w:rPr>
        <w:t>67</w:t>
      </w:r>
    </w:p>
    <w:p w:rsidR="00432B9E" w:rsidRPr="001663CA" w:rsidRDefault="00432B9E" w:rsidP="002B61EF">
      <w:pPr>
        <w:tabs>
          <w:tab w:val="right" w:pos="850"/>
          <w:tab w:val="left" w:pos="1134"/>
          <w:tab w:val="left" w:pos="1559"/>
          <w:tab w:val="left" w:pos="1984"/>
          <w:tab w:val="left" w:leader="dot" w:pos="8929"/>
          <w:tab w:val="right" w:pos="9638"/>
        </w:tabs>
        <w:spacing w:after="120"/>
        <w:rPr>
          <w:lang w:val="fr-FR"/>
        </w:rPr>
      </w:pPr>
      <w:r w:rsidRPr="001663CA">
        <w:rPr>
          <w:lang w:val="fr-FR"/>
        </w:rPr>
        <w:tab/>
      </w:r>
      <w:r w:rsidR="005D33B8" w:rsidRPr="001663CA">
        <w:rPr>
          <w:lang w:val="fr-FR"/>
        </w:rPr>
        <w:t>Graphique</w:t>
      </w:r>
      <w:r w:rsidRPr="001663CA">
        <w:rPr>
          <w:lang w:val="fr-FR"/>
        </w:rPr>
        <w:t xml:space="preserve"> 3</w:t>
      </w:r>
      <w:r w:rsidRPr="001663CA">
        <w:rPr>
          <w:lang w:val="fr-FR"/>
        </w:rPr>
        <w:tab/>
      </w:r>
      <w:r w:rsidR="002B61EF" w:rsidRPr="001663CA">
        <w:rPr>
          <w:lang w:val="fr-FR"/>
        </w:rPr>
        <w:t>Nombre d’enfants détenus dans les quartiers spéciaux des prisons namibiennes (2000-2007)</w:t>
      </w:r>
      <w:r w:rsidRPr="001663CA">
        <w:rPr>
          <w:lang w:val="fr-FR"/>
        </w:rPr>
        <w:tab/>
      </w:r>
      <w:r w:rsidR="00EF1F77" w:rsidRPr="001663CA">
        <w:rPr>
          <w:lang w:val="fr-FR"/>
        </w:rPr>
        <w:tab/>
      </w:r>
      <w:r w:rsidR="00E6381A">
        <w:rPr>
          <w:lang w:val="fr-FR"/>
        </w:rPr>
        <w:t>86</w:t>
      </w:r>
    </w:p>
    <w:p w:rsidR="00291D07" w:rsidRPr="00291D07" w:rsidRDefault="00432B9E" w:rsidP="00291D07">
      <w:pPr>
        <w:pStyle w:val="HChG"/>
        <w:rPr>
          <w:lang w:val="fr-FR"/>
        </w:rPr>
      </w:pPr>
      <w:r w:rsidRPr="00CD7913">
        <w:rPr>
          <w:lang w:val="fr-FR"/>
        </w:rPr>
        <w:br w:type="page"/>
      </w:r>
      <w:bookmarkStart w:id="0" w:name="_Toc306352764"/>
      <w:r w:rsidR="00291D07" w:rsidRPr="00291D07">
        <w:rPr>
          <w:sz w:val="24"/>
          <w:szCs w:val="24"/>
          <w:lang w:val="fr-FR"/>
        </w:rPr>
        <w:tab/>
      </w:r>
      <w:r w:rsidR="00291D07" w:rsidRPr="00291D07">
        <w:rPr>
          <w:szCs w:val="24"/>
          <w:lang w:val="fr-FR"/>
        </w:rPr>
        <w:t>I.</w:t>
      </w:r>
      <w:r w:rsidR="00291D07" w:rsidRPr="00291D07">
        <w:rPr>
          <w:szCs w:val="24"/>
          <w:lang w:val="fr-FR"/>
        </w:rPr>
        <w:tab/>
      </w:r>
      <w:r w:rsidR="00291D07" w:rsidRPr="00291D07">
        <w:rPr>
          <w:lang w:val="fr-FR"/>
        </w:rPr>
        <w:t>Introduction</w:t>
      </w:r>
      <w:bookmarkEnd w:id="0"/>
    </w:p>
    <w:p w:rsidR="00291D07" w:rsidRPr="00291D07" w:rsidRDefault="00291D07" w:rsidP="00291D07">
      <w:pPr>
        <w:pStyle w:val="SingleTxtG"/>
        <w:rPr>
          <w:lang w:val="fr-FR"/>
        </w:rPr>
      </w:pPr>
      <w:r w:rsidRPr="00291D07">
        <w:rPr>
          <w:lang w:val="fr-FR"/>
        </w:rPr>
        <w:t>1.</w:t>
      </w:r>
      <w:r w:rsidRPr="00291D07">
        <w:rPr>
          <w:lang w:val="fr-FR"/>
        </w:rPr>
        <w:tab/>
        <w:t>La Namibie a adopté la Convention relative aux droits de l’enfant en 1990, au cours de l’année suivant l’indépendance</w:t>
      </w:r>
      <w:r w:rsidRPr="00291D07">
        <w:rPr>
          <w:color w:val="FF0000"/>
          <w:lang w:val="fr-FR"/>
        </w:rPr>
        <w:t>.</w:t>
      </w:r>
      <w:r>
        <w:rPr>
          <w:lang w:val="fr-FR"/>
        </w:rPr>
        <w:t xml:space="preserve"> </w:t>
      </w:r>
      <w:r w:rsidRPr="00291D07">
        <w:rPr>
          <w:lang w:val="fr-FR"/>
        </w:rPr>
        <w:t>Le rapport initial a été soumis, deux ans plus tard, au Comité des droits de l’enfant de l’Organisation des Nations Unies, qui a fourni un retour d’informations en 1994.</w:t>
      </w:r>
      <w:r>
        <w:rPr>
          <w:lang w:val="fr-FR"/>
        </w:rPr>
        <w:t xml:space="preserve"> </w:t>
      </w:r>
      <w:r w:rsidRPr="00291D07">
        <w:rPr>
          <w:lang w:val="fr-FR"/>
        </w:rPr>
        <w:t>Selon le calendrier établi par le Comité, la Namibie devait remettre ses rapports périodiques en 1997, 2002 et 2007.</w:t>
      </w:r>
      <w:r>
        <w:rPr>
          <w:lang w:val="fr-FR"/>
        </w:rPr>
        <w:t xml:space="preserve"> </w:t>
      </w:r>
      <w:r w:rsidRPr="00291D07">
        <w:rPr>
          <w:lang w:val="fr-FR"/>
        </w:rPr>
        <w:t>Des incertitudes concernant le cadre institutionnel des droits de l’enfant au sein du gouvernement ont entraîné des retards.</w:t>
      </w:r>
      <w:r>
        <w:rPr>
          <w:lang w:val="fr-FR"/>
        </w:rPr>
        <w:t xml:space="preserve"> </w:t>
      </w:r>
      <w:r w:rsidRPr="00291D07">
        <w:rPr>
          <w:lang w:val="fr-FR"/>
        </w:rPr>
        <w:t>Le Ministère de l’égalité des sexes et de la protection de l’enfance a été créé en 2000</w:t>
      </w:r>
      <w:r w:rsidR="00C55BEA">
        <w:rPr>
          <w:lang w:val="fr-FR"/>
        </w:rPr>
        <w:t>;</w:t>
      </w:r>
      <w:r w:rsidRPr="00291D07">
        <w:rPr>
          <w:lang w:val="fr-FR"/>
        </w:rPr>
        <w:t xml:space="preserve"> il est chargé, depuis 2002, de la protection de l’enfance, qui relevait auparavant du Ministère de la santé et des services sociaux.</w:t>
      </w:r>
      <w:r>
        <w:rPr>
          <w:lang w:val="fr-FR"/>
        </w:rPr>
        <w:t xml:space="preserve"> </w:t>
      </w:r>
      <w:r w:rsidRPr="00291D07">
        <w:rPr>
          <w:lang w:val="fr-FR"/>
        </w:rPr>
        <w:t>Au nouveau ministère ont été spécifiquement dévolues la protection de l’enfance et la défense des droits de l’enfant, ce qui a permis de concentrer les tâches, de créer un sens des responsabilités à cet égard et d’établir une structure d’échanges pour la société civile, les communautés et les particuliers qui s’intéressent aux problèmes de l’enfance.</w:t>
      </w:r>
      <w:r w:rsidRPr="00291D07">
        <w:rPr>
          <w:lang w:val="fr-FR"/>
        </w:rPr>
        <w:tab/>
      </w:r>
    </w:p>
    <w:p w:rsidR="00291D07" w:rsidRPr="00291D07" w:rsidRDefault="00291D07" w:rsidP="00291D07">
      <w:pPr>
        <w:pStyle w:val="SingleTxtG"/>
        <w:rPr>
          <w:lang w:val="fr-FR"/>
        </w:rPr>
      </w:pPr>
      <w:r w:rsidRPr="00291D07">
        <w:rPr>
          <w:lang w:val="fr-FR"/>
        </w:rPr>
        <w:t>2.</w:t>
      </w:r>
      <w:r w:rsidRPr="00291D07">
        <w:rPr>
          <w:lang w:val="fr-FR"/>
        </w:rPr>
        <w:tab/>
        <w:t>Le présent rapport concerne les activités entreprises en Namibie en faveur de l’enfance depuis 1992.</w:t>
      </w:r>
      <w:r>
        <w:rPr>
          <w:lang w:val="fr-FR"/>
        </w:rPr>
        <w:t xml:space="preserve"> </w:t>
      </w:r>
      <w:r w:rsidRPr="00291D07">
        <w:rPr>
          <w:lang w:val="fr-FR"/>
        </w:rPr>
        <w:t>Aux fins de son élaboration ont été organisées 15 réunions de consultation avec des enfants, des fonctionnaires et des prestataires de services.</w:t>
      </w:r>
      <w:r>
        <w:rPr>
          <w:lang w:val="fr-FR"/>
        </w:rPr>
        <w:t xml:space="preserve"> </w:t>
      </w:r>
      <w:r w:rsidRPr="00291D07">
        <w:rPr>
          <w:lang w:val="fr-FR"/>
        </w:rPr>
        <w:t>Pour permettre de tenir compte de la grande étendue et de la diversité du pays, ainsi que des points de vue d’un vaste ensemble représentatif de la population, ces réunions se sont tenues en différents endroits, six d’entre elles avec des enfants, dont une spécialement avec des enfants réfugiés, les neuf autres avec des partenaires sectoriels, diverses parties prenantes gouvernementales et non gouvernementales, des animateurs socioculturels et des personnes s’occupant d’enfants.</w:t>
      </w:r>
      <w:r>
        <w:rPr>
          <w:lang w:val="fr-FR"/>
        </w:rPr>
        <w:t xml:space="preserve"> </w:t>
      </w:r>
      <w:r w:rsidRPr="00291D07">
        <w:rPr>
          <w:lang w:val="fr-FR"/>
        </w:rPr>
        <w:t>Des consultations individuelles ont été organisées avec tous les ministères concernés ainsi qu’avec les principaux partenaires de la société civile.</w:t>
      </w:r>
      <w:r w:rsidR="002F4939">
        <w:rPr>
          <w:lang w:val="fr-FR"/>
        </w:rPr>
        <w:t xml:space="preserve"> </w:t>
      </w:r>
    </w:p>
    <w:p w:rsidR="00291D07" w:rsidRPr="00291D07" w:rsidRDefault="00291D07" w:rsidP="00291D07">
      <w:pPr>
        <w:pStyle w:val="HChG"/>
        <w:rPr>
          <w:lang w:val="fr-FR"/>
        </w:rPr>
      </w:pPr>
      <w:r w:rsidRPr="00291D07">
        <w:rPr>
          <w:lang w:val="fr-FR"/>
        </w:rPr>
        <w:tab/>
        <w:t>II.</w:t>
      </w:r>
      <w:r w:rsidRPr="00291D07">
        <w:rPr>
          <w:lang w:val="fr-FR"/>
        </w:rPr>
        <w:tab/>
        <w:t>Mesures générales de mise en œuvre</w:t>
      </w:r>
    </w:p>
    <w:p w:rsidR="00291D07" w:rsidRPr="00291D07" w:rsidRDefault="00291D07" w:rsidP="00291D07">
      <w:pPr>
        <w:pStyle w:val="SingleTxtG"/>
        <w:rPr>
          <w:lang w:val="fr-FR"/>
        </w:rPr>
      </w:pPr>
      <w:r w:rsidRPr="00291D07">
        <w:rPr>
          <w:lang w:val="fr-FR"/>
        </w:rPr>
        <w:t>3.</w:t>
      </w:r>
      <w:r w:rsidRPr="00291D07">
        <w:rPr>
          <w:lang w:val="fr-FR"/>
        </w:rPr>
        <w:tab/>
        <w:t>Au cours de ces 19 dernières années, la Namibie a mis en œuvre un vaste programme de développement social et économique.</w:t>
      </w:r>
      <w:r>
        <w:rPr>
          <w:lang w:val="fr-FR"/>
        </w:rPr>
        <w:t xml:space="preserve"> </w:t>
      </w:r>
      <w:r w:rsidRPr="00291D07">
        <w:rPr>
          <w:lang w:val="fr-FR"/>
        </w:rPr>
        <w:t>La politique menée par le gouvernement se caractérise par le souci de pourvoir aux besoins de l’ensemble du peuple namibien.</w:t>
      </w:r>
      <w:r>
        <w:rPr>
          <w:lang w:val="fr-FR"/>
        </w:rPr>
        <w:t xml:space="preserve"> </w:t>
      </w:r>
      <w:r w:rsidRPr="00291D07">
        <w:rPr>
          <w:lang w:val="fr-FR"/>
        </w:rPr>
        <w:t>La Namibie prend régulièrement des mesures destinées à améliorer les filets de protection sociale pour tous les citoyens, y compris les enfants.</w:t>
      </w:r>
      <w:r>
        <w:rPr>
          <w:lang w:val="fr-FR"/>
        </w:rPr>
        <w:t xml:space="preserve"> </w:t>
      </w:r>
      <w:r w:rsidRPr="00291D07">
        <w:rPr>
          <w:lang w:val="fr-FR"/>
        </w:rPr>
        <w:t>En 2008, l’African Child Policy Forum a considéré qu’elle venait en deuxième position parmi les pays africains les plus soucieux des enfants.</w:t>
      </w:r>
    </w:p>
    <w:p w:rsidR="00291D07" w:rsidRPr="00291D07" w:rsidRDefault="00291D07" w:rsidP="00291D07">
      <w:pPr>
        <w:pStyle w:val="SingleTxtG"/>
        <w:rPr>
          <w:sz w:val="28"/>
          <w:szCs w:val="28"/>
          <w:lang w:val="fr-FR"/>
        </w:rPr>
      </w:pPr>
      <w:r w:rsidRPr="00291D07">
        <w:rPr>
          <w:lang w:val="fr-FR"/>
        </w:rPr>
        <w:t>4.</w:t>
      </w:r>
      <w:r w:rsidRPr="00291D07">
        <w:rPr>
          <w:lang w:val="fr-FR"/>
        </w:rPr>
        <w:tab/>
        <w:t>Chaque année, 20</w:t>
      </w:r>
      <w:r w:rsidR="00C55BEA">
        <w:rPr>
          <w:lang w:val="fr-FR"/>
        </w:rPr>
        <w:t> %</w:t>
      </w:r>
      <w:r w:rsidRPr="00291D07">
        <w:rPr>
          <w:lang w:val="fr-FR"/>
        </w:rPr>
        <w:t xml:space="preserve"> à 25</w:t>
      </w:r>
      <w:r w:rsidR="00C55BEA">
        <w:rPr>
          <w:lang w:val="fr-FR"/>
        </w:rPr>
        <w:t> %</w:t>
      </w:r>
      <w:r w:rsidRPr="00291D07">
        <w:rPr>
          <w:lang w:val="fr-FR"/>
        </w:rPr>
        <w:t xml:space="preserve"> du budget national est affecté à l’éducation et entre 10</w:t>
      </w:r>
      <w:r w:rsidR="00C55BEA">
        <w:rPr>
          <w:lang w:val="fr-FR"/>
        </w:rPr>
        <w:t> %</w:t>
      </w:r>
      <w:r w:rsidRPr="00291D07">
        <w:rPr>
          <w:lang w:val="fr-FR"/>
        </w:rPr>
        <w:t xml:space="preserve"> et 15</w:t>
      </w:r>
      <w:r w:rsidR="00C55BEA">
        <w:rPr>
          <w:lang w:val="fr-FR"/>
        </w:rPr>
        <w:t> %</w:t>
      </w:r>
      <w:r w:rsidRPr="00291D07">
        <w:rPr>
          <w:lang w:val="fr-FR"/>
        </w:rPr>
        <w:t xml:space="preserve"> aux soins de santé.</w:t>
      </w:r>
      <w:r>
        <w:rPr>
          <w:lang w:val="fr-FR"/>
        </w:rPr>
        <w:t xml:space="preserve"> </w:t>
      </w:r>
      <w:r w:rsidRPr="00291D07">
        <w:rPr>
          <w:lang w:val="fr-FR"/>
        </w:rPr>
        <w:t>Au cours des cinq premières années de ce siècle, les services sociaux ont représenté à peu près 35</w:t>
      </w:r>
      <w:r w:rsidR="00C55BEA">
        <w:rPr>
          <w:lang w:val="fr-FR"/>
        </w:rPr>
        <w:t> %</w:t>
      </w:r>
      <w:r w:rsidRPr="00291D07">
        <w:rPr>
          <w:lang w:val="fr-FR"/>
        </w:rPr>
        <w:t xml:space="preserve"> du total des dépenses de l’État.</w:t>
      </w:r>
      <w:r>
        <w:rPr>
          <w:lang w:val="fr-FR"/>
        </w:rPr>
        <w:t xml:space="preserve"> </w:t>
      </w:r>
      <w:r w:rsidRPr="00291D07">
        <w:rPr>
          <w:lang w:val="fr-FR"/>
        </w:rPr>
        <w:t>Depuis 2005, cette proportion s’est accrue de 10</w:t>
      </w:r>
      <w:r w:rsidR="00C55BEA">
        <w:rPr>
          <w:lang w:val="fr-FR"/>
        </w:rPr>
        <w:t> %</w:t>
      </w:r>
      <w:r w:rsidRPr="00291D07">
        <w:rPr>
          <w:lang w:val="fr-FR"/>
        </w:rPr>
        <w:t xml:space="preserve"> en raison des allocations budgétaires destinées à l’amélioration de l’éducation et de l’augmentation des prestations d’aide sociale aux personnes âgées, aux personnes handicapées, aux orphelins et aux enfants vulnérables.</w:t>
      </w:r>
      <w:r>
        <w:rPr>
          <w:lang w:val="fr-FR"/>
        </w:rPr>
        <w:t xml:space="preserve"> </w:t>
      </w:r>
      <w:r w:rsidRPr="00291D07">
        <w:rPr>
          <w:lang w:val="fr-FR"/>
        </w:rPr>
        <w:t>Le total des affectations budgétaires de 2008/2009 aux allocations sociales s’est élevé à 851 millions de dollars namibiens, les dépenses annuelles des ministères chargés de missions liées au bien-être social étant constituées, en moyenne, de plus de 40</w:t>
      </w:r>
      <w:r w:rsidR="00C55BEA">
        <w:rPr>
          <w:lang w:val="fr-FR"/>
        </w:rPr>
        <w:t> %</w:t>
      </w:r>
      <w:r w:rsidRPr="00291D07">
        <w:rPr>
          <w:lang w:val="fr-FR"/>
        </w:rPr>
        <w:t xml:space="preserve"> de dépenses renouvelables</w:t>
      </w:r>
      <w:r w:rsidRPr="00291D07">
        <w:rPr>
          <w:sz w:val="28"/>
          <w:szCs w:val="28"/>
          <w:lang w:val="fr-FR"/>
        </w:rPr>
        <w:t>.</w:t>
      </w:r>
    </w:p>
    <w:p w:rsidR="00291D07" w:rsidRPr="00291D07" w:rsidRDefault="00291D07" w:rsidP="00291D07">
      <w:pPr>
        <w:pStyle w:val="H1G"/>
        <w:rPr>
          <w:lang w:val="fr-FR"/>
        </w:rPr>
      </w:pPr>
      <w:r w:rsidRPr="00291D07">
        <w:rPr>
          <w:lang w:val="fr-FR"/>
        </w:rPr>
        <w:tab/>
        <w:t>A.</w:t>
      </w:r>
      <w:r w:rsidRPr="00291D07">
        <w:rPr>
          <w:lang w:val="fr-FR"/>
        </w:rPr>
        <w:tab/>
        <w:t>Suite donnée aux observations du Comité</w:t>
      </w:r>
    </w:p>
    <w:p w:rsidR="00291D07" w:rsidRPr="00291D07" w:rsidRDefault="00291D07" w:rsidP="00291D07">
      <w:pPr>
        <w:pStyle w:val="SingleTxtG"/>
        <w:rPr>
          <w:lang w:val="fr-FR"/>
        </w:rPr>
      </w:pPr>
      <w:r w:rsidRPr="00291D07">
        <w:rPr>
          <w:lang w:val="fr-FR"/>
        </w:rPr>
        <w:t>5.</w:t>
      </w:r>
      <w:r w:rsidRPr="00291D07">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p>
    <w:p w:rsidR="00291D07" w:rsidRPr="00291D07" w:rsidRDefault="00291D07" w:rsidP="00291D07">
      <w:pPr>
        <w:pStyle w:val="SingleTxtG"/>
        <w:rPr>
          <w:b/>
          <w:bCs/>
          <w:lang w:val="fr-FR"/>
        </w:rPr>
      </w:pPr>
      <w:r w:rsidRPr="00291D07">
        <w:rPr>
          <w:sz w:val="28"/>
          <w:szCs w:val="28"/>
          <w:lang w:val="fr-FR"/>
        </w:rPr>
        <w:tab/>
      </w:r>
      <w:r w:rsidRPr="00291D07">
        <w:rPr>
          <w:lang w:val="fr-FR"/>
        </w:rPr>
        <w:t>(</w:t>
      </w:r>
      <w:r w:rsidRPr="00291D07">
        <w:rPr>
          <w:b/>
          <w:bCs/>
          <w:lang w:val="fr-FR"/>
        </w:rPr>
        <w:t>Paragraphe 5</w:t>
      </w:r>
      <w:r w:rsidRPr="00291D07">
        <w:rPr>
          <w:lang w:val="fr-FR"/>
        </w:rPr>
        <w:t>)</w:t>
      </w:r>
      <w:r>
        <w:rPr>
          <w:lang w:val="fr-FR"/>
        </w:rPr>
        <w:t xml:space="preserve"> </w:t>
      </w:r>
      <w:r w:rsidRPr="00291D07">
        <w:rPr>
          <w:b/>
          <w:bCs/>
          <w:lang w:val="fr-FR"/>
        </w:rPr>
        <w:t>Le Comité note que la Namibie, devenue un État indépendant en 1990, connaît les séquelles de l’administration coloniale, de l’apartheid et de la guerre.</w:t>
      </w:r>
      <w:r>
        <w:rPr>
          <w:b/>
          <w:bCs/>
          <w:lang w:val="fr-FR"/>
        </w:rPr>
        <w:t xml:space="preserve"> </w:t>
      </w:r>
      <w:r w:rsidRPr="00291D07">
        <w:rPr>
          <w:b/>
          <w:bCs/>
          <w:lang w:val="fr-FR"/>
        </w:rPr>
        <w:t>Il reconnaît que ces facteurs, se conjuguant aux problèmes de la pauvreté, ont entravé la mise en œuvre des dispositions de la Convention.</w:t>
      </w:r>
      <w:r>
        <w:rPr>
          <w:b/>
          <w:bCs/>
          <w:lang w:val="fr-FR"/>
        </w:rPr>
        <w:t xml:space="preserve"> </w:t>
      </w:r>
      <w:r w:rsidRPr="00291D07">
        <w:rPr>
          <w:b/>
          <w:bCs/>
          <w:lang w:val="fr-FR"/>
        </w:rPr>
        <w:t>Il appelle, en particulier, l’attention sur les lois qui, héritées de la période précédant l’indépendance, sont contraires aux dispositions des instruments internationaux et de la Constitution namibienne.</w:t>
      </w:r>
    </w:p>
    <w:p w:rsidR="00291D07" w:rsidRPr="00291D07" w:rsidRDefault="00291D07" w:rsidP="00291D07">
      <w:pPr>
        <w:pStyle w:val="SingleTxtG"/>
        <w:rPr>
          <w:lang w:val="fr-FR"/>
        </w:rPr>
      </w:pPr>
      <w:r w:rsidRPr="00291D07">
        <w:rPr>
          <w:lang w:val="fr-FR"/>
        </w:rPr>
        <w:t>6.</w:t>
      </w:r>
      <w:r w:rsidRPr="00291D07">
        <w:rPr>
          <w:lang w:val="fr-FR"/>
        </w:rPr>
        <w:tab/>
        <w:t>Suite à cette observation, la Namibie a entrepris un examen complet de longue haleine tant de sa politique que de sa législation afin d’éliminer les vestiges de la discrimination coloniale.</w:t>
      </w:r>
      <w:r>
        <w:rPr>
          <w:lang w:val="fr-FR"/>
        </w:rPr>
        <w:t xml:space="preserve"> </w:t>
      </w:r>
      <w:r w:rsidRPr="00291D07">
        <w:rPr>
          <w:lang w:val="fr-FR"/>
        </w:rPr>
        <w:t>La Namibie dispose également d’un solide pouvoir judiciaire qui défend activement les droits constitutionnels de ses citoyens.</w:t>
      </w:r>
    </w:p>
    <w:p w:rsidR="00291D07" w:rsidRPr="00291D07" w:rsidRDefault="00291D07" w:rsidP="00291D07">
      <w:pPr>
        <w:pStyle w:val="SingleTxtG"/>
        <w:rPr>
          <w:b/>
          <w:bCs/>
          <w:lang w:val="fr-FR"/>
        </w:rPr>
      </w:pPr>
      <w:r w:rsidRPr="00291D07">
        <w:rPr>
          <w:sz w:val="28"/>
          <w:szCs w:val="28"/>
          <w:lang w:val="fr-FR"/>
        </w:rPr>
        <w:tab/>
      </w:r>
      <w:r w:rsidRPr="00291D07">
        <w:rPr>
          <w:lang w:val="fr-FR"/>
        </w:rPr>
        <w:t>(</w:t>
      </w:r>
      <w:r w:rsidRPr="00291D07">
        <w:rPr>
          <w:b/>
          <w:bCs/>
          <w:lang w:val="fr-FR"/>
        </w:rPr>
        <w:t>Paragraphe 6</w:t>
      </w:r>
      <w:r w:rsidRPr="00291D07">
        <w:rPr>
          <w:lang w:val="fr-FR"/>
        </w:rPr>
        <w:t>)</w:t>
      </w:r>
      <w:r>
        <w:rPr>
          <w:lang w:val="fr-FR"/>
        </w:rPr>
        <w:t xml:space="preserve"> </w:t>
      </w:r>
      <w:r w:rsidRPr="00291D07">
        <w:rPr>
          <w:b/>
          <w:bCs/>
          <w:lang w:val="fr-FR"/>
        </w:rPr>
        <w:t>Le Comité constate que la Namibie n’est pas encore partie à tous les grands instruments internationaux relatifs aux droits de l’homme.</w:t>
      </w:r>
      <w:r>
        <w:rPr>
          <w:b/>
          <w:bCs/>
          <w:lang w:val="fr-FR"/>
        </w:rPr>
        <w:t xml:space="preserve"> </w:t>
      </w:r>
      <w:r w:rsidRPr="00291D07">
        <w:rPr>
          <w:b/>
          <w:bCs/>
          <w:lang w:val="fr-FR"/>
        </w:rPr>
        <w:t>Il constate avec préoccupation qu’il reste encore à modifier de nombreuses lois namibiennes pour les rendre conformes aux dispositions de la Convention relative aux droits de l’enfant.</w:t>
      </w:r>
      <w:r>
        <w:rPr>
          <w:b/>
          <w:bCs/>
          <w:lang w:val="fr-FR"/>
        </w:rPr>
        <w:t xml:space="preserve"> </w:t>
      </w:r>
      <w:r w:rsidRPr="00291D07">
        <w:rPr>
          <w:b/>
          <w:bCs/>
          <w:lang w:val="fr-FR"/>
        </w:rPr>
        <w:t>Il relève, à ce propos, les contradictions que contient la législation nationale sur la question de la définition de l’enfant.</w:t>
      </w:r>
    </w:p>
    <w:p w:rsidR="00291D07" w:rsidRPr="00291D07" w:rsidRDefault="00291D07" w:rsidP="00291D07">
      <w:pPr>
        <w:pStyle w:val="SingleTxtG"/>
        <w:rPr>
          <w:lang w:val="fr-FR"/>
        </w:rPr>
      </w:pPr>
      <w:r w:rsidRPr="00291D07">
        <w:rPr>
          <w:lang w:val="fr-FR"/>
        </w:rPr>
        <w:t>7.</w:t>
      </w:r>
      <w:r w:rsidRPr="00291D07">
        <w:rPr>
          <w:lang w:val="fr-FR"/>
        </w:rPr>
        <w:tab/>
        <w:t>Conformément à cette observation, la Namibie a ratifié un certain nombre d’instruments internationaux des droits de l’homme (voir la section B ci-dessous).</w:t>
      </w:r>
      <w:r w:rsidRPr="00291D07">
        <w:rPr>
          <w:lang w:val="fr-FR"/>
        </w:rPr>
        <w:tab/>
      </w:r>
    </w:p>
    <w:p w:rsidR="00291D07" w:rsidRPr="00291D07" w:rsidRDefault="00291D07" w:rsidP="00291D07">
      <w:pPr>
        <w:pStyle w:val="SingleTxtG"/>
        <w:rPr>
          <w:b/>
          <w:bCs/>
          <w:lang w:val="fr-FR"/>
        </w:rPr>
      </w:pPr>
      <w:r w:rsidRPr="00291D07">
        <w:rPr>
          <w:sz w:val="28"/>
          <w:szCs w:val="28"/>
          <w:lang w:val="fr-FR"/>
        </w:rPr>
        <w:tab/>
      </w:r>
      <w:r w:rsidRPr="00291D07">
        <w:rPr>
          <w:lang w:val="fr-FR"/>
        </w:rPr>
        <w:t>(</w:t>
      </w:r>
      <w:r w:rsidRPr="00291D07">
        <w:rPr>
          <w:b/>
          <w:bCs/>
          <w:lang w:val="fr-FR"/>
        </w:rPr>
        <w:t>Paragraphe 12</w:t>
      </w:r>
      <w:r w:rsidRPr="00291D07">
        <w:rPr>
          <w:lang w:val="fr-FR"/>
        </w:rPr>
        <w:t>)</w:t>
      </w:r>
      <w:r>
        <w:rPr>
          <w:lang w:val="fr-FR"/>
        </w:rPr>
        <w:t xml:space="preserve"> </w:t>
      </w:r>
      <w:r w:rsidRPr="00291D07">
        <w:rPr>
          <w:b/>
          <w:bCs/>
          <w:lang w:val="fr-FR"/>
        </w:rPr>
        <w:t>Le Comité recommande que la Namibie étudie les possibilités d’adhérer à tous les grands instruments internationaux relatifs aux droits de l’homme et suggère que l’État partie demande éventuellement une aide à cet effet au Centre de l’ONU pour les droits de l’homme.</w:t>
      </w:r>
    </w:p>
    <w:p w:rsidR="00291D07" w:rsidRPr="00291D07" w:rsidRDefault="00291D07" w:rsidP="00291D07">
      <w:pPr>
        <w:pStyle w:val="SingleTxtG"/>
        <w:rPr>
          <w:lang w:val="fr-FR"/>
        </w:rPr>
      </w:pPr>
      <w:r w:rsidRPr="00291D07">
        <w:rPr>
          <w:lang w:val="fr-FR"/>
        </w:rPr>
        <w:t>8.</w:t>
      </w:r>
      <w:r w:rsidRPr="00291D07">
        <w:rPr>
          <w:lang w:val="fr-FR"/>
        </w:rPr>
        <w:tab/>
        <w:t xml:space="preserve">Compte tenu de cette observation, la Namibie est maintenant partie à de très importants instruments internationaux des droits de l’homme (voir la section B ci-dessous). </w:t>
      </w:r>
    </w:p>
    <w:p w:rsidR="00291D07" w:rsidRPr="00291D07" w:rsidRDefault="00291D07" w:rsidP="00291D07">
      <w:pPr>
        <w:pStyle w:val="SingleTxtG"/>
        <w:rPr>
          <w:b/>
          <w:bCs/>
          <w:lang w:val="fr-FR"/>
        </w:rPr>
      </w:pPr>
      <w:r w:rsidRPr="00291D07">
        <w:rPr>
          <w:lang w:val="fr-FR"/>
        </w:rPr>
        <w:tab/>
        <w:t>(</w:t>
      </w:r>
      <w:r w:rsidRPr="00291D07">
        <w:rPr>
          <w:b/>
          <w:bCs/>
          <w:lang w:val="fr-FR"/>
        </w:rPr>
        <w:t>Paragraphe 13</w:t>
      </w:r>
      <w:r w:rsidRPr="00291D07">
        <w:rPr>
          <w:lang w:val="fr-FR"/>
        </w:rPr>
        <w:t>)</w:t>
      </w:r>
      <w:r>
        <w:rPr>
          <w:lang w:val="fr-FR"/>
        </w:rPr>
        <w:t xml:space="preserve"> </w:t>
      </w:r>
      <w:r w:rsidRPr="00291D07">
        <w:rPr>
          <w:b/>
          <w:bCs/>
          <w:lang w:val="fr-FR"/>
        </w:rPr>
        <w:t xml:space="preserve">Le Comité suggère également que l’État partie intègre pleinement la Convention relative aux droits de l’enfant au cadre juridique national et aux plans d’action nationaux de mise en </w:t>
      </w:r>
      <w:r w:rsidR="00BF4D65" w:rsidRPr="00291D07">
        <w:rPr>
          <w:b/>
          <w:bCs/>
          <w:lang w:val="fr-FR"/>
        </w:rPr>
        <w:t>œuvre</w:t>
      </w:r>
      <w:r w:rsidRPr="00291D07">
        <w:rPr>
          <w:b/>
          <w:bCs/>
          <w:lang w:val="fr-FR"/>
        </w:rPr>
        <w:t xml:space="preserve"> des droits de l’enfant.</w:t>
      </w:r>
      <w:r>
        <w:rPr>
          <w:b/>
          <w:bCs/>
          <w:lang w:val="fr-FR"/>
        </w:rPr>
        <w:t xml:space="preserve"> </w:t>
      </w:r>
      <w:r w:rsidRPr="00291D07">
        <w:rPr>
          <w:b/>
          <w:bCs/>
          <w:lang w:val="fr-FR"/>
        </w:rPr>
        <w:t>Il recommande, en outre, que l’État partie adopte rapidement sur la question une nouvelle loi qui tienne pleinement compte des principes et des dispositions de la Convention relative aux droits de l’enfant et des observations faites par le Comité lors du dialogue qu’il a eu avec l’État partie.</w:t>
      </w:r>
    </w:p>
    <w:p w:rsidR="00291D07" w:rsidRPr="00291D07" w:rsidRDefault="00291D07" w:rsidP="00291D07">
      <w:pPr>
        <w:pStyle w:val="SingleTxtG"/>
        <w:rPr>
          <w:lang w:val="fr-FR"/>
        </w:rPr>
      </w:pPr>
      <w:r w:rsidRPr="00291D07">
        <w:rPr>
          <w:lang w:val="fr-FR"/>
        </w:rPr>
        <w:t>9.</w:t>
      </w:r>
      <w:r w:rsidRPr="00291D07">
        <w:rPr>
          <w:lang w:val="fr-FR"/>
        </w:rPr>
        <w:tab/>
        <w:t>Á cet égard, dans toute la mesure du possible, des principes de la Convention relative aux droits de l’enfant ont été intégrés dans le cadre juridique national.</w:t>
      </w:r>
      <w:r>
        <w:rPr>
          <w:lang w:val="fr-FR"/>
        </w:rPr>
        <w:t xml:space="preserve"> </w:t>
      </w:r>
      <w:r w:rsidRPr="00291D07">
        <w:rPr>
          <w:lang w:val="fr-FR"/>
        </w:rPr>
        <w:t>Le Ministère de l’égalité des sexes et de la protection de l’enfance</w:t>
      </w:r>
      <w:r w:rsidRPr="00291D07">
        <w:rPr>
          <w:color w:val="FF0000"/>
          <w:lang w:val="fr-FR"/>
        </w:rPr>
        <w:t xml:space="preserve"> </w:t>
      </w:r>
      <w:r w:rsidRPr="00291D07">
        <w:rPr>
          <w:lang w:val="fr-FR"/>
        </w:rPr>
        <w:t>pilote les actions visant à résoudre les problèmes liés à l’enfance, ce qui fait de lui la première instance d’examen des politiques et de la législation.</w:t>
      </w:r>
      <w:r>
        <w:rPr>
          <w:lang w:val="fr-FR"/>
        </w:rPr>
        <w:t xml:space="preserve"> </w:t>
      </w:r>
      <w:r w:rsidRPr="00291D07">
        <w:rPr>
          <w:lang w:val="fr-FR"/>
        </w:rPr>
        <w:t>Dans tous les chapitres du présent rapport, seront indiqués les textes dans lesquels ont été incorporés les principes de la Convention relative aux droits de l’enfant.</w:t>
      </w:r>
    </w:p>
    <w:p w:rsidR="00291D07" w:rsidRPr="00291D07" w:rsidRDefault="00291D07" w:rsidP="00291D07">
      <w:pPr>
        <w:pStyle w:val="SingleTxtG"/>
        <w:rPr>
          <w:b/>
          <w:bCs/>
          <w:lang w:val="fr-FR"/>
        </w:rPr>
      </w:pPr>
      <w:r w:rsidRPr="00291D07">
        <w:rPr>
          <w:lang w:val="fr-FR"/>
        </w:rPr>
        <w:tab/>
        <w:t>(</w:t>
      </w:r>
      <w:r w:rsidRPr="00291D07">
        <w:rPr>
          <w:b/>
          <w:bCs/>
          <w:lang w:val="fr-FR"/>
        </w:rPr>
        <w:t>Paragraphe 14</w:t>
      </w:r>
      <w:r w:rsidRPr="00291D07">
        <w:rPr>
          <w:lang w:val="fr-FR"/>
        </w:rPr>
        <w:t>)</w:t>
      </w:r>
      <w:r>
        <w:rPr>
          <w:lang w:val="fr-FR"/>
        </w:rPr>
        <w:t xml:space="preserve"> </w:t>
      </w:r>
      <w:r w:rsidRPr="00291D07">
        <w:rPr>
          <w:b/>
          <w:bCs/>
          <w:lang w:val="fr-FR"/>
        </w:rPr>
        <w:t>Tout en se félicitant de la création du Bureau de l’ombudsman chargé d’examiner les plaintes faisant état de violations des droits de l’homme, y compris en ce qui concerne les enfants, le Comité suggère que l’État partie dresse un bilan de ce qui a été fait par ce Bureau pour protéger les droits de l’enfant afin de voir s’il ne faudrait pas prendre des mesures supplémentaires pour que le Bureau puisse contribuer davantage encore à la réalisation des droits de l’homme.</w:t>
      </w:r>
    </w:p>
    <w:p w:rsidR="00291D07" w:rsidRPr="00291D07" w:rsidRDefault="00291D07" w:rsidP="00291D07">
      <w:pPr>
        <w:pStyle w:val="SingleTxtG"/>
        <w:rPr>
          <w:lang w:val="fr-FR"/>
        </w:rPr>
      </w:pPr>
      <w:r w:rsidRPr="00291D07">
        <w:rPr>
          <w:lang w:val="fr-FR"/>
        </w:rPr>
        <w:t>10.</w:t>
      </w:r>
      <w:r w:rsidRPr="00291D07">
        <w:rPr>
          <w:lang w:val="fr-FR"/>
        </w:rPr>
        <w:tab/>
        <w:t>Conformément à cette observation, le Bureau du médiateur est devenu une composante importante du système juridique namibien (voir la section B ci-dessous).</w:t>
      </w:r>
    </w:p>
    <w:p w:rsidR="00291D07" w:rsidRPr="00291D07" w:rsidRDefault="00291D07" w:rsidP="00291D07">
      <w:pPr>
        <w:pStyle w:val="SingleTxtG"/>
        <w:rPr>
          <w:b/>
          <w:bCs/>
          <w:lang w:val="fr-FR"/>
        </w:rPr>
      </w:pPr>
      <w:r w:rsidRPr="00291D07">
        <w:rPr>
          <w:lang w:val="fr-FR"/>
        </w:rPr>
        <w:tab/>
        <w:t>(</w:t>
      </w:r>
      <w:r w:rsidRPr="00291D07">
        <w:rPr>
          <w:b/>
          <w:bCs/>
          <w:lang w:val="fr-FR"/>
        </w:rPr>
        <w:t>Paragraphe 15</w:t>
      </w:r>
      <w:r w:rsidRPr="00291D07">
        <w:rPr>
          <w:lang w:val="fr-FR"/>
        </w:rPr>
        <w:t>)</w:t>
      </w:r>
      <w:r>
        <w:rPr>
          <w:lang w:val="fr-FR"/>
        </w:rPr>
        <w:t xml:space="preserve"> </w:t>
      </w:r>
      <w:r w:rsidRPr="00291D07">
        <w:rPr>
          <w:b/>
          <w:bCs/>
          <w:lang w:val="fr-FR"/>
        </w:rPr>
        <w:t>Le Comité note le rôle important actuellement joué par les responsables communautaires dans les efforts accomplis pour améliorer la mise en œuvre des droits de l’enfant, en particulier pour avoir raison de certaines traditions et coutumes qui, par l’influence négative qu’elles exercent, peuvent contribuer à la discrimination dont sont victimes les enfants de sexe féminin, les enfants qui souffrent de handicaps et les enfants nés hors mariage.</w:t>
      </w:r>
      <w:r>
        <w:rPr>
          <w:b/>
          <w:bCs/>
          <w:lang w:val="fr-FR"/>
        </w:rPr>
        <w:t xml:space="preserve"> </w:t>
      </w:r>
      <w:r w:rsidRPr="00291D07">
        <w:rPr>
          <w:b/>
          <w:bCs/>
          <w:lang w:val="fr-FR"/>
        </w:rPr>
        <w:t>Le Comité encourage également l’État partie à continuer de faire participer pleinement la société civile et les ONG aux activités de promotion et de protection des droits de l’enfant.</w:t>
      </w:r>
    </w:p>
    <w:p w:rsidR="00291D07" w:rsidRPr="00291D07" w:rsidRDefault="00291D07" w:rsidP="00291D07">
      <w:pPr>
        <w:pStyle w:val="SingleTxtG"/>
        <w:rPr>
          <w:lang w:val="fr-FR"/>
        </w:rPr>
      </w:pPr>
      <w:r w:rsidRPr="00291D07">
        <w:rPr>
          <w:lang w:val="fr-FR"/>
        </w:rPr>
        <w:t>11.</w:t>
      </w:r>
      <w:r w:rsidRPr="00291D07">
        <w:rPr>
          <w:lang w:val="fr-FR"/>
        </w:rPr>
        <w:tab/>
        <w:t>Á la suite de cette observation, des progrès ont été réalisés dans la lutte menée pour avoir raison des influences négatives qui poussent à la discrimination, notamment à l’égard des enfants de sexe féminin, des enfants souffrant de handicaps et de ceux qui sont nés hors mariage.</w:t>
      </w:r>
      <w:r>
        <w:rPr>
          <w:lang w:val="fr-FR"/>
        </w:rPr>
        <w:t xml:space="preserve"> </w:t>
      </w:r>
      <w:r w:rsidRPr="00291D07">
        <w:rPr>
          <w:lang w:val="fr-FR"/>
        </w:rPr>
        <w:t>Néanmoins, il reste encore des problèmes à résoudre.</w:t>
      </w:r>
      <w:r>
        <w:rPr>
          <w:lang w:val="fr-FR"/>
        </w:rPr>
        <w:t xml:space="preserve"> </w:t>
      </w:r>
      <w:r w:rsidRPr="00291D07">
        <w:rPr>
          <w:lang w:val="fr-FR"/>
        </w:rPr>
        <w:t>Il en sera question dans les chapitres VI, VII et VIII.</w:t>
      </w:r>
    </w:p>
    <w:p w:rsidR="00291D07" w:rsidRPr="00291D07" w:rsidRDefault="00291D07" w:rsidP="00291D07">
      <w:pPr>
        <w:pStyle w:val="SingleTxtG"/>
        <w:rPr>
          <w:b/>
          <w:bCs/>
          <w:lang w:val="fr-FR"/>
        </w:rPr>
      </w:pPr>
      <w:r w:rsidRPr="00291D07">
        <w:rPr>
          <w:lang w:val="fr-FR"/>
        </w:rPr>
        <w:tab/>
        <w:t>(</w:t>
      </w:r>
      <w:r w:rsidRPr="00291D07">
        <w:rPr>
          <w:b/>
          <w:bCs/>
          <w:lang w:val="fr-FR"/>
        </w:rPr>
        <w:t>Paragraphe 17</w:t>
      </w:r>
      <w:r w:rsidRPr="00291D07">
        <w:rPr>
          <w:lang w:val="fr-FR"/>
        </w:rPr>
        <w:t>)</w:t>
      </w:r>
      <w:r>
        <w:rPr>
          <w:lang w:val="fr-FR"/>
        </w:rPr>
        <w:t xml:space="preserve"> </w:t>
      </w:r>
      <w:r w:rsidRPr="00291D07">
        <w:rPr>
          <w:b/>
          <w:bCs/>
          <w:lang w:val="fr-FR"/>
        </w:rPr>
        <w:t>Le Comité note que l’État partie reconnaît ouvertement les problèmes qui se posent aux enfants dans certaines situations familiales et la nécessité, pour leur apporter une solution, d’élaborer des programmes, par exemple pour former des travailleurs sociaux, pour faire connaître la planification de la famille et pour créer un centre de lutte contre l’alcoolisme et la toxicomanie.</w:t>
      </w:r>
      <w:r>
        <w:rPr>
          <w:b/>
          <w:bCs/>
          <w:lang w:val="fr-FR"/>
        </w:rPr>
        <w:t xml:space="preserve"> </w:t>
      </w:r>
      <w:r w:rsidRPr="00291D07">
        <w:rPr>
          <w:b/>
          <w:bCs/>
          <w:lang w:val="fr-FR"/>
        </w:rPr>
        <w:t>Il suggère également d’étudier la question de la violence sexuelle au sein de la famille.</w:t>
      </w:r>
    </w:p>
    <w:p w:rsidR="00291D07" w:rsidRPr="00291D07" w:rsidRDefault="00291D07" w:rsidP="00291D07">
      <w:pPr>
        <w:pStyle w:val="SingleTxtG"/>
        <w:rPr>
          <w:lang w:val="fr-FR"/>
        </w:rPr>
      </w:pPr>
      <w:r w:rsidRPr="00291D07">
        <w:rPr>
          <w:lang w:val="fr-FR"/>
        </w:rPr>
        <w:t>12.</w:t>
      </w:r>
      <w:r w:rsidRPr="00291D07">
        <w:rPr>
          <w:lang w:val="fr-FR"/>
        </w:rPr>
        <w:tab/>
        <w:t>Il sera traité plus loin de la formation des travailleurs sociaux (voir la section E)</w:t>
      </w:r>
      <w:r w:rsidR="00C55BEA">
        <w:rPr>
          <w:lang w:val="fr-FR"/>
        </w:rPr>
        <w:t>;</w:t>
      </w:r>
      <w:r w:rsidRPr="00291D07">
        <w:rPr>
          <w:lang w:val="fr-FR"/>
        </w:rPr>
        <w:t xml:space="preserve"> l’éducation relative à la planification familiale, le traitement de l’alcoolisme et de la toxicomanie et les violences sexuelles seront examinés au chapitre VI. </w:t>
      </w:r>
    </w:p>
    <w:p w:rsidR="00291D07" w:rsidRPr="00291D07" w:rsidRDefault="00291D07" w:rsidP="00291D07">
      <w:pPr>
        <w:pStyle w:val="SingleTxtG"/>
        <w:rPr>
          <w:b/>
          <w:bCs/>
          <w:lang w:val="fr-FR"/>
        </w:rPr>
      </w:pPr>
      <w:r w:rsidRPr="00291D07">
        <w:rPr>
          <w:lang w:val="fr-FR"/>
        </w:rPr>
        <w:tab/>
        <w:t>(</w:t>
      </w:r>
      <w:r w:rsidRPr="00291D07">
        <w:rPr>
          <w:b/>
          <w:bCs/>
          <w:lang w:val="fr-FR"/>
        </w:rPr>
        <w:t>Paragraphe 19</w:t>
      </w:r>
      <w:r w:rsidRPr="00291D07">
        <w:rPr>
          <w:lang w:val="fr-FR"/>
        </w:rPr>
        <w:t>)</w:t>
      </w:r>
      <w:r>
        <w:rPr>
          <w:lang w:val="fr-FR"/>
        </w:rPr>
        <w:t xml:space="preserve"> </w:t>
      </w:r>
      <w:r w:rsidRPr="00291D07">
        <w:rPr>
          <w:b/>
          <w:bCs/>
          <w:lang w:val="fr-FR"/>
        </w:rPr>
        <w:t>Le Comité recommande que l’étude sur les groupes d’enfants marginalisés soit entreprise à titre prioritaire.</w:t>
      </w:r>
    </w:p>
    <w:p w:rsidR="00291D07" w:rsidRPr="00291D07" w:rsidRDefault="00291D07" w:rsidP="00291D07">
      <w:pPr>
        <w:pStyle w:val="SingleTxtG"/>
        <w:rPr>
          <w:lang w:val="fr-FR"/>
        </w:rPr>
      </w:pPr>
      <w:r w:rsidRPr="00291D07">
        <w:rPr>
          <w:lang w:val="fr-FR"/>
        </w:rPr>
        <w:t>13.</w:t>
      </w:r>
      <w:r w:rsidRPr="00291D07">
        <w:rPr>
          <w:lang w:val="fr-FR"/>
        </w:rPr>
        <w:tab/>
        <w:t>Compte tenu de cette observation, une unité spéciale a été créée au sein du Cabinet du Premier Ministre pour coordonner les activités en faveur des groupes marginalisés, qui seront décrites au chapitre VI. Les efforts se poursuivent pour identifier et aider les enfants des groupes marginalisés.</w:t>
      </w:r>
    </w:p>
    <w:p w:rsidR="00291D07" w:rsidRPr="00291D07" w:rsidRDefault="00291D07" w:rsidP="00291D07">
      <w:pPr>
        <w:pStyle w:val="H1G"/>
        <w:rPr>
          <w:lang w:val="fr-FR"/>
        </w:rPr>
      </w:pPr>
      <w:r w:rsidRPr="00291D07">
        <w:rPr>
          <w:lang w:val="fr-FR"/>
        </w:rPr>
        <w:tab/>
        <w:t>B.</w:t>
      </w:r>
      <w:r w:rsidRPr="00291D07">
        <w:rPr>
          <w:lang w:val="fr-FR"/>
        </w:rPr>
        <w:tab/>
        <w:t>Grands programmes nationaux – suivi</w:t>
      </w:r>
    </w:p>
    <w:p w:rsidR="00291D07" w:rsidRPr="00291D07" w:rsidRDefault="00291D07" w:rsidP="00291D07">
      <w:pPr>
        <w:pStyle w:val="SingleTxtG"/>
        <w:rPr>
          <w:lang w:val="fr-FR"/>
        </w:rPr>
      </w:pPr>
      <w:r w:rsidRPr="00291D07">
        <w:rPr>
          <w:lang w:val="fr-FR"/>
        </w:rPr>
        <w:t>14.</w:t>
      </w:r>
      <w:r w:rsidRPr="00291D07">
        <w:rPr>
          <w:lang w:val="fr-FR"/>
        </w:rPr>
        <w:tab/>
        <w:t>La présente section est consacrée aux cadres institutionnel et législatif de la mise en œuvre de la Convention relative aux droits de l’enfant en Namibie.</w:t>
      </w:r>
    </w:p>
    <w:p w:rsidR="00291D07" w:rsidRPr="00291D07" w:rsidRDefault="00291D07" w:rsidP="00291D07">
      <w:pPr>
        <w:pStyle w:val="H23G"/>
        <w:rPr>
          <w:lang w:val="fr-FR"/>
        </w:rPr>
      </w:pPr>
      <w:r w:rsidRPr="00291D07">
        <w:rPr>
          <w:lang w:val="fr-FR"/>
        </w:rPr>
        <w:tab/>
        <w:t>1.</w:t>
      </w:r>
      <w:r w:rsidRPr="00291D07">
        <w:rPr>
          <w:lang w:val="fr-FR"/>
        </w:rPr>
        <w:tab/>
        <w:t>Cadre institutionnel</w:t>
      </w:r>
    </w:p>
    <w:p w:rsidR="00291D07" w:rsidRPr="00291D07" w:rsidRDefault="00291D07" w:rsidP="00291D07">
      <w:pPr>
        <w:pStyle w:val="SingleTxtG"/>
        <w:rPr>
          <w:lang w:val="fr-FR"/>
        </w:rPr>
      </w:pPr>
      <w:r w:rsidRPr="00291D07">
        <w:rPr>
          <w:lang w:val="fr-FR"/>
        </w:rPr>
        <w:t>15.</w:t>
      </w:r>
      <w:r w:rsidRPr="00291D07">
        <w:rPr>
          <w:lang w:val="fr-FR"/>
        </w:rPr>
        <w:tab/>
        <w:t>Le cadre institutionnel de la Namibie comprend trois composantes</w:t>
      </w:r>
      <w:r w:rsidR="00C55BEA">
        <w:rPr>
          <w:lang w:val="fr-FR"/>
        </w:rPr>
        <w:t>:</w:t>
      </w:r>
      <w:r w:rsidRPr="00291D07">
        <w:rPr>
          <w:lang w:val="fr-FR"/>
        </w:rPr>
        <w:t xml:space="preserve"> le Ministère de l’égalité des sexes et de la protection de l’enfance, le Bureau du Médiateur et la société civile.</w:t>
      </w:r>
    </w:p>
    <w:p w:rsidR="00291D07" w:rsidRPr="00291D07" w:rsidRDefault="00291D07" w:rsidP="00291D07">
      <w:pPr>
        <w:pStyle w:val="H23G"/>
        <w:rPr>
          <w:lang w:val="fr-FR"/>
        </w:rPr>
      </w:pPr>
      <w:r w:rsidRPr="00291D07">
        <w:rPr>
          <w:lang w:val="fr-FR"/>
        </w:rPr>
        <w:tab/>
        <w:t>2.</w:t>
      </w:r>
      <w:r w:rsidRPr="00291D07">
        <w:rPr>
          <w:lang w:val="fr-FR"/>
        </w:rPr>
        <w:tab/>
        <w:t>Ministère de l’égalité des sexes et de la protection de l’enfance</w:t>
      </w:r>
    </w:p>
    <w:p w:rsidR="00291D07" w:rsidRPr="00291D07" w:rsidRDefault="00291D07" w:rsidP="00291D07">
      <w:pPr>
        <w:pStyle w:val="SingleTxtG"/>
        <w:rPr>
          <w:lang w:val="fr-FR"/>
        </w:rPr>
      </w:pPr>
      <w:r w:rsidRPr="00291D07">
        <w:rPr>
          <w:lang w:val="fr-FR"/>
        </w:rPr>
        <w:t>16.</w:t>
      </w:r>
      <w:r w:rsidRPr="00291D07">
        <w:rPr>
          <w:lang w:val="fr-FR"/>
        </w:rPr>
        <w:tab/>
        <w:t>Entre 1990 et 2000, le Ministère de la santé et des services sociaux était chargé des services de protection de l’enfance.</w:t>
      </w:r>
      <w:r>
        <w:rPr>
          <w:lang w:val="fr-FR"/>
        </w:rPr>
        <w:t xml:space="preserve"> </w:t>
      </w:r>
      <w:r w:rsidRPr="00291D07">
        <w:rPr>
          <w:lang w:val="fr-FR"/>
        </w:rPr>
        <w:t>En 2000, a été créé le Ministère des affaires féminines et de la protection de l’enfance.</w:t>
      </w:r>
      <w:r>
        <w:rPr>
          <w:lang w:val="fr-FR"/>
        </w:rPr>
        <w:t xml:space="preserve"> </w:t>
      </w:r>
      <w:r w:rsidRPr="00291D07">
        <w:rPr>
          <w:lang w:val="fr-FR"/>
        </w:rPr>
        <w:t>Á cette époque, il restait encore à mettre au point la protection de l’enfance, et la plupart des responsabilités à cet égard étaient dévolues au Ministère de la santé et des services sociaux.</w:t>
      </w:r>
      <w:r>
        <w:rPr>
          <w:lang w:val="fr-FR"/>
        </w:rPr>
        <w:t xml:space="preserve"> </w:t>
      </w:r>
      <w:r w:rsidRPr="00291D07">
        <w:rPr>
          <w:lang w:val="fr-FR"/>
        </w:rPr>
        <w:t>Depuis 2002, toutefois, c’est le Ministère de l’égalité des sexes et de la protection de l’enfance qui est chargé de l’enfance. Au-delà de la simple prestation de services, il doit diriger la coordination des services fournis aux enfants et assurer la défense des droits de l’enfant.</w:t>
      </w:r>
      <w:r>
        <w:rPr>
          <w:lang w:val="fr-FR"/>
        </w:rPr>
        <w:t xml:space="preserve"> </w:t>
      </w:r>
      <w:r w:rsidRPr="00291D07">
        <w:rPr>
          <w:lang w:val="fr-FR"/>
        </w:rPr>
        <w:t xml:space="preserve">Ses programmes couvrent trois secteurs, à savoir la protection de l’enfance, l’égalité des sexes et le développement communautaire intégré de la petite enfance. </w:t>
      </w:r>
    </w:p>
    <w:p w:rsidR="00291D07" w:rsidRPr="00291D07" w:rsidRDefault="00291D07" w:rsidP="00291D07">
      <w:pPr>
        <w:pStyle w:val="SingleTxtG"/>
        <w:rPr>
          <w:lang w:val="fr-FR"/>
        </w:rPr>
      </w:pPr>
      <w:r w:rsidRPr="00291D07">
        <w:rPr>
          <w:lang w:val="fr-FR"/>
        </w:rPr>
        <w:t>17.</w:t>
      </w:r>
      <w:r w:rsidRPr="00291D07">
        <w:rPr>
          <w:lang w:val="fr-FR"/>
        </w:rPr>
        <w:tab/>
        <w:t>Le Programme de protection de l’enfance vise à fournir des services appropriés et à protéger les enfants, notamment les orphelins et les enfants vulnérables.</w:t>
      </w:r>
      <w:r>
        <w:rPr>
          <w:lang w:val="fr-FR"/>
        </w:rPr>
        <w:t xml:space="preserve"> </w:t>
      </w:r>
      <w:r w:rsidRPr="00291D07">
        <w:rPr>
          <w:lang w:val="fr-FR"/>
        </w:rPr>
        <w:t>Il consiste principalement à assurer le versement de pensions alimentaires et d’allocations pour placement familial.</w:t>
      </w:r>
      <w:r>
        <w:rPr>
          <w:lang w:val="fr-FR"/>
        </w:rPr>
        <w:t xml:space="preserve"> </w:t>
      </w:r>
      <w:r w:rsidRPr="00291D07">
        <w:rPr>
          <w:lang w:val="fr-FR"/>
        </w:rPr>
        <w:t>Il permet également d’apporter un appui sous forme de formation et de renforcement des capacités des parties prenantes concernées.</w:t>
      </w:r>
      <w:r>
        <w:rPr>
          <w:lang w:val="fr-FR"/>
        </w:rPr>
        <w:t xml:space="preserve"> </w:t>
      </w:r>
      <w:r w:rsidRPr="00291D07">
        <w:rPr>
          <w:lang w:val="fr-FR"/>
        </w:rPr>
        <w:t>Dans ce programme, figurent en outre des services auprès des tribunaux pour les enfants en conflit avec la loi, et un appui aux programmes relatifs au placement familial, à l’adoption, à la justice pour enfants, aux enfants des rues et aux activités périscolaires.</w:t>
      </w:r>
    </w:p>
    <w:p w:rsidR="00291D07" w:rsidRPr="00291D07" w:rsidRDefault="00291D07" w:rsidP="00291D07">
      <w:pPr>
        <w:pStyle w:val="SingleTxtG"/>
        <w:rPr>
          <w:lang w:val="fr-FR"/>
        </w:rPr>
      </w:pPr>
      <w:r w:rsidRPr="00291D07">
        <w:rPr>
          <w:lang w:val="fr-FR"/>
        </w:rPr>
        <w:t>18.</w:t>
      </w:r>
      <w:r w:rsidRPr="00291D07">
        <w:rPr>
          <w:lang w:val="fr-FR"/>
        </w:rPr>
        <w:tab/>
        <w:t>La Direction de l’égalité des sexes fait en sorte que les femmes et les hommes (ainsi que les enfants des deux sexes) aient accès, dans des conditions d’égalité, aux ressources disponibles et au développement durable.</w:t>
      </w:r>
      <w:r>
        <w:rPr>
          <w:lang w:val="fr-FR"/>
        </w:rPr>
        <w:t xml:space="preserve"> </w:t>
      </w:r>
      <w:r w:rsidRPr="00291D07">
        <w:rPr>
          <w:lang w:val="fr-FR"/>
        </w:rPr>
        <w:t>Les activités qui se déroulent dans le cadre de ce programme sont centrées sur la formation, la sensibilisation et le renforcement des capacités.</w:t>
      </w:r>
      <w:r>
        <w:rPr>
          <w:lang w:val="fr-FR"/>
        </w:rPr>
        <w:t xml:space="preserve"> </w:t>
      </w:r>
      <w:r w:rsidRPr="00291D07">
        <w:rPr>
          <w:lang w:val="fr-FR"/>
        </w:rPr>
        <w:t>Cet appui s’étend aux domaines du VIH/sida, de la violence dans la famille et de la problématique hommes-femmes.</w:t>
      </w:r>
      <w:r>
        <w:rPr>
          <w:lang w:val="fr-FR"/>
        </w:rPr>
        <w:t xml:space="preserve"> </w:t>
      </w:r>
      <w:r w:rsidRPr="00291D07">
        <w:rPr>
          <w:lang w:val="fr-FR"/>
        </w:rPr>
        <w:t>L’accent est mis sur les décideurs régionaux et locaux et les responsables des communautés.</w:t>
      </w:r>
      <w:r>
        <w:rPr>
          <w:lang w:val="fr-FR"/>
        </w:rPr>
        <w:t xml:space="preserve"> </w:t>
      </w:r>
      <w:r w:rsidRPr="00291D07">
        <w:rPr>
          <w:lang w:val="fr-FR"/>
        </w:rPr>
        <w:t xml:space="preserve">Le programme prévoit le suivi de la mise en œuvre de la politique nationale en matière de problématique hommes-femmes et du Plan d’action pour les femmes. </w:t>
      </w:r>
    </w:p>
    <w:p w:rsidR="00291D07" w:rsidRPr="00291D07" w:rsidRDefault="00291D07" w:rsidP="00291D07">
      <w:pPr>
        <w:pStyle w:val="SingleTxtG"/>
        <w:rPr>
          <w:lang w:val="fr-FR"/>
        </w:rPr>
      </w:pPr>
      <w:r w:rsidRPr="00291D07">
        <w:rPr>
          <w:lang w:val="fr-FR"/>
        </w:rPr>
        <w:t>19.</w:t>
      </w:r>
      <w:r w:rsidRPr="00291D07">
        <w:rPr>
          <w:lang w:val="fr-FR"/>
        </w:rPr>
        <w:tab/>
        <w:t>Le Programme de développement communautaire intégré de la petite enfance favorise l’épanouissement de l’individu dans les collectivités en encourageant l’esprit d’entreprise.</w:t>
      </w:r>
      <w:r>
        <w:rPr>
          <w:lang w:val="fr-FR"/>
        </w:rPr>
        <w:t xml:space="preserve"> </w:t>
      </w:r>
      <w:r w:rsidRPr="00291D07">
        <w:rPr>
          <w:lang w:val="fr-FR"/>
        </w:rPr>
        <w:t>Les hommes comme les femmes sont formés aux compétences de base qui les aideront, soit à créer une petite entreprise, soit à trouver un emploi.</w:t>
      </w:r>
      <w:r>
        <w:rPr>
          <w:lang w:val="fr-FR"/>
        </w:rPr>
        <w:t xml:space="preserve"> </w:t>
      </w:r>
      <w:r w:rsidRPr="00291D07">
        <w:rPr>
          <w:lang w:val="fr-FR"/>
        </w:rPr>
        <w:t>Cela dit, les femmes sont privilégiées.</w:t>
      </w:r>
      <w:r>
        <w:rPr>
          <w:lang w:val="fr-FR"/>
        </w:rPr>
        <w:t xml:space="preserve"> </w:t>
      </w:r>
      <w:r w:rsidRPr="00291D07">
        <w:rPr>
          <w:lang w:val="fr-FR"/>
        </w:rPr>
        <w:t>Dans ses activités figure aussi l’appui aux centres spécialisés dans le développement de la petite enfance.</w:t>
      </w:r>
    </w:p>
    <w:p w:rsidR="00291D07" w:rsidRPr="00291D07" w:rsidRDefault="00291D07" w:rsidP="00291D07">
      <w:pPr>
        <w:pStyle w:val="SingleTxtG"/>
        <w:rPr>
          <w:lang w:val="fr-FR"/>
        </w:rPr>
      </w:pPr>
      <w:r w:rsidRPr="00291D07">
        <w:rPr>
          <w:lang w:val="fr-FR"/>
        </w:rPr>
        <w:t>20.</w:t>
      </w:r>
      <w:r w:rsidRPr="00291D07">
        <w:rPr>
          <w:lang w:val="fr-FR"/>
        </w:rPr>
        <w:tab/>
        <w:t>Au sein du Ministère de l’égalité des sexes et de la protection</w:t>
      </w:r>
      <w:r>
        <w:rPr>
          <w:lang w:val="fr-FR"/>
        </w:rPr>
        <w:t xml:space="preserve"> </w:t>
      </w:r>
      <w:r w:rsidRPr="00291D07">
        <w:rPr>
          <w:lang w:val="fr-FR"/>
        </w:rPr>
        <w:t>de l’enfance, la Direction de la protection de l’enfance a la responsabilité directe</w:t>
      </w:r>
      <w:r>
        <w:rPr>
          <w:lang w:val="fr-FR"/>
        </w:rPr>
        <w:t xml:space="preserve"> </w:t>
      </w:r>
      <w:r w:rsidRPr="00291D07">
        <w:rPr>
          <w:lang w:val="fr-FR"/>
        </w:rPr>
        <w:t>de cette protection.</w:t>
      </w:r>
      <w:r>
        <w:rPr>
          <w:lang w:val="fr-FR"/>
        </w:rPr>
        <w:t xml:space="preserve"> </w:t>
      </w:r>
      <w:r w:rsidRPr="00291D07">
        <w:rPr>
          <w:lang w:val="fr-FR"/>
        </w:rPr>
        <w:t>En 2004, ladite Direction disposait de sept travailleurs sociaux qui avaient hérité des dossiers de 7 000 enfants placés dans des familles d’accueil, dont beaucoup d’orphelins et d’enfants vulnérables présentant des problèmes particuliers.</w:t>
      </w:r>
      <w:r>
        <w:rPr>
          <w:lang w:val="fr-FR"/>
        </w:rPr>
        <w:t xml:space="preserve"> </w:t>
      </w:r>
      <w:r w:rsidRPr="00291D07">
        <w:rPr>
          <w:lang w:val="fr-FR"/>
        </w:rPr>
        <w:t>Au cours de sa première année de fonctionnement, des fonds d’urgence ont servi à répondre aux besoins des très nombreux orphelins et enfants vulnérables allocataires.</w:t>
      </w:r>
      <w:r>
        <w:rPr>
          <w:lang w:val="fr-FR"/>
        </w:rPr>
        <w:t xml:space="preserve"> </w:t>
      </w:r>
      <w:r w:rsidRPr="00291D07">
        <w:rPr>
          <w:lang w:val="fr-FR"/>
        </w:rPr>
        <w:t>L’État alloue, à toutes les familles qui accueillent un enfant faisant l’objet d’un placement, 200 dollars namibiens par mois, plus 100 dollars namibiens par enfant supplémentaire.</w:t>
      </w:r>
      <w:r>
        <w:rPr>
          <w:lang w:val="fr-FR"/>
        </w:rPr>
        <w:t xml:space="preserve"> </w:t>
      </w:r>
      <w:r w:rsidRPr="00291D07">
        <w:rPr>
          <w:lang w:val="fr-FR"/>
        </w:rPr>
        <w:t>Toutes les demandes doivent être examinées soigneusement par le personnel du Ministère de l’égalité des sexes et de la protection de l’enfance, tâche qui peut être lourde.</w:t>
      </w:r>
      <w:r>
        <w:rPr>
          <w:lang w:val="fr-FR"/>
        </w:rPr>
        <w:t xml:space="preserve"> </w:t>
      </w:r>
      <w:r w:rsidRPr="00291D07">
        <w:rPr>
          <w:lang w:val="fr-FR"/>
        </w:rPr>
        <w:t>Au début de 2008, 13 000 orphelins et enfants vulnérables étaient placés dans des familles d’accueil, et 82 000 orphelins et enfants vulnérables bénéficiaient d’une aide.</w:t>
      </w:r>
      <w:r>
        <w:rPr>
          <w:lang w:val="fr-FR"/>
        </w:rPr>
        <w:t xml:space="preserve"> </w:t>
      </w:r>
      <w:r w:rsidRPr="00291D07">
        <w:rPr>
          <w:lang w:val="fr-FR"/>
        </w:rPr>
        <w:t>En décembre 2008, 39 postes de travailleurs sociaux étaient pourvus à la Direction de la protection de l’enfance.</w:t>
      </w:r>
    </w:p>
    <w:p w:rsidR="00291D07" w:rsidRPr="00291D07" w:rsidRDefault="00291D07" w:rsidP="00291D07">
      <w:pPr>
        <w:pStyle w:val="H23G"/>
        <w:rPr>
          <w:lang w:val="fr-FR"/>
        </w:rPr>
      </w:pPr>
      <w:r w:rsidRPr="00291D07">
        <w:rPr>
          <w:lang w:val="fr-FR"/>
        </w:rPr>
        <w:tab/>
        <w:t>3.</w:t>
      </w:r>
      <w:r w:rsidRPr="00291D07">
        <w:rPr>
          <w:lang w:val="fr-FR"/>
        </w:rPr>
        <w:tab/>
        <w:t>Ministère de la justice/Bureau du Médiateur</w:t>
      </w:r>
    </w:p>
    <w:p w:rsidR="00291D07" w:rsidRPr="00291D07" w:rsidRDefault="00291D07" w:rsidP="00291D07">
      <w:pPr>
        <w:pStyle w:val="SingleTxtG"/>
        <w:rPr>
          <w:lang w:val="fr-FR"/>
        </w:rPr>
      </w:pPr>
      <w:r w:rsidRPr="00291D07">
        <w:rPr>
          <w:lang w:val="fr-FR"/>
        </w:rPr>
        <w:t>21.</w:t>
      </w:r>
      <w:r w:rsidRPr="00291D07">
        <w:rPr>
          <w:lang w:val="fr-FR"/>
        </w:rPr>
        <w:tab/>
        <w:t>Le Ministère de la justice est chargé d’un certain nombre de programmes centrés sur les droits de l’homme, l’administration de la justice et la lutte contre la corruption.</w:t>
      </w:r>
      <w:r>
        <w:rPr>
          <w:lang w:val="fr-FR"/>
        </w:rPr>
        <w:t xml:space="preserve"> </w:t>
      </w:r>
      <w:r w:rsidRPr="00291D07">
        <w:rPr>
          <w:lang w:val="fr-FR"/>
        </w:rPr>
        <w:t>Á eux tous, ils assurent la promotion d’une culture d’appui à l’état de droit et de protection des droits.</w:t>
      </w:r>
      <w:r>
        <w:rPr>
          <w:lang w:val="fr-FR"/>
        </w:rPr>
        <w:t xml:space="preserve"> </w:t>
      </w:r>
      <w:r w:rsidRPr="00291D07">
        <w:rPr>
          <w:lang w:val="fr-FR"/>
        </w:rPr>
        <w:t>Le Programme d’aide juridictionnelle permet de satisfaire à l’obligation constitutionnelle de veiller à ce que tout Namibien dans le besoin puisse bénéficier d’une assistance juridique.</w:t>
      </w:r>
      <w:r>
        <w:rPr>
          <w:lang w:val="fr-FR"/>
        </w:rPr>
        <w:t xml:space="preserve"> </w:t>
      </w:r>
      <w:r w:rsidRPr="00291D07">
        <w:rPr>
          <w:lang w:val="fr-FR"/>
        </w:rPr>
        <w:t>Le Programme de protection des droits de l’homme et des libertés fondamentaux assure un appui au Centre de documentation sur les droits de l’homme de l’Université de Namibie, qui mène des activités de sensibilisation et aide à répondre aux questions sur les droits de l’homme posées par les organisations internationales.</w:t>
      </w:r>
      <w:r>
        <w:rPr>
          <w:lang w:val="fr-FR"/>
        </w:rPr>
        <w:t xml:space="preserve"> </w:t>
      </w:r>
      <w:r w:rsidRPr="00291D07">
        <w:rPr>
          <w:lang w:val="fr-FR"/>
        </w:rPr>
        <w:t>Le Programme de développement du droit et d’élaboration de textes de loi permet de mener des recherches et d’aider à mettre au point de nouvelles lois.</w:t>
      </w:r>
      <w:r>
        <w:rPr>
          <w:lang w:val="fr-FR"/>
        </w:rPr>
        <w:t xml:space="preserve"> </w:t>
      </w:r>
      <w:r w:rsidRPr="00291D07">
        <w:rPr>
          <w:lang w:val="fr-FR"/>
        </w:rPr>
        <w:t>Il apporte un appui à la Commission pour la réforme et le développement du droit qui s’occupe d’abroger les textes discriminatoires de l’époque de l’apartheid et d’établir une nouvelle législation conforme aux normes internationales.</w:t>
      </w:r>
      <w:r>
        <w:rPr>
          <w:lang w:val="fr-FR"/>
        </w:rPr>
        <w:t xml:space="preserve"> </w:t>
      </w:r>
      <w:r w:rsidRPr="00291D07">
        <w:rPr>
          <w:lang w:val="fr-FR"/>
        </w:rPr>
        <w:t>Grâce au Programme anticorruption, des enquêtes aboutissant à des procès sont menées sur les affaires de corruption.</w:t>
      </w:r>
      <w:r>
        <w:rPr>
          <w:lang w:val="fr-FR"/>
        </w:rPr>
        <w:t xml:space="preserve"> </w:t>
      </w:r>
      <w:r w:rsidRPr="00291D07">
        <w:rPr>
          <w:lang w:val="fr-FR"/>
        </w:rPr>
        <w:t>Ce programme a également une composante éducative. Il fonctionne en liaison avec la Commission anticorruption indépendante de Namibie.</w:t>
      </w:r>
      <w:r>
        <w:rPr>
          <w:lang w:val="fr-FR"/>
        </w:rPr>
        <w:t xml:space="preserve"> </w:t>
      </w:r>
      <w:r w:rsidRPr="00291D07">
        <w:rPr>
          <w:lang w:val="fr-FR"/>
        </w:rPr>
        <w:t>Le programme des droits de l’homme permet d’instruire les plaintes relatives aux violations des droits de l’homme, de tenir des audiences à ce sujet et de procéder à des examens de la législation d’avant l’indépendance pour voir si elle présente des incompatibilités avec la Constitution</w:t>
      </w:r>
      <w:r>
        <w:rPr>
          <w:lang w:val="fr-FR"/>
        </w:rPr>
        <w:t xml:space="preserve"> </w:t>
      </w:r>
      <w:r w:rsidRPr="00291D07">
        <w:rPr>
          <w:lang w:val="fr-FR"/>
        </w:rPr>
        <w:t>namibienne.</w:t>
      </w:r>
    </w:p>
    <w:p w:rsidR="00291D07" w:rsidRPr="00291D07" w:rsidRDefault="00291D07" w:rsidP="00291D07">
      <w:pPr>
        <w:pStyle w:val="SingleTxtG"/>
        <w:rPr>
          <w:lang w:val="fr-FR"/>
        </w:rPr>
      </w:pPr>
      <w:r w:rsidRPr="00291D07">
        <w:rPr>
          <w:lang w:val="fr-FR"/>
        </w:rPr>
        <w:t>22.</w:t>
      </w:r>
      <w:r w:rsidRPr="00291D07">
        <w:rPr>
          <w:lang w:val="fr-FR"/>
        </w:rPr>
        <w:tab/>
        <w:t>Le Bureau du Médiateur a été créé au titre de la loi sur le Médiateur (</w:t>
      </w:r>
      <w:r w:rsidR="00544B86">
        <w:rPr>
          <w:lang w:val="fr-FR"/>
        </w:rPr>
        <w:t>n°</w:t>
      </w:r>
      <w:r w:rsidRPr="00291D07">
        <w:rPr>
          <w:lang w:val="fr-FR"/>
        </w:rPr>
        <w:t xml:space="preserve"> 7 de 1990), conformément à la Constitution.</w:t>
      </w:r>
      <w:r>
        <w:rPr>
          <w:lang w:val="fr-FR"/>
        </w:rPr>
        <w:t xml:space="preserve"> </w:t>
      </w:r>
      <w:r w:rsidRPr="00291D07">
        <w:rPr>
          <w:lang w:val="fr-FR"/>
        </w:rPr>
        <w:t>Il a été agréé en avril 2006 par le Comité international de coordination des institutions des droits de l’homme, et a pour mission fondamentale de protéger, promouvoir et renforcer le respect des droits de l’homme en Namibie.</w:t>
      </w:r>
    </w:p>
    <w:p w:rsidR="00291D07" w:rsidRPr="00291D07" w:rsidRDefault="00544B86" w:rsidP="00291D07">
      <w:pPr>
        <w:pStyle w:val="SingleTxtG"/>
        <w:rPr>
          <w:lang w:val="fr-FR"/>
        </w:rPr>
      </w:pPr>
      <w:r>
        <w:rPr>
          <w:lang w:val="fr-FR"/>
        </w:rPr>
        <w:t>23.</w:t>
      </w:r>
      <w:r w:rsidR="00291D07" w:rsidRPr="00291D07">
        <w:rPr>
          <w:lang w:val="fr-FR"/>
        </w:rPr>
        <w:tab/>
        <w:t>Son siège est situé à Windhoek, des bureaux régionaux ayant été établis à Keetmanshoop (région de Karas) et Oshakati (région d’Oshana) en 2005.</w:t>
      </w:r>
      <w:r w:rsidR="00291D07">
        <w:rPr>
          <w:lang w:val="fr-FR"/>
        </w:rPr>
        <w:t xml:space="preserve"> </w:t>
      </w:r>
      <w:r w:rsidR="00291D07" w:rsidRPr="00291D07">
        <w:rPr>
          <w:lang w:val="fr-FR"/>
        </w:rPr>
        <w:t>En collaboration avec la société civile, et certaines ONG, le Comité consultatif des droits de l’homme du Médiateur met en particulier l’accent sur la violence sexiste.</w:t>
      </w:r>
      <w:r w:rsidR="00291D07">
        <w:rPr>
          <w:lang w:val="fr-FR"/>
        </w:rPr>
        <w:t xml:space="preserve"> </w:t>
      </w:r>
      <w:r w:rsidR="00291D07" w:rsidRPr="00291D07">
        <w:rPr>
          <w:lang w:val="fr-FR"/>
        </w:rPr>
        <w:t>Il comprend 20 membres représentant des ONG, des organisations de la société civile, des ministères du Gouvernement de la République de Namibie et le Conseil des Églises de Namibie, et se réunit tous les mois.</w:t>
      </w:r>
    </w:p>
    <w:p w:rsidR="00291D07" w:rsidRPr="00291D07" w:rsidRDefault="00291D07" w:rsidP="00291D07">
      <w:pPr>
        <w:pStyle w:val="SingleTxtG"/>
        <w:rPr>
          <w:lang w:val="fr-FR"/>
        </w:rPr>
      </w:pPr>
      <w:r w:rsidRPr="00291D07">
        <w:rPr>
          <w:lang w:val="fr-FR"/>
        </w:rPr>
        <w:t>24.</w:t>
      </w:r>
      <w:r w:rsidRPr="00291D07">
        <w:rPr>
          <w:lang w:val="fr-FR"/>
        </w:rPr>
        <w:tab/>
        <w:t>Dans son rapport de 2006, le Médiateur indique qu’il a reçu 2 060 plaintes, 85</w:t>
      </w:r>
      <w:r w:rsidR="00C55BEA">
        <w:rPr>
          <w:lang w:val="fr-FR"/>
        </w:rPr>
        <w:t> %</w:t>
      </w:r>
      <w:r w:rsidRPr="00291D07">
        <w:rPr>
          <w:lang w:val="fr-FR"/>
        </w:rPr>
        <w:t xml:space="preserve"> pour des abus administratifs et seulement 8,5</w:t>
      </w:r>
      <w:r w:rsidR="00C55BEA">
        <w:rPr>
          <w:lang w:val="fr-FR"/>
        </w:rPr>
        <w:t> %</w:t>
      </w:r>
      <w:r w:rsidRPr="00291D07">
        <w:rPr>
          <w:lang w:val="fr-FR"/>
        </w:rPr>
        <w:t xml:space="preserve"> pour des violations des droits de l’homme.</w:t>
      </w:r>
      <w:r>
        <w:rPr>
          <w:lang w:val="fr-FR"/>
        </w:rPr>
        <w:t xml:space="preserve"> </w:t>
      </w:r>
      <w:r w:rsidRPr="00291D07">
        <w:rPr>
          <w:lang w:val="fr-FR"/>
        </w:rPr>
        <w:t>La même année, le Bureau du Médiateur a établi un rapport spécial sur les conditions qui règnent dans les cellules de garde à vue de l’ensemble du pays. Ce rapport, qui a été présenté à l’Assemblée nationale et au Parlement, a conclu que ces locaux étaient surpeuplés et ne répondaient pas aux critères d’hygiène de base.</w:t>
      </w:r>
      <w:r>
        <w:rPr>
          <w:lang w:val="fr-FR"/>
        </w:rPr>
        <w:t xml:space="preserve"> </w:t>
      </w:r>
      <w:r w:rsidRPr="00291D07">
        <w:rPr>
          <w:lang w:val="fr-FR"/>
        </w:rPr>
        <w:t>Il recommande que certains établissements soient fermés, que l’hygiène soit améliorée dans toutes les cellules, et que, en cas de nécessité, il soit possible d’avoir accès aux soins de santé.</w:t>
      </w:r>
      <w:r>
        <w:rPr>
          <w:lang w:val="fr-FR"/>
        </w:rPr>
        <w:t xml:space="preserve"> </w:t>
      </w:r>
      <w:r w:rsidRPr="00291D07">
        <w:rPr>
          <w:lang w:val="fr-FR"/>
        </w:rPr>
        <w:t xml:space="preserve">Il s’est également penché sur la question des mineurs et des enfants placés en détention, insistant sur la nécessité de créer et d’entretenir des établissements distincts pour eux. </w:t>
      </w:r>
    </w:p>
    <w:p w:rsidR="00291D07" w:rsidRPr="00291D07" w:rsidRDefault="00291D07" w:rsidP="00291D07">
      <w:pPr>
        <w:pStyle w:val="H23G"/>
        <w:rPr>
          <w:lang w:val="fr-FR"/>
        </w:rPr>
      </w:pPr>
      <w:r w:rsidRPr="00291D07">
        <w:rPr>
          <w:lang w:val="fr-FR"/>
        </w:rPr>
        <w:tab/>
        <w:t>4.</w:t>
      </w:r>
      <w:r w:rsidRPr="00291D07">
        <w:rPr>
          <w:lang w:val="fr-FR"/>
        </w:rPr>
        <w:tab/>
        <w:t>Société civile</w:t>
      </w:r>
    </w:p>
    <w:p w:rsidR="00291D07" w:rsidRPr="00291D07" w:rsidRDefault="00291D07" w:rsidP="00291D07">
      <w:pPr>
        <w:pStyle w:val="SingleTxtG"/>
        <w:rPr>
          <w:lang w:val="fr-FR"/>
        </w:rPr>
      </w:pPr>
      <w:r w:rsidRPr="00291D07">
        <w:rPr>
          <w:lang w:val="fr-FR"/>
        </w:rPr>
        <w:t>25.</w:t>
      </w:r>
      <w:r w:rsidRPr="00291D07">
        <w:rPr>
          <w:lang w:val="fr-FR"/>
        </w:rPr>
        <w:tab/>
        <w:t>La société civile de Namibie est dynamique, et dispose d’institutions qui contribuent au bien-être des enfants à divers niveaux, depuis l’aide au niveau local dans des centaines de localités jusqu’à des contributions très importantes à l’élaboration des politiques et des lois relatives à l’enfance.</w:t>
      </w:r>
      <w:r>
        <w:rPr>
          <w:lang w:val="fr-FR"/>
        </w:rPr>
        <w:t xml:space="preserve"> </w:t>
      </w:r>
      <w:r w:rsidRPr="00291D07">
        <w:rPr>
          <w:lang w:val="fr-FR"/>
        </w:rPr>
        <w:t>Il existe un organisme national de coordination, le Namibian Non-Governmental Forum (NANGOF), composé de 26 organisations membres dont les missions vont de l’aide juridictionnelle à l’action en faveur de l’enseignement supérieur et à la sensibilisation du public à une bonne gouvernance.</w:t>
      </w:r>
      <w:r>
        <w:rPr>
          <w:lang w:val="fr-FR"/>
        </w:rPr>
        <w:t xml:space="preserve"> </w:t>
      </w:r>
      <w:r w:rsidRPr="00291D07">
        <w:rPr>
          <w:lang w:val="fr-FR"/>
        </w:rPr>
        <w:t>Le Réseau namibien d’organisations de services de lutte contre le sida, organisme faîtier couvrant 350 organisations de la société civile qui s’étagent du niveau national à celui des communautés, est également membre du NANGOF.</w:t>
      </w:r>
      <w:r>
        <w:rPr>
          <w:lang w:val="fr-FR"/>
        </w:rPr>
        <w:t xml:space="preserve"> </w:t>
      </w:r>
      <w:r w:rsidRPr="00291D07">
        <w:rPr>
          <w:lang w:val="fr-FR"/>
        </w:rPr>
        <w:t>Tous les membres du Réseau namibien d’organisations de services de lutte contre le sida contribuent de diverses manières à la lutte contre cette affection, en matière de sensibilisation, de prévention et de traitement.</w:t>
      </w:r>
      <w:r>
        <w:rPr>
          <w:lang w:val="fr-FR"/>
        </w:rPr>
        <w:t xml:space="preserve"> </w:t>
      </w:r>
      <w:r w:rsidRPr="00291D07">
        <w:rPr>
          <w:lang w:val="fr-FR"/>
        </w:rPr>
        <w:t>Beaucoup de ces groupes fournissent des services aux enfants dans le cadre de la prise en charge des orphelins et des enfants vulnérables et de l’aide qui leur est apportée.</w:t>
      </w:r>
      <w:r>
        <w:rPr>
          <w:lang w:val="fr-FR"/>
        </w:rPr>
        <w:t xml:space="preserve"> </w:t>
      </w:r>
      <w:r w:rsidRPr="00291D07">
        <w:rPr>
          <w:lang w:val="fr-FR"/>
        </w:rPr>
        <w:t>Deux organisations, à savoir le Centre d’aide juridique et un groupe de défense des droits de l’homme indépendant, la Société nationale des droits de l’homme, veillent au respect de ces droits.</w:t>
      </w:r>
      <w:r>
        <w:rPr>
          <w:lang w:val="fr-FR"/>
        </w:rPr>
        <w:t xml:space="preserve"> </w:t>
      </w:r>
      <w:r w:rsidRPr="00291D07">
        <w:rPr>
          <w:lang w:val="fr-FR"/>
        </w:rPr>
        <w:t xml:space="preserve">C’est le Centre d’aide juridique qui est le plus actif des deux dans le domaine des droits de l’enfant. </w:t>
      </w:r>
    </w:p>
    <w:p w:rsidR="00291D07" w:rsidRPr="00291D07" w:rsidRDefault="00291D07" w:rsidP="00291D07">
      <w:pPr>
        <w:pStyle w:val="SingleTxtG"/>
        <w:rPr>
          <w:lang w:val="fr-FR"/>
        </w:rPr>
      </w:pPr>
      <w:r w:rsidRPr="00291D07">
        <w:rPr>
          <w:lang w:val="fr-FR"/>
        </w:rPr>
        <w:t>26.</w:t>
      </w:r>
      <w:r w:rsidRPr="00291D07">
        <w:rPr>
          <w:lang w:val="fr-FR"/>
        </w:rPr>
        <w:tab/>
        <w:t>Voici une description de quelques unes des organisations de la société civile dont l’action est centrée sur les enfants</w:t>
      </w:r>
      <w:r w:rsidR="00C55BEA">
        <w:rPr>
          <w:lang w:val="fr-FR"/>
        </w:rPr>
        <w:t>:</w:t>
      </w:r>
    </w:p>
    <w:p w:rsidR="00291D07" w:rsidRPr="00291D07" w:rsidRDefault="00291D07" w:rsidP="00291D07">
      <w:pPr>
        <w:pStyle w:val="SingleTxtG"/>
        <w:rPr>
          <w:lang w:val="fr-FR"/>
        </w:rPr>
      </w:pPr>
      <w:r w:rsidRPr="00291D07">
        <w:rPr>
          <w:lang w:val="fr-FR"/>
        </w:rPr>
        <w:tab/>
        <w:t>a)</w:t>
      </w:r>
      <w:r w:rsidRPr="00291D07">
        <w:rPr>
          <w:lang w:val="fr-FR"/>
        </w:rPr>
        <w:tab/>
        <w:t>Catholic Aids Action fonctionne dans 9 des 13 régions de Namibie, apportant un soutien à environ 16 000 orphelins et enfants vulnérables.</w:t>
      </w:r>
      <w:r>
        <w:rPr>
          <w:lang w:val="fr-FR"/>
        </w:rPr>
        <w:t xml:space="preserve"> </w:t>
      </w:r>
      <w:r w:rsidRPr="00291D07">
        <w:rPr>
          <w:lang w:val="fr-FR"/>
        </w:rPr>
        <w:t>Les services sont assurés par des groupes dans 91 paroisses et 300 plus petites communautés à caractère confessionnel.</w:t>
      </w:r>
      <w:r>
        <w:rPr>
          <w:lang w:val="fr-FR"/>
        </w:rPr>
        <w:t xml:space="preserve"> </w:t>
      </w:r>
      <w:r w:rsidRPr="00291D07">
        <w:rPr>
          <w:lang w:val="fr-FR"/>
        </w:rPr>
        <w:t>Au total, 1 600 bénévoles reçoivent formation et appui.</w:t>
      </w:r>
    </w:p>
    <w:p w:rsidR="00291D07" w:rsidRPr="00291D07" w:rsidRDefault="00291D07" w:rsidP="00291D07">
      <w:pPr>
        <w:pStyle w:val="SingleTxtG"/>
        <w:rPr>
          <w:lang w:val="fr-FR"/>
        </w:rPr>
      </w:pPr>
      <w:r w:rsidRPr="00291D07">
        <w:rPr>
          <w:lang w:val="fr-FR"/>
        </w:rPr>
        <w:tab/>
        <w:t>b)</w:t>
      </w:r>
      <w:r w:rsidRPr="00291D07">
        <w:rPr>
          <w:lang w:val="fr-FR"/>
        </w:rPr>
        <w:tab/>
        <w:t>La Church Alliance for Orphans (CAFO), qui est membre du Conseil des Églises de Namibie, a été créée en 2002</w:t>
      </w:r>
      <w:r w:rsidR="00C55BEA">
        <w:rPr>
          <w:lang w:val="fr-FR"/>
        </w:rPr>
        <w:t>;</w:t>
      </w:r>
      <w:r w:rsidRPr="00291D07">
        <w:rPr>
          <w:lang w:val="fr-FR"/>
        </w:rPr>
        <w:t xml:space="preserve"> elle aide directement</w:t>
      </w:r>
      <w:r w:rsidR="002F4939">
        <w:rPr>
          <w:lang w:val="fr-FR"/>
        </w:rPr>
        <w:t xml:space="preserve"> </w:t>
      </w:r>
      <w:r w:rsidRPr="00291D07">
        <w:rPr>
          <w:lang w:val="fr-FR"/>
        </w:rPr>
        <w:t>6 000 à 7 000 orphelins et enfants vulnérables.</w:t>
      </w:r>
      <w:r>
        <w:rPr>
          <w:lang w:val="fr-FR"/>
        </w:rPr>
        <w:t xml:space="preserve"> </w:t>
      </w:r>
      <w:r w:rsidRPr="00291D07">
        <w:rPr>
          <w:lang w:val="fr-FR"/>
        </w:rPr>
        <w:t>Une grande partie de son action vise à faire en sorte que les enfants restent scolarisés.</w:t>
      </w:r>
      <w:r>
        <w:rPr>
          <w:lang w:val="fr-FR"/>
        </w:rPr>
        <w:t xml:space="preserve"> </w:t>
      </w:r>
      <w:r w:rsidRPr="00291D07">
        <w:rPr>
          <w:lang w:val="fr-FR"/>
        </w:rPr>
        <w:t>La CAFO travaille avec des bénévoles et des associations locales dans 300 collectivités et appuie des projets locaux destinés à subvenir aux besoins des enfants.</w:t>
      </w:r>
      <w:r>
        <w:rPr>
          <w:lang w:val="fr-FR"/>
        </w:rPr>
        <w:t xml:space="preserve"> </w:t>
      </w:r>
      <w:r w:rsidRPr="00291D07">
        <w:rPr>
          <w:lang w:val="fr-FR"/>
        </w:rPr>
        <w:t>Les prestations qu’elle octroie vont de 5 000 à 130 000 dollars namibiens.</w:t>
      </w:r>
      <w:r>
        <w:rPr>
          <w:lang w:val="fr-FR"/>
        </w:rPr>
        <w:t xml:space="preserve"> </w:t>
      </w:r>
      <w:r w:rsidRPr="00291D07">
        <w:rPr>
          <w:lang w:val="fr-FR"/>
        </w:rPr>
        <w:t>Au troisième trimestre de 2008, des allocations d’un montant total de 172 725 dollars namibiens ont été affectées à des projets visant à venir en aide à plus de 1 900 enfants.</w:t>
      </w:r>
    </w:p>
    <w:p w:rsidR="00291D07" w:rsidRPr="00291D07" w:rsidRDefault="00291D07" w:rsidP="00291D07">
      <w:pPr>
        <w:pStyle w:val="SingleTxtG"/>
        <w:rPr>
          <w:lang w:val="fr-FR"/>
        </w:rPr>
      </w:pPr>
      <w:r w:rsidRPr="00291D07">
        <w:rPr>
          <w:lang w:val="fr-FR"/>
        </w:rPr>
        <w:tab/>
        <w:t>c)</w:t>
      </w:r>
      <w:r w:rsidRPr="00291D07">
        <w:rPr>
          <w:lang w:val="fr-FR"/>
        </w:rPr>
        <w:tab/>
        <w:t>Childline/Lifeline fournit un certain nombre de services de formation et d’appui aux enfants.</w:t>
      </w:r>
      <w:r>
        <w:rPr>
          <w:lang w:val="fr-FR"/>
        </w:rPr>
        <w:t xml:space="preserve"> </w:t>
      </w:r>
      <w:r w:rsidRPr="00291D07">
        <w:rPr>
          <w:lang w:val="fr-FR"/>
        </w:rPr>
        <w:t>Dans le cadre de son service de consultation, elle sert de point de contact pour ceux qui sont en difficulté.</w:t>
      </w:r>
      <w:r>
        <w:rPr>
          <w:lang w:val="fr-FR"/>
        </w:rPr>
        <w:t xml:space="preserve"> </w:t>
      </w:r>
      <w:r w:rsidRPr="00291D07">
        <w:rPr>
          <w:lang w:val="fr-FR"/>
        </w:rPr>
        <w:t>En un premier temps, les enfants en situation de crise reçoivent des conseils, suivis d’une orientation si nécessaire.</w:t>
      </w:r>
      <w:r>
        <w:rPr>
          <w:lang w:val="fr-FR"/>
        </w:rPr>
        <w:t xml:space="preserve"> </w:t>
      </w:r>
      <w:r w:rsidRPr="00291D07">
        <w:rPr>
          <w:lang w:val="fr-FR"/>
        </w:rPr>
        <w:t>Childline/Lifeline fournit également des services aux enfants dont les besoins ne sont pas couverts dans les écoles, cela allant de pair avec la formation des enseignants.</w:t>
      </w:r>
      <w:r>
        <w:rPr>
          <w:lang w:val="fr-FR"/>
        </w:rPr>
        <w:t xml:space="preserve"> </w:t>
      </w:r>
      <w:r w:rsidRPr="00291D07">
        <w:rPr>
          <w:lang w:val="fr-FR"/>
        </w:rPr>
        <w:t>Grâce à son programme radiophonique Uitani Childline, de nombreuses questions relatives aux enfants sont portées à l’attention du grand public.</w:t>
      </w:r>
      <w:r>
        <w:rPr>
          <w:lang w:val="fr-FR"/>
        </w:rPr>
        <w:t xml:space="preserve"> </w:t>
      </w:r>
    </w:p>
    <w:p w:rsidR="00291D07" w:rsidRPr="00291D07" w:rsidRDefault="00291D07" w:rsidP="00291D07">
      <w:pPr>
        <w:pStyle w:val="SingleTxtG"/>
        <w:rPr>
          <w:lang w:val="fr-FR"/>
        </w:rPr>
      </w:pPr>
      <w:r w:rsidRPr="00291D07">
        <w:rPr>
          <w:lang w:val="fr-FR"/>
        </w:rPr>
        <w:tab/>
        <w:t>d)</w:t>
      </w:r>
      <w:r w:rsidRPr="00291D07">
        <w:rPr>
          <w:lang w:val="fr-FR"/>
        </w:rPr>
        <w:tab/>
        <w:t>Development Aid from People to People est une organisation fournissant des services multiples, en relation avec les collectivités rurales de Namibie, et qui assure des services d’appui éducatif et social aux enfants et aux familles.</w:t>
      </w:r>
      <w:r>
        <w:rPr>
          <w:lang w:val="fr-FR"/>
        </w:rPr>
        <w:t xml:space="preserve"> </w:t>
      </w:r>
      <w:r w:rsidRPr="00291D07">
        <w:rPr>
          <w:lang w:val="fr-FR"/>
        </w:rPr>
        <w:t>Environ 600 agents travaillant au niveau local ont été formés pour venir en aide aux familles touchées par le VIH/sida.</w:t>
      </w:r>
      <w:r>
        <w:rPr>
          <w:lang w:val="fr-FR"/>
        </w:rPr>
        <w:t xml:space="preserve"> </w:t>
      </w:r>
      <w:r w:rsidRPr="00291D07">
        <w:rPr>
          <w:lang w:val="fr-FR"/>
        </w:rPr>
        <w:t xml:space="preserve">Cette organisation gère également une école primaire dans le nord de la Namibie. </w:t>
      </w:r>
    </w:p>
    <w:p w:rsidR="00291D07" w:rsidRPr="00291D07" w:rsidRDefault="00291D07" w:rsidP="00291D07">
      <w:pPr>
        <w:pStyle w:val="SingleTxtG"/>
        <w:rPr>
          <w:lang w:val="fr-FR"/>
        </w:rPr>
      </w:pPr>
      <w:r w:rsidRPr="00291D07">
        <w:rPr>
          <w:lang w:val="fr-FR"/>
        </w:rPr>
        <w:tab/>
        <w:t>e)</w:t>
      </w:r>
      <w:r w:rsidRPr="00291D07">
        <w:rPr>
          <w:lang w:val="fr-FR"/>
        </w:rPr>
        <w:tab/>
        <w:t xml:space="preserve">Le Centre d’aide juridique, à travers son Projet de recherche sur la problématique hommes-femmes et de promotion de l’égalité des sexes, apporte un appui et une assistance stratégiques au développement juridique, et cela grâce à la recherche, à la facilitation de la réforme de la législation et aux actions de sensibilisation. </w:t>
      </w:r>
    </w:p>
    <w:p w:rsidR="00291D07" w:rsidRPr="00291D07" w:rsidRDefault="00291D07" w:rsidP="00291D07">
      <w:pPr>
        <w:pStyle w:val="SingleTxtG"/>
        <w:rPr>
          <w:lang w:val="fr-FR"/>
        </w:rPr>
      </w:pPr>
      <w:r w:rsidRPr="00291D07">
        <w:rPr>
          <w:lang w:val="fr-FR"/>
        </w:rPr>
        <w:t>27.</w:t>
      </w:r>
      <w:r w:rsidRPr="00291D07">
        <w:rPr>
          <w:lang w:val="fr-FR"/>
        </w:rPr>
        <w:tab/>
        <w:t>La société civile joue un rôle important, s’agissant de porter les questions relatives à l’enfance sur la place publique.</w:t>
      </w:r>
      <w:r>
        <w:rPr>
          <w:lang w:val="fr-FR"/>
        </w:rPr>
        <w:t xml:space="preserve"> </w:t>
      </w:r>
      <w:r w:rsidRPr="00291D07">
        <w:rPr>
          <w:lang w:val="fr-FR"/>
        </w:rPr>
        <w:t>Le fait que ces initiatives soient intersectorielles met en relief tout l’intérêt que la Namibie manifeste pour ses enfants à différents niveaux.</w:t>
      </w:r>
      <w:r>
        <w:rPr>
          <w:lang w:val="fr-FR"/>
        </w:rPr>
        <w:t xml:space="preserve"> </w:t>
      </w:r>
      <w:r w:rsidRPr="00291D07">
        <w:rPr>
          <w:lang w:val="fr-FR"/>
        </w:rPr>
        <w:t>Elle dispose d’instances actives pour porter la Convention relative aux droits de l’enfant à l’attention de la société, et le débat public sur les questions relatives à l’enfance est une constante de la vie sociale. Eu égard à sa population réduite, la Namibie dispose d’un grand nombre de médias écrits et audiovisuels, dans lesquels les institutions du secteur privé et de la société civile traitent des questions relatives à l’enfance.</w:t>
      </w:r>
    </w:p>
    <w:p w:rsidR="00291D07" w:rsidRPr="00291D07" w:rsidRDefault="00291D07" w:rsidP="00291D07">
      <w:pPr>
        <w:pStyle w:val="SingleTxtG"/>
        <w:rPr>
          <w:lang w:val="fr-FR"/>
        </w:rPr>
      </w:pPr>
      <w:r w:rsidRPr="00291D07">
        <w:rPr>
          <w:lang w:val="fr-FR"/>
        </w:rPr>
        <w:t>28.</w:t>
      </w:r>
      <w:r w:rsidRPr="00291D07">
        <w:rPr>
          <w:lang w:val="fr-FR"/>
        </w:rPr>
        <w:tab/>
        <w:t xml:space="preserve">L’un des principaux quotidiens nationaux, </w:t>
      </w:r>
      <w:r w:rsidRPr="00291D07">
        <w:rPr>
          <w:i/>
          <w:iCs/>
          <w:lang w:val="fr-FR"/>
        </w:rPr>
        <w:t>The Namibian</w:t>
      </w:r>
      <w:r w:rsidRPr="00291D07">
        <w:rPr>
          <w:lang w:val="fr-FR"/>
        </w:rPr>
        <w:t xml:space="preserve">, publie un supplément hebdomadaire de huit pages intitulé </w:t>
      </w:r>
      <w:r w:rsidRPr="00291D07">
        <w:rPr>
          <w:i/>
          <w:iCs/>
          <w:lang w:val="fr-FR"/>
        </w:rPr>
        <w:t>Youthpaper</w:t>
      </w:r>
      <w:r w:rsidRPr="00291D07">
        <w:rPr>
          <w:lang w:val="fr-FR"/>
        </w:rPr>
        <w:t>, qui passe en revue un vaste ensemble de questions allant d’études de base concernant des disciplines scolaires à la pauvreté, en passant par les relations sociales, les préoccupations familiales, l’exploitation, la sexualité et des récits d’histoires vécues.</w:t>
      </w:r>
      <w:r>
        <w:rPr>
          <w:lang w:val="fr-FR"/>
        </w:rPr>
        <w:t xml:space="preserve"> </w:t>
      </w:r>
      <w:r w:rsidRPr="00291D07">
        <w:rPr>
          <w:lang w:val="fr-FR"/>
        </w:rPr>
        <w:t>Ce supplément est réalisé par le personnel du journal.</w:t>
      </w:r>
      <w:r>
        <w:rPr>
          <w:lang w:val="fr-FR"/>
        </w:rPr>
        <w:t xml:space="preserve"> </w:t>
      </w:r>
      <w:r w:rsidRPr="00291D07">
        <w:rPr>
          <w:i/>
          <w:iCs/>
          <w:lang w:val="fr-FR"/>
        </w:rPr>
        <w:t>The Namibian</w:t>
      </w:r>
      <w:r w:rsidRPr="00291D07">
        <w:rPr>
          <w:lang w:val="fr-FR"/>
        </w:rPr>
        <w:t xml:space="preserve"> bénéficie d’une large audience dans l’ensemble du pays</w:t>
      </w:r>
      <w:r w:rsidR="00C55BEA">
        <w:rPr>
          <w:lang w:val="fr-FR"/>
        </w:rPr>
        <w:t>;</w:t>
      </w:r>
      <w:r w:rsidRPr="00291D07">
        <w:rPr>
          <w:lang w:val="fr-FR"/>
        </w:rPr>
        <w:t xml:space="preserve"> le supplément est ainsi mis à la disposition d’un vaste lectorat d’enfants et de parents.</w:t>
      </w:r>
    </w:p>
    <w:p w:rsidR="00291D07" w:rsidRPr="00291D07" w:rsidRDefault="00291D07" w:rsidP="00291D07">
      <w:pPr>
        <w:pStyle w:val="SingleTxtG"/>
        <w:rPr>
          <w:lang w:val="fr-FR"/>
        </w:rPr>
      </w:pPr>
      <w:r w:rsidRPr="00291D07">
        <w:rPr>
          <w:lang w:val="fr-FR"/>
        </w:rPr>
        <w:t>29.</w:t>
      </w:r>
      <w:r w:rsidRPr="00291D07">
        <w:rPr>
          <w:lang w:val="fr-FR"/>
        </w:rPr>
        <w:tab/>
        <w:t>En 2006, la section namibienne de Lifeline/Childline a lancé un programme radiophonique intitulé Uitani Childline Radio.</w:t>
      </w:r>
      <w:r>
        <w:rPr>
          <w:lang w:val="fr-FR"/>
        </w:rPr>
        <w:t xml:space="preserve"> </w:t>
      </w:r>
      <w:r w:rsidR="00857F6F">
        <w:rPr>
          <w:lang w:val="fr-FR"/>
        </w:rPr>
        <w:t>«</w:t>
      </w:r>
      <w:r w:rsidRPr="00291D07">
        <w:rPr>
          <w:lang w:val="fr-FR"/>
        </w:rPr>
        <w:t>Uitani</w:t>
      </w:r>
      <w:r w:rsidR="00857F6F">
        <w:rPr>
          <w:lang w:val="fr-FR"/>
        </w:rPr>
        <w:t>»</w:t>
      </w:r>
      <w:r w:rsidRPr="00291D07">
        <w:rPr>
          <w:lang w:val="fr-FR"/>
        </w:rPr>
        <w:t xml:space="preserve"> signifie </w:t>
      </w:r>
      <w:r w:rsidR="00857F6F">
        <w:rPr>
          <w:lang w:val="fr-FR"/>
        </w:rPr>
        <w:t>«</w:t>
      </w:r>
      <w:r w:rsidRPr="00291D07">
        <w:rPr>
          <w:lang w:val="fr-FR"/>
        </w:rPr>
        <w:t>Je vivrai</w:t>
      </w:r>
      <w:r w:rsidR="00857F6F">
        <w:rPr>
          <w:lang w:val="fr-FR"/>
        </w:rPr>
        <w:t>»</w:t>
      </w:r>
      <w:r w:rsidRPr="00291D07">
        <w:rPr>
          <w:lang w:val="fr-FR"/>
        </w:rPr>
        <w:t xml:space="preserve"> en damara/nama, la langue locale.</w:t>
      </w:r>
      <w:r>
        <w:rPr>
          <w:lang w:val="fr-FR"/>
        </w:rPr>
        <w:t xml:space="preserve"> </w:t>
      </w:r>
      <w:r w:rsidRPr="00291D07">
        <w:rPr>
          <w:lang w:val="fr-FR"/>
        </w:rPr>
        <w:t>Á l’origine, ce programme était diffusé en anglais sur les ondes de Omulungu Radio, station privée d’envergure nationale basée à Windhoek.</w:t>
      </w:r>
      <w:r>
        <w:rPr>
          <w:lang w:val="fr-FR"/>
        </w:rPr>
        <w:t xml:space="preserve"> </w:t>
      </w:r>
      <w:r w:rsidRPr="00291D07">
        <w:rPr>
          <w:lang w:val="fr-FR"/>
        </w:rPr>
        <w:t>Les émissions sont écrites et produites par des enfants bénévoles.</w:t>
      </w:r>
      <w:r>
        <w:rPr>
          <w:lang w:val="fr-FR"/>
        </w:rPr>
        <w:t xml:space="preserve"> </w:t>
      </w:r>
      <w:r w:rsidRPr="00291D07">
        <w:rPr>
          <w:lang w:val="fr-FR"/>
        </w:rPr>
        <w:t xml:space="preserve">Au cours de la première année, 151 émissions et épisodes divers ont été diffusés. </w:t>
      </w:r>
    </w:p>
    <w:p w:rsidR="00291D07" w:rsidRPr="00291D07" w:rsidRDefault="00291D07" w:rsidP="00291D07">
      <w:pPr>
        <w:pStyle w:val="SingleTxtG"/>
        <w:rPr>
          <w:lang w:val="fr-FR"/>
        </w:rPr>
      </w:pPr>
      <w:r w:rsidRPr="00291D07">
        <w:rPr>
          <w:lang w:val="fr-FR"/>
        </w:rPr>
        <w:t>30.</w:t>
      </w:r>
      <w:r w:rsidRPr="00291D07">
        <w:rPr>
          <w:lang w:val="fr-FR"/>
        </w:rPr>
        <w:tab/>
        <w:t>Le service national de radiodiffusion, la Namibian Broadcasting Corporation (NBC), ainsi qu’une station locale de Windhoek, Katutura Community Radio, diffusent également Uitani, auquel ont ainsi accès des publics essentiels.</w:t>
      </w:r>
      <w:r>
        <w:rPr>
          <w:lang w:val="fr-FR"/>
        </w:rPr>
        <w:t xml:space="preserve"> </w:t>
      </w:r>
      <w:r w:rsidRPr="00291D07">
        <w:rPr>
          <w:lang w:val="fr-FR"/>
        </w:rPr>
        <w:t>En 2008, des débats ont été ouverts sur l’intégration de Uitani dans deux autres programmes en langues autochtones de la NBC, ce qui permettrait d’atteindre un public encore plus large.</w:t>
      </w:r>
      <w:r w:rsidRPr="00291D07">
        <w:rPr>
          <w:vanish/>
          <w:lang w:val="fr-FR"/>
        </w:rPr>
        <w:t>itani à deux autres services</w:t>
      </w:r>
    </w:p>
    <w:p w:rsidR="00291D07" w:rsidRPr="00291D07" w:rsidRDefault="00291D07" w:rsidP="00291D07">
      <w:pPr>
        <w:pStyle w:val="H23G"/>
        <w:rPr>
          <w:lang w:val="fr-FR"/>
        </w:rPr>
      </w:pPr>
      <w:r w:rsidRPr="00291D07">
        <w:rPr>
          <w:lang w:val="fr-FR"/>
        </w:rPr>
        <w:tab/>
        <w:t>5.</w:t>
      </w:r>
      <w:r w:rsidRPr="00291D07">
        <w:rPr>
          <w:lang w:val="fr-FR"/>
        </w:rPr>
        <w:tab/>
        <w:t>Cadre constitutionnel et législatif</w:t>
      </w:r>
    </w:p>
    <w:p w:rsidR="00291D07" w:rsidRPr="00291D07" w:rsidRDefault="00291D07" w:rsidP="00291D07">
      <w:pPr>
        <w:pStyle w:val="SingleTxtG"/>
        <w:rPr>
          <w:lang w:val="fr-FR"/>
        </w:rPr>
      </w:pPr>
      <w:r w:rsidRPr="00291D07">
        <w:rPr>
          <w:lang w:val="fr-FR"/>
        </w:rPr>
        <w:t>31.</w:t>
      </w:r>
      <w:r w:rsidRPr="00291D07">
        <w:rPr>
          <w:lang w:val="fr-FR"/>
        </w:rPr>
        <w:tab/>
        <w:t>La Constitution namibienne contient des dispositions visant à protéger et promouvoir les droits de l’enfant</w:t>
      </w:r>
      <w:r w:rsidR="00C55BEA">
        <w:rPr>
          <w:lang w:val="fr-FR"/>
        </w:rPr>
        <w:t>:</w:t>
      </w:r>
    </w:p>
    <w:p w:rsidR="00291D07" w:rsidRPr="00291D07" w:rsidRDefault="00291D07" w:rsidP="00291D07">
      <w:pPr>
        <w:pStyle w:val="SingleTxtG"/>
        <w:rPr>
          <w:lang w:val="fr-FR"/>
        </w:rPr>
      </w:pPr>
      <w:r w:rsidRPr="00291D07">
        <w:rPr>
          <w:lang w:val="fr-FR"/>
        </w:rPr>
        <w:tab/>
        <w:t>a)</w:t>
      </w:r>
      <w:r w:rsidRPr="00291D07">
        <w:rPr>
          <w:lang w:val="fr-FR"/>
        </w:rPr>
        <w:tab/>
        <w:t>L’article 10 garantit l’absence de discrimination, quel qu’en soit le fondement (sexe, race, couleur, origine ethnique, religion, croyance, condition sociale ou économique), pour toutes les personnes</w:t>
      </w:r>
      <w:r w:rsidR="00C55BEA">
        <w:rPr>
          <w:lang w:val="fr-FR"/>
        </w:rPr>
        <w:t>;</w:t>
      </w:r>
      <w:r>
        <w:rPr>
          <w:lang w:val="fr-FR"/>
        </w:rPr>
        <w:t xml:space="preserve"> </w:t>
      </w:r>
    </w:p>
    <w:p w:rsidR="00291D07" w:rsidRPr="00291D07" w:rsidRDefault="00291D07" w:rsidP="00291D07">
      <w:pPr>
        <w:pStyle w:val="SingleTxtG"/>
        <w:rPr>
          <w:lang w:val="fr-FR"/>
        </w:rPr>
      </w:pPr>
      <w:r w:rsidRPr="00291D07">
        <w:rPr>
          <w:lang w:val="fr-FR"/>
        </w:rPr>
        <w:tab/>
        <w:t>b)</w:t>
      </w:r>
      <w:r w:rsidRPr="00291D07">
        <w:rPr>
          <w:lang w:val="fr-FR"/>
        </w:rPr>
        <w:tab/>
        <w:t>Aux termes de l’article 14, la famille est considérée comme l’unité naturelle et fondamentale de la société, ayant droit, à ce titre, à la protection de cette dernière et de l’État</w:t>
      </w:r>
      <w:r w:rsidR="00C55BEA">
        <w:rPr>
          <w:lang w:val="fr-FR"/>
        </w:rPr>
        <w:t>;</w:t>
      </w:r>
    </w:p>
    <w:p w:rsidR="00291D07" w:rsidRPr="00291D07" w:rsidRDefault="00291D07" w:rsidP="00291D07">
      <w:pPr>
        <w:pStyle w:val="SingleTxtG"/>
        <w:rPr>
          <w:lang w:val="fr-FR"/>
        </w:rPr>
      </w:pPr>
      <w:r w:rsidRPr="00291D07">
        <w:rPr>
          <w:lang w:val="fr-FR"/>
        </w:rPr>
        <w:tab/>
        <w:t>c)</w:t>
      </w:r>
      <w:r w:rsidRPr="00291D07">
        <w:rPr>
          <w:lang w:val="fr-FR"/>
        </w:rPr>
        <w:tab/>
        <w:t>L’article 15 traite spécifiquement des droits de l’enfant et comporte des dispositions sur</w:t>
      </w:r>
      <w:r w:rsidR="00C55BEA">
        <w:rPr>
          <w:lang w:val="fr-FR"/>
        </w:rPr>
        <w:t>:</w:t>
      </w:r>
    </w:p>
    <w:p w:rsidR="00291D07" w:rsidRPr="00291D07" w:rsidRDefault="00291D07" w:rsidP="00291D07">
      <w:pPr>
        <w:pStyle w:val="SingleTxtG"/>
        <w:rPr>
          <w:lang w:val="fr-FR"/>
        </w:rPr>
      </w:pPr>
      <w:r w:rsidRPr="00291D07">
        <w:rPr>
          <w:lang w:val="fr-FR"/>
        </w:rPr>
        <w:tab/>
        <w:t>i)</w:t>
      </w:r>
      <w:r w:rsidRPr="00291D07">
        <w:rPr>
          <w:lang w:val="fr-FR"/>
        </w:rPr>
        <w:tab/>
        <w:t>Le droit à un nom et à une nationalité</w:t>
      </w:r>
      <w:r w:rsidR="00C55BEA">
        <w:rPr>
          <w:lang w:val="fr-FR"/>
        </w:rPr>
        <w:t>;</w:t>
      </w:r>
    </w:p>
    <w:p w:rsidR="00291D07" w:rsidRPr="00291D07" w:rsidRDefault="00291D07" w:rsidP="00291D07">
      <w:pPr>
        <w:pStyle w:val="SingleTxtG"/>
        <w:ind w:left="1701" w:hanging="567"/>
        <w:rPr>
          <w:lang w:val="fr-FR"/>
        </w:rPr>
      </w:pPr>
      <w:r w:rsidRPr="00291D07">
        <w:rPr>
          <w:lang w:val="fr-FR"/>
        </w:rPr>
        <w:tab/>
        <w:t>ii)</w:t>
      </w:r>
      <w:r w:rsidRPr="00291D07">
        <w:rPr>
          <w:lang w:val="fr-FR"/>
        </w:rPr>
        <w:tab/>
        <w:t>L’intérêt supérieur de l’enfant qui doit figurer dans tous les textes législatifs, et, en particulier, le droit de connaître ses parents et d’être élevé par eux</w:t>
      </w:r>
      <w:r w:rsidR="00C55BEA">
        <w:rPr>
          <w:lang w:val="fr-FR"/>
        </w:rPr>
        <w:t>;</w:t>
      </w:r>
    </w:p>
    <w:p w:rsidR="00291D07" w:rsidRPr="00291D07" w:rsidRDefault="00291D07" w:rsidP="00291D07">
      <w:pPr>
        <w:pStyle w:val="SingleTxtG"/>
        <w:ind w:left="1701" w:hanging="567"/>
        <w:rPr>
          <w:lang w:val="fr-FR"/>
        </w:rPr>
      </w:pPr>
      <w:r w:rsidRPr="00291D07">
        <w:rPr>
          <w:lang w:val="fr-FR"/>
        </w:rPr>
        <w:tab/>
        <w:t>iii)</w:t>
      </w:r>
      <w:r w:rsidRPr="00291D07">
        <w:rPr>
          <w:lang w:val="fr-FR"/>
        </w:rPr>
        <w:tab/>
        <w:t>La protection contre l’exploitation économique et le travail dangereux (pour les enfants de moins de 16 ans), contre le travail dans les usines ou les mines (pour les enfants de moins de 14 ans) et contre le travail forcé dans des exploitations agricoles</w:t>
      </w:r>
      <w:r w:rsidR="00C55BEA">
        <w:rPr>
          <w:lang w:val="fr-FR"/>
        </w:rPr>
        <w:t>;</w:t>
      </w:r>
    </w:p>
    <w:p w:rsidR="00291D07" w:rsidRPr="00291D07" w:rsidRDefault="00291D07" w:rsidP="00291D07">
      <w:pPr>
        <w:pStyle w:val="SingleTxtG"/>
        <w:ind w:left="1701" w:hanging="567"/>
        <w:rPr>
          <w:lang w:val="fr-FR"/>
        </w:rPr>
      </w:pPr>
      <w:r w:rsidRPr="00291D07">
        <w:rPr>
          <w:lang w:val="fr-FR"/>
        </w:rPr>
        <w:tab/>
        <w:t>iv)</w:t>
      </w:r>
      <w:r w:rsidRPr="00291D07">
        <w:rPr>
          <w:lang w:val="fr-FR"/>
        </w:rPr>
        <w:tab/>
        <w:t>La protection des enfants de moins de 16 ans contre le placement en détention</w:t>
      </w:r>
      <w:r w:rsidR="00C55BEA">
        <w:rPr>
          <w:lang w:val="fr-FR"/>
        </w:rPr>
        <w:t>;</w:t>
      </w:r>
    </w:p>
    <w:p w:rsidR="00291D07" w:rsidRPr="00291D07" w:rsidRDefault="00291D07" w:rsidP="00291D07">
      <w:pPr>
        <w:pStyle w:val="SingleTxtG"/>
        <w:rPr>
          <w:lang w:val="fr-FR"/>
        </w:rPr>
      </w:pPr>
      <w:r w:rsidRPr="00291D07">
        <w:rPr>
          <w:lang w:val="fr-FR"/>
        </w:rPr>
        <w:tab/>
        <w:t>d)</w:t>
      </w:r>
      <w:r w:rsidRPr="00291D07">
        <w:rPr>
          <w:lang w:val="fr-FR"/>
        </w:rPr>
        <w:tab/>
        <w:t>L’article 20 1)-3) sur l’éducation</w:t>
      </w:r>
      <w:r w:rsidR="00C55BEA">
        <w:rPr>
          <w:lang w:val="fr-FR"/>
        </w:rPr>
        <w:t>:</w:t>
      </w:r>
    </w:p>
    <w:p w:rsidR="00291D07" w:rsidRPr="00291D07" w:rsidRDefault="00291D07" w:rsidP="00291D07">
      <w:pPr>
        <w:pStyle w:val="SingleTxtG"/>
        <w:ind w:left="1701" w:hanging="567"/>
        <w:rPr>
          <w:lang w:val="fr-FR"/>
        </w:rPr>
      </w:pPr>
      <w:r w:rsidRPr="00291D07">
        <w:rPr>
          <w:lang w:val="fr-FR"/>
        </w:rPr>
        <w:tab/>
        <w:t>i)</w:t>
      </w:r>
      <w:r w:rsidRPr="00291D07">
        <w:rPr>
          <w:lang w:val="fr-FR"/>
        </w:rPr>
        <w:tab/>
        <w:t>Garantit le droit à l’éducation pour toutes les personnes et rend l’enseignement primaire obligatoire et gratuit, avec obligation pour l’État de donner aux intéressés des chances raisonnables d’en bénéficier</w:t>
      </w:r>
      <w:r w:rsidR="00C55BEA">
        <w:rPr>
          <w:lang w:val="fr-FR"/>
        </w:rPr>
        <w:t>;</w:t>
      </w:r>
    </w:p>
    <w:p w:rsidR="00291D07" w:rsidRPr="00291D07" w:rsidRDefault="00291D07" w:rsidP="00291D07">
      <w:pPr>
        <w:pStyle w:val="SingleTxtG"/>
        <w:rPr>
          <w:lang w:val="fr-FR"/>
        </w:rPr>
      </w:pPr>
      <w:r w:rsidRPr="00291D07">
        <w:rPr>
          <w:lang w:val="fr-FR"/>
        </w:rPr>
        <w:tab/>
        <w:t>ii)</w:t>
      </w:r>
      <w:r w:rsidRPr="00291D07">
        <w:rPr>
          <w:lang w:val="fr-FR"/>
        </w:rPr>
        <w:tab/>
        <w:t>Fixe l’âge minimum de fin des études primaires obligatoires à 16 ans</w:t>
      </w:r>
      <w:r w:rsidR="00C55BEA">
        <w:rPr>
          <w:lang w:val="fr-FR"/>
        </w:rPr>
        <w:t>;</w:t>
      </w:r>
    </w:p>
    <w:p w:rsidR="00291D07" w:rsidRPr="00291D07" w:rsidRDefault="00291D07" w:rsidP="00291D07">
      <w:pPr>
        <w:pStyle w:val="SingleTxtG"/>
        <w:rPr>
          <w:lang w:val="fr-FR"/>
        </w:rPr>
      </w:pPr>
      <w:r w:rsidRPr="00291D07">
        <w:rPr>
          <w:lang w:val="fr-FR"/>
        </w:rPr>
        <w:tab/>
        <w:t>e)</w:t>
      </w:r>
      <w:r w:rsidRPr="00291D07">
        <w:rPr>
          <w:lang w:val="fr-FR"/>
        </w:rPr>
        <w:tab/>
        <w:t>L’article 95 sur l’amélioration du bien-être des personnes</w:t>
      </w:r>
      <w:r w:rsidR="00C55BEA">
        <w:rPr>
          <w:lang w:val="fr-FR"/>
        </w:rPr>
        <w:t>:</w:t>
      </w:r>
    </w:p>
    <w:p w:rsidR="00291D07" w:rsidRPr="00291D07" w:rsidRDefault="00291D07" w:rsidP="00291D07">
      <w:pPr>
        <w:pStyle w:val="SingleTxtG"/>
        <w:ind w:left="1701" w:hanging="567"/>
        <w:rPr>
          <w:lang w:val="fr-FR"/>
        </w:rPr>
      </w:pPr>
      <w:r w:rsidRPr="00291D07">
        <w:rPr>
          <w:lang w:val="fr-FR"/>
        </w:rPr>
        <w:tab/>
        <w:t>i)</w:t>
      </w:r>
      <w:r w:rsidRPr="00291D07">
        <w:rPr>
          <w:lang w:val="fr-FR"/>
        </w:rPr>
        <w:tab/>
        <w:t>Garantit le droit à la protection sociale et à la santé, avec obligation pour l’État de prendre les mesures nécessaires à cette fin</w:t>
      </w:r>
      <w:r w:rsidR="00C55BEA">
        <w:rPr>
          <w:lang w:val="fr-FR"/>
        </w:rPr>
        <w:t>;</w:t>
      </w:r>
    </w:p>
    <w:p w:rsidR="00291D07" w:rsidRPr="00291D07" w:rsidRDefault="00291D07" w:rsidP="00291D07">
      <w:pPr>
        <w:pStyle w:val="SingleTxtG"/>
        <w:rPr>
          <w:lang w:val="fr-FR"/>
        </w:rPr>
      </w:pPr>
      <w:r w:rsidRPr="00291D07">
        <w:rPr>
          <w:lang w:val="fr-FR"/>
        </w:rPr>
        <w:tab/>
        <w:t>ii)</w:t>
      </w:r>
      <w:r w:rsidRPr="00291D07">
        <w:rPr>
          <w:lang w:val="fr-FR"/>
        </w:rPr>
        <w:tab/>
        <w:t>Protège les enfants contre les violences.</w:t>
      </w:r>
    </w:p>
    <w:p w:rsidR="00291D07" w:rsidRPr="00291D07" w:rsidRDefault="00291D07" w:rsidP="00291D07">
      <w:pPr>
        <w:pStyle w:val="SingleTxtG"/>
        <w:rPr>
          <w:lang w:val="fr-FR"/>
        </w:rPr>
      </w:pPr>
      <w:r w:rsidRPr="00291D07">
        <w:rPr>
          <w:lang w:val="fr-FR"/>
        </w:rPr>
        <w:t>32.</w:t>
      </w:r>
      <w:r w:rsidRPr="00291D07">
        <w:rPr>
          <w:lang w:val="fr-FR"/>
        </w:rPr>
        <w:tab/>
        <w:t>Á la suite de son accession à l’indépendance, la Namibie a entrepris un examen de longue haleine de sa législation en insistant particulièrement sur l’élimination de toutes les structures juridiques discriminatoires issues de l’apartheid.</w:t>
      </w:r>
      <w:r>
        <w:rPr>
          <w:lang w:val="fr-FR"/>
        </w:rPr>
        <w:t xml:space="preserve"> </w:t>
      </w:r>
      <w:r w:rsidRPr="00291D07">
        <w:rPr>
          <w:lang w:val="fr-FR"/>
        </w:rPr>
        <w:t>Ce travail a été effectué par la Commission pour la réforme et le développement du droit, ainsi que par divers ministères concernés.</w:t>
      </w:r>
    </w:p>
    <w:p w:rsidR="00291D07" w:rsidRPr="00291D07" w:rsidRDefault="00291D07" w:rsidP="00291D07">
      <w:pPr>
        <w:pStyle w:val="SingleTxtG"/>
        <w:rPr>
          <w:lang w:val="fr-FR"/>
        </w:rPr>
      </w:pPr>
      <w:r w:rsidRPr="00291D07">
        <w:rPr>
          <w:lang w:val="fr-FR"/>
        </w:rPr>
        <w:t>33.</w:t>
      </w:r>
      <w:r w:rsidRPr="00291D07">
        <w:rPr>
          <w:lang w:val="fr-FR"/>
        </w:rPr>
        <w:tab/>
        <w:t>Ce processus consistait initialement à éliminer toutes les dispositions législatives discriminatoires héritées de l’ancien régime d’apartheid.</w:t>
      </w:r>
      <w:r>
        <w:rPr>
          <w:lang w:val="fr-FR"/>
        </w:rPr>
        <w:t xml:space="preserve"> </w:t>
      </w:r>
      <w:r w:rsidRPr="00291D07">
        <w:rPr>
          <w:lang w:val="fr-FR"/>
        </w:rPr>
        <w:t>En 2004, un examen juridique approfondi de la législation nationale namibienne a été mené à bien pour juger de sa conformité avec la Convention relative aux droits de l’enfant.</w:t>
      </w:r>
      <w:r>
        <w:rPr>
          <w:lang w:val="fr-FR"/>
        </w:rPr>
        <w:t xml:space="preserve"> </w:t>
      </w:r>
      <w:r w:rsidRPr="00291D07">
        <w:rPr>
          <w:lang w:val="fr-FR"/>
        </w:rPr>
        <w:t>Selon les conclusions du rapport, en dépit des efforts considérables déjà déployés, il fallait poursuivre la réforme législative et celle des politiques, notamment dans les domaines de l’éducation, du développement et de la santé des enfants, de la protection des orphelins et des enfants vulnérables ainsi que de la justice pour enfants.</w:t>
      </w:r>
      <w:r w:rsidRPr="00BF4D65">
        <w:rPr>
          <w:rStyle w:val="FootnoteReference"/>
        </w:rPr>
        <w:footnoteReference w:id="4"/>
      </w:r>
      <w:r>
        <w:rPr>
          <w:lang w:val="fr-FR"/>
        </w:rPr>
        <w:t xml:space="preserve"> </w:t>
      </w:r>
    </w:p>
    <w:p w:rsidR="00291D07" w:rsidRPr="00291D07" w:rsidRDefault="00291D07" w:rsidP="00291D07">
      <w:pPr>
        <w:pStyle w:val="SingleTxtG"/>
        <w:rPr>
          <w:lang w:val="fr-FR"/>
        </w:rPr>
      </w:pPr>
      <w:r w:rsidRPr="00291D07">
        <w:rPr>
          <w:lang w:val="fr-FR"/>
        </w:rPr>
        <w:t>34.</w:t>
      </w:r>
      <w:r w:rsidRPr="00291D07">
        <w:rPr>
          <w:lang w:val="fr-FR"/>
        </w:rPr>
        <w:tab/>
        <w:t>Depuis 1990, la Namibie promulgue des lois visant à promouvoir et protéger les droits de l’enfant, pour lesquels elles constituent maintenant un cadre juridique de grande ampleur. Une liste des principales lois relatives à l’enfance figure ci-après.</w:t>
      </w:r>
    </w:p>
    <w:p w:rsidR="00432B9E" w:rsidRPr="00E96C32" w:rsidRDefault="00FE288C" w:rsidP="00291D07">
      <w:pPr>
        <w:pStyle w:val="Heading1"/>
        <w:spacing w:before="240"/>
        <w:rPr>
          <w:lang w:val="fr-FR"/>
        </w:rPr>
      </w:pPr>
      <w:bookmarkStart w:id="1" w:name="_Toc306352773"/>
      <w:r w:rsidRPr="00E96C32">
        <w:rPr>
          <w:lang w:val="fr-FR"/>
        </w:rPr>
        <w:t>Tableau</w:t>
      </w:r>
      <w:r w:rsidR="00432B9E" w:rsidRPr="00E96C32">
        <w:rPr>
          <w:lang w:val="fr-FR"/>
        </w:rPr>
        <w:t xml:space="preserve"> 1</w:t>
      </w:r>
      <w:bookmarkEnd w:id="1"/>
    </w:p>
    <w:p w:rsidR="00432B9E" w:rsidRPr="00E96C32" w:rsidRDefault="00291D07" w:rsidP="005E3075">
      <w:pPr>
        <w:pStyle w:val="SingleTxtG"/>
        <w:jc w:val="left"/>
        <w:rPr>
          <w:b/>
          <w:lang w:val="fr-FR"/>
        </w:rPr>
      </w:pPr>
      <w:r w:rsidRPr="00E96C32">
        <w:rPr>
          <w:b/>
          <w:lang w:val="fr-FR"/>
        </w:rPr>
        <w:t>Lois en vigueur qui protègent les enfants ou favorisent leur bien-être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13"/>
        <w:gridCol w:w="4457"/>
      </w:tblGrid>
      <w:tr w:rsidR="00432B9E" w:rsidRPr="00E96C32" w:rsidTr="007D15D3">
        <w:trPr>
          <w:tblHeader/>
        </w:trPr>
        <w:tc>
          <w:tcPr>
            <w:tcW w:w="2913" w:type="dxa"/>
            <w:tcBorders>
              <w:top w:val="single" w:sz="4" w:space="0" w:color="auto"/>
              <w:bottom w:val="single" w:sz="12" w:space="0" w:color="auto"/>
            </w:tcBorders>
            <w:shd w:val="clear" w:color="auto" w:fill="auto"/>
            <w:vAlign w:val="bottom"/>
          </w:tcPr>
          <w:p w:rsidR="00432B9E" w:rsidRPr="00E96C32" w:rsidRDefault="00053BDE" w:rsidP="007D15D3">
            <w:pPr>
              <w:suppressAutoHyphens w:val="0"/>
              <w:spacing w:before="80" w:after="80" w:line="200" w:lineRule="exact"/>
              <w:ind w:right="113"/>
              <w:rPr>
                <w:i/>
                <w:sz w:val="16"/>
                <w:lang w:val="fr-FR"/>
              </w:rPr>
            </w:pPr>
            <w:r w:rsidRPr="00E96C32">
              <w:rPr>
                <w:i/>
                <w:sz w:val="16"/>
                <w:lang w:val="fr-FR"/>
              </w:rPr>
              <w:t>Loi</w:t>
            </w:r>
          </w:p>
        </w:tc>
        <w:tc>
          <w:tcPr>
            <w:tcW w:w="4457" w:type="dxa"/>
            <w:tcBorders>
              <w:top w:val="single" w:sz="4" w:space="0" w:color="auto"/>
              <w:bottom w:val="single" w:sz="12" w:space="0" w:color="auto"/>
            </w:tcBorders>
            <w:shd w:val="clear" w:color="auto" w:fill="auto"/>
            <w:vAlign w:val="bottom"/>
          </w:tcPr>
          <w:p w:rsidR="00432B9E" w:rsidRPr="00E96C32" w:rsidRDefault="00053BDE" w:rsidP="007D15D3">
            <w:pPr>
              <w:suppressAutoHyphens w:val="0"/>
              <w:spacing w:before="80" w:after="80" w:line="200" w:lineRule="exact"/>
              <w:ind w:right="113"/>
              <w:rPr>
                <w:i/>
                <w:sz w:val="16"/>
                <w:lang w:val="fr-FR"/>
              </w:rPr>
            </w:pPr>
            <w:r w:rsidRPr="00E96C32">
              <w:rPr>
                <w:i/>
                <w:sz w:val="16"/>
                <w:lang w:val="fr-FR"/>
              </w:rPr>
              <w:t>Dispositions concernant les enfants</w:t>
            </w:r>
          </w:p>
        </w:tc>
      </w:tr>
      <w:tr w:rsidR="00432B9E" w:rsidRPr="00E96C32" w:rsidTr="007D15D3">
        <w:trPr>
          <w:trHeight w:hRule="exact" w:val="113"/>
          <w:tblHeader/>
        </w:trPr>
        <w:tc>
          <w:tcPr>
            <w:tcW w:w="2913" w:type="dxa"/>
            <w:tcBorders>
              <w:top w:val="single" w:sz="12" w:space="0" w:color="auto"/>
            </w:tcBorders>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tcBorders>
              <w:top w:val="single" w:sz="12" w:space="0" w:color="auto"/>
            </w:tcBorders>
            <w:shd w:val="clear" w:color="auto" w:fill="auto"/>
          </w:tcPr>
          <w:p w:rsidR="00432B9E" w:rsidRPr="00E96C32" w:rsidRDefault="00432B9E" w:rsidP="007D15D3">
            <w:pPr>
              <w:suppressAutoHyphens w:val="0"/>
              <w:spacing w:before="40" w:after="120" w:line="220" w:lineRule="exact"/>
              <w:ind w:right="113"/>
              <w:rPr>
                <w:lang w:val="fr-FR"/>
              </w:rPr>
            </w:pPr>
          </w:p>
        </w:tc>
      </w:tr>
      <w:tr w:rsidR="00432B9E" w:rsidRPr="00E96C32" w:rsidTr="007D15D3">
        <w:tc>
          <w:tcPr>
            <w:tcW w:w="2913" w:type="dxa"/>
            <w:shd w:val="clear" w:color="auto" w:fill="auto"/>
          </w:tcPr>
          <w:p w:rsidR="00432B9E" w:rsidRPr="00E96C32" w:rsidRDefault="00053BDE" w:rsidP="00053BDE">
            <w:pPr>
              <w:suppressAutoHyphens w:val="0"/>
              <w:spacing w:before="40" w:after="120" w:line="220" w:lineRule="exact"/>
              <w:ind w:right="113"/>
              <w:rPr>
                <w:lang w:val="fr-FR"/>
              </w:rPr>
            </w:pPr>
            <w:r w:rsidRPr="00E96C32">
              <w:rPr>
                <w:lang w:val="fr-FR"/>
              </w:rPr>
              <w:t>Loi sur les enfants (n° 33 de 1960)</w:t>
            </w:r>
          </w:p>
        </w:tc>
        <w:tc>
          <w:tcPr>
            <w:tcW w:w="4457" w:type="dxa"/>
            <w:shd w:val="clear" w:color="auto" w:fill="auto"/>
          </w:tcPr>
          <w:p w:rsidR="00432B9E" w:rsidRPr="00E96C32" w:rsidRDefault="00053BDE" w:rsidP="007D15D3">
            <w:pPr>
              <w:suppressAutoHyphens w:val="0"/>
              <w:spacing w:before="40" w:after="120" w:line="220" w:lineRule="exact"/>
              <w:ind w:right="113"/>
              <w:rPr>
                <w:lang w:val="fr-FR"/>
              </w:rPr>
            </w:pPr>
            <w:r w:rsidRPr="00E96C32">
              <w:rPr>
                <w:lang w:val="fr-FR"/>
              </w:rPr>
              <w:t>Elle concerne les tribunaux pour enfants, la protection des nourrissons et des enfants ayant besoin de soins ou de protection, les lieux sûrs, le placement familial, l’adoption, l’enregistrement des crèches et des garderies, la prévention de la négligence à l’égard des enfants, des mauvais traitements qui leur sont infligés et de leur exploitation, et le consentement au traitement médical et aux opérations pour les enfants.</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053BDE" w:rsidP="007D15D3">
            <w:pPr>
              <w:suppressAutoHyphens w:val="0"/>
              <w:spacing w:before="40" w:after="120" w:line="220" w:lineRule="exact"/>
              <w:ind w:right="113"/>
              <w:rPr>
                <w:lang w:val="fr-FR"/>
              </w:rPr>
            </w:pPr>
            <w:r w:rsidRPr="00E96C32">
              <w:rPr>
                <w:lang w:val="fr-FR"/>
              </w:rPr>
              <w:t>Elle autorise les allocations pour placement en lieu sûr et pour placement familial, les pensions alimentaires, et les ordonnances de contribution obligeant les parents à participer aux frais d’entretien des enfants sous protection de remplacement.</w:t>
            </w:r>
          </w:p>
        </w:tc>
      </w:tr>
      <w:tr w:rsidR="00432B9E" w:rsidRPr="00E96C32" w:rsidTr="007D15D3">
        <w:tc>
          <w:tcPr>
            <w:tcW w:w="2913" w:type="dxa"/>
            <w:shd w:val="clear" w:color="auto" w:fill="auto"/>
          </w:tcPr>
          <w:p w:rsidR="00432B9E" w:rsidRPr="00E96C32" w:rsidRDefault="00053BDE" w:rsidP="00053BDE">
            <w:pPr>
              <w:suppressAutoHyphens w:val="0"/>
              <w:spacing w:before="40" w:after="120" w:line="220" w:lineRule="exact"/>
              <w:ind w:right="113"/>
              <w:rPr>
                <w:lang w:val="fr-FR"/>
              </w:rPr>
            </w:pPr>
            <w:r w:rsidRPr="00E96C32">
              <w:rPr>
                <w:lang w:val="fr-FR"/>
              </w:rPr>
              <w:t>Loi sur l’enregistrement des naissances, des mariages et des décès (n° 81 de 1963) telle qu’amendée par la loi n° 5 de 1987</w:t>
            </w:r>
          </w:p>
        </w:tc>
        <w:tc>
          <w:tcPr>
            <w:tcW w:w="4457" w:type="dxa"/>
            <w:shd w:val="clear" w:color="auto" w:fill="auto"/>
          </w:tcPr>
          <w:p w:rsidR="00432B9E" w:rsidRPr="00E96C32" w:rsidRDefault="00053BDE" w:rsidP="007D15D3">
            <w:pPr>
              <w:suppressAutoHyphens w:val="0"/>
              <w:spacing w:before="40" w:after="120" w:line="220" w:lineRule="exact"/>
              <w:ind w:right="113"/>
              <w:rPr>
                <w:lang w:val="fr-FR"/>
              </w:rPr>
            </w:pPr>
            <w:r w:rsidRPr="00E96C32">
              <w:rPr>
                <w:lang w:val="fr-FR"/>
              </w:rPr>
              <w:t>Elle prévoit l’enregistrement des naissances, mais doit être révisée pour tenir compte de différentes pratiques dans différentes cultures lorsqu’il s’agit de donner un nom à l’enfant</w:t>
            </w:r>
            <w:r w:rsidR="008D731D">
              <w:rPr>
                <w:lang w:val="fr-FR"/>
              </w:rPr>
              <w:t>.</w:t>
            </w:r>
          </w:p>
        </w:tc>
      </w:tr>
      <w:tr w:rsidR="00432B9E" w:rsidRPr="00E96C32" w:rsidTr="007D15D3">
        <w:tc>
          <w:tcPr>
            <w:tcW w:w="2913" w:type="dxa"/>
            <w:shd w:val="clear" w:color="auto" w:fill="auto"/>
          </w:tcPr>
          <w:p w:rsidR="00432B9E" w:rsidRPr="00E96C32" w:rsidRDefault="00053BDE" w:rsidP="00053BDE">
            <w:pPr>
              <w:suppressAutoHyphens w:val="0"/>
              <w:spacing w:before="40" w:after="120" w:line="220" w:lineRule="exact"/>
              <w:ind w:right="113"/>
              <w:rPr>
                <w:lang w:val="fr-FR"/>
              </w:rPr>
            </w:pPr>
            <w:r w:rsidRPr="00E96C32">
              <w:rPr>
                <w:lang w:val="fr-FR"/>
              </w:rPr>
              <w:t>Loi sur l’âge de la majorité (n° 57 de 1972) (héritée de l’Afrique du Sud)</w:t>
            </w:r>
          </w:p>
        </w:tc>
        <w:tc>
          <w:tcPr>
            <w:tcW w:w="4457" w:type="dxa"/>
            <w:shd w:val="clear" w:color="auto" w:fill="auto"/>
          </w:tcPr>
          <w:p w:rsidR="00432B9E" w:rsidRPr="00E96C32" w:rsidRDefault="00053BDE" w:rsidP="007D15D3">
            <w:pPr>
              <w:suppressAutoHyphens w:val="0"/>
              <w:spacing w:before="40" w:after="120" w:line="220" w:lineRule="exact"/>
              <w:ind w:right="113"/>
              <w:rPr>
                <w:lang w:val="fr-FR"/>
              </w:rPr>
            </w:pPr>
            <w:r w:rsidRPr="00E96C32">
              <w:rPr>
                <w:lang w:val="fr-FR"/>
              </w:rPr>
              <w:t>Elle fixe à 21 ans l’âge de la majorité, auquel les enfants acquièrent la capacité juridique suffisante pour agir à titre indépendant.</w:t>
            </w:r>
          </w:p>
        </w:tc>
      </w:tr>
      <w:tr w:rsidR="00432B9E" w:rsidRPr="00E96C32" w:rsidTr="007D15D3">
        <w:tc>
          <w:tcPr>
            <w:tcW w:w="2913" w:type="dxa"/>
            <w:tcBorders>
              <w:bottom w:val="nil"/>
            </w:tcBorders>
            <w:shd w:val="clear" w:color="auto" w:fill="auto"/>
          </w:tcPr>
          <w:p w:rsidR="00432B9E" w:rsidRPr="00E96C32" w:rsidRDefault="00EA6A26" w:rsidP="00EA6A26">
            <w:pPr>
              <w:suppressAutoHyphens w:val="0"/>
              <w:spacing w:before="40" w:after="120" w:line="220" w:lineRule="exact"/>
              <w:ind w:right="113"/>
              <w:rPr>
                <w:lang w:val="fr-FR"/>
              </w:rPr>
            </w:pPr>
            <w:r w:rsidRPr="00E96C32">
              <w:rPr>
                <w:lang w:val="fr-FR"/>
              </w:rPr>
              <w:t>Loi sur l’égalité des conjoints (n° 1 de 1996)</w:t>
            </w:r>
          </w:p>
        </w:tc>
        <w:tc>
          <w:tcPr>
            <w:tcW w:w="4457" w:type="dxa"/>
            <w:tcBorders>
              <w:bottom w:val="nil"/>
            </w:tcBorders>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prévoit la garde conjointe des enfants dans des conditions d’égalité par les parents mariés et autorise les conjoints à avoir des domiciles légaux indépendants.</w:t>
            </w:r>
          </w:p>
        </w:tc>
      </w:tr>
      <w:tr w:rsidR="00432B9E" w:rsidRPr="00E96C32" w:rsidTr="007D15D3">
        <w:tc>
          <w:tcPr>
            <w:tcW w:w="2913" w:type="dxa"/>
            <w:tcBorders>
              <w:top w:val="nil"/>
              <w:bottom w:val="nil"/>
            </w:tcBorders>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Loi sur la lutte contre le viol (n° 8 de 2000)</w:t>
            </w:r>
          </w:p>
        </w:tc>
        <w:tc>
          <w:tcPr>
            <w:tcW w:w="4457" w:type="dxa"/>
            <w:tcBorders>
              <w:top w:val="nil"/>
              <w:bottom w:val="nil"/>
            </w:tcBorders>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L’âge du consentement est maintenu à 16 ans; dans le cas d’un enfant âgé de14 à 16 ans, le viol est aggravé si l’auteur est âgé d’au moins trois ans de plus que la victime. Le viol aggravé est puni d’une peine plus sévère.</w:t>
            </w:r>
          </w:p>
        </w:tc>
      </w:tr>
      <w:tr w:rsidR="00432B9E" w:rsidRPr="00E96C32" w:rsidTr="007D15D3">
        <w:tc>
          <w:tcPr>
            <w:tcW w:w="2913" w:type="dxa"/>
            <w:tcBorders>
              <w:top w:val="nil"/>
            </w:tcBorders>
            <w:shd w:val="clear" w:color="auto" w:fill="auto"/>
          </w:tcPr>
          <w:p w:rsidR="00432B9E" w:rsidRPr="00E96C32" w:rsidRDefault="00432B9E" w:rsidP="00EA6A26">
            <w:pPr>
              <w:keepNext/>
              <w:keepLines/>
              <w:suppressAutoHyphens w:val="0"/>
              <w:spacing w:before="40" w:after="120" w:line="220" w:lineRule="exact"/>
              <w:ind w:right="113"/>
              <w:rPr>
                <w:lang w:val="fr-FR"/>
              </w:rPr>
            </w:pPr>
          </w:p>
        </w:tc>
        <w:tc>
          <w:tcPr>
            <w:tcW w:w="4457" w:type="dxa"/>
            <w:tcBorders>
              <w:top w:val="nil"/>
            </w:tcBorders>
            <w:shd w:val="clear" w:color="auto" w:fill="auto"/>
          </w:tcPr>
          <w:p w:rsidR="00432B9E" w:rsidRPr="00E96C32" w:rsidRDefault="00EA6A26" w:rsidP="00EA6A26">
            <w:pPr>
              <w:keepNext/>
              <w:keepLines/>
              <w:suppressAutoHyphens w:val="0"/>
              <w:spacing w:before="40" w:after="120" w:line="220" w:lineRule="exact"/>
              <w:ind w:right="113"/>
              <w:rPr>
                <w:lang w:val="fr-FR"/>
              </w:rPr>
            </w:pPr>
            <w:r w:rsidRPr="00E96C32">
              <w:rPr>
                <w:lang w:val="fr-FR"/>
              </w:rPr>
              <w:t>Elle supprime le non consentement comme élément constitutif de l’infraction, et allonge la liste des actes physiques concernés pour couvrir diverses violences sexuelles fréquemment commises sur des enfants.</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assure une protection accrue pour les victimes de viol en ce qui concerne les demandes de libération sous caution.</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prévoit des condamnations minimales sévères, les plus lourdes étant réservées aux viols d’enfants.</w:t>
            </w:r>
          </w:p>
        </w:tc>
      </w:tr>
      <w:tr w:rsidR="00432B9E" w:rsidRPr="00E96C32" w:rsidTr="007D15D3">
        <w:tc>
          <w:tcPr>
            <w:tcW w:w="2913"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Loi portant modification de la loi sur la lutte contre les pratiques immorales (n° 7 de 2000)</w:t>
            </w: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érige les rapports sexuels avec des enfants de sexe masculin et de sexe féminin âgés de moins de16 ans en délit si l’autre partie est plus âgée de plus de trois ans ; avant cet amendement, la loi protégeait les filles mais pas les garçons contre ce type de violence.</w:t>
            </w:r>
          </w:p>
        </w:tc>
      </w:tr>
      <w:tr w:rsidR="00432B9E" w:rsidRPr="00E96C32" w:rsidTr="007D15D3">
        <w:tc>
          <w:tcPr>
            <w:tcW w:w="2913"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Loi sur l’éducation (n° 16 de 2001)</w:t>
            </w: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remplace les lois de l’époque de l’apartheid héritées d’avant l’indépendance.</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fixe l’âge d’entrée dans le système d’enseignement obligatoire et de sortie de ce système.</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prévoit la dispense des droits d’inscription scolaire pour les personnes qui n’ont pas les moyens de les payer (mais la mise en pratique de ces dispositions pose problème).</w:t>
            </w:r>
          </w:p>
        </w:tc>
      </w:tr>
      <w:tr w:rsidR="00432B9E" w:rsidRPr="00E96C32" w:rsidTr="007D15D3">
        <w:tc>
          <w:tcPr>
            <w:tcW w:w="2913"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La loi sur la lutte contre la violence familiale (n° 4 de 2003)</w:t>
            </w:r>
          </w:p>
        </w:tc>
        <w:tc>
          <w:tcPr>
            <w:tcW w:w="4457" w:type="dxa"/>
            <w:shd w:val="clear" w:color="auto" w:fill="auto"/>
          </w:tcPr>
          <w:p w:rsidR="00432B9E" w:rsidRPr="00E96C32" w:rsidRDefault="00EA6A26" w:rsidP="007D15D3">
            <w:pPr>
              <w:suppressAutoHyphens w:val="0"/>
              <w:spacing w:before="40" w:after="120" w:line="220" w:lineRule="exact"/>
              <w:ind w:right="113"/>
              <w:rPr>
                <w:lang w:val="fr-FR"/>
              </w:rPr>
            </w:pPr>
            <w:r w:rsidRPr="00E96C32">
              <w:rPr>
                <w:lang w:val="fr-FR"/>
              </w:rPr>
              <w:t>Elle protège les enfants contre des formes de violence familiale définies de façon large, dont les situations dans lesquelles une personne se livre à ce type de violence à l’égard d’une tierce partie devant un enfant.</w:t>
            </w:r>
          </w:p>
        </w:tc>
      </w:tr>
      <w:tr w:rsidR="00432B9E" w:rsidRPr="00E96C32" w:rsidTr="007D15D3">
        <w:tc>
          <w:tcPr>
            <w:tcW w:w="2913"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La loi sur l’obligation d’entretien (n° 9 de 2003)</w:t>
            </w:r>
          </w:p>
        </w:tc>
        <w:tc>
          <w:tcPr>
            <w:tcW w:w="4457"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apporte des éclaircissements sur l’obligation juridique qu’ont les parents de pourvoir à l’entretien de leurs enfants et prévoit une amélioration des mécanismes d’application à l’encontre des contrevenants.</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prévoit une aide rétroactive destinée à couvrir les frais médicaux liés à la grossesse et à l’accouchement.</w:t>
            </w:r>
          </w:p>
        </w:tc>
      </w:tr>
      <w:tr w:rsidR="00432B9E" w:rsidRPr="00E96C32" w:rsidTr="007D15D3">
        <w:tc>
          <w:tcPr>
            <w:tcW w:w="2913" w:type="dxa"/>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étend les pouvoirs des tribunaux pour évaluer la situation financière des parents responsables, mais ces pouvoirs sont rarement bien utilisés dans la pratique.</w:t>
            </w:r>
          </w:p>
        </w:tc>
      </w:tr>
      <w:tr w:rsidR="00432B9E" w:rsidRPr="00E96C32" w:rsidTr="00F267F5">
        <w:tc>
          <w:tcPr>
            <w:tcW w:w="2913" w:type="dxa"/>
            <w:tcBorders>
              <w:bottom w:val="nil"/>
            </w:tcBorders>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tcBorders>
              <w:bottom w:val="nil"/>
            </w:tcBorders>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prévoit une amélioration des procédures permettant d’effectuer des saisies sur le salaire des parents qui ne respectent pas l’obligation d’entretien.</w:t>
            </w:r>
          </w:p>
        </w:tc>
      </w:tr>
      <w:tr w:rsidR="00432B9E" w:rsidRPr="00E96C32" w:rsidTr="00F267F5">
        <w:tc>
          <w:tcPr>
            <w:tcW w:w="2913" w:type="dxa"/>
            <w:tcBorders>
              <w:top w:val="nil"/>
              <w:bottom w:val="nil"/>
            </w:tcBorders>
            <w:shd w:val="clear" w:color="auto" w:fill="auto"/>
          </w:tcPr>
          <w:p w:rsidR="00432B9E" w:rsidRPr="00E96C32" w:rsidRDefault="00432B9E" w:rsidP="007D15D3">
            <w:pPr>
              <w:suppressAutoHyphens w:val="0"/>
              <w:spacing w:before="40" w:after="120" w:line="220" w:lineRule="exact"/>
              <w:ind w:right="113"/>
              <w:rPr>
                <w:lang w:val="fr-FR"/>
              </w:rPr>
            </w:pPr>
          </w:p>
        </w:tc>
        <w:tc>
          <w:tcPr>
            <w:tcW w:w="4457" w:type="dxa"/>
            <w:tcBorders>
              <w:top w:val="nil"/>
              <w:bottom w:val="nil"/>
            </w:tcBorders>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permet aux personnes qui s’occupent d’un enfant (par exemple les grands-parents) d’obtenir l’aide des parents absents.</w:t>
            </w:r>
          </w:p>
        </w:tc>
      </w:tr>
      <w:tr w:rsidR="00432B9E" w:rsidRPr="00E96C32" w:rsidTr="00F267F5">
        <w:tc>
          <w:tcPr>
            <w:tcW w:w="2913" w:type="dxa"/>
            <w:tcBorders>
              <w:top w:val="nil"/>
              <w:bottom w:val="nil"/>
            </w:tcBorders>
            <w:shd w:val="clear" w:color="auto" w:fill="auto"/>
          </w:tcPr>
          <w:p w:rsidR="00432B9E" w:rsidRPr="00E96C32" w:rsidRDefault="00461896" w:rsidP="00461896">
            <w:pPr>
              <w:keepNext/>
              <w:keepLines/>
              <w:suppressAutoHyphens w:val="0"/>
              <w:spacing w:before="40" w:after="120" w:line="220" w:lineRule="exact"/>
              <w:ind w:right="113"/>
              <w:rPr>
                <w:lang w:val="fr-FR"/>
              </w:rPr>
            </w:pPr>
            <w:r w:rsidRPr="00E96C32">
              <w:rPr>
                <w:lang w:val="fr-FR"/>
              </w:rPr>
              <w:t>Loi portant amendement de la loi sur la procédure pénale (n° 24 de 2003)</w:t>
            </w:r>
          </w:p>
        </w:tc>
        <w:tc>
          <w:tcPr>
            <w:tcW w:w="4457" w:type="dxa"/>
            <w:tcBorders>
              <w:top w:val="nil"/>
              <w:bottom w:val="nil"/>
            </w:tcBorders>
            <w:shd w:val="clear" w:color="auto" w:fill="auto"/>
          </w:tcPr>
          <w:p w:rsidR="00432B9E" w:rsidRPr="00E96C32" w:rsidRDefault="00461896" w:rsidP="00461896">
            <w:pPr>
              <w:keepNext/>
              <w:keepLines/>
              <w:suppressAutoHyphens w:val="0"/>
              <w:spacing w:before="40" w:after="120" w:line="220" w:lineRule="exact"/>
              <w:ind w:right="113"/>
              <w:rPr>
                <w:lang w:val="fr-FR"/>
              </w:rPr>
            </w:pPr>
            <w:r w:rsidRPr="00E96C32">
              <w:rPr>
                <w:lang w:val="fr-FR"/>
              </w:rPr>
              <w:t>Les enfants y sont considérés comme des témoins vulnérables et elle comporte des dispositions particulières comme le recours à des intermédiaires et à des témoignages grâce à une retransmission par télévision en circuit fermé pour atténuer le traumatisme provoqué par la comparution devant le tribunal</w:t>
            </w:r>
            <w:r w:rsidR="001E62B1">
              <w:rPr>
                <w:lang w:val="fr-FR"/>
              </w:rPr>
              <w:t>.</w:t>
            </w:r>
          </w:p>
        </w:tc>
      </w:tr>
      <w:tr w:rsidR="00432B9E" w:rsidRPr="00E96C32" w:rsidTr="007D15D3">
        <w:tc>
          <w:tcPr>
            <w:tcW w:w="2913" w:type="dxa"/>
            <w:tcBorders>
              <w:top w:val="nil"/>
              <w:bottom w:val="nil"/>
            </w:tcBorders>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Loi sur la prévention de la criminalité organisée (n° 29 de 2004)</w:t>
            </w:r>
          </w:p>
        </w:tc>
        <w:tc>
          <w:tcPr>
            <w:tcW w:w="4457" w:type="dxa"/>
            <w:tcBorders>
              <w:top w:val="nil"/>
              <w:bottom w:val="nil"/>
            </w:tcBorders>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concerne la traite d’enfants, mais n’est pas encore entrée en vigueur.</w:t>
            </w:r>
          </w:p>
        </w:tc>
      </w:tr>
      <w:tr w:rsidR="00432B9E" w:rsidRPr="00E96C32" w:rsidTr="007D15D3">
        <w:tc>
          <w:tcPr>
            <w:tcW w:w="2913" w:type="dxa"/>
            <w:tcBorders>
              <w:top w:val="nil"/>
            </w:tcBorders>
            <w:shd w:val="clear" w:color="auto" w:fill="auto"/>
          </w:tcPr>
          <w:p w:rsidR="00432B9E" w:rsidRPr="00E96C32" w:rsidRDefault="00461896" w:rsidP="007D15D3">
            <w:pPr>
              <w:keepNext/>
              <w:suppressAutoHyphens w:val="0"/>
              <w:spacing w:before="40" w:after="120" w:line="220" w:lineRule="exact"/>
              <w:ind w:right="113"/>
              <w:rPr>
                <w:lang w:val="fr-FR"/>
              </w:rPr>
            </w:pPr>
            <w:r w:rsidRPr="00E96C32">
              <w:rPr>
                <w:lang w:val="fr-FR"/>
              </w:rPr>
              <w:t>Loi sur le statut des enfants (n° 6 de 2006)</w:t>
            </w:r>
          </w:p>
        </w:tc>
        <w:tc>
          <w:tcPr>
            <w:tcW w:w="4457" w:type="dxa"/>
            <w:tcBorders>
              <w:top w:val="nil"/>
            </w:tcBorders>
            <w:shd w:val="clear" w:color="auto" w:fill="auto"/>
          </w:tcPr>
          <w:p w:rsidR="00432B9E" w:rsidRPr="00E96C32" w:rsidRDefault="00461896" w:rsidP="007D15D3">
            <w:pPr>
              <w:keepNext/>
              <w:suppressAutoHyphens w:val="0"/>
              <w:spacing w:before="40" w:after="120" w:line="220" w:lineRule="exact"/>
              <w:ind w:right="113"/>
              <w:rPr>
                <w:lang w:val="fr-FR"/>
              </w:rPr>
            </w:pPr>
            <w:r w:rsidRPr="00E96C32">
              <w:rPr>
                <w:lang w:val="fr-FR"/>
              </w:rPr>
              <w:t>Elle traite de la garde, la tutelle, du droit de visite et de la succession en ce qui concerne les enfants nés hors mariage, et prévoit une nouvelle procédure administrative pour la nomination du tuteur de tout enfant qui n’a ni parents ni tuteur.</w:t>
            </w:r>
          </w:p>
        </w:tc>
      </w:tr>
      <w:tr w:rsidR="00432B9E" w:rsidRPr="00E96C32" w:rsidTr="007D15D3">
        <w:tc>
          <w:tcPr>
            <w:tcW w:w="2913"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Loi sur le travail (n° 11 de 2007)</w:t>
            </w:r>
          </w:p>
        </w:tc>
        <w:tc>
          <w:tcPr>
            <w:tcW w:w="4457" w:type="dxa"/>
            <w:shd w:val="clear" w:color="auto" w:fill="auto"/>
          </w:tcPr>
          <w:p w:rsidR="00432B9E" w:rsidRPr="00E96C32" w:rsidRDefault="00461896" w:rsidP="007D15D3">
            <w:pPr>
              <w:suppressAutoHyphens w:val="0"/>
              <w:spacing w:before="40" w:after="120" w:line="220" w:lineRule="exact"/>
              <w:ind w:right="113"/>
              <w:rPr>
                <w:lang w:val="fr-FR"/>
              </w:rPr>
            </w:pPr>
            <w:r w:rsidRPr="00E96C32">
              <w:rPr>
                <w:lang w:val="fr-FR"/>
              </w:rPr>
              <w:t>Elle porte interdiction du travail des enfants de moins de 14 ans, impose des</w:t>
            </w:r>
            <w:r w:rsidR="002F4939">
              <w:rPr>
                <w:lang w:val="fr-FR"/>
              </w:rPr>
              <w:t xml:space="preserve"> </w:t>
            </w:r>
            <w:r w:rsidRPr="00E96C32">
              <w:rPr>
                <w:lang w:val="fr-FR"/>
              </w:rPr>
              <w:t>restrictions au travail des enfants âgés de 14 à 16 ans, et alourdit les peines infligées pour recours illégal à la main-d’œuvre enfantine.</w:t>
            </w:r>
          </w:p>
        </w:tc>
      </w:tr>
    </w:tbl>
    <w:p w:rsidR="00432B9E" w:rsidRPr="00E96C32" w:rsidRDefault="00432B9E" w:rsidP="00461896">
      <w:pPr>
        <w:spacing w:before="120" w:after="240"/>
        <w:ind w:left="1134" w:right="1134" w:firstLine="170"/>
        <w:rPr>
          <w:sz w:val="18"/>
          <w:szCs w:val="18"/>
          <w:lang w:val="fr-FR"/>
        </w:rPr>
      </w:pPr>
      <w:r w:rsidRPr="00E96C32">
        <w:rPr>
          <w:i/>
          <w:sz w:val="18"/>
          <w:szCs w:val="18"/>
          <w:lang w:val="fr-FR"/>
        </w:rPr>
        <w:t>Source:</w:t>
      </w:r>
      <w:r w:rsidR="00291D07" w:rsidRPr="00E96C32">
        <w:rPr>
          <w:sz w:val="18"/>
          <w:szCs w:val="18"/>
          <w:lang w:val="fr-FR"/>
        </w:rPr>
        <w:t xml:space="preserve"> </w:t>
      </w:r>
      <w:r w:rsidR="00461896" w:rsidRPr="00E96C32">
        <w:rPr>
          <w:sz w:val="18"/>
          <w:szCs w:val="18"/>
          <w:lang w:val="fr-FR"/>
        </w:rPr>
        <w:t>Centre d’aide juridique.</w:t>
      </w:r>
    </w:p>
    <w:p w:rsidR="001677DF" w:rsidRPr="005E456C" w:rsidRDefault="001677DF" w:rsidP="001677DF">
      <w:pPr>
        <w:pStyle w:val="H23G"/>
        <w:rPr>
          <w:lang w:val="fr-FR"/>
        </w:rPr>
      </w:pPr>
      <w:r w:rsidRPr="005E456C">
        <w:rPr>
          <w:lang w:val="fr-FR"/>
        </w:rPr>
        <w:tab/>
        <w:t>6.</w:t>
      </w:r>
      <w:r w:rsidRPr="005E456C">
        <w:rPr>
          <w:lang w:val="fr-FR"/>
        </w:rPr>
        <w:tab/>
        <w:t>Instruments internationaux de protection des droits de l’homme</w:t>
      </w:r>
    </w:p>
    <w:p w:rsidR="001677DF" w:rsidRPr="005E456C" w:rsidRDefault="001677DF" w:rsidP="001677DF">
      <w:pPr>
        <w:pStyle w:val="SingleTxtG"/>
        <w:rPr>
          <w:lang w:val="fr-FR"/>
        </w:rPr>
      </w:pPr>
      <w:r w:rsidRPr="005E456C">
        <w:rPr>
          <w:lang w:val="fr-FR"/>
        </w:rPr>
        <w:t>35.</w:t>
      </w:r>
      <w:r w:rsidRPr="005E456C">
        <w:rPr>
          <w:lang w:val="fr-FR"/>
        </w:rPr>
        <w:tab/>
        <w:t>La Namibie a progressé à la fois dans la protection des droits de l’homme et dans l’harmonisation de sa législation interne avec la Convention relative aux droits de l’enfant.</w:t>
      </w:r>
      <w:r w:rsidR="002F4939">
        <w:rPr>
          <w:lang w:val="fr-FR"/>
        </w:rPr>
        <w:t xml:space="preserve"> </w:t>
      </w:r>
      <w:r w:rsidRPr="005E456C">
        <w:rPr>
          <w:lang w:val="fr-FR"/>
        </w:rPr>
        <w:t>Elle est signataire des instruments internationaux de protection des droits de l’homme ci-après</w:t>
      </w:r>
      <w:r w:rsidR="00C55BEA">
        <w:rPr>
          <w:lang w:val="fr-FR"/>
        </w:rPr>
        <w:t>:</w:t>
      </w:r>
    </w:p>
    <w:p w:rsidR="001677DF" w:rsidRPr="005E456C" w:rsidRDefault="001677DF" w:rsidP="001677DF">
      <w:pPr>
        <w:pStyle w:val="SingleTxtG"/>
        <w:rPr>
          <w:lang w:val="fr-FR"/>
        </w:rPr>
      </w:pPr>
      <w:r w:rsidRPr="005E456C">
        <w:rPr>
          <w:lang w:val="fr-FR"/>
        </w:rPr>
        <w:tab/>
        <w:t>a)</w:t>
      </w:r>
      <w:r w:rsidRPr="005E456C">
        <w:rPr>
          <w:lang w:val="fr-FR"/>
        </w:rPr>
        <w:tab/>
        <w:t>La Déclaration universelle des droits de l’homme (1948)</w:t>
      </w:r>
      <w:r w:rsidR="00C55BEA">
        <w:rPr>
          <w:lang w:val="fr-FR"/>
        </w:rPr>
        <w:t>;</w:t>
      </w:r>
    </w:p>
    <w:p w:rsidR="001677DF" w:rsidRPr="005E456C" w:rsidRDefault="001677DF" w:rsidP="001677DF">
      <w:pPr>
        <w:pStyle w:val="SingleTxtG"/>
        <w:rPr>
          <w:lang w:val="fr-FR"/>
        </w:rPr>
      </w:pPr>
      <w:r w:rsidRPr="005E456C">
        <w:rPr>
          <w:lang w:val="fr-FR"/>
        </w:rPr>
        <w:tab/>
        <w:t>b)</w:t>
      </w:r>
      <w:r w:rsidRPr="005E456C">
        <w:rPr>
          <w:lang w:val="fr-FR"/>
        </w:rPr>
        <w:tab/>
        <w:t>La Convention relative aux droits de l’enfant (ratifiée en 1990)</w:t>
      </w:r>
      <w:r w:rsidR="00C55BEA">
        <w:rPr>
          <w:lang w:val="fr-FR"/>
        </w:rPr>
        <w:t>;</w:t>
      </w:r>
    </w:p>
    <w:p w:rsidR="001677DF" w:rsidRPr="005E456C" w:rsidRDefault="001677DF" w:rsidP="001677DF">
      <w:pPr>
        <w:pStyle w:val="SingleTxtG"/>
        <w:rPr>
          <w:lang w:val="fr-FR"/>
        </w:rPr>
      </w:pPr>
      <w:r w:rsidRPr="005E456C">
        <w:rPr>
          <w:lang w:val="fr-FR"/>
        </w:rPr>
        <w:tab/>
        <w:t>c)</w:t>
      </w:r>
      <w:r w:rsidRPr="005E456C">
        <w:rPr>
          <w:lang w:val="fr-FR"/>
        </w:rPr>
        <w:tab/>
        <w:t>La Convention sur l’élimination de toutes les formes de discrimination à l’égard des femmes (ratifiée en 1992, entrée en vigueur en 2000) et son Protocole</w:t>
      </w:r>
      <w:r w:rsidR="00C55BEA">
        <w:rPr>
          <w:lang w:val="fr-FR"/>
        </w:rPr>
        <w:t>;</w:t>
      </w:r>
    </w:p>
    <w:p w:rsidR="001677DF" w:rsidRPr="005E456C" w:rsidRDefault="001677DF" w:rsidP="001677DF">
      <w:pPr>
        <w:pStyle w:val="SingleTxtG"/>
        <w:rPr>
          <w:lang w:val="fr-FR"/>
        </w:rPr>
      </w:pPr>
      <w:r w:rsidRPr="005E456C">
        <w:rPr>
          <w:lang w:val="fr-FR"/>
        </w:rPr>
        <w:tab/>
        <w:t>d)</w:t>
      </w:r>
      <w:r w:rsidRPr="005E456C">
        <w:rPr>
          <w:lang w:val="fr-FR"/>
        </w:rPr>
        <w:tab/>
        <w:t>La Convention contre la torture et autres peines ou traitements cruels, inhumains ou dégradants (ratifiée en 1994)</w:t>
      </w:r>
      <w:r w:rsidR="00C55BEA">
        <w:rPr>
          <w:lang w:val="fr-FR"/>
        </w:rPr>
        <w:t>;</w:t>
      </w:r>
    </w:p>
    <w:p w:rsidR="001677DF" w:rsidRPr="005E456C" w:rsidRDefault="001677DF" w:rsidP="001677DF">
      <w:pPr>
        <w:pStyle w:val="SingleTxtG"/>
        <w:rPr>
          <w:lang w:val="fr-FR"/>
        </w:rPr>
      </w:pPr>
      <w:r w:rsidRPr="005E456C">
        <w:rPr>
          <w:lang w:val="fr-FR"/>
        </w:rPr>
        <w:tab/>
        <w:t>e)</w:t>
      </w:r>
      <w:r w:rsidRPr="005E456C">
        <w:rPr>
          <w:lang w:val="fr-FR"/>
        </w:rPr>
        <w:tab/>
        <w:t>La Convention sur l’élimination de toutes les formes de discrimination raciale (ratifiée en 1992)</w:t>
      </w:r>
      <w:r w:rsidR="00C55BEA">
        <w:rPr>
          <w:lang w:val="fr-FR"/>
        </w:rPr>
        <w:t>;</w:t>
      </w:r>
    </w:p>
    <w:p w:rsidR="001677DF" w:rsidRPr="005E456C" w:rsidRDefault="001677DF" w:rsidP="001677DF">
      <w:pPr>
        <w:pStyle w:val="SingleTxtG"/>
        <w:rPr>
          <w:lang w:val="fr-FR"/>
        </w:rPr>
      </w:pPr>
      <w:r w:rsidRPr="005E456C">
        <w:rPr>
          <w:lang w:val="fr-FR"/>
        </w:rPr>
        <w:tab/>
        <w:t>f)</w:t>
      </w:r>
      <w:r w:rsidRPr="005E456C">
        <w:rPr>
          <w:lang w:val="fr-FR"/>
        </w:rPr>
        <w:tab/>
        <w:t>Le Pacte international relatif aux droits civils et politiques et deux protocoles facultatifs (1994)</w:t>
      </w:r>
      <w:r w:rsidR="00C55BEA">
        <w:rPr>
          <w:lang w:val="fr-FR"/>
        </w:rPr>
        <w:t>;</w:t>
      </w:r>
    </w:p>
    <w:p w:rsidR="001677DF" w:rsidRPr="005E456C" w:rsidRDefault="001677DF" w:rsidP="001677DF">
      <w:pPr>
        <w:pStyle w:val="SingleTxtG"/>
        <w:rPr>
          <w:lang w:val="fr-FR"/>
        </w:rPr>
      </w:pPr>
      <w:r w:rsidRPr="005E456C">
        <w:rPr>
          <w:lang w:val="fr-FR"/>
        </w:rPr>
        <w:tab/>
        <w:t>g)</w:t>
      </w:r>
      <w:r w:rsidRPr="005E456C">
        <w:rPr>
          <w:lang w:val="fr-FR"/>
        </w:rPr>
        <w:tab/>
        <w:t>Le Pacte international relatif aux droits économiques, sociaux et culturels (ratifié en 1994)</w:t>
      </w:r>
      <w:r w:rsidR="00C55BEA">
        <w:rPr>
          <w:lang w:val="fr-FR"/>
        </w:rPr>
        <w:t>;</w:t>
      </w:r>
    </w:p>
    <w:p w:rsidR="001677DF" w:rsidRPr="005E456C" w:rsidRDefault="001677DF" w:rsidP="001677DF">
      <w:pPr>
        <w:pStyle w:val="SingleTxtG"/>
        <w:rPr>
          <w:lang w:val="fr-FR"/>
        </w:rPr>
      </w:pPr>
      <w:r w:rsidRPr="005E456C">
        <w:rPr>
          <w:lang w:val="fr-FR"/>
        </w:rPr>
        <w:tab/>
        <w:t>h)</w:t>
      </w:r>
      <w:r w:rsidRPr="005E456C">
        <w:rPr>
          <w:lang w:val="fr-FR"/>
        </w:rPr>
        <w:tab/>
        <w:t>Les Protocoles facultatifs à la Convention relative aux droits de l’enfant.</w:t>
      </w:r>
    </w:p>
    <w:p w:rsidR="001677DF" w:rsidRPr="005E456C" w:rsidRDefault="001677DF" w:rsidP="001677DF">
      <w:pPr>
        <w:pStyle w:val="SingleTxtG"/>
        <w:rPr>
          <w:lang w:val="fr-FR"/>
        </w:rPr>
      </w:pPr>
      <w:r w:rsidRPr="005E456C">
        <w:rPr>
          <w:lang w:val="fr-FR"/>
        </w:rPr>
        <w:tab/>
        <w:t>i)</w:t>
      </w:r>
      <w:r w:rsidRPr="005E456C">
        <w:rPr>
          <w:lang w:val="fr-FR"/>
        </w:rPr>
        <w:tab/>
        <w:t>Le Protocole facultatif sur la situation des enfants impliqués dans les conflits armés (ratifié en 2002)</w:t>
      </w:r>
      <w:r w:rsidR="00C55BEA">
        <w:rPr>
          <w:lang w:val="fr-FR"/>
        </w:rPr>
        <w:t>;</w:t>
      </w:r>
    </w:p>
    <w:p w:rsidR="001677DF" w:rsidRPr="005E456C" w:rsidRDefault="001677DF" w:rsidP="001677DF">
      <w:pPr>
        <w:pStyle w:val="SingleTxtG"/>
        <w:rPr>
          <w:lang w:val="fr-FR"/>
        </w:rPr>
      </w:pPr>
      <w:r w:rsidRPr="005E456C">
        <w:rPr>
          <w:lang w:val="fr-FR"/>
        </w:rPr>
        <w:tab/>
        <w:t>j)</w:t>
      </w:r>
      <w:r w:rsidRPr="005E456C">
        <w:rPr>
          <w:lang w:val="fr-FR"/>
        </w:rPr>
        <w:tab/>
        <w:t>Le protocole facultatif concernant la vente d’enfants, la prostitution des enfants et la pornographie mettant en scène des enfants (ratifié en 2002)</w:t>
      </w:r>
      <w:r w:rsidR="00C55BEA">
        <w:rPr>
          <w:lang w:val="fr-FR"/>
        </w:rPr>
        <w:t>;</w:t>
      </w:r>
    </w:p>
    <w:p w:rsidR="001677DF" w:rsidRPr="005E456C" w:rsidRDefault="001677DF" w:rsidP="001677DF">
      <w:pPr>
        <w:pStyle w:val="SingleTxtG"/>
        <w:rPr>
          <w:lang w:val="fr-FR"/>
        </w:rPr>
      </w:pPr>
      <w:r w:rsidRPr="005E456C">
        <w:rPr>
          <w:lang w:val="fr-FR"/>
        </w:rPr>
        <w:tab/>
        <w:t>k)</w:t>
      </w:r>
      <w:r w:rsidRPr="005E456C">
        <w:rPr>
          <w:lang w:val="fr-FR"/>
        </w:rPr>
        <w:tab/>
        <w:t>La Charte africaine des droits et du bien-être de l’enfant africain (signée en 1999, ratifiée en 2004)</w:t>
      </w:r>
      <w:r w:rsidR="00C55BEA">
        <w:rPr>
          <w:lang w:val="fr-FR"/>
        </w:rPr>
        <w:t>;</w:t>
      </w:r>
    </w:p>
    <w:p w:rsidR="001677DF" w:rsidRPr="005E456C" w:rsidRDefault="001677DF" w:rsidP="001677DF">
      <w:pPr>
        <w:pStyle w:val="SingleTxtG"/>
        <w:rPr>
          <w:lang w:val="fr-FR"/>
        </w:rPr>
      </w:pPr>
      <w:r w:rsidRPr="005E456C">
        <w:rPr>
          <w:lang w:val="fr-FR"/>
        </w:rPr>
        <w:tab/>
        <w:t>l)</w:t>
      </w:r>
      <w:r w:rsidRPr="005E456C">
        <w:rPr>
          <w:lang w:val="fr-FR"/>
        </w:rPr>
        <w:tab/>
        <w:t xml:space="preserve">La Convention </w:t>
      </w:r>
      <w:r w:rsidR="00544B86">
        <w:rPr>
          <w:lang w:val="fr-FR"/>
        </w:rPr>
        <w:t>n°</w:t>
      </w:r>
      <w:r w:rsidRPr="005E456C">
        <w:rPr>
          <w:lang w:val="fr-FR"/>
        </w:rPr>
        <w:t xml:space="preserve"> 38 de l’Organisation internationale du travail (OIT) concernant l’âge minimum d’admission à l’emploi</w:t>
      </w:r>
      <w:r w:rsidR="002F4939">
        <w:rPr>
          <w:lang w:val="fr-FR"/>
        </w:rPr>
        <w:t xml:space="preserve"> </w:t>
      </w:r>
      <w:r w:rsidRPr="005E456C">
        <w:rPr>
          <w:lang w:val="fr-FR"/>
        </w:rPr>
        <w:t>(1973, ratifiée en 2000, entrée en vigueur au titre de la loi sur le travail (</w:t>
      </w:r>
      <w:r w:rsidR="00544B86">
        <w:rPr>
          <w:lang w:val="fr-FR"/>
        </w:rPr>
        <w:t>n°</w:t>
      </w:r>
      <w:r w:rsidRPr="005E456C">
        <w:rPr>
          <w:lang w:val="fr-FR"/>
        </w:rPr>
        <w:t xml:space="preserve"> 11 de 2007)</w:t>
      </w:r>
      <w:r w:rsidR="00C55BEA">
        <w:rPr>
          <w:lang w:val="fr-FR"/>
        </w:rPr>
        <w:t>;</w:t>
      </w:r>
    </w:p>
    <w:p w:rsidR="001677DF" w:rsidRPr="005E456C" w:rsidRDefault="001677DF" w:rsidP="001677DF">
      <w:pPr>
        <w:pStyle w:val="SingleTxtG"/>
        <w:rPr>
          <w:lang w:val="fr-FR"/>
        </w:rPr>
      </w:pPr>
      <w:r w:rsidRPr="005E456C">
        <w:rPr>
          <w:lang w:val="fr-FR"/>
        </w:rPr>
        <w:tab/>
        <w:t>m)</w:t>
      </w:r>
      <w:r w:rsidRPr="005E456C">
        <w:rPr>
          <w:lang w:val="fr-FR"/>
        </w:rPr>
        <w:tab/>
        <w:t xml:space="preserve">La Convention </w:t>
      </w:r>
      <w:r w:rsidR="00544B86">
        <w:rPr>
          <w:lang w:val="fr-FR"/>
        </w:rPr>
        <w:t>n°</w:t>
      </w:r>
      <w:r w:rsidRPr="005E456C">
        <w:rPr>
          <w:lang w:val="fr-FR"/>
        </w:rPr>
        <w:t xml:space="preserve"> 182 de l’OIT concernant l’interdiction des pires formes de travail des enfants et l’action immédiate en vue de leur élimination (1999, ratifiée en 2000);</w:t>
      </w:r>
    </w:p>
    <w:p w:rsidR="001677DF" w:rsidRPr="005E456C" w:rsidRDefault="001677DF" w:rsidP="001677DF">
      <w:pPr>
        <w:pStyle w:val="SingleTxtG"/>
        <w:rPr>
          <w:lang w:val="fr-FR"/>
        </w:rPr>
      </w:pPr>
      <w:r w:rsidRPr="005E456C">
        <w:rPr>
          <w:lang w:val="fr-FR"/>
        </w:rPr>
        <w:tab/>
        <w:t>n)</w:t>
      </w:r>
      <w:r w:rsidRPr="005E456C">
        <w:rPr>
          <w:lang w:val="fr-FR"/>
        </w:rPr>
        <w:tab/>
        <w:t>La Convention des Nations Unies contre la criminalité organisée transnationale et le Protocole visant à prévenir, réprimer et punir le trafic de personnes, en particulier des femmes et des enfants (tous deux signés en 2000 et ratifiés en 2002)</w:t>
      </w:r>
      <w:r w:rsidR="00C55BEA">
        <w:rPr>
          <w:lang w:val="fr-FR"/>
        </w:rPr>
        <w:t>;</w:t>
      </w:r>
    </w:p>
    <w:p w:rsidR="001677DF" w:rsidRPr="005E456C" w:rsidRDefault="001677DF" w:rsidP="001677DF">
      <w:pPr>
        <w:pStyle w:val="SingleTxtG"/>
        <w:rPr>
          <w:lang w:val="fr-FR"/>
        </w:rPr>
      </w:pPr>
      <w:r w:rsidRPr="005E456C">
        <w:rPr>
          <w:lang w:val="fr-FR"/>
        </w:rPr>
        <w:tab/>
        <w:t>o)</w:t>
      </w:r>
      <w:r w:rsidRPr="005E456C">
        <w:rPr>
          <w:lang w:val="fr-FR"/>
        </w:rPr>
        <w:tab/>
        <w:t>La Convention relative aux droits des personnes handicapées (ratifiée en 2007)</w:t>
      </w:r>
      <w:r w:rsidR="0039042B">
        <w:rPr>
          <w:lang w:val="fr-FR"/>
        </w:rPr>
        <w:t>.</w:t>
      </w:r>
    </w:p>
    <w:p w:rsidR="001677DF" w:rsidRPr="005E456C" w:rsidRDefault="001677DF" w:rsidP="001677DF">
      <w:pPr>
        <w:pStyle w:val="H1G"/>
        <w:rPr>
          <w:lang w:val="fr-FR"/>
        </w:rPr>
      </w:pPr>
      <w:r w:rsidRPr="005E456C">
        <w:rPr>
          <w:lang w:val="fr-FR"/>
        </w:rPr>
        <w:tab/>
        <w:t>C.</w:t>
      </w:r>
      <w:r w:rsidRPr="005E456C">
        <w:rPr>
          <w:lang w:val="fr-FR"/>
        </w:rPr>
        <w:tab/>
        <w:t>Allocation de ressources budgétaires et autres</w:t>
      </w:r>
    </w:p>
    <w:p w:rsidR="001677DF" w:rsidRPr="005E456C" w:rsidRDefault="001677DF" w:rsidP="001677DF">
      <w:pPr>
        <w:pStyle w:val="SingleTxtG"/>
        <w:rPr>
          <w:lang w:val="fr-FR"/>
        </w:rPr>
      </w:pPr>
      <w:r w:rsidRPr="005E456C">
        <w:rPr>
          <w:lang w:val="fr-FR"/>
        </w:rPr>
        <w:t>36.</w:t>
      </w:r>
      <w:r w:rsidRPr="005E456C">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5E456C">
        <w:rPr>
          <w:lang w:val="fr-FR"/>
        </w:rPr>
        <w:t>Les affectations spécifiques aux ministères et aux programmes concernés sont présentées ci-après.</w:t>
      </w:r>
    </w:p>
    <w:p w:rsidR="001677DF" w:rsidRPr="005E456C" w:rsidRDefault="001677DF" w:rsidP="001677DF">
      <w:pPr>
        <w:pStyle w:val="H23G"/>
        <w:rPr>
          <w:lang w:val="fr-FR"/>
        </w:rPr>
      </w:pPr>
      <w:r w:rsidRPr="005E456C">
        <w:rPr>
          <w:lang w:val="fr-FR"/>
        </w:rPr>
        <w:tab/>
        <w:t>1.</w:t>
      </w:r>
      <w:r w:rsidRPr="005E456C">
        <w:rPr>
          <w:lang w:val="fr-FR"/>
        </w:rPr>
        <w:tab/>
        <w:t>Ministère de l’égalité des sexes et de la protection de l’enfance</w:t>
      </w:r>
    </w:p>
    <w:p w:rsidR="001677DF" w:rsidRPr="005E456C" w:rsidRDefault="001677DF" w:rsidP="001677DF">
      <w:pPr>
        <w:pStyle w:val="SingleTxtG"/>
        <w:rPr>
          <w:lang w:val="fr-FR"/>
        </w:rPr>
      </w:pPr>
      <w:r w:rsidRPr="005E456C">
        <w:rPr>
          <w:lang w:val="fr-FR"/>
        </w:rPr>
        <w:t>37.</w:t>
      </w:r>
      <w:r w:rsidRPr="005E456C">
        <w:rPr>
          <w:lang w:val="fr-FR"/>
        </w:rPr>
        <w:tab/>
        <w:t>Le budget du Ministère de l’égalité des sexes et de la protection de l’enfance tient compte des diverses activités décrites plus haut.</w:t>
      </w:r>
      <w:r w:rsidR="002F4939">
        <w:rPr>
          <w:lang w:val="fr-FR"/>
        </w:rPr>
        <w:t xml:space="preserve"> </w:t>
      </w:r>
      <w:r w:rsidRPr="005E456C">
        <w:rPr>
          <w:lang w:val="fr-FR"/>
        </w:rPr>
        <w:t>L’allocation budgétaire destinée audit ministère pour l’année budgétaire 2008/09 a été de 264 887 000 dollars namibiens.</w:t>
      </w:r>
      <w:r w:rsidR="002F4939">
        <w:rPr>
          <w:lang w:val="fr-FR"/>
        </w:rPr>
        <w:t xml:space="preserve"> </w:t>
      </w:r>
      <w:r w:rsidRPr="005E456C">
        <w:rPr>
          <w:lang w:val="fr-FR"/>
        </w:rPr>
        <w:t>L’aide apportée par les partenaires de développement est restée stable.</w:t>
      </w:r>
      <w:r w:rsidR="002F4939">
        <w:rPr>
          <w:lang w:val="fr-FR"/>
        </w:rPr>
        <w:t xml:space="preserve"> </w:t>
      </w:r>
      <w:r w:rsidRPr="005E456C">
        <w:rPr>
          <w:lang w:val="fr-FR"/>
        </w:rPr>
        <w:t>Les données relatives aux programmes liés spécifiquement à la Convention relative aux droits de l’enfant figurent ci-après.</w:t>
      </w:r>
    </w:p>
    <w:p w:rsidR="00432B9E" w:rsidRPr="005E456C" w:rsidRDefault="00FE288C" w:rsidP="001677DF">
      <w:pPr>
        <w:pStyle w:val="Heading1"/>
        <w:spacing w:before="240"/>
        <w:rPr>
          <w:lang w:val="fr-FR"/>
        </w:rPr>
      </w:pPr>
      <w:bookmarkStart w:id="2" w:name="_Toc306352777"/>
      <w:r w:rsidRPr="005E456C">
        <w:rPr>
          <w:lang w:val="fr-FR"/>
        </w:rPr>
        <w:t>Tableau</w:t>
      </w:r>
      <w:r w:rsidR="00432B9E" w:rsidRPr="005E456C">
        <w:rPr>
          <w:lang w:val="fr-FR"/>
        </w:rPr>
        <w:t xml:space="preserve"> 2</w:t>
      </w:r>
      <w:bookmarkEnd w:id="2"/>
    </w:p>
    <w:p w:rsidR="00432B9E" w:rsidRPr="005E456C" w:rsidRDefault="005E456C" w:rsidP="005E3075">
      <w:pPr>
        <w:pStyle w:val="SingleTxtG"/>
        <w:jc w:val="left"/>
        <w:rPr>
          <w:b/>
          <w:lang w:val="fr-FR"/>
        </w:rPr>
      </w:pPr>
      <w:r w:rsidRPr="005E456C">
        <w:rPr>
          <w:b/>
          <w:lang w:val="fr-FR"/>
        </w:rPr>
        <w:t>Programmes du Ministère de l’égalité des sexes et de la protection de l’enfance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432B9E" w:rsidRPr="005E456C" w:rsidTr="007D15D3">
        <w:trPr>
          <w:tblHeader/>
        </w:trPr>
        <w:tc>
          <w:tcPr>
            <w:tcW w:w="1966" w:type="dxa"/>
            <w:tcBorders>
              <w:top w:val="single" w:sz="4" w:space="0" w:color="auto"/>
              <w:bottom w:val="single" w:sz="12" w:space="0" w:color="auto"/>
            </w:tcBorders>
            <w:shd w:val="clear" w:color="auto" w:fill="auto"/>
            <w:vAlign w:val="bottom"/>
          </w:tcPr>
          <w:p w:rsidR="00432B9E" w:rsidRPr="005E456C" w:rsidRDefault="00432B9E" w:rsidP="007D15D3">
            <w:pPr>
              <w:suppressAutoHyphens w:val="0"/>
              <w:spacing w:before="80" w:after="80" w:line="200" w:lineRule="exact"/>
              <w:ind w:right="113"/>
              <w:rPr>
                <w:i/>
                <w:sz w:val="16"/>
                <w:szCs w:val="16"/>
                <w:lang w:val="fr-FR"/>
              </w:rPr>
            </w:pPr>
            <w:r w:rsidRPr="005E456C">
              <w:rPr>
                <w:i/>
                <w:sz w:val="16"/>
                <w:szCs w:val="16"/>
                <w:lang w:val="fr-FR"/>
              </w:rPr>
              <w:t>Programme</w:t>
            </w:r>
          </w:p>
        </w:tc>
        <w:tc>
          <w:tcPr>
            <w:tcW w:w="900"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2005</w:t>
            </w:r>
            <w:r w:rsidR="000976A2">
              <w:rPr>
                <w:i/>
                <w:sz w:val="16"/>
                <w:szCs w:val="16"/>
                <w:lang w:val="fr-FR"/>
              </w:rPr>
              <w:t>-</w:t>
            </w:r>
            <w:r w:rsidRPr="005E456C">
              <w:rPr>
                <w:i/>
                <w:sz w:val="16"/>
                <w:szCs w:val="16"/>
                <w:lang w:val="fr-FR"/>
              </w:rPr>
              <w:t>06</w:t>
            </w:r>
            <w:r w:rsidRPr="005E456C">
              <w:rPr>
                <w:i/>
                <w:sz w:val="16"/>
                <w:szCs w:val="16"/>
                <w:lang w:val="fr-FR"/>
              </w:rPr>
              <w:br/>
            </w:r>
            <w:r w:rsidR="001677DF" w:rsidRPr="005E456C">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2006</w:t>
            </w:r>
            <w:r w:rsidR="000976A2">
              <w:rPr>
                <w:i/>
                <w:sz w:val="16"/>
                <w:szCs w:val="16"/>
                <w:lang w:val="fr-FR"/>
              </w:rPr>
              <w:t>-</w:t>
            </w:r>
            <w:r w:rsidRPr="005E456C">
              <w:rPr>
                <w:i/>
                <w:sz w:val="16"/>
                <w:szCs w:val="16"/>
                <w:lang w:val="fr-FR"/>
              </w:rPr>
              <w:t>07</w:t>
            </w:r>
            <w:r w:rsidRPr="005E456C">
              <w:rPr>
                <w:i/>
                <w:sz w:val="16"/>
                <w:szCs w:val="16"/>
                <w:lang w:val="fr-FR"/>
              </w:rPr>
              <w:br/>
            </w:r>
            <w:r w:rsidR="001677DF" w:rsidRPr="005E456C">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2007</w:t>
            </w:r>
            <w:r w:rsidR="000976A2">
              <w:rPr>
                <w:i/>
                <w:sz w:val="16"/>
                <w:szCs w:val="16"/>
                <w:lang w:val="fr-FR"/>
              </w:rPr>
              <w:t>-</w:t>
            </w:r>
            <w:r w:rsidRPr="005E456C">
              <w:rPr>
                <w:i/>
                <w:sz w:val="16"/>
                <w:szCs w:val="16"/>
                <w:lang w:val="fr-FR"/>
              </w:rPr>
              <w:t>08</w:t>
            </w:r>
            <w:r w:rsidRPr="005E456C">
              <w:rPr>
                <w:i/>
                <w:sz w:val="16"/>
                <w:szCs w:val="16"/>
                <w:lang w:val="fr-FR"/>
              </w:rPr>
              <w:br/>
            </w:r>
            <w:r w:rsidR="001677DF" w:rsidRPr="005E456C">
              <w:rPr>
                <w:i/>
                <w:sz w:val="16"/>
                <w:szCs w:val="16"/>
                <w:lang w:val="fr-FR"/>
              </w:rPr>
              <w:t>(milliers de NA$)</w:t>
            </w:r>
          </w:p>
        </w:tc>
        <w:tc>
          <w:tcPr>
            <w:tcW w:w="900"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2008</w:t>
            </w:r>
            <w:r w:rsidR="000976A2">
              <w:rPr>
                <w:i/>
                <w:sz w:val="16"/>
                <w:szCs w:val="16"/>
                <w:lang w:val="fr-FR"/>
              </w:rPr>
              <w:t>-</w:t>
            </w:r>
            <w:r w:rsidRPr="005E456C">
              <w:rPr>
                <w:i/>
                <w:sz w:val="16"/>
                <w:szCs w:val="16"/>
                <w:lang w:val="fr-FR"/>
              </w:rPr>
              <w:t>09</w:t>
            </w:r>
            <w:r w:rsidRPr="005E456C">
              <w:rPr>
                <w:i/>
                <w:sz w:val="16"/>
                <w:szCs w:val="16"/>
                <w:lang w:val="fr-FR"/>
              </w:rPr>
              <w:br/>
            </w:r>
            <w:r w:rsidR="001677DF" w:rsidRPr="005E456C">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2009</w:t>
            </w:r>
            <w:r w:rsidR="000976A2">
              <w:rPr>
                <w:i/>
                <w:sz w:val="16"/>
                <w:szCs w:val="16"/>
                <w:lang w:val="fr-FR"/>
              </w:rPr>
              <w:t>-</w:t>
            </w:r>
            <w:r w:rsidRPr="005E456C">
              <w:rPr>
                <w:i/>
                <w:sz w:val="16"/>
                <w:szCs w:val="16"/>
                <w:lang w:val="fr-FR"/>
              </w:rPr>
              <w:t>10</w:t>
            </w:r>
            <w:r w:rsidRPr="005E456C">
              <w:rPr>
                <w:i/>
                <w:sz w:val="16"/>
                <w:szCs w:val="16"/>
                <w:lang w:val="fr-FR"/>
              </w:rPr>
              <w:br/>
            </w:r>
            <w:r w:rsidR="001677DF" w:rsidRPr="005E456C">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5E456C" w:rsidRDefault="00432B9E" w:rsidP="000976A2">
            <w:pPr>
              <w:suppressAutoHyphens w:val="0"/>
              <w:spacing w:before="80" w:after="80" w:line="200" w:lineRule="exact"/>
              <w:ind w:right="113"/>
              <w:jc w:val="right"/>
              <w:rPr>
                <w:i/>
                <w:sz w:val="16"/>
                <w:szCs w:val="16"/>
                <w:lang w:val="fr-FR"/>
              </w:rPr>
            </w:pPr>
            <w:r w:rsidRPr="005E456C">
              <w:rPr>
                <w:i/>
                <w:sz w:val="16"/>
                <w:szCs w:val="16"/>
                <w:lang w:val="fr-FR"/>
              </w:rPr>
              <w:t>2010</w:t>
            </w:r>
            <w:r w:rsidR="000976A2">
              <w:rPr>
                <w:i/>
                <w:sz w:val="16"/>
                <w:szCs w:val="16"/>
                <w:lang w:val="fr-FR"/>
              </w:rPr>
              <w:t>-</w:t>
            </w:r>
            <w:r w:rsidRPr="005E456C">
              <w:rPr>
                <w:i/>
                <w:sz w:val="16"/>
                <w:szCs w:val="16"/>
                <w:lang w:val="fr-FR"/>
              </w:rPr>
              <w:t>11</w:t>
            </w:r>
            <w:r w:rsidRPr="005E456C">
              <w:rPr>
                <w:i/>
                <w:sz w:val="16"/>
                <w:szCs w:val="16"/>
                <w:lang w:val="fr-FR"/>
              </w:rPr>
              <w:br/>
            </w:r>
            <w:r w:rsidR="001677DF" w:rsidRPr="005E456C">
              <w:rPr>
                <w:i/>
                <w:sz w:val="16"/>
                <w:szCs w:val="16"/>
                <w:lang w:val="fr-FR"/>
              </w:rPr>
              <w:t>(milliers de NA$)</w:t>
            </w:r>
          </w:p>
        </w:tc>
      </w:tr>
      <w:tr w:rsidR="00432B9E" w:rsidRPr="005E456C" w:rsidTr="007D15D3">
        <w:tc>
          <w:tcPr>
            <w:tcW w:w="1966" w:type="dxa"/>
            <w:tcBorders>
              <w:top w:val="single" w:sz="12" w:space="0" w:color="auto"/>
            </w:tcBorders>
            <w:shd w:val="clear" w:color="auto" w:fill="auto"/>
            <w:vAlign w:val="bottom"/>
          </w:tcPr>
          <w:p w:rsidR="00432B9E" w:rsidRPr="005E456C" w:rsidRDefault="001677DF" w:rsidP="007D15D3">
            <w:pPr>
              <w:suppressAutoHyphens w:val="0"/>
              <w:spacing w:before="40" w:after="40" w:line="220" w:lineRule="exact"/>
              <w:ind w:right="113"/>
              <w:rPr>
                <w:sz w:val="18"/>
                <w:szCs w:val="18"/>
                <w:lang w:val="fr-FR"/>
              </w:rPr>
            </w:pPr>
            <w:r w:rsidRPr="005E456C">
              <w:rPr>
                <w:sz w:val="18"/>
                <w:szCs w:val="16"/>
                <w:lang w:val="fr-FR"/>
              </w:rPr>
              <w:t>Protection de l’enfance</w:t>
            </w:r>
          </w:p>
        </w:tc>
        <w:tc>
          <w:tcPr>
            <w:tcW w:w="900"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110 545</w:t>
            </w:r>
          </w:p>
        </w:tc>
        <w:tc>
          <w:tcPr>
            <w:tcW w:w="901"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118 178</w:t>
            </w:r>
          </w:p>
        </w:tc>
        <w:tc>
          <w:tcPr>
            <w:tcW w:w="901"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157 441</w:t>
            </w:r>
          </w:p>
        </w:tc>
        <w:tc>
          <w:tcPr>
            <w:tcW w:w="900"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226 099</w:t>
            </w:r>
          </w:p>
        </w:tc>
        <w:tc>
          <w:tcPr>
            <w:tcW w:w="901"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253 765</w:t>
            </w:r>
          </w:p>
        </w:tc>
        <w:tc>
          <w:tcPr>
            <w:tcW w:w="901" w:type="dxa"/>
            <w:tcBorders>
              <w:top w:val="single" w:sz="12"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374 478</w:t>
            </w:r>
          </w:p>
        </w:tc>
      </w:tr>
      <w:tr w:rsidR="00432B9E" w:rsidRPr="005E456C" w:rsidTr="007D15D3">
        <w:tc>
          <w:tcPr>
            <w:tcW w:w="1966" w:type="dxa"/>
            <w:shd w:val="clear" w:color="auto" w:fill="auto"/>
            <w:vAlign w:val="bottom"/>
          </w:tcPr>
          <w:p w:rsidR="00432B9E" w:rsidRPr="005E456C" w:rsidRDefault="001677DF" w:rsidP="007D15D3">
            <w:pPr>
              <w:suppressAutoHyphens w:val="0"/>
              <w:spacing w:before="40" w:after="40" w:line="220" w:lineRule="exact"/>
              <w:ind w:right="113"/>
              <w:rPr>
                <w:sz w:val="18"/>
                <w:szCs w:val="18"/>
                <w:lang w:val="fr-FR"/>
              </w:rPr>
            </w:pPr>
            <w:r w:rsidRPr="005E456C">
              <w:rPr>
                <w:sz w:val="18"/>
                <w:szCs w:val="18"/>
                <w:lang w:val="fr-FR"/>
              </w:rPr>
              <w:t>Égalité des sexes</w:t>
            </w:r>
          </w:p>
        </w:tc>
        <w:tc>
          <w:tcPr>
            <w:tcW w:w="900"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9 993</w:t>
            </w:r>
          </w:p>
        </w:tc>
        <w:tc>
          <w:tcPr>
            <w:tcW w:w="901"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8 764</w:t>
            </w:r>
          </w:p>
        </w:tc>
        <w:tc>
          <w:tcPr>
            <w:tcW w:w="901"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9 315</w:t>
            </w:r>
          </w:p>
        </w:tc>
        <w:tc>
          <w:tcPr>
            <w:tcW w:w="900"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9 687</w:t>
            </w:r>
          </w:p>
        </w:tc>
        <w:tc>
          <w:tcPr>
            <w:tcW w:w="901"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10 072</w:t>
            </w:r>
          </w:p>
        </w:tc>
        <w:tc>
          <w:tcPr>
            <w:tcW w:w="901" w:type="dxa"/>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11 369</w:t>
            </w:r>
          </w:p>
        </w:tc>
      </w:tr>
      <w:tr w:rsidR="00432B9E" w:rsidRPr="005E456C" w:rsidTr="007D15D3">
        <w:tc>
          <w:tcPr>
            <w:tcW w:w="1966" w:type="dxa"/>
            <w:tcBorders>
              <w:bottom w:val="single" w:sz="4" w:space="0" w:color="auto"/>
            </w:tcBorders>
            <w:shd w:val="clear" w:color="auto" w:fill="auto"/>
            <w:vAlign w:val="bottom"/>
          </w:tcPr>
          <w:p w:rsidR="00432B9E" w:rsidRPr="005E456C" w:rsidRDefault="001677DF" w:rsidP="007D15D3">
            <w:pPr>
              <w:suppressAutoHyphens w:val="0"/>
              <w:spacing w:before="40" w:after="40" w:line="220" w:lineRule="exact"/>
              <w:ind w:right="113"/>
              <w:rPr>
                <w:sz w:val="18"/>
                <w:szCs w:val="18"/>
                <w:lang w:val="fr-FR"/>
              </w:rPr>
            </w:pPr>
            <w:r w:rsidRPr="005E456C">
              <w:rPr>
                <w:sz w:val="18"/>
                <w:szCs w:val="16"/>
                <w:lang w:val="fr-FR"/>
              </w:rPr>
              <w:t>Mobilisation de la communauté et</w:t>
            </w:r>
            <w:r w:rsidR="002F4939">
              <w:rPr>
                <w:sz w:val="18"/>
                <w:szCs w:val="16"/>
                <w:lang w:val="fr-FR"/>
              </w:rPr>
              <w:t xml:space="preserve"> </w:t>
            </w:r>
            <w:r w:rsidRPr="005E456C">
              <w:rPr>
                <w:sz w:val="18"/>
                <w:szCs w:val="16"/>
                <w:lang w:val="fr-FR"/>
              </w:rPr>
              <w:t>dévelopment de la petite enfance</w:t>
            </w:r>
          </w:p>
        </w:tc>
        <w:tc>
          <w:tcPr>
            <w:tcW w:w="900"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24 190</w:t>
            </w:r>
          </w:p>
        </w:tc>
        <w:tc>
          <w:tcPr>
            <w:tcW w:w="901"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245 034</w:t>
            </w:r>
          </w:p>
        </w:tc>
        <w:tc>
          <w:tcPr>
            <w:tcW w:w="901"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24 577</w:t>
            </w:r>
          </w:p>
        </w:tc>
        <w:tc>
          <w:tcPr>
            <w:tcW w:w="900"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29 101</w:t>
            </w:r>
          </w:p>
        </w:tc>
        <w:tc>
          <w:tcPr>
            <w:tcW w:w="901"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29 747</w:t>
            </w:r>
          </w:p>
        </w:tc>
        <w:tc>
          <w:tcPr>
            <w:tcW w:w="901" w:type="dxa"/>
            <w:tcBorders>
              <w:bottom w:val="single" w:sz="4" w:space="0" w:color="auto"/>
            </w:tcBorders>
            <w:shd w:val="clear" w:color="auto" w:fill="auto"/>
            <w:vAlign w:val="bottom"/>
          </w:tcPr>
          <w:p w:rsidR="00432B9E" w:rsidRPr="005E456C" w:rsidRDefault="00432B9E" w:rsidP="007D15D3">
            <w:pPr>
              <w:suppressAutoHyphens w:val="0"/>
              <w:spacing w:before="40" w:after="40" w:line="220" w:lineRule="exact"/>
              <w:ind w:right="113"/>
              <w:jc w:val="right"/>
              <w:rPr>
                <w:sz w:val="18"/>
                <w:szCs w:val="18"/>
                <w:lang w:val="fr-FR"/>
              </w:rPr>
            </w:pPr>
            <w:r w:rsidRPr="005E456C">
              <w:rPr>
                <w:sz w:val="18"/>
                <w:szCs w:val="18"/>
                <w:lang w:val="fr-FR"/>
              </w:rPr>
              <w:t>30 521</w:t>
            </w:r>
          </w:p>
        </w:tc>
      </w:tr>
      <w:tr w:rsidR="00432B9E" w:rsidRPr="005E456C" w:rsidTr="007D15D3">
        <w:tc>
          <w:tcPr>
            <w:tcW w:w="1966"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left="284" w:right="113"/>
              <w:rPr>
                <w:b/>
                <w:sz w:val="18"/>
                <w:szCs w:val="18"/>
                <w:lang w:val="fr-FR"/>
              </w:rPr>
            </w:pPr>
            <w:r w:rsidRPr="005E456C">
              <w:rPr>
                <w:b/>
                <w:sz w:val="18"/>
                <w:szCs w:val="18"/>
                <w:lang w:val="fr-FR"/>
              </w:rPr>
              <w:t>Total</w:t>
            </w:r>
          </w:p>
        </w:tc>
        <w:tc>
          <w:tcPr>
            <w:tcW w:w="900"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144 728</w:t>
            </w:r>
          </w:p>
        </w:tc>
        <w:tc>
          <w:tcPr>
            <w:tcW w:w="901"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151 976</w:t>
            </w:r>
          </w:p>
        </w:tc>
        <w:tc>
          <w:tcPr>
            <w:tcW w:w="901"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191 333</w:t>
            </w:r>
          </w:p>
        </w:tc>
        <w:tc>
          <w:tcPr>
            <w:tcW w:w="900"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264 887</w:t>
            </w:r>
          </w:p>
        </w:tc>
        <w:tc>
          <w:tcPr>
            <w:tcW w:w="901"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293 584</w:t>
            </w:r>
          </w:p>
        </w:tc>
        <w:tc>
          <w:tcPr>
            <w:tcW w:w="901" w:type="dxa"/>
            <w:tcBorders>
              <w:top w:val="single" w:sz="4" w:space="0" w:color="auto"/>
              <w:bottom w:val="single" w:sz="12" w:space="0" w:color="auto"/>
            </w:tcBorders>
            <w:shd w:val="clear" w:color="auto" w:fill="auto"/>
            <w:vAlign w:val="bottom"/>
          </w:tcPr>
          <w:p w:rsidR="00432B9E" w:rsidRPr="005E456C" w:rsidRDefault="00432B9E" w:rsidP="00F267F5">
            <w:pPr>
              <w:suppressAutoHyphens w:val="0"/>
              <w:spacing w:before="80" w:after="80" w:line="220" w:lineRule="exact"/>
              <w:ind w:right="113"/>
              <w:jc w:val="right"/>
              <w:rPr>
                <w:b/>
                <w:sz w:val="18"/>
                <w:szCs w:val="18"/>
                <w:lang w:val="fr-FR"/>
              </w:rPr>
            </w:pPr>
            <w:r w:rsidRPr="005E456C">
              <w:rPr>
                <w:b/>
                <w:sz w:val="18"/>
                <w:szCs w:val="18"/>
                <w:lang w:val="fr-FR"/>
              </w:rPr>
              <w:t>416 368</w:t>
            </w:r>
          </w:p>
        </w:tc>
      </w:tr>
    </w:tbl>
    <w:p w:rsidR="00432B9E" w:rsidRPr="005E456C" w:rsidRDefault="00432B9E" w:rsidP="005E456C">
      <w:pPr>
        <w:spacing w:before="120" w:after="240"/>
        <w:ind w:left="1134" w:right="1134" w:firstLine="170"/>
        <w:rPr>
          <w:sz w:val="18"/>
          <w:szCs w:val="18"/>
          <w:lang w:val="fr-FR"/>
        </w:rPr>
      </w:pPr>
      <w:r w:rsidRPr="005E456C">
        <w:rPr>
          <w:i/>
          <w:sz w:val="18"/>
          <w:szCs w:val="18"/>
          <w:lang w:val="fr-FR"/>
        </w:rPr>
        <w:t>Source:</w:t>
      </w:r>
      <w:r w:rsidR="00291D07" w:rsidRPr="005E456C">
        <w:rPr>
          <w:sz w:val="18"/>
          <w:szCs w:val="18"/>
          <w:lang w:val="fr-FR"/>
        </w:rPr>
        <w:t xml:space="preserve"> </w:t>
      </w:r>
      <w:r w:rsidR="005E456C" w:rsidRPr="005E456C">
        <w:rPr>
          <w:sz w:val="18"/>
          <w:szCs w:val="18"/>
          <w:lang w:val="fr-FR"/>
        </w:rPr>
        <w:t>Cadre de dépenses à moyen</w:t>
      </w:r>
      <w:r w:rsidR="002F4939">
        <w:rPr>
          <w:sz w:val="18"/>
          <w:szCs w:val="18"/>
          <w:lang w:val="fr-FR"/>
        </w:rPr>
        <w:t xml:space="preserve"> </w:t>
      </w:r>
      <w:r w:rsidR="005E456C" w:rsidRPr="005E456C">
        <w:rPr>
          <w:sz w:val="18"/>
          <w:szCs w:val="18"/>
          <w:lang w:val="fr-FR"/>
        </w:rPr>
        <w:t>terme 2008/2009–2010/2011.</w:t>
      </w:r>
    </w:p>
    <w:p w:rsidR="00432B9E" w:rsidRPr="00CD7913" w:rsidRDefault="005E456C" w:rsidP="00D234F9">
      <w:pPr>
        <w:pStyle w:val="SingleTxtG"/>
        <w:spacing w:after="240"/>
        <w:rPr>
          <w:lang w:val="fr-FR"/>
        </w:rPr>
      </w:pPr>
      <w:r w:rsidRPr="005E456C">
        <w:rPr>
          <w:lang w:val="fr-FR"/>
        </w:rPr>
        <w:t>Les contributions des partenaires de développement sont restées stables.</w:t>
      </w:r>
    </w:p>
    <w:p w:rsidR="00432B9E" w:rsidRPr="00CB68D6" w:rsidRDefault="00FE288C" w:rsidP="005E456C">
      <w:pPr>
        <w:pStyle w:val="Heading1"/>
        <w:keepNext/>
        <w:keepLines/>
        <w:spacing w:before="240"/>
        <w:rPr>
          <w:lang w:val="fr-FR"/>
        </w:rPr>
      </w:pPr>
      <w:bookmarkStart w:id="3" w:name="_Toc306352778"/>
      <w:r w:rsidRPr="00CB68D6">
        <w:rPr>
          <w:lang w:val="fr-FR"/>
        </w:rPr>
        <w:t>Tableau</w:t>
      </w:r>
      <w:r w:rsidR="00432B9E" w:rsidRPr="00CB68D6">
        <w:rPr>
          <w:lang w:val="fr-FR"/>
        </w:rPr>
        <w:t xml:space="preserve"> 3</w:t>
      </w:r>
      <w:bookmarkEnd w:id="3"/>
    </w:p>
    <w:p w:rsidR="00432B9E" w:rsidRPr="00CB68D6" w:rsidRDefault="005E456C" w:rsidP="005E3075">
      <w:pPr>
        <w:pStyle w:val="SingleTxtG"/>
        <w:keepNext/>
        <w:keepLines/>
        <w:jc w:val="left"/>
        <w:rPr>
          <w:b/>
          <w:lang w:val="fr-FR"/>
        </w:rPr>
      </w:pPr>
      <w:r w:rsidRPr="00CB68D6">
        <w:rPr>
          <w:b/>
          <w:lang w:val="fr-FR"/>
        </w:rPr>
        <w:t>Contributions des partenaires du Ministère de l’égalité des sexes et de la protection de l’enfance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0"/>
        <w:gridCol w:w="910"/>
        <w:gridCol w:w="896"/>
        <w:gridCol w:w="895"/>
        <w:gridCol w:w="910"/>
        <w:gridCol w:w="896"/>
        <w:gridCol w:w="903"/>
      </w:tblGrid>
      <w:tr w:rsidR="00432B9E" w:rsidRPr="00CB68D6" w:rsidTr="007D15D3">
        <w:trPr>
          <w:tblHeader/>
        </w:trPr>
        <w:tc>
          <w:tcPr>
            <w:tcW w:w="1960" w:type="dxa"/>
            <w:tcBorders>
              <w:top w:val="single" w:sz="4" w:space="0" w:color="auto"/>
              <w:bottom w:val="single" w:sz="12" w:space="0" w:color="auto"/>
            </w:tcBorders>
            <w:shd w:val="clear" w:color="auto" w:fill="auto"/>
            <w:vAlign w:val="bottom"/>
          </w:tcPr>
          <w:p w:rsidR="00432B9E" w:rsidRPr="00CB68D6" w:rsidRDefault="000976A2" w:rsidP="007D15D3">
            <w:pPr>
              <w:suppressAutoHyphens w:val="0"/>
              <w:spacing w:before="80" w:after="80" w:line="200" w:lineRule="exact"/>
              <w:ind w:right="113"/>
              <w:rPr>
                <w:i/>
                <w:sz w:val="16"/>
                <w:szCs w:val="16"/>
                <w:lang w:val="fr-FR"/>
              </w:rPr>
            </w:pPr>
            <w:r w:rsidRPr="00CB68D6">
              <w:rPr>
                <w:i/>
                <w:sz w:val="16"/>
                <w:szCs w:val="16"/>
                <w:lang w:val="fr-FR"/>
              </w:rPr>
              <w:t>Partenaire</w:t>
            </w:r>
          </w:p>
        </w:tc>
        <w:tc>
          <w:tcPr>
            <w:tcW w:w="910" w:type="dxa"/>
            <w:tcBorders>
              <w:top w:val="single" w:sz="4" w:space="0" w:color="auto"/>
              <w:bottom w:val="single" w:sz="12" w:space="0" w:color="auto"/>
            </w:tcBorders>
            <w:shd w:val="clear" w:color="auto" w:fill="auto"/>
            <w:vAlign w:val="bottom"/>
          </w:tcPr>
          <w:p w:rsidR="00432B9E" w:rsidRPr="00CB68D6" w:rsidRDefault="00432B9E" w:rsidP="000976A2">
            <w:pPr>
              <w:suppressAutoHyphens w:val="0"/>
              <w:spacing w:before="80" w:after="80" w:line="200" w:lineRule="exact"/>
              <w:ind w:right="113"/>
              <w:jc w:val="right"/>
              <w:rPr>
                <w:i/>
                <w:sz w:val="16"/>
                <w:szCs w:val="16"/>
                <w:lang w:val="fr-FR"/>
              </w:rPr>
            </w:pPr>
            <w:r w:rsidRPr="00CB68D6">
              <w:rPr>
                <w:i/>
                <w:sz w:val="16"/>
                <w:szCs w:val="16"/>
                <w:lang w:val="fr-FR"/>
              </w:rPr>
              <w:t>2005</w:t>
            </w:r>
            <w:r w:rsidR="000976A2" w:rsidRPr="00CB68D6">
              <w:rPr>
                <w:i/>
                <w:sz w:val="16"/>
                <w:szCs w:val="16"/>
                <w:lang w:val="fr-FR"/>
              </w:rPr>
              <w:t>-</w:t>
            </w:r>
            <w:r w:rsidRPr="00CB68D6">
              <w:rPr>
                <w:i/>
                <w:sz w:val="16"/>
                <w:szCs w:val="16"/>
                <w:lang w:val="fr-FR"/>
              </w:rPr>
              <w:t>06</w:t>
            </w:r>
            <w:r w:rsidRPr="00CB68D6">
              <w:rPr>
                <w:i/>
                <w:sz w:val="16"/>
                <w:szCs w:val="16"/>
                <w:lang w:val="fr-FR"/>
              </w:rPr>
              <w:br/>
            </w:r>
            <w:r w:rsidR="005E456C" w:rsidRPr="00CB68D6">
              <w:rPr>
                <w:i/>
                <w:sz w:val="16"/>
                <w:szCs w:val="16"/>
                <w:lang w:val="fr-FR"/>
              </w:rPr>
              <w:t>(milliers de NA$)</w:t>
            </w:r>
          </w:p>
        </w:tc>
        <w:tc>
          <w:tcPr>
            <w:tcW w:w="896" w:type="dxa"/>
            <w:tcBorders>
              <w:top w:val="single" w:sz="4" w:space="0" w:color="auto"/>
              <w:bottom w:val="single" w:sz="12" w:space="0" w:color="auto"/>
            </w:tcBorders>
            <w:shd w:val="clear" w:color="auto" w:fill="auto"/>
            <w:vAlign w:val="bottom"/>
          </w:tcPr>
          <w:p w:rsidR="00432B9E" w:rsidRPr="00CB68D6" w:rsidRDefault="00432B9E" w:rsidP="000976A2">
            <w:pPr>
              <w:suppressAutoHyphens w:val="0"/>
              <w:spacing w:before="80" w:after="80" w:line="200" w:lineRule="exact"/>
              <w:ind w:right="113"/>
              <w:jc w:val="right"/>
              <w:rPr>
                <w:i/>
                <w:sz w:val="16"/>
                <w:szCs w:val="16"/>
                <w:lang w:val="fr-FR"/>
              </w:rPr>
            </w:pPr>
            <w:r w:rsidRPr="00CB68D6">
              <w:rPr>
                <w:i/>
                <w:sz w:val="16"/>
                <w:szCs w:val="16"/>
                <w:lang w:val="fr-FR"/>
              </w:rPr>
              <w:t>2006</w:t>
            </w:r>
            <w:r w:rsidR="000976A2" w:rsidRPr="00CB68D6">
              <w:rPr>
                <w:i/>
                <w:sz w:val="16"/>
                <w:szCs w:val="16"/>
                <w:lang w:val="fr-FR"/>
              </w:rPr>
              <w:t>-</w:t>
            </w:r>
            <w:r w:rsidRPr="00CB68D6">
              <w:rPr>
                <w:i/>
                <w:sz w:val="16"/>
                <w:szCs w:val="16"/>
                <w:lang w:val="fr-FR"/>
              </w:rPr>
              <w:t>07</w:t>
            </w:r>
            <w:r w:rsidRPr="00CB68D6">
              <w:rPr>
                <w:i/>
                <w:sz w:val="16"/>
                <w:szCs w:val="16"/>
                <w:lang w:val="fr-FR"/>
              </w:rPr>
              <w:br/>
            </w:r>
            <w:r w:rsidR="005E456C" w:rsidRPr="00CB68D6">
              <w:rPr>
                <w:i/>
                <w:sz w:val="16"/>
                <w:szCs w:val="16"/>
                <w:lang w:val="fr-FR"/>
              </w:rPr>
              <w:t>(milliers de NA$)</w:t>
            </w:r>
          </w:p>
        </w:tc>
        <w:tc>
          <w:tcPr>
            <w:tcW w:w="895" w:type="dxa"/>
            <w:tcBorders>
              <w:top w:val="single" w:sz="4" w:space="0" w:color="auto"/>
              <w:bottom w:val="single" w:sz="12" w:space="0" w:color="auto"/>
            </w:tcBorders>
            <w:shd w:val="clear" w:color="auto" w:fill="auto"/>
            <w:vAlign w:val="bottom"/>
          </w:tcPr>
          <w:p w:rsidR="00432B9E" w:rsidRPr="00CB68D6" w:rsidRDefault="00432B9E" w:rsidP="000976A2">
            <w:pPr>
              <w:suppressAutoHyphens w:val="0"/>
              <w:spacing w:before="80" w:after="80" w:line="200" w:lineRule="exact"/>
              <w:ind w:right="113"/>
              <w:jc w:val="right"/>
              <w:rPr>
                <w:i/>
                <w:sz w:val="16"/>
                <w:szCs w:val="16"/>
                <w:lang w:val="fr-FR"/>
              </w:rPr>
            </w:pPr>
            <w:r w:rsidRPr="00CB68D6">
              <w:rPr>
                <w:i/>
                <w:sz w:val="16"/>
                <w:szCs w:val="16"/>
                <w:lang w:val="fr-FR"/>
              </w:rPr>
              <w:t>2007</w:t>
            </w:r>
            <w:r w:rsidR="000976A2" w:rsidRPr="00CB68D6">
              <w:rPr>
                <w:i/>
                <w:sz w:val="16"/>
                <w:szCs w:val="16"/>
                <w:lang w:val="fr-FR"/>
              </w:rPr>
              <w:t>-</w:t>
            </w:r>
            <w:r w:rsidRPr="00CB68D6">
              <w:rPr>
                <w:i/>
                <w:sz w:val="16"/>
                <w:szCs w:val="16"/>
                <w:lang w:val="fr-FR"/>
              </w:rPr>
              <w:t>08</w:t>
            </w:r>
            <w:r w:rsidRPr="00CB68D6">
              <w:rPr>
                <w:i/>
                <w:sz w:val="16"/>
                <w:szCs w:val="16"/>
                <w:lang w:val="fr-FR"/>
              </w:rPr>
              <w:br/>
            </w:r>
            <w:r w:rsidR="005E456C" w:rsidRPr="00CB68D6">
              <w:rPr>
                <w:i/>
                <w:sz w:val="16"/>
                <w:szCs w:val="16"/>
                <w:lang w:val="fr-FR"/>
              </w:rPr>
              <w:t>(milliers de NA$)</w:t>
            </w:r>
          </w:p>
        </w:tc>
        <w:tc>
          <w:tcPr>
            <w:tcW w:w="910" w:type="dxa"/>
            <w:tcBorders>
              <w:top w:val="single" w:sz="4" w:space="0" w:color="auto"/>
              <w:bottom w:val="single" w:sz="12" w:space="0" w:color="auto"/>
            </w:tcBorders>
            <w:shd w:val="clear" w:color="auto" w:fill="auto"/>
            <w:vAlign w:val="bottom"/>
          </w:tcPr>
          <w:p w:rsidR="00432B9E" w:rsidRPr="00CB68D6" w:rsidRDefault="00432B9E" w:rsidP="000976A2">
            <w:pPr>
              <w:suppressAutoHyphens w:val="0"/>
              <w:spacing w:before="80" w:after="80" w:line="200" w:lineRule="exact"/>
              <w:ind w:right="113"/>
              <w:jc w:val="right"/>
              <w:rPr>
                <w:i/>
                <w:sz w:val="16"/>
                <w:szCs w:val="16"/>
                <w:lang w:val="fr-FR"/>
              </w:rPr>
            </w:pPr>
            <w:r w:rsidRPr="00CB68D6">
              <w:rPr>
                <w:i/>
                <w:sz w:val="16"/>
                <w:szCs w:val="16"/>
                <w:lang w:val="fr-FR"/>
              </w:rPr>
              <w:t>2008</w:t>
            </w:r>
            <w:r w:rsidR="000976A2" w:rsidRPr="00CB68D6">
              <w:rPr>
                <w:i/>
                <w:sz w:val="16"/>
                <w:szCs w:val="16"/>
                <w:lang w:val="fr-FR"/>
              </w:rPr>
              <w:t>-</w:t>
            </w:r>
            <w:r w:rsidRPr="00CB68D6">
              <w:rPr>
                <w:i/>
                <w:sz w:val="16"/>
                <w:szCs w:val="16"/>
                <w:lang w:val="fr-FR"/>
              </w:rPr>
              <w:t>09</w:t>
            </w:r>
            <w:r w:rsidRPr="00CB68D6">
              <w:rPr>
                <w:i/>
                <w:sz w:val="16"/>
                <w:szCs w:val="16"/>
                <w:lang w:val="fr-FR"/>
              </w:rPr>
              <w:br/>
            </w:r>
            <w:r w:rsidR="005E456C" w:rsidRPr="00CB68D6">
              <w:rPr>
                <w:i/>
                <w:sz w:val="16"/>
                <w:szCs w:val="16"/>
                <w:lang w:val="fr-FR"/>
              </w:rPr>
              <w:t>(milliers de NA$)</w:t>
            </w:r>
          </w:p>
        </w:tc>
        <w:tc>
          <w:tcPr>
            <w:tcW w:w="896" w:type="dxa"/>
            <w:tcBorders>
              <w:top w:val="single" w:sz="4" w:space="0" w:color="auto"/>
              <w:bottom w:val="single" w:sz="12" w:space="0" w:color="auto"/>
            </w:tcBorders>
            <w:shd w:val="clear" w:color="auto" w:fill="auto"/>
            <w:vAlign w:val="bottom"/>
          </w:tcPr>
          <w:p w:rsidR="00432B9E" w:rsidRPr="00CB68D6" w:rsidRDefault="00432B9E" w:rsidP="000976A2">
            <w:pPr>
              <w:suppressAutoHyphens w:val="0"/>
              <w:spacing w:before="80" w:after="80" w:line="200" w:lineRule="exact"/>
              <w:ind w:right="113"/>
              <w:jc w:val="right"/>
              <w:rPr>
                <w:i/>
                <w:sz w:val="16"/>
                <w:szCs w:val="16"/>
                <w:lang w:val="fr-FR"/>
              </w:rPr>
            </w:pPr>
            <w:r w:rsidRPr="00CB68D6">
              <w:rPr>
                <w:i/>
                <w:sz w:val="16"/>
                <w:szCs w:val="16"/>
                <w:lang w:val="fr-FR"/>
              </w:rPr>
              <w:t>2009</w:t>
            </w:r>
            <w:r w:rsidR="000976A2" w:rsidRPr="00CB68D6">
              <w:rPr>
                <w:i/>
                <w:sz w:val="16"/>
                <w:szCs w:val="16"/>
                <w:lang w:val="fr-FR"/>
              </w:rPr>
              <w:t>-</w:t>
            </w:r>
            <w:r w:rsidRPr="00CB68D6">
              <w:rPr>
                <w:i/>
                <w:sz w:val="16"/>
                <w:szCs w:val="16"/>
                <w:lang w:val="fr-FR"/>
              </w:rPr>
              <w:t>10</w:t>
            </w:r>
            <w:r w:rsidRPr="00CB68D6">
              <w:rPr>
                <w:i/>
                <w:sz w:val="16"/>
                <w:szCs w:val="16"/>
                <w:lang w:val="fr-FR"/>
              </w:rPr>
              <w:br/>
            </w:r>
            <w:r w:rsidR="005E456C" w:rsidRPr="00CB68D6">
              <w:rPr>
                <w:i/>
                <w:sz w:val="16"/>
                <w:szCs w:val="16"/>
                <w:lang w:val="fr-FR"/>
              </w:rPr>
              <w:t>(milliers de NA$)</w:t>
            </w:r>
          </w:p>
        </w:tc>
        <w:tc>
          <w:tcPr>
            <w:tcW w:w="903" w:type="dxa"/>
            <w:tcBorders>
              <w:top w:val="single" w:sz="4" w:space="0" w:color="auto"/>
              <w:bottom w:val="single" w:sz="12" w:space="0" w:color="auto"/>
            </w:tcBorders>
            <w:shd w:val="clear" w:color="auto" w:fill="auto"/>
            <w:vAlign w:val="bottom"/>
          </w:tcPr>
          <w:p w:rsidR="00432B9E" w:rsidRPr="00CB68D6" w:rsidRDefault="00CB68D6" w:rsidP="000976A2">
            <w:pPr>
              <w:suppressAutoHyphens w:val="0"/>
              <w:spacing w:before="80" w:after="80" w:line="200" w:lineRule="exact"/>
              <w:ind w:right="113"/>
              <w:jc w:val="right"/>
              <w:rPr>
                <w:i/>
                <w:sz w:val="16"/>
                <w:szCs w:val="16"/>
                <w:lang w:val="fr-FR"/>
              </w:rPr>
            </w:pPr>
            <w:r>
              <w:rPr>
                <w:i/>
                <w:sz w:val="16"/>
                <w:szCs w:val="16"/>
                <w:lang w:val="fr-FR"/>
              </w:rPr>
              <w:t>2010</w:t>
            </w:r>
            <w:r w:rsidR="000976A2" w:rsidRPr="00CB68D6">
              <w:rPr>
                <w:i/>
                <w:sz w:val="16"/>
                <w:szCs w:val="16"/>
                <w:lang w:val="fr-FR"/>
              </w:rPr>
              <w:t>-</w:t>
            </w:r>
            <w:r w:rsidR="00432B9E" w:rsidRPr="00CB68D6">
              <w:rPr>
                <w:i/>
                <w:sz w:val="16"/>
                <w:szCs w:val="16"/>
                <w:lang w:val="fr-FR"/>
              </w:rPr>
              <w:t>11</w:t>
            </w:r>
            <w:r w:rsidR="00432B9E" w:rsidRPr="00CB68D6">
              <w:rPr>
                <w:i/>
                <w:sz w:val="16"/>
                <w:szCs w:val="16"/>
                <w:lang w:val="fr-FR"/>
              </w:rPr>
              <w:br/>
            </w:r>
            <w:r w:rsidR="000976A2" w:rsidRPr="00CB68D6">
              <w:rPr>
                <w:i/>
                <w:sz w:val="16"/>
                <w:szCs w:val="16"/>
                <w:lang w:val="fr-FR"/>
              </w:rPr>
              <w:t>(milliers de NA$)</w:t>
            </w:r>
          </w:p>
        </w:tc>
      </w:tr>
      <w:tr w:rsidR="00432B9E" w:rsidRPr="00CB68D6" w:rsidTr="007D15D3">
        <w:tc>
          <w:tcPr>
            <w:tcW w:w="1960"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rPr>
                <w:sz w:val="18"/>
                <w:szCs w:val="18"/>
                <w:lang w:val="fr-FR"/>
              </w:rPr>
            </w:pPr>
            <w:r w:rsidRPr="00CB68D6">
              <w:rPr>
                <w:sz w:val="18"/>
                <w:szCs w:val="18"/>
                <w:lang w:val="fr-FR"/>
              </w:rPr>
              <w:t>UNICEF</w:t>
            </w:r>
            <w:r w:rsidRPr="00CB68D6">
              <w:rPr>
                <w:i/>
                <w:sz w:val="18"/>
                <w:szCs w:val="18"/>
                <w:vertAlign w:val="superscript"/>
                <w:lang w:val="fr-FR"/>
              </w:rPr>
              <w:t>1</w:t>
            </w:r>
          </w:p>
        </w:tc>
        <w:tc>
          <w:tcPr>
            <w:tcW w:w="910"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1 311</w:t>
            </w:r>
          </w:p>
        </w:tc>
        <w:tc>
          <w:tcPr>
            <w:tcW w:w="896"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649</w:t>
            </w:r>
          </w:p>
        </w:tc>
        <w:tc>
          <w:tcPr>
            <w:tcW w:w="895"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1 191</w:t>
            </w:r>
          </w:p>
        </w:tc>
        <w:tc>
          <w:tcPr>
            <w:tcW w:w="910"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896"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903" w:type="dxa"/>
            <w:tcBorders>
              <w:top w:val="single" w:sz="12"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r>
      <w:tr w:rsidR="00432B9E" w:rsidRPr="00CB68D6" w:rsidTr="007D15D3">
        <w:tc>
          <w:tcPr>
            <w:tcW w:w="1960" w:type="dxa"/>
            <w:shd w:val="clear" w:color="auto" w:fill="auto"/>
            <w:vAlign w:val="bottom"/>
          </w:tcPr>
          <w:p w:rsidR="00432B9E" w:rsidRPr="00CB68D6" w:rsidRDefault="000976A2" w:rsidP="007D15D3">
            <w:pPr>
              <w:suppressAutoHyphens w:val="0"/>
              <w:spacing w:before="40" w:after="40" w:line="220" w:lineRule="exact"/>
              <w:ind w:right="113"/>
              <w:rPr>
                <w:sz w:val="18"/>
                <w:szCs w:val="18"/>
                <w:lang w:val="fr-FR"/>
              </w:rPr>
            </w:pPr>
            <w:r w:rsidRPr="00CB68D6">
              <w:rPr>
                <w:sz w:val="18"/>
                <w:szCs w:val="18"/>
                <w:lang w:val="fr-FR"/>
              </w:rPr>
              <w:t>FNUAP</w:t>
            </w:r>
            <w:r w:rsidR="00432B9E" w:rsidRPr="00CB68D6">
              <w:rPr>
                <w:i/>
                <w:sz w:val="18"/>
                <w:szCs w:val="18"/>
                <w:vertAlign w:val="superscript"/>
                <w:lang w:val="fr-FR"/>
              </w:rPr>
              <w:t>2</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330</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895"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993</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1 050</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1 071</w:t>
            </w:r>
          </w:p>
        </w:tc>
        <w:tc>
          <w:tcPr>
            <w:tcW w:w="903"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1 093</w:t>
            </w:r>
          </w:p>
        </w:tc>
      </w:tr>
      <w:tr w:rsidR="00432B9E" w:rsidRPr="00CB68D6" w:rsidTr="007D15D3">
        <w:tc>
          <w:tcPr>
            <w:tcW w:w="1960" w:type="dxa"/>
            <w:shd w:val="clear" w:color="auto" w:fill="auto"/>
            <w:vAlign w:val="bottom"/>
          </w:tcPr>
          <w:p w:rsidR="00432B9E" w:rsidRPr="00CB68D6" w:rsidRDefault="00432B9E" w:rsidP="007D15D3">
            <w:pPr>
              <w:suppressAutoHyphens w:val="0"/>
              <w:spacing w:before="40" w:after="40" w:line="220" w:lineRule="exact"/>
              <w:ind w:right="113"/>
              <w:rPr>
                <w:sz w:val="18"/>
                <w:szCs w:val="18"/>
                <w:lang w:val="fr-FR"/>
              </w:rPr>
            </w:pPr>
            <w:r w:rsidRPr="00CB68D6">
              <w:rPr>
                <w:sz w:val="18"/>
                <w:szCs w:val="18"/>
                <w:lang w:val="fr-FR"/>
              </w:rPr>
              <w:t>Namtyre</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3</w:t>
            </w:r>
          </w:p>
        </w:tc>
        <w:tc>
          <w:tcPr>
            <w:tcW w:w="895"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c>
          <w:tcPr>
            <w:tcW w:w="903"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r>
      <w:tr w:rsidR="00432B9E" w:rsidRPr="00CB68D6" w:rsidTr="007D15D3">
        <w:tc>
          <w:tcPr>
            <w:tcW w:w="1960" w:type="dxa"/>
            <w:shd w:val="clear" w:color="auto" w:fill="auto"/>
            <w:vAlign w:val="bottom"/>
          </w:tcPr>
          <w:p w:rsidR="00432B9E" w:rsidRPr="00CB68D6" w:rsidRDefault="000976A2" w:rsidP="007D15D3">
            <w:pPr>
              <w:suppressAutoHyphens w:val="0"/>
              <w:spacing w:before="40" w:after="40" w:line="220" w:lineRule="exact"/>
              <w:ind w:right="113"/>
              <w:rPr>
                <w:sz w:val="18"/>
                <w:szCs w:val="18"/>
                <w:lang w:val="fr-FR"/>
              </w:rPr>
            </w:pPr>
            <w:r w:rsidRPr="00CB68D6">
              <w:rPr>
                <w:sz w:val="18"/>
                <w:szCs w:val="18"/>
                <w:lang w:val="fr-FR"/>
              </w:rPr>
              <w:t>Fonds mondial</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325</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325</w:t>
            </w:r>
          </w:p>
        </w:tc>
        <w:tc>
          <w:tcPr>
            <w:tcW w:w="895"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491</w:t>
            </w:r>
          </w:p>
        </w:tc>
        <w:tc>
          <w:tcPr>
            <w:tcW w:w="910"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510</w:t>
            </w:r>
          </w:p>
        </w:tc>
        <w:tc>
          <w:tcPr>
            <w:tcW w:w="896"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542</w:t>
            </w:r>
          </w:p>
        </w:tc>
        <w:tc>
          <w:tcPr>
            <w:tcW w:w="903" w:type="dxa"/>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0</w:t>
            </w:r>
          </w:p>
        </w:tc>
      </w:tr>
      <w:tr w:rsidR="00432B9E" w:rsidRPr="00CB68D6" w:rsidTr="007D15D3">
        <w:tc>
          <w:tcPr>
            <w:tcW w:w="1960" w:type="dxa"/>
            <w:tcBorders>
              <w:bottom w:val="single" w:sz="4" w:space="0" w:color="auto"/>
            </w:tcBorders>
            <w:shd w:val="clear" w:color="auto" w:fill="auto"/>
            <w:vAlign w:val="bottom"/>
          </w:tcPr>
          <w:p w:rsidR="00432B9E" w:rsidRPr="00CB68D6" w:rsidRDefault="000976A2" w:rsidP="007D15D3">
            <w:pPr>
              <w:suppressAutoHyphens w:val="0"/>
              <w:spacing w:before="40" w:after="40" w:line="220" w:lineRule="exact"/>
              <w:ind w:right="113"/>
              <w:rPr>
                <w:sz w:val="18"/>
                <w:szCs w:val="18"/>
                <w:lang w:val="fr-FR"/>
              </w:rPr>
            </w:pPr>
            <w:r w:rsidRPr="00CB68D6">
              <w:rPr>
                <w:sz w:val="18"/>
                <w:szCs w:val="18"/>
                <w:lang w:val="fr-FR"/>
              </w:rPr>
              <w:t>PNUD</w:t>
            </w:r>
            <w:r w:rsidR="00432B9E" w:rsidRPr="00CB68D6">
              <w:rPr>
                <w:i/>
                <w:sz w:val="18"/>
                <w:szCs w:val="18"/>
                <w:vertAlign w:val="superscript"/>
                <w:lang w:val="fr-FR"/>
              </w:rPr>
              <w:t>3</w:t>
            </w:r>
          </w:p>
        </w:tc>
        <w:tc>
          <w:tcPr>
            <w:tcW w:w="910"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523</w:t>
            </w:r>
          </w:p>
        </w:tc>
        <w:tc>
          <w:tcPr>
            <w:tcW w:w="896"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p>
        </w:tc>
        <w:tc>
          <w:tcPr>
            <w:tcW w:w="895"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1 008</w:t>
            </w:r>
          </w:p>
        </w:tc>
        <w:tc>
          <w:tcPr>
            <w:tcW w:w="910"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1 028</w:t>
            </w:r>
          </w:p>
        </w:tc>
        <w:tc>
          <w:tcPr>
            <w:tcW w:w="896"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1 049</w:t>
            </w:r>
          </w:p>
        </w:tc>
        <w:tc>
          <w:tcPr>
            <w:tcW w:w="903" w:type="dxa"/>
            <w:tcBorders>
              <w:bottom w:val="single" w:sz="4" w:space="0" w:color="auto"/>
            </w:tcBorders>
            <w:shd w:val="clear" w:color="auto" w:fill="auto"/>
            <w:vAlign w:val="bottom"/>
          </w:tcPr>
          <w:p w:rsidR="00432B9E" w:rsidRPr="00CB68D6" w:rsidRDefault="00432B9E" w:rsidP="007D15D3">
            <w:pPr>
              <w:suppressAutoHyphens w:val="0"/>
              <w:spacing w:before="40" w:after="40" w:line="220" w:lineRule="exact"/>
              <w:ind w:right="113"/>
              <w:jc w:val="right"/>
              <w:rPr>
                <w:sz w:val="18"/>
                <w:szCs w:val="18"/>
                <w:lang w:val="fr-FR"/>
              </w:rPr>
            </w:pPr>
            <w:r w:rsidRPr="00CB68D6">
              <w:rPr>
                <w:sz w:val="18"/>
                <w:szCs w:val="18"/>
                <w:lang w:val="fr-FR"/>
              </w:rPr>
              <w:t>1 070</w:t>
            </w:r>
          </w:p>
        </w:tc>
      </w:tr>
      <w:tr w:rsidR="00432B9E" w:rsidRPr="00CB68D6" w:rsidTr="007D15D3">
        <w:tc>
          <w:tcPr>
            <w:tcW w:w="1960" w:type="dxa"/>
            <w:tcBorders>
              <w:top w:val="single" w:sz="4" w:space="0" w:color="auto"/>
              <w:bottom w:val="single" w:sz="12" w:space="0" w:color="auto"/>
            </w:tcBorders>
            <w:shd w:val="clear" w:color="auto" w:fill="auto"/>
            <w:vAlign w:val="bottom"/>
          </w:tcPr>
          <w:p w:rsidR="00432B9E" w:rsidRPr="00CB68D6" w:rsidRDefault="00432B9E" w:rsidP="007D15D3">
            <w:pPr>
              <w:suppressAutoHyphens w:val="0"/>
              <w:spacing w:before="80" w:after="80" w:line="220" w:lineRule="exact"/>
              <w:ind w:left="284" w:right="113"/>
              <w:rPr>
                <w:b/>
                <w:sz w:val="18"/>
                <w:szCs w:val="18"/>
                <w:lang w:val="fr-FR"/>
              </w:rPr>
            </w:pPr>
            <w:r w:rsidRPr="00CB68D6">
              <w:rPr>
                <w:b/>
                <w:sz w:val="18"/>
                <w:szCs w:val="18"/>
                <w:lang w:val="fr-FR"/>
              </w:rPr>
              <w:t>Total</w:t>
            </w:r>
          </w:p>
        </w:tc>
        <w:tc>
          <w:tcPr>
            <w:tcW w:w="910"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2 489</w:t>
            </w:r>
          </w:p>
        </w:tc>
        <w:tc>
          <w:tcPr>
            <w:tcW w:w="896"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986</w:t>
            </w:r>
          </w:p>
        </w:tc>
        <w:tc>
          <w:tcPr>
            <w:tcW w:w="895"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3 683</w:t>
            </w:r>
          </w:p>
        </w:tc>
        <w:tc>
          <w:tcPr>
            <w:tcW w:w="910"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2 588</w:t>
            </w:r>
          </w:p>
        </w:tc>
        <w:tc>
          <w:tcPr>
            <w:tcW w:w="896"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2 662</w:t>
            </w:r>
          </w:p>
        </w:tc>
        <w:tc>
          <w:tcPr>
            <w:tcW w:w="903" w:type="dxa"/>
            <w:tcBorders>
              <w:top w:val="single" w:sz="4" w:space="0" w:color="auto"/>
              <w:bottom w:val="single" w:sz="12" w:space="0" w:color="auto"/>
            </w:tcBorders>
            <w:shd w:val="clear" w:color="auto" w:fill="auto"/>
            <w:vAlign w:val="bottom"/>
          </w:tcPr>
          <w:p w:rsidR="00432B9E" w:rsidRPr="00CB68D6" w:rsidRDefault="00432B9E" w:rsidP="00F267F5">
            <w:pPr>
              <w:suppressAutoHyphens w:val="0"/>
              <w:spacing w:before="80" w:after="80" w:line="220" w:lineRule="exact"/>
              <w:ind w:right="113"/>
              <w:jc w:val="right"/>
              <w:rPr>
                <w:b/>
                <w:sz w:val="18"/>
                <w:szCs w:val="18"/>
                <w:lang w:val="fr-FR"/>
              </w:rPr>
            </w:pPr>
            <w:r w:rsidRPr="00CB68D6">
              <w:rPr>
                <w:b/>
                <w:sz w:val="18"/>
                <w:szCs w:val="18"/>
                <w:lang w:val="fr-FR"/>
              </w:rPr>
              <w:t>2 163</w:t>
            </w:r>
          </w:p>
        </w:tc>
      </w:tr>
    </w:tbl>
    <w:p w:rsidR="00432B9E" w:rsidRPr="00CB68D6" w:rsidRDefault="00432B9E" w:rsidP="00CB68D6">
      <w:pPr>
        <w:spacing w:before="120"/>
        <w:ind w:left="1134" w:right="1134" w:firstLine="170"/>
        <w:rPr>
          <w:sz w:val="18"/>
          <w:szCs w:val="18"/>
          <w:lang w:val="fr-FR"/>
        </w:rPr>
      </w:pPr>
      <w:r w:rsidRPr="00CB68D6">
        <w:rPr>
          <w:i/>
          <w:sz w:val="18"/>
          <w:szCs w:val="18"/>
          <w:lang w:val="fr-FR"/>
        </w:rPr>
        <w:t>Source:</w:t>
      </w:r>
      <w:r w:rsidR="00291D07" w:rsidRPr="00CB68D6">
        <w:rPr>
          <w:sz w:val="18"/>
          <w:szCs w:val="18"/>
          <w:lang w:val="fr-FR"/>
        </w:rPr>
        <w:t xml:space="preserve"> </w:t>
      </w:r>
      <w:r w:rsidR="00CB68D6" w:rsidRPr="00CB68D6">
        <w:rPr>
          <w:sz w:val="18"/>
          <w:szCs w:val="18"/>
          <w:lang w:val="fr-FR"/>
        </w:rPr>
        <w:t>Cadre de dépenses à moyen</w:t>
      </w:r>
      <w:r w:rsidR="002F4939">
        <w:rPr>
          <w:sz w:val="18"/>
          <w:szCs w:val="18"/>
          <w:lang w:val="fr-FR"/>
        </w:rPr>
        <w:t xml:space="preserve"> </w:t>
      </w:r>
      <w:r w:rsidR="00CB68D6" w:rsidRPr="00CB68D6">
        <w:rPr>
          <w:sz w:val="18"/>
          <w:szCs w:val="18"/>
          <w:lang w:val="fr-FR"/>
        </w:rPr>
        <w:t>terme 2008/2009–2010/2011.</w:t>
      </w:r>
    </w:p>
    <w:p w:rsidR="00432B9E" w:rsidRPr="00CB68D6" w:rsidRDefault="00432B9E" w:rsidP="00CB68D6">
      <w:pPr>
        <w:ind w:left="1134" w:right="1134" w:firstLine="170"/>
        <w:rPr>
          <w:sz w:val="18"/>
          <w:szCs w:val="18"/>
          <w:lang w:val="fr-FR"/>
        </w:rPr>
      </w:pPr>
      <w:r w:rsidRPr="00CB68D6">
        <w:rPr>
          <w:rStyle w:val="BalloonText"/>
          <w:i/>
          <w:sz w:val="18"/>
          <w:szCs w:val="18"/>
          <w:vertAlign w:val="superscript"/>
          <w:lang w:val="fr-FR"/>
        </w:rPr>
        <w:t>1</w:t>
      </w:r>
      <w:r w:rsidR="00291D07" w:rsidRPr="00CB68D6">
        <w:rPr>
          <w:rStyle w:val="BalloonText"/>
          <w:sz w:val="18"/>
          <w:szCs w:val="18"/>
          <w:lang w:val="fr-FR"/>
        </w:rPr>
        <w:t xml:space="preserve"> </w:t>
      </w:r>
      <w:r w:rsidR="00986BA4">
        <w:rPr>
          <w:rStyle w:val="BalloonText"/>
          <w:sz w:val="18"/>
          <w:szCs w:val="18"/>
          <w:lang w:val="fr-FR"/>
        </w:rPr>
        <w:t xml:space="preserve"> </w:t>
      </w:r>
      <w:r w:rsidR="00CB68D6" w:rsidRPr="00CB68D6">
        <w:rPr>
          <w:sz w:val="18"/>
          <w:szCs w:val="18"/>
          <w:lang w:val="fr-FR"/>
        </w:rPr>
        <w:t>Fonds des Nations Unies pour l’enfance.</w:t>
      </w:r>
    </w:p>
    <w:p w:rsidR="00432B9E" w:rsidRPr="00CB68D6" w:rsidRDefault="00432B9E" w:rsidP="00CB68D6">
      <w:pPr>
        <w:ind w:left="1134" w:right="1134" w:firstLine="170"/>
        <w:rPr>
          <w:sz w:val="18"/>
          <w:szCs w:val="18"/>
          <w:lang w:val="fr-FR"/>
        </w:rPr>
      </w:pPr>
      <w:r w:rsidRPr="00CB68D6">
        <w:rPr>
          <w:i/>
          <w:sz w:val="18"/>
          <w:szCs w:val="18"/>
          <w:vertAlign w:val="superscript"/>
          <w:lang w:val="fr-FR"/>
        </w:rPr>
        <w:t>2</w:t>
      </w:r>
      <w:r w:rsidR="00291D07" w:rsidRPr="00CB68D6">
        <w:rPr>
          <w:sz w:val="18"/>
          <w:szCs w:val="18"/>
          <w:lang w:val="fr-FR"/>
        </w:rPr>
        <w:t xml:space="preserve"> </w:t>
      </w:r>
      <w:r w:rsidR="00986BA4">
        <w:rPr>
          <w:sz w:val="18"/>
          <w:szCs w:val="18"/>
          <w:lang w:val="fr-FR"/>
        </w:rPr>
        <w:t xml:space="preserve"> </w:t>
      </w:r>
      <w:r w:rsidR="00CB68D6" w:rsidRPr="00CB68D6">
        <w:rPr>
          <w:sz w:val="18"/>
          <w:szCs w:val="18"/>
          <w:lang w:val="fr-FR"/>
        </w:rPr>
        <w:t>Fonds des Nations Unies pour la population.</w:t>
      </w:r>
    </w:p>
    <w:p w:rsidR="00432B9E" w:rsidRPr="00CB68D6" w:rsidRDefault="00432B9E" w:rsidP="00CB68D6">
      <w:pPr>
        <w:spacing w:after="240"/>
        <w:ind w:left="1134" w:right="1134" w:firstLine="170"/>
        <w:rPr>
          <w:sz w:val="18"/>
          <w:szCs w:val="18"/>
          <w:lang w:val="fr-FR"/>
        </w:rPr>
      </w:pPr>
      <w:r w:rsidRPr="00CB68D6">
        <w:rPr>
          <w:i/>
          <w:sz w:val="18"/>
          <w:szCs w:val="18"/>
          <w:vertAlign w:val="superscript"/>
          <w:lang w:val="fr-FR"/>
        </w:rPr>
        <w:t>3</w:t>
      </w:r>
      <w:r w:rsidR="00291D07" w:rsidRPr="00CB68D6">
        <w:rPr>
          <w:sz w:val="18"/>
          <w:szCs w:val="18"/>
          <w:lang w:val="fr-FR"/>
        </w:rPr>
        <w:t xml:space="preserve"> </w:t>
      </w:r>
      <w:r w:rsidR="00986BA4">
        <w:rPr>
          <w:sz w:val="18"/>
          <w:szCs w:val="18"/>
          <w:lang w:val="fr-FR"/>
        </w:rPr>
        <w:t xml:space="preserve"> </w:t>
      </w:r>
      <w:r w:rsidR="00CB68D6" w:rsidRPr="00CB68D6">
        <w:rPr>
          <w:sz w:val="18"/>
          <w:szCs w:val="18"/>
          <w:lang w:val="fr-FR"/>
        </w:rPr>
        <w:t>Programme des Nations Unies pour le développement</w:t>
      </w:r>
    </w:p>
    <w:p w:rsidR="00432B9E" w:rsidRPr="00CB68D6" w:rsidRDefault="00432B9E" w:rsidP="00CB68D6">
      <w:pPr>
        <w:pStyle w:val="H23G"/>
        <w:rPr>
          <w:lang w:val="fr-FR"/>
        </w:rPr>
      </w:pPr>
      <w:r w:rsidRPr="00CB68D6">
        <w:rPr>
          <w:lang w:val="fr-FR"/>
        </w:rPr>
        <w:tab/>
      </w:r>
      <w:bookmarkStart w:id="4" w:name="_Toc306352779"/>
      <w:r w:rsidRPr="00CB68D6">
        <w:rPr>
          <w:lang w:val="fr-FR"/>
        </w:rPr>
        <w:t>2.</w:t>
      </w:r>
      <w:r w:rsidRPr="00CB68D6">
        <w:rPr>
          <w:lang w:val="fr-FR"/>
        </w:rPr>
        <w:tab/>
      </w:r>
      <w:bookmarkEnd w:id="4"/>
      <w:r w:rsidR="00CB68D6" w:rsidRPr="00CB68D6">
        <w:rPr>
          <w:lang w:val="fr-FR"/>
        </w:rPr>
        <w:t>Fonds pour les orphelins et les enfants vulnérables</w:t>
      </w:r>
    </w:p>
    <w:p w:rsidR="00432B9E" w:rsidRPr="005C1DDE" w:rsidRDefault="00CB68D6" w:rsidP="00CB68D6">
      <w:pPr>
        <w:pStyle w:val="SingleTxtG"/>
        <w:rPr>
          <w:lang w:val="fr-FR"/>
        </w:rPr>
      </w:pPr>
      <w:r w:rsidRPr="005C1DDE">
        <w:rPr>
          <w:lang w:val="fr-FR"/>
        </w:rPr>
        <w:t>38.</w:t>
      </w:r>
      <w:r w:rsidRPr="005C1DDE">
        <w:rPr>
          <w:lang w:val="fr-FR"/>
        </w:rPr>
        <w:tab/>
        <w:t>En 2005/06, le Gouvernement de la République de Namibie a créé un fonds spécial pour les orphelins et les enfants vulnérables qui doit être administré par le Ministère de l’égalité des sexes et de la protection de l’enfance.</w:t>
      </w:r>
      <w:r w:rsidR="002F4939">
        <w:rPr>
          <w:lang w:val="fr-FR"/>
        </w:rPr>
        <w:t xml:space="preserve"> </w:t>
      </w:r>
      <w:r w:rsidRPr="005C1DDE">
        <w:rPr>
          <w:lang w:val="fr-FR"/>
        </w:rPr>
        <w:t>Un fonds spécial est agréé par le Parlement en tant que mécanisme budgétaire destiné à financer des activités ciblées. L’objectif de ce fonds est de pourvoir aux besoins des enfants qui ne bénéficient pas encore de prestations sociales.</w:t>
      </w:r>
      <w:r w:rsidR="002F4939">
        <w:rPr>
          <w:lang w:val="fr-FR"/>
        </w:rPr>
        <w:t xml:space="preserve"> </w:t>
      </w:r>
      <w:r w:rsidRPr="005C1DDE">
        <w:rPr>
          <w:lang w:val="fr-FR"/>
        </w:rPr>
        <w:t>Il permet de financer les uniformes scolaires, les couvertures, les vêtements et les autres articles de première nécessité.</w:t>
      </w:r>
      <w:r w:rsidR="002F4939">
        <w:rPr>
          <w:lang w:val="fr-FR"/>
        </w:rPr>
        <w:t xml:space="preserve"> </w:t>
      </w:r>
      <w:r w:rsidRPr="005C1DDE">
        <w:rPr>
          <w:lang w:val="fr-FR"/>
        </w:rPr>
        <w:t>Le Cabinet du Président a apporté une contribution initiale de 10 000 000 dollars namibiens.</w:t>
      </w:r>
      <w:r w:rsidR="002F4939">
        <w:rPr>
          <w:lang w:val="fr-FR"/>
        </w:rPr>
        <w:t xml:space="preserve"> </w:t>
      </w:r>
      <w:r w:rsidRPr="005C1DDE">
        <w:rPr>
          <w:lang w:val="fr-FR"/>
        </w:rPr>
        <w:t>Les dépenses annuelles relatives à ce fonds figurent au tableau 4 ci-après.</w:t>
      </w:r>
      <w:r w:rsidR="002F4939">
        <w:rPr>
          <w:lang w:val="fr-FR"/>
        </w:rPr>
        <w:t xml:space="preserve"> </w:t>
      </w:r>
      <w:r w:rsidRPr="005C1DDE">
        <w:rPr>
          <w:lang w:val="fr-FR"/>
        </w:rPr>
        <w:t>Sa pérennité n’est plus assurée par l’État, mais il est alimenté par d’autres sources.</w:t>
      </w:r>
    </w:p>
    <w:p w:rsidR="00432B9E" w:rsidRPr="005C1DDE" w:rsidRDefault="00FE288C" w:rsidP="00CB68D6">
      <w:pPr>
        <w:pStyle w:val="Heading1"/>
        <w:spacing w:before="240"/>
        <w:rPr>
          <w:lang w:val="fr-FR"/>
        </w:rPr>
      </w:pPr>
      <w:bookmarkStart w:id="5" w:name="_Toc306352780"/>
      <w:r w:rsidRPr="005C1DDE">
        <w:rPr>
          <w:lang w:val="fr-FR"/>
        </w:rPr>
        <w:t>Tableau</w:t>
      </w:r>
      <w:r w:rsidR="00432B9E" w:rsidRPr="005C1DDE">
        <w:rPr>
          <w:lang w:val="fr-FR"/>
        </w:rPr>
        <w:t xml:space="preserve"> 4</w:t>
      </w:r>
      <w:bookmarkEnd w:id="5"/>
    </w:p>
    <w:p w:rsidR="00432B9E" w:rsidRPr="005C1DDE" w:rsidRDefault="00CB68D6" w:rsidP="0079178C">
      <w:pPr>
        <w:pStyle w:val="SingleTxtG"/>
        <w:rPr>
          <w:b/>
          <w:lang w:val="fr-FR"/>
        </w:rPr>
      </w:pPr>
      <w:r w:rsidRPr="005C1DDE">
        <w:rPr>
          <w:b/>
          <w:lang w:val="fr-FR"/>
        </w:rPr>
        <w:t>Fonds pour les orphelins et les enfants vulnérables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993"/>
        <w:gridCol w:w="1252"/>
        <w:gridCol w:w="1252"/>
        <w:gridCol w:w="1252"/>
        <w:gridCol w:w="1252"/>
        <w:gridCol w:w="1252"/>
        <w:gridCol w:w="1252"/>
      </w:tblGrid>
      <w:tr w:rsidR="00432B9E" w:rsidRPr="005C1DDE" w:rsidTr="005576E0">
        <w:trPr>
          <w:tblHeader/>
        </w:trPr>
        <w:tc>
          <w:tcPr>
            <w:tcW w:w="993" w:type="dxa"/>
            <w:tcBorders>
              <w:top w:val="single" w:sz="4" w:space="0" w:color="auto"/>
              <w:bottom w:val="single" w:sz="12" w:space="0" w:color="auto"/>
            </w:tcBorders>
            <w:shd w:val="clear" w:color="auto" w:fill="auto"/>
            <w:vAlign w:val="bottom"/>
          </w:tcPr>
          <w:p w:rsidR="00432B9E" w:rsidRPr="005C1DDE" w:rsidRDefault="00432B9E" w:rsidP="007D15D3">
            <w:pPr>
              <w:suppressAutoHyphens w:val="0"/>
              <w:spacing w:before="80" w:after="80" w:line="200" w:lineRule="exact"/>
              <w:ind w:right="113"/>
              <w:rPr>
                <w:i/>
                <w:sz w:val="16"/>
                <w:szCs w:val="16"/>
                <w:lang w:val="fr-FR"/>
              </w:rPr>
            </w:pP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2005</w:t>
            </w:r>
            <w:r w:rsidR="005576E0" w:rsidRPr="005C1DDE">
              <w:rPr>
                <w:i/>
                <w:sz w:val="16"/>
                <w:szCs w:val="16"/>
                <w:lang w:val="fr-FR"/>
              </w:rPr>
              <w:t>-</w:t>
            </w:r>
            <w:r w:rsidRPr="005C1DDE">
              <w:rPr>
                <w:i/>
                <w:sz w:val="16"/>
                <w:szCs w:val="16"/>
                <w:lang w:val="fr-FR"/>
              </w:rPr>
              <w:t xml:space="preserve">06 </w:t>
            </w:r>
            <w:r w:rsidR="005576E0" w:rsidRPr="005C1DDE">
              <w:rPr>
                <w:i/>
                <w:sz w:val="16"/>
                <w:szCs w:val="16"/>
                <w:lang w:val="fr-FR"/>
              </w:rPr>
              <w:t>(montant exact)</w:t>
            </w:r>
            <w:r w:rsidR="005576E0" w:rsidRPr="005C1DDE">
              <w:rPr>
                <w:i/>
                <w:sz w:val="16"/>
                <w:szCs w:val="16"/>
                <w:lang w:val="fr-FR"/>
              </w:rPr>
              <w:br/>
              <w:t>(milliers de NA$)</w:t>
            </w: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2006</w:t>
            </w:r>
            <w:r w:rsidR="005576E0" w:rsidRPr="005C1DDE">
              <w:rPr>
                <w:i/>
                <w:sz w:val="16"/>
                <w:szCs w:val="16"/>
                <w:lang w:val="fr-FR"/>
              </w:rPr>
              <w:t>-</w:t>
            </w:r>
            <w:r w:rsidRPr="005C1DDE">
              <w:rPr>
                <w:i/>
                <w:sz w:val="16"/>
                <w:szCs w:val="16"/>
                <w:lang w:val="fr-FR"/>
              </w:rPr>
              <w:t xml:space="preserve">07 </w:t>
            </w:r>
            <w:r w:rsidR="005576E0" w:rsidRPr="005C1DDE">
              <w:rPr>
                <w:i/>
                <w:sz w:val="16"/>
                <w:szCs w:val="16"/>
                <w:lang w:val="fr-FR"/>
              </w:rPr>
              <w:t>(montant exact)</w:t>
            </w:r>
            <w:r w:rsidR="005576E0" w:rsidRPr="005C1DDE">
              <w:rPr>
                <w:i/>
                <w:sz w:val="16"/>
                <w:szCs w:val="16"/>
                <w:lang w:val="fr-FR"/>
              </w:rPr>
              <w:br/>
              <w:t>(milliers de NA$)</w:t>
            </w: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2007</w:t>
            </w:r>
            <w:r w:rsidR="005576E0" w:rsidRPr="005C1DDE">
              <w:rPr>
                <w:i/>
                <w:sz w:val="16"/>
                <w:szCs w:val="16"/>
                <w:lang w:val="fr-FR"/>
              </w:rPr>
              <w:t>-</w:t>
            </w:r>
            <w:r w:rsidRPr="005C1DDE">
              <w:rPr>
                <w:i/>
                <w:sz w:val="16"/>
                <w:szCs w:val="16"/>
                <w:lang w:val="fr-FR"/>
              </w:rPr>
              <w:t xml:space="preserve">08 </w:t>
            </w:r>
            <w:r w:rsidR="005576E0" w:rsidRPr="005C1DDE">
              <w:rPr>
                <w:i/>
                <w:sz w:val="16"/>
                <w:szCs w:val="16"/>
                <w:lang w:val="fr-FR"/>
              </w:rPr>
              <w:t>(estimation)</w:t>
            </w:r>
            <w:r w:rsidR="005576E0" w:rsidRPr="005C1DDE">
              <w:rPr>
                <w:i/>
                <w:sz w:val="16"/>
                <w:szCs w:val="16"/>
                <w:lang w:val="fr-FR"/>
              </w:rPr>
              <w:br/>
              <w:t>(milliers de NA$)</w:t>
            </w: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2008</w:t>
            </w:r>
            <w:r w:rsidR="005576E0" w:rsidRPr="005C1DDE">
              <w:rPr>
                <w:i/>
                <w:sz w:val="16"/>
                <w:szCs w:val="16"/>
                <w:lang w:val="fr-FR"/>
              </w:rPr>
              <w:t>-</w:t>
            </w:r>
            <w:r w:rsidRPr="005C1DDE">
              <w:rPr>
                <w:i/>
                <w:sz w:val="16"/>
                <w:szCs w:val="16"/>
                <w:lang w:val="fr-FR"/>
              </w:rPr>
              <w:t xml:space="preserve">09 </w:t>
            </w:r>
            <w:r w:rsidR="005576E0" w:rsidRPr="005C1DDE">
              <w:rPr>
                <w:i/>
                <w:sz w:val="16"/>
                <w:szCs w:val="16"/>
                <w:lang w:val="fr-FR"/>
              </w:rPr>
              <w:t>(estimation)</w:t>
            </w:r>
            <w:r w:rsidR="005576E0" w:rsidRPr="005C1DDE">
              <w:rPr>
                <w:i/>
                <w:sz w:val="16"/>
                <w:szCs w:val="16"/>
                <w:lang w:val="fr-FR"/>
              </w:rPr>
              <w:br/>
              <w:t>(milliers de NA$)</w:t>
            </w: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2009</w:t>
            </w:r>
            <w:r w:rsidR="005576E0" w:rsidRPr="005C1DDE">
              <w:rPr>
                <w:i/>
                <w:sz w:val="16"/>
                <w:szCs w:val="16"/>
                <w:lang w:val="fr-FR"/>
              </w:rPr>
              <w:t>-</w:t>
            </w:r>
            <w:r w:rsidRPr="005C1DDE">
              <w:rPr>
                <w:i/>
                <w:sz w:val="16"/>
                <w:szCs w:val="16"/>
                <w:lang w:val="fr-FR"/>
              </w:rPr>
              <w:t xml:space="preserve">10 </w:t>
            </w:r>
            <w:r w:rsidR="005576E0" w:rsidRPr="005C1DDE">
              <w:rPr>
                <w:i/>
                <w:sz w:val="16"/>
                <w:szCs w:val="16"/>
                <w:lang w:val="fr-FR"/>
              </w:rPr>
              <w:t>(prévision)</w:t>
            </w:r>
            <w:r w:rsidR="005576E0" w:rsidRPr="005C1DDE">
              <w:rPr>
                <w:i/>
                <w:sz w:val="16"/>
                <w:szCs w:val="16"/>
                <w:lang w:val="fr-FR"/>
              </w:rPr>
              <w:br/>
              <w:t>(milliers de NA$)</w:t>
            </w:r>
          </w:p>
        </w:tc>
        <w:tc>
          <w:tcPr>
            <w:tcW w:w="1252" w:type="dxa"/>
            <w:tcBorders>
              <w:top w:val="single" w:sz="4" w:space="0" w:color="auto"/>
              <w:bottom w:val="single" w:sz="12" w:space="0" w:color="auto"/>
            </w:tcBorders>
            <w:shd w:val="clear" w:color="auto" w:fill="auto"/>
            <w:vAlign w:val="bottom"/>
          </w:tcPr>
          <w:p w:rsidR="00432B9E" w:rsidRPr="005C1DDE" w:rsidRDefault="00432B9E" w:rsidP="005576E0">
            <w:pPr>
              <w:suppressAutoHyphens w:val="0"/>
              <w:spacing w:before="80" w:after="80" w:line="200" w:lineRule="exact"/>
              <w:ind w:right="113"/>
              <w:jc w:val="right"/>
              <w:rPr>
                <w:i/>
                <w:sz w:val="16"/>
                <w:szCs w:val="16"/>
                <w:lang w:val="fr-FR"/>
              </w:rPr>
            </w:pPr>
            <w:r w:rsidRPr="005C1DDE">
              <w:rPr>
                <w:i/>
                <w:sz w:val="16"/>
                <w:szCs w:val="16"/>
                <w:lang w:val="fr-FR"/>
              </w:rPr>
              <w:t>2010</w:t>
            </w:r>
            <w:r w:rsidR="005576E0" w:rsidRPr="005C1DDE">
              <w:rPr>
                <w:i/>
                <w:sz w:val="16"/>
                <w:szCs w:val="16"/>
                <w:lang w:val="fr-FR"/>
              </w:rPr>
              <w:t>-</w:t>
            </w:r>
            <w:r w:rsidRPr="005C1DDE">
              <w:rPr>
                <w:i/>
                <w:sz w:val="16"/>
                <w:szCs w:val="16"/>
                <w:lang w:val="fr-FR"/>
              </w:rPr>
              <w:t xml:space="preserve">11 </w:t>
            </w:r>
            <w:r w:rsidR="005576E0" w:rsidRPr="005C1DDE">
              <w:rPr>
                <w:i/>
                <w:sz w:val="16"/>
                <w:szCs w:val="16"/>
                <w:lang w:val="fr-FR"/>
              </w:rPr>
              <w:t>(prévision)</w:t>
            </w:r>
            <w:r w:rsidR="005576E0" w:rsidRPr="005C1DDE">
              <w:rPr>
                <w:i/>
                <w:sz w:val="16"/>
                <w:szCs w:val="16"/>
                <w:lang w:val="fr-FR"/>
              </w:rPr>
              <w:br/>
              <w:t>(milliers de NA$)</w:t>
            </w:r>
          </w:p>
        </w:tc>
      </w:tr>
      <w:tr w:rsidR="00432B9E" w:rsidRPr="005C1DDE" w:rsidTr="005576E0">
        <w:tc>
          <w:tcPr>
            <w:tcW w:w="993" w:type="dxa"/>
            <w:tcBorders>
              <w:top w:val="single" w:sz="12" w:space="0" w:color="auto"/>
            </w:tcBorders>
            <w:shd w:val="clear" w:color="auto" w:fill="auto"/>
            <w:vAlign w:val="bottom"/>
          </w:tcPr>
          <w:p w:rsidR="00432B9E" w:rsidRPr="005C1DDE" w:rsidRDefault="00CB68D6" w:rsidP="007D15D3">
            <w:pPr>
              <w:suppressAutoHyphens w:val="0"/>
              <w:spacing w:before="40" w:after="40" w:line="220" w:lineRule="exact"/>
              <w:ind w:right="113"/>
              <w:rPr>
                <w:sz w:val="18"/>
                <w:szCs w:val="18"/>
                <w:lang w:val="fr-FR"/>
              </w:rPr>
            </w:pPr>
            <w:r w:rsidRPr="005C1DDE">
              <w:rPr>
                <w:sz w:val="18"/>
                <w:szCs w:val="18"/>
                <w:lang w:val="fr-FR"/>
              </w:rPr>
              <w:t>Dépenses</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1 876</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243</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329</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500</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500</w:t>
            </w:r>
          </w:p>
        </w:tc>
        <w:tc>
          <w:tcPr>
            <w:tcW w:w="1252"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800</w:t>
            </w:r>
          </w:p>
        </w:tc>
      </w:tr>
      <w:tr w:rsidR="00432B9E" w:rsidRPr="005C1DDE" w:rsidTr="005576E0">
        <w:tc>
          <w:tcPr>
            <w:tcW w:w="993" w:type="dxa"/>
            <w:shd w:val="clear" w:color="auto" w:fill="auto"/>
            <w:vAlign w:val="bottom"/>
          </w:tcPr>
          <w:p w:rsidR="00432B9E" w:rsidRPr="005C1DDE" w:rsidRDefault="00CB68D6" w:rsidP="007D15D3">
            <w:pPr>
              <w:suppressAutoHyphens w:val="0"/>
              <w:spacing w:before="40" w:after="40" w:line="220" w:lineRule="exact"/>
              <w:ind w:right="113"/>
              <w:rPr>
                <w:sz w:val="18"/>
                <w:szCs w:val="18"/>
                <w:lang w:val="fr-FR"/>
              </w:rPr>
            </w:pPr>
            <w:r w:rsidRPr="005C1DDE">
              <w:rPr>
                <w:sz w:val="18"/>
                <w:szCs w:val="18"/>
                <w:lang w:val="fr-FR"/>
              </w:rPr>
              <w:t xml:space="preserve">Solde </w:t>
            </w:r>
            <w:r w:rsidR="00432B9E" w:rsidRPr="00986BA4">
              <w:rPr>
                <w:lang w:val="fr-FR"/>
              </w:rPr>
              <w:t>*</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8 763</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9 090</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9 286</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9 248</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9 148</w:t>
            </w:r>
          </w:p>
        </w:tc>
        <w:tc>
          <w:tcPr>
            <w:tcW w:w="1252"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6 228</w:t>
            </w:r>
          </w:p>
        </w:tc>
      </w:tr>
    </w:tbl>
    <w:p w:rsidR="00432B9E" w:rsidRPr="005C1DDE" w:rsidRDefault="00432B9E" w:rsidP="00882DE3">
      <w:pPr>
        <w:spacing w:before="120"/>
        <w:ind w:left="1134" w:right="1134" w:firstLine="170"/>
        <w:rPr>
          <w:sz w:val="18"/>
          <w:szCs w:val="18"/>
          <w:lang w:val="fr-FR"/>
        </w:rPr>
      </w:pPr>
      <w:r w:rsidRPr="005C1DDE">
        <w:rPr>
          <w:i/>
          <w:sz w:val="18"/>
          <w:szCs w:val="18"/>
          <w:lang w:val="fr-FR"/>
        </w:rPr>
        <w:t>Source:</w:t>
      </w:r>
      <w:r w:rsidR="00291D07" w:rsidRPr="005C1DDE">
        <w:rPr>
          <w:sz w:val="18"/>
          <w:szCs w:val="18"/>
          <w:lang w:val="fr-FR"/>
        </w:rPr>
        <w:t xml:space="preserve"> </w:t>
      </w:r>
      <w:r w:rsidR="00882DE3" w:rsidRPr="005C1DDE">
        <w:rPr>
          <w:sz w:val="18"/>
          <w:szCs w:val="18"/>
          <w:lang w:val="fr-FR"/>
        </w:rPr>
        <w:t>Cadre de dépenses à moyen</w:t>
      </w:r>
      <w:r w:rsidR="002F4939">
        <w:rPr>
          <w:sz w:val="18"/>
          <w:szCs w:val="18"/>
          <w:lang w:val="fr-FR"/>
        </w:rPr>
        <w:t xml:space="preserve"> </w:t>
      </w:r>
      <w:r w:rsidR="00882DE3" w:rsidRPr="005C1DDE">
        <w:rPr>
          <w:sz w:val="18"/>
          <w:szCs w:val="18"/>
          <w:lang w:val="fr-FR"/>
        </w:rPr>
        <w:t>terme 2008/2009–2010/2011.</w:t>
      </w:r>
    </w:p>
    <w:p w:rsidR="00432B9E" w:rsidRPr="005C1DDE" w:rsidRDefault="00432B9E" w:rsidP="00882DE3">
      <w:pPr>
        <w:spacing w:after="240"/>
        <w:ind w:left="1134" w:right="1134" w:firstLine="170"/>
        <w:rPr>
          <w:sz w:val="18"/>
          <w:szCs w:val="18"/>
          <w:lang w:val="fr-FR"/>
        </w:rPr>
      </w:pPr>
      <w:r w:rsidRPr="00986BA4">
        <w:rPr>
          <w:lang w:val="fr-FR"/>
        </w:rPr>
        <w:t>*</w:t>
      </w:r>
      <w:r w:rsidR="00291D07" w:rsidRPr="005C1DDE">
        <w:rPr>
          <w:sz w:val="18"/>
          <w:szCs w:val="18"/>
          <w:lang w:val="fr-FR"/>
        </w:rPr>
        <w:t xml:space="preserve"> </w:t>
      </w:r>
      <w:r w:rsidR="00986BA4">
        <w:rPr>
          <w:sz w:val="18"/>
          <w:szCs w:val="18"/>
          <w:lang w:val="fr-FR"/>
        </w:rPr>
        <w:t xml:space="preserve"> </w:t>
      </w:r>
      <w:r w:rsidR="00882DE3" w:rsidRPr="005C1DDE">
        <w:rPr>
          <w:sz w:val="18"/>
          <w:szCs w:val="18"/>
          <w:lang w:val="fr-FR"/>
        </w:rPr>
        <w:t>Les contributions annuelles et les intérêts n’apparaissent pas.</w:t>
      </w:r>
    </w:p>
    <w:p w:rsidR="00882DE3" w:rsidRPr="005C1DDE" w:rsidRDefault="00882DE3" w:rsidP="00882DE3">
      <w:pPr>
        <w:pStyle w:val="H23G"/>
        <w:rPr>
          <w:lang w:val="fr-FR"/>
        </w:rPr>
      </w:pPr>
      <w:r w:rsidRPr="005C1DDE">
        <w:rPr>
          <w:lang w:val="fr-FR"/>
        </w:rPr>
        <w:tab/>
        <w:t>3.</w:t>
      </w:r>
      <w:r w:rsidRPr="005C1DDE">
        <w:rPr>
          <w:lang w:val="fr-FR"/>
        </w:rPr>
        <w:tab/>
        <w:t>Ministère de la justice</w:t>
      </w:r>
    </w:p>
    <w:p w:rsidR="00432B9E" w:rsidRPr="005C1DDE" w:rsidRDefault="00882DE3" w:rsidP="00882DE3">
      <w:pPr>
        <w:pStyle w:val="SingleTxtG"/>
        <w:spacing w:after="240"/>
        <w:rPr>
          <w:lang w:val="fr-FR"/>
        </w:rPr>
      </w:pPr>
      <w:r w:rsidRPr="005C1DDE">
        <w:rPr>
          <w:lang w:val="fr-FR"/>
        </w:rPr>
        <w:t>39.</w:t>
      </w:r>
      <w:r w:rsidRPr="005C1DDE">
        <w:rPr>
          <w:lang w:val="fr-FR"/>
        </w:rPr>
        <w:tab/>
        <w:t>En 2008/09, 236 359 000 dollars namibiens ont été affectés au Ministère de la justice, dont les programmes incluent le financement du Bureau du Médiateur, bien que les frais y afférents ne relèvent pas d’un programme particulier.</w:t>
      </w:r>
      <w:r w:rsidR="002F4939">
        <w:rPr>
          <w:lang w:val="fr-FR"/>
        </w:rPr>
        <w:t xml:space="preserve"> </w:t>
      </w:r>
      <w:r w:rsidRPr="005C1DDE">
        <w:rPr>
          <w:lang w:val="fr-FR"/>
        </w:rPr>
        <w:t>La liste des autres programmes liés à la Convention relative aux droits de l’enfant figure ci-dessous.</w:t>
      </w:r>
    </w:p>
    <w:p w:rsidR="00432B9E" w:rsidRPr="005C1DDE" w:rsidRDefault="00FE288C" w:rsidP="00882DE3">
      <w:pPr>
        <w:pStyle w:val="Heading1"/>
        <w:keepNext/>
        <w:keepLines/>
        <w:rPr>
          <w:lang w:val="fr-FR"/>
        </w:rPr>
      </w:pPr>
      <w:bookmarkStart w:id="6" w:name="_Toc306352782"/>
      <w:r w:rsidRPr="005C1DDE">
        <w:rPr>
          <w:lang w:val="fr-FR"/>
        </w:rPr>
        <w:t>Tableau</w:t>
      </w:r>
      <w:r w:rsidR="00432B9E" w:rsidRPr="005C1DDE">
        <w:rPr>
          <w:lang w:val="fr-FR"/>
        </w:rPr>
        <w:t xml:space="preserve"> 5</w:t>
      </w:r>
      <w:bookmarkEnd w:id="6"/>
    </w:p>
    <w:p w:rsidR="00432B9E" w:rsidRPr="005C1DDE" w:rsidRDefault="00882DE3" w:rsidP="005E3075">
      <w:pPr>
        <w:pStyle w:val="SingleTxtG"/>
        <w:keepNext/>
        <w:keepLines/>
        <w:jc w:val="left"/>
        <w:rPr>
          <w:b/>
          <w:lang w:val="fr-FR"/>
        </w:rPr>
      </w:pPr>
      <w:r w:rsidRPr="005C1DDE">
        <w:rPr>
          <w:b/>
          <w:lang w:val="fr-FR"/>
        </w:rPr>
        <w:t>Programmes du Ministère de la justice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71"/>
        <w:gridCol w:w="849"/>
        <w:gridCol w:w="850"/>
        <w:gridCol w:w="850"/>
        <w:gridCol w:w="850"/>
        <w:gridCol w:w="850"/>
        <w:gridCol w:w="850"/>
      </w:tblGrid>
      <w:tr w:rsidR="00432B9E" w:rsidRPr="005C1DDE" w:rsidTr="007D15D3">
        <w:trPr>
          <w:tblHeader/>
        </w:trPr>
        <w:tc>
          <w:tcPr>
            <w:tcW w:w="2271" w:type="dxa"/>
            <w:tcBorders>
              <w:top w:val="single" w:sz="4" w:space="0" w:color="auto"/>
              <w:bottom w:val="single" w:sz="12" w:space="0" w:color="auto"/>
            </w:tcBorders>
            <w:shd w:val="clear" w:color="auto" w:fill="auto"/>
            <w:vAlign w:val="bottom"/>
          </w:tcPr>
          <w:p w:rsidR="00432B9E" w:rsidRPr="005C1DDE" w:rsidRDefault="00432B9E" w:rsidP="007D15D3">
            <w:pPr>
              <w:suppressAutoHyphens w:val="0"/>
              <w:spacing w:before="80" w:after="80" w:line="200" w:lineRule="exact"/>
              <w:ind w:right="113"/>
              <w:rPr>
                <w:i/>
                <w:sz w:val="16"/>
                <w:szCs w:val="16"/>
                <w:lang w:val="fr-FR"/>
              </w:rPr>
            </w:pPr>
            <w:r w:rsidRPr="005C1DDE">
              <w:rPr>
                <w:i/>
                <w:sz w:val="16"/>
                <w:szCs w:val="16"/>
                <w:lang w:val="fr-FR"/>
              </w:rPr>
              <w:t>Programme</w:t>
            </w:r>
          </w:p>
        </w:tc>
        <w:tc>
          <w:tcPr>
            <w:tcW w:w="849"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2005</w:t>
            </w:r>
            <w:r w:rsidR="00FD6E3D" w:rsidRPr="005C1DDE">
              <w:rPr>
                <w:i/>
                <w:sz w:val="16"/>
                <w:szCs w:val="16"/>
                <w:lang w:val="fr-FR"/>
              </w:rPr>
              <w:t>-</w:t>
            </w:r>
            <w:r w:rsidRPr="005C1DDE">
              <w:rPr>
                <w:i/>
                <w:sz w:val="16"/>
                <w:szCs w:val="16"/>
                <w:lang w:val="fr-FR"/>
              </w:rPr>
              <w:t>06</w:t>
            </w:r>
            <w:r w:rsidRPr="005C1DDE">
              <w:rPr>
                <w:i/>
                <w:sz w:val="16"/>
                <w:szCs w:val="16"/>
                <w:lang w:val="fr-FR"/>
              </w:rPr>
              <w:br/>
            </w:r>
            <w:r w:rsidR="00882DE3" w:rsidRPr="005C1DDE">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2006</w:t>
            </w:r>
            <w:r w:rsidR="00FD6E3D" w:rsidRPr="005C1DDE">
              <w:rPr>
                <w:i/>
                <w:sz w:val="16"/>
                <w:szCs w:val="16"/>
                <w:lang w:val="fr-FR"/>
              </w:rPr>
              <w:t>-</w:t>
            </w:r>
            <w:r w:rsidRPr="005C1DDE">
              <w:rPr>
                <w:i/>
                <w:sz w:val="16"/>
                <w:szCs w:val="16"/>
                <w:lang w:val="fr-FR"/>
              </w:rPr>
              <w:t>07</w:t>
            </w:r>
            <w:r w:rsidRPr="005C1DDE">
              <w:rPr>
                <w:i/>
                <w:sz w:val="16"/>
                <w:szCs w:val="16"/>
                <w:lang w:val="fr-FR"/>
              </w:rPr>
              <w:br/>
            </w:r>
            <w:r w:rsidR="00882DE3" w:rsidRPr="005C1DDE">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2007</w:t>
            </w:r>
            <w:r w:rsidR="00FD6E3D" w:rsidRPr="005C1DDE">
              <w:rPr>
                <w:i/>
                <w:sz w:val="16"/>
                <w:szCs w:val="16"/>
                <w:lang w:val="fr-FR"/>
              </w:rPr>
              <w:t>-</w:t>
            </w:r>
            <w:r w:rsidRPr="005C1DDE">
              <w:rPr>
                <w:i/>
                <w:sz w:val="16"/>
                <w:szCs w:val="16"/>
                <w:lang w:val="fr-FR"/>
              </w:rPr>
              <w:t>08</w:t>
            </w:r>
            <w:r w:rsidRPr="005C1DDE">
              <w:rPr>
                <w:i/>
                <w:sz w:val="16"/>
                <w:szCs w:val="16"/>
                <w:lang w:val="fr-FR"/>
              </w:rPr>
              <w:br/>
            </w:r>
            <w:r w:rsidR="00FD6E3D" w:rsidRPr="005C1DDE">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2008</w:t>
            </w:r>
            <w:r w:rsidR="00FD6E3D" w:rsidRPr="005C1DDE">
              <w:rPr>
                <w:i/>
                <w:sz w:val="16"/>
                <w:szCs w:val="16"/>
                <w:lang w:val="fr-FR"/>
              </w:rPr>
              <w:t>-</w:t>
            </w:r>
            <w:r w:rsidRPr="005C1DDE">
              <w:rPr>
                <w:i/>
                <w:sz w:val="16"/>
                <w:szCs w:val="16"/>
                <w:lang w:val="fr-FR"/>
              </w:rPr>
              <w:t>09</w:t>
            </w:r>
            <w:r w:rsidRPr="005C1DDE">
              <w:rPr>
                <w:i/>
                <w:sz w:val="16"/>
                <w:szCs w:val="16"/>
                <w:lang w:val="fr-FR"/>
              </w:rPr>
              <w:br/>
            </w:r>
            <w:r w:rsidR="00FD6E3D" w:rsidRPr="005C1DDE">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2009</w:t>
            </w:r>
            <w:r w:rsidR="00FD6E3D" w:rsidRPr="005C1DDE">
              <w:rPr>
                <w:i/>
                <w:sz w:val="16"/>
                <w:szCs w:val="16"/>
                <w:lang w:val="fr-FR"/>
              </w:rPr>
              <w:t>-</w:t>
            </w:r>
            <w:r w:rsidRPr="005C1DDE">
              <w:rPr>
                <w:i/>
                <w:sz w:val="16"/>
                <w:szCs w:val="16"/>
                <w:lang w:val="fr-FR"/>
              </w:rPr>
              <w:t>10</w:t>
            </w:r>
            <w:r w:rsidRPr="005C1DDE">
              <w:rPr>
                <w:i/>
                <w:sz w:val="16"/>
                <w:szCs w:val="16"/>
                <w:lang w:val="fr-FR"/>
              </w:rPr>
              <w:br/>
            </w:r>
            <w:r w:rsidR="00FD6E3D" w:rsidRPr="005C1DDE">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5C1DDE" w:rsidRDefault="00432B9E" w:rsidP="00FD6E3D">
            <w:pPr>
              <w:suppressAutoHyphens w:val="0"/>
              <w:spacing w:before="80" w:after="80" w:line="200" w:lineRule="exact"/>
              <w:ind w:right="113"/>
              <w:jc w:val="right"/>
              <w:rPr>
                <w:i/>
                <w:sz w:val="16"/>
                <w:szCs w:val="16"/>
                <w:lang w:val="fr-FR"/>
              </w:rPr>
            </w:pPr>
            <w:r w:rsidRPr="005C1DDE">
              <w:rPr>
                <w:i/>
                <w:sz w:val="16"/>
                <w:szCs w:val="16"/>
                <w:lang w:val="fr-FR"/>
              </w:rPr>
              <w:t>2010</w:t>
            </w:r>
            <w:r w:rsidR="00FD6E3D" w:rsidRPr="005C1DDE">
              <w:rPr>
                <w:i/>
                <w:sz w:val="16"/>
                <w:szCs w:val="16"/>
                <w:lang w:val="fr-FR"/>
              </w:rPr>
              <w:t>-</w:t>
            </w:r>
            <w:r w:rsidRPr="005C1DDE">
              <w:rPr>
                <w:i/>
                <w:sz w:val="16"/>
                <w:szCs w:val="16"/>
                <w:lang w:val="fr-FR"/>
              </w:rPr>
              <w:t>11</w:t>
            </w:r>
            <w:r w:rsidRPr="005C1DDE">
              <w:rPr>
                <w:i/>
                <w:sz w:val="16"/>
                <w:szCs w:val="16"/>
                <w:lang w:val="fr-FR"/>
              </w:rPr>
              <w:br/>
            </w:r>
            <w:r w:rsidR="00FD6E3D" w:rsidRPr="005C1DDE">
              <w:rPr>
                <w:i/>
                <w:sz w:val="16"/>
                <w:szCs w:val="16"/>
                <w:lang w:val="fr-FR"/>
              </w:rPr>
              <w:t>(milliers de NA$)</w:t>
            </w:r>
          </w:p>
        </w:tc>
      </w:tr>
      <w:tr w:rsidR="00432B9E" w:rsidRPr="005C1DDE" w:rsidTr="007D15D3">
        <w:tc>
          <w:tcPr>
            <w:tcW w:w="2271" w:type="dxa"/>
            <w:tcBorders>
              <w:top w:val="single" w:sz="12" w:space="0" w:color="auto"/>
            </w:tcBorders>
            <w:shd w:val="clear" w:color="auto" w:fill="auto"/>
            <w:vAlign w:val="bottom"/>
          </w:tcPr>
          <w:p w:rsidR="00432B9E" w:rsidRPr="005C1DDE" w:rsidRDefault="00FD6E3D" w:rsidP="007D15D3">
            <w:pPr>
              <w:suppressAutoHyphens w:val="0"/>
              <w:spacing w:before="40" w:after="40" w:line="220" w:lineRule="exact"/>
              <w:ind w:right="113"/>
              <w:rPr>
                <w:sz w:val="18"/>
                <w:szCs w:val="18"/>
                <w:lang w:val="fr-FR"/>
              </w:rPr>
            </w:pPr>
            <w:r w:rsidRPr="005C1DDE">
              <w:rPr>
                <w:sz w:val="18"/>
                <w:szCs w:val="18"/>
                <w:lang w:val="fr-FR"/>
              </w:rPr>
              <w:t>Aide juridictionnelle</w:t>
            </w:r>
          </w:p>
        </w:tc>
        <w:tc>
          <w:tcPr>
            <w:tcW w:w="849"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15 154</w:t>
            </w:r>
          </w:p>
        </w:tc>
        <w:tc>
          <w:tcPr>
            <w:tcW w:w="850"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19 369</w:t>
            </w:r>
          </w:p>
        </w:tc>
        <w:tc>
          <w:tcPr>
            <w:tcW w:w="850"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20 757</w:t>
            </w:r>
          </w:p>
        </w:tc>
        <w:tc>
          <w:tcPr>
            <w:tcW w:w="850"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22 573</w:t>
            </w:r>
          </w:p>
        </w:tc>
        <w:tc>
          <w:tcPr>
            <w:tcW w:w="850"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22 373</w:t>
            </w:r>
          </w:p>
        </w:tc>
        <w:tc>
          <w:tcPr>
            <w:tcW w:w="850" w:type="dxa"/>
            <w:tcBorders>
              <w:top w:val="single" w:sz="12" w:space="0" w:color="auto"/>
            </w:tcBorders>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23 121</w:t>
            </w:r>
          </w:p>
        </w:tc>
      </w:tr>
      <w:tr w:rsidR="00432B9E" w:rsidRPr="005C1DDE" w:rsidTr="007D15D3">
        <w:tc>
          <w:tcPr>
            <w:tcW w:w="2271" w:type="dxa"/>
            <w:shd w:val="clear" w:color="auto" w:fill="auto"/>
            <w:vAlign w:val="bottom"/>
          </w:tcPr>
          <w:p w:rsidR="00432B9E" w:rsidRPr="005C1DDE" w:rsidRDefault="00FD6E3D" w:rsidP="007D15D3">
            <w:pPr>
              <w:suppressAutoHyphens w:val="0"/>
              <w:spacing w:before="40" w:after="40" w:line="220" w:lineRule="exact"/>
              <w:ind w:right="113"/>
              <w:rPr>
                <w:sz w:val="18"/>
                <w:lang w:val="fr-FR"/>
              </w:rPr>
            </w:pPr>
            <w:r w:rsidRPr="005C1DDE">
              <w:rPr>
                <w:sz w:val="18"/>
                <w:lang w:val="fr-FR"/>
              </w:rPr>
              <w:t>Protection des droits de l’homme et des libertés fondamentaux</w:t>
            </w:r>
          </w:p>
        </w:tc>
        <w:tc>
          <w:tcPr>
            <w:tcW w:w="849"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841</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727</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998</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1 206</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1 186</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lang w:val="fr-FR"/>
              </w:rPr>
            </w:pPr>
            <w:r w:rsidRPr="005C1DDE">
              <w:rPr>
                <w:sz w:val="18"/>
                <w:lang w:val="fr-FR"/>
              </w:rPr>
              <w:t>1 266</w:t>
            </w:r>
          </w:p>
        </w:tc>
      </w:tr>
      <w:tr w:rsidR="00432B9E" w:rsidRPr="005C1DDE" w:rsidTr="007D15D3">
        <w:tc>
          <w:tcPr>
            <w:tcW w:w="2271" w:type="dxa"/>
            <w:shd w:val="clear" w:color="auto" w:fill="auto"/>
            <w:vAlign w:val="bottom"/>
          </w:tcPr>
          <w:p w:rsidR="00432B9E" w:rsidRPr="005C1DDE" w:rsidRDefault="00FD6E3D" w:rsidP="007D15D3">
            <w:pPr>
              <w:suppressAutoHyphens w:val="0"/>
              <w:spacing w:before="40" w:after="40" w:line="220" w:lineRule="exact"/>
              <w:ind w:right="113"/>
              <w:rPr>
                <w:sz w:val="18"/>
                <w:szCs w:val="18"/>
                <w:lang w:val="fr-FR"/>
              </w:rPr>
            </w:pPr>
            <w:r w:rsidRPr="005C1DDE">
              <w:rPr>
                <w:sz w:val="18"/>
                <w:szCs w:val="18"/>
                <w:lang w:val="fr-FR"/>
              </w:rPr>
              <w:t>Développement du droit et élaboration de textes de lois</w:t>
            </w:r>
          </w:p>
        </w:tc>
        <w:tc>
          <w:tcPr>
            <w:tcW w:w="849"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9 022</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10 812</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11 058</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11 618</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11 833</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12 563</w:t>
            </w:r>
          </w:p>
        </w:tc>
      </w:tr>
      <w:tr w:rsidR="00432B9E" w:rsidRPr="005C1DDE" w:rsidTr="007D15D3">
        <w:tc>
          <w:tcPr>
            <w:tcW w:w="2271" w:type="dxa"/>
            <w:shd w:val="clear" w:color="auto" w:fill="auto"/>
            <w:vAlign w:val="bottom"/>
          </w:tcPr>
          <w:p w:rsidR="00432B9E" w:rsidRPr="005C1DDE" w:rsidRDefault="00FD6E3D" w:rsidP="007D15D3">
            <w:pPr>
              <w:suppressAutoHyphens w:val="0"/>
              <w:spacing w:before="40" w:after="40" w:line="220" w:lineRule="exact"/>
              <w:ind w:right="113"/>
              <w:rPr>
                <w:sz w:val="18"/>
                <w:szCs w:val="18"/>
                <w:lang w:val="fr-FR"/>
              </w:rPr>
            </w:pPr>
            <w:r w:rsidRPr="005C1DDE">
              <w:rPr>
                <w:sz w:val="18"/>
                <w:szCs w:val="18"/>
                <w:lang w:val="fr-FR"/>
              </w:rPr>
              <w:t>Lutte contre la corruption</w:t>
            </w:r>
          </w:p>
        </w:tc>
        <w:tc>
          <w:tcPr>
            <w:tcW w:w="849"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982</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439</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472</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247</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283</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319</w:t>
            </w:r>
          </w:p>
        </w:tc>
      </w:tr>
      <w:tr w:rsidR="00432B9E" w:rsidRPr="005C1DDE" w:rsidTr="007D15D3">
        <w:tc>
          <w:tcPr>
            <w:tcW w:w="2271" w:type="dxa"/>
            <w:shd w:val="clear" w:color="auto" w:fill="auto"/>
            <w:vAlign w:val="bottom"/>
          </w:tcPr>
          <w:p w:rsidR="00432B9E" w:rsidRPr="005C1DDE" w:rsidRDefault="00FD6E3D" w:rsidP="007D15D3">
            <w:pPr>
              <w:suppressAutoHyphens w:val="0"/>
              <w:spacing w:before="40" w:after="40" w:line="220" w:lineRule="exact"/>
              <w:ind w:right="113"/>
              <w:rPr>
                <w:sz w:val="18"/>
                <w:szCs w:val="18"/>
                <w:lang w:val="fr-FR"/>
              </w:rPr>
            </w:pPr>
            <w:r w:rsidRPr="005C1DDE">
              <w:rPr>
                <w:sz w:val="18"/>
                <w:szCs w:val="18"/>
                <w:lang w:val="fr-FR"/>
              </w:rPr>
              <w:t>Droits de l’homme</w:t>
            </w:r>
          </w:p>
        </w:tc>
        <w:tc>
          <w:tcPr>
            <w:tcW w:w="849"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923</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1 096</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1 181</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863</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990</w:t>
            </w:r>
          </w:p>
        </w:tc>
        <w:tc>
          <w:tcPr>
            <w:tcW w:w="850" w:type="dxa"/>
            <w:shd w:val="clear" w:color="auto" w:fill="auto"/>
            <w:vAlign w:val="bottom"/>
          </w:tcPr>
          <w:p w:rsidR="00432B9E" w:rsidRPr="005C1DDE" w:rsidRDefault="00432B9E" w:rsidP="007D15D3">
            <w:pPr>
              <w:suppressAutoHyphens w:val="0"/>
              <w:spacing w:before="40" w:after="40" w:line="220" w:lineRule="exact"/>
              <w:ind w:right="113"/>
              <w:jc w:val="right"/>
              <w:rPr>
                <w:sz w:val="18"/>
                <w:szCs w:val="18"/>
                <w:lang w:val="fr-FR"/>
              </w:rPr>
            </w:pPr>
            <w:r w:rsidRPr="005C1DDE">
              <w:rPr>
                <w:sz w:val="18"/>
                <w:szCs w:val="18"/>
                <w:lang w:val="fr-FR"/>
              </w:rPr>
              <w:t>1 118</w:t>
            </w:r>
          </w:p>
        </w:tc>
      </w:tr>
    </w:tbl>
    <w:p w:rsidR="00432B9E" w:rsidRPr="005C1DDE" w:rsidRDefault="00432B9E" w:rsidP="005C1DDE">
      <w:pPr>
        <w:spacing w:before="120" w:after="240"/>
        <w:ind w:left="1134" w:right="1134" w:firstLine="170"/>
        <w:rPr>
          <w:sz w:val="18"/>
          <w:szCs w:val="18"/>
          <w:lang w:val="fr-FR"/>
        </w:rPr>
      </w:pPr>
      <w:r w:rsidRPr="005C1DDE">
        <w:rPr>
          <w:i/>
          <w:sz w:val="18"/>
          <w:szCs w:val="18"/>
          <w:lang w:val="fr-FR"/>
        </w:rPr>
        <w:t>Source:</w:t>
      </w:r>
      <w:r w:rsidR="00291D07" w:rsidRPr="005C1DDE">
        <w:rPr>
          <w:sz w:val="18"/>
          <w:szCs w:val="18"/>
          <w:lang w:val="fr-FR"/>
        </w:rPr>
        <w:t xml:space="preserve"> </w:t>
      </w:r>
      <w:r w:rsidR="005C1DDE" w:rsidRPr="005C1DDE">
        <w:rPr>
          <w:sz w:val="18"/>
          <w:szCs w:val="18"/>
          <w:lang w:val="fr-FR"/>
        </w:rPr>
        <w:t>Cadre de dépenses à moyen</w:t>
      </w:r>
      <w:r w:rsidR="002F4939">
        <w:rPr>
          <w:sz w:val="18"/>
          <w:szCs w:val="18"/>
          <w:lang w:val="fr-FR"/>
        </w:rPr>
        <w:t xml:space="preserve"> </w:t>
      </w:r>
      <w:r w:rsidR="005C1DDE" w:rsidRPr="005C1DDE">
        <w:rPr>
          <w:sz w:val="18"/>
          <w:szCs w:val="18"/>
          <w:lang w:val="fr-FR"/>
        </w:rPr>
        <w:t>terme 2008/2009–2010/2011.</w:t>
      </w:r>
    </w:p>
    <w:p w:rsidR="00432B9E" w:rsidRPr="00A22E5B" w:rsidRDefault="002D4098" w:rsidP="003C3536">
      <w:pPr>
        <w:pStyle w:val="SingleTxtG"/>
        <w:spacing w:after="240"/>
        <w:rPr>
          <w:lang w:val="fr-FR"/>
        </w:rPr>
      </w:pPr>
      <w:r w:rsidRPr="00A22E5B">
        <w:rPr>
          <w:lang w:val="fr-FR"/>
        </w:rPr>
        <w:t>40.</w:t>
      </w:r>
      <w:r w:rsidRPr="00A22E5B">
        <w:rPr>
          <w:lang w:val="fr-FR"/>
        </w:rPr>
        <w:tab/>
        <w:t>Les statistiques relatives à l’aide des partenaires de développement ne sont pas disponibles actuellement.</w:t>
      </w:r>
      <w:r w:rsidR="002F4939">
        <w:rPr>
          <w:lang w:val="fr-FR"/>
        </w:rPr>
        <w:t xml:space="preserve"> </w:t>
      </w:r>
      <w:r w:rsidRPr="00A22E5B">
        <w:rPr>
          <w:lang w:val="fr-FR"/>
        </w:rPr>
        <w:t>Le Fonds des Nations Unies pour l’enfance (UNICEF) a financé les recherches sur le système de justice pour mineurs qui ont débouché sur la présentation du projet de loi relatif à la justice pour enfants devant le Parlement.</w:t>
      </w:r>
    </w:p>
    <w:p w:rsidR="00432B9E" w:rsidRPr="00A22E5B" w:rsidRDefault="00FE288C" w:rsidP="00733103">
      <w:pPr>
        <w:pStyle w:val="Heading1"/>
        <w:rPr>
          <w:lang w:val="fr-FR"/>
        </w:rPr>
      </w:pPr>
      <w:bookmarkStart w:id="7" w:name="_Toc306352783"/>
      <w:r w:rsidRPr="00A22E5B">
        <w:rPr>
          <w:lang w:val="fr-FR"/>
        </w:rPr>
        <w:t>Tableau</w:t>
      </w:r>
      <w:r w:rsidR="00432B9E" w:rsidRPr="00A22E5B">
        <w:rPr>
          <w:lang w:val="fr-FR"/>
        </w:rPr>
        <w:t xml:space="preserve"> 6</w:t>
      </w:r>
      <w:bookmarkEnd w:id="7"/>
    </w:p>
    <w:p w:rsidR="00432B9E" w:rsidRPr="00A22E5B" w:rsidRDefault="002D4098" w:rsidP="005E3075">
      <w:pPr>
        <w:pStyle w:val="SingleTxtG"/>
        <w:jc w:val="left"/>
        <w:rPr>
          <w:b/>
          <w:lang w:val="fr-FR"/>
        </w:rPr>
      </w:pPr>
      <w:r w:rsidRPr="00A22E5B">
        <w:rPr>
          <w:b/>
          <w:lang w:val="fr-FR"/>
        </w:rPr>
        <w:t>Contributions des partenaires de développement du Ministère de la justice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850"/>
        <w:gridCol w:w="850"/>
        <w:gridCol w:w="851"/>
        <w:gridCol w:w="850"/>
        <w:gridCol w:w="850"/>
        <w:gridCol w:w="851"/>
      </w:tblGrid>
      <w:tr w:rsidR="00432B9E" w:rsidRPr="00A22E5B" w:rsidTr="007D15D3">
        <w:trPr>
          <w:tblHeader/>
        </w:trPr>
        <w:tc>
          <w:tcPr>
            <w:tcW w:w="2268" w:type="dxa"/>
            <w:tcBorders>
              <w:top w:val="single" w:sz="4" w:space="0" w:color="auto"/>
              <w:bottom w:val="single" w:sz="12" w:space="0" w:color="auto"/>
            </w:tcBorders>
            <w:shd w:val="clear" w:color="auto" w:fill="auto"/>
            <w:vAlign w:val="bottom"/>
          </w:tcPr>
          <w:p w:rsidR="00432B9E" w:rsidRPr="00A22E5B" w:rsidRDefault="002D4098" w:rsidP="007D15D3">
            <w:pPr>
              <w:suppressAutoHyphens w:val="0"/>
              <w:spacing w:before="80" w:after="80" w:line="200" w:lineRule="exact"/>
              <w:ind w:right="113"/>
              <w:rPr>
                <w:i/>
                <w:sz w:val="16"/>
                <w:szCs w:val="16"/>
                <w:lang w:val="fr-FR"/>
              </w:rPr>
            </w:pPr>
            <w:r w:rsidRPr="00A22E5B">
              <w:rPr>
                <w:i/>
                <w:sz w:val="16"/>
                <w:szCs w:val="16"/>
                <w:lang w:val="fr-FR"/>
              </w:rPr>
              <w:t>Partenaire de développement</w:t>
            </w:r>
          </w:p>
        </w:tc>
        <w:tc>
          <w:tcPr>
            <w:tcW w:w="850"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2005</w:t>
            </w:r>
            <w:r w:rsidR="002D4098" w:rsidRPr="00A22E5B">
              <w:rPr>
                <w:i/>
                <w:sz w:val="16"/>
                <w:szCs w:val="16"/>
                <w:lang w:val="fr-FR"/>
              </w:rPr>
              <w:t>-</w:t>
            </w:r>
            <w:r w:rsidRPr="00A22E5B">
              <w:rPr>
                <w:i/>
                <w:sz w:val="16"/>
                <w:szCs w:val="16"/>
                <w:lang w:val="fr-FR"/>
              </w:rPr>
              <w:t>06</w:t>
            </w:r>
            <w:r w:rsidRPr="00A22E5B">
              <w:rPr>
                <w:i/>
                <w:sz w:val="16"/>
                <w:szCs w:val="16"/>
                <w:lang w:val="fr-FR"/>
              </w:rPr>
              <w:br/>
            </w:r>
            <w:r w:rsidR="002D4098" w:rsidRPr="00A22E5B">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2006</w:t>
            </w:r>
            <w:r w:rsidR="002D4098" w:rsidRPr="00A22E5B">
              <w:rPr>
                <w:i/>
                <w:sz w:val="16"/>
                <w:szCs w:val="16"/>
                <w:lang w:val="fr-FR"/>
              </w:rPr>
              <w:t>-</w:t>
            </w:r>
            <w:r w:rsidRPr="00A22E5B">
              <w:rPr>
                <w:i/>
                <w:sz w:val="16"/>
                <w:szCs w:val="16"/>
                <w:lang w:val="fr-FR"/>
              </w:rPr>
              <w:t>07</w:t>
            </w:r>
            <w:r w:rsidRPr="00A22E5B">
              <w:rPr>
                <w:i/>
                <w:sz w:val="16"/>
                <w:szCs w:val="16"/>
                <w:lang w:val="fr-FR"/>
              </w:rPr>
              <w:br/>
            </w:r>
            <w:r w:rsidR="002D4098" w:rsidRPr="00A22E5B">
              <w:rPr>
                <w:i/>
                <w:sz w:val="16"/>
                <w:szCs w:val="16"/>
                <w:lang w:val="fr-FR"/>
              </w:rPr>
              <w:t>(milliers de NA$)</w:t>
            </w:r>
          </w:p>
        </w:tc>
        <w:tc>
          <w:tcPr>
            <w:tcW w:w="851"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2007</w:t>
            </w:r>
            <w:r w:rsidR="002D4098" w:rsidRPr="00A22E5B">
              <w:rPr>
                <w:i/>
                <w:sz w:val="16"/>
                <w:szCs w:val="16"/>
                <w:lang w:val="fr-FR"/>
              </w:rPr>
              <w:t>-</w:t>
            </w:r>
            <w:r w:rsidRPr="00A22E5B">
              <w:rPr>
                <w:i/>
                <w:sz w:val="16"/>
                <w:szCs w:val="16"/>
                <w:lang w:val="fr-FR"/>
              </w:rPr>
              <w:t>08</w:t>
            </w:r>
            <w:r w:rsidRPr="00A22E5B">
              <w:rPr>
                <w:i/>
                <w:sz w:val="16"/>
                <w:szCs w:val="16"/>
                <w:lang w:val="fr-FR"/>
              </w:rPr>
              <w:br/>
            </w:r>
            <w:r w:rsidR="002D4098" w:rsidRPr="00A22E5B">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2008</w:t>
            </w:r>
            <w:r w:rsidR="002D4098" w:rsidRPr="00A22E5B">
              <w:rPr>
                <w:i/>
                <w:sz w:val="16"/>
                <w:szCs w:val="16"/>
                <w:lang w:val="fr-FR"/>
              </w:rPr>
              <w:t>-</w:t>
            </w:r>
            <w:r w:rsidRPr="00A22E5B">
              <w:rPr>
                <w:i/>
                <w:sz w:val="16"/>
                <w:szCs w:val="16"/>
                <w:lang w:val="fr-FR"/>
              </w:rPr>
              <w:t>09</w:t>
            </w:r>
            <w:r w:rsidRPr="00A22E5B">
              <w:rPr>
                <w:i/>
                <w:sz w:val="16"/>
                <w:szCs w:val="16"/>
                <w:lang w:val="fr-FR"/>
              </w:rPr>
              <w:br/>
            </w:r>
            <w:r w:rsidR="002D4098" w:rsidRPr="00A22E5B">
              <w:rPr>
                <w:i/>
                <w:sz w:val="16"/>
                <w:szCs w:val="16"/>
                <w:lang w:val="fr-FR"/>
              </w:rPr>
              <w:t>(milliers de NA$)</w:t>
            </w:r>
          </w:p>
        </w:tc>
        <w:tc>
          <w:tcPr>
            <w:tcW w:w="850"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2009</w:t>
            </w:r>
            <w:r w:rsidR="002D4098" w:rsidRPr="00A22E5B">
              <w:rPr>
                <w:i/>
                <w:sz w:val="16"/>
                <w:szCs w:val="16"/>
                <w:lang w:val="fr-FR"/>
              </w:rPr>
              <w:t>-</w:t>
            </w:r>
            <w:r w:rsidRPr="00A22E5B">
              <w:rPr>
                <w:i/>
                <w:sz w:val="16"/>
                <w:szCs w:val="16"/>
                <w:lang w:val="fr-FR"/>
              </w:rPr>
              <w:t>10</w:t>
            </w:r>
            <w:r w:rsidRPr="00A22E5B">
              <w:rPr>
                <w:i/>
                <w:sz w:val="16"/>
                <w:szCs w:val="16"/>
                <w:lang w:val="fr-FR"/>
              </w:rPr>
              <w:br/>
            </w:r>
            <w:r w:rsidR="002D4098" w:rsidRPr="00A22E5B">
              <w:rPr>
                <w:i/>
                <w:sz w:val="16"/>
                <w:szCs w:val="16"/>
                <w:lang w:val="fr-FR"/>
              </w:rPr>
              <w:t>(milliers de NA$)</w:t>
            </w:r>
          </w:p>
        </w:tc>
        <w:tc>
          <w:tcPr>
            <w:tcW w:w="851" w:type="dxa"/>
            <w:tcBorders>
              <w:top w:val="single" w:sz="4" w:space="0" w:color="auto"/>
              <w:bottom w:val="single" w:sz="12" w:space="0" w:color="auto"/>
            </w:tcBorders>
            <w:shd w:val="clear" w:color="auto" w:fill="auto"/>
            <w:vAlign w:val="bottom"/>
          </w:tcPr>
          <w:p w:rsidR="00432B9E" w:rsidRPr="00A22E5B" w:rsidRDefault="00432B9E" w:rsidP="002D4098">
            <w:pPr>
              <w:suppressAutoHyphens w:val="0"/>
              <w:spacing w:before="80" w:after="80" w:line="200" w:lineRule="exact"/>
              <w:ind w:right="113"/>
              <w:jc w:val="right"/>
              <w:rPr>
                <w:i/>
                <w:sz w:val="16"/>
                <w:szCs w:val="16"/>
                <w:lang w:val="fr-FR"/>
              </w:rPr>
            </w:pPr>
            <w:r w:rsidRPr="00A22E5B">
              <w:rPr>
                <w:i/>
                <w:sz w:val="16"/>
                <w:szCs w:val="16"/>
                <w:lang w:val="fr-FR"/>
              </w:rPr>
              <w:t>2010</w:t>
            </w:r>
            <w:r w:rsidR="002D4098" w:rsidRPr="00A22E5B">
              <w:rPr>
                <w:i/>
                <w:sz w:val="16"/>
                <w:szCs w:val="16"/>
                <w:lang w:val="fr-FR"/>
              </w:rPr>
              <w:t>-</w:t>
            </w:r>
            <w:r w:rsidRPr="00A22E5B">
              <w:rPr>
                <w:i/>
                <w:sz w:val="16"/>
                <w:szCs w:val="16"/>
                <w:lang w:val="fr-FR"/>
              </w:rPr>
              <w:t>11</w:t>
            </w:r>
            <w:r w:rsidRPr="00A22E5B">
              <w:rPr>
                <w:i/>
                <w:sz w:val="16"/>
                <w:szCs w:val="16"/>
                <w:lang w:val="fr-FR"/>
              </w:rPr>
              <w:br/>
            </w:r>
            <w:r w:rsidR="002D4098" w:rsidRPr="00A22E5B">
              <w:rPr>
                <w:i/>
                <w:sz w:val="16"/>
                <w:szCs w:val="16"/>
                <w:lang w:val="fr-FR"/>
              </w:rPr>
              <w:t>(milliers de NA$)</w:t>
            </w:r>
          </w:p>
        </w:tc>
      </w:tr>
      <w:tr w:rsidR="00432B9E" w:rsidRPr="00A22E5B" w:rsidTr="007D15D3">
        <w:tc>
          <w:tcPr>
            <w:tcW w:w="2268"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GTZ</w:t>
            </w:r>
            <w:r w:rsidRPr="00986BA4">
              <w:rPr>
                <w:lang w:val="fr-FR"/>
              </w:rPr>
              <w:t>*</w:t>
            </w:r>
          </w:p>
        </w:tc>
        <w:tc>
          <w:tcPr>
            <w:tcW w:w="850"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1 291</w:t>
            </w:r>
          </w:p>
        </w:tc>
        <w:tc>
          <w:tcPr>
            <w:tcW w:w="850"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r>
      <w:tr w:rsidR="00432B9E" w:rsidRPr="00A22E5B" w:rsidTr="007D15D3">
        <w:tc>
          <w:tcPr>
            <w:tcW w:w="2268"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UNICEF</w:t>
            </w:r>
          </w:p>
        </w:tc>
        <w:tc>
          <w:tcPr>
            <w:tcW w:w="850"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146</w:t>
            </w:r>
          </w:p>
        </w:tc>
        <w:tc>
          <w:tcPr>
            <w:tcW w:w="850"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151</w:t>
            </w:r>
          </w:p>
        </w:tc>
        <w:tc>
          <w:tcPr>
            <w:tcW w:w="851"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r>
      <w:tr w:rsidR="00432B9E" w:rsidRPr="00A22E5B" w:rsidTr="007D15D3">
        <w:tc>
          <w:tcPr>
            <w:tcW w:w="2268" w:type="dxa"/>
            <w:tcBorders>
              <w:top w:val="nil"/>
              <w:bottom w:val="nil"/>
            </w:tcBorders>
            <w:shd w:val="clear" w:color="auto" w:fill="auto"/>
            <w:vAlign w:val="bottom"/>
          </w:tcPr>
          <w:p w:rsidR="00432B9E" w:rsidRPr="00A22E5B" w:rsidRDefault="002D4098" w:rsidP="007D15D3">
            <w:pPr>
              <w:suppressAutoHyphens w:val="0"/>
              <w:spacing w:before="40" w:after="40" w:line="220" w:lineRule="exact"/>
              <w:ind w:right="113"/>
              <w:rPr>
                <w:sz w:val="18"/>
                <w:szCs w:val="18"/>
                <w:lang w:val="fr-FR"/>
              </w:rPr>
            </w:pPr>
            <w:r w:rsidRPr="00A22E5B">
              <w:rPr>
                <w:sz w:val="18"/>
                <w:szCs w:val="18"/>
                <w:lang w:val="fr-FR"/>
              </w:rPr>
              <w:t>Pays -Bas</w:t>
            </w:r>
          </w:p>
        </w:tc>
        <w:tc>
          <w:tcPr>
            <w:tcW w:w="850"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449</w:t>
            </w:r>
          </w:p>
        </w:tc>
        <w:tc>
          <w:tcPr>
            <w:tcW w:w="850"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r>
      <w:tr w:rsidR="00432B9E" w:rsidRPr="00A22E5B" w:rsidTr="007D15D3">
        <w:tc>
          <w:tcPr>
            <w:tcW w:w="2268"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rPr>
                <w:sz w:val="18"/>
                <w:szCs w:val="18"/>
                <w:lang w:val="fr-FR"/>
              </w:rPr>
            </w:pPr>
            <w:r w:rsidRPr="00A22E5B">
              <w:rPr>
                <w:sz w:val="18"/>
                <w:szCs w:val="18"/>
                <w:lang w:val="fr-FR"/>
              </w:rPr>
              <w:t>Finland</w:t>
            </w:r>
            <w:r w:rsidR="002D4098" w:rsidRPr="00A22E5B">
              <w:rPr>
                <w:sz w:val="18"/>
                <w:szCs w:val="18"/>
                <w:lang w:val="fr-FR"/>
              </w:rPr>
              <w:t>e</w:t>
            </w:r>
          </w:p>
        </w:tc>
        <w:tc>
          <w:tcPr>
            <w:tcW w:w="850"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p>
        </w:tc>
        <w:tc>
          <w:tcPr>
            <w:tcW w:w="850"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280</w:t>
            </w:r>
          </w:p>
        </w:tc>
        <w:tc>
          <w:tcPr>
            <w:tcW w:w="851"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p>
        </w:tc>
        <w:tc>
          <w:tcPr>
            <w:tcW w:w="850"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p>
        </w:tc>
        <w:tc>
          <w:tcPr>
            <w:tcW w:w="850"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p>
        </w:tc>
        <w:tc>
          <w:tcPr>
            <w:tcW w:w="851"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p>
        </w:tc>
      </w:tr>
      <w:tr w:rsidR="00432B9E" w:rsidRPr="00A22E5B" w:rsidTr="007D15D3">
        <w:tc>
          <w:tcPr>
            <w:tcW w:w="2268"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France</w:t>
            </w:r>
          </w:p>
        </w:tc>
        <w:tc>
          <w:tcPr>
            <w:tcW w:w="850"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45</w:t>
            </w:r>
          </w:p>
        </w:tc>
        <w:tc>
          <w:tcPr>
            <w:tcW w:w="851"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0"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c>
          <w:tcPr>
            <w:tcW w:w="851"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p>
        </w:tc>
      </w:tr>
    </w:tbl>
    <w:p w:rsidR="00432B9E" w:rsidRPr="00A22E5B" w:rsidRDefault="00432B9E" w:rsidP="002D4098">
      <w:pPr>
        <w:spacing w:before="120"/>
        <w:ind w:left="1134" w:right="1134" w:firstLine="170"/>
        <w:rPr>
          <w:sz w:val="18"/>
          <w:szCs w:val="18"/>
          <w:lang w:val="fr-FR"/>
        </w:rPr>
      </w:pPr>
      <w:r w:rsidRPr="00A22E5B">
        <w:rPr>
          <w:i/>
          <w:sz w:val="18"/>
          <w:szCs w:val="18"/>
          <w:lang w:val="fr-FR"/>
        </w:rPr>
        <w:t>Source:</w:t>
      </w:r>
      <w:r w:rsidR="00291D07" w:rsidRPr="00A22E5B">
        <w:rPr>
          <w:sz w:val="18"/>
          <w:szCs w:val="18"/>
          <w:lang w:val="fr-FR"/>
        </w:rPr>
        <w:t xml:space="preserve"> </w:t>
      </w:r>
      <w:r w:rsidR="002D4098" w:rsidRPr="00A22E5B">
        <w:rPr>
          <w:sz w:val="18"/>
          <w:szCs w:val="18"/>
          <w:lang w:val="fr-FR"/>
        </w:rPr>
        <w:t>Cadre de dépenses à moyen terme 2008/2009–2010/2011.</w:t>
      </w:r>
    </w:p>
    <w:p w:rsidR="00432B9E" w:rsidRPr="00A22E5B" w:rsidRDefault="002D4098" w:rsidP="00CC54B4">
      <w:pPr>
        <w:ind w:left="1134" w:right="1134" w:firstLine="170"/>
        <w:rPr>
          <w:rFonts w:eastAsia="Times-Roman"/>
          <w:sz w:val="18"/>
          <w:szCs w:val="18"/>
          <w:lang w:val="fr-FR"/>
        </w:rPr>
      </w:pPr>
      <w:r w:rsidRPr="00A22E5B">
        <w:rPr>
          <w:rFonts w:eastAsia="Times-Roman"/>
          <w:sz w:val="18"/>
          <w:szCs w:val="18"/>
          <w:lang w:val="fr-FR"/>
        </w:rPr>
        <w:t>(L’absence de données signifie seulement qu’il n’existait pas de méthode systématique de collecte des informations.)</w:t>
      </w:r>
    </w:p>
    <w:p w:rsidR="00432B9E" w:rsidRPr="00A22E5B" w:rsidRDefault="00432B9E" w:rsidP="002D4098">
      <w:pPr>
        <w:spacing w:after="240"/>
        <w:ind w:left="1134" w:right="1134" w:firstLine="170"/>
        <w:rPr>
          <w:sz w:val="18"/>
          <w:szCs w:val="18"/>
          <w:lang w:val="fr-FR"/>
        </w:rPr>
      </w:pPr>
      <w:r w:rsidRPr="00986BA4">
        <w:rPr>
          <w:lang w:val="fr-FR"/>
        </w:rPr>
        <w:t>*</w:t>
      </w:r>
      <w:r w:rsidR="00291D07" w:rsidRPr="00A22E5B">
        <w:rPr>
          <w:sz w:val="18"/>
          <w:szCs w:val="18"/>
          <w:lang w:val="fr-FR"/>
        </w:rPr>
        <w:t xml:space="preserve"> </w:t>
      </w:r>
      <w:r w:rsidR="00986BA4">
        <w:rPr>
          <w:sz w:val="18"/>
          <w:szCs w:val="18"/>
          <w:lang w:val="fr-FR"/>
        </w:rPr>
        <w:t xml:space="preserve"> </w:t>
      </w:r>
      <w:r w:rsidRPr="00A22E5B">
        <w:rPr>
          <w:sz w:val="18"/>
          <w:szCs w:val="18"/>
          <w:lang w:val="fr-FR"/>
        </w:rPr>
        <w:t>Gesellschaft für Technische Zusammenarbeit (</w:t>
      </w:r>
      <w:r w:rsidR="002D4098" w:rsidRPr="00A22E5B">
        <w:rPr>
          <w:sz w:val="18"/>
          <w:szCs w:val="18"/>
          <w:lang w:val="fr-FR"/>
        </w:rPr>
        <w:t>Agence allemande de Coopération technique</w:t>
      </w:r>
      <w:r w:rsidRPr="00A22E5B">
        <w:rPr>
          <w:sz w:val="18"/>
          <w:szCs w:val="18"/>
          <w:lang w:val="fr-FR"/>
        </w:rPr>
        <w:t>).</w:t>
      </w:r>
    </w:p>
    <w:p w:rsidR="00432B9E" w:rsidRPr="00A22E5B" w:rsidRDefault="00432B9E" w:rsidP="002D4098">
      <w:pPr>
        <w:pStyle w:val="H1G"/>
        <w:rPr>
          <w:lang w:val="fr-FR"/>
        </w:rPr>
      </w:pPr>
      <w:r w:rsidRPr="00A22E5B">
        <w:rPr>
          <w:lang w:val="fr-FR"/>
        </w:rPr>
        <w:tab/>
      </w:r>
      <w:bookmarkStart w:id="8" w:name="_Toc306352784"/>
      <w:r w:rsidRPr="00A22E5B">
        <w:rPr>
          <w:lang w:val="fr-FR"/>
        </w:rPr>
        <w:t>D.</w:t>
      </w:r>
      <w:r w:rsidRPr="00A22E5B">
        <w:rPr>
          <w:lang w:val="fr-FR"/>
        </w:rPr>
        <w:tab/>
      </w:r>
      <w:bookmarkEnd w:id="8"/>
      <w:r w:rsidR="002D4098" w:rsidRPr="00A22E5B">
        <w:rPr>
          <w:lang w:val="fr-FR"/>
        </w:rPr>
        <w:t>Données statistiques</w:t>
      </w:r>
    </w:p>
    <w:p w:rsidR="00432B9E" w:rsidRPr="00A22E5B" w:rsidRDefault="00432B9E" w:rsidP="002D4098">
      <w:pPr>
        <w:pStyle w:val="H23G"/>
        <w:rPr>
          <w:rFonts w:eastAsia="Times-Roman"/>
          <w:lang w:val="fr-FR"/>
        </w:rPr>
      </w:pPr>
      <w:r w:rsidRPr="00A22E5B">
        <w:rPr>
          <w:rFonts w:eastAsia="Times-Roman"/>
          <w:lang w:val="fr-FR"/>
        </w:rPr>
        <w:tab/>
      </w:r>
      <w:bookmarkStart w:id="9" w:name="_Toc306352785"/>
      <w:r w:rsidRPr="00A22E5B">
        <w:rPr>
          <w:rFonts w:eastAsia="Times-Roman"/>
          <w:lang w:val="fr-FR"/>
        </w:rPr>
        <w:t>1.</w:t>
      </w:r>
      <w:r w:rsidRPr="00A22E5B">
        <w:rPr>
          <w:rFonts w:eastAsia="Times-Roman"/>
          <w:lang w:val="fr-FR"/>
        </w:rPr>
        <w:tab/>
      </w:r>
      <w:bookmarkEnd w:id="9"/>
      <w:r w:rsidR="002D4098" w:rsidRPr="00A22E5B">
        <w:rPr>
          <w:rFonts w:eastAsia="Times-Roman"/>
          <w:lang w:val="fr-FR"/>
        </w:rPr>
        <w:t>Personnel judiciaire, y compris les juges et les magistrats</w:t>
      </w:r>
    </w:p>
    <w:p w:rsidR="00432B9E" w:rsidRPr="00A22E5B" w:rsidRDefault="002D4098" w:rsidP="003C3536">
      <w:pPr>
        <w:pStyle w:val="SingleTxtG"/>
        <w:spacing w:after="240"/>
        <w:rPr>
          <w:rFonts w:eastAsia="Times-Roman"/>
          <w:lang w:val="fr-FR"/>
        </w:rPr>
      </w:pPr>
      <w:r w:rsidRPr="00A22E5B">
        <w:rPr>
          <w:lang w:val="fr-FR"/>
        </w:rPr>
        <w:t>41.</w:t>
      </w:r>
      <w:r w:rsidRPr="00A22E5B">
        <w:rPr>
          <w:lang w:val="fr-FR"/>
        </w:rPr>
        <w:tab/>
        <w:t>Nous ne disposons d’aucune donnée, en Namibie, sur l’effectif du personnel judiciaire.</w:t>
      </w:r>
    </w:p>
    <w:p w:rsidR="00432B9E" w:rsidRPr="00A22E5B" w:rsidRDefault="00FE288C" w:rsidP="002D4098">
      <w:pPr>
        <w:pStyle w:val="Heading1"/>
        <w:keepNext/>
        <w:keepLines/>
        <w:rPr>
          <w:lang w:val="fr-FR"/>
        </w:rPr>
      </w:pPr>
      <w:bookmarkStart w:id="10" w:name="_Toc306352786"/>
      <w:r w:rsidRPr="00A22E5B">
        <w:rPr>
          <w:lang w:val="fr-FR"/>
        </w:rPr>
        <w:t>Tableau</w:t>
      </w:r>
      <w:r w:rsidR="00432B9E" w:rsidRPr="00A22E5B">
        <w:rPr>
          <w:lang w:val="fr-FR"/>
        </w:rPr>
        <w:t xml:space="preserve"> 7</w:t>
      </w:r>
      <w:bookmarkEnd w:id="10"/>
    </w:p>
    <w:p w:rsidR="00432B9E" w:rsidRPr="00A22E5B" w:rsidRDefault="002D4098" w:rsidP="005E3075">
      <w:pPr>
        <w:pStyle w:val="SingleTxtG"/>
        <w:keepNext/>
        <w:keepLines/>
        <w:jc w:val="left"/>
        <w:rPr>
          <w:b/>
          <w:lang w:val="fr-FR"/>
        </w:rPr>
      </w:pPr>
      <w:r w:rsidRPr="00A22E5B">
        <w:rPr>
          <w:b/>
          <w:lang w:val="fr-FR"/>
        </w:rPr>
        <w:t>Effectif des forces de police et de sécurité en uniforme par région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A22E5B" w:rsidTr="007D15D3">
        <w:trPr>
          <w:tblHeader/>
        </w:trPr>
        <w:tc>
          <w:tcPr>
            <w:tcW w:w="3685" w:type="dxa"/>
            <w:tcBorders>
              <w:top w:val="single" w:sz="4" w:space="0" w:color="auto"/>
              <w:bottom w:val="single" w:sz="12" w:space="0" w:color="auto"/>
            </w:tcBorders>
            <w:shd w:val="clear" w:color="auto" w:fill="auto"/>
            <w:vAlign w:val="bottom"/>
          </w:tcPr>
          <w:p w:rsidR="00432B9E" w:rsidRPr="00A22E5B" w:rsidRDefault="006D2D66" w:rsidP="002D4098">
            <w:pPr>
              <w:keepNext/>
              <w:keepLines/>
              <w:suppressAutoHyphens w:val="0"/>
              <w:spacing w:before="80" w:after="80" w:line="200" w:lineRule="exact"/>
              <w:ind w:right="113"/>
              <w:rPr>
                <w:i/>
                <w:sz w:val="16"/>
                <w:lang w:val="fr-FR"/>
              </w:rPr>
            </w:pPr>
            <w:r w:rsidRPr="00A22E5B">
              <w:rPr>
                <w:i/>
                <w:sz w:val="16"/>
                <w:lang w:val="fr-FR"/>
              </w:rPr>
              <w:t>Région</w:t>
            </w:r>
          </w:p>
        </w:tc>
        <w:tc>
          <w:tcPr>
            <w:tcW w:w="3685" w:type="dxa"/>
            <w:tcBorders>
              <w:top w:val="single" w:sz="4" w:space="0" w:color="auto"/>
              <w:bottom w:val="single" w:sz="12" w:space="0" w:color="auto"/>
            </w:tcBorders>
            <w:shd w:val="clear" w:color="auto" w:fill="auto"/>
            <w:vAlign w:val="bottom"/>
          </w:tcPr>
          <w:p w:rsidR="00432B9E" w:rsidRPr="00A22E5B" w:rsidRDefault="00432B9E" w:rsidP="002D4098">
            <w:pPr>
              <w:keepNext/>
              <w:keepLines/>
              <w:suppressAutoHyphens w:val="0"/>
              <w:spacing w:before="80" w:after="80" w:line="200" w:lineRule="exact"/>
              <w:ind w:right="113"/>
              <w:jc w:val="right"/>
              <w:rPr>
                <w:b/>
                <w:i/>
                <w:sz w:val="16"/>
                <w:lang w:val="fr-FR"/>
              </w:rPr>
            </w:pPr>
            <w:r w:rsidRPr="00A22E5B">
              <w:rPr>
                <w:b/>
                <w:i/>
                <w:sz w:val="16"/>
                <w:lang w:val="fr-FR"/>
              </w:rPr>
              <w:t>Total</w:t>
            </w:r>
          </w:p>
        </w:tc>
      </w:tr>
      <w:tr w:rsidR="00432B9E" w:rsidRPr="00A22E5B" w:rsidTr="007D15D3">
        <w:tc>
          <w:tcPr>
            <w:tcW w:w="3685" w:type="dxa"/>
            <w:tcBorders>
              <w:top w:val="single" w:sz="12" w:space="0" w:color="auto"/>
            </w:tcBorders>
            <w:shd w:val="clear" w:color="auto" w:fill="auto"/>
          </w:tcPr>
          <w:p w:rsidR="00432B9E" w:rsidRPr="00A22E5B" w:rsidRDefault="00432B9E" w:rsidP="002D4098">
            <w:pPr>
              <w:keepNext/>
              <w:keepLines/>
              <w:suppressAutoHyphens w:val="0"/>
              <w:spacing w:before="40" w:after="40" w:line="220" w:lineRule="exact"/>
              <w:ind w:right="113"/>
              <w:rPr>
                <w:sz w:val="18"/>
                <w:szCs w:val="18"/>
                <w:lang w:val="fr-FR"/>
              </w:rPr>
            </w:pPr>
            <w:r w:rsidRPr="00A22E5B">
              <w:rPr>
                <w:sz w:val="18"/>
                <w:szCs w:val="18"/>
                <w:lang w:val="fr-FR"/>
              </w:rPr>
              <w:t>Caprivi</w:t>
            </w:r>
          </w:p>
        </w:tc>
        <w:tc>
          <w:tcPr>
            <w:tcW w:w="3685" w:type="dxa"/>
            <w:tcBorders>
              <w:top w:val="single" w:sz="12" w:space="0" w:color="auto"/>
            </w:tcBorders>
            <w:shd w:val="clear" w:color="auto" w:fill="auto"/>
            <w:vAlign w:val="bottom"/>
          </w:tcPr>
          <w:p w:rsidR="00432B9E" w:rsidRPr="00A22E5B" w:rsidRDefault="00432B9E" w:rsidP="002D4098">
            <w:pPr>
              <w:keepNext/>
              <w:keepLines/>
              <w:suppressAutoHyphens w:val="0"/>
              <w:spacing w:before="40" w:after="40" w:line="220" w:lineRule="exact"/>
              <w:ind w:right="113"/>
              <w:jc w:val="right"/>
              <w:rPr>
                <w:b/>
                <w:sz w:val="18"/>
                <w:szCs w:val="18"/>
                <w:lang w:val="fr-FR"/>
              </w:rPr>
            </w:pPr>
            <w:r w:rsidRPr="00A22E5B">
              <w:rPr>
                <w:b/>
                <w:sz w:val="18"/>
                <w:szCs w:val="18"/>
                <w:lang w:val="fr-FR"/>
              </w:rPr>
              <w:t>467</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Erongo</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557</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Hardap</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194</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Karas</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374</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Kavango</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579</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Khomas</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3 501</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Kunene</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436</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Ohangwena</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851</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Omaheke</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338</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Omusati</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770</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Oshana</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2 040</w:t>
            </w:r>
          </w:p>
        </w:tc>
      </w:tr>
      <w:tr w:rsidR="00432B9E" w:rsidRPr="00A22E5B" w:rsidTr="007D15D3">
        <w:tc>
          <w:tcPr>
            <w:tcW w:w="3685" w:type="dxa"/>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Oshikoto</w:t>
            </w:r>
          </w:p>
        </w:tc>
        <w:tc>
          <w:tcPr>
            <w:tcW w:w="3685"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554</w:t>
            </w:r>
          </w:p>
        </w:tc>
      </w:tr>
      <w:tr w:rsidR="00432B9E" w:rsidRPr="00A22E5B" w:rsidTr="007D15D3">
        <w:tc>
          <w:tcPr>
            <w:tcW w:w="3685" w:type="dxa"/>
            <w:tcBorders>
              <w:bottom w:val="single" w:sz="4" w:space="0" w:color="auto"/>
            </w:tcBorders>
            <w:shd w:val="clear" w:color="auto" w:fill="auto"/>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Otjozondjupa</w:t>
            </w:r>
          </w:p>
        </w:tc>
        <w:tc>
          <w:tcPr>
            <w:tcW w:w="3685"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396</w:t>
            </w:r>
          </w:p>
        </w:tc>
      </w:tr>
      <w:tr w:rsidR="00432B9E" w:rsidRPr="00A22E5B" w:rsidTr="007D15D3">
        <w:tc>
          <w:tcPr>
            <w:tcW w:w="3685" w:type="dxa"/>
            <w:tcBorders>
              <w:top w:val="single" w:sz="4" w:space="0" w:color="auto"/>
              <w:bottom w:val="single" w:sz="12" w:space="0" w:color="auto"/>
            </w:tcBorders>
            <w:shd w:val="clear" w:color="auto" w:fill="auto"/>
            <w:vAlign w:val="bottom"/>
          </w:tcPr>
          <w:p w:rsidR="00432B9E" w:rsidRPr="00A22E5B" w:rsidRDefault="006D2D66" w:rsidP="007D15D3">
            <w:pPr>
              <w:suppressAutoHyphens w:val="0"/>
              <w:spacing w:before="80" w:after="80" w:line="220" w:lineRule="exact"/>
              <w:ind w:left="284" w:right="113"/>
              <w:rPr>
                <w:b/>
                <w:sz w:val="18"/>
                <w:szCs w:val="18"/>
                <w:lang w:val="fr-FR"/>
              </w:rPr>
            </w:pPr>
            <w:r w:rsidRPr="00A22E5B">
              <w:rPr>
                <w:b/>
                <w:sz w:val="18"/>
                <w:szCs w:val="18"/>
                <w:lang w:val="fr-FR"/>
              </w:rPr>
              <w:t>Namibie</w:t>
            </w:r>
            <w:r w:rsidR="00D234F9" w:rsidRPr="00A22E5B">
              <w:rPr>
                <w:b/>
                <w:sz w:val="18"/>
                <w:szCs w:val="18"/>
                <w:lang w:val="fr-FR"/>
              </w:rPr>
              <w:t xml:space="preserve"> (T</w:t>
            </w:r>
            <w:r w:rsidR="00432B9E" w:rsidRPr="00A22E5B">
              <w:rPr>
                <w:b/>
                <w:sz w:val="18"/>
                <w:szCs w:val="18"/>
                <w:lang w:val="fr-FR"/>
              </w:rPr>
              <w:t>otal)</w:t>
            </w:r>
          </w:p>
        </w:tc>
        <w:tc>
          <w:tcPr>
            <w:tcW w:w="3685" w:type="dxa"/>
            <w:tcBorders>
              <w:top w:val="single" w:sz="4" w:space="0" w:color="auto"/>
              <w:bottom w:val="single" w:sz="12" w:space="0" w:color="auto"/>
            </w:tcBorders>
            <w:shd w:val="clear" w:color="auto" w:fill="auto"/>
            <w:vAlign w:val="bottom"/>
          </w:tcPr>
          <w:p w:rsidR="00432B9E" w:rsidRPr="00A22E5B" w:rsidRDefault="00432B9E" w:rsidP="007D15D3">
            <w:pPr>
              <w:suppressAutoHyphens w:val="0"/>
              <w:spacing w:before="80" w:after="80" w:line="220" w:lineRule="exact"/>
              <w:ind w:right="113"/>
              <w:jc w:val="right"/>
              <w:rPr>
                <w:b/>
                <w:sz w:val="18"/>
                <w:szCs w:val="18"/>
                <w:lang w:val="fr-FR"/>
              </w:rPr>
            </w:pPr>
            <w:r w:rsidRPr="00A22E5B">
              <w:rPr>
                <w:b/>
                <w:sz w:val="18"/>
                <w:szCs w:val="18"/>
                <w:lang w:val="fr-FR"/>
              </w:rPr>
              <w:t>11 057</w:t>
            </w:r>
          </w:p>
        </w:tc>
      </w:tr>
    </w:tbl>
    <w:p w:rsidR="00432B9E" w:rsidRPr="00A22E5B" w:rsidRDefault="00FE288C" w:rsidP="00D234F9">
      <w:pPr>
        <w:pStyle w:val="Heading1"/>
        <w:spacing w:before="240"/>
        <w:rPr>
          <w:lang w:val="fr-FR"/>
        </w:rPr>
      </w:pPr>
      <w:bookmarkStart w:id="11" w:name="_Toc306352787"/>
      <w:r w:rsidRPr="00A22E5B">
        <w:rPr>
          <w:lang w:val="fr-FR"/>
        </w:rPr>
        <w:t>Tableau</w:t>
      </w:r>
      <w:r w:rsidR="00432B9E" w:rsidRPr="00A22E5B">
        <w:rPr>
          <w:lang w:val="fr-FR"/>
        </w:rPr>
        <w:t xml:space="preserve"> 8</w:t>
      </w:r>
      <w:bookmarkEnd w:id="11"/>
    </w:p>
    <w:p w:rsidR="00432B9E" w:rsidRPr="00A22E5B" w:rsidRDefault="006D2D66" w:rsidP="005E3075">
      <w:pPr>
        <w:pStyle w:val="SingleTxtG"/>
        <w:jc w:val="left"/>
        <w:rPr>
          <w:b/>
          <w:lang w:val="fr-FR"/>
        </w:rPr>
      </w:pPr>
      <w:r w:rsidRPr="00A22E5B">
        <w:rPr>
          <w:b/>
          <w:lang w:val="fr-FR"/>
        </w:rPr>
        <w:t>Nombre d’enseignants par région et par cycle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432B9E" w:rsidRPr="00A22E5B" w:rsidTr="007D15D3">
        <w:trPr>
          <w:tblHeader/>
        </w:trPr>
        <w:tc>
          <w:tcPr>
            <w:tcW w:w="1841" w:type="dxa"/>
            <w:tcBorders>
              <w:top w:val="single" w:sz="4" w:space="0" w:color="auto"/>
              <w:bottom w:val="single" w:sz="12" w:space="0" w:color="auto"/>
            </w:tcBorders>
            <w:shd w:val="clear" w:color="auto" w:fill="auto"/>
            <w:vAlign w:val="bottom"/>
          </w:tcPr>
          <w:p w:rsidR="00432B9E" w:rsidRPr="00A22E5B" w:rsidRDefault="006D2D66" w:rsidP="007D15D3">
            <w:pPr>
              <w:suppressAutoHyphens w:val="0"/>
              <w:spacing w:before="80" w:after="80" w:line="200" w:lineRule="exact"/>
              <w:ind w:right="113"/>
              <w:rPr>
                <w:i/>
                <w:sz w:val="16"/>
                <w:szCs w:val="16"/>
                <w:lang w:val="fr-FR"/>
              </w:rPr>
            </w:pPr>
            <w:r w:rsidRPr="00A22E5B">
              <w:rPr>
                <w:i/>
                <w:sz w:val="16"/>
                <w:szCs w:val="16"/>
                <w:lang w:val="fr-FR"/>
              </w:rPr>
              <w:t>Ré</w:t>
            </w:r>
            <w:r w:rsidR="00432B9E" w:rsidRPr="00A22E5B">
              <w:rPr>
                <w:i/>
                <w:sz w:val="16"/>
                <w:szCs w:val="16"/>
                <w:lang w:val="fr-FR"/>
              </w:rPr>
              <w:t>gion</w:t>
            </w:r>
          </w:p>
        </w:tc>
        <w:tc>
          <w:tcPr>
            <w:tcW w:w="1843" w:type="dxa"/>
            <w:tcBorders>
              <w:top w:val="single" w:sz="4" w:space="0" w:color="auto"/>
              <w:bottom w:val="single" w:sz="12" w:space="0" w:color="auto"/>
            </w:tcBorders>
            <w:shd w:val="clear" w:color="auto" w:fill="auto"/>
            <w:vAlign w:val="bottom"/>
          </w:tcPr>
          <w:p w:rsidR="00432B9E" w:rsidRPr="00A22E5B" w:rsidRDefault="00432B9E" w:rsidP="007D15D3">
            <w:pPr>
              <w:suppressAutoHyphens w:val="0"/>
              <w:spacing w:before="80" w:after="80" w:line="200" w:lineRule="exact"/>
              <w:ind w:right="113"/>
              <w:jc w:val="right"/>
              <w:rPr>
                <w:b/>
                <w:i/>
                <w:sz w:val="16"/>
                <w:szCs w:val="16"/>
                <w:lang w:val="fr-FR"/>
              </w:rPr>
            </w:pPr>
            <w:r w:rsidRPr="00A22E5B">
              <w:rPr>
                <w:b/>
                <w:i/>
                <w:sz w:val="16"/>
                <w:lang w:val="fr-FR"/>
              </w:rPr>
              <w:t>Total</w:t>
            </w:r>
          </w:p>
        </w:tc>
        <w:tc>
          <w:tcPr>
            <w:tcW w:w="1843" w:type="dxa"/>
            <w:tcBorders>
              <w:top w:val="single" w:sz="4" w:space="0" w:color="auto"/>
              <w:bottom w:val="single" w:sz="12" w:space="0" w:color="auto"/>
            </w:tcBorders>
            <w:shd w:val="clear" w:color="auto" w:fill="auto"/>
            <w:vAlign w:val="bottom"/>
          </w:tcPr>
          <w:p w:rsidR="00432B9E" w:rsidRPr="00A22E5B" w:rsidRDefault="006D2D66" w:rsidP="007D15D3">
            <w:pPr>
              <w:suppressAutoHyphens w:val="0"/>
              <w:spacing w:before="80" w:after="80" w:line="200" w:lineRule="exact"/>
              <w:ind w:right="113"/>
              <w:jc w:val="right"/>
              <w:rPr>
                <w:i/>
                <w:sz w:val="16"/>
                <w:szCs w:val="16"/>
                <w:lang w:val="fr-FR"/>
              </w:rPr>
            </w:pPr>
            <w:r w:rsidRPr="00A22E5B">
              <w:rPr>
                <w:i/>
                <w:sz w:val="16"/>
                <w:szCs w:val="16"/>
                <w:lang w:val="fr-FR"/>
              </w:rPr>
              <w:t>Primaire</w:t>
            </w:r>
            <w:r w:rsidR="00432B9E" w:rsidRPr="00FC2F8B">
              <w:rPr>
                <w:iCs/>
                <w:lang w:val="fr-FR"/>
              </w:rPr>
              <w:t>*</w:t>
            </w:r>
          </w:p>
        </w:tc>
        <w:tc>
          <w:tcPr>
            <w:tcW w:w="1843" w:type="dxa"/>
            <w:tcBorders>
              <w:top w:val="single" w:sz="4" w:space="0" w:color="auto"/>
              <w:bottom w:val="single" w:sz="12" w:space="0" w:color="auto"/>
            </w:tcBorders>
            <w:shd w:val="clear" w:color="auto" w:fill="auto"/>
            <w:vAlign w:val="bottom"/>
          </w:tcPr>
          <w:p w:rsidR="00432B9E" w:rsidRPr="00A22E5B" w:rsidRDefault="006D2D66" w:rsidP="007D15D3">
            <w:pPr>
              <w:suppressAutoHyphens w:val="0"/>
              <w:spacing w:before="80" w:after="80" w:line="200" w:lineRule="exact"/>
              <w:ind w:right="113"/>
              <w:jc w:val="right"/>
              <w:rPr>
                <w:i/>
                <w:sz w:val="16"/>
                <w:szCs w:val="16"/>
                <w:lang w:val="fr-FR"/>
              </w:rPr>
            </w:pPr>
            <w:r w:rsidRPr="00A22E5B">
              <w:rPr>
                <w:i/>
                <w:sz w:val="16"/>
                <w:szCs w:val="16"/>
                <w:lang w:val="fr-FR"/>
              </w:rPr>
              <w:t>Secondaire</w:t>
            </w:r>
            <w:r w:rsidR="00432B9E" w:rsidRPr="00FC2F8B">
              <w:rPr>
                <w:iCs/>
                <w:lang w:val="fr-FR"/>
              </w:rPr>
              <w:t>*</w:t>
            </w:r>
          </w:p>
        </w:tc>
      </w:tr>
      <w:tr w:rsidR="00432B9E" w:rsidRPr="00A22E5B" w:rsidTr="007D15D3">
        <w:tc>
          <w:tcPr>
            <w:tcW w:w="1841" w:type="dxa"/>
            <w:tcBorders>
              <w:top w:val="single" w:sz="12" w:space="0" w:color="auto"/>
            </w:tcBorders>
            <w:shd w:val="clear" w:color="auto" w:fill="auto"/>
            <w:vAlign w:val="bottom"/>
          </w:tcPr>
          <w:p w:rsidR="00432B9E" w:rsidRPr="00A22E5B" w:rsidRDefault="006D2D66" w:rsidP="007D15D3">
            <w:pPr>
              <w:suppressAutoHyphens w:val="0"/>
              <w:spacing w:before="40" w:after="40" w:line="220" w:lineRule="exact"/>
              <w:ind w:right="113"/>
              <w:rPr>
                <w:sz w:val="18"/>
                <w:szCs w:val="18"/>
                <w:lang w:val="fr-FR"/>
              </w:rPr>
            </w:pPr>
            <w:r w:rsidRPr="00A22E5B">
              <w:rPr>
                <w:sz w:val="18"/>
                <w:szCs w:val="18"/>
                <w:lang w:val="fr-FR"/>
              </w:rPr>
              <w:t xml:space="preserve">Siège central </w:t>
            </w:r>
            <w:r w:rsidR="00432B9E" w:rsidRPr="00986BA4">
              <w:rPr>
                <w:lang w:val="fr-FR"/>
              </w:rPr>
              <w:t>**</w:t>
            </w:r>
          </w:p>
        </w:tc>
        <w:tc>
          <w:tcPr>
            <w:tcW w:w="1843"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176</w:t>
            </w:r>
          </w:p>
        </w:tc>
        <w:tc>
          <w:tcPr>
            <w:tcW w:w="1843"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45</w:t>
            </w:r>
          </w:p>
        </w:tc>
        <w:tc>
          <w:tcPr>
            <w:tcW w:w="1843"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40</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Caprivi</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995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634</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360</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Erongo</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937</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585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336</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Hardap</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707</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480</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224</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Karas</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699</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458</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217</w:t>
            </w:r>
          </w:p>
        </w:tc>
      </w:tr>
      <w:tr w:rsidR="00432B9E" w:rsidRPr="00A22E5B" w:rsidTr="007D15D3">
        <w:tc>
          <w:tcPr>
            <w:tcW w:w="1841"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Kavango</w:t>
            </w:r>
          </w:p>
        </w:tc>
        <w:tc>
          <w:tcPr>
            <w:tcW w:w="1843"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2 409</w:t>
            </w:r>
          </w:p>
        </w:tc>
        <w:tc>
          <w:tcPr>
            <w:tcW w:w="1843"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1 783</w:t>
            </w:r>
          </w:p>
        </w:tc>
        <w:tc>
          <w:tcPr>
            <w:tcW w:w="1843"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612</w:t>
            </w:r>
          </w:p>
        </w:tc>
      </w:tr>
      <w:tr w:rsidR="00432B9E" w:rsidRPr="00A22E5B" w:rsidTr="007D15D3">
        <w:tc>
          <w:tcPr>
            <w:tcW w:w="1841"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Khomas</w:t>
            </w:r>
          </w:p>
        </w:tc>
        <w:tc>
          <w:tcPr>
            <w:tcW w:w="1843"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2 279</w:t>
            </w:r>
          </w:p>
        </w:tc>
        <w:tc>
          <w:tcPr>
            <w:tcW w:w="1843"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1 382</w:t>
            </w:r>
          </w:p>
        </w:tc>
        <w:tc>
          <w:tcPr>
            <w:tcW w:w="1843"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858</w:t>
            </w:r>
          </w:p>
        </w:tc>
      </w:tr>
      <w:tr w:rsidR="00432B9E" w:rsidRPr="00A22E5B" w:rsidTr="007D15D3">
        <w:tc>
          <w:tcPr>
            <w:tcW w:w="1841" w:type="dxa"/>
            <w:tcBorders>
              <w:top w:val="nil"/>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Kunene</w:t>
            </w:r>
          </w:p>
        </w:tc>
        <w:tc>
          <w:tcPr>
            <w:tcW w:w="1843" w:type="dxa"/>
            <w:tcBorders>
              <w:top w:val="nil"/>
            </w:tcBorders>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620</w:t>
            </w:r>
          </w:p>
        </w:tc>
        <w:tc>
          <w:tcPr>
            <w:tcW w:w="1843" w:type="dxa"/>
            <w:tcBorders>
              <w:top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458</w:t>
            </w:r>
          </w:p>
        </w:tc>
        <w:tc>
          <w:tcPr>
            <w:tcW w:w="1843" w:type="dxa"/>
            <w:tcBorders>
              <w:top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148</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Ohangwena</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2 951</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2 081</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868</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Omaheke</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535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388</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143</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Omusati</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3 119</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2 094</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1 021</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Oshana</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1 819</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1 145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663</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Oshikoto</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1 994</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1 357</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633</w:t>
            </w:r>
          </w:p>
        </w:tc>
      </w:tr>
      <w:tr w:rsidR="00432B9E" w:rsidRPr="00A22E5B" w:rsidTr="007D15D3">
        <w:tc>
          <w:tcPr>
            <w:tcW w:w="1841"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Otjozondjupa</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1 093</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785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300</w:t>
            </w:r>
          </w:p>
        </w:tc>
      </w:tr>
      <w:tr w:rsidR="00432B9E" w:rsidRPr="00A22E5B" w:rsidTr="007D15D3">
        <w:tc>
          <w:tcPr>
            <w:tcW w:w="1841" w:type="dxa"/>
            <w:shd w:val="clear" w:color="auto" w:fill="auto"/>
            <w:vAlign w:val="bottom"/>
          </w:tcPr>
          <w:p w:rsidR="00432B9E" w:rsidRPr="00A22E5B" w:rsidRDefault="006D2D66" w:rsidP="007D15D3">
            <w:pPr>
              <w:suppressAutoHyphens w:val="0"/>
              <w:spacing w:before="40" w:after="40" w:line="220" w:lineRule="exact"/>
              <w:ind w:right="113"/>
              <w:rPr>
                <w:sz w:val="18"/>
                <w:szCs w:val="18"/>
                <w:lang w:val="fr-FR"/>
              </w:rPr>
            </w:pPr>
            <w:r w:rsidRPr="00A22E5B">
              <w:rPr>
                <w:sz w:val="18"/>
                <w:szCs w:val="18"/>
                <w:lang w:val="fr-FR"/>
              </w:rPr>
              <w:t>Namibie</w:t>
            </w:r>
            <w:r w:rsidR="00432B9E" w:rsidRPr="00A22E5B">
              <w:rPr>
                <w:sz w:val="18"/>
                <w:szCs w:val="18"/>
                <w:lang w:val="fr-FR"/>
              </w:rPr>
              <w:t xml:space="preserve"> </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b/>
                <w:sz w:val="18"/>
                <w:szCs w:val="18"/>
                <w:lang w:val="fr-FR"/>
              </w:rPr>
            </w:pPr>
            <w:r w:rsidRPr="00A22E5B">
              <w:rPr>
                <w:b/>
                <w:sz w:val="18"/>
                <w:szCs w:val="18"/>
                <w:lang w:val="fr-FR"/>
              </w:rPr>
              <w:t>20 333</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13 675</w:t>
            </w:r>
          </w:p>
        </w:tc>
        <w:tc>
          <w:tcPr>
            <w:tcW w:w="1843"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6 423</w:t>
            </w:r>
          </w:p>
        </w:tc>
      </w:tr>
    </w:tbl>
    <w:p w:rsidR="00432B9E" w:rsidRPr="00A22E5B" w:rsidRDefault="00432B9E" w:rsidP="006D2D66">
      <w:pPr>
        <w:spacing w:before="120"/>
        <w:ind w:left="1134" w:right="1134" w:firstLine="170"/>
        <w:rPr>
          <w:sz w:val="18"/>
          <w:szCs w:val="18"/>
          <w:lang w:val="fr-FR"/>
        </w:rPr>
      </w:pPr>
      <w:r w:rsidRPr="00A22E5B">
        <w:rPr>
          <w:i/>
          <w:sz w:val="18"/>
          <w:szCs w:val="18"/>
          <w:lang w:val="fr-FR"/>
        </w:rPr>
        <w:t>Source:</w:t>
      </w:r>
      <w:r w:rsidR="00291D07" w:rsidRPr="00A22E5B">
        <w:rPr>
          <w:sz w:val="18"/>
          <w:szCs w:val="18"/>
          <w:lang w:val="fr-FR"/>
        </w:rPr>
        <w:t xml:space="preserve"> </w:t>
      </w:r>
      <w:r w:rsidR="006D2D66" w:rsidRPr="00A22E5B">
        <w:rPr>
          <w:sz w:val="18"/>
          <w:szCs w:val="18"/>
          <w:lang w:val="fr-FR"/>
        </w:rPr>
        <w:t>Système d’information sur la gestion de l’éducation, 2007.</w:t>
      </w:r>
    </w:p>
    <w:p w:rsidR="00432B9E" w:rsidRPr="00A22E5B" w:rsidRDefault="00291D07" w:rsidP="006D2D66">
      <w:pPr>
        <w:ind w:left="1134" w:right="1134" w:firstLine="170"/>
        <w:rPr>
          <w:sz w:val="18"/>
          <w:szCs w:val="18"/>
          <w:lang w:val="fr-FR"/>
        </w:rPr>
      </w:pPr>
      <w:r w:rsidRPr="00A22E5B">
        <w:rPr>
          <w:sz w:val="18"/>
          <w:szCs w:val="18"/>
          <w:lang w:val="fr-FR"/>
        </w:rPr>
        <w:t xml:space="preserve"> </w:t>
      </w:r>
      <w:r w:rsidR="00432B9E" w:rsidRPr="00986BA4">
        <w:rPr>
          <w:lang w:val="fr-FR"/>
        </w:rPr>
        <w:t>*</w:t>
      </w:r>
      <w:r w:rsidRPr="00A22E5B">
        <w:rPr>
          <w:sz w:val="18"/>
          <w:szCs w:val="18"/>
          <w:lang w:val="fr-FR"/>
        </w:rPr>
        <w:t xml:space="preserve"> </w:t>
      </w:r>
      <w:r w:rsidR="00986BA4">
        <w:rPr>
          <w:sz w:val="18"/>
          <w:szCs w:val="18"/>
          <w:lang w:val="fr-FR"/>
        </w:rPr>
        <w:t xml:space="preserve"> </w:t>
      </w:r>
      <w:r w:rsidR="006D2D66" w:rsidRPr="00A22E5B">
        <w:rPr>
          <w:sz w:val="18"/>
          <w:szCs w:val="18"/>
          <w:lang w:val="fr-FR"/>
        </w:rPr>
        <w:t>Chiffres approximatifs.</w:t>
      </w:r>
    </w:p>
    <w:p w:rsidR="00432B9E" w:rsidRPr="00A22E5B" w:rsidRDefault="00432B9E" w:rsidP="006D2D66">
      <w:pPr>
        <w:spacing w:after="240"/>
        <w:ind w:left="1134" w:right="1134" w:firstLine="170"/>
        <w:rPr>
          <w:sz w:val="18"/>
          <w:szCs w:val="18"/>
          <w:lang w:val="fr-FR"/>
        </w:rPr>
      </w:pPr>
      <w:r w:rsidRPr="00986BA4">
        <w:rPr>
          <w:lang w:val="fr-FR"/>
        </w:rPr>
        <w:t>**</w:t>
      </w:r>
      <w:r w:rsidR="00291D07" w:rsidRPr="00A22E5B">
        <w:rPr>
          <w:sz w:val="18"/>
          <w:szCs w:val="18"/>
          <w:lang w:val="fr-FR"/>
        </w:rPr>
        <w:t xml:space="preserve"> </w:t>
      </w:r>
      <w:r w:rsidR="00986BA4">
        <w:rPr>
          <w:sz w:val="18"/>
          <w:szCs w:val="18"/>
          <w:lang w:val="fr-FR"/>
        </w:rPr>
        <w:t xml:space="preserve"> </w:t>
      </w:r>
      <w:r w:rsidR="006D2D66" w:rsidRPr="00A22E5B">
        <w:rPr>
          <w:sz w:val="18"/>
          <w:szCs w:val="18"/>
          <w:lang w:val="fr-FR"/>
        </w:rPr>
        <w:t>Dans la rubrique Siège central figurent l’enseignement spécial et</w:t>
      </w:r>
      <w:r w:rsidR="002F4939">
        <w:rPr>
          <w:sz w:val="18"/>
          <w:szCs w:val="18"/>
          <w:lang w:val="fr-FR"/>
        </w:rPr>
        <w:t xml:space="preserve"> </w:t>
      </w:r>
      <w:r w:rsidR="006D2D66" w:rsidRPr="00A22E5B">
        <w:rPr>
          <w:sz w:val="18"/>
          <w:szCs w:val="18"/>
          <w:lang w:val="fr-FR"/>
        </w:rPr>
        <w:t>les enseignants spécialisés pour enfants souffrant de handicaps.</w:t>
      </w:r>
    </w:p>
    <w:p w:rsidR="00432B9E" w:rsidRPr="00A22E5B" w:rsidRDefault="00FE288C" w:rsidP="006D2D66">
      <w:pPr>
        <w:pStyle w:val="Heading1"/>
        <w:keepNext/>
        <w:keepLines/>
        <w:rPr>
          <w:lang w:val="fr-FR"/>
        </w:rPr>
      </w:pPr>
      <w:bookmarkStart w:id="12" w:name="_Toc306352788"/>
      <w:r w:rsidRPr="00A22E5B">
        <w:rPr>
          <w:lang w:val="fr-FR"/>
        </w:rPr>
        <w:t>Tableau</w:t>
      </w:r>
      <w:r w:rsidR="00432B9E" w:rsidRPr="00A22E5B">
        <w:rPr>
          <w:lang w:val="fr-FR"/>
        </w:rPr>
        <w:t xml:space="preserve"> 9</w:t>
      </w:r>
      <w:bookmarkEnd w:id="12"/>
    </w:p>
    <w:p w:rsidR="00432B9E" w:rsidRPr="00A22E5B" w:rsidRDefault="00D24E5E" w:rsidP="005E3075">
      <w:pPr>
        <w:pStyle w:val="SingleTxtG"/>
        <w:keepNext/>
        <w:keepLines/>
        <w:jc w:val="left"/>
        <w:rPr>
          <w:b/>
          <w:lang w:val="fr-FR"/>
        </w:rPr>
      </w:pPr>
      <w:r w:rsidRPr="00A22E5B">
        <w:rPr>
          <w:b/>
          <w:lang w:val="fr-FR"/>
        </w:rPr>
        <w:t>Taux de professionnels de la santé dans la population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A22E5B" w:rsidTr="007D15D3">
        <w:trPr>
          <w:tblHeader/>
        </w:trPr>
        <w:tc>
          <w:tcPr>
            <w:tcW w:w="3685" w:type="dxa"/>
            <w:tcBorders>
              <w:top w:val="single" w:sz="4" w:space="0" w:color="auto"/>
              <w:bottom w:val="single" w:sz="12" w:space="0" w:color="auto"/>
            </w:tcBorders>
            <w:shd w:val="clear" w:color="auto" w:fill="auto"/>
            <w:vAlign w:val="bottom"/>
          </w:tcPr>
          <w:p w:rsidR="00432B9E" w:rsidRPr="00A22E5B" w:rsidRDefault="00D24E5E" w:rsidP="007D15D3">
            <w:pPr>
              <w:suppressAutoHyphens w:val="0"/>
              <w:spacing w:before="80" w:after="80" w:line="200" w:lineRule="exact"/>
              <w:ind w:right="113"/>
              <w:rPr>
                <w:i/>
                <w:sz w:val="16"/>
                <w:szCs w:val="16"/>
                <w:lang w:val="fr-FR"/>
              </w:rPr>
            </w:pPr>
            <w:r w:rsidRPr="00A22E5B">
              <w:rPr>
                <w:i/>
                <w:sz w:val="16"/>
                <w:szCs w:val="16"/>
                <w:lang w:val="fr-FR"/>
              </w:rPr>
              <w:t>Catégorie</w:t>
            </w:r>
          </w:p>
        </w:tc>
        <w:tc>
          <w:tcPr>
            <w:tcW w:w="3685" w:type="dxa"/>
            <w:tcBorders>
              <w:top w:val="single" w:sz="4" w:space="0" w:color="auto"/>
              <w:bottom w:val="single" w:sz="12" w:space="0" w:color="auto"/>
            </w:tcBorders>
            <w:shd w:val="clear" w:color="auto" w:fill="auto"/>
            <w:vAlign w:val="bottom"/>
          </w:tcPr>
          <w:p w:rsidR="00432B9E" w:rsidRPr="00A22E5B" w:rsidRDefault="00D24E5E" w:rsidP="007D15D3">
            <w:pPr>
              <w:suppressAutoHyphens w:val="0"/>
              <w:spacing w:before="80" w:after="80" w:line="200" w:lineRule="exact"/>
              <w:ind w:right="113"/>
              <w:jc w:val="right"/>
              <w:rPr>
                <w:i/>
                <w:sz w:val="16"/>
                <w:szCs w:val="16"/>
                <w:lang w:val="fr-FR"/>
              </w:rPr>
            </w:pPr>
            <w:r w:rsidRPr="00A22E5B">
              <w:rPr>
                <w:i/>
                <w:sz w:val="16"/>
                <w:szCs w:val="16"/>
                <w:lang w:val="fr-FR"/>
              </w:rPr>
              <w:t>Proportion par rapport au nombre d’habitants</w:t>
            </w:r>
          </w:p>
        </w:tc>
      </w:tr>
      <w:tr w:rsidR="00432B9E" w:rsidRPr="00A22E5B" w:rsidTr="007D15D3">
        <w:tc>
          <w:tcPr>
            <w:tcW w:w="3685" w:type="dxa"/>
            <w:tcBorders>
              <w:top w:val="single" w:sz="12" w:space="0" w:color="auto"/>
            </w:tcBorders>
            <w:shd w:val="clear" w:color="auto" w:fill="auto"/>
            <w:vAlign w:val="bottom"/>
          </w:tcPr>
          <w:p w:rsidR="00432B9E" w:rsidRPr="00A22E5B" w:rsidRDefault="00D24E5E" w:rsidP="007D15D3">
            <w:pPr>
              <w:suppressAutoHyphens w:val="0"/>
              <w:spacing w:before="40" w:after="40" w:line="220" w:lineRule="exact"/>
              <w:ind w:right="113"/>
              <w:rPr>
                <w:sz w:val="18"/>
                <w:szCs w:val="18"/>
                <w:lang w:val="fr-FR"/>
              </w:rPr>
            </w:pPr>
            <w:r w:rsidRPr="00A22E5B">
              <w:rPr>
                <w:sz w:val="18"/>
                <w:szCs w:val="18"/>
                <w:lang w:val="fr-FR"/>
              </w:rPr>
              <w:t>Médecins</w:t>
            </w:r>
          </w:p>
        </w:tc>
        <w:tc>
          <w:tcPr>
            <w:tcW w:w="3685" w:type="dxa"/>
            <w:tcBorders>
              <w:top w:val="single" w:sz="12" w:space="0" w:color="auto"/>
            </w:tcBorders>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2 952</w:t>
            </w:r>
          </w:p>
        </w:tc>
      </w:tr>
      <w:tr w:rsidR="00432B9E" w:rsidRPr="00A22E5B" w:rsidTr="007D15D3">
        <w:tc>
          <w:tcPr>
            <w:tcW w:w="3685" w:type="dxa"/>
            <w:shd w:val="clear" w:color="auto" w:fill="auto"/>
            <w:vAlign w:val="bottom"/>
          </w:tcPr>
          <w:p w:rsidR="00432B9E" w:rsidRPr="00A22E5B" w:rsidRDefault="00D24E5E" w:rsidP="007D15D3">
            <w:pPr>
              <w:suppressAutoHyphens w:val="0"/>
              <w:spacing w:before="40" w:after="40" w:line="220" w:lineRule="exact"/>
              <w:ind w:right="113"/>
              <w:rPr>
                <w:sz w:val="18"/>
                <w:szCs w:val="18"/>
                <w:lang w:val="fr-FR"/>
              </w:rPr>
            </w:pPr>
            <w:r w:rsidRPr="00A22E5B">
              <w:rPr>
                <w:sz w:val="18"/>
                <w:szCs w:val="18"/>
                <w:lang w:val="fr-FR"/>
              </w:rPr>
              <w:t>Infirmières diplômées</w:t>
            </w:r>
          </w:p>
        </w:tc>
        <w:tc>
          <w:tcPr>
            <w:tcW w:w="3685" w:type="dxa"/>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704</w:t>
            </w:r>
          </w:p>
        </w:tc>
      </w:tr>
      <w:tr w:rsidR="00432B9E" w:rsidRPr="00A22E5B" w:rsidTr="007D15D3">
        <w:tc>
          <w:tcPr>
            <w:tcW w:w="3685" w:type="dxa"/>
            <w:shd w:val="clear" w:color="auto" w:fill="auto"/>
            <w:vAlign w:val="bottom"/>
          </w:tcPr>
          <w:p w:rsidR="00432B9E" w:rsidRPr="00A22E5B" w:rsidRDefault="00D24E5E" w:rsidP="007D15D3">
            <w:pPr>
              <w:suppressAutoHyphens w:val="0"/>
              <w:spacing w:before="40" w:after="40" w:line="220" w:lineRule="exact"/>
              <w:ind w:right="113"/>
              <w:rPr>
                <w:sz w:val="18"/>
                <w:szCs w:val="18"/>
                <w:lang w:val="fr-FR"/>
              </w:rPr>
            </w:pPr>
            <w:r w:rsidRPr="00A22E5B">
              <w:rPr>
                <w:sz w:val="18"/>
                <w:szCs w:val="18"/>
                <w:lang w:val="fr-FR"/>
              </w:rPr>
              <w:t>Pharmaciens</w:t>
            </w:r>
          </w:p>
        </w:tc>
        <w:tc>
          <w:tcPr>
            <w:tcW w:w="3685" w:type="dxa"/>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10 039</w:t>
            </w:r>
          </w:p>
        </w:tc>
      </w:tr>
      <w:tr w:rsidR="00432B9E" w:rsidRPr="00A22E5B" w:rsidTr="007D15D3">
        <w:tc>
          <w:tcPr>
            <w:tcW w:w="3685"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Dentist</w:t>
            </w:r>
            <w:r w:rsidR="00D24E5E" w:rsidRPr="00A22E5B">
              <w:rPr>
                <w:sz w:val="18"/>
                <w:szCs w:val="18"/>
                <w:lang w:val="fr-FR"/>
              </w:rPr>
              <w:t>e</w:t>
            </w:r>
            <w:r w:rsidRPr="00A22E5B">
              <w:rPr>
                <w:sz w:val="18"/>
                <w:szCs w:val="18"/>
                <w:lang w:val="fr-FR"/>
              </w:rPr>
              <w:t>s</w:t>
            </w:r>
          </w:p>
        </w:tc>
        <w:tc>
          <w:tcPr>
            <w:tcW w:w="3685" w:type="dxa"/>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20 078</w:t>
            </w:r>
          </w:p>
        </w:tc>
      </w:tr>
      <w:tr w:rsidR="00432B9E" w:rsidRPr="00A22E5B" w:rsidTr="007D15D3">
        <w:tc>
          <w:tcPr>
            <w:tcW w:w="3685" w:type="dxa"/>
            <w:shd w:val="clear" w:color="auto" w:fill="auto"/>
            <w:vAlign w:val="bottom"/>
          </w:tcPr>
          <w:p w:rsidR="00432B9E" w:rsidRPr="00A22E5B" w:rsidRDefault="00D24E5E" w:rsidP="007D15D3">
            <w:pPr>
              <w:suppressAutoHyphens w:val="0"/>
              <w:spacing w:before="40" w:after="40" w:line="220" w:lineRule="exact"/>
              <w:ind w:right="113"/>
              <w:rPr>
                <w:sz w:val="18"/>
                <w:szCs w:val="18"/>
                <w:lang w:val="fr-FR"/>
              </w:rPr>
            </w:pPr>
            <w:r w:rsidRPr="00A22E5B">
              <w:rPr>
                <w:sz w:val="18"/>
                <w:szCs w:val="18"/>
                <w:lang w:val="fr-FR"/>
              </w:rPr>
              <w:t>Travailleurs sociaux</w:t>
            </w:r>
          </w:p>
        </w:tc>
        <w:tc>
          <w:tcPr>
            <w:tcW w:w="3685" w:type="dxa"/>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13 519</w:t>
            </w:r>
          </w:p>
        </w:tc>
      </w:tr>
      <w:tr w:rsidR="00432B9E" w:rsidRPr="00A22E5B" w:rsidTr="007D15D3">
        <w:tc>
          <w:tcPr>
            <w:tcW w:w="3685" w:type="dxa"/>
            <w:shd w:val="clear" w:color="auto" w:fill="auto"/>
            <w:vAlign w:val="bottom"/>
          </w:tcPr>
          <w:p w:rsidR="00432B9E" w:rsidRPr="00A22E5B" w:rsidRDefault="00D24E5E" w:rsidP="007D15D3">
            <w:pPr>
              <w:suppressAutoHyphens w:val="0"/>
              <w:spacing w:before="40" w:after="40" w:line="220" w:lineRule="exact"/>
              <w:ind w:right="113"/>
              <w:rPr>
                <w:sz w:val="18"/>
                <w:szCs w:val="18"/>
                <w:lang w:val="fr-FR"/>
              </w:rPr>
            </w:pPr>
            <w:r w:rsidRPr="00A22E5B">
              <w:rPr>
                <w:sz w:val="18"/>
                <w:szCs w:val="18"/>
                <w:lang w:val="fr-FR"/>
              </w:rPr>
              <w:t>Inspecteurs de la santé</w:t>
            </w:r>
          </w:p>
        </w:tc>
        <w:tc>
          <w:tcPr>
            <w:tcW w:w="3685" w:type="dxa"/>
            <w:shd w:val="clear" w:color="auto" w:fill="auto"/>
            <w:vAlign w:val="bottom"/>
          </w:tcPr>
          <w:p w:rsidR="00432B9E" w:rsidRPr="00A22E5B" w:rsidRDefault="00D24E5E" w:rsidP="007D15D3">
            <w:pPr>
              <w:suppressAutoHyphens w:val="0"/>
              <w:spacing w:before="40" w:after="40" w:line="220" w:lineRule="exact"/>
              <w:ind w:right="113"/>
              <w:jc w:val="right"/>
              <w:rPr>
                <w:sz w:val="18"/>
                <w:szCs w:val="18"/>
                <w:lang w:val="fr-FR"/>
              </w:rPr>
            </w:pPr>
            <w:r w:rsidRPr="00A22E5B">
              <w:rPr>
                <w:sz w:val="18"/>
                <w:szCs w:val="18"/>
                <w:lang w:val="fr-FR"/>
              </w:rPr>
              <w:t xml:space="preserve">1 pour </w:t>
            </w:r>
            <w:r w:rsidR="00432B9E" w:rsidRPr="00A22E5B">
              <w:rPr>
                <w:sz w:val="18"/>
                <w:szCs w:val="18"/>
                <w:lang w:val="fr-FR"/>
              </w:rPr>
              <w:t>28 562</w:t>
            </w:r>
          </w:p>
        </w:tc>
      </w:tr>
    </w:tbl>
    <w:p w:rsidR="00432B9E" w:rsidRPr="00A22E5B" w:rsidRDefault="00432B9E" w:rsidP="00D24E5E">
      <w:pPr>
        <w:spacing w:before="120" w:after="240"/>
        <w:ind w:left="1134" w:right="1134" w:firstLine="170"/>
        <w:rPr>
          <w:sz w:val="18"/>
          <w:szCs w:val="18"/>
          <w:lang w:val="fr-FR"/>
        </w:rPr>
      </w:pPr>
      <w:r w:rsidRPr="00A22E5B">
        <w:rPr>
          <w:i/>
          <w:sz w:val="18"/>
          <w:szCs w:val="18"/>
          <w:lang w:val="fr-FR"/>
        </w:rPr>
        <w:t>Source:</w:t>
      </w:r>
      <w:r w:rsidR="00291D07" w:rsidRPr="00A22E5B">
        <w:rPr>
          <w:sz w:val="18"/>
          <w:szCs w:val="18"/>
          <w:lang w:val="fr-FR"/>
        </w:rPr>
        <w:t xml:space="preserve"> </w:t>
      </w:r>
      <w:r w:rsidR="00D24E5E" w:rsidRPr="00A22E5B">
        <w:rPr>
          <w:sz w:val="18"/>
          <w:szCs w:val="18"/>
          <w:lang w:val="fr-FR"/>
        </w:rPr>
        <w:t>Examen du système de services sanitaires et sociaux, Ministère de la santé et des services sociaux, 2008</w:t>
      </w:r>
      <w:r w:rsidR="0001542E">
        <w:rPr>
          <w:sz w:val="18"/>
          <w:szCs w:val="18"/>
          <w:lang w:val="fr-FR"/>
        </w:rPr>
        <w:t>.</w:t>
      </w:r>
    </w:p>
    <w:p w:rsidR="00432B9E" w:rsidRPr="00A22E5B" w:rsidRDefault="00FE288C" w:rsidP="00A00910">
      <w:pPr>
        <w:pStyle w:val="Heading1"/>
        <w:rPr>
          <w:lang w:val="fr-FR"/>
        </w:rPr>
      </w:pPr>
      <w:bookmarkStart w:id="13" w:name="_Toc306352789"/>
      <w:r w:rsidRPr="00A22E5B">
        <w:rPr>
          <w:lang w:val="fr-FR"/>
        </w:rPr>
        <w:t>Tableau</w:t>
      </w:r>
      <w:r w:rsidR="00432B9E" w:rsidRPr="00A22E5B">
        <w:rPr>
          <w:lang w:val="fr-FR"/>
        </w:rPr>
        <w:t xml:space="preserve"> 10</w:t>
      </w:r>
      <w:bookmarkEnd w:id="13"/>
    </w:p>
    <w:p w:rsidR="00432B9E" w:rsidRPr="00A22E5B" w:rsidRDefault="006F7E0C" w:rsidP="005E3075">
      <w:pPr>
        <w:pStyle w:val="SingleTxtG"/>
        <w:jc w:val="left"/>
        <w:rPr>
          <w:b/>
          <w:lang w:val="fr-FR"/>
        </w:rPr>
      </w:pPr>
      <w:r w:rsidRPr="00A22E5B">
        <w:rPr>
          <w:b/>
          <w:lang w:val="fr-FR"/>
        </w:rPr>
        <w:t>Répartition des professionnels de la santé dans le secteur public et le secteur privé</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8"/>
        <w:gridCol w:w="1134"/>
        <w:gridCol w:w="992"/>
        <w:gridCol w:w="992"/>
        <w:gridCol w:w="992"/>
        <w:gridCol w:w="992"/>
      </w:tblGrid>
      <w:tr w:rsidR="00F536B6" w:rsidRPr="00A22E5B" w:rsidTr="006F7E0C">
        <w:trPr>
          <w:tblHeader/>
        </w:trPr>
        <w:tc>
          <w:tcPr>
            <w:tcW w:w="2268" w:type="dxa"/>
            <w:vMerge w:val="restart"/>
            <w:tcBorders>
              <w:top w:val="single" w:sz="4" w:space="0" w:color="auto"/>
            </w:tcBorders>
            <w:shd w:val="clear" w:color="auto" w:fill="auto"/>
            <w:vAlign w:val="bottom"/>
          </w:tcPr>
          <w:p w:rsidR="00F536B6" w:rsidRPr="00A22E5B" w:rsidRDefault="006F7E0C" w:rsidP="007D15D3">
            <w:pPr>
              <w:spacing w:before="40" w:after="40" w:line="220" w:lineRule="exact"/>
              <w:ind w:right="113"/>
              <w:rPr>
                <w:i/>
                <w:sz w:val="16"/>
                <w:szCs w:val="16"/>
                <w:lang w:val="fr-FR"/>
              </w:rPr>
            </w:pPr>
            <w:r w:rsidRPr="00A22E5B">
              <w:rPr>
                <w:i/>
                <w:sz w:val="16"/>
                <w:szCs w:val="16"/>
                <w:lang w:val="fr-FR"/>
              </w:rPr>
              <w:t>Catégorie</w:t>
            </w:r>
          </w:p>
        </w:tc>
        <w:tc>
          <w:tcPr>
            <w:tcW w:w="1134" w:type="dxa"/>
            <w:vMerge w:val="restart"/>
            <w:tcBorders>
              <w:top w:val="single" w:sz="4" w:space="0" w:color="auto"/>
            </w:tcBorders>
            <w:shd w:val="clear" w:color="auto" w:fill="auto"/>
            <w:vAlign w:val="bottom"/>
          </w:tcPr>
          <w:p w:rsidR="00F536B6" w:rsidRPr="00A22E5B" w:rsidRDefault="006F7E0C" w:rsidP="006F7E0C">
            <w:pPr>
              <w:spacing w:before="40" w:after="40" w:line="220" w:lineRule="exact"/>
              <w:ind w:right="113"/>
              <w:jc w:val="right"/>
              <w:rPr>
                <w:i/>
                <w:sz w:val="16"/>
                <w:szCs w:val="16"/>
                <w:lang w:val="fr-FR"/>
              </w:rPr>
            </w:pPr>
            <w:r w:rsidRPr="00A22E5B">
              <w:rPr>
                <w:i/>
                <w:sz w:val="16"/>
                <w:szCs w:val="16"/>
                <w:lang w:val="fr-FR"/>
              </w:rPr>
              <w:t>Professionnels</w:t>
            </w:r>
            <w:r w:rsidRPr="00A22E5B">
              <w:rPr>
                <w:i/>
                <w:sz w:val="16"/>
                <w:szCs w:val="16"/>
                <w:lang w:val="fr-FR"/>
              </w:rPr>
              <w:br/>
              <w:t>de la santé</w:t>
            </w:r>
          </w:p>
        </w:tc>
        <w:tc>
          <w:tcPr>
            <w:tcW w:w="1984" w:type="dxa"/>
            <w:gridSpan w:val="2"/>
            <w:tcBorders>
              <w:top w:val="single" w:sz="4" w:space="0" w:color="auto"/>
              <w:bottom w:val="single" w:sz="4" w:space="0" w:color="auto"/>
              <w:right w:val="single" w:sz="24" w:space="0" w:color="FFFFFF"/>
            </w:tcBorders>
            <w:shd w:val="clear" w:color="auto" w:fill="auto"/>
            <w:vAlign w:val="bottom"/>
          </w:tcPr>
          <w:p w:rsidR="00F536B6" w:rsidRPr="00A22E5B" w:rsidRDefault="006F7E0C" w:rsidP="007D15D3">
            <w:pPr>
              <w:suppressAutoHyphens w:val="0"/>
              <w:spacing w:before="80" w:after="80" w:line="200" w:lineRule="exact"/>
              <w:ind w:right="113"/>
              <w:jc w:val="center"/>
              <w:rPr>
                <w:i/>
                <w:sz w:val="16"/>
                <w:szCs w:val="16"/>
                <w:lang w:val="fr-FR"/>
              </w:rPr>
            </w:pPr>
            <w:r w:rsidRPr="00A22E5B">
              <w:rPr>
                <w:i/>
                <w:sz w:val="16"/>
                <w:szCs w:val="16"/>
                <w:lang w:val="fr-FR"/>
              </w:rPr>
              <w:t>Secteur public</w:t>
            </w:r>
          </w:p>
        </w:tc>
        <w:tc>
          <w:tcPr>
            <w:tcW w:w="1984" w:type="dxa"/>
            <w:gridSpan w:val="2"/>
            <w:tcBorders>
              <w:top w:val="single" w:sz="4" w:space="0" w:color="auto"/>
              <w:left w:val="single" w:sz="24" w:space="0" w:color="FFFFFF"/>
              <w:bottom w:val="single" w:sz="4" w:space="0" w:color="auto"/>
            </w:tcBorders>
            <w:shd w:val="clear" w:color="auto" w:fill="auto"/>
            <w:vAlign w:val="bottom"/>
          </w:tcPr>
          <w:p w:rsidR="00F536B6" w:rsidRPr="00A22E5B" w:rsidRDefault="006F7E0C" w:rsidP="007D15D3">
            <w:pPr>
              <w:suppressAutoHyphens w:val="0"/>
              <w:spacing w:before="80" w:after="80" w:line="200" w:lineRule="exact"/>
              <w:ind w:right="113"/>
              <w:jc w:val="center"/>
              <w:rPr>
                <w:i/>
                <w:sz w:val="16"/>
                <w:szCs w:val="16"/>
                <w:lang w:val="fr-FR"/>
              </w:rPr>
            </w:pPr>
            <w:r w:rsidRPr="00A22E5B">
              <w:rPr>
                <w:i/>
                <w:sz w:val="16"/>
                <w:szCs w:val="16"/>
                <w:lang w:val="fr-FR"/>
              </w:rPr>
              <w:t>Secteur privé</w:t>
            </w:r>
          </w:p>
        </w:tc>
      </w:tr>
      <w:tr w:rsidR="00F536B6" w:rsidRPr="00A22E5B" w:rsidTr="006F7E0C">
        <w:trPr>
          <w:tblHeader/>
        </w:trPr>
        <w:tc>
          <w:tcPr>
            <w:tcW w:w="2268" w:type="dxa"/>
            <w:vMerge/>
            <w:tcBorders>
              <w:bottom w:val="single" w:sz="12" w:space="0" w:color="auto"/>
            </w:tcBorders>
            <w:shd w:val="clear" w:color="auto" w:fill="auto"/>
            <w:vAlign w:val="bottom"/>
          </w:tcPr>
          <w:p w:rsidR="00F536B6" w:rsidRPr="00A22E5B" w:rsidRDefault="00F536B6" w:rsidP="007D15D3">
            <w:pPr>
              <w:suppressAutoHyphens w:val="0"/>
              <w:spacing w:before="40" w:after="40" w:line="220" w:lineRule="exact"/>
              <w:ind w:right="113"/>
              <w:rPr>
                <w:i/>
                <w:sz w:val="16"/>
                <w:szCs w:val="16"/>
                <w:lang w:val="fr-FR"/>
              </w:rPr>
            </w:pPr>
          </w:p>
        </w:tc>
        <w:tc>
          <w:tcPr>
            <w:tcW w:w="1134" w:type="dxa"/>
            <w:vMerge/>
            <w:tcBorders>
              <w:bottom w:val="single" w:sz="12" w:space="0" w:color="auto"/>
            </w:tcBorders>
            <w:shd w:val="clear" w:color="auto" w:fill="auto"/>
            <w:vAlign w:val="bottom"/>
          </w:tcPr>
          <w:p w:rsidR="00F536B6" w:rsidRPr="00A22E5B" w:rsidRDefault="00F536B6" w:rsidP="007D15D3">
            <w:pPr>
              <w:suppressAutoHyphens w:val="0"/>
              <w:spacing w:before="40" w:after="40" w:line="220" w:lineRule="exact"/>
              <w:ind w:right="113"/>
              <w:jc w:val="right"/>
              <w:rPr>
                <w:i/>
                <w:sz w:val="16"/>
                <w:szCs w:val="16"/>
                <w:lang w:val="fr-FR"/>
              </w:rPr>
            </w:pPr>
          </w:p>
        </w:tc>
        <w:tc>
          <w:tcPr>
            <w:tcW w:w="992" w:type="dxa"/>
            <w:tcBorders>
              <w:top w:val="single" w:sz="4" w:space="0" w:color="auto"/>
              <w:bottom w:val="single" w:sz="12" w:space="0" w:color="auto"/>
            </w:tcBorders>
            <w:shd w:val="clear" w:color="auto" w:fill="auto"/>
            <w:vAlign w:val="bottom"/>
          </w:tcPr>
          <w:p w:rsidR="00F536B6" w:rsidRPr="00A22E5B" w:rsidRDefault="00F536B6" w:rsidP="007D15D3">
            <w:pPr>
              <w:suppressAutoHyphens w:val="0"/>
              <w:spacing w:before="40" w:after="40" w:line="220" w:lineRule="exact"/>
              <w:ind w:right="113"/>
              <w:jc w:val="right"/>
              <w:rPr>
                <w:i/>
                <w:sz w:val="16"/>
                <w:szCs w:val="16"/>
                <w:lang w:val="fr-FR"/>
              </w:rPr>
            </w:pPr>
            <w:r w:rsidRPr="00A22E5B">
              <w:rPr>
                <w:i/>
                <w:sz w:val="16"/>
                <w:szCs w:val="16"/>
                <w:lang w:val="fr-FR"/>
              </w:rPr>
              <w:t>No.</w:t>
            </w:r>
          </w:p>
        </w:tc>
        <w:tc>
          <w:tcPr>
            <w:tcW w:w="992" w:type="dxa"/>
            <w:tcBorders>
              <w:top w:val="single" w:sz="4" w:space="0" w:color="auto"/>
              <w:bottom w:val="single" w:sz="12" w:space="0" w:color="auto"/>
              <w:right w:val="single" w:sz="24" w:space="0" w:color="FFFFFF"/>
            </w:tcBorders>
            <w:shd w:val="clear" w:color="auto" w:fill="auto"/>
            <w:vAlign w:val="bottom"/>
          </w:tcPr>
          <w:p w:rsidR="00F536B6" w:rsidRPr="00A22E5B" w:rsidRDefault="00F536B6" w:rsidP="007D15D3">
            <w:pPr>
              <w:suppressAutoHyphens w:val="0"/>
              <w:spacing w:before="40" w:after="40" w:line="220" w:lineRule="exact"/>
              <w:ind w:right="113"/>
              <w:jc w:val="right"/>
              <w:rPr>
                <w:i/>
                <w:sz w:val="16"/>
                <w:szCs w:val="16"/>
                <w:lang w:val="fr-FR"/>
              </w:rPr>
            </w:pPr>
            <w:r w:rsidRPr="00A22E5B">
              <w:rPr>
                <w:i/>
                <w:sz w:val="16"/>
                <w:szCs w:val="16"/>
                <w:lang w:val="fr-FR"/>
              </w:rPr>
              <w:t>%</w:t>
            </w:r>
          </w:p>
        </w:tc>
        <w:tc>
          <w:tcPr>
            <w:tcW w:w="992" w:type="dxa"/>
            <w:tcBorders>
              <w:top w:val="single" w:sz="4" w:space="0" w:color="auto"/>
              <w:left w:val="single" w:sz="24" w:space="0" w:color="FFFFFF"/>
              <w:bottom w:val="single" w:sz="12" w:space="0" w:color="auto"/>
            </w:tcBorders>
            <w:shd w:val="clear" w:color="auto" w:fill="auto"/>
            <w:vAlign w:val="bottom"/>
          </w:tcPr>
          <w:p w:rsidR="00F536B6" w:rsidRPr="00A22E5B" w:rsidRDefault="00F536B6" w:rsidP="007D15D3">
            <w:pPr>
              <w:suppressAutoHyphens w:val="0"/>
              <w:spacing w:before="40" w:after="40" w:line="220" w:lineRule="exact"/>
              <w:ind w:right="113"/>
              <w:jc w:val="right"/>
              <w:rPr>
                <w:i/>
                <w:sz w:val="16"/>
                <w:szCs w:val="16"/>
                <w:lang w:val="fr-FR"/>
              </w:rPr>
            </w:pPr>
            <w:r w:rsidRPr="00A22E5B">
              <w:rPr>
                <w:i/>
                <w:sz w:val="16"/>
                <w:szCs w:val="16"/>
                <w:lang w:val="fr-FR"/>
              </w:rPr>
              <w:t>No.</w:t>
            </w:r>
          </w:p>
        </w:tc>
        <w:tc>
          <w:tcPr>
            <w:tcW w:w="992" w:type="dxa"/>
            <w:tcBorders>
              <w:top w:val="single" w:sz="4" w:space="0" w:color="auto"/>
              <w:bottom w:val="single" w:sz="12" w:space="0" w:color="auto"/>
            </w:tcBorders>
            <w:shd w:val="clear" w:color="auto" w:fill="auto"/>
            <w:vAlign w:val="bottom"/>
          </w:tcPr>
          <w:p w:rsidR="00F536B6" w:rsidRPr="00A22E5B" w:rsidRDefault="00F536B6" w:rsidP="007D15D3">
            <w:pPr>
              <w:suppressAutoHyphens w:val="0"/>
              <w:spacing w:before="40" w:after="40" w:line="220" w:lineRule="exact"/>
              <w:ind w:right="113"/>
              <w:jc w:val="right"/>
              <w:rPr>
                <w:i/>
                <w:sz w:val="16"/>
                <w:szCs w:val="16"/>
                <w:lang w:val="fr-FR"/>
              </w:rPr>
            </w:pPr>
            <w:r w:rsidRPr="00A22E5B">
              <w:rPr>
                <w:i/>
                <w:sz w:val="16"/>
                <w:szCs w:val="16"/>
                <w:lang w:val="fr-FR"/>
              </w:rPr>
              <w:t>%</w:t>
            </w:r>
          </w:p>
        </w:tc>
      </w:tr>
      <w:tr w:rsidR="00432B9E" w:rsidRPr="00A22E5B" w:rsidTr="006F7E0C">
        <w:tc>
          <w:tcPr>
            <w:tcW w:w="2268" w:type="dxa"/>
            <w:tcBorders>
              <w:top w:val="single" w:sz="12" w:space="0" w:color="auto"/>
            </w:tcBorders>
            <w:shd w:val="clear" w:color="auto" w:fill="auto"/>
            <w:vAlign w:val="bottom"/>
          </w:tcPr>
          <w:p w:rsidR="00432B9E" w:rsidRPr="00A22E5B" w:rsidRDefault="006F7E0C" w:rsidP="007D15D3">
            <w:pPr>
              <w:suppressAutoHyphens w:val="0"/>
              <w:spacing w:before="40" w:after="40" w:line="220" w:lineRule="exact"/>
              <w:ind w:right="113"/>
              <w:rPr>
                <w:sz w:val="18"/>
                <w:szCs w:val="18"/>
                <w:lang w:val="fr-FR"/>
              </w:rPr>
            </w:pPr>
            <w:r w:rsidRPr="00A22E5B">
              <w:rPr>
                <w:sz w:val="18"/>
                <w:szCs w:val="18"/>
                <w:lang w:val="fr-FR"/>
              </w:rPr>
              <w:t>Médecins</w:t>
            </w:r>
          </w:p>
        </w:tc>
        <w:tc>
          <w:tcPr>
            <w:tcW w:w="1134"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774</w:t>
            </w:r>
          </w:p>
        </w:tc>
        <w:tc>
          <w:tcPr>
            <w:tcW w:w="992"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216</w:t>
            </w:r>
          </w:p>
        </w:tc>
        <w:tc>
          <w:tcPr>
            <w:tcW w:w="992"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28</w:t>
            </w:r>
          </w:p>
        </w:tc>
        <w:tc>
          <w:tcPr>
            <w:tcW w:w="992"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558</w:t>
            </w:r>
          </w:p>
        </w:tc>
        <w:tc>
          <w:tcPr>
            <w:tcW w:w="992" w:type="dxa"/>
            <w:tcBorders>
              <w:top w:val="single" w:sz="12"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72</w:t>
            </w:r>
          </w:p>
        </w:tc>
      </w:tr>
      <w:tr w:rsidR="00432B9E" w:rsidRPr="00A22E5B" w:rsidTr="006F7E0C">
        <w:tc>
          <w:tcPr>
            <w:tcW w:w="2268" w:type="dxa"/>
            <w:shd w:val="clear" w:color="auto" w:fill="auto"/>
            <w:vAlign w:val="bottom"/>
          </w:tcPr>
          <w:p w:rsidR="00432B9E" w:rsidRPr="00A22E5B" w:rsidRDefault="006F7E0C" w:rsidP="007D15D3">
            <w:pPr>
              <w:suppressAutoHyphens w:val="0"/>
              <w:spacing w:before="40" w:after="40" w:line="220" w:lineRule="exact"/>
              <w:ind w:right="113"/>
              <w:rPr>
                <w:sz w:val="18"/>
                <w:szCs w:val="18"/>
                <w:lang w:val="fr-FR"/>
              </w:rPr>
            </w:pPr>
            <w:r w:rsidRPr="00A22E5B">
              <w:rPr>
                <w:sz w:val="18"/>
                <w:szCs w:val="18"/>
                <w:lang w:val="fr-FR"/>
              </w:rPr>
              <w:t>Infirmières diplômées</w:t>
            </w:r>
            <w:r w:rsidR="00432B9E" w:rsidRPr="00A22E5B">
              <w:rPr>
                <w:sz w:val="18"/>
                <w:szCs w:val="18"/>
                <w:lang w:val="fr-FR"/>
              </w:rPr>
              <w:t xml:space="preserve"> </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2 989</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1 626</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54</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1 363</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46</w:t>
            </w:r>
          </w:p>
        </w:tc>
      </w:tr>
      <w:tr w:rsidR="00432B9E" w:rsidRPr="00A22E5B" w:rsidTr="006F7E0C">
        <w:tc>
          <w:tcPr>
            <w:tcW w:w="2268" w:type="dxa"/>
            <w:shd w:val="clear" w:color="auto" w:fill="auto"/>
            <w:vAlign w:val="bottom"/>
          </w:tcPr>
          <w:p w:rsidR="00432B9E" w:rsidRPr="00A22E5B" w:rsidRDefault="006F7E0C" w:rsidP="007D15D3">
            <w:pPr>
              <w:suppressAutoHyphens w:val="0"/>
              <w:spacing w:before="40" w:after="40" w:line="220" w:lineRule="exact"/>
              <w:ind w:right="113"/>
              <w:rPr>
                <w:sz w:val="18"/>
                <w:szCs w:val="18"/>
                <w:lang w:val="fr-FR"/>
              </w:rPr>
            </w:pPr>
            <w:r w:rsidRPr="00A22E5B">
              <w:rPr>
                <w:sz w:val="18"/>
                <w:szCs w:val="18"/>
                <w:lang w:val="fr-FR"/>
              </w:rPr>
              <w:t>Infirmières ayant deux années de formation</w:t>
            </w:r>
            <w:r w:rsidR="00381C23" w:rsidRPr="00A22E5B">
              <w:rPr>
                <w:sz w:val="18"/>
                <w:szCs w:val="18"/>
                <w:lang w:val="fr-FR"/>
              </w:rPr>
              <w:t xml:space="preserve"> pratique</w:t>
            </w:r>
            <w:r w:rsidR="00432B9E" w:rsidRPr="00A22E5B">
              <w:rPr>
                <w:sz w:val="18"/>
                <w:szCs w:val="18"/>
                <w:lang w:val="fr-FR"/>
              </w:rPr>
              <w:t xml:space="preserve"> </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2 761</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1 884</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68</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877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32</w:t>
            </w:r>
          </w:p>
        </w:tc>
      </w:tr>
      <w:tr w:rsidR="00432B9E" w:rsidRPr="00A22E5B" w:rsidTr="006F7E0C">
        <w:tc>
          <w:tcPr>
            <w:tcW w:w="2268" w:type="dxa"/>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Dentist</w:t>
            </w:r>
            <w:r w:rsidR="008D7BAC" w:rsidRPr="00A22E5B">
              <w:rPr>
                <w:sz w:val="18"/>
                <w:szCs w:val="18"/>
                <w:lang w:val="fr-FR"/>
              </w:rPr>
              <w:t>e</w:t>
            </w:r>
            <w:r w:rsidRPr="00A22E5B">
              <w:rPr>
                <w:sz w:val="18"/>
                <w:szCs w:val="18"/>
                <w:lang w:val="fr-FR"/>
              </w:rPr>
              <w:t>s</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90</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11</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12</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79</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88</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Pharmaciens</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239</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11</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212</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89</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Assistants de pharmacie</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137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65</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72</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53</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Ergothérapeuthes</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48</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15</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31</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33</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69</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Responsables de l’hygiène du milieu</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140</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26</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103</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74</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Responsables adjoints de l’hygiène du milieu</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58</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37</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64</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21</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36</w:t>
            </w:r>
          </w:p>
        </w:tc>
      </w:tr>
      <w:tr w:rsidR="00432B9E" w:rsidRPr="00A22E5B" w:rsidTr="006F7E0C">
        <w:tc>
          <w:tcPr>
            <w:tcW w:w="2268" w:type="dxa"/>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Travailleurs sociaux</w:t>
            </w:r>
            <w:r w:rsidR="00432B9E" w:rsidRPr="00A22E5B">
              <w:rPr>
                <w:sz w:val="18"/>
                <w:szCs w:val="18"/>
                <w:lang w:val="fr-FR"/>
              </w:rPr>
              <w:t xml:space="preserve"> </w:t>
            </w:r>
          </w:p>
        </w:tc>
        <w:tc>
          <w:tcPr>
            <w:tcW w:w="1134"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250</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76</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30</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174</w:t>
            </w:r>
          </w:p>
        </w:tc>
        <w:tc>
          <w:tcPr>
            <w:tcW w:w="992" w:type="dxa"/>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70</w:t>
            </w:r>
          </w:p>
        </w:tc>
      </w:tr>
      <w:tr w:rsidR="00432B9E" w:rsidRPr="00A22E5B" w:rsidTr="006F7E0C">
        <w:tc>
          <w:tcPr>
            <w:tcW w:w="2268"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rPr>
                <w:sz w:val="18"/>
                <w:szCs w:val="18"/>
                <w:lang w:val="fr-FR"/>
              </w:rPr>
            </w:pPr>
            <w:r w:rsidRPr="00A22E5B">
              <w:rPr>
                <w:sz w:val="18"/>
                <w:szCs w:val="18"/>
                <w:lang w:val="fr-FR"/>
              </w:rPr>
              <w:t>Orthodontist</w:t>
            </w:r>
            <w:r w:rsidR="008D7BAC" w:rsidRPr="00A22E5B">
              <w:rPr>
                <w:sz w:val="18"/>
                <w:szCs w:val="18"/>
                <w:lang w:val="fr-FR"/>
              </w:rPr>
              <w:t>e</w:t>
            </w:r>
            <w:r w:rsidRPr="00A22E5B">
              <w:rPr>
                <w:sz w:val="18"/>
                <w:szCs w:val="18"/>
                <w:lang w:val="fr-FR"/>
              </w:rPr>
              <w:t>s</w:t>
            </w:r>
          </w:p>
        </w:tc>
        <w:tc>
          <w:tcPr>
            <w:tcW w:w="1134"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14</w:t>
            </w:r>
          </w:p>
        </w:tc>
        <w:tc>
          <w:tcPr>
            <w:tcW w:w="992"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w:t>
            </w:r>
          </w:p>
        </w:tc>
        <w:tc>
          <w:tcPr>
            <w:tcW w:w="992"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29</w:t>
            </w:r>
          </w:p>
        </w:tc>
        <w:tc>
          <w:tcPr>
            <w:tcW w:w="992"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10</w:t>
            </w:r>
          </w:p>
        </w:tc>
        <w:tc>
          <w:tcPr>
            <w:tcW w:w="992" w:type="dxa"/>
            <w:tcBorders>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71</w:t>
            </w:r>
          </w:p>
        </w:tc>
      </w:tr>
      <w:tr w:rsidR="00432B9E" w:rsidRPr="00A22E5B" w:rsidTr="006F7E0C">
        <w:tc>
          <w:tcPr>
            <w:tcW w:w="2268" w:type="dxa"/>
            <w:tcBorders>
              <w:top w:val="nil"/>
              <w:bottom w:val="nil"/>
            </w:tcBorders>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Techniciens orthodontiques</w:t>
            </w:r>
          </w:p>
        </w:tc>
        <w:tc>
          <w:tcPr>
            <w:tcW w:w="1134"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26</w:t>
            </w:r>
          </w:p>
        </w:tc>
        <w:tc>
          <w:tcPr>
            <w:tcW w:w="992"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26</w:t>
            </w:r>
          </w:p>
        </w:tc>
        <w:tc>
          <w:tcPr>
            <w:tcW w:w="992"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100</w:t>
            </w:r>
          </w:p>
        </w:tc>
        <w:tc>
          <w:tcPr>
            <w:tcW w:w="992"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0</w:t>
            </w:r>
          </w:p>
        </w:tc>
        <w:tc>
          <w:tcPr>
            <w:tcW w:w="992" w:type="dxa"/>
            <w:tcBorders>
              <w:top w:val="nil"/>
              <w:bottom w:val="nil"/>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0</w:t>
            </w:r>
          </w:p>
        </w:tc>
      </w:tr>
      <w:tr w:rsidR="00432B9E" w:rsidRPr="00A22E5B" w:rsidTr="006F7E0C">
        <w:tc>
          <w:tcPr>
            <w:tcW w:w="2268" w:type="dxa"/>
            <w:tcBorders>
              <w:top w:val="nil"/>
            </w:tcBorders>
            <w:shd w:val="clear" w:color="auto" w:fill="auto"/>
            <w:vAlign w:val="bottom"/>
          </w:tcPr>
          <w:p w:rsidR="00432B9E" w:rsidRPr="00A22E5B" w:rsidRDefault="008D7BAC" w:rsidP="007D15D3">
            <w:pPr>
              <w:keepNext/>
              <w:suppressAutoHyphens w:val="0"/>
              <w:spacing w:before="40" w:after="40" w:line="220" w:lineRule="exact"/>
              <w:ind w:right="113"/>
              <w:rPr>
                <w:sz w:val="18"/>
                <w:szCs w:val="18"/>
                <w:lang w:val="fr-FR"/>
              </w:rPr>
            </w:pPr>
            <w:r w:rsidRPr="00A22E5B">
              <w:rPr>
                <w:sz w:val="18"/>
                <w:szCs w:val="18"/>
                <w:lang w:val="fr-FR"/>
              </w:rPr>
              <w:t>Radiologues</w:t>
            </w:r>
          </w:p>
        </w:tc>
        <w:tc>
          <w:tcPr>
            <w:tcW w:w="1134"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109</w:t>
            </w:r>
          </w:p>
        </w:tc>
        <w:tc>
          <w:tcPr>
            <w:tcW w:w="992"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27</w:t>
            </w:r>
          </w:p>
        </w:tc>
        <w:tc>
          <w:tcPr>
            <w:tcW w:w="992"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25</w:t>
            </w:r>
          </w:p>
        </w:tc>
        <w:tc>
          <w:tcPr>
            <w:tcW w:w="992"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82</w:t>
            </w:r>
          </w:p>
        </w:tc>
        <w:tc>
          <w:tcPr>
            <w:tcW w:w="992" w:type="dxa"/>
            <w:tcBorders>
              <w:top w:val="nil"/>
            </w:tcBorders>
            <w:shd w:val="clear" w:color="auto" w:fill="auto"/>
            <w:vAlign w:val="bottom"/>
          </w:tcPr>
          <w:p w:rsidR="00432B9E" w:rsidRPr="00A22E5B" w:rsidRDefault="00432B9E" w:rsidP="007D15D3">
            <w:pPr>
              <w:keepNext/>
              <w:suppressAutoHyphens w:val="0"/>
              <w:spacing w:before="40" w:after="40" w:line="220" w:lineRule="exact"/>
              <w:ind w:right="113"/>
              <w:jc w:val="right"/>
              <w:rPr>
                <w:sz w:val="18"/>
                <w:szCs w:val="18"/>
                <w:lang w:val="fr-FR"/>
              </w:rPr>
            </w:pPr>
            <w:r w:rsidRPr="00A22E5B">
              <w:rPr>
                <w:sz w:val="18"/>
                <w:szCs w:val="18"/>
                <w:lang w:val="fr-FR"/>
              </w:rPr>
              <w:t>75</w:t>
            </w:r>
          </w:p>
        </w:tc>
      </w:tr>
      <w:tr w:rsidR="00432B9E" w:rsidRPr="00A22E5B" w:rsidTr="006F7E0C">
        <w:tc>
          <w:tcPr>
            <w:tcW w:w="2268" w:type="dxa"/>
            <w:tcBorders>
              <w:bottom w:val="single" w:sz="4" w:space="0" w:color="auto"/>
            </w:tcBorders>
            <w:shd w:val="clear" w:color="auto" w:fill="auto"/>
            <w:vAlign w:val="bottom"/>
          </w:tcPr>
          <w:p w:rsidR="00432B9E" w:rsidRPr="00A22E5B" w:rsidRDefault="008D7BAC" w:rsidP="007D15D3">
            <w:pPr>
              <w:suppressAutoHyphens w:val="0"/>
              <w:spacing w:before="40" w:after="40" w:line="220" w:lineRule="exact"/>
              <w:ind w:right="113"/>
              <w:rPr>
                <w:sz w:val="18"/>
                <w:szCs w:val="18"/>
                <w:lang w:val="fr-FR"/>
              </w:rPr>
            </w:pPr>
            <w:r w:rsidRPr="00A22E5B">
              <w:rPr>
                <w:sz w:val="18"/>
                <w:szCs w:val="18"/>
                <w:lang w:val="fr-FR"/>
              </w:rPr>
              <w:t>Assistants de radiologie</w:t>
            </w:r>
          </w:p>
        </w:tc>
        <w:tc>
          <w:tcPr>
            <w:tcW w:w="1134"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62</w:t>
            </w:r>
          </w:p>
        </w:tc>
        <w:tc>
          <w:tcPr>
            <w:tcW w:w="992"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32</w:t>
            </w:r>
          </w:p>
        </w:tc>
        <w:tc>
          <w:tcPr>
            <w:tcW w:w="992"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52</w:t>
            </w:r>
          </w:p>
        </w:tc>
        <w:tc>
          <w:tcPr>
            <w:tcW w:w="992"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30</w:t>
            </w:r>
          </w:p>
        </w:tc>
        <w:tc>
          <w:tcPr>
            <w:tcW w:w="992" w:type="dxa"/>
            <w:tcBorders>
              <w:bottom w:val="single" w:sz="4" w:space="0" w:color="auto"/>
            </w:tcBorders>
            <w:shd w:val="clear" w:color="auto" w:fill="auto"/>
            <w:vAlign w:val="bottom"/>
          </w:tcPr>
          <w:p w:rsidR="00432B9E" w:rsidRPr="00A22E5B" w:rsidRDefault="00432B9E" w:rsidP="007D15D3">
            <w:pPr>
              <w:suppressAutoHyphens w:val="0"/>
              <w:spacing w:before="40" w:after="40" w:line="220" w:lineRule="exact"/>
              <w:ind w:right="113"/>
              <w:jc w:val="right"/>
              <w:rPr>
                <w:sz w:val="18"/>
                <w:szCs w:val="18"/>
                <w:lang w:val="fr-FR"/>
              </w:rPr>
            </w:pPr>
            <w:r w:rsidRPr="00A22E5B">
              <w:rPr>
                <w:sz w:val="18"/>
                <w:szCs w:val="18"/>
                <w:lang w:val="fr-FR"/>
              </w:rPr>
              <w:t>48</w:t>
            </w:r>
          </w:p>
        </w:tc>
      </w:tr>
      <w:tr w:rsidR="00432B9E" w:rsidRPr="00A22E5B" w:rsidTr="006F7E0C">
        <w:tc>
          <w:tcPr>
            <w:tcW w:w="2268" w:type="dxa"/>
            <w:tcBorders>
              <w:top w:val="single" w:sz="4" w:space="0" w:color="auto"/>
              <w:bottom w:val="single" w:sz="12" w:space="0" w:color="auto"/>
            </w:tcBorders>
            <w:shd w:val="clear" w:color="auto" w:fill="auto"/>
            <w:vAlign w:val="bottom"/>
          </w:tcPr>
          <w:p w:rsidR="00432B9E" w:rsidRPr="00A22E5B" w:rsidRDefault="00432B9E" w:rsidP="007D15D3">
            <w:pPr>
              <w:suppressAutoHyphens w:val="0"/>
              <w:spacing w:before="80" w:after="80" w:line="220" w:lineRule="exact"/>
              <w:ind w:left="284" w:right="113"/>
              <w:rPr>
                <w:b/>
                <w:sz w:val="18"/>
                <w:szCs w:val="18"/>
                <w:lang w:val="fr-FR"/>
              </w:rPr>
            </w:pPr>
            <w:r w:rsidRPr="00A22E5B">
              <w:rPr>
                <w:b/>
                <w:sz w:val="18"/>
                <w:szCs w:val="18"/>
                <w:lang w:val="fr-FR"/>
              </w:rPr>
              <w:t>Total</w:t>
            </w:r>
          </w:p>
        </w:tc>
        <w:tc>
          <w:tcPr>
            <w:tcW w:w="1134"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szCs w:val="18"/>
                <w:lang w:val="fr-FR"/>
              </w:rPr>
            </w:pPr>
            <w:r w:rsidRPr="00A22E5B">
              <w:rPr>
                <w:b/>
                <w:sz w:val="18"/>
                <w:szCs w:val="18"/>
                <w:lang w:val="fr-FR"/>
              </w:rPr>
              <w:t>7 697</w:t>
            </w:r>
          </w:p>
        </w:tc>
        <w:tc>
          <w:tcPr>
            <w:tcW w:w="992"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szCs w:val="18"/>
                <w:lang w:val="fr-FR"/>
              </w:rPr>
            </w:pPr>
            <w:r w:rsidRPr="00A22E5B">
              <w:rPr>
                <w:b/>
                <w:sz w:val="18"/>
                <w:szCs w:val="18"/>
                <w:lang w:val="fr-FR"/>
              </w:rPr>
              <w:t>4 063</w:t>
            </w:r>
          </w:p>
        </w:tc>
        <w:tc>
          <w:tcPr>
            <w:tcW w:w="992"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szCs w:val="18"/>
                <w:lang w:val="fr-FR"/>
              </w:rPr>
            </w:pPr>
            <w:r w:rsidRPr="00A22E5B">
              <w:rPr>
                <w:b/>
                <w:sz w:val="18"/>
                <w:szCs w:val="18"/>
                <w:lang w:val="fr-FR"/>
              </w:rPr>
              <w:t>53</w:t>
            </w:r>
          </w:p>
        </w:tc>
        <w:tc>
          <w:tcPr>
            <w:tcW w:w="992"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szCs w:val="18"/>
                <w:lang w:val="fr-FR"/>
              </w:rPr>
            </w:pPr>
            <w:r w:rsidRPr="00A22E5B">
              <w:rPr>
                <w:b/>
                <w:sz w:val="18"/>
                <w:szCs w:val="18"/>
                <w:lang w:val="fr-FR"/>
              </w:rPr>
              <w:t>3 634</w:t>
            </w:r>
          </w:p>
        </w:tc>
        <w:tc>
          <w:tcPr>
            <w:tcW w:w="992"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szCs w:val="18"/>
                <w:lang w:val="fr-FR"/>
              </w:rPr>
            </w:pPr>
            <w:r w:rsidRPr="00A22E5B">
              <w:rPr>
                <w:b/>
                <w:sz w:val="18"/>
                <w:szCs w:val="18"/>
                <w:lang w:val="fr-FR"/>
              </w:rPr>
              <w:t>47</w:t>
            </w:r>
          </w:p>
        </w:tc>
      </w:tr>
    </w:tbl>
    <w:p w:rsidR="00432B9E" w:rsidRPr="00A22E5B" w:rsidRDefault="00432B9E" w:rsidP="008D7BAC">
      <w:pPr>
        <w:spacing w:before="120" w:after="240"/>
        <w:ind w:left="1134" w:right="1134" w:firstLine="170"/>
        <w:rPr>
          <w:sz w:val="18"/>
          <w:lang w:val="fr-FR"/>
        </w:rPr>
      </w:pPr>
      <w:r w:rsidRPr="00A22E5B">
        <w:rPr>
          <w:i/>
          <w:sz w:val="18"/>
          <w:lang w:val="fr-FR"/>
        </w:rPr>
        <w:t>Source:</w:t>
      </w:r>
      <w:r w:rsidR="00291D07" w:rsidRPr="00A22E5B">
        <w:rPr>
          <w:sz w:val="18"/>
          <w:lang w:val="fr-FR"/>
        </w:rPr>
        <w:t xml:space="preserve"> </w:t>
      </w:r>
      <w:r w:rsidR="008D7BAC" w:rsidRPr="00A22E5B">
        <w:rPr>
          <w:sz w:val="18"/>
          <w:lang w:val="fr-FR"/>
        </w:rPr>
        <w:t>Ministère de la santé et des services sociaux, 2008.</w:t>
      </w:r>
    </w:p>
    <w:p w:rsidR="00432B9E" w:rsidRPr="00A22E5B" w:rsidRDefault="00FE288C" w:rsidP="008D0821">
      <w:pPr>
        <w:pStyle w:val="Heading1"/>
        <w:keepNext/>
        <w:keepLines/>
        <w:rPr>
          <w:lang w:val="fr-FR"/>
        </w:rPr>
      </w:pPr>
      <w:bookmarkStart w:id="14" w:name="_Toc306352790"/>
      <w:r w:rsidRPr="00A22E5B">
        <w:rPr>
          <w:lang w:val="fr-FR"/>
        </w:rPr>
        <w:t>Tableau</w:t>
      </w:r>
      <w:r w:rsidR="00432B9E" w:rsidRPr="00A22E5B">
        <w:rPr>
          <w:lang w:val="fr-FR"/>
        </w:rPr>
        <w:t xml:space="preserve"> 11</w:t>
      </w:r>
      <w:bookmarkEnd w:id="14"/>
    </w:p>
    <w:p w:rsidR="00432B9E" w:rsidRPr="00A22E5B" w:rsidRDefault="008D7BAC" w:rsidP="005E3075">
      <w:pPr>
        <w:pStyle w:val="SingleTxtG"/>
        <w:keepNext/>
        <w:keepLines/>
        <w:jc w:val="left"/>
        <w:rPr>
          <w:b/>
          <w:lang w:val="fr-FR"/>
        </w:rPr>
      </w:pPr>
      <w:r w:rsidRPr="00A22E5B">
        <w:rPr>
          <w:b/>
          <w:lang w:val="fr-FR"/>
        </w:rPr>
        <w:t>Nombre de travailleurs sociaux par secteur</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432B9E" w:rsidRPr="00A22E5B" w:rsidTr="007D15D3">
        <w:trPr>
          <w:tblHeader/>
        </w:trPr>
        <w:tc>
          <w:tcPr>
            <w:tcW w:w="3685" w:type="dxa"/>
            <w:tcBorders>
              <w:top w:val="single" w:sz="4" w:space="0" w:color="auto"/>
              <w:bottom w:val="single" w:sz="12" w:space="0" w:color="auto"/>
            </w:tcBorders>
            <w:shd w:val="clear" w:color="auto" w:fill="auto"/>
            <w:vAlign w:val="bottom"/>
          </w:tcPr>
          <w:p w:rsidR="00432B9E" w:rsidRPr="00A22E5B" w:rsidRDefault="008D0821" w:rsidP="008D0821">
            <w:pPr>
              <w:keepNext/>
              <w:keepLines/>
              <w:suppressAutoHyphens w:val="0"/>
              <w:spacing w:before="80" w:after="80" w:line="200" w:lineRule="exact"/>
              <w:ind w:right="113"/>
              <w:rPr>
                <w:i/>
                <w:sz w:val="16"/>
                <w:lang w:val="fr-FR"/>
              </w:rPr>
            </w:pPr>
            <w:r w:rsidRPr="00A22E5B">
              <w:rPr>
                <w:i/>
                <w:sz w:val="16"/>
                <w:lang w:val="fr-FR"/>
              </w:rPr>
              <w:t>Secteur</w:t>
            </w:r>
          </w:p>
        </w:tc>
        <w:tc>
          <w:tcPr>
            <w:tcW w:w="3685" w:type="dxa"/>
            <w:tcBorders>
              <w:top w:val="single" w:sz="4" w:space="0" w:color="auto"/>
              <w:bottom w:val="single" w:sz="12" w:space="0" w:color="auto"/>
            </w:tcBorders>
            <w:shd w:val="clear" w:color="auto" w:fill="auto"/>
            <w:vAlign w:val="bottom"/>
          </w:tcPr>
          <w:p w:rsidR="00432B9E" w:rsidRPr="00A22E5B" w:rsidRDefault="008D0821" w:rsidP="008D0821">
            <w:pPr>
              <w:keepNext/>
              <w:keepLines/>
              <w:suppressAutoHyphens w:val="0"/>
              <w:spacing w:before="80" w:after="80" w:line="200" w:lineRule="exact"/>
              <w:ind w:right="113"/>
              <w:jc w:val="right"/>
              <w:rPr>
                <w:i/>
                <w:sz w:val="16"/>
                <w:lang w:val="fr-FR"/>
              </w:rPr>
            </w:pPr>
            <w:r w:rsidRPr="00A22E5B">
              <w:rPr>
                <w:i/>
                <w:sz w:val="16"/>
                <w:lang w:val="fr-FR"/>
              </w:rPr>
              <w:t>Nombre</w:t>
            </w:r>
          </w:p>
        </w:tc>
      </w:tr>
      <w:tr w:rsidR="00432B9E" w:rsidRPr="00A22E5B" w:rsidTr="007D15D3">
        <w:tc>
          <w:tcPr>
            <w:tcW w:w="3685" w:type="dxa"/>
            <w:tcBorders>
              <w:top w:val="single" w:sz="12" w:space="0" w:color="auto"/>
            </w:tcBorders>
            <w:shd w:val="clear" w:color="auto" w:fill="auto"/>
            <w:vAlign w:val="bottom"/>
          </w:tcPr>
          <w:p w:rsidR="00432B9E" w:rsidRPr="00A22E5B" w:rsidRDefault="008D0821" w:rsidP="008D0821">
            <w:pPr>
              <w:keepNext/>
              <w:keepLines/>
              <w:suppressAutoHyphens w:val="0"/>
              <w:spacing w:before="40" w:after="40" w:line="220" w:lineRule="exact"/>
              <w:ind w:right="113"/>
              <w:rPr>
                <w:sz w:val="18"/>
                <w:lang w:val="fr-FR"/>
              </w:rPr>
            </w:pPr>
            <w:r w:rsidRPr="00A22E5B">
              <w:rPr>
                <w:sz w:val="18"/>
                <w:lang w:val="fr-FR"/>
              </w:rPr>
              <w:t>Secteur public</w:t>
            </w:r>
          </w:p>
        </w:tc>
        <w:tc>
          <w:tcPr>
            <w:tcW w:w="3685" w:type="dxa"/>
            <w:tcBorders>
              <w:top w:val="single" w:sz="12" w:space="0" w:color="auto"/>
            </w:tcBorders>
            <w:shd w:val="clear" w:color="auto" w:fill="auto"/>
            <w:vAlign w:val="bottom"/>
          </w:tcPr>
          <w:p w:rsidR="00432B9E" w:rsidRPr="00A22E5B" w:rsidRDefault="00432B9E" w:rsidP="008D0821">
            <w:pPr>
              <w:keepNext/>
              <w:keepLines/>
              <w:suppressAutoHyphens w:val="0"/>
              <w:spacing w:before="40" w:after="40" w:line="220" w:lineRule="exact"/>
              <w:ind w:right="113"/>
              <w:jc w:val="right"/>
              <w:rPr>
                <w:sz w:val="18"/>
                <w:lang w:val="fr-FR"/>
              </w:rPr>
            </w:pPr>
            <w:r w:rsidRPr="00A22E5B">
              <w:rPr>
                <w:sz w:val="18"/>
                <w:lang w:val="fr-FR"/>
              </w:rPr>
              <w:t>76</w:t>
            </w:r>
          </w:p>
        </w:tc>
      </w:tr>
      <w:tr w:rsidR="00432B9E" w:rsidRPr="00A22E5B" w:rsidTr="007D15D3">
        <w:tc>
          <w:tcPr>
            <w:tcW w:w="3685" w:type="dxa"/>
            <w:tcBorders>
              <w:bottom w:val="single" w:sz="4" w:space="0" w:color="auto"/>
            </w:tcBorders>
            <w:shd w:val="clear" w:color="auto" w:fill="auto"/>
            <w:vAlign w:val="bottom"/>
          </w:tcPr>
          <w:p w:rsidR="00432B9E" w:rsidRPr="00A22E5B" w:rsidRDefault="008D0821" w:rsidP="008D0821">
            <w:pPr>
              <w:keepNext/>
              <w:keepLines/>
              <w:suppressAutoHyphens w:val="0"/>
              <w:spacing w:before="40" w:after="40" w:line="220" w:lineRule="exact"/>
              <w:ind w:right="113"/>
              <w:rPr>
                <w:sz w:val="18"/>
                <w:lang w:val="fr-FR"/>
              </w:rPr>
            </w:pPr>
            <w:r w:rsidRPr="00A22E5B">
              <w:rPr>
                <w:lang w:val="fr-FR"/>
              </w:rPr>
              <w:t>Secteur privé</w:t>
            </w:r>
          </w:p>
        </w:tc>
        <w:tc>
          <w:tcPr>
            <w:tcW w:w="3685" w:type="dxa"/>
            <w:tcBorders>
              <w:bottom w:val="single" w:sz="4" w:space="0" w:color="auto"/>
            </w:tcBorders>
            <w:shd w:val="clear" w:color="auto" w:fill="auto"/>
            <w:vAlign w:val="bottom"/>
          </w:tcPr>
          <w:p w:rsidR="00432B9E" w:rsidRPr="00A22E5B" w:rsidRDefault="00432B9E" w:rsidP="008D0821">
            <w:pPr>
              <w:keepNext/>
              <w:keepLines/>
              <w:suppressAutoHyphens w:val="0"/>
              <w:spacing w:before="40" w:after="40" w:line="220" w:lineRule="exact"/>
              <w:ind w:right="113"/>
              <w:jc w:val="right"/>
              <w:rPr>
                <w:sz w:val="18"/>
                <w:lang w:val="fr-FR"/>
              </w:rPr>
            </w:pPr>
            <w:r w:rsidRPr="00A22E5B">
              <w:rPr>
                <w:sz w:val="18"/>
                <w:lang w:val="fr-FR"/>
              </w:rPr>
              <w:t>174</w:t>
            </w:r>
          </w:p>
        </w:tc>
      </w:tr>
      <w:tr w:rsidR="00432B9E" w:rsidRPr="00A22E5B" w:rsidTr="007D15D3">
        <w:tc>
          <w:tcPr>
            <w:tcW w:w="3685" w:type="dxa"/>
            <w:tcBorders>
              <w:top w:val="single" w:sz="4" w:space="0" w:color="auto"/>
              <w:bottom w:val="single" w:sz="12" w:space="0" w:color="auto"/>
            </w:tcBorders>
            <w:shd w:val="clear" w:color="auto" w:fill="auto"/>
            <w:vAlign w:val="bottom"/>
          </w:tcPr>
          <w:p w:rsidR="00432B9E" w:rsidRPr="00A22E5B" w:rsidRDefault="00432B9E" w:rsidP="008D0821">
            <w:pPr>
              <w:keepNext/>
              <w:keepLines/>
              <w:suppressAutoHyphens w:val="0"/>
              <w:spacing w:before="80" w:after="80" w:line="220" w:lineRule="exact"/>
              <w:ind w:left="284" w:right="113"/>
              <w:rPr>
                <w:b/>
                <w:sz w:val="18"/>
                <w:lang w:val="fr-FR"/>
              </w:rPr>
            </w:pPr>
            <w:r w:rsidRPr="00A22E5B">
              <w:rPr>
                <w:b/>
                <w:sz w:val="18"/>
                <w:szCs w:val="18"/>
                <w:lang w:val="fr-FR"/>
              </w:rPr>
              <w:t>Total</w:t>
            </w:r>
          </w:p>
        </w:tc>
        <w:tc>
          <w:tcPr>
            <w:tcW w:w="3685" w:type="dxa"/>
            <w:tcBorders>
              <w:top w:val="single" w:sz="4" w:space="0" w:color="auto"/>
              <w:bottom w:val="single" w:sz="12" w:space="0" w:color="auto"/>
            </w:tcBorders>
            <w:shd w:val="clear" w:color="auto" w:fill="auto"/>
            <w:vAlign w:val="bottom"/>
          </w:tcPr>
          <w:p w:rsidR="00432B9E" w:rsidRPr="00A22E5B" w:rsidRDefault="00432B9E" w:rsidP="006028FC">
            <w:pPr>
              <w:suppressAutoHyphens w:val="0"/>
              <w:spacing w:before="80" w:after="80" w:line="220" w:lineRule="exact"/>
              <w:ind w:right="113"/>
              <w:jc w:val="right"/>
              <w:rPr>
                <w:b/>
                <w:sz w:val="18"/>
                <w:lang w:val="fr-FR"/>
              </w:rPr>
            </w:pPr>
            <w:r w:rsidRPr="00A22E5B">
              <w:rPr>
                <w:b/>
                <w:sz w:val="18"/>
                <w:lang w:val="fr-FR"/>
              </w:rPr>
              <w:t>250</w:t>
            </w:r>
          </w:p>
        </w:tc>
      </w:tr>
    </w:tbl>
    <w:p w:rsidR="00432B9E" w:rsidRPr="00A22E5B" w:rsidRDefault="00432B9E" w:rsidP="008D0821">
      <w:pPr>
        <w:spacing w:before="120" w:after="240"/>
        <w:ind w:left="1134" w:right="1134" w:firstLine="170"/>
        <w:rPr>
          <w:sz w:val="18"/>
          <w:szCs w:val="18"/>
          <w:lang w:val="fr-FR"/>
        </w:rPr>
      </w:pPr>
      <w:r w:rsidRPr="00A22E5B">
        <w:rPr>
          <w:i/>
          <w:sz w:val="18"/>
          <w:szCs w:val="18"/>
          <w:lang w:val="fr-FR"/>
        </w:rPr>
        <w:t>Source:</w:t>
      </w:r>
      <w:r w:rsidR="00291D07" w:rsidRPr="00A22E5B">
        <w:rPr>
          <w:sz w:val="18"/>
          <w:szCs w:val="18"/>
          <w:lang w:val="fr-FR"/>
        </w:rPr>
        <w:t xml:space="preserve"> </w:t>
      </w:r>
      <w:r w:rsidR="008D0821" w:rsidRPr="00A22E5B">
        <w:rPr>
          <w:sz w:val="18"/>
          <w:szCs w:val="18"/>
          <w:lang w:val="fr-FR"/>
        </w:rPr>
        <w:t>Examen du Système de services de santé et de services sociaux, Ministère de la santé et des services sociaux 2008.</w:t>
      </w:r>
    </w:p>
    <w:p w:rsidR="00A22E5B" w:rsidRPr="00A22E5B" w:rsidRDefault="00A22E5B" w:rsidP="00A22E5B">
      <w:pPr>
        <w:pStyle w:val="H1G"/>
        <w:rPr>
          <w:lang w:val="fr-FR"/>
        </w:rPr>
      </w:pPr>
      <w:r w:rsidRPr="00A22E5B">
        <w:rPr>
          <w:lang w:val="fr-FR"/>
        </w:rPr>
        <w:tab/>
        <w:t>E.</w:t>
      </w:r>
      <w:r w:rsidRPr="00A22E5B">
        <w:rPr>
          <w:lang w:val="fr-FR"/>
        </w:rPr>
        <w:tab/>
        <w:t>Facteurs et difficultés entravant la mise en œuvre</w:t>
      </w:r>
      <w:r w:rsidR="002F4939">
        <w:rPr>
          <w:lang w:val="fr-FR"/>
        </w:rPr>
        <w:t xml:space="preserve"> </w:t>
      </w:r>
      <w:r w:rsidRPr="00A22E5B">
        <w:rPr>
          <w:lang w:val="fr-FR"/>
        </w:rPr>
        <w:t>de la Convention</w:t>
      </w:r>
    </w:p>
    <w:p w:rsidR="00A22E5B" w:rsidRPr="00A22E5B" w:rsidRDefault="00A22E5B" w:rsidP="004C141B">
      <w:pPr>
        <w:pStyle w:val="SingleTxtG"/>
        <w:rPr>
          <w:lang w:val="fr-FR"/>
        </w:rPr>
      </w:pPr>
      <w:r w:rsidRPr="00A22E5B">
        <w:rPr>
          <w:lang w:val="fr-FR"/>
        </w:rPr>
        <w:t>42.</w:t>
      </w:r>
      <w:r w:rsidRPr="00A22E5B">
        <w:rPr>
          <w:lang w:val="fr-FR"/>
        </w:rPr>
        <w:tab/>
        <w:t>Malgré tout ce qui a été réalisé, il reste, dans la mise en œuvre de la Convention relative aux droits de l’enfant, des lacunes auxquelles il faut remédier.</w:t>
      </w:r>
      <w:r w:rsidR="002F4939">
        <w:rPr>
          <w:lang w:val="fr-FR"/>
        </w:rPr>
        <w:t xml:space="preserve"> </w:t>
      </w:r>
      <w:r w:rsidRPr="00A22E5B">
        <w:rPr>
          <w:lang w:val="fr-FR"/>
        </w:rPr>
        <w:t>La principale concerne la coordination des activités liées à la Convention relative aux droits de l’enfant.</w:t>
      </w:r>
      <w:r w:rsidR="002F4939">
        <w:rPr>
          <w:lang w:val="fr-FR"/>
        </w:rPr>
        <w:t xml:space="preserve"> </w:t>
      </w:r>
      <w:r w:rsidRPr="00A22E5B">
        <w:rPr>
          <w:lang w:val="fr-FR"/>
        </w:rPr>
        <w:t>Jusqu’à une période récente, cette coordination a souffert de l’absence, au sein du gouvernement, d’un cadre institutionnel permettant d’assurer la mise en conformité de la Namibie avec les dispositions de la Convention.</w:t>
      </w:r>
      <w:r w:rsidR="002F4939">
        <w:rPr>
          <w:lang w:val="fr-FR"/>
        </w:rPr>
        <w:t xml:space="preserve"> </w:t>
      </w:r>
      <w:r w:rsidRPr="00A22E5B">
        <w:rPr>
          <w:lang w:val="fr-FR"/>
        </w:rPr>
        <w:t>Pendant une grande partie des 15</w:t>
      </w:r>
      <w:r w:rsidR="004C141B">
        <w:rPr>
          <w:lang w:val="fr-FR"/>
        </w:rPr>
        <w:t> </w:t>
      </w:r>
      <w:r w:rsidRPr="00A22E5B">
        <w:rPr>
          <w:lang w:val="fr-FR"/>
        </w:rPr>
        <w:t>premières années suivant l’indépendance, la responsabilité des questions relatives à l’enfance a été dispersée, une partie en étant confiée à la Direction des affaires féminines au sein du Cabinet du Président.</w:t>
      </w:r>
      <w:r w:rsidR="002F4939">
        <w:rPr>
          <w:lang w:val="fr-FR"/>
        </w:rPr>
        <w:t xml:space="preserve"> </w:t>
      </w:r>
      <w:r w:rsidRPr="00A22E5B">
        <w:rPr>
          <w:lang w:val="fr-FR"/>
        </w:rPr>
        <w:t>Les choses ont été clarifiées en 2000 lors de la création du Ministère de l’égalité des sexes et de la protection de l’enfance.</w:t>
      </w:r>
    </w:p>
    <w:p w:rsidR="00A22E5B" w:rsidRPr="00A22E5B" w:rsidRDefault="00A22E5B" w:rsidP="00A22E5B">
      <w:pPr>
        <w:pStyle w:val="SingleTxtG"/>
        <w:rPr>
          <w:lang w:val="fr-FR"/>
        </w:rPr>
      </w:pPr>
      <w:r w:rsidRPr="00A22E5B">
        <w:rPr>
          <w:lang w:val="fr-FR"/>
        </w:rPr>
        <w:t>43.</w:t>
      </w:r>
      <w:r w:rsidRPr="00A22E5B">
        <w:rPr>
          <w:lang w:val="fr-FR"/>
        </w:rPr>
        <w:tab/>
        <w:t>Malgré des réussites notables récompensant les efforts déployés pour pourvoir aux besoins des enfants, la Namibie est confrontée à des problèmes institutionnels et législatifs.</w:t>
      </w:r>
      <w:r w:rsidR="002F4939">
        <w:rPr>
          <w:lang w:val="fr-FR"/>
        </w:rPr>
        <w:t xml:space="preserve"> </w:t>
      </w:r>
      <w:r w:rsidRPr="00A22E5B">
        <w:rPr>
          <w:lang w:val="fr-FR"/>
        </w:rPr>
        <w:t>Les problèmes institutionnels concernent le Ministère de l’égalité des sexes et de la protection de l’enfance, le Bureau du Médiateur et la société civile.</w:t>
      </w:r>
      <w:r w:rsidR="002F4939">
        <w:rPr>
          <w:lang w:val="fr-FR"/>
        </w:rPr>
        <w:t xml:space="preserve"> </w:t>
      </w:r>
      <w:r w:rsidRPr="00A22E5B">
        <w:rPr>
          <w:lang w:val="fr-FR"/>
        </w:rPr>
        <w:t>Des lacunes dans la législation, nécessitant soit qu’on modifie des lois en vigueur, soit qu’on en promulgue de nouvelles, ont également été constatées.</w:t>
      </w:r>
      <w:r w:rsidR="002F4939">
        <w:rPr>
          <w:lang w:val="fr-FR"/>
        </w:rPr>
        <w:t xml:space="preserve"> </w:t>
      </w:r>
      <w:r w:rsidRPr="00A22E5B">
        <w:rPr>
          <w:lang w:val="fr-FR"/>
        </w:rPr>
        <w:t>Ces problèmes et ces lacunes sont exposés ci-après.</w:t>
      </w:r>
    </w:p>
    <w:p w:rsidR="00A22E5B" w:rsidRPr="00A22E5B" w:rsidRDefault="00A22E5B" w:rsidP="00A22E5B">
      <w:pPr>
        <w:pStyle w:val="H23G"/>
        <w:rPr>
          <w:lang w:val="fr-FR"/>
        </w:rPr>
      </w:pPr>
      <w:r w:rsidRPr="00A22E5B">
        <w:rPr>
          <w:lang w:val="fr-FR"/>
        </w:rPr>
        <w:tab/>
        <w:t>1.</w:t>
      </w:r>
      <w:r w:rsidRPr="00A22E5B">
        <w:rPr>
          <w:lang w:val="fr-FR"/>
        </w:rPr>
        <w:tab/>
        <w:t>Problèmes institutionnels</w:t>
      </w:r>
    </w:p>
    <w:p w:rsidR="00A22E5B" w:rsidRPr="00A22E5B" w:rsidRDefault="00A22E5B" w:rsidP="00A22E5B">
      <w:pPr>
        <w:pStyle w:val="SingleTxtG"/>
        <w:rPr>
          <w:lang w:val="fr-FR"/>
        </w:rPr>
      </w:pPr>
      <w:r w:rsidRPr="00A22E5B">
        <w:rPr>
          <w:lang w:val="fr-FR"/>
        </w:rPr>
        <w:t>44.</w:t>
      </w:r>
      <w:r w:rsidRPr="00A22E5B">
        <w:rPr>
          <w:lang w:val="fr-FR"/>
        </w:rPr>
        <w:tab/>
        <w:t>La Création du Ministère de l’égalité des sexes et de la protection de l’enfance a permis de mettre l’accent sur les problèmes relatifs à l’enfance, ce qui a eu des conséquences positives pour les enfants.</w:t>
      </w:r>
      <w:r w:rsidR="002F4939">
        <w:rPr>
          <w:lang w:val="fr-FR"/>
        </w:rPr>
        <w:t xml:space="preserve"> </w:t>
      </w:r>
      <w:r w:rsidRPr="00A22E5B">
        <w:rPr>
          <w:lang w:val="fr-FR"/>
        </w:rPr>
        <w:t>Il faut encore accroître la capacité du Ministère à s’acquitter de ses missions actuelles et à remplir le rôle qui lui est destiné en tant que centre de coordination pour la promotion du bien-être et des droits des enfants.</w:t>
      </w:r>
      <w:r w:rsidR="002F4939">
        <w:rPr>
          <w:lang w:val="fr-FR"/>
        </w:rPr>
        <w:t xml:space="preserve"> </w:t>
      </w:r>
      <w:r w:rsidRPr="00A22E5B">
        <w:rPr>
          <w:lang w:val="fr-FR"/>
        </w:rPr>
        <w:t>Il est nécessaire, dans l’immédiat, de consacrer des ressources suffisantes à la résolution des problèmes actuels, mais il y a, à plus long terme, des problèmes de suivi, d’évaluation et de coordination des politiques et des services qui exigeront de la part du gouvernement une détermination permanente.</w:t>
      </w:r>
    </w:p>
    <w:p w:rsidR="00A22E5B" w:rsidRPr="00A22E5B" w:rsidRDefault="00A22E5B" w:rsidP="00A22E5B">
      <w:pPr>
        <w:pStyle w:val="SingleTxtG"/>
        <w:rPr>
          <w:lang w:val="fr-FR"/>
        </w:rPr>
      </w:pPr>
      <w:r w:rsidRPr="00A22E5B">
        <w:rPr>
          <w:lang w:val="fr-FR"/>
        </w:rPr>
        <w:t>45.</w:t>
      </w:r>
      <w:r w:rsidRPr="00A22E5B">
        <w:rPr>
          <w:lang w:val="fr-FR"/>
        </w:rPr>
        <w:tab/>
        <w:t>La capacité est actuellement le grand enjeu auquel doit faire face le Ministère de l’égalité des sexes et de la protection de l’enfance, et notamment la Direction de la protection de l’enfance.</w:t>
      </w:r>
      <w:r w:rsidR="002F4939">
        <w:rPr>
          <w:lang w:val="fr-FR"/>
        </w:rPr>
        <w:t xml:space="preserve"> </w:t>
      </w:r>
      <w:r w:rsidRPr="00A22E5B">
        <w:rPr>
          <w:lang w:val="fr-FR"/>
        </w:rPr>
        <w:t>La prestation des services souffre d’un manque de personnel formé approprié.</w:t>
      </w:r>
      <w:r w:rsidR="002F4939">
        <w:rPr>
          <w:lang w:val="fr-FR"/>
        </w:rPr>
        <w:t xml:space="preserve"> </w:t>
      </w:r>
      <w:r w:rsidRPr="00A22E5B">
        <w:rPr>
          <w:lang w:val="fr-FR"/>
        </w:rPr>
        <w:t>Selon les prévisions, il faut recruter 100 travailleurs sociaux appuyés par 13 spécialistes de la gestion des dossiers et 113 agents de protection de l’enfance travaillant au niveau local.</w:t>
      </w:r>
      <w:r w:rsidR="002F4939">
        <w:rPr>
          <w:lang w:val="fr-FR"/>
        </w:rPr>
        <w:t xml:space="preserve"> </w:t>
      </w:r>
      <w:r w:rsidRPr="00A22E5B">
        <w:rPr>
          <w:lang w:val="fr-FR"/>
        </w:rPr>
        <w:t>Cela étant, en 2008,</w:t>
      </w:r>
      <w:r w:rsidR="006028FC">
        <w:rPr>
          <w:lang w:val="fr-FR"/>
        </w:rPr>
        <w:t xml:space="preserve"> </w:t>
      </w:r>
      <w:r w:rsidRPr="00A22E5B">
        <w:rPr>
          <w:lang w:val="fr-FR"/>
        </w:rPr>
        <w:t>14 spécialistes de la gestion des dossiers avaient été recrutés, mais on n’avait pourvu que 39 postes de travailleurs sociaux et aucun poste d’agent de protection de l’enfance au niveau local.</w:t>
      </w:r>
      <w:r w:rsidR="002F4939">
        <w:rPr>
          <w:lang w:val="fr-FR"/>
        </w:rPr>
        <w:t xml:space="preserve"> </w:t>
      </w:r>
    </w:p>
    <w:p w:rsidR="00A22E5B" w:rsidRPr="00A22E5B" w:rsidRDefault="00A22E5B" w:rsidP="00A22E5B">
      <w:pPr>
        <w:pStyle w:val="SingleTxtG"/>
        <w:rPr>
          <w:lang w:val="fr-FR"/>
        </w:rPr>
      </w:pPr>
      <w:r w:rsidRPr="00A22E5B">
        <w:rPr>
          <w:lang w:val="fr-FR"/>
        </w:rPr>
        <w:t>46.</w:t>
      </w:r>
      <w:r w:rsidRPr="00A22E5B">
        <w:rPr>
          <w:lang w:val="fr-FR"/>
        </w:rPr>
        <w:tab/>
        <w:t>Eu égard au nombre actuel d’orphelins et d’enfants vulnérables estimé à 250 000, la charge de travail du personnel en place à la Direction de la protection de l’enfance ne peut que s’accroître.</w:t>
      </w:r>
      <w:r w:rsidR="002F4939">
        <w:rPr>
          <w:lang w:val="fr-FR"/>
        </w:rPr>
        <w:t xml:space="preserve"> </w:t>
      </w:r>
      <w:r w:rsidRPr="00A22E5B">
        <w:rPr>
          <w:lang w:val="fr-FR"/>
        </w:rPr>
        <w:t>Le retard de traiteme</w:t>
      </w:r>
      <w:r w:rsidR="004C141B">
        <w:rPr>
          <w:lang w:val="fr-FR"/>
        </w:rPr>
        <w:t>nt des dossiers concerne déjà 3 </w:t>
      </w:r>
      <w:r w:rsidRPr="00A22E5B">
        <w:rPr>
          <w:lang w:val="fr-FR"/>
        </w:rPr>
        <w:t>000 demandes d’aide aux orphelins et aux enfants vulnérables.</w:t>
      </w:r>
      <w:r w:rsidR="002F4939">
        <w:rPr>
          <w:lang w:val="fr-FR"/>
        </w:rPr>
        <w:t xml:space="preserve"> </w:t>
      </w:r>
      <w:r w:rsidRPr="00A22E5B">
        <w:rPr>
          <w:lang w:val="fr-FR"/>
        </w:rPr>
        <w:t>En raison du manque de personnel d’appui, les travailleurs sociaux sont surchargés de tâches de bureau simples qui leur prennent beaucoup de temps, ce qui réduit leur efficacité, car ils en ont moins à consacrer à la prestation des services aux enfants et aux familles ayant besoin d’aide et ils en passent plus à traiter les demandes.</w:t>
      </w:r>
    </w:p>
    <w:p w:rsidR="00A22E5B" w:rsidRPr="00A22E5B" w:rsidRDefault="00A22E5B" w:rsidP="00A22E5B">
      <w:pPr>
        <w:pStyle w:val="SingleTxtG"/>
        <w:rPr>
          <w:lang w:val="fr-FR"/>
        </w:rPr>
      </w:pPr>
      <w:r w:rsidRPr="00A22E5B">
        <w:rPr>
          <w:lang w:val="fr-FR"/>
        </w:rPr>
        <w:t>47.</w:t>
      </w:r>
      <w:r w:rsidRPr="00A22E5B">
        <w:rPr>
          <w:lang w:val="fr-FR"/>
        </w:rPr>
        <w:tab/>
        <w:t>Il est préoccupant de constater que l’Université de Namibie ne produit pas assez de travailleurs sociaux qualifiés.</w:t>
      </w:r>
      <w:r w:rsidR="002F4939">
        <w:rPr>
          <w:lang w:val="fr-FR"/>
        </w:rPr>
        <w:t xml:space="preserve"> </w:t>
      </w:r>
      <w:r w:rsidRPr="00A22E5B">
        <w:rPr>
          <w:lang w:val="fr-FR"/>
        </w:rPr>
        <w:t>En 2006, six candidats seulement, dans ce domaine, ont obtenu leur diplôme.</w:t>
      </w:r>
      <w:r w:rsidR="002F4939">
        <w:rPr>
          <w:lang w:val="fr-FR"/>
        </w:rPr>
        <w:t xml:space="preserve"> </w:t>
      </w:r>
      <w:r w:rsidRPr="00A22E5B">
        <w:rPr>
          <w:lang w:val="fr-FR"/>
        </w:rPr>
        <w:t>Les travailleurs sociaux appartenant à la fonction publique ne sont pas très bien payés, en conséquence de quoi les diplômés cherchent d’abord des postes plus lucratifs dans le secteur privé.</w:t>
      </w:r>
      <w:r w:rsidR="002F4939">
        <w:rPr>
          <w:lang w:val="fr-FR"/>
        </w:rPr>
        <w:t xml:space="preserve"> </w:t>
      </w:r>
      <w:r w:rsidRPr="00A22E5B">
        <w:rPr>
          <w:lang w:val="fr-FR"/>
        </w:rPr>
        <w:t>Des efforts ont été déployés pour accroître le nombre des étudiants qui s’inscrivent dans cette filière à l’Université de Namibie, et un financement à court terme a été obtenu auprès de partenaires de développement.</w:t>
      </w:r>
      <w:r w:rsidR="002F4939">
        <w:rPr>
          <w:lang w:val="fr-FR"/>
        </w:rPr>
        <w:t xml:space="preserve"> </w:t>
      </w:r>
      <w:r w:rsidRPr="00A22E5B">
        <w:rPr>
          <w:lang w:val="fr-FR"/>
        </w:rPr>
        <w:t>Le Ministère de l’égalité des sexes et de la protection de l’enfance pourvoit actuellement certains postes avec des travailleurs étrangers.</w:t>
      </w:r>
    </w:p>
    <w:p w:rsidR="00A22E5B" w:rsidRPr="00A22E5B" w:rsidRDefault="00A22E5B" w:rsidP="00A22E5B">
      <w:pPr>
        <w:pStyle w:val="SingleTxtG"/>
        <w:rPr>
          <w:lang w:val="fr-FR"/>
        </w:rPr>
      </w:pPr>
      <w:r w:rsidRPr="00A22E5B">
        <w:rPr>
          <w:lang w:val="fr-FR"/>
        </w:rPr>
        <w:t>48.</w:t>
      </w:r>
      <w:r w:rsidRPr="00A22E5B">
        <w:rPr>
          <w:lang w:val="fr-FR"/>
        </w:rPr>
        <w:tab/>
        <w:t>Le Bureau du Médiateur remplit aujourd’hui le rôle d’organisme clé pour la défense des droits de l’homme en Namibie.</w:t>
      </w:r>
      <w:r w:rsidR="002F4939">
        <w:rPr>
          <w:lang w:val="fr-FR"/>
        </w:rPr>
        <w:t xml:space="preserve"> </w:t>
      </w:r>
      <w:r w:rsidRPr="00A22E5B">
        <w:rPr>
          <w:lang w:val="fr-FR"/>
        </w:rPr>
        <w:t>La plupart des affaires qu’il instruit ont trait à des actes administratifs de divers départements du gouvernement.</w:t>
      </w:r>
      <w:r w:rsidR="002F4939">
        <w:rPr>
          <w:lang w:val="fr-FR"/>
        </w:rPr>
        <w:t xml:space="preserve"> </w:t>
      </w:r>
      <w:r w:rsidRPr="00A22E5B">
        <w:rPr>
          <w:lang w:val="fr-FR"/>
        </w:rPr>
        <w:t>Une minorité seulement de ces affaires concerne les droits de l’homme, et un très faible pourcentage les droits de l’enfant.</w:t>
      </w:r>
      <w:r w:rsidR="002F4939">
        <w:rPr>
          <w:lang w:val="fr-FR"/>
        </w:rPr>
        <w:t xml:space="preserve"> </w:t>
      </w:r>
      <w:r w:rsidRPr="00A22E5B">
        <w:rPr>
          <w:lang w:val="fr-FR"/>
        </w:rPr>
        <w:t>Le Bureau du Médiateur a besoin d’un personnel sensibilisé aux problèmes des droits de l’enfant et formé à la Convention y relative.</w:t>
      </w:r>
      <w:r w:rsidR="002F4939">
        <w:rPr>
          <w:lang w:val="fr-FR"/>
        </w:rPr>
        <w:t xml:space="preserve"> </w:t>
      </w:r>
      <w:r w:rsidRPr="00A22E5B">
        <w:rPr>
          <w:lang w:val="fr-FR"/>
        </w:rPr>
        <w:t>Comme son budget relève du Ministère de la justice, le Bureau du Médiateur n’est peut-être pas considéré, dans l’ensemble, comme ayant son indépendance.</w:t>
      </w:r>
      <w:r w:rsidR="002F4939">
        <w:rPr>
          <w:lang w:val="fr-FR"/>
        </w:rPr>
        <w:t xml:space="preserve"> </w:t>
      </w:r>
      <w:r w:rsidRPr="00A22E5B">
        <w:rPr>
          <w:lang w:val="fr-FR"/>
        </w:rPr>
        <w:t xml:space="preserve">Il s’agit d’un sujet préoccupant qui fait débat tant au sein qu’à l’extérieur du gouvernement. </w:t>
      </w:r>
    </w:p>
    <w:p w:rsidR="00A22E5B" w:rsidRPr="00A22E5B" w:rsidRDefault="00A22E5B" w:rsidP="00A22E5B">
      <w:pPr>
        <w:pStyle w:val="H23G"/>
        <w:rPr>
          <w:lang w:val="fr-FR"/>
        </w:rPr>
      </w:pPr>
      <w:r w:rsidRPr="00A22E5B">
        <w:rPr>
          <w:lang w:val="fr-FR"/>
        </w:rPr>
        <w:tab/>
        <w:t>2.</w:t>
      </w:r>
      <w:r w:rsidRPr="00A22E5B">
        <w:rPr>
          <w:lang w:val="fr-FR"/>
        </w:rPr>
        <w:tab/>
        <w:t>Problèmes législatifs</w:t>
      </w:r>
    </w:p>
    <w:p w:rsidR="00A22E5B" w:rsidRPr="00A22E5B" w:rsidRDefault="00A22E5B" w:rsidP="00A22E5B">
      <w:pPr>
        <w:pStyle w:val="SingleTxtG"/>
        <w:rPr>
          <w:lang w:val="fr-FR"/>
        </w:rPr>
      </w:pPr>
      <w:r w:rsidRPr="00A22E5B">
        <w:rPr>
          <w:lang w:val="fr-FR"/>
        </w:rPr>
        <w:t>49.</w:t>
      </w:r>
      <w:r w:rsidRPr="00A22E5B">
        <w:rPr>
          <w:lang w:val="fr-FR"/>
        </w:rPr>
        <w:tab/>
        <w:t>Cette tâche n’est pas terminée, mais le gouvernement s’est activement occupé de promouvoir des lois pour protéger les enfants.</w:t>
      </w:r>
    </w:p>
    <w:p w:rsidR="00A22E5B" w:rsidRPr="00A22E5B" w:rsidRDefault="00A22E5B" w:rsidP="00A22E5B">
      <w:pPr>
        <w:pStyle w:val="SingleTxtG"/>
        <w:rPr>
          <w:lang w:val="fr-FR"/>
        </w:rPr>
      </w:pPr>
      <w:r w:rsidRPr="00A22E5B">
        <w:rPr>
          <w:lang w:val="fr-FR"/>
        </w:rPr>
        <w:tab/>
        <w:t>a)</w:t>
      </w:r>
      <w:r w:rsidRPr="00A22E5B">
        <w:rPr>
          <w:lang w:val="fr-FR"/>
        </w:rPr>
        <w:tab/>
        <w:t>Le projet de loi sur la prise en charge et la protection de l’enfance est un texte détaillé proposé pour protéger et promouvoir les droits de l’enfant.</w:t>
      </w:r>
      <w:r w:rsidR="002F4939">
        <w:rPr>
          <w:lang w:val="fr-FR"/>
        </w:rPr>
        <w:t xml:space="preserve"> </w:t>
      </w:r>
      <w:r w:rsidRPr="00A22E5B">
        <w:rPr>
          <w:lang w:val="fr-FR"/>
        </w:rPr>
        <w:t>Il traite des violences dont les enfants sont victimes et de la négligence à leur égard, de l’adoption, des tribunaux pour enfants, des foyers pour enfants, des lieux sûrs et des groupes vulnérables comme les enfants des rues et les enfants prostitués.</w:t>
      </w:r>
      <w:r w:rsidR="002F4939">
        <w:rPr>
          <w:lang w:val="fr-FR"/>
        </w:rPr>
        <w:t xml:space="preserve"> </w:t>
      </w:r>
      <w:r w:rsidRPr="00A22E5B">
        <w:rPr>
          <w:lang w:val="fr-FR"/>
        </w:rPr>
        <w:t>Ce projet de loi a été rédigé en 1994, mais n’a pas dépassé ce stade, surtout en raison de l’absence d’un centre de coordination des questions relatives à l’enfance au sein du gouvernement.</w:t>
      </w:r>
      <w:r w:rsidR="002F4939">
        <w:rPr>
          <w:lang w:val="fr-FR"/>
        </w:rPr>
        <w:t xml:space="preserve"> </w:t>
      </w:r>
      <w:r w:rsidRPr="00A22E5B">
        <w:rPr>
          <w:lang w:val="fr-FR"/>
        </w:rPr>
        <w:t>Á la suite de la création du Ministère de l’égalité des sexes et de la protection de l’enfance en 2000, une équipe spéciale a été mise en place en 2002 pour revoir ce texte, à la suite de quoi la version révisée a été présentée au Ministère de la justice.</w:t>
      </w:r>
      <w:r w:rsidR="002F4939">
        <w:rPr>
          <w:lang w:val="fr-FR"/>
        </w:rPr>
        <w:t xml:space="preserve"> </w:t>
      </w:r>
      <w:r w:rsidRPr="00A22E5B">
        <w:rPr>
          <w:lang w:val="fr-FR"/>
        </w:rPr>
        <w:t>Le Ministère de l’égalité des sexes et de la protection de l’enfance, avec l’appui de l’UNICEF et l’aide du Centre d’aide juridique, prévoit de lancer une vaste consultation et une campagne de sensibilisation du public en 2009 dans le cadre du processus de mise au point du projet actuel pour le présenter devant le Parlement.</w:t>
      </w:r>
    </w:p>
    <w:p w:rsidR="00A22E5B" w:rsidRPr="00A22E5B" w:rsidRDefault="00A22E5B" w:rsidP="00A22E5B">
      <w:pPr>
        <w:pStyle w:val="SingleTxtG"/>
        <w:rPr>
          <w:lang w:val="fr-FR"/>
        </w:rPr>
      </w:pPr>
      <w:r w:rsidRPr="00A22E5B">
        <w:rPr>
          <w:lang w:val="fr-FR"/>
        </w:rPr>
        <w:tab/>
        <w:t>b)</w:t>
      </w:r>
      <w:r w:rsidRPr="00A22E5B">
        <w:rPr>
          <w:lang w:val="fr-FR"/>
        </w:rPr>
        <w:tab/>
        <w:t>La loi sur la justice pour enfants en est encore au stade du projet.</w:t>
      </w:r>
      <w:r w:rsidR="002F4939">
        <w:rPr>
          <w:lang w:val="fr-FR"/>
        </w:rPr>
        <w:t xml:space="preserve"> </w:t>
      </w:r>
      <w:r w:rsidRPr="00A22E5B">
        <w:rPr>
          <w:lang w:val="fr-FR"/>
        </w:rPr>
        <w:t>Elle vise à régir le système de justice pour mineurs et à faire en sorte que les enfants et les jeunes en conflit avec la loi aient accès à des programmes de réorientation.</w:t>
      </w:r>
      <w:r w:rsidR="002F4939">
        <w:rPr>
          <w:lang w:val="fr-FR"/>
        </w:rPr>
        <w:t xml:space="preserve"> </w:t>
      </w:r>
      <w:r w:rsidRPr="00A22E5B">
        <w:rPr>
          <w:lang w:val="fr-FR"/>
        </w:rPr>
        <w:t>Des incertitudes quant à l’adhésion à ce projet de loi ont entraîné un retard important, et il n’a pas encore été présenté devant le Parlement.</w:t>
      </w:r>
      <w:r w:rsidR="002F4939">
        <w:rPr>
          <w:lang w:val="fr-FR"/>
        </w:rPr>
        <w:t xml:space="preserve"> </w:t>
      </w:r>
      <w:r w:rsidRPr="00A22E5B">
        <w:rPr>
          <w:lang w:val="fr-FR"/>
        </w:rPr>
        <w:t>En dépit de l’absence de textes législatifs à cet égard, toutefois, des programmes de réorientation sont mis en œuvre par l’intermédiaire du Ministère de l’égalité des sexes et de la protection de l’enfance et du Ministère de la jeunesse, du service national, des sports et de la culture.</w:t>
      </w:r>
    </w:p>
    <w:p w:rsidR="00A22E5B" w:rsidRPr="00A22E5B" w:rsidRDefault="00A22E5B" w:rsidP="00A22E5B">
      <w:pPr>
        <w:pStyle w:val="SingleTxtG"/>
        <w:rPr>
          <w:lang w:val="fr-FR"/>
        </w:rPr>
      </w:pPr>
      <w:r w:rsidRPr="00A22E5B">
        <w:rPr>
          <w:lang w:val="fr-FR"/>
        </w:rPr>
        <w:tab/>
        <w:t>c)</w:t>
      </w:r>
      <w:r w:rsidRPr="00A22E5B">
        <w:rPr>
          <w:lang w:val="fr-FR"/>
        </w:rPr>
        <w:tab/>
        <w:t>La loi sur le divorce est au stade du projet, lequel prévoit une sérieuse protection de l’intérêt supérieur de l’enfant non sans tenir compte de la problématique hommes-femmes pour décider qui doit en avoir la garde.</w:t>
      </w:r>
      <w:r w:rsidR="002F4939">
        <w:rPr>
          <w:lang w:val="fr-FR"/>
        </w:rPr>
        <w:t xml:space="preserve"> </w:t>
      </w:r>
      <w:r w:rsidRPr="00A22E5B">
        <w:rPr>
          <w:lang w:val="fr-FR"/>
        </w:rPr>
        <w:t>Toutefois, ce projet de loi a donné lieu à controverse, en conséquence de quoi il est en discussion depuis 2004.</w:t>
      </w:r>
    </w:p>
    <w:p w:rsidR="00A22E5B" w:rsidRPr="00A22E5B" w:rsidRDefault="00A22E5B" w:rsidP="00A22E5B">
      <w:pPr>
        <w:pStyle w:val="SingleTxtG"/>
        <w:rPr>
          <w:lang w:val="fr-FR"/>
        </w:rPr>
      </w:pPr>
      <w:r w:rsidRPr="00A22E5B">
        <w:rPr>
          <w:lang w:val="fr-FR"/>
        </w:rPr>
        <w:tab/>
        <w:t>d)</w:t>
      </w:r>
      <w:r w:rsidRPr="00A22E5B">
        <w:rPr>
          <w:lang w:val="fr-FR"/>
        </w:rPr>
        <w:tab/>
        <w:t>Un projet de loi sur la reconnaissance des mariages coutumiers, qui vise à faire reconnaître et enregistrer les mariages et les divorces coutumiers, a été proposé par la Commission pour la réforme et le développement du droit en 2004</w:t>
      </w:r>
      <w:r w:rsidR="00C55BEA">
        <w:rPr>
          <w:lang w:val="fr-FR"/>
        </w:rPr>
        <w:t>;</w:t>
      </w:r>
      <w:r w:rsidRPr="00A22E5B">
        <w:rPr>
          <w:lang w:val="fr-FR"/>
        </w:rPr>
        <w:t xml:space="preserve"> il est actuellement au Ministère de la justice</w:t>
      </w:r>
      <w:r w:rsidR="00C55BEA">
        <w:rPr>
          <w:lang w:val="fr-FR"/>
        </w:rPr>
        <w:t>;</w:t>
      </w:r>
    </w:p>
    <w:p w:rsidR="00A22E5B" w:rsidRPr="00A22E5B" w:rsidRDefault="00A22E5B" w:rsidP="00A22E5B">
      <w:pPr>
        <w:pStyle w:val="SingleTxtG"/>
        <w:rPr>
          <w:lang w:val="fr-FR"/>
        </w:rPr>
      </w:pPr>
      <w:r w:rsidRPr="00A22E5B">
        <w:rPr>
          <w:lang w:val="fr-FR"/>
        </w:rPr>
        <w:tab/>
        <w:t>e)</w:t>
      </w:r>
      <w:r w:rsidRPr="00A22E5B">
        <w:rPr>
          <w:lang w:val="fr-FR"/>
        </w:rPr>
        <w:tab/>
        <w:t>Les lois relatives à l’héritage seront révisées pour permettre d’éliminer les injustices actuelles du droit à cet égard (surtout du droit coutumier) dont sont victimes les femmes, les enfants de sexe féminin et ceux qui sont nés hors mariage.</w:t>
      </w:r>
      <w:r w:rsidR="002F4939">
        <w:rPr>
          <w:lang w:val="fr-FR"/>
        </w:rPr>
        <w:t xml:space="preserve"> </w:t>
      </w:r>
      <w:r w:rsidRPr="00A22E5B">
        <w:rPr>
          <w:lang w:val="fr-FR"/>
        </w:rPr>
        <w:t>La Commission pour la réforme et le développement du droit est en train d’élaborer un projet de loi à ce sujet pour examen.</w:t>
      </w:r>
    </w:p>
    <w:p w:rsidR="00A22E5B" w:rsidRPr="00A22E5B" w:rsidRDefault="00A22E5B" w:rsidP="00A22E5B">
      <w:pPr>
        <w:pStyle w:val="SingleTxtG"/>
        <w:rPr>
          <w:lang w:val="fr-FR"/>
        </w:rPr>
      </w:pPr>
      <w:r w:rsidRPr="00A22E5B">
        <w:rPr>
          <w:lang w:val="fr-FR"/>
        </w:rPr>
        <w:tab/>
        <w:t>f)</w:t>
      </w:r>
      <w:r w:rsidRPr="00A22E5B">
        <w:rPr>
          <w:lang w:val="fr-FR"/>
        </w:rPr>
        <w:tab/>
        <w:t xml:space="preserve">Il est envisagé de procéder à une révision des prestations sociales accordées par l’État en vue de modifier les critères permettant aux enfants d’obtenir des pensions alimentaires et des allocations pour placement familial de sorte que les catégories d’enfants vulnérables qui, actuellement, ne répondent pas à ces critères, puissent en bénéficier. </w:t>
      </w:r>
    </w:p>
    <w:p w:rsidR="00A22E5B" w:rsidRPr="00A22E5B" w:rsidRDefault="00A22E5B" w:rsidP="00A22E5B">
      <w:pPr>
        <w:pStyle w:val="SingleTxtG"/>
        <w:rPr>
          <w:lang w:val="fr-FR"/>
        </w:rPr>
      </w:pPr>
      <w:r w:rsidRPr="00A22E5B">
        <w:rPr>
          <w:lang w:val="fr-FR"/>
        </w:rPr>
        <w:t>50.</w:t>
      </w:r>
      <w:r w:rsidRPr="00A22E5B">
        <w:rPr>
          <w:lang w:val="fr-FR"/>
        </w:rPr>
        <w:tab/>
        <w:t>La mise en œuvre effective continue de poser des problèmes.</w:t>
      </w:r>
      <w:r w:rsidR="002F4939">
        <w:rPr>
          <w:lang w:val="fr-FR"/>
        </w:rPr>
        <w:t xml:space="preserve"> </w:t>
      </w:r>
      <w:r w:rsidRPr="00A22E5B">
        <w:rPr>
          <w:lang w:val="fr-FR"/>
        </w:rPr>
        <w:t>De nouvelles lois, comme la loi sur la lutte contre la violence familiale (</w:t>
      </w:r>
      <w:r w:rsidR="00544B86">
        <w:rPr>
          <w:lang w:val="fr-FR"/>
        </w:rPr>
        <w:t>n°</w:t>
      </w:r>
      <w:r w:rsidRPr="00A22E5B">
        <w:rPr>
          <w:lang w:val="fr-FR"/>
        </w:rPr>
        <w:t xml:space="preserve"> 4 de 2003), la nouvelle loi sur l’obligation d’entretien (</w:t>
      </w:r>
      <w:r w:rsidR="00544B86">
        <w:rPr>
          <w:lang w:val="fr-FR"/>
        </w:rPr>
        <w:t>n°</w:t>
      </w:r>
      <w:r w:rsidRPr="00A22E5B">
        <w:rPr>
          <w:lang w:val="fr-FR"/>
        </w:rPr>
        <w:t xml:space="preserve"> 9 de 2003) et les nouvelles dispositions concernant les témoins vulnérables ne sont pas encore complètement entrées en vigueur.</w:t>
      </w:r>
      <w:r w:rsidR="002F4939">
        <w:rPr>
          <w:lang w:val="fr-FR"/>
        </w:rPr>
        <w:t xml:space="preserve"> </w:t>
      </w:r>
      <w:r w:rsidRPr="00A22E5B">
        <w:rPr>
          <w:lang w:val="fr-FR"/>
        </w:rPr>
        <w:t>Certains membres des forces de police et de sécurité remarquent que la législation sur la traite d’êtres humains est lacunaire. La loi sur la prévention de la criminalité organisée érige cette traite en délit, mais elle n’est pas encore appliquée.</w:t>
      </w:r>
      <w:r w:rsidR="002F4939">
        <w:rPr>
          <w:lang w:val="fr-FR"/>
        </w:rPr>
        <w:t xml:space="preserve"> </w:t>
      </w:r>
      <w:r w:rsidRPr="00A22E5B">
        <w:rPr>
          <w:lang w:val="fr-FR"/>
        </w:rPr>
        <w:t>Cette lacune restreint la capacité de la police à protéger les enfants parce qu’il est impossible d’engager des poursuites contre les trafiquants.</w:t>
      </w:r>
      <w:r w:rsidR="002F4939">
        <w:rPr>
          <w:lang w:val="fr-FR"/>
        </w:rPr>
        <w:t xml:space="preserve"> </w:t>
      </w:r>
      <w:r w:rsidRPr="00A22E5B">
        <w:rPr>
          <w:lang w:val="fr-FR"/>
        </w:rPr>
        <w:t>Au lieu de cela, les auteurs de ces délits doivent être mis en examen pour d’autres infractions souvent moins graves.</w:t>
      </w:r>
      <w:r w:rsidR="002F4939">
        <w:rPr>
          <w:lang w:val="fr-FR"/>
        </w:rPr>
        <w:t xml:space="preserve"> </w:t>
      </w:r>
      <w:r w:rsidRPr="00A22E5B">
        <w:rPr>
          <w:lang w:val="fr-FR"/>
        </w:rPr>
        <w:t>Bien que les unités de protection des femmes et des enfants remportent quelques succès, elles n’assurent pas, d’une manière générale, le niveau de service prévu, et n’ont pas la capacité requise dans ce domaine pour mener une lutte totale contre les violences sexuelles et familiales à l’égard des enfants. Il est aussi profondément nécessaire que le personnel gouvernemental qui fournit des services aux enfants suive une formation plus intensive.</w:t>
      </w:r>
      <w:r w:rsidR="002F4939">
        <w:rPr>
          <w:lang w:val="fr-FR"/>
        </w:rPr>
        <w:t xml:space="preserve"> </w:t>
      </w:r>
      <w:r w:rsidRPr="00A22E5B">
        <w:rPr>
          <w:lang w:val="fr-FR"/>
        </w:rPr>
        <w:t>Les questions relatives à l’enfance devraient donc bénéficier d’un degré élevé de priorité sur le plan des politiques et des crédits budgétaires correspondants.</w:t>
      </w:r>
    </w:p>
    <w:p w:rsidR="00A22E5B" w:rsidRPr="00A22E5B" w:rsidRDefault="00A22E5B" w:rsidP="00A22E5B">
      <w:pPr>
        <w:pStyle w:val="HChG"/>
        <w:rPr>
          <w:lang w:val="fr-FR"/>
        </w:rPr>
      </w:pPr>
      <w:r w:rsidRPr="00A22E5B">
        <w:rPr>
          <w:lang w:val="fr-FR"/>
        </w:rPr>
        <w:tab/>
        <w:t>III.</w:t>
      </w:r>
      <w:r w:rsidRPr="00A22E5B">
        <w:rPr>
          <w:lang w:val="fr-FR"/>
        </w:rPr>
        <w:tab/>
        <w:t>Définition de l’enfant</w:t>
      </w:r>
    </w:p>
    <w:p w:rsidR="00A22E5B" w:rsidRPr="00A22E5B" w:rsidRDefault="00A22E5B" w:rsidP="00A22E5B">
      <w:pPr>
        <w:pStyle w:val="SingleTxtG"/>
        <w:rPr>
          <w:lang w:val="fr-FR"/>
        </w:rPr>
      </w:pPr>
      <w:r w:rsidRPr="00A22E5B">
        <w:rPr>
          <w:lang w:val="fr-FR"/>
        </w:rPr>
        <w:t>51.</w:t>
      </w:r>
      <w:r w:rsidRPr="00A22E5B">
        <w:rPr>
          <w:lang w:val="fr-FR"/>
        </w:rPr>
        <w:tab/>
        <w:t>Lors de son accès à l’indépendance, la Namibie a hérité d’une législation fondée sur le régime colonial et celui de l’apartheid.</w:t>
      </w:r>
      <w:r w:rsidR="002F4939">
        <w:rPr>
          <w:lang w:val="fr-FR"/>
        </w:rPr>
        <w:t xml:space="preserve"> </w:t>
      </w:r>
      <w:r w:rsidRPr="00A22E5B">
        <w:rPr>
          <w:lang w:val="fr-FR"/>
        </w:rPr>
        <w:t>Beaucoup de ces lois étaient discriminatoires et injustes.</w:t>
      </w:r>
      <w:r w:rsidR="002F4939">
        <w:rPr>
          <w:lang w:val="fr-FR"/>
        </w:rPr>
        <w:t xml:space="preserve"> </w:t>
      </w:r>
      <w:r w:rsidRPr="00A22E5B">
        <w:rPr>
          <w:lang w:val="fr-FR"/>
        </w:rPr>
        <w:t>Au cours de ces 19 dernières années, des efforts considérables ont été déployés pour éliminer les lois discriminatoires.</w:t>
      </w:r>
      <w:r w:rsidR="002F4939">
        <w:rPr>
          <w:lang w:val="fr-FR"/>
        </w:rPr>
        <w:t xml:space="preserve"> </w:t>
      </w:r>
      <w:r w:rsidRPr="00A22E5B">
        <w:rPr>
          <w:lang w:val="fr-FR"/>
        </w:rPr>
        <w:t>Le régime juridique a également été sans cesse modernisé</w:t>
      </w:r>
      <w:r w:rsidR="00C55BEA">
        <w:rPr>
          <w:lang w:val="fr-FR"/>
        </w:rPr>
        <w:t>;</w:t>
      </w:r>
      <w:r w:rsidRPr="00A22E5B">
        <w:rPr>
          <w:lang w:val="fr-FR"/>
        </w:rPr>
        <w:t xml:space="preserve"> des lois en vigueur ont été modifiées et de nouvelles lois élaborées.</w:t>
      </w:r>
      <w:r w:rsidR="002F4939">
        <w:rPr>
          <w:lang w:val="fr-FR"/>
        </w:rPr>
        <w:t xml:space="preserve"> </w:t>
      </w:r>
      <w:r w:rsidRPr="00A22E5B">
        <w:rPr>
          <w:lang w:val="fr-FR"/>
        </w:rPr>
        <w:t>La mise des lois relatives aux enfants en conformité avec la Convention relative aux droits de l’enfant est un exemple des défis à relever pour élaborer un régime juridique moderne.</w:t>
      </w:r>
    </w:p>
    <w:p w:rsidR="00A22E5B" w:rsidRPr="00A22E5B" w:rsidRDefault="00A22E5B" w:rsidP="00A22E5B">
      <w:pPr>
        <w:pStyle w:val="H1G"/>
        <w:rPr>
          <w:lang w:val="fr-FR"/>
        </w:rPr>
      </w:pPr>
      <w:r w:rsidRPr="00A22E5B">
        <w:rPr>
          <w:lang w:val="fr-FR"/>
        </w:rPr>
        <w:tab/>
        <w:t>A.</w:t>
      </w:r>
      <w:r w:rsidRPr="00A22E5B">
        <w:rPr>
          <w:lang w:val="fr-FR"/>
        </w:rPr>
        <w:tab/>
        <w:t>Suite donnée aux observations du Comité</w:t>
      </w:r>
    </w:p>
    <w:p w:rsidR="00A22E5B" w:rsidRPr="00A22E5B" w:rsidRDefault="00A22E5B" w:rsidP="00A22E5B">
      <w:pPr>
        <w:pStyle w:val="SingleTxtG"/>
        <w:rPr>
          <w:lang w:val="fr-FR"/>
        </w:rPr>
      </w:pPr>
      <w:r w:rsidRPr="00A22E5B">
        <w:rPr>
          <w:lang w:val="fr-FR"/>
        </w:rPr>
        <w:t>52.</w:t>
      </w:r>
      <w:r w:rsidRPr="00A22E5B">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p>
    <w:p w:rsidR="00A22E5B" w:rsidRPr="00A22E5B" w:rsidRDefault="00A22E5B" w:rsidP="00A340D4">
      <w:pPr>
        <w:pStyle w:val="SingleTxtG"/>
        <w:rPr>
          <w:b/>
          <w:bCs/>
          <w:lang w:val="fr-FR"/>
        </w:rPr>
      </w:pPr>
      <w:r w:rsidRPr="00A22E5B">
        <w:rPr>
          <w:lang w:val="fr-FR"/>
        </w:rPr>
        <w:tab/>
      </w:r>
      <w:r w:rsidRPr="00A22E5B">
        <w:rPr>
          <w:b/>
          <w:bCs/>
          <w:lang w:val="fr-FR"/>
        </w:rPr>
        <w:t>(Par</w:t>
      </w:r>
      <w:r w:rsidR="00A340D4">
        <w:rPr>
          <w:b/>
          <w:bCs/>
          <w:lang w:val="fr-FR"/>
        </w:rPr>
        <w:t>agraphe</w:t>
      </w:r>
      <w:r w:rsidRPr="00A22E5B">
        <w:rPr>
          <w:b/>
          <w:bCs/>
          <w:lang w:val="fr-FR"/>
        </w:rPr>
        <w:t xml:space="preserve"> 6) Le Comité constate que la Namibie n’est pas encore partie à tous les grands instruments internationaux relatifs aux droits de l’homme.</w:t>
      </w:r>
      <w:r w:rsidR="002F4939">
        <w:rPr>
          <w:b/>
          <w:bCs/>
          <w:lang w:val="fr-FR"/>
        </w:rPr>
        <w:t xml:space="preserve"> </w:t>
      </w:r>
      <w:r w:rsidRPr="00A22E5B">
        <w:rPr>
          <w:b/>
          <w:bCs/>
          <w:lang w:val="fr-FR"/>
        </w:rPr>
        <w:t>Il constate avec préoccupation qu’il reste encore à modifier de nombreuses lois namibiennes pour les rendre conformes aux dispositions de la Convention relative aux droits de l’enfant.</w:t>
      </w:r>
      <w:r w:rsidR="002F4939">
        <w:rPr>
          <w:b/>
          <w:bCs/>
          <w:lang w:val="fr-FR"/>
        </w:rPr>
        <w:t xml:space="preserve"> </w:t>
      </w:r>
      <w:r w:rsidRPr="00A22E5B">
        <w:rPr>
          <w:b/>
          <w:bCs/>
          <w:lang w:val="fr-FR"/>
        </w:rPr>
        <w:t>Il relève, à ce propos, les contradictions que contient la législation nationale sur la question de la définition de l’enfant.</w:t>
      </w:r>
    </w:p>
    <w:p w:rsidR="00A22E5B" w:rsidRPr="00A22E5B" w:rsidRDefault="00A22E5B" w:rsidP="00A22E5B">
      <w:pPr>
        <w:pStyle w:val="SingleTxtG"/>
        <w:rPr>
          <w:lang w:val="fr-FR"/>
        </w:rPr>
      </w:pPr>
      <w:r w:rsidRPr="00A22E5B">
        <w:rPr>
          <w:lang w:val="fr-FR"/>
        </w:rPr>
        <w:t>53.</w:t>
      </w:r>
      <w:r w:rsidRPr="00A22E5B">
        <w:rPr>
          <w:lang w:val="fr-FR"/>
        </w:rPr>
        <w:tab/>
        <w:t>La question de l’adhésion aux instruments internationaux des droits de l’homme est traitée dans le chapitre précédent.</w:t>
      </w:r>
      <w:r w:rsidR="002F4939">
        <w:rPr>
          <w:lang w:val="fr-FR"/>
        </w:rPr>
        <w:t xml:space="preserve"> </w:t>
      </w:r>
      <w:r w:rsidRPr="00A22E5B">
        <w:rPr>
          <w:lang w:val="fr-FR"/>
        </w:rPr>
        <w:t>La Namibie a été confrontée au problème compliqué de la définition de l’enfant.</w:t>
      </w:r>
      <w:r w:rsidR="002F4939">
        <w:rPr>
          <w:lang w:val="fr-FR"/>
        </w:rPr>
        <w:t xml:space="preserve"> </w:t>
      </w:r>
      <w:r w:rsidRPr="00A22E5B">
        <w:rPr>
          <w:lang w:val="fr-FR"/>
        </w:rPr>
        <w:t>Des garanties administratives et juridiques ont été mises en place pour protéger les enfants.</w:t>
      </w:r>
      <w:r w:rsidR="002F4939">
        <w:rPr>
          <w:lang w:val="fr-FR"/>
        </w:rPr>
        <w:t xml:space="preserve"> </w:t>
      </w:r>
      <w:r w:rsidRPr="00A22E5B">
        <w:rPr>
          <w:lang w:val="fr-FR"/>
        </w:rPr>
        <w:t>Ce processus se poursuit et il sera traité de sa complexité de façon plus détaillée dans la section E ci-après.</w:t>
      </w:r>
    </w:p>
    <w:p w:rsidR="00A22E5B" w:rsidRPr="00A22E5B" w:rsidRDefault="00A22E5B" w:rsidP="00A22E5B">
      <w:pPr>
        <w:pStyle w:val="SingleTxtG"/>
        <w:rPr>
          <w:lang w:val="fr-FR"/>
        </w:rPr>
      </w:pPr>
      <w:r w:rsidRPr="00A22E5B">
        <w:rPr>
          <w:lang w:val="fr-FR"/>
        </w:rPr>
        <w:t>54.</w:t>
      </w:r>
      <w:r w:rsidRPr="00A22E5B">
        <w:rPr>
          <w:lang w:val="fr-FR"/>
        </w:rPr>
        <w:tab/>
        <w:t>Les enfants, quel que soit leur âge, peuvent témoigner dans les procédures judiciaires.</w:t>
      </w:r>
      <w:r w:rsidR="002F4939">
        <w:rPr>
          <w:lang w:val="fr-FR"/>
        </w:rPr>
        <w:t xml:space="preserve"> </w:t>
      </w:r>
      <w:r w:rsidRPr="00A22E5B">
        <w:rPr>
          <w:lang w:val="fr-FR"/>
        </w:rPr>
        <w:t>Tout enfant âgé de plus de 7 ans peut être reconnu coupable d’une infraction.</w:t>
      </w:r>
      <w:r w:rsidR="002F4939">
        <w:rPr>
          <w:lang w:val="fr-FR"/>
        </w:rPr>
        <w:t xml:space="preserve"> </w:t>
      </w:r>
      <w:r w:rsidRPr="00A22E5B">
        <w:rPr>
          <w:lang w:val="fr-FR"/>
        </w:rPr>
        <w:t>Certaines salles d’audience ont été modifiées pour que le respect de la vie privée et la protection des enfants puissent être garantis lorsqu’ils sont appelés à témoigner contre un adulte.</w:t>
      </w:r>
      <w:r w:rsidR="002F4939">
        <w:rPr>
          <w:lang w:val="fr-FR"/>
        </w:rPr>
        <w:t xml:space="preserve"> </w:t>
      </w:r>
      <w:r w:rsidRPr="00A22E5B">
        <w:rPr>
          <w:lang w:val="fr-FR"/>
        </w:rPr>
        <w:t>Les enfants âgés de 7 à 14 ans ne peuvent être reconnus coupables que si l’État démontre qu’il s’agissait d’un acte prémédité accompli en toute connaissance de cause et que son auteur était conscient des conséquences de son méfait.</w:t>
      </w:r>
      <w:r w:rsidR="002F4939">
        <w:rPr>
          <w:lang w:val="fr-FR"/>
        </w:rPr>
        <w:t xml:space="preserve"> </w:t>
      </w:r>
      <w:r w:rsidRPr="00A22E5B">
        <w:rPr>
          <w:lang w:val="fr-FR"/>
        </w:rPr>
        <w:t>Les délinquants âgés de moins de 18 ans sont jugés à huis clos, mais peuvent être reconnus coupables et condamnés comme s’ils étaient adultes.</w:t>
      </w:r>
      <w:r w:rsidR="002F4939">
        <w:rPr>
          <w:lang w:val="fr-FR"/>
        </w:rPr>
        <w:t xml:space="preserve"> </w:t>
      </w:r>
      <w:r w:rsidRPr="00A22E5B">
        <w:rPr>
          <w:lang w:val="fr-FR"/>
        </w:rPr>
        <w:t>Un mineur peut également être tenu responsable au civil, s’il peut être démontré qu’il était conscient des conséquences de ses actes.</w:t>
      </w:r>
    </w:p>
    <w:p w:rsidR="00A22E5B" w:rsidRPr="00A22E5B" w:rsidRDefault="00A22E5B" w:rsidP="00A22E5B">
      <w:pPr>
        <w:pStyle w:val="SingleTxtG"/>
        <w:rPr>
          <w:lang w:val="fr-FR"/>
        </w:rPr>
      </w:pPr>
      <w:r w:rsidRPr="00A22E5B">
        <w:rPr>
          <w:lang w:val="fr-FR"/>
        </w:rPr>
        <w:t>55.</w:t>
      </w:r>
      <w:r w:rsidRPr="00A22E5B">
        <w:rPr>
          <w:lang w:val="fr-FR"/>
        </w:rPr>
        <w:tab/>
        <w:t>La loi sur la lutte contre le viol (</w:t>
      </w:r>
      <w:r w:rsidR="00544B86">
        <w:rPr>
          <w:lang w:val="fr-FR"/>
        </w:rPr>
        <w:t>n°</w:t>
      </w:r>
      <w:r w:rsidRPr="00A22E5B">
        <w:rPr>
          <w:lang w:val="fr-FR"/>
        </w:rPr>
        <w:t xml:space="preserve"> 8 de 2000) a porté l’âge du consentement à des relations sexuelles à 14 ans pour les garçons comme pour les filles.</w:t>
      </w:r>
      <w:r w:rsidR="002F4939">
        <w:rPr>
          <w:lang w:val="fr-FR"/>
        </w:rPr>
        <w:t xml:space="preserve"> </w:t>
      </w:r>
      <w:r w:rsidRPr="00A22E5B">
        <w:rPr>
          <w:lang w:val="fr-FR"/>
        </w:rPr>
        <w:t xml:space="preserve">Qu’il y ait </w:t>
      </w:r>
      <w:r w:rsidR="00857F6F">
        <w:rPr>
          <w:lang w:val="fr-FR"/>
        </w:rPr>
        <w:t>«</w:t>
      </w:r>
      <w:r w:rsidRPr="00A22E5B">
        <w:rPr>
          <w:lang w:val="fr-FR"/>
        </w:rPr>
        <w:t>consentement</w:t>
      </w:r>
      <w:r w:rsidR="00857F6F">
        <w:rPr>
          <w:lang w:val="fr-FR"/>
        </w:rPr>
        <w:t>»</w:t>
      </w:r>
      <w:r w:rsidRPr="00A22E5B">
        <w:rPr>
          <w:lang w:val="fr-FR"/>
        </w:rPr>
        <w:t xml:space="preserve"> ou non, si l’un des participants à l’acte sexuel a moins de 14 ans et que l’autre partie est plus âgée de plus de trois ans, elle est considérée comme ayant commis un viol en raison de la différence d’âge ainsi que de la jeunesse de son ou de sa partenaire.</w:t>
      </w:r>
      <w:r w:rsidR="002F4939">
        <w:rPr>
          <w:lang w:val="fr-FR"/>
        </w:rPr>
        <w:t xml:space="preserve"> </w:t>
      </w:r>
      <w:r w:rsidRPr="00A22E5B">
        <w:rPr>
          <w:lang w:val="fr-FR"/>
        </w:rPr>
        <w:t>Avant la promulgation de cette loi, les lois sur le viol partaient du principe que les victimes étaient nécessairement des enfants de sexe féminin ou des femmes et que l’auteur du viol était nécessairement un homme.</w:t>
      </w:r>
      <w:r w:rsidR="002F4939">
        <w:rPr>
          <w:lang w:val="fr-FR"/>
        </w:rPr>
        <w:t xml:space="preserve"> </w:t>
      </w:r>
      <w:r w:rsidRPr="00A22E5B">
        <w:rPr>
          <w:lang w:val="fr-FR"/>
        </w:rPr>
        <w:t>La nouvelle loi est exempte de préjugé sexiste.</w:t>
      </w:r>
      <w:r w:rsidR="002F4939">
        <w:rPr>
          <w:lang w:val="fr-FR"/>
        </w:rPr>
        <w:t xml:space="preserve"> </w:t>
      </w:r>
      <w:r w:rsidRPr="00A22E5B">
        <w:rPr>
          <w:lang w:val="fr-FR"/>
        </w:rPr>
        <w:t>Le coupable peut être identifié comme étant la personne la plus âgée qui a exploité la plus jeune.</w:t>
      </w:r>
      <w:r w:rsidR="002F4939">
        <w:rPr>
          <w:lang w:val="fr-FR"/>
        </w:rPr>
        <w:t xml:space="preserve"> </w:t>
      </w:r>
      <w:r w:rsidRPr="00A22E5B">
        <w:rPr>
          <w:lang w:val="fr-FR"/>
        </w:rPr>
        <w:t>La peine minimale en répression du viol d’un enfant est de 15 ans d’emprisonnement et la peine maximale l’emprisonnement à perpétuité.</w:t>
      </w:r>
    </w:p>
    <w:p w:rsidR="00A22E5B" w:rsidRPr="00A22E5B" w:rsidRDefault="00A22E5B" w:rsidP="00A22E5B">
      <w:pPr>
        <w:pStyle w:val="SingleTxtG"/>
        <w:rPr>
          <w:lang w:val="fr-FR"/>
        </w:rPr>
      </w:pPr>
      <w:r w:rsidRPr="00A22E5B">
        <w:rPr>
          <w:lang w:val="fr-FR"/>
        </w:rPr>
        <w:t>56.</w:t>
      </w:r>
      <w:r w:rsidRPr="00A22E5B">
        <w:rPr>
          <w:lang w:val="fr-FR"/>
        </w:rPr>
        <w:tab/>
        <w:t xml:space="preserve">Un amendement à la loi sur la lutte contre les pratiques immorales a permis de renforcer la protection des garçons et des filles âgés de moins de 16 ans en cas de relation sexuelle avec toute personne plus âgée qu’eux de plus de trois ans. Tout acte sexuel ou </w:t>
      </w:r>
      <w:r w:rsidR="00857F6F">
        <w:rPr>
          <w:lang w:val="fr-FR"/>
        </w:rPr>
        <w:t>«</w:t>
      </w:r>
      <w:r w:rsidRPr="00A22E5B">
        <w:rPr>
          <w:lang w:val="fr-FR"/>
        </w:rPr>
        <w:t>acte indécent ou immoral</w:t>
      </w:r>
      <w:r w:rsidR="00857F6F">
        <w:rPr>
          <w:lang w:val="fr-FR"/>
        </w:rPr>
        <w:t>»</w:t>
      </w:r>
      <w:r w:rsidRPr="00A22E5B">
        <w:rPr>
          <w:lang w:val="fr-FR"/>
        </w:rPr>
        <w:t xml:space="preserve"> est constitutif d’une infraction.</w:t>
      </w:r>
      <w:r w:rsidR="002F4939">
        <w:rPr>
          <w:lang w:val="fr-FR"/>
        </w:rPr>
        <w:t xml:space="preserve"> </w:t>
      </w:r>
      <w:r w:rsidRPr="00A22E5B">
        <w:rPr>
          <w:lang w:val="fr-FR"/>
        </w:rPr>
        <w:t>Il s’agit, toutefois, d’une infraction moins grave que le viol, et qui n’est pas passible d’une peine minimale.</w:t>
      </w:r>
      <w:r w:rsidR="002F4939">
        <w:rPr>
          <w:lang w:val="fr-FR"/>
        </w:rPr>
        <w:t xml:space="preserve"> </w:t>
      </w:r>
      <w:r w:rsidRPr="00A22E5B">
        <w:rPr>
          <w:lang w:val="fr-FR"/>
        </w:rPr>
        <w:t>La sanction la plus lourde, au titre de cette loi, est une amende de 40 000 dollars namibiens ou de 10 ans d’emprisonnement, ou les deux.</w:t>
      </w:r>
    </w:p>
    <w:p w:rsidR="00A22E5B" w:rsidRPr="00A22E5B" w:rsidRDefault="00A22E5B" w:rsidP="00A22E5B">
      <w:pPr>
        <w:pStyle w:val="SingleTxtG"/>
        <w:rPr>
          <w:lang w:val="fr-FR"/>
        </w:rPr>
      </w:pPr>
      <w:r w:rsidRPr="00A22E5B">
        <w:rPr>
          <w:lang w:val="fr-FR"/>
        </w:rPr>
        <w:t>57.</w:t>
      </w:r>
      <w:r w:rsidRPr="00A22E5B">
        <w:rPr>
          <w:lang w:val="fr-FR"/>
        </w:rPr>
        <w:tab/>
        <w:t>Le projet de loi sur la prise en charge et la protection de l’enfance est actuellement en cours de révision auprès d’un groupe spécial réuni par le Ministère de l’égalité des sexes et de la protection de l’enfance.</w:t>
      </w:r>
      <w:r w:rsidR="002F4939">
        <w:rPr>
          <w:lang w:val="fr-FR"/>
        </w:rPr>
        <w:t xml:space="preserve"> </w:t>
      </w:r>
      <w:r w:rsidRPr="00A22E5B">
        <w:rPr>
          <w:lang w:val="fr-FR"/>
        </w:rPr>
        <w:t>Ce projet abaisse l’âge de la majorité de 21 ans à 18 ans et porte abrogation de la loi sur l’âge de la majorité.</w:t>
      </w:r>
      <w:r w:rsidR="002F4939">
        <w:rPr>
          <w:lang w:val="fr-FR"/>
        </w:rPr>
        <w:t xml:space="preserve"> </w:t>
      </w:r>
      <w:r w:rsidRPr="00A22E5B">
        <w:rPr>
          <w:lang w:val="fr-FR"/>
        </w:rPr>
        <w:t>Les personnes âgées de 18 à 20 ans perdraient la protection assurée par la loi aux enfants, mais elles gagneraient aussi le droit de passer des contrats, de posséder des biens, d’intenter des poursuites et de prendre toute autre décision dans le cadre de la vie privée ou de l’entreprise sans être placées sous la surveillance de leurs parents ou tuteurs.</w:t>
      </w:r>
      <w:r w:rsidR="002F4939">
        <w:rPr>
          <w:lang w:val="fr-FR"/>
        </w:rPr>
        <w:t xml:space="preserve"> </w:t>
      </w:r>
      <w:r w:rsidRPr="00A22E5B">
        <w:rPr>
          <w:lang w:val="fr-FR"/>
        </w:rPr>
        <w:t>Cette modification proposée rend compte de la réalité, à savoir que de nombreux Namibiens âgés de 18 ans travaillent et vivent déjà en toute indépendance à l’égard de leurs parents.</w:t>
      </w:r>
    </w:p>
    <w:p w:rsidR="00A22E5B" w:rsidRPr="00A22E5B" w:rsidRDefault="00A22E5B" w:rsidP="00A22E5B">
      <w:pPr>
        <w:pStyle w:val="H1G"/>
        <w:rPr>
          <w:lang w:val="fr-FR"/>
        </w:rPr>
      </w:pPr>
      <w:r w:rsidRPr="00A22E5B">
        <w:rPr>
          <w:lang w:val="fr-FR"/>
        </w:rPr>
        <w:tab/>
        <w:t>B.</w:t>
      </w:r>
      <w:r w:rsidRPr="00A22E5B">
        <w:rPr>
          <w:lang w:val="fr-FR"/>
        </w:rPr>
        <w:tab/>
        <w:t xml:space="preserve">Grands programmes nationaux – suivi </w:t>
      </w:r>
    </w:p>
    <w:p w:rsidR="00A22E5B" w:rsidRPr="00A22E5B" w:rsidRDefault="00A22E5B" w:rsidP="00A22E5B">
      <w:pPr>
        <w:pStyle w:val="SingleTxtG"/>
        <w:rPr>
          <w:lang w:val="fr-FR"/>
        </w:rPr>
      </w:pPr>
      <w:r w:rsidRPr="00A22E5B">
        <w:rPr>
          <w:lang w:val="fr-FR"/>
        </w:rPr>
        <w:t>58.</w:t>
      </w:r>
      <w:r w:rsidRPr="00A22E5B">
        <w:rPr>
          <w:lang w:val="fr-FR"/>
        </w:rPr>
        <w:tab/>
        <w:t>Conformément à sa fonction de défense des droits de l’enfant, le Ministère de l’égalité des sexes et de la protection de l’enfance est l’institution chef de file de la réforme juridique concernant les enfants.</w:t>
      </w:r>
      <w:r w:rsidR="002F4939">
        <w:rPr>
          <w:lang w:val="fr-FR"/>
        </w:rPr>
        <w:t xml:space="preserve"> </w:t>
      </w:r>
      <w:r w:rsidRPr="00A22E5B">
        <w:rPr>
          <w:lang w:val="fr-FR"/>
        </w:rPr>
        <w:t>Il travaille en liaison avec le Ministère de la justice et la société civile à cet égard.</w:t>
      </w:r>
      <w:r w:rsidR="002F4939">
        <w:rPr>
          <w:lang w:val="fr-FR"/>
        </w:rPr>
        <w:t xml:space="preserve"> </w:t>
      </w:r>
      <w:r w:rsidRPr="00A22E5B">
        <w:rPr>
          <w:lang w:val="fr-FR"/>
        </w:rPr>
        <w:t>Un groupe spécial sur la justice pour enfants a été créé pour effectuer le suivi des questions relatives à ces derniers.</w:t>
      </w:r>
      <w:r w:rsidR="002F4939">
        <w:rPr>
          <w:lang w:val="fr-FR"/>
        </w:rPr>
        <w:t xml:space="preserve"> </w:t>
      </w:r>
      <w:r w:rsidRPr="00A22E5B">
        <w:rPr>
          <w:lang w:val="fr-FR"/>
        </w:rPr>
        <w:t>Le gouvernement est largement représenté dans ce groupe, tout comme la société civile (le Centre d’aide juridique en est membre).</w:t>
      </w:r>
      <w:r w:rsidR="002F4939">
        <w:rPr>
          <w:lang w:val="fr-FR"/>
        </w:rPr>
        <w:t xml:space="preserve"> </w:t>
      </w:r>
      <w:r w:rsidRPr="00A22E5B">
        <w:rPr>
          <w:lang w:val="fr-FR"/>
        </w:rPr>
        <w:t>Cette fonction de suivi s’étend</w:t>
      </w:r>
      <w:r w:rsidRPr="00A22E5B">
        <w:rPr>
          <w:sz w:val="28"/>
          <w:szCs w:val="28"/>
          <w:lang w:val="fr-FR"/>
        </w:rPr>
        <w:t xml:space="preserve"> </w:t>
      </w:r>
      <w:r w:rsidRPr="00A22E5B">
        <w:rPr>
          <w:lang w:val="fr-FR"/>
        </w:rPr>
        <w:t>aux questions relatives aux différentes définitions juridiques de l’enfant.</w:t>
      </w:r>
    </w:p>
    <w:p w:rsidR="00A22E5B" w:rsidRPr="00A22E5B" w:rsidRDefault="00A22E5B" w:rsidP="00A22E5B">
      <w:pPr>
        <w:pStyle w:val="H1G"/>
        <w:rPr>
          <w:lang w:val="fr-FR"/>
        </w:rPr>
      </w:pPr>
      <w:r w:rsidRPr="00A22E5B">
        <w:rPr>
          <w:lang w:val="fr-FR"/>
        </w:rPr>
        <w:tab/>
        <w:t>C.</w:t>
      </w:r>
      <w:r w:rsidRPr="00A22E5B">
        <w:rPr>
          <w:lang w:val="fr-FR"/>
        </w:rPr>
        <w:tab/>
        <w:t>Allocation de ressources budgétaires et autres</w:t>
      </w:r>
    </w:p>
    <w:p w:rsidR="00A22E5B" w:rsidRPr="00A22E5B" w:rsidRDefault="00A22E5B" w:rsidP="00A22E5B">
      <w:pPr>
        <w:pStyle w:val="SingleTxtG"/>
        <w:rPr>
          <w:lang w:val="fr-FR"/>
        </w:rPr>
      </w:pPr>
      <w:r w:rsidRPr="00A22E5B">
        <w:rPr>
          <w:lang w:val="fr-FR"/>
        </w:rPr>
        <w:t>59.</w:t>
      </w:r>
      <w:r w:rsidRPr="00A22E5B">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A22E5B">
        <w:rPr>
          <w:lang w:val="fr-FR"/>
        </w:rPr>
        <w:t>Les affectations spécifiques aux ministères et aux programmes concernés sont présentées ci-après.</w:t>
      </w:r>
    </w:p>
    <w:p w:rsidR="00A22E5B" w:rsidRPr="00A22E5B" w:rsidRDefault="00A22E5B" w:rsidP="00A22E5B">
      <w:pPr>
        <w:pStyle w:val="H23G"/>
        <w:rPr>
          <w:lang w:val="fr-FR"/>
        </w:rPr>
      </w:pPr>
      <w:r w:rsidRPr="00A22E5B">
        <w:rPr>
          <w:lang w:val="fr-FR"/>
        </w:rPr>
        <w:tab/>
        <w:t>1.</w:t>
      </w:r>
      <w:r w:rsidRPr="00A22E5B">
        <w:rPr>
          <w:lang w:val="fr-FR"/>
        </w:rPr>
        <w:tab/>
        <w:t>Ministère de la justice</w:t>
      </w:r>
    </w:p>
    <w:p w:rsidR="00432B9E" w:rsidRPr="00A22E5B" w:rsidRDefault="00A22E5B" w:rsidP="00A22E5B">
      <w:pPr>
        <w:pStyle w:val="SingleTxtG"/>
        <w:spacing w:after="240"/>
        <w:rPr>
          <w:lang w:val="fr-FR"/>
        </w:rPr>
      </w:pPr>
      <w:r w:rsidRPr="00A22E5B">
        <w:rPr>
          <w:lang w:val="fr-FR"/>
        </w:rPr>
        <w:t>60.</w:t>
      </w:r>
      <w:r w:rsidRPr="00A22E5B">
        <w:rPr>
          <w:lang w:val="fr-FR"/>
        </w:rPr>
        <w:tab/>
        <w:t>En 2008/09, 236 359 000 dollars namibiens ont été affectés au Ministère de la justice.</w:t>
      </w:r>
      <w:r w:rsidR="002F4939">
        <w:rPr>
          <w:lang w:val="fr-FR"/>
        </w:rPr>
        <w:t xml:space="preserve"> </w:t>
      </w:r>
      <w:r w:rsidRPr="00A22E5B">
        <w:rPr>
          <w:lang w:val="fr-FR"/>
        </w:rPr>
        <w:t>Le Programme de développement du droit et d’élaboration de textes de lois relève de ce chapitre.</w:t>
      </w:r>
    </w:p>
    <w:p w:rsidR="00432B9E" w:rsidRPr="00F53B54" w:rsidRDefault="00FE288C" w:rsidP="00BA6F6F">
      <w:pPr>
        <w:pStyle w:val="Heading1"/>
        <w:rPr>
          <w:lang w:val="fr-FR"/>
        </w:rPr>
      </w:pPr>
      <w:bookmarkStart w:id="15" w:name="_Toc306352799"/>
      <w:r w:rsidRPr="00F53B54">
        <w:rPr>
          <w:lang w:val="fr-FR"/>
        </w:rPr>
        <w:t>Tableau</w:t>
      </w:r>
      <w:r w:rsidR="00432B9E" w:rsidRPr="00F53B54">
        <w:rPr>
          <w:lang w:val="fr-FR"/>
        </w:rPr>
        <w:t xml:space="preserve"> 12</w:t>
      </w:r>
      <w:bookmarkEnd w:id="15"/>
    </w:p>
    <w:p w:rsidR="00432B9E" w:rsidRPr="00F53B54" w:rsidRDefault="004D2518" w:rsidP="005E3075">
      <w:pPr>
        <w:pStyle w:val="SingleTxtG"/>
        <w:jc w:val="left"/>
        <w:rPr>
          <w:b/>
          <w:lang w:val="fr-FR"/>
        </w:rPr>
      </w:pPr>
      <w:r w:rsidRPr="00F53B54">
        <w:rPr>
          <w:b/>
          <w:lang w:val="fr-FR"/>
        </w:rPr>
        <w:t>Programmes du Ministère de la justice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6"/>
        <w:gridCol w:w="900"/>
        <w:gridCol w:w="901"/>
        <w:gridCol w:w="901"/>
        <w:gridCol w:w="900"/>
        <w:gridCol w:w="901"/>
        <w:gridCol w:w="901"/>
      </w:tblGrid>
      <w:tr w:rsidR="00432B9E" w:rsidRPr="00F53B54" w:rsidTr="007D15D3">
        <w:trPr>
          <w:tblHeader/>
        </w:trPr>
        <w:tc>
          <w:tcPr>
            <w:tcW w:w="1966" w:type="dxa"/>
            <w:tcBorders>
              <w:top w:val="single" w:sz="4" w:space="0" w:color="auto"/>
              <w:bottom w:val="single" w:sz="12" w:space="0" w:color="auto"/>
            </w:tcBorders>
            <w:shd w:val="clear" w:color="auto" w:fill="auto"/>
            <w:vAlign w:val="bottom"/>
          </w:tcPr>
          <w:p w:rsidR="00432B9E" w:rsidRPr="00F53B54" w:rsidRDefault="00432B9E" w:rsidP="007D15D3">
            <w:pPr>
              <w:suppressAutoHyphens w:val="0"/>
              <w:spacing w:before="80" w:after="80" w:line="200" w:lineRule="exact"/>
              <w:ind w:right="113"/>
              <w:rPr>
                <w:i/>
                <w:sz w:val="16"/>
                <w:szCs w:val="16"/>
                <w:lang w:val="fr-FR"/>
              </w:rPr>
            </w:pPr>
            <w:r w:rsidRPr="00F53B54">
              <w:rPr>
                <w:i/>
                <w:sz w:val="16"/>
                <w:szCs w:val="16"/>
                <w:lang w:val="fr-FR"/>
              </w:rPr>
              <w:t>Programme</w:t>
            </w:r>
          </w:p>
        </w:tc>
        <w:tc>
          <w:tcPr>
            <w:tcW w:w="900"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2005</w:t>
            </w:r>
            <w:r w:rsidR="004D2518" w:rsidRPr="00F53B54">
              <w:rPr>
                <w:i/>
                <w:sz w:val="16"/>
                <w:szCs w:val="16"/>
                <w:lang w:val="fr-FR"/>
              </w:rPr>
              <w:t>-</w:t>
            </w:r>
            <w:r w:rsidRPr="00F53B54">
              <w:rPr>
                <w:i/>
                <w:sz w:val="16"/>
                <w:szCs w:val="16"/>
                <w:lang w:val="fr-FR"/>
              </w:rPr>
              <w:t>06</w:t>
            </w:r>
            <w:r w:rsidRPr="00F53B54">
              <w:rPr>
                <w:i/>
                <w:sz w:val="16"/>
                <w:szCs w:val="16"/>
                <w:lang w:val="fr-FR"/>
              </w:rPr>
              <w:br/>
            </w:r>
            <w:r w:rsidR="004D2518" w:rsidRPr="00F53B54">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2006</w:t>
            </w:r>
            <w:r w:rsidR="004D2518" w:rsidRPr="00F53B54">
              <w:rPr>
                <w:i/>
                <w:sz w:val="16"/>
                <w:szCs w:val="16"/>
                <w:lang w:val="fr-FR"/>
              </w:rPr>
              <w:t>-</w:t>
            </w:r>
            <w:r w:rsidRPr="00F53B54">
              <w:rPr>
                <w:i/>
                <w:sz w:val="16"/>
                <w:szCs w:val="16"/>
                <w:lang w:val="fr-FR"/>
              </w:rPr>
              <w:t>07</w:t>
            </w:r>
            <w:r w:rsidRPr="00F53B54">
              <w:rPr>
                <w:i/>
                <w:sz w:val="16"/>
                <w:szCs w:val="16"/>
                <w:lang w:val="fr-FR"/>
              </w:rPr>
              <w:br/>
            </w:r>
            <w:r w:rsidR="004D2518" w:rsidRPr="00F53B54">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2007</w:t>
            </w:r>
            <w:r w:rsidR="004D2518" w:rsidRPr="00F53B54">
              <w:rPr>
                <w:i/>
                <w:sz w:val="16"/>
                <w:szCs w:val="16"/>
                <w:lang w:val="fr-FR"/>
              </w:rPr>
              <w:t>-</w:t>
            </w:r>
            <w:r w:rsidRPr="00F53B54">
              <w:rPr>
                <w:i/>
                <w:sz w:val="16"/>
                <w:szCs w:val="16"/>
                <w:lang w:val="fr-FR"/>
              </w:rPr>
              <w:t>08</w:t>
            </w:r>
            <w:r w:rsidRPr="00F53B54">
              <w:rPr>
                <w:i/>
                <w:sz w:val="16"/>
                <w:szCs w:val="16"/>
                <w:lang w:val="fr-FR"/>
              </w:rPr>
              <w:br/>
            </w:r>
            <w:r w:rsidR="004D2518" w:rsidRPr="00F53B54">
              <w:rPr>
                <w:i/>
                <w:sz w:val="16"/>
                <w:szCs w:val="16"/>
                <w:lang w:val="fr-FR"/>
              </w:rPr>
              <w:t>(milliers de NA$)</w:t>
            </w:r>
          </w:p>
        </w:tc>
        <w:tc>
          <w:tcPr>
            <w:tcW w:w="900"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2008</w:t>
            </w:r>
            <w:r w:rsidR="004D2518" w:rsidRPr="00F53B54">
              <w:rPr>
                <w:i/>
                <w:sz w:val="16"/>
                <w:szCs w:val="16"/>
                <w:lang w:val="fr-FR"/>
              </w:rPr>
              <w:t>-</w:t>
            </w:r>
            <w:r w:rsidRPr="00F53B54">
              <w:rPr>
                <w:i/>
                <w:sz w:val="16"/>
                <w:szCs w:val="16"/>
                <w:lang w:val="fr-FR"/>
              </w:rPr>
              <w:t>09</w:t>
            </w:r>
            <w:r w:rsidRPr="00F53B54">
              <w:rPr>
                <w:i/>
                <w:sz w:val="16"/>
                <w:szCs w:val="16"/>
                <w:lang w:val="fr-FR"/>
              </w:rPr>
              <w:br/>
            </w:r>
            <w:r w:rsidR="004D2518" w:rsidRPr="00F53B54">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2009</w:t>
            </w:r>
            <w:r w:rsidR="004D2518" w:rsidRPr="00F53B54">
              <w:rPr>
                <w:i/>
                <w:sz w:val="16"/>
                <w:szCs w:val="16"/>
                <w:lang w:val="fr-FR"/>
              </w:rPr>
              <w:t>-</w:t>
            </w:r>
            <w:r w:rsidRPr="00F53B54">
              <w:rPr>
                <w:i/>
                <w:sz w:val="16"/>
                <w:szCs w:val="16"/>
                <w:lang w:val="fr-FR"/>
              </w:rPr>
              <w:t>10</w:t>
            </w:r>
            <w:r w:rsidRPr="00F53B54">
              <w:rPr>
                <w:i/>
                <w:sz w:val="16"/>
                <w:szCs w:val="16"/>
                <w:lang w:val="fr-FR"/>
              </w:rPr>
              <w:br/>
            </w:r>
            <w:r w:rsidR="004D2518" w:rsidRPr="00F53B54">
              <w:rPr>
                <w:i/>
                <w:sz w:val="16"/>
                <w:szCs w:val="16"/>
                <w:lang w:val="fr-FR"/>
              </w:rPr>
              <w:t>(milliers de NA$)</w:t>
            </w:r>
          </w:p>
        </w:tc>
        <w:tc>
          <w:tcPr>
            <w:tcW w:w="901" w:type="dxa"/>
            <w:tcBorders>
              <w:top w:val="single" w:sz="4" w:space="0" w:color="auto"/>
              <w:bottom w:val="single" w:sz="12" w:space="0" w:color="auto"/>
            </w:tcBorders>
            <w:shd w:val="clear" w:color="auto" w:fill="auto"/>
            <w:vAlign w:val="bottom"/>
          </w:tcPr>
          <w:p w:rsidR="00432B9E" w:rsidRPr="00F53B54" w:rsidRDefault="00432B9E" w:rsidP="004D2518">
            <w:pPr>
              <w:suppressAutoHyphens w:val="0"/>
              <w:spacing w:before="80" w:after="80" w:line="200" w:lineRule="exact"/>
              <w:ind w:right="113"/>
              <w:jc w:val="right"/>
              <w:rPr>
                <w:i/>
                <w:sz w:val="16"/>
                <w:szCs w:val="16"/>
                <w:lang w:val="fr-FR"/>
              </w:rPr>
            </w:pPr>
            <w:r w:rsidRPr="00F53B54">
              <w:rPr>
                <w:i/>
                <w:sz w:val="16"/>
                <w:szCs w:val="16"/>
                <w:lang w:val="fr-FR"/>
              </w:rPr>
              <w:t>2010</w:t>
            </w:r>
            <w:r w:rsidR="004D2518" w:rsidRPr="00F53B54">
              <w:rPr>
                <w:i/>
                <w:sz w:val="16"/>
                <w:szCs w:val="16"/>
                <w:lang w:val="fr-FR"/>
              </w:rPr>
              <w:t>-</w:t>
            </w:r>
            <w:r w:rsidRPr="00F53B54">
              <w:rPr>
                <w:i/>
                <w:sz w:val="16"/>
                <w:szCs w:val="16"/>
                <w:lang w:val="fr-FR"/>
              </w:rPr>
              <w:t>11</w:t>
            </w:r>
            <w:r w:rsidRPr="00F53B54">
              <w:rPr>
                <w:i/>
                <w:sz w:val="16"/>
                <w:szCs w:val="16"/>
                <w:lang w:val="fr-FR"/>
              </w:rPr>
              <w:br/>
            </w:r>
            <w:r w:rsidR="004D2518" w:rsidRPr="00F53B54">
              <w:rPr>
                <w:i/>
                <w:sz w:val="16"/>
                <w:szCs w:val="16"/>
                <w:lang w:val="fr-FR"/>
              </w:rPr>
              <w:t>(milliers de NA$)</w:t>
            </w:r>
          </w:p>
        </w:tc>
      </w:tr>
      <w:tr w:rsidR="00432B9E" w:rsidRPr="00F53B54" w:rsidTr="007D15D3">
        <w:tc>
          <w:tcPr>
            <w:tcW w:w="1966" w:type="dxa"/>
            <w:tcBorders>
              <w:top w:val="single" w:sz="12" w:space="0" w:color="auto"/>
            </w:tcBorders>
            <w:shd w:val="clear" w:color="auto" w:fill="auto"/>
            <w:vAlign w:val="bottom"/>
          </w:tcPr>
          <w:p w:rsidR="00432B9E" w:rsidRPr="00F53B54" w:rsidRDefault="00E613D4" w:rsidP="007D15D3">
            <w:pPr>
              <w:suppressAutoHyphens w:val="0"/>
              <w:spacing w:before="40" w:after="40" w:line="220" w:lineRule="exact"/>
              <w:ind w:right="113"/>
              <w:rPr>
                <w:sz w:val="18"/>
                <w:szCs w:val="18"/>
                <w:lang w:val="fr-FR"/>
              </w:rPr>
            </w:pPr>
            <w:r w:rsidRPr="00F53B54">
              <w:rPr>
                <w:sz w:val="18"/>
                <w:szCs w:val="18"/>
                <w:lang w:val="fr-FR"/>
              </w:rPr>
              <w:t>Développement du droit et élaboration de textes de lois</w:t>
            </w:r>
          </w:p>
        </w:tc>
        <w:tc>
          <w:tcPr>
            <w:tcW w:w="900"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9 022</w:t>
            </w:r>
          </w:p>
        </w:tc>
        <w:tc>
          <w:tcPr>
            <w:tcW w:w="901"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10 812</w:t>
            </w:r>
          </w:p>
        </w:tc>
        <w:tc>
          <w:tcPr>
            <w:tcW w:w="901"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11 058</w:t>
            </w:r>
          </w:p>
        </w:tc>
        <w:tc>
          <w:tcPr>
            <w:tcW w:w="900"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11 618</w:t>
            </w:r>
          </w:p>
        </w:tc>
        <w:tc>
          <w:tcPr>
            <w:tcW w:w="901"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11 833</w:t>
            </w:r>
          </w:p>
        </w:tc>
        <w:tc>
          <w:tcPr>
            <w:tcW w:w="901"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12 563</w:t>
            </w:r>
          </w:p>
        </w:tc>
      </w:tr>
    </w:tbl>
    <w:p w:rsidR="00432B9E" w:rsidRPr="00F53B54" w:rsidRDefault="00432B9E" w:rsidP="00E613D4">
      <w:pPr>
        <w:spacing w:before="120" w:after="240"/>
        <w:ind w:left="1134" w:right="1134" w:firstLine="170"/>
        <w:rPr>
          <w:sz w:val="18"/>
          <w:szCs w:val="18"/>
          <w:lang w:val="fr-FR"/>
        </w:rPr>
      </w:pPr>
      <w:r w:rsidRPr="00F53B54">
        <w:rPr>
          <w:i/>
          <w:sz w:val="18"/>
          <w:szCs w:val="18"/>
          <w:lang w:val="fr-FR"/>
        </w:rPr>
        <w:t>Source:</w:t>
      </w:r>
      <w:r w:rsidR="00291D07" w:rsidRPr="00F53B54">
        <w:rPr>
          <w:sz w:val="18"/>
          <w:szCs w:val="18"/>
          <w:lang w:val="fr-FR"/>
        </w:rPr>
        <w:t xml:space="preserve"> </w:t>
      </w:r>
      <w:r w:rsidR="00E613D4" w:rsidRPr="00F53B54">
        <w:rPr>
          <w:sz w:val="18"/>
          <w:szCs w:val="18"/>
          <w:lang w:val="fr-FR"/>
        </w:rPr>
        <w:t>Cadre de dépenses à moyen terme 2008/2009–2010/2011.</w:t>
      </w:r>
    </w:p>
    <w:p w:rsidR="00432B9E" w:rsidRPr="00F53B54" w:rsidRDefault="00FE288C" w:rsidP="00AC1065">
      <w:pPr>
        <w:pStyle w:val="Heading1"/>
        <w:rPr>
          <w:lang w:val="fr-FR"/>
        </w:rPr>
      </w:pPr>
      <w:bookmarkStart w:id="16" w:name="_Toc306352800"/>
      <w:r w:rsidRPr="00F53B54">
        <w:rPr>
          <w:lang w:val="fr-FR"/>
        </w:rPr>
        <w:t>Tableau</w:t>
      </w:r>
      <w:r w:rsidR="00432B9E" w:rsidRPr="00F53B54">
        <w:rPr>
          <w:lang w:val="fr-FR"/>
        </w:rPr>
        <w:t xml:space="preserve"> 13</w:t>
      </w:r>
      <w:bookmarkEnd w:id="16"/>
    </w:p>
    <w:p w:rsidR="00432B9E" w:rsidRPr="00F53B54" w:rsidRDefault="00E613D4" w:rsidP="005E3075">
      <w:pPr>
        <w:pStyle w:val="SingleTxtG"/>
        <w:jc w:val="left"/>
        <w:rPr>
          <w:b/>
          <w:lang w:val="fr-FR"/>
        </w:rPr>
      </w:pPr>
      <w:r w:rsidRPr="00F53B54">
        <w:rPr>
          <w:b/>
          <w:lang w:val="fr-FR"/>
        </w:rPr>
        <w:t>Contributions des partenaires de développement du Ministère de la justice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456"/>
        <w:gridCol w:w="2457"/>
        <w:gridCol w:w="2457"/>
      </w:tblGrid>
      <w:tr w:rsidR="00432B9E" w:rsidRPr="00F53B54" w:rsidTr="007D15D3">
        <w:trPr>
          <w:tblHeader/>
        </w:trPr>
        <w:tc>
          <w:tcPr>
            <w:tcW w:w="2456" w:type="dxa"/>
            <w:tcBorders>
              <w:top w:val="single" w:sz="4" w:space="0" w:color="auto"/>
              <w:bottom w:val="single" w:sz="12" w:space="0" w:color="auto"/>
            </w:tcBorders>
            <w:shd w:val="clear" w:color="auto" w:fill="auto"/>
            <w:vAlign w:val="bottom"/>
          </w:tcPr>
          <w:p w:rsidR="00432B9E" w:rsidRPr="00F53B54" w:rsidRDefault="00E613D4" w:rsidP="007D15D3">
            <w:pPr>
              <w:suppressAutoHyphens w:val="0"/>
              <w:spacing w:before="80" w:after="80" w:line="200" w:lineRule="exact"/>
              <w:ind w:right="113"/>
              <w:rPr>
                <w:i/>
                <w:sz w:val="16"/>
                <w:szCs w:val="16"/>
                <w:lang w:val="fr-FR"/>
              </w:rPr>
            </w:pPr>
            <w:r w:rsidRPr="00F53B54">
              <w:rPr>
                <w:i/>
                <w:sz w:val="16"/>
                <w:szCs w:val="16"/>
                <w:lang w:val="fr-FR"/>
              </w:rPr>
              <w:t>Partenaire de développement</w:t>
            </w:r>
          </w:p>
        </w:tc>
        <w:tc>
          <w:tcPr>
            <w:tcW w:w="2457" w:type="dxa"/>
            <w:tcBorders>
              <w:top w:val="single" w:sz="4" w:space="0" w:color="auto"/>
              <w:bottom w:val="single" w:sz="12" w:space="0" w:color="auto"/>
            </w:tcBorders>
            <w:shd w:val="clear" w:color="auto" w:fill="auto"/>
            <w:vAlign w:val="bottom"/>
          </w:tcPr>
          <w:p w:rsidR="00432B9E" w:rsidRPr="00F53B54" w:rsidRDefault="00432B9E" w:rsidP="00E613D4">
            <w:pPr>
              <w:suppressAutoHyphens w:val="0"/>
              <w:spacing w:before="80" w:after="80" w:line="200" w:lineRule="exact"/>
              <w:ind w:right="113"/>
              <w:jc w:val="right"/>
              <w:rPr>
                <w:i/>
                <w:sz w:val="16"/>
                <w:szCs w:val="16"/>
                <w:lang w:val="fr-FR"/>
              </w:rPr>
            </w:pPr>
            <w:r w:rsidRPr="00F53B54">
              <w:rPr>
                <w:i/>
                <w:sz w:val="16"/>
                <w:szCs w:val="16"/>
                <w:lang w:val="fr-FR"/>
              </w:rPr>
              <w:t>2005</w:t>
            </w:r>
            <w:r w:rsidR="00E613D4" w:rsidRPr="00F53B54">
              <w:rPr>
                <w:i/>
                <w:sz w:val="16"/>
                <w:szCs w:val="16"/>
                <w:lang w:val="fr-FR"/>
              </w:rPr>
              <w:t>-</w:t>
            </w:r>
            <w:r w:rsidRPr="00F53B54">
              <w:rPr>
                <w:i/>
                <w:sz w:val="16"/>
                <w:szCs w:val="16"/>
                <w:lang w:val="fr-FR"/>
              </w:rPr>
              <w:t>06</w:t>
            </w:r>
            <w:r w:rsidRPr="00F53B54">
              <w:rPr>
                <w:i/>
                <w:sz w:val="16"/>
                <w:szCs w:val="16"/>
                <w:lang w:val="fr-FR"/>
              </w:rPr>
              <w:br/>
            </w:r>
            <w:r w:rsidR="00E613D4" w:rsidRPr="00F53B54">
              <w:rPr>
                <w:i/>
                <w:sz w:val="16"/>
                <w:szCs w:val="16"/>
                <w:lang w:val="fr-FR"/>
              </w:rPr>
              <w:t>(milliers de NA$)</w:t>
            </w:r>
          </w:p>
        </w:tc>
        <w:tc>
          <w:tcPr>
            <w:tcW w:w="2457" w:type="dxa"/>
            <w:tcBorders>
              <w:top w:val="single" w:sz="4" w:space="0" w:color="auto"/>
              <w:bottom w:val="single" w:sz="12" w:space="0" w:color="auto"/>
            </w:tcBorders>
            <w:shd w:val="clear" w:color="auto" w:fill="auto"/>
            <w:vAlign w:val="bottom"/>
          </w:tcPr>
          <w:p w:rsidR="00432B9E" w:rsidRPr="00F53B54" w:rsidRDefault="00432B9E" w:rsidP="00E613D4">
            <w:pPr>
              <w:suppressAutoHyphens w:val="0"/>
              <w:spacing w:before="80" w:after="80" w:line="200" w:lineRule="exact"/>
              <w:ind w:right="113"/>
              <w:jc w:val="right"/>
              <w:rPr>
                <w:i/>
                <w:sz w:val="16"/>
                <w:szCs w:val="16"/>
                <w:lang w:val="fr-FR"/>
              </w:rPr>
            </w:pPr>
            <w:r w:rsidRPr="00F53B54">
              <w:rPr>
                <w:i/>
                <w:sz w:val="16"/>
                <w:szCs w:val="16"/>
                <w:lang w:val="fr-FR"/>
              </w:rPr>
              <w:t>2006</w:t>
            </w:r>
            <w:r w:rsidR="00E613D4" w:rsidRPr="00F53B54">
              <w:rPr>
                <w:i/>
                <w:sz w:val="16"/>
                <w:szCs w:val="16"/>
                <w:lang w:val="fr-FR"/>
              </w:rPr>
              <w:t>-</w:t>
            </w:r>
            <w:r w:rsidRPr="00F53B54">
              <w:rPr>
                <w:i/>
                <w:sz w:val="16"/>
                <w:szCs w:val="16"/>
                <w:lang w:val="fr-FR"/>
              </w:rPr>
              <w:t xml:space="preserve">07 </w:t>
            </w:r>
            <w:r w:rsidRPr="00F53B54">
              <w:rPr>
                <w:i/>
                <w:sz w:val="16"/>
                <w:szCs w:val="16"/>
                <w:lang w:val="fr-FR"/>
              </w:rPr>
              <w:br/>
            </w:r>
            <w:r w:rsidR="00E613D4" w:rsidRPr="00F53B54">
              <w:rPr>
                <w:i/>
                <w:sz w:val="16"/>
                <w:szCs w:val="16"/>
                <w:lang w:val="fr-FR"/>
              </w:rPr>
              <w:t>(milliers de NA$)</w:t>
            </w:r>
          </w:p>
        </w:tc>
      </w:tr>
      <w:tr w:rsidR="00432B9E" w:rsidRPr="00F53B54" w:rsidTr="007D15D3">
        <w:tc>
          <w:tcPr>
            <w:tcW w:w="2456"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rPr>
                <w:sz w:val="18"/>
                <w:szCs w:val="18"/>
                <w:lang w:val="fr-FR"/>
              </w:rPr>
            </w:pPr>
            <w:r w:rsidRPr="00F53B54">
              <w:rPr>
                <w:sz w:val="18"/>
                <w:szCs w:val="18"/>
                <w:lang w:val="fr-FR"/>
              </w:rPr>
              <w:t>GTZ</w:t>
            </w:r>
          </w:p>
        </w:tc>
        <w:tc>
          <w:tcPr>
            <w:tcW w:w="2457"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1 291</w:t>
            </w:r>
          </w:p>
        </w:tc>
        <w:tc>
          <w:tcPr>
            <w:tcW w:w="2457"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p>
        </w:tc>
      </w:tr>
      <w:tr w:rsidR="00432B9E" w:rsidRPr="00F53B54" w:rsidTr="007D15D3">
        <w:tc>
          <w:tcPr>
            <w:tcW w:w="2456" w:type="dxa"/>
            <w:shd w:val="clear" w:color="auto" w:fill="auto"/>
            <w:vAlign w:val="bottom"/>
          </w:tcPr>
          <w:p w:rsidR="00432B9E" w:rsidRPr="00F53B54" w:rsidRDefault="00432B9E" w:rsidP="007D15D3">
            <w:pPr>
              <w:suppressAutoHyphens w:val="0"/>
              <w:spacing w:before="40" w:after="40" w:line="220" w:lineRule="exact"/>
              <w:ind w:right="113"/>
              <w:rPr>
                <w:sz w:val="18"/>
                <w:szCs w:val="18"/>
                <w:lang w:val="fr-FR"/>
              </w:rPr>
            </w:pPr>
            <w:r w:rsidRPr="00F53B54">
              <w:rPr>
                <w:sz w:val="18"/>
                <w:szCs w:val="18"/>
                <w:lang w:val="fr-FR"/>
              </w:rPr>
              <w:t>UNICEF</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146</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151</w:t>
            </w:r>
          </w:p>
        </w:tc>
      </w:tr>
      <w:tr w:rsidR="00432B9E" w:rsidRPr="00F53B54" w:rsidTr="007D15D3">
        <w:tc>
          <w:tcPr>
            <w:tcW w:w="2456" w:type="dxa"/>
            <w:shd w:val="clear" w:color="auto" w:fill="auto"/>
            <w:vAlign w:val="bottom"/>
          </w:tcPr>
          <w:p w:rsidR="00432B9E" w:rsidRPr="00F53B54" w:rsidRDefault="00E613D4" w:rsidP="007D15D3">
            <w:pPr>
              <w:suppressAutoHyphens w:val="0"/>
              <w:spacing w:before="40" w:after="40" w:line="220" w:lineRule="exact"/>
              <w:ind w:right="113"/>
              <w:rPr>
                <w:sz w:val="18"/>
                <w:szCs w:val="18"/>
                <w:lang w:val="fr-FR"/>
              </w:rPr>
            </w:pPr>
            <w:r w:rsidRPr="00F53B54">
              <w:rPr>
                <w:sz w:val="18"/>
                <w:szCs w:val="18"/>
                <w:lang w:val="fr-FR"/>
              </w:rPr>
              <w:t>Pays-Bas</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449</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p>
        </w:tc>
      </w:tr>
      <w:tr w:rsidR="00432B9E" w:rsidRPr="00F53B54" w:rsidTr="007D15D3">
        <w:tc>
          <w:tcPr>
            <w:tcW w:w="2456" w:type="dxa"/>
            <w:shd w:val="clear" w:color="auto" w:fill="auto"/>
            <w:vAlign w:val="bottom"/>
          </w:tcPr>
          <w:p w:rsidR="00432B9E" w:rsidRPr="00F53B54" w:rsidRDefault="00432B9E" w:rsidP="007D15D3">
            <w:pPr>
              <w:suppressAutoHyphens w:val="0"/>
              <w:spacing w:before="40" w:after="40" w:line="220" w:lineRule="exact"/>
              <w:ind w:right="113"/>
              <w:rPr>
                <w:sz w:val="18"/>
                <w:szCs w:val="18"/>
                <w:lang w:val="fr-FR"/>
              </w:rPr>
            </w:pPr>
            <w:r w:rsidRPr="00F53B54">
              <w:rPr>
                <w:sz w:val="18"/>
                <w:szCs w:val="18"/>
                <w:lang w:val="fr-FR"/>
              </w:rPr>
              <w:t>Finland</w:t>
            </w:r>
            <w:r w:rsidR="00E613D4" w:rsidRPr="00F53B54">
              <w:rPr>
                <w:sz w:val="18"/>
                <w:szCs w:val="18"/>
                <w:lang w:val="fr-FR"/>
              </w:rPr>
              <w:t>e</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280</w:t>
            </w:r>
          </w:p>
        </w:tc>
      </w:tr>
      <w:tr w:rsidR="00432B9E" w:rsidRPr="00F53B54" w:rsidTr="007D15D3">
        <w:tc>
          <w:tcPr>
            <w:tcW w:w="2456" w:type="dxa"/>
            <w:shd w:val="clear" w:color="auto" w:fill="auto"/>
            <w:vAlign w:val="bottom"/>
          </w:tcPr>
          <w:p w:rsidR="00432B9E" w:rsidRPr="00F53B54" w:rsidRDefault="00432B9E" w:rsidP="007D15D3">
            <w:pPr>
              <w:suppressAutoHyphens w:val="0"/>
              <w:spacing w:before="40" w:after="40" w:line="220" w:lineRule="exact"/>
              <w:ind w:right="113"/>
              <w:rPr>
                <w:sz w:val="18"/>
                <w:szCs w:val="18"/>
                <w:lang w:val="fr-FR"/>
              </w:rPr>
            </w:pPr>
            <w:r w:rsidRPr="00F53B54">
              <w:rPr>
                <w:sz w:val="18"/>
                <w:szCs w:val="18"/>
                <w:lang w:val="fr-FR"/>
              </w:rPr>
              <w:t>France</w:t>
            </w: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p>
        </w:tc>
        <w:tc>
          <w:tcPr>
            <w:tcW w:w="2457"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45</w:t>
            </w:r>
          </w:p>
        </w:tc>
      </w:tr>
    </w:tbl>
    <w:p w:rsidR="00432B9E" w:rsidRPr="00F53B54" w:rsidRDefault="00432B9E" w:rsidP="00E613D4">
      <w:pPr>
        <w:spacing w:before="120" w:after="240"/>
        <w:ind w:left="1134" w:right="1134" w:firstLine="170"/>
        <w:rPr>
          <w:sz w:val="18"/>
          <w:szCs w:val="18"/>
          <w:lang w:val="fr-FR"/>
        </w:rPr>
      </w:pPr>
      <w:r w:rsidRPr="00F53B54">
        <w:rPr>
          <w:i/>
          <w:sz w:val="18"/>
          <w:szCs w:val="18"/>
          <w:lang w:val="fr-FR"/>
        </w:rPr>
        <w:t>Source:</w:t>
      </w:r>
      <w:r w:rsidR="00291D07" w:rsidRPr="00F53B54">
        <w:rPr>
          <w:sz w:val="18"/>
          <w:szCs w:val="18"/>
          <w:lang w:val="fr-FR"/>
        </w:rPr>
        <w:t xml:space="preserve"> </w:t>
      </w:r>
      <w:r w:rsidR="00E613D4" w:rsidRPr="00F53B54">
        <w:rPr>
          <w:sz w:val="18"/>
          <w:szCs w:val="18"/>
          <w:lang w:val="fr-FR"/>
        </w:rPr>
        <w:t>Cadre de dépenses à moyen terme 2008/2009–2010/2011.</w:t>
      </w:r>
    </w:p>
    <w:p w:rsidR="00432B9E" w:rsidRPr="00F53B54" w:rsidRDefault="00432B9E" w:rsidP="00F34AA5">
      <w:pPr>
        <w:pStyle w:val="H1G"/>
        <w:rPr>
          <w:lang w:val="fr-FR"/>
        </w:rPr>
      </w:pPr>
      <w:r w:rsidRPr="00F53B54">
        <w:rPr>
          <w:lang w:val="fr-FR"/>
        </w:rPr>
        <w:tab/>
      </w:r>
      <w:bookmarkStart w:id="17" w:name="_Toc306352801"/>
      <w:r w:rsidRPr="00F53B54">
        <w:rPr>
          <w:lang w:val="fr-FR"/>
        </w:rPr>
        <w:t>D.</w:t>
      </w:r>
      <w:r w:rsidRPr="00F53B54">
        <w:rPr>
          <w:lang w:val="fr-FR"/>
        </w:rPr>
        <w:tab/>
      </w:r>
      <w:bookmarkEnd w:id="17"/>
      <w:r w:rsidR="00F34AA5" w:rsidRPr="00F53B54">
        <w:rPr>
          <w:lang w:val="fr-FR"/>
        </w:rPr>
        <w:t>Données statistiques</w:t>
      </w:r>
    </w:p>
    <w:p w:rsidR="00432B9E" w:rsidRPr="00F53B54" w:rsidRDefault="00F34AA5" w:rsidP="003C3536">
      <w:pPr>
        <w:pStyle w:val="SingleTxtG"/>
        <w:spacing w:after="240"/>
        <w:rPr>
          <w:rFonts w:eastAsia="Times-Roman"/>
          <w:lang w:val="fr-FR"/>
        </w:rPr>
      </w:pPr>
      <w:r w:rsidRPr="00F53B54">
        <w:rPr>
          <w:lang w:val="fr-FR"/>
        </w:rPr>
        <w:t>61.</w:t>
      </w:r>
      <w:r w:rsidRPr="00F53B54">
        <w:rPr>
          <w:lang w:val="fr-FR"/>
        </w:rPr>
        <w:tab/>
        <w:t>Selon le recensement de 2001 la Namibie comptait 1 830 330 habitants dont 841 607, soit 46</w:t>
      </w:r>
      <w:r w:rsidR="00C55BEA">
        <w:rPr>
          <w:lang w:val="fr-FR"/>
        </w:rPr>
        <w:t> %</w:t>
      </w:r>
      <w:r w:rsidRPr="00F53B54">
        <w:rPr>
          <w:lang w:val="fr-FR"/>
        </w:rPr>
        <w:t>, âgés de moins de 18 ans.</w:t>
      </w:r>
      <w:r w:rsidR="002F4939">
        <w:rPr>
          <w:lang w:val="fr-FR"/>
        </w:rPr>
        <w:t xml:space="preserve"> </w:t>
      </w:r>
      <w:r w:rsidRPr="00F53B54">
        <w:rPr>
          <w:lang w:val="fr-FR"/>
        </w:rPr>
        <w:t>En 2005, selon la variante moyenne de la population prévue, ce chiffre était de 2 184 091.</w:t>
      </w:r>
      <w:r w:rsidR="002F4939">
        <w:rPr>
          <w:lang w:val="fr-FR"/>
        </w:rPr>
        <w:t xml:space="preserve"> </w:t>
      </w:r>
      <w:r w:rsidRPr="00F53B54">
        <w:rPr>
          <w:lang w:val="fr-FR"/>
        </w:rPr>
        <w:t>Les chiffres relatifs aux moins de 18 ans fondés sur cette variante apparaissent au tableau14 ci-dessous.</w:t>
      </w:r>
    </w:p>
    <w:p w:rsidR="00432B9E" w:rsidRPr="00F53B54" w:rsidRDefault="00FE288C" w:rsidP="004D568A">
      <w:pPr>
        <w:pStyle w:val="Heading1"/>
        <w:rPr>
          <w:lang w:val="fr-FR"/>
        </w:rPr>
      </w:pPr>
      <w:bookmarkStart w:id="18" w:name="_Toc306352802"/>
      <w:r w:rsidRPr="00F53B54">
        <w:rPr>
          <w:lang w:val="fr-FR"/>
        </w:rPr>
        <w:t>Tableau</w:t>
      </w:r>
      <w:r w:rsidR="00432B9E" w:rsidRPr="00F53B54">
        <w:rPr>
          <w:lang w:val="fr-FR"/>
        </w:rPr>
        <w:t xml:space="preserve"> 14</w:t>
      </w:r>
      <w:bookmarkEnd w:id="18"/>
    </w:p>
    <w:p w:rsidR="00432B9E" w:rsidRPr="00F53B54" w:rsidRDefault="009A479A" w:rsidP="005E3075">
      <w:pPr>
        <w:pStyle w:val="SingleTxtG"/>
        <w:jc w:val="left"/>
        <w:rPr>
          <w:rFonts w:eastAsia="Times-Roman"/>
          <w:b/>
          <w:lang w:val="fr-FR"/>
        </w:rPr>
      </w:pPr>
      <w:r w:rsidRPr="00F53B54">
        <w:rPr>
          <w:b/>
          <w:lang w:val="fr-FR"/>
        </w:rPr>
        <w:t>Nombre et proportion d’enfants de moins de 18 ans vivant dans l’État partie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7"/>
        <w:gridCol w:w="1239"/>
        <w:gridCol w:w="1200"/>
        <w:gridCol w:w="1200"/>
        <w:gridCol w:w="1000"/>
        <w:gridCol w:w="1504"/>
      </w:tblGrid>
      <w:tr w:rsidR="00432B9E" w:rsidRPr="00F53B54" w:rsidTr="007D15D3">
        <w:trPr>
          <w:tblHeader/>
        </w:trPr>
        <w:tc>
          <w:tcPr>
            <w:tcW w:w="1227" w:type="dxa"/>
            <w:tcBorders>
              <w:top w:val="single" w:sz="4" w:space="0" w:color="auto"/>
              <w:bottom w:val="single" w:sz="12" w:space="0" w:color="auto"/>
            </w:tcBorders>
            <w:shd w:val="clear" w:color="auto" w:fill="auto"/>
            <w:vAlign w:val="bottom"/>
          </w:tcPr>
          <w:p w:rsidR="00432B9E" w:rsidRPr="00F53B54" w:rsidRDefault="00432B9E" w:rsidP="007D15D3">
            <w:pPr>
              <w:suppressAutoHyphens w:val="0"/>
              <w:spacing w:before="80" w:after="80" w:line="200" w:lineRule="exact"/>
              <w:ind w:right="113"/>
              <w:rPr>
                <w:i/>
                <w:sz w:val="16"/>
                <w:lang w:val="fr-FR"/>
              </w:rPr>
            </w:pPr>
          </w:p>
        </w:tc>
        <w:tc>
          <w:tcPr>
            <w:tcW w:w="1239" w:type="dxa"/>
            <w:tcBorders>
              <w:top w:val="single" w:sz="4" w:space="0" w:color="auto"/>
              <w:bottom w:val="single" w:sz="12" w:space="0" w:color="auto"/>
            </w:tcBorders>
            <w:shd w:val="clear" w:color="auto" w:fill="auto"/>
            <w:vAlign w:val="bottom"/>
          </w:tcPr>
          <w:p w:rsidR="00432B9E" w:rsidRPr="00F53B54" w:rsidRDefault="009A479A" w:rsidP="007D15D3">
            <w:pPr>
              <w:suppressAutoHyphens w:val="0"/>
              <w:spacing w:before="80" w:after="80" w:line="200" w:lineRule="exact"/>
              <w:ind w:right="113"/>
              <w:jc w:val="right"/>
              <w:rPr>
                <w:i/>
                <w:sz w:val="16"/>
                <w:szCs w:val="16"/>
                <w:lang w:val="fr-FR"/>
              </w:rPr>
            </w:pPr>
            <w:r w:rsidRPr="00F53B54">
              <w:rPr>
                <w:i/>
                <w:sz w:val="16"/>
                <w:szCs w:val="16"/>
                <w:lang w:val="fr-FR"/>
              </w:rPr>
              <w:t>Filles</w:t>
            </w:r>
          </w:p>
        </w:tc>
        <w:tc>
          <w:tcPr>
            <w:tcW w:w="1200" w:type="dxa"/>
            <w:tcBorders>
              <w:top w:val="single" w:sz="4" w:space="0" w:color="auto"/>
              <w:bottom w:val="single" w:sz="12" w:space="0" w:color="auto"/>
            </w:tcBorders>
            <w:shd w:val="clear" w:color="auto" w:fill="auto"/>
            <w:vAlign w:val="bottom"/>
          </w:tcPr>
          <w:p w:rsidR="00432B9E" w:rsidRPr="00F53B54" w:rsidRDefault="009A479A" w:rsidP="007D15D3">
            <w:pPr>
              <w:suppressAutoHyphens w:val="0"/>
              <w:spacing w:before="80" w:after="80" w:line="200" w:lineRule="exact"/>
              <w:ind w:right="113"/>
              <w:jc w:val="right"/>
              <w:rPr>
                <w:i/>
                <w:sz w:val="16"/>
                <w:szCs w:val="16"/>
                <w:lang w:val="fr-FR"/>
              </w:rPr>
            </w:pPr>
            <w:r w:rsidRPr="00F53B54">
              <w:rPr>
                <w:i/>
                <w:sz w:val="16"/>
                <w:szCs w:val="16"/>
                <w:lang w:val="fr-FR"/>
              </w:rPr>
              <w:t>Garçons</w:t>
            </w:r>
          </w:p>
        </w:tc>
        <w:tc>
          <w:tcPr>
            <w:tcW w:w="1200" w:type="dxa"/>
            <w:tcBorders>
              <w:top w:val="single" w:sz="4" w:space="0" w:color="auto"/>
              <w:bottom w:val="single" w:sz="12" w:space="0" w:color="auto"/>
            </w:tcBorders>
            <w:shd w:val="clear" w:color="auto" w:fill="auto"/>
            <w:vAlign w:val="bottom"/>
          </w:tcPr>
          <w:p w:rsidR="00432B9E" w:rsidRPr="00F53B54" w:rsidRDefault="00432B9E" w:rsidP="007D15D3">
            <w:pPr>
              <w:suppressAutoHyphens w:val="0"/>
              <w:spacing w:before="80" w:after="80" w:line="200" w:lineRule="exact"/>
              <w:ind w:right="113"/>
              <w:jc w:val="right"/>
              <w:rPr>
                <w:b/>
                <w:i/>
                <w:sz w:val="16"/>
                <w:szCs w:val="16"/>
                <w:lang w:val="fr-FR"/>
              </w:rPr>
            </w:pPr>
            <w:r w:rsidRPr="00F53B54">
              <w:rPr>
                <w:b/>
                <w:i/>
                <w:sz w:val="16"/>
                <w:szCs w:val="16"/>
                <w:lang w:val="fr-FR"/>
              </w:rPr>
              <w:t>Total</w:t>
            </w:r>
          </w:p>
        </w:tc>
        <w:tc>
          <w:tcPr>
            <w:tcW w:w="1000" w:type="dxa"/>
            <w:tcBorders>
              <w:top w:val="single" w:sz="4" w:space="0" w:color="auto"/>
              <w:bottom w:val="single" w:sz="12" w:space="0" w:color="auto"/>
            </w:tcBorders>
            <w:shd w:val="clear" w:color="auto" w:fill="auto"/>
            <w:vAlign w:val="bottom"/>
          </w:tcPr>
          <w:p w:rsidR="00432B9E" w:rsidRPr="00F53B54" w:rsidRDefault="009A479A" w:rsidP="007D15D3">
            <w:pPr>
              <w:suppressAutoHyphens w:val="0"/>
              <w:spacing w:before="80" w:after="80" w:line="200" w:lineRule="exact"/>
              <w:ind w:right="113"/>
              <w:jc w:val="right"/>
              <w:rPr>
                <w:i/>
                <w:sz w:val="16"/>
                <w:szCs w:val="16"/>
                <w:lang w:val="fr-FR"/>
              </w:rPr>
            </w:pPr>
            <w:r w:rsidRPr="00F53B54">
              <w:rPr>
                <w:i/>
                <w:sz w:val="16"/>
                <w:szCs w:val="16"/>
                <w:lang w:val="fr-FR"/>
              </w:rPr>
              <w:t>Pourcentage</w:t>
            </w:r>
          </w:p>
        </w:tc>
        <w:tc>
          <w:tcPr>
            <w:tcW w:w="1504" w:type="dxa"/>
            <w:tcBorders>
              <w:top w:val="single" w:sz="4" w:space="0" w:color="auto"/>
              <w:bottom w:val="single" w:sz="12" w:space="0" w:color="auto"/>
            </w:tcBorders>
            <w:shd w:val="clear" w:color="auto" w:fill="auto"/>
            <w:vAlign w:val="bottom"/>
          </w:tcPr>
          <w:p w:rsidR="00432B9E" w:rsidRPr="00F53B54" w:rsidRDefault="009A479A" w:rsidP="007D15D3">
            <w:pPr>
              <w:suppressAutoHyphens w:val="0"/>
              <w:spacing w:before="80" w:after="80" w:line="200" w:lineRule="exact"/>
              <w:ind w:right="113"/>
              <w:jc w:val="right"/>
              <w:rPr>
                <w:i/>
                <w:sz w:val="16"/>
                <w:szCs w:val="16"/>
                <w:lang w:val="fr-FR"/>
              </w:rPr>
            </w:pPr>
            <w:r w:rsidRPr="00F53B54">
              <w:rPr>
                <w:i/>
                <w:sz w:val="16"/>
                <w:szCs w:val="16"/>
                <w:lang w:val="fr-FR"/>
              </w:rPr>
              <w:t>Prévision pour 2005</w:t>
            </w:r>
          </w:p>
        </w:tc>
      </w:tr>
      <w:tr w:rsidR="00432B9E" w:rsidRPr="00F53B54" w:rsidTr="007D15D3">
        <w:tc>
          <w:tcPr>
            <w:tcW w:w="1227" w:type="dxa"/>
            <w:tcBorders>
              <w:top w:val="single" w:sz="12" w:space="0" w:color="auto"/>
            </w:tcBorders>
            <w:shd w:val="clear" w:color="auto" w:fill="auto"/>
            <w:vAlign w:val="bottom"/>
          </w:tcPr>
          <w:p w:rsidR="00432B9E" w:rsidRPr="00F53B54" w:rsidRDefault="00432B9E" w:rsidP="009A479A">
            <w:pPr>
              <w:suppressAutoHyphens w:val="0"/>
              <w:spacing w:before="40" w:after="40" w:line="220" w:lineRule="exact"/>
              <w:ind w:right="113"/>
              <w:rPr>
                <w:sz w:val="18"/>
                <w:szCs w:val="18"/>
                <w:lang w:val="fr-FR"/>
              </w:rPr>
            </w:pPr>
            <w:r w:rsidRPr="00F53B54">
              <w:rPr>
                <w:sz w:val="18"/>
                <w:szCs w:val="18"/>
                <w:lang w:val="fr-FR"/>
              </w:rPr>
              <w:t>0</w:t>
            </w:r>
            <w:r w:rsidR="009A479A" w:rsidRPr="00F53B54">
              <w:rPr>
                <w:sz w:val="18"/>
                <w:szCs w:val="18"/>
                <w:lang w:val="fr-FR"/>
              </w:rPr>
              <w:t>-</w:t>
            </w:r>
            <w:r w:rsidRPr="00F53B54">
              <w:rPr>
                <w:sz w:val="18"/>
                <w:szCs w:val="18"/>
                <w:lang w:val="fr-FR"/>
              </w:rPr>
              <w:t xml:space="preserve">4 </w:t>
            </w:r>
            <w:r w:rsidR="009A479A" w:rsidRPr="00F53B54">
              <w:rPr>
                <w:sz w:val="18"/>
                <w:szCs w:val="18"/>
                <w:lang w:val="fr-FR"/>
              </w:rPr>
              <w:t>ans</w:t>
            </w:r>
          </w:p>
        </w:tc>
        <w:tc>
          <w:tcPr>
            <w:tcW w:w="1239"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121 185</w:t>
            </w:r>
          </w:p>
        </w:tc>
        <w:tc>
          <w:tcPr>
            <w:tcW w:w="1200"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120 044</w:t>
            </w:r>
          </w:p>
        </w:tc>
        <w:tc>
          <w:tcPr>
            <w:tcW w:w="1200"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b/>
                <w:sz w:val="18"/>
                <w:szCs w:val="18"/>
                <w:lang w:val="fr-FR"/>
              </w:rPr>
            </w:pPr>
            <w:r w:rsidRPr="00F53B54">
              <w:rPr>
                <w:b/>
                <w:sz w:val="18"/>
                <w:szCs w:val="18"/>
                <w:lang w:val="fr-FR"/>
              </w:rPr>
              <w:t>241 230</w:t>
            </w:r>
          </w:p>
        </w:tc>
        <w:tc>
          <w:tcPr>
            <w:tcW w:w="1000"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13</w:t>
            </w:r>
          </w:p>
        </w:tc>
        <w:tc>
          <w:tcPr>
            <w:tcW w:w="1504" w:type="dxa"/>
            <w:tcBorders>
              <w:top w:val="single" w:sz="12"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291 757</w:t>
            </w:r>
          </w:p>
        </w:tc>
      </w:tr>
      <w:tr w:rsidR="00432B9E" w:rsidRPr="00F53B54" w:rsidTr="007D15D3">
        <w:tc>
          <w:tcPr>
            <w:tcW w:w="1227" w:type="dxa"/>
            <w:shd w:val="clear" w:color="auto" w:fill="auto"/>
            <w:vAlign w:val="bottom"/>
          </w:tcPr>
          <w:p w:rsidR="00432B9E" w:rsidRPr="00F53B54" w:rsidRDefault="00432B9E" w:rsidP="009A479A">
            <w:pPr>
              <w:suppressAutoHyphens w:val="0"/>
              <w:spacing w:before="40" w:after="40" w:line="220" w:lineRule="exact"/>
              <w:ind w:right="113"/>
              <w:rPr>
                <w:sz w:val="18"/>
                <w:szCs w:val="18"/>
                <w:lang w:val="fr-FR"/>
              </w:rPr>
            </w:pPr>
            <w:r w:rsidRPr="00F53B54">
              <w:rPr>
                <w:sz w:val="18"/>
                <w:szCs w:val="18"/>
                <w:lang w:val="fr-FR"/>
              </w:rPr>
              <w:t>5</w:t>
            </w:r>
            <w:r w:rsidR="009A479A" w:rsidRPr="00F53B54">
              <w:rPr>
                <w:sz w:val="18"/>
                <w:szCs w:val="18"/>
                <w:lang w:val="fr-FR"/>
              </w:rPr>
              <w:t>-</w:t>
            </w:r>
            <w:r w:rsidRPr="00F53B54">
              <w:rPr>
                <w:sz w:val="18"/>
                <w:szCs w:val="18"/>
                <w:lang w:val="fr-FR"/>
              </w:rPr>
              <w:t xml:space="preserve">9 </w:t>
            </w:r>
            <w:r w:rsidR="009A479A" w:rsidRPr="00F53B54">
              <w:rPr>
                <w:sz w:val="18"/>
                <w:szCs w:val="18"/>
                <w:lang w:val="fr-FR"/>
              </w:rPr>
              <w:t>ans</w:t>
            </w:r>
          </w:p>
        </w:tc>
        <w:tc>
          <w:tcPr>
            <w:tcW w:w="1239"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125 179</w:t>
            </w:r>
          </w:p>
        </w:tc>
        <w:tc>
          <w:tcPr>
            <w:tcW w:w="1200"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121 785</w:t>
            </w:r>
          </w:p>
        </w:tc>
        <w:tc>
          <w:tcPr>
            <w:tcW w:w="1200" w:type="dxa"/>
            <w:shd w:val="clear" w:color="auto" w:fill="auto"/>
            <w:vAlign w:val="bottom"/>
          </w:tcPr>
          <w:p w:rsidR="00432B9E" w:rsidRPr="00F53B54" w:rsidRDefault="00432B9E" w:rsidP="007D15D3">
            <w:pPr>
              <w:suppressAutoHyphens w:val="0"/>
              <w:spacing w:before="40" w:after="40" w:line="220" w:lineRule="exact"/>
              <w:ind w:right="113"/>
              <w:jc w:val="right"/>
              <w:rPr>
                <w:b/>
                <w:sz w:val="18"/>
                <w:szCs w:val="18"/>
                <w:lang w:val="fr-FR"/>
              </w:rPr>
            </w:pPr>
            <w:r w:rsidRPr="00F53B54">
              <w:rPr>
                <w:b/>
                <w:sz w:val="18"/>
                <w:szCs w:val="18"/>
                <w:lang w:val="fr-FR"/>
              </w:rPr>
              <w:t>246 965</w:t>
            </w:r>
          </w:p>
        </w:tc>
        <w:tc>
          <w:tcPr>
            <w:tcW w:w="1000"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13</w:t>
            </w:r>
          </w:p>
        </w:tc>
        <w:tc>
          <w:tcPr>
            <w:tcW w:w="1504"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251 815</w:t>
            </w:r>
          </w:p>
        </w:tc>
      </w:tr>
      <w:tr w:rsidR="00432B9E" w:rsidRPr="00F53B54" w:rsidTr="007D15D3">
        <w:tc>
          <w:tcPr>
            <w:tcW w:w="1227" w:type="dxa"/>
            <w:shd w:val="clear" w:color="auto" w:fill="auto"/>
            <w:vAlign w:val="bottom"/>
          </w:tcPr>
          <w:p w:rsidR="00432B9E" w:rsidRPr="00F53B54" w:rsidRDefault="00432B9E" w:rsidP="009A479A">
            <w:pPr>
              <w:suppressAutoHyphens w:val="0"/>
              <w:spacing w:before="40" w:after="40" w:line="220" w:lineRule="exact"/>
              <w:ind w:right="113"/>
              <w:rPr>
                <w:sz w:val="18"/>
                <w:szCs w:val="18"/>
                <w:lang w:val="fr-FR"/>
              </w:rPr>
            </w:pPr>
            <w:r w:rsidRPr="00F53B54">
              <w:rPr>
                <w:sz w:val="18"/>
                <w:szCs w:val="18"/>
                <w:lang w:val="fr-FR"/>
              </w:rPr>
              <w:t>10</w:t>
            </w:r>
            <w:r w:rsidR="009A479A" w:rsidRPr="00F53B54">
              <w:rPr>
                <w:sz w:val="18"/>
                <w:szCs w:val="18"/>
                <w:lang w:val="fr-FR"/>
              </w:rPr>
              <w:t>-</w:t>
            </w:r>
            <w:r w:rsidRPr="00F53B54">
              <w:rPr>
                <w:sz w:val="18"/>
                <w:szCs w:val="18"/>
                <w:lang w:val="fr-FR"/>
              </w:rPr>
              <w:t xml:space="preserve">14 </w:t>
            </w:r>
            <w:r w:rsidR="009A479A" w:rsidRPr="00F53B54">
              <w:rPr>
                <w:sz w:val="18"/>
                <w:szCs w:val="18"/>
                <w:lang w:val="fr-FR"/>
              </w:rPr>
              <w:t>ans</w:t>
            </w:r>
          </w:p>
        </w:tc>
        <w:tc>
          <w:tcPr>
            <w:tcW w:w="1239"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117 206</w:t>
            </w:r>
          </w:p>
        </w:tc>
        <w:tc>
          <w:tcPr>
            <w:tcW w:w="1200"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113 081</w:t>
            </w:r>
          </w:p>
        </w:tc>
        <w:tc>
          <w:tcPr>
            <w:tcW w:w="1200" w:type="dxa"/>
            <w:shd w:val="clear" w:color="auto" w:fill="auto"/>
            <w:vAlign w:val="bottom"/>
          </w:tcPr>
          <w:p w:rsidR="00432B9E" w:rsidRPr="00F53B54" w:rsidRDefault="00432B9E" w:rsidP="007D15D3">
            <w:pPr>
              <w:suppressAutoHyphens w:val="0"/>
              <w:spacing w:before="40" w:after="40" w:line="220" w:lineRule="exact"/>
              <w:ind w:right="113"/>
              <w:jc w:val="right"/>
              <w:rPr>
                <w:b/>
                <w:sz w:val="18"/>
                <w:szCs w:val="18"/>
                <w:lang w:val="fr-FR"/>
              </w:rPr>
            </w:pPr>
            <w:r w:rsidRPr="00F53B54">
              <w:rPr>
                <w:b/>
                <w:sz w:val="18"/>
                <w:szCs w:val="18"/>
                <w:lang w:val="fr-FR"/>
              </w:rPr>
              <w:t>230 288</w:t>
            </w:r>
          </w:p>
        </w:tc>
        <w:tc>
          <w:tcPr>
            <w:tcW w:w="1000"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13</w:t>
            </w:r>
          </w:p>
        </w:tc>
        <w:tc>
          <w:tcPr>
            <w:tcW w:w="1504" w:type="dxa"/>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257 338</w:t>
            </w:r>
          </w:p>
        </w:tc>
      </w:tr>
      <w:tr w:rsidR="00432B9E" w:rsidRPr="00F53B54" w:rsidTr="007D15D3">
        <w:tc>
          <w:tcPr>
            <w:tcW w:w="1227" w:type="dxa"/>
            <w:tcBorders>
              <w:bottom w:val="single" w:sz="4" w:space="0" w:color="auto"/>
            </w:tcBorders>
            <w:shd w:val="clear" w:color="auto" w:fill="auto"/>
            <w:vAlign w:val="bottom"/>
          </w:tcPr>
          <w:p w:rsidR="00432B9E" w:rsidRPr="00F53B54" w:rsidRDefault="00432B9E" w:rsidP="009A479A">
            <w:pPr>
              <w:suppressAutoHyphens w:val="0"/>
              <w:spacing w:before="40" w:after="40" w:line="220" w:lineRule="exact"/>
              <w:ind w:right="113"/>
              <w:rPr>
                <w:sz w:val="18"/>
                <w:szCs w:val="18"/>
                <w:lang w:val="fr-FR"/>
              </w:rPr>
            </w:pPr>
            <w:r w:rsidRPr="00F53B54">
              <w:rPr>
                <w:sz w:val="18"/>
                <w:szCs w:val="18"/>
                <w:lang w:val="fr-FR"/>
              </w:rPr>
              <w:t>15</w:t>
            </w:r>
            <w:r w:rsidR="009A479A" w:rsidRPr="00F53B54">
              <w:rPr>
                <w:sz w:val="18"/>
                <w:szCs w:val="18"/>
                <w:lang w:val="fr-FR"/>
              </w:rPr>
              <w:t>-</w:t>
            </w:r>
            <w:r w:rsidRPr="00F53B54">
              <w:rPr>
                <w:sz w:val="18"/>
                <w:szCs w:val="18"/>
                <w:lang w:val="fr-FR"/>
              </w:rPr>
              <w:t xml:space="preserve">17 </w:t>
            </w:r>
            <w:r w:rsidR="009A479A" w:rsidRPr="00F53B54">
              <w:rPr>
                <w:sz w:val="18"/>
                <w:szCs w:val="18"/>
                <w:lang w:val="fr-FR"/>
              </w:rPr>
              <w:t>ans</w:t>
            </w:r>
          </w:p>
        </w:tc>
        <w:tc>
          <w:tcPr>
            <w:tcW w:w="1239" w:type="dxa"/>
            <w:tcBorders>
              <w:bottom w:val="single" w:sz="4"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63 109</w:t>
            </w:r>
          </w:p>
        </w:tc>
        <w:tc>
          <w:tcPr>
            <w:tcW w:w="1200" w:type="dxa"/>
            <w:tcBorders>
              <w:bottom w:val="single" w:sz="4"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60 015</w:t>
            </w:r>
          </w:p>
        </w:tc>
        <w:tc>
          <w:tcPr>
            <w:tcW w:w="1200" w:type="dxa"/>
            <w:tcBorders>
              <w:bottom w:val="single" w:sz="4"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b/>
                <w:sz w:val="18"/>
                <w:szCs w:val="18"/>
                <w:lang w:val="fr-FR"/>
              </w:rPr>
            </w:pPr>
            <w:r w:rsidRPr="00F53B54">
              <w:rPr>
                <w:b/>
                <w:sz w:val="18"/>
                <w:szCs w:val="18"/>
                <w:lang w:val="fr-FR"/>
              </w:rPr>
              <w:t>123 124</w:t>
            </w:r>
          </w:p>
        </w:tc>
        <w:tc>
          <w:tcPr>
            <w:tcW w:w="1000" w:type="dxa"/>
            <w:tcBorders>
              <w:bottom w:val="single" w:sz="4"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7</w:t>
            </w:r>
          </w:p>
        </w:tc>
        <w:tc>
          <w:tcPr>
            <w:tcW w:w="1504" w:type="dxa"/>
            <w:tcBorders>
              <w:bottom w:val="single" w:sz="4" w:space="0" w:color="auto"/>
            </w:tcBorders>
            <w:shd w:val="clear" w:color="auto" w:fill="auto"/>
            <w:vAlign w:val="bottom"/>
          </w:tcPr>
          <w:p w:rsidR="00432B9E" w:rsidRPr="00F53B54" w:rsidRDefault="00432B9E" w:rsidP="007D15D3">
            <w:pPr>
              <w:suppressAutoHyphens w:val="0"/>
              <w:spacing w:before="40" w:after="40" w:line="220" w:lineRule="exact"/>
              <w:ind w:right="113"/>
              <w:jc w:val="right"/>
              <w:rPr>
                <w:sz w:val="18"/>
                <w:szCs w:val="18"/>
                <w:lang w:val="fr-FR"/>
              </w:rPr>
            </w:pPr>
            <w:r w:rsidRPr="00F53B54">
              <w:rPr>
                <w:sz w:val="18"/>
                <w:szCs w:val="18"/>
                <w:lang w:val="fr-FR"/>
              </w:rPr>
              <w:t>195 807</w:t>
            </w:r>
          </w:p>
        </w:tc>
      </w:tr>
      <w:tr w:rsidR="00432B9E" w:rsidRPr="00F53B54" w:rsidTr="007D15D3">
        <w:tc>
          <w:tcPr>
            <w:tcW w:w="1227" w:type="dxa"/>
            <w:tcBorders>
              <w:top w:val="single" w:sz="4" w:space="0" w:color="auto"/>
              <w:bottom w:val="single" w:sz="12" w:space="0" w:color="auto"/>
            </w:tcBorders>
            <w:shd w:val="clear" w:color="auto" w:fill="auto"/>
            <w:vAlign w:val="bottom"/>
          </w:tcPr>
          <w:p w:rsidR="00432B9E" w:rsidRPr="00F53B54" w:rsidRDefault="00432B9E" w:rsidP="007D15D3">
            <w:pPr>
              <w:pStyle w:val="SingleTxtG"/>
              <w:suppressAutoHyphens w:val="0"/>
              <w:spacing w:before="80" w:after="80" w:line="220" w:lineRule="exact"/>
              <w:ind w:left="284" w:right="113"/>
              <w:jc w:val="left"/>
              <w:rPr>
                <w:b/>
                <w:sz w:val="18"/>
                <w:szCs w:val="18"/>
                <w:lang w:val="fr-FR"/>
              </w:rPr>
            </w:pPr>
            <w:r w:rsidRPr="00F53B54">
              <w:rPr>
                <w:b/>
                <w:sz w:val="18"/>
                <w:lang w:val="fr-FR"/>
              </w:rPr>
              <w:t>Total</w:t>
            </w:r>
          </w:p>
        </w:tc>
        <w:tc>
          <w:tcPr>
            <w:tcW w:w="1239" w:type="dxa"/>
            <w:tcBorders>
              <w:top w:val="single" w:sz="4" w:space="0" w:color="auto"/>
              <w:bottom w:val="single" w:sz="12" w:space="0" w:color="auto"/>
            </w:tcBorders>
            <w:shd w:val="clear" w:color="auto" w:fill="auto"/>
            <w:vAlign w:val="bottom"/>
          </w:tcPr>
          <w:p w:rsidR="00432B9E" w:rsidRPr="00F53B54" w:rsidRDefault="00432B9E" w:rsidP="004E1D4C">
            <w:pPr>
              <w:suppressAutoHyphens w:val="0"/>
              <w:spacing w:before="80" w:after="80" w:line="220" w:lineRule="exact"/>
              <w:ind w:right="113"/>
              <w:jc w:val="right"/>
              <w:rPr>
                <w:b/>
                <w:sz w:val="18"/>
                <w:szCs w:val="18"/>
                <w:lang w:val="fr-FR"/>
              </w:rPr>
            </w:pPr>
            <w:r w:rsidRPr="00F53B54">
              <w:rPr>
                <w:b/>
                <w:sz w:val="18"/>
                <w:szCs w:val="18"/>
                <w:lang w:val="fr-FR"/>
              </w:rPr>
              <w:t>426 679</w:t>
            </w:r>
          </w:p>
        </w:tc>
        <w:tc>
          <w:tcPr>
            <w:tcW w:w="1200" w:type="dxa"/>
            <w:tcBorders>
              <w:top w:val="single" w:sz="4" w:space="0" w:color="auto"/>
              <w:bottom w:val="single" w:sz="12" w:space="0" w:color="auto"/>
            </w:tcBorders>
            <w:shd w:val="clear" w:color="auto" w:fill="auto"/>
            <w:vAlign w:val="bottom"/>
          </w:tcPr>
          <w:p w:rsidR="00432B9E" w:rsidRPr="00F53B54" w:rsidRDefault="00432B9E" w:rsidP="004E1D4C">
            <w:pPr>
              <w:suppressAutoHyphens w:val="0"/>
              <w:spacing w:before="80" w:after="80" w:line="220" w:lineRule="exact"/>
              <w:ind w:right="113"/>
              <w:jc w:val="right"/>
              <w:rPr>
                <w:b/>
                <w:sz w:val="18"/>
                <w:szCs w:val="18"/>
                <w:lang w:val="fr-FR"/>
              </w:rPr>
            </w:pPr>
            <w:r w:rsidRPr="00F53B54">
              <w:rPr>
                <w:b/>
                <w:sz w:val="18"/>
                <w:szCs w:val="18"/>
                <w:lang w:val="fr-FR"/>
              </w:rPr>
              <w:t>414 925</w:t>
            </w:r>
          </w:p>
        </w:tc>
        <w:tc>
          <w:tcPr>
            <w:tcW w:w="1200" w:type="dxa"/>
            <w:tcBorders>
              <w:top w:val="single" w:sz="4" w:space="0" w:color="auto"/>
              <w:bottom w:val="single" w:sz="12" w:space="0" w:color="auto"/>
            </w:tcBorders>
            <w:shd w:val="clear" w:color="auto" w:fill="auto"/>
            <w:vAlign w:val="bottom"/>
          </w:tcPr>
          <w:p w:rsidR="00432B9E" w:rsidRPr="00F53B54" w:rsidRDefault="00432B9E" w:rsidP="004E1D4C">
            <w:pPr>
              <w:suppressAutoHyphens w:val="0"/>
              <w:spacing w:before="80" w:after="80" w:line="220" w:lineRule="exact"/>
              <w:ind w:right="113"/>
              <w:jc w:val="right"/>
              <w:rPr>
                <w:b/>
                <w:sz w:val="18"/>
                <w:szCs w:val="18"/>
                <w:lang w:val="fr-FR"/>
              </w:rPr>
            </w:pPr>
            <w:r w:rsidRPr="00F53B54">
              <w:rPr>
                <w:b/>
                <w:sz w:val="18"/>
                <w:szCs w:val="18"/>
                <w:lang w:val="fr-FR"/>
              </w:rPr>
              <w:t>841 607</w:t>
            </w:r>
          </w:p>
        </w:tc>
        <w:tc>
          <w:tcPr>
            <w:tcW w:w="1000" w:type="dxa"/>
            <w:tcBorders>
              <w:top w:val="single" w:sz="4" w:space="0" w:color="auto"/>
              <w:bottom w:val="single" w:sz="12" w:space="0" w:color="auto"/>
            </w:tcBorders>
            <w:shd w:val="clear" w:color="auto" w:fill="auto"/>
            <w:vAlign w:val="bottom"/>
          </w:tcPr>
          <w:p w:rsidR="00432B9E" w:rsidRPr="00F53B54" w:rsidRDefault="00432B9E" w:rsidP="004E1D4C">
            <w:pPr>
              <w:suppressAutoHyphens w:val="0"/>
              <w:spacing w:before="80" w:after="80" w:line="220" w:lineRule="exact"/>
              <w:ind w:right="113"/>
              <w:jc w:val="right"/>
              <w:rPr>
                <w:b/>
                <w:sz w:val="18"/>
                <w:szCs w:val="18"/>
                <w:lang w:val="fr-FR"/>
              </w:rPr>
            </w:pPr>
            <w:r w:rsidRPr="00F53B54">
              <w:rPr>
                <w:b/>
                <w:sz w:val="18"/>
                <w:szCs w:val="18"/>
                <w:lang w:val="fr-FR"/>
              </w:rPr>
              <w:t>46</w:t>
            </w:r>
          </w:p>
        </w:tc>
        <w:tc>
          <w:tcPr>
            <w:tcW w:w="1504" w:type="dxa"/>
            <w:tcBorders>
              <w:top w:val="single" w:sz="4" w:space="0" w:color="auto"/>
              <w:bottom w:val="single" w:sz="12" w:space="0" w:color="auto"/>
            </w:tcBorders>
            <w:shd w:val="clear" w:color="auto" w:fill="auto"/>
            <w:vAlign w:val="bottom"/>
          </w:tcPr>
          <w:p w:rsidR="00432B9E" w:rsidRPr="00F53B54" w:rsidRDefault="00432B9E" w:rsidP="004E1D4C">
            <w:pPr>
              <w:suppressAutoHyphens w:val="0"/>
              <w:spacing w:before="80" w:after="80" w:line="220" w:lineRule="exact"/>
              <w:ind w:right="113"/>
              <w:jc w:val="right"/>
              <w:rPr>
                <w:b/>
                <w:sz w:val="18"/>
                <w:szCs w:val="18"/>
                <w:lang w:val="fr-FR"/>
              </w:rPr>
            </w:pPr>
            <w:r w:rsidRPr="00F53B54">
              <w:rPr>
                <w:b/>
                <w:sz w:val="18"/>
                <w:szCs w:val="18"/>
                <w:lang w:val="fr-FR"/>
              </w:rPr>
              <w:t>996 717</w:t>
            </w:r>
          </w:p>
        </w:tc>
      </w:tr>
    </w:tbl>
    <w:p w:rsidR="00432B9E" w:rsidRPr="00F53B54" w:rsidRDefault="00432B9E" w:rsidP="009A479A">
      <w:pPr>
        <w:pStyle w:val="H1G"/>
        <w:rPr>
          <w:lang w:val="fr-FR"/>
        </w:rPr>
      </w:pPr>
      <w:r w:rsidRPr="00F53B54">
        <w:rPr>
          <w:lang w:val="fr-FR"/>
        </w:rPr>
        <w:tab/>
      </w:r>
      <w:bookmarkStart w:id="19" w:name="_Toc306352803"/>
      <w:r w:rsidRPr="00F53B54">
        <w:rPr>
          <w:lang w:val="fr-FR"/>
        </w:rPr>
        <w:t>E.</w:t>
      </w:r>
      <w:r w:rsidRPr="00F53B54">
        <w:rPr>
          <w:lang w:val="fr-FR"/>
        </w:rPr>
        <w:tab/>
      </w:r>
      <w:bookmarkEnd w:id="19"/>
      <w:r w:rsidR="009A479A" w:rsidRPr="00F53B54">
        <w:rPr>
          <w:lang w:val="fr-FR"/>
        </w:rPr>
        <w:t>Facteurs et difficultés entravant la mise en œuvre de la Convention</w:t>
      </w:r>
      <w:r w:rsidRPr="00F53B54">
        <w:rPr>
          <w:lang w:val="fr-FR"/>
        </w:rPr>
        <w:t xml:space="preserve"> </w:t>
      </w:r>
    </w:p>
    <w:p w:rsidR="0050746D" w:rsidRPr="00F53B54" w:rsidRDefault="0050746D" w:rsidP="0050746D">
      <w:pPr>
        <w:pStyle w:val="SingleTxtG"/>
        <w:rPr>
          <w:lang w:val="fr-FR"/>
        </w:rPr>
      </w:pPr>
      <w:r w:rsidRPr="00F53B54">
        <w:rPr>
          <w:lang w:val="fr-FR"/>
        </w:rPr>
        <w:t>62.</w:t>
      </w:r>
      <w:r w:rsidRPr="00F53B54">
        <w:rPr>
          <w:lang w:val="fr-FR"/>
        </w:rPr>
        <w:tab/>
        <w:t>L’article 15 de la Constitution namibienne situe la fin de l’enfance à l’âge de 16 ans.</w:t>
      </w:r>
      <w:r w:rsidR="002F4939">
        <w:rPr>
          <w:lang w:val="fr-FR"/>
        </w:rPr>
        <w:t xml:space="preserve"> </w:t>
      </w:r>
      <w:r w:rsidRPr="00F53B54">
        <w:rPr>
          <w:lang w:val="fr-FR"/>
        </w:rPr>
        <w:t>Cette définition, toutefois, est en contradiction avec la législation.</w:t>
      </w:r>
    </w:p>
    <w:p w:rsidR="0050746D" w:rsidRPr="00F53B54" w:rsidRDefault="0050746D" w:rsidP="0050746D">
      <w:pPr>
        <w:pStyle w:val="SingleTxtG"/>
        <w:rPr>
          <w:lang w:val="fr-FR"/>
        </w:rPr>
      </w:pPr>
      <w:r w:rsidRPr="00F53B54">
        <w:rPr>
          <w:lang w:val="fr-FR"/>
        </w:rPr>
        <w:t>63.</w:t>
      </w:r>
      <w:r w:rsidRPr="00F53B54">
        <w:rPr>
          <w:lang w:val="fr-FR"/>
        </w:rPr>
        <w:tab/>
        <w:t>Le fait que la loi sur l’enfance (</w:t>
      </w:r>
      <w:r w:rsidR="00544B86">
        <w:rPr>
          <w:lang w:val="fr-FR"/>
        </w:rPr>
        <w:t>n°</w:t>
      </w:r>
      <w:r w:rsidR="00857F6F">
        <w:rPr>
          <w:lang w:val="fr-FR"/>
        </w:rPr>
        <w:t> </w:t>
      </w:r>
      <w:r w:rsidRPr="00F53B54">
        <w:rPr>
          <w:lang w:val="fr-FR"/>
        </w:rPr>
        <w:t>33 de 1960) n’a pas été remplacée par une nouvelle loi est un facteur handicapant.</w:t>
      </w:r>
      <w:r w:rsidR="002F4939">
        <w:rPr>
          <w:lang w:val="fr-FR"/>
        </w:rPr>
        <w:t xml:space="preserve"> </w:t>
      </w:r>
      <w:r w:rsidRPr="00F53B54">
        <w:rPr>
          <w:lang w:val="fr-FR"/>
        </w:rPr>
        <w:t xml:space="preserve">La Namibie s’est efforcée d’harmoniser sa définition de l’enfant avec la Convention relative aux droits de l’enfant, malgré les divergences qui existent entre certains aspects de la législation namibienne et les recommandations de ladite Convention </w:t>
      </w:r>
    </w:p>
    <w:p w:rsidR="0050746D" w:rsidRPr="00F53B54" w:rsidRDefault="0050746D" w:rsidP="0050746D">
      <w:pPr>
        <w:pStyle w:val="SingleTxtG"/>
        <w:rPr>
          <w:lang w:val="fr-FR"/>
        </w:rPr>
      </w:pPr>
      <w:r w:rsidRPr="00F53B54">
        <w:rPr>
          <w:lang w:val="fr-FR"/>
        </w:rPr>
        <w:t>64.</w:t>
      </w:r>
      <w:r w:rsidRPr="00F53B54">
        <w:rPr>
          <w:lang w:val="fr-FR"/>
        </w:rPr>
        <w:tab/>
        <w:t>L’âge de la majorité est fixé par la loi sur l’âge de la majorité (</w:t>
      </w:r>
      <w:r w:rsidR="00544B86">
        <w:rPr>
          <w:lang w:val="fr-FR"/>
        </w:rPr>
        <w:t>n°</w:t>
      </w:r>
      <w:r w:rsidRPr="00F53B54">
        <w:rPr>
          <w:lang w:val="fr-FR"/>
        </w:rPr>
        <w:t xml:space="preserve"> 57 de 1972), qui stipule que toute personne âgée de moins d</w:t>
      </w:r>
      <w:r w:rsidR="00857F6F">
        <w:rPr>
          <w:lang w:val="fr-FR"/>
        </w:rPr>
        <w:t>e 21 ans est considérée comme «mineure</w:t>
      </w:r>
      <w:r w:rsidRPr="00F53B54">
        <w:rPr>
          <w:lang w:val="fr-FR"/>
        </w:rPr>
        <w:t>».</w:t>
      </w:r>
      <w:r w:rsidR="002F4939">
        <w:rPr>
          <w:lang w:val="fr-FR"/>
        </w:rPr>
        <w:t xml:space="preserve"> </w:t>
      </w:r>
      <w:r w:rsidRPr="00F53B54">
        <w:rPr>
          <w:lang w:val="fr-FR"/>
        </w:rPr>
        <w:t>Toute personne âgée de plus de 21 ans a le statut d’adulte et jouit de la pleine capacité juridique.</w:t>
      </w:r>
      <w:r w:rsidR="002F4939">
        <w:rPr>
          <w:lang w:val="fr-FR"/>
        </w:rPr>
        <w:t xml:space="preserve"> </w:t>
      </w:r>
      <w:r w:rsidRPr="00F53B54">
        <w:rPr>
          <w:lang w:val="fr-FR"/>
        </w:rPr>
        <w:t>Elle peut passer des contrats, intenter des poursuites et accomplir tous les autres actes juridiques de façon indépendante.</w:t>
      </w:r>
      <w:r w:rsidR="002F4939">
        <w:rPr>
          <w:lang w:val="fr-FR"/>
        </w:rPr>
        <w:t xml:space="preserve"> </w:t>
      </w:r>
      <w:r w:rsidRPr="00F53B54">
        <w:rPr>
          <w:lang w:val="fr-FR"/>
        </w:rPr>
        <w:t>Un mineur ne peut faire cela qu’avec l’assistance de ses parents ou de son représentant légal.</w:t>
      </w:r>
      <w:r w:rsidR="002F4939">
        <w:rPr>
          <w:lang w:val="fr-FR"/>
        </w:rPr>
        <w:t xml:space="preserve"> </w:t>
      </w:r>
      <w:r w:rsidRPr="00F53B54">
        <w:rPr>
          <w:lang w:val="fr-FR"/>
        </w:rPr>
        <w:t>La situation se complique du fait que certaines lois namibiennes ne tiennent pas compte de cette définition, et confèrent aux mineurs des pouvoirs juridiques spécifiques.</w:t>
      </w:r>
    </w:p>
    <w:p w:rsidR="0050746D" w:rsidRPr="00F53B54" w:rsidRDefault="0050746D" w:rsidP="0050746D">
      <w:pPr>
        <w:pStyle w:val="SingleTxtG"/>
        <w:rPr>
          <w:lang w:val="fr-FR"/>
        </w:rPr>
      </w:pPr>
      <w:r w:rsidRPr="00F53B54">
        <w:rPr>
          <w:lang w:val="fr-FR"/>
        </w:rPr>
        <w:t>65.</w:t>
      </w:r>
      <w:r w:rsidRPr="00F53B54">
        <w:rPr>
          <w:lang w:val="fr-FR"/>
        </w:rPr>
        <w:tab/>
        <w:t>Les informations fournies par le Centre d’aide juridique indiquent que ce qui suit est interdit aux Namibiens âgés de moins de 21 ans</w:t>
      </w:r>
      <w:r w:rsidR="00C55BEA">
        <w:rPr>
          <w:lang w:val="fr-FR"/>
        </w:rPr>
        <w:t>:</w:t>
      </w:r>
    </w:p>
    <w:p w:rsidR="0050746D" w:rsidRPr="00F53B54" w:rsidRDefault="0050746D" w:rsidP="0050746D">
      <w:pPr>
        <w:pStyle w:val="SingleTxtG"/>
        <w:rPr>
          <w:lang w:val="fr-FR"/>
        </w:rPr>
      </w:pPr>
      <w:r w:rsidRPr="00F53B54">
        <w:rPr>
          <w:lang w:val="fr-FR"/>
        </w:rPr>
        <w:tab/>
        <w:t>a)</w:t>
      </w:r>
      <w:r w:rsidRPr="00F53B54">
        <w:rPr>
          <w:lang w:val="fr-FR"/>
        </w:rPr>
        <w:tab/>
        <w:t>Engager des poursuites pénales ou ester en justice</w:t>
      </w:r>
      <w:r w:rsidR="00C55BEA">
        <w:rPr>
          <w:lang w:val="fr-FR"/>
        </w:rPr>
        <w:t>;</w:t>
      </w:r>
    </w:p>
    <w:p w:rsidR="0050746D" w:rsidRPr="00F53B54" w:rsidRDefault="0050746D" w:rsidP="0050746D">
      <w:pPr>
        <w:pStyle w:val="SingleTxtG"/>
        <w:rPr>
          <w:lang w:val="fr-FR"/>
        </w:rPr>
      </w:pPr>
      <w:r w:rsidRPr="00F53B54">
        <w:rPr>
          <w:lang w:val="fr-FR"/>
        </w:rPr>
        <w:tab/>
        <w:t>b)</w:t>
      </w:r>
      <w:r w:rsidRPr="00F53B54">
        <w:rPr>
          <w:lang w:val="fr-FR"/>
        </w:rPr>
        <w:tab/>
        <w:t>Passer des contrats</w:t>
      </w:r>
      <w:r w:rsidR="00C55BEA">
        <w:rPr>
          <w:lang w:val="fr-FR"/>
        </w:rPr>
        <w:t>;</w:t>
      </w:r>
    </w:p>
    <w:p w:rsidR="0050746D" w:rsidRPr="00F53B54" w:rsidRDefault="0050746D" w:rsidP="0050746D">
      <w:pPr>
        <w:pStyle w:val="SingleTxtG"/>
        <w:rPr>
          <w:lang w:val="fr-FR"/>
        </w:rPr>
      </w:pPr>
      <w:r w:rsidRPr="00F53B54">
        <w:rPr>
          <w:lang w:val="fr-FR"/>
        </w:rPr>
        <w:tab/>
        <w:t>c)</w:t>
      </w:r>
      <w:r w:rsidRPr="00F53B54">
        <w:rPr>
          <w:lang w:val="fr-FR"/>
        </w:rPr>
        <w:tab/>
        <w:t>Contracter un mariage civil sans le consentement d’un parent ou du tuteur</w:t>
      </w:r>
      <w:r w:rsidR="00C55BEA">
        <w:rPr>
          <w:lang w:val="fr-FR"/>
        </w:rPr>
        <w:t>;</w:t>
      </w:r>
      <w:r w:rsidRPr="00C37C1F">
        <w:rPr>
          <w:rStyle w:val="FootnoteReference"/>
          <w:szCs w:val="18"/>
          <w:lang w:val="fr-FR"/>
        </w:rPr>
        <w:footnoteReference w:id="5"/>
      </w:r>
    </w:p>
    <w:p w:rsidR="0050746D" w:rsidRPr="00F53B54" w:rsidRDefault="0050746D" w:rsidP="0050746D">
      <w:pPr>
        <w:pStyle w:val="SingleTxtG"/>
        <w:rPr>
          <w:lang w:val="fr-FR"/>
        </w:rPr>
      </w:pPr>
      <w:r w:rsidRPr="00F53B54">
        <w:rPr>
          <w:lang w:val="fr-FR"/>
        </w:rPr>
        <w:tab/>
        <w:t>d)</w:t>
      </w:r>
      <w:r w:rsidRPr="00F53B54">
        <w:rPr>
          <w:lang w:val="fr-FR"/>
        </w:rPr>
        <w:tab/>
        <w:t>Vendre ou hypothéquer des terres</w:t>
      </w:r>
      <w:r w:rsidR="00C55BEA">
        <w:rPr>
          <w:lang w:val="fr-FR"/>
        </w:rPr>
        <w:t>;</w:t>
      </w:r>
      <w:r w:rsidRPr="00C37C1F">
        <w:rPr>
          <w:rStyle w:val="FootnoteReference"/>
          <w:szCs w:val="18"/>
          <w:lang w:val="fr-FR"/>
        </w:rPr>
        <w:footnoteReference w:id="6"/>
      </w:r>
    </w:p>
    <w:p w:rsidR="0050746D" w:rsidRPr="00F53B54" w:rsidRDefault="0050746D" w:rsidP="0050746D">
      <w:pPr>
        <w:pStyle w:val="SingleTxtG"/>
        <w:rPr>
          <w:lang w:val="fr-FR"/>
        </w:rPr>
      </w:pPr>
      <w:r w:rsidRPr="00F53B54">
        <w:rPr>
          <w:lang w:val="fr-FR"/>
        </w:rPr>
        <w:tab/>
        <w:t>e)</w:t>
      </w:r>
      <w:r w:rsidRPr="00F53B54">
        <w:rPr>
          <w:lang w:val="fr-FR"/>
        </w:rPr>
        <w:tab/>
        <w:t>Gérer l’argent ou les biens dont ils ont hérité.</w:t>
      </w:r>
      <w:r w:rsidRPr="00C37C1F">
        <w:rPr>
          <w:rStyle w:val="FootnoteReference"/>
          <w:szCs w:val="18"/>
          <w:lang w:val="fr-FR"/>
        </w:rPr>
        <w:footnoteReference w:id="7"/>
      </w:r>
    </w:p>
    <w:p w:rsidR="0050746D" w:rsidRPr="00F53B54" w:rsidRDefault="0050746D" w:rsidP="0050746D">
      <w:pPr>
        <w:pStyle w:val="SingleTxtG"/>
        <w:rPr>
          <w:lang w:val="fr-FR"/>
        </w:rPr>
      </w:pPr>
      <w:r w:rsidRPr="00F53B54">
        <w:rPr>
          <w:lang w:val="fr-FR"/>
        </w:rPr>
        <w:t>66.</w:t>
      </w:r>
      <w:r w:rsidRPr="00F53B54">
        <w:rPr>
          <w:lang w:val="fr-FR"/>
        </w:rPr>
        <w:tab/>
        <w:t>Cependant, voici ce qui est autorisé à tout mineur âgé d’au moins 18 ans en Namibie</w:t>
      </w:r>
      <w:r w:rsidR="00C55BEA">
        <w:rPr>
          <w:lang w:val="fr-FR"/>
        </w:rPr>
        <w:t>:</w:t>
      </w:r>
    </w:p>
    <w:p w:rsidR="0050746D" w:rsidRPr="00F53B54" w:rsidRDefault="0050746D" w:rsidP="0050746D">
      <w:pPr>
        <w:pStyle w:val="SingleTxtG"/>
        <w:rPr>
          <w:lang w:val="fr-FR"/>
        </w:rPr>
      </w:pPr>
      <w:r w:rsidRPr="00F53B54">
        <w:rPr>
          <w:lang w:val="fr-FR"/>
        </w:rPr>
        <w:tab/>
        <w:t>a)</w:t>
      </w:r>
      <w:r w:rsidRPr="00F53B54">
        <w:rPr>
          <w:lang w:val="fr-FR"/>
        </w:rPr>
        <w:tab/>
        <w:t>Exercer n’importe quel type de profession</w:t>
      </w:r>
      <w:r w:rsidR="00C55BEA">
        <w:rPr>
          <w:lang w:val="fr-FR"/>
        </w:rPr>
        <w:t>;</w:t>
      </w:r>
      <w:r w:rsidRPr="00C37C1F">
        <w:rPr>
          <w:rStyle w:val="FootnoteReference"/>
          <w:szCs w:val="18"/>
          <w:lang w:val="fr-FR"/>
        </w:rPr>
        <w:footnoteReference w:id="8"/>
      </w:r>
    </w:p>
    <w:p w:rsidR="0050746D" w:rsidRPr="00F53B54" w:rsidRDefault="0050746D" w:rsidP="0050746D">
      <w:pPr>
        <w:pStyle w:val="SingleTxtG"/>
        <w:rPr>
          <w:lang w:val="fr-FR"/>
        </w:rPr>
      </w:pPr>
      <w:r w:rsidRPr="00F53B54">
        <w:rPr>
          <w:lang w:val="fr-FR"/>
        </w:rPr>
        <w:tab/>
        <w:t>b)</w:t>
      </w:r>
      <w:r w:rsidRPr="00F53B54">
        <w:rPr>
          <w:lang w:val="fr-FR"/>
        </w:rPr>
        <w:tab/>
        <w:t>Conduire un véhicule</w:t>
      </w:r>
      <w:r w:rsidR="00C55BEA">
        <w:rPr>
          <w:lang w:val="fr-FR"/>
        </w:rPr>
        <w:t>;</w:t>
      </w:r>
      <w:r w:rsidRPr="00C37C1F">
        <w:rPr>
          <w:rStyle w:val="FootnoteReference"/>
          <w:szCs w:val="18"/>
          <w:lang w:val="fr-FR"/>
        </w:rPr>
        <w:footnoteReference w:id="9"/>
      </w:r>
    </w:p>
    <w:p w:rsidR="0050746D" w:rsidRPr="00F53B54" w:rsidRDefault="0050746D" w:rsidP="0050746D">
      <w:pPr>
        <w:pStyle w:val="SingleTxtG"/>
        <w:rPr>
          <w:lang w:val="fr-FR"/>
        </w:rPr>
      </w:pPr>
      <w:r w:rsidRPr="00F53B54">
        <w:rPr>
          <w:lang w:val="fr-FR"/>
        </w:rPr>
        <w:tab/>
        <w:t>c)</w:t>
      </w:r>
      <w:r w:rsidRPr="00F53B54">
        <w:rPr>
          <w:lang w:val="fr-FR"/>
        </w:rPr>
        <w:tab/>
        <w:t>Acheter de l’alcool</w:t>
      </w:r>
      <w:r w:rsidR="00C55BEA">
        <w:rPr>
          <w:lang w:val="fr-FR"/>
        </w:rPr>
        <w:t>;</w:t>
      </w:r>
      <w:r w:rsidRPr="00C37C1F">
        <w:rPr>
          <w:rStyle w:val="FootnoteReference"/>
          <w:szCs w:val="18"/>
          <w:lang w:val="fr-FR"/>
        </w:rPr>
        <w:footnoteReference w:id="10"/>
      </w:r>
    </w:p>
    <w:p w:rsidR="0050746D" w:rsidRPr="00F53B54" w:rsidRDefault="0050746D" w:rsidP="0050746D">
      <w:pPr>
        <w:pStyle w:val="SingleTxtG"/>
        <w:rPr>
          <w:lang w:val="fr-FR"/>
        </w:rPr>
      </w:pPr>
      <w:r w:rsidRPr="00F53B54">
        <w:rPr>
          <w:lang w:val="fr-FR"/>
        </w:rPr>
        <w:tab/>
        <w:t>d)</w:t>
      </w:r>
      <w:r w:rsidRPr="00F53B54">
        <w:rPr>
          <w:lang w:val="fr-FR"/>
        </w:rPr>
        <w:tab/>
        <w:t>Jouer (pour de l’argent)</w:t>
      </w:r>
      <w:r w:rsidR="00C55BEA">
        <w:rPr>
          <w:lang w:val="fr-FR"/>
        </w:rPr>
        <w:t>;</w:t>
      </w:r>
      <w:r w:rsidRPr="00C37C1F">
        <w:rPr>
          <w:rStyle w:val="FootnoteReference"/>
          <w:szCs w:val="18"/>
          <w:lang w:val="fr-FR"/>
        </w:rPr>
        <w:footnoteReference w:id="11"/>
      </w:r>
    </w:p>
    <w:p w:rsidR="0050746D" w:rsidRPr="00F53B54" w:rsidRDefault="0050746D" w:rsidP="0050746D">
      <w:pPr>
        <w:pStyle w:val="SingleTxtG"/>
        <w:rPr>
          <w:lang w:val="fr-FR"/>
        </w:rPr>
      </w:pPr>
      <w:r w:rsidRPr="00F53B54">
        <w:rPr>
          <w:lang w:val="fr-FR"/>
        </w:rPr>
        <w:tab/>
        <w:t>e)</w:t>
      </w:r>
      <w:r w:rsidRPr="00F53B54">
        <w:rPr>
          <w:lang w:val="fr-FR"/>
        </w:rPr>
        <w:tab/>
        <w:t>Obtenir une licence de port d’armes</w:t>
      </w:r>
      <w:r w:rsidR="00C55BEA">
        <w:rPr>
          <w:lang w:val="fr-FR"/>
        </w:rPr>
        <w:t>;</w:t>
      </w:r>
      <w:r w:rsidRPr="00C37C1F">
        <w:rPr>
          <w:rStyle w:val="FootnoteReference"/>
          <w:szCs w:val="18"/>
          <w:lang w:val="fr-FR"/>
        </w:rPr>
        <w:footnoteReference w:id="12"/>
      </w:r>
    </w:p>
    <w:p w:rsidR="0050746D" w:rsidRPr="00F53B54" w:rsidRDefault="0050746D" w:rsidP="0050746D">
      <w:pPr>
        <w:pStyle w:val="SingleTxtG"/>
        <w:rPr>
          <w:lang w:val="fr-FR"/>
        </w:rPr>
      </w:pPr>
      <w:r w:rsidRPr="00F53B54">
        <w:rPr>
          <w:lang w:val="fr-FR"/>
        </w:rPr>
        <w:tab/>
        <w:t>f)</w:t>
      </w:r>
      <w:r w:rsidRPr="00F53B54">
        <w:rPr>
          <w:lang w:val="fr-FR"/>
        </w:rPr>
        <w:tab/>
        <w:t>Avoir un domicile indépendant de celui de ses parents</w:t>
      </w:r>
      <w:r w:rsidR="00C55BEA">
        <w:rPr>
          <w:lang w:val="fr-FR"/>
        </w:rPr>
        <w:t>;</w:t>
      </w:r>
      <w:r w:rsidRPr="00C37C1F">
        <w:rPr>
          <w:rStyle w:val="FootnoteReference"/>
          <w:szCs w:val="18"/>
          <w:lang w:val="fr-FR"/>
        </w:rPr>
        <w:footnoteReference w:id="13"/>
      </w:r>
    </w:p>
    <w:p w:rsidR="0050746D" w:rsidRPr="00F53B54" w:rsidRDefault="0050746D" w:rsidP="0050746D">
      <w:pPr>
        <w:pStyle w:val="SingleTxtG"/>
        <w:rPr>
          <w:lang w:val="fr-FR"/>
        </w:rPr>
      </w:pPr>
      <w:r w:rsidRPr="00F53B54">
        <w:rPr>
          <w:lang w:val="fr-FR"/>
        </w:rPr>
        <w:tab/>
        <w:t>g)</w:t>
      </w:r>
      <w:r w:rsidRPr="00F53B54">
        <w:rPr>
          <w:lang w:val="fr-FR"/>
        </w:rPr>
        <w:tab/>
        <w:t>Donner, à titre indépendant, son consentement à un traitement médical</w:t>
      </w:r>
      <w:r w:rsidR="00C55BEA">
        <w:rPr>
          <w:lang w:val="fr-FR"/>
        </w:rPr>
        <w:t>;</w:t>
      </w:r>
      <w:r w:rsidRPr="00C37C1F">
        <w:rPr>
          <w:rStyle w:val="FootnoteReference"/>
          <w:szCs w:val="18"/>
          <w:lang w:val="fr-FR"/>
        </w:rPr>
        <w:footnoteReference w:id="14"/>
      </w:r>
    </w:p>
    <w:p w:rsidR="0050746D" w:rsidRPr="00F53B54" w:rsidRDefault="0050746D" w:rsidP="0050746D">
      <w:pPr>
        <w:pStyle w:val="SingleTxtG"/>
        <w:rPr>
          <w:lang w:val="fr-FR"/>
        </w:rPr>
      </w:pPr>
      <w:r w:rsidRPr="00F53B54">
        <w:rPr>
          <w:lang w:val="fr-FR"/>
        </w:rPr>
        <w:tab/>
        <w:t>h)</w:t>
      </w:r>
      <w:r w:rsidRPr="00F53B54">
        <w:rPr>
          <w:lang w:val="fr-FR"/>
        </w:rPr>
        <w:tab/>
        <w:t>Voter (mais il faut être âgé d’au moins 21 ans pour pouvoir briguer une fonction publique).</w:t>
      </w:r>
      <w:r w:rsidRPr="00C37C1F">
        <w:rPr>
          <w:rStyle w:val="FootnoteReference"/>
          <w:szCs w:val="18"/>
          <w:lang w:val="fr-FR"/>
        </w:rPr>
        <w:footnoteReference w:id="15"/>
      </w:r>
    </w:p>
    <w:p w:rsidR="0050746D" w:rsidRPr="00F53B54" w:rsidRDefault="0050746D" w:rsidP="0050746D">
      <w:pPr>
        <w:pStyle w:val="SingleTxtG"/>
        <w:rPr>
          <w:lang w:val="fr-FR"/>
        </w:rPr>
      </w:pPr>
      <w:r w:rsidRPr="00F53B54">
        <w:rPr>
          <w:lang w:val="fr-FR"/>
        </w:rPr>
        <w:t>67.</w:t>
      </w:r>
      <w:r w:rsidRPr="00F53B54">
        <w:rPr>
          <w:lang w:val="fr-FR"/>
        </w:rPr>
        <w:tab/>
        <w:t>Tout mineur âgé d’au moins 16 ans</w:t>
      </w:r>
      <w:r w:rsidR="00C55BEA">
        <w:rPr>
          <w:lang w:val="fr-FR"/>
        </w:rPr>
        <w:t>:</w:t>
      </w:r>
    </w:p>
    <w:p w:rsidR="0050746D" w:rsidRPr="00F53B54" w:rsidRDefault="0050746D" w:rsidP="0050746D">
      <w:pPr>
        <w:pStyle w:val="SingleTxtG"/>
        <w:rPr>
          <w:lang w:val="fr-FR"/>
        </w:rPr>
      </w:pPr>
      <w:r w:rsidRPr="00F53B54">
        <w:rPr>
          <w:lang w:val="fr-FR"/>
        </w:rPr>
        <w:tab/>
        <w:t>a)</w:t>
      </w:r>
      <w:r w:rsidRPr="00F53B54">
        <w:rPr>
          <w:lang w:val="fr-FR"/>
        </w:rPr>
        <w:tab/>
        <w:t>Peut rédiger un testament</w:t>
      </w:r>
      <w:r w:rsidR="00C55BEA">
        <w:rPr>
          <w:lang w:val="fr-FR"/>
        </w:rPr>
        <w:t>;</w:t>
      </w:r>
      <w:r w:rsidRPr="00C37C1F">
        <w:rPr>
          <w:rStyle w:val="FootnoteReference"/>
          <w:szCs w:val="18"/>
          <w:lang w:val="fr-FR"/>
        </w:rPr>
        <w:footnoteReference w:id="16"/>
      </w:r>
    </w:p>
    <w:p w:rsidR="0050746D" w:rsidRPr="00F53B54" w:rsidRDefault="0050746D" w:rsidP="0050746D">
      <w:pPr>
        <w:pStyle w:val="SingleTxtG"/>
        <w:rPr>
          <w:lang w:val="fr-FR"/>
        </w:rPr>
      </w:pPr>
      <w:r w:rsidRPr="00F53B54">
        <w:rPr>
          <w:lang w:val="fr-FR"/>
        </w:rPr>
        <w:tab/>
        <w:t>b)</w:t>
      </w:r>
      <w:r w:rsidRPr="00F53B54">
        <w:rPr>
          <w:lang w:val="fr-FR"/>
        </w:rPr>
        <w:tab/>
        <w:t>Peut ouvrir et utiliser un compte bancaire</w:t>
      </w:r>
      <w:r w:rsidR="00C55BEA">
        <w:rPr>
          <w:lang w:val="fr-FR"/>
        </w:rPr>
        <w:t>;</w:t>
      </w:r>
      <w:r w:rsidRPr="00C37C1F">
        <w:rPr>
          <w:rStyle w:val="FootnoteReference"/>
          <w:szCs w:val="18"/>
          <w:lang w:val="fr-FR"/>
        </w:rPr>
        <w:footnoteReference w:id="17"/>
      </w:r>
    </w:p>
    <w:p w:rsidR="0050746D" w:rsidRPr="00F53B54" w:rsidRDefault="0050746D" w:rsidP="0050746D">
      <w:pPr>
        <w:pStyle w:val="SingleTxtG"/>
        <w:rPr>
          <w:lang w:val="fr-FR"/>
        </w:rPr>
      </w:pPr>
      <w:r w:rsidRPr="00F53B54">
        <w:rPr>
          <w:lang w:val="fr-FR"/>
        </w:rPr>
        <w:tab/>
        <w:t>c)</w:t>
      </w:r>
      <w:r w:rsidRPr="00F53B54">
        <w:rPr>
          <w:lang w:val="fr-FR"/>
        </w:rPr>
        <w:tab/>
        <w:t>Peut consentir à une activité sexuelle</w:t>
      </w:r>
      <w:r w:rsidR="00C55BEA">
        <w:rPr>
          <w:lang w:val="fr-FR"/>
        </w:rPr>
        <w:t>;</w:t>
      </w:r>
      <w:r w:rsidRPr="00C37C1F">
        <w:rPr>
          <w:rStyle w:val="FootnoteReference"/>
          <w:szCs w:val="18"/>
          <w:lang w:val="fr-FR"/>
        </w:rPr>
        <w:footnoteReference w:id="18"/>
      </w:r>
    </w:p>
    <w:p w:rsidR="0050746D" w:rsidRPr="00F53B54" w:rsidRDefault="0050746D" w:rsidP="0050746D">
      <w:pPr>
        <w:pStyle w:val="SingleTxtG"/>
        <w:rPr>
          <w:lang w:val="fr-FR"/>
        </w:rPr>
      </w:pPr>
      <w:r w:rsidRPr="00F53B54">
        <w:rPr>
          <w:lang w:val="fr-FR"/>
        </w:rPr>
        <w:tab/>
        <w:t>d)</w:t>
      </w:r>
      <w:r w:rsidRPr="00F53B54">
        <w:rPr>
          <w:lang w:val="fr-FR"/>
        </w:rPr>
        <w:tab/>
        <w:t>Est tenu d’être scolarisé.</w:t>
      </w:r>
      <w:r w:rsidRPr="00C37C1F">
        <w:rPr>
          <w:rStyle w:val="FootnoteReference"/>
          <w:szCs w:val="18"/>
          <w:lang w:val="fr-FR"/>
        </w:rPr>
        <w:footnoteReference w:id="19"/>
      </w:r>
    </w:p>
    <w:p w:rsidR="0050746D" w:rsidRPr="00F53B54" w:rsidRDefault="0050746D" w:rsidP="0050746D">
      <w:pPr>
        <w:pStyle w:val="SingleTxtG"/>
        <w:rPr>
          <w:lang w:val="fr-FR"/>
        </w:rPr>
      </w:pPr>
      <w:r w:rsidRPr="00F53B54">
        <w:rPr>
          <w:lang w:val="fr-FR"/>
        </w:rPr>
        <w:t>68.</w:t>
      </w:r>
      <w:r w:rsidRPr="00F53B54">
        <w:rPr>
          <w:lang w:val="fr-FR"/>
        </w:rPr>
        <w:tab/>
        <w:t>Ce vaste ensemble de définitions complique l’harmonisation avec les directives et les objectifs de la Convention relative aux droits de l’enfant.</w:t>
      </w:r>
    </w:p>
    <w:p w:rsidR="00432B9E" w:rsidRPr="00F53B54" w:rsidRDefault="00432B9E" w:rsidP="00B7116A">
      <w:pPr>
        <w:pStyle w:val="HChG"/>
        <w:rPr>
          <w:lang w:val="fr-FR"/>
        </w:rPr>
      </w:pPr>
      <w:r w:rsidRPr="00F53B54">
        <w:rPr>
          <w:lang w:val="fr-FR"/>
        </w:rPr>
        <w:tab/>
      </w:r>
      <w:bookmarkStart w:id="20" w:name="_Toc306352804"/>
      <w:r w:rsidRPr="00F53B54">
        <w:rPr>
          <w:lang w:val="fr-FR"/>
        </w:rPr>
        <w:t>IV.</w:t>
      </w:r>
      <w:r w:rsidRPr="00F53B54">
        <w:rPr>
          <w:lang w:val="fr-FR"/>
        </w:rPr>
        <w:tab/>
      </w:r>
      <w:bookmarkEnd w:id="20"/>
      <w:r w:rsidR="000C6941" w:rsidRPr="00F53B54">
        <w:rPr>
          <w:lang w:val="fr-FR"/>
        </w:rPr>
        <w:t>Principes généraux</w:t>
      </w:r>
      <w:r w:rsidRPr="00F53B54">
        <w:rPr>
          <w:lang w:val="fr-FR"/>
        </w:rPr>
        <w:t xml:space="preserve"> </w:t>
      </w:r>
    </w:p>
    <w:p w:rsidR="000C6941" w:rsidRPr="00F53B54" w:rsidRDefault="000C6941" w:rsidP="00B7116A">
      <w:pPr>
        <w:pStyle w:val="SingleTxtG"/>
        <w:keepNext/>
        <w:keepLines/>
        <w:rPr>
          <w:lang w:val="fr-FR"/>
        </w:rPr>
      </w:pPr>
      <w:r w:rsidRPr="00F53B54">
        <w:rPr>
          <w:lang w:val="fr-FR"/>
        </w:rPr>
        <w:t>69.</w:t>
      </w:r>
      <w:r w:rsidRPr="00F53B54">
        <w:rPr>
          <w:lang w:val="fr-FR"/>
        </w:rPr>
        <w:tab/>
        <w:t>La préoccupation constante du gouvernement pour le bien-être des enfants est attestée par 19 années de politiques, de législation et de programmes mis en œuvre.</w:t>
      </w:r>
      <w:r w:rsidR="002F4939">
        <w:rPr>
          <w:lang w:val="fr-FR"/>
        </w:rPr>
        <w:t xml:space="preserve"> </w:t>
      </w:r>
      <w:r w:rsidRPr="00F53B54">
        <w:rPr>
          <w:lang w:val="fr-FR"/>
        </w:rPr>
        <w:t>Vision 2030, le plan</w:t>
      </w:r>
      <w:r w:rsidR="002F4939">
        <w:rPr>
          <w:lang w:val="fr-FR"/>
        </w:rPr>
        <w:t xml:space="preserve"> </w:t>
      </w:r>
      <w:r w:rsidRPr="00F53B54">
        <w:rPr>
          <w:lang w:val="fr-FR"/>
        </w:rPr>
        <w:t>de développement à long terme de la Namibie, privilégie la protection, l’éducation et l’autonomisation de la génération actuelle d’enfants.</w:t>
      </w:r>
      <w:r w:rsidR="002F4939">
        <w:rPr>
          <w:lang w:val="fr-FR"/>
        </w:rPr>
        <w:t xml:space="preserve"> </w:t>
      </w:r>
      <w:r w:rsidRPr="00F53B54">
        <w:rPr>
          <w:lang w:val="fr-FR"/>
        </w:rPr>
        <w:t>Nous sommes conscients que les enfants d’aujourd’hui auront un rôle actif à jouer pour permettre d’atteind</w:t>
      </w:r>
      <w:r w:rsidR="004E1D4C">
        <w:rPr>
          <w:lang w:val="fr-FR"/>
        </w:rPr>
        <w:t>re les objectifs de Vision 2030.</w:t>
      </w:r>
    </w:p>
    <w:p w:rsidR="000C6941" w:rsidRPr="00F53B54" w:rsidRDefault="000C6941" w:rsidP="000C6941">
      <w:pPr>
        <w:pStyle w:val="H1G"/>
        <w:rPr>
          <w:lang w:val="fr-FR"/>
        </w:rPr>
      </w:pPr>
      <w:r w:rsidRPr="00F53B54">
        <w:rPr>
          <w:lang w:val="fr-FR"/>
        </w:rPr>
        <w:tab/>
        <w:t>A.</w:t>
      </w:r>
      <w:r w:rsidRPr="00F53B54">
        <w:rPr>
          <w:lang w:val="fr-FR"/>
        </w:rPr>
        <w:tab/>
        <w:t>Suite donnée aux observations du Comité</w:t>
      </w:r>
    </w:p>
    <w:p w:rsidR="000C6941" w:rsidRPr="00F53B54" w:rsidRDefault="000C6941" w:rsidP="000C6941">
      <w:pPr>
        <w:pStyle w:val="SingleTxtG"/>
        <w:rPr>
          <w:lang w:val="fr-FR"/>
        </w:rPr>
      </w:pPr>
      <w:r w:rsidRPr="00F53B54">
        <w:rPr>
          <w:lang w:val="fr-FR"/>
        </w:rPr>
        <w:t>70.</w:t>
      </w:r>
      <w:r w:rsidRPr="00F53B54">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p>
    <w:p w:rsidR="000C6941" w:rsidRPr="00F53B54" w:rsidRDefault="000C6941" w:rsidP="004E1D4C">
      <w:pPr>
        <w:pStyle w:val="SingleTxtG"/>
        <w:rPr>
          <w:b/>
          <w:bCs/>
          <w:lang w:val="fr-FR"/>
        </w:rPr>
      </w:pPr>
      <w:r w:rsidRPr="00F53B54">
        <w:rPr>
          <w:lang w:val="fr-FR"/>
        </w:rPr>
        <w:tab/>
        <w:t>(</w:t>
      </w:r>
      <w:r w:rsidR="00126421">
        <w:rPr>
          <w:b/>
          <w:bCs/>
          <w:lang w:val="fr-FR"/>
        </w:rPr>
        <w:t>Paragraphe</w:t>
      </w:r>
      <w:r w:rsidRPr="00F53B54">
        <w:rPr>
          <w:b/>
          <w:bCs/>
          <w:lang w:val="fr-FR"/>
        </w:rPr>
        <w:t xml:space="preserve"> 7)</w:t>
      </w:r>
      <w:r w:rsidR="002F4939">
        <w:rPr>
          <w:b/>
          <w:bCs/>
          <w:lang w:val="fr-FR"/>
        </w:rPr>
        <w:t xml:space="preserve"> </w:t>
      </w:r>
      <w:r w:rsidRPr="00F53B54">
        <w:rPr>
          <w:b/>
          <w:bCs/>
          <w:lang w:val="fr-FR"/>
        </w:rPr>
        <w:t>Le Comité est préoccupé par l’ampleur de la discrimination fondée sur le sexe et de celle qui s’exerce à l’encontre des enfants nés hors mariage et des enfants se trouvant dans des circonstances particulièrement difficiles.</w:t>
      </w:r>
      <w:r w:rsidR="002F4939">
        <w:rPr>
          <w:b/>
          <w:bCs/>
          <w:lang w:val="fr-FR"/>
        </w:rPr>
        <w:t xml:space="preserve"> </w:t>
      </w:r>
      <w:r w:rsidRPr="00F53B54">
        <w:rPr>
          <w:b/>
          <w:bCs/>
          <w:lang w:val="fr-FR"/>
        </w:rPr>
        <w:t>Il est également préoccupé par la discrimination dont sont victimes les enfants souffrant d’un handicap.</w:t>
      </w:r>
    </w:p>
    <w:p w:rsidR="000C6941" w:rsidRPr="00F53B54" w:rsidRDefault="000C6941" w:rsidP="000C6941">
      <w:pPr>
        <w:pStyle w:val="SingleTxtG"/>
        <w:rPr>
          <w:lang w:val="fr-FR"/>
        </w:rPr>
      </w:pPr>
      <w:r w:rsidRPr="00F53B54">
        <w:rPr>
          <w:lang w:val="fr-FR"/>
        </w:rPr>
        <w:t>71.</w:t>
      </w:r>
      <w:r w:rsidRPr="00F53B54">
        <w:rPr>
          <w:lang w:val="fr-FR"/>
        </w:rPr>
        <w:tab/>
        <w:t>Compte tenu de cette observation, le Parlement a adopté la loi sur le statut des enfants (</w:t>
      </w:r>
      <w:r w:rsidR="00544B86">
        <w:rPr>
          <w:lang w:val="fr-FR"/>
        </w:rPr>
        <w:t>n°</w:t>
      </w:r>
      <w:r w:rsidRPr="00F53B54">
        <w:rPr>
          <w:lang w:val="fr-FR"/>
        </w:rPr>
        <w:t xml:space="preserve"> 6 de 2006).</w:t>
      </w:r>
      <w:r w:rsidR="002F4939">
        <w:rPr>
          <w:lang w:val="fr-FR"/>
        </w:rPr>
        <w:t xml:space="preserve"> </w:t>
      </w:r>
      <w:r w:rsidRPr="00F53B54">
        <w:rPr>
          <w:lang w:val="fr-FR"/>
        </w:rPr>
        <w:t>Elle concerne la garde des enfants, la tutelle, le droit de visite et la succession pour les enfants nés hors mariage.</w:t>
      </w:r>
    </w:p>
    <w:p w:rsidR="000C6941" w:rsidRPr="00F53B54" w:rsidRDefault="000C6941" w:rsidP="004E1D4C">
      <w:pPr>
        <w:pStyle w:val="SingleTxtG"/>
        <w:rPr>
          <w:b/>
          <w:bCs/>
          <w:lang w:val="fr-FR"/>
        </w:rPr>
      </w:pPr>
      <w:r w:rsidRPr="00F53B54">
        <w:rPr>
          <w:lang w:val="fr-FR"/>
        </w:rPr>
        <w:tab/>
        <w:t>(</w:t>
      </w:r>
      <w:r w:rsidR="00126421">
        <w:rPr>
          <w:b/>
          <w:bCs/>
          <w:lang w:val="fr-FR"/>
        </w:rPr>
        <w:t>Paragraphe</w:t>
      </w:r>
      <w:r w:rsidRPr="00F53B54">
        <w:rPr>
          <w:b/>
          <w:bCs/>
          <w:lang w:val="fr-FR"/>
        </w:rPr>
        <w:t xml:space="preserve"> 16</w:t>
      </w:r>
      <w:r w:rsidRPr="00F53B54">
        <w:rPr>
          <w:lang w:val="fr-FR"/>
        </w:rPr>
        <w:t>)</w:t>
      </w:r>
      <w:r w:rsidR="002F4939">
        <w:rPr>
          <w:lang w:val="fr-FR"/>
        </w:rPr>
        <w:t xml:space="preserve"> </w:t>
      </w:r>
      <w:r w:rsidRPr="00F53B54">
        <w:rPr>
          <w:b/>
          <w:bCs/>
          <w:lang w:val="fr-FR"/>
        </w:rPr>
        <w:t>Pour ce qui est de l’application du droit de l’enfant à participer et à exprimer son opinion, le Comité souhaiterait que le prochain rapport de l’État partie contienne davantage de renseignements sur le fonctionnement des conseils de jeunes et des conseils d’école et sur leur participation à toute initiative visant à trouver une solution aux problèmes qui se posent aux enfants et aux jeunes.</w:t>
      </w:r>
    </w:p>
    <w:p w:rsidR="000C6941" w:rsidRPr="00F53B54" w:rsidRDefault="000C6941" w:rsidP="000C6941">
      <w:pPr>
        <w:pStyle w:val="SingleTxtG"/>
        <w:rPr>
          <w:lang w:val="fr-FR"/>
        </w:rPr>
      </w:pPr>
      <w:r w:rsidRPr="00F53B54">
        <w:rPr>
          <w:lang w:val="fr-FR"/>
        </w:rPr>
        <w:t>72.</w:t>
      </w:r>
      <w:r w:rsidRPr="00F53B54">
        <w:rPr>
          <w:lang w:val="fr-FR"/>
        </w:rPr>
        <w:tab/>
        <w:t>Á ce sujet, plus de 90</w:t>
      </w:r>
      <w:r w:rsidR="00C55BEA">
        <w:rPr>
          <w:lang w:val="fr-FR"/>
        </w:rPr>
        <w:t> %</w:t>
      </w:r>
      <w:r w:rsidRPr="00F53B54">
        <w:rPr>
          <w:lang w:val="fr-FR"/>
        </w:rPr>
        <w:t xml:space="preserve"> des écoles namibiennes disposent d’un Conseil des représentants des élèves.</w:t>
      </w:r>
      <w:r w:rsidR="002F4939">
        <w:rPr>
          <w:lang w:val="fr-FR"/>
        </w:rPr>
        <w:t xml:space="preserve"> </w:t>
      </w:r>
      <w:r w:rsidRPr="00F53B54">
        <w:rPr>
          <w:lang w:val="fr-FR"/>
        </w:rPr>
        <w:t>Ces conseils sont établis au titre de politiques mises au point par le Gouvernement de la République de Namibie.</w:t>
      </w:r>
      <w:r w:rsidR="002F4939">
        <w:rPr>
          <w:lang w:val="fr-FR"/>
        </w:rPr>
        <w:t xml:space="preserve"> </w:t>
      </w:r>
      <w:r w:rsidRPr="00F53B54">
        <w:rPr>
          <w:lang w:val="fr-FR"/>
        </w:rPr>
        <w:t>Le Parlement et de nombreux conseils régionaux, ainsi que la City of Windhoek, ont également des pendants composés d’enfants.</w:t>
      </w:r>
    </w:p>
    <w:p w:rsidR="000C6941" w:rsidRPr="00F53B54" w:rsidRDefault="000C6941" w:rsidP="000C6941">
      <w:pPr>
        <w:pStyle w:val="H1G"/>
        <w:rPr>
          <w:lang w:val="fr-FR"/>
        </w:rPr>
      </w:pPr>
      <w:r w:rsidRPr="00F53B54">
        <w:rPr>
          <w:lang w:val="fr-FR"/>
        </w:rPr>
        <w:tab/>
        <w:t>B.</w:t>
      </w:r>
      <w:r w:rsidRPr="00F53B54">
        <w:rPr>
          <w:lang w:val="fr-FR"/>
        </w:rPr>
        <w:tab/>
        <w:t xml:space="preserve">Grands programmes nationaux – suivi </w:t>
      </w:r>
    </w:p>
    <w:p w:rsidR="000C6941" w:rsidRPr="00F53B54" w:rsidRDefault="000C6941" w:rsidP="000C6941">
      <w:pPr>
        <w:pStyle w:val="SingleTxtG"/>
        <w:rPr>
          <w:lang w:val="fr-FR"/>
        </w:rPr>
      </w:pPr>
      <w:r w:rsidRPr="00F53B54">
        <w:rPr>
          <w:lang w:val="fr-FR"/>
        </w:rPr>
        <w:t>73.</w:t>
      </w:r>
      <w:r w:rsidRPr="00F53B54">
        <w:rPr>
          <w:lang w:val="fr-FR"/>
        </w:rPr>
        <w:tab/>
        <w:t>Le secrétariat de la Commission nationale de planification est chargé de la mise en œuvre et du suivi des plans de développement.</w:t>
      </w:r>
      <w:r w:rsidR="002F4939">
        <w:rPr>
          <w:lang w:val="fr-FR"/>
        </w:rPr>
        <w:t xml:space="preserve"> </w:t>
      </w:r>
      <w:r w:rsidRPr="00F53B54">
        <w:rPr>
          <w:lang w:val="fr-FR"/>
        </w:rPr>
        <w:t>Le Programme de coordination de la planification du développement permet de faire le point sur l’avancement des plans, ainsi que de mener des recherches et des analyses des politiques pour le gouvernement.</w:t>
      </w:r>
      <w:r w:rsidR="002F4939">
        <w:rPr>
          <w:lang w:val="fr-FR"/>
        </w:rPr>
        <w:t xml:space="preserve"> </w:t>
      </w:r>
      <w:r w:rsidRPr="00F53B54">
        <w:rPr>
          <w:lang w:val="fr-FR"/>
        </w:rPr>
        <w:t>Le programme de coopération pour le développement permet aux partenaires de développement de collaborer pour aider à la mise en œuvre des plans nationaux.</w:t>
      </w:r>
      <w:r w:rsidR="002F4939">
        <w:rPr>
          <w:lang w:val="fr-FR"/>
        </w:rPr>
        <w:t xml:space="preserve"> </w:t>
      </w:r>
      <w:r w:rsidRPr="00F53B54">
        <w:rPr>
          <w:lang w:val="fr-FR"/>
        </w:rPr>
        <w:t>Le Programme de production des statistiques nationales a pour objet la gestion des sources de données nationales.</w:t>
      </w:r>
      <w:r w:rsidR="002F4939">
        <w:rPr>
          <w:lang w:val="fr-FR"/>
        </w:rPr>
        <w:t xml:space="preserve"> </w:t>
      </w:r>
      <w:r w:rsidRPr="00F53B54">
        <w:rPr>
          <w:lang w:val="fr-FR"/>
        </w:rPr>
        <w:t>Parmi les activités concernées, on note la gestion du Système national d’informations géographiques et la conduite du recensement national du logement et de la population, de l’enquête nationale sur le revenu et les dépenses des ménages, et de l’enquête démographique intercensitaire.</w:t>
      </w:r>
    </w:p>
    <w:p w:rsidR="000C6941" w:rsidRPr="00F53B54" w:rsidRDefault="000C6941" w:rsidP="000C6941">
      <w:pPr>
        <w:pStyle w:val="SingleTxtG"/>
        <w:rPr>
          <w:lang w:val="fr-FR"/>
        </w:rPr>
      </w:pPr>
      <w:r w:rsidRPr="00F53B54">
        <w:rPr>
          <w:lang w:val="fr-FR"/>
        </w:rPr>
        <w:t>74.</w:t>
      </w:r>
      <w:r w:rsidRPr="00F53B54">
        <w:rPr>
          <w:lang w:val="fr-FR"/>
        </w:rPr>
        <w:tab/>
        <w:t>L’article 10 de la Constitution namibienne garantit la protection de toutes les personnes, y compris les enfants, contre toute forme de discrimination pratiquée selon un large éventail de critères – sexe, race, couleur, origine ethnique, religion, croyances ou situation sociale ou économique.</w:t>
      </w:r>
      <w:r w:rsidR="002F4939">
        <w:rPr>
          <w:lang w:val="fr-FR"/>
        </w:rPr>
        <w:t xml:space="preserve"> </w:t>
      </w:r>
      <w:r w:rsidRPr="00F53B54">
        <w:rPr>
          <w:lang w:val="fr-FR"/>
        </w:rPr>
        <w:t>Cet article constitue le point de départ tant des lois que des politiques concernant l’enfance.</w:t>
      </w:r>
      <w:r w:rsidR="002F4939">
        <w:rPr>
          <w:lang w:val="fr-FR"/>
        </w:rPr>
        <w:t xml:space="preserve"> </w:t>
      </w:r>
      <w:r w:rsidRPr="00F53B54">
        <w:rPr>
          <w:lang w:val="fr-FR"/>
        </w:rPr>
        <w:t>La section précédente renvoie à de nombreux textes législatifs qui énoncent des garanties spécifiques en faveur des enfants.</w:t>
      </w:r>
      <w:r w:rsidR="002F4939">
        <w:rPr>
          <w:lang w:val="fr-FR"/>
        </w:rPr>
        <w:t xml:space="preserve"> </w:t>
      </w:r>
      <w:r w:rsidRPr="00F53B54">
        <w:rPr>
          <w:lang w:val="fr-FR"/>
        </w:rPr>
        <w:t>Cela étant, il convient d’ajouter que le principe de non-discrimination préside à l’élaboration des politiques et des programmes.</w:t>
      </w:r>
    </w:p>
    <w:p w:rsidR="000C6941" w:rsidRPr="00F53B54" w:rsidRDefault="000C6941" w:rsidP="000C6941">
      <w:pPr>
        <w:pStyle w:val="SingleTxtG"/>
        <w:rPr>
          <w:lang w:val="fr-FR"/>
        </w:rPr>
      </w:pPr>
      <w:r w:rsidRPr="00F53B54">
        <w:rPr>
          <w:lang w:val="fr-FR"/>
        </w:rPr>
        <w:t>75.</w:t>
      </w:r>
      <w:r w:rsidRPr="00F53B54">
        <w:rPr>
          <w:lang w:val="fr-FR"/>
        </w:rPr>
        <w:tab/>
        <w:t>Les politiques mises en place servent à renforcer la protection contre la discrimination.</w:t>
      </w:r>
      <w:r w:rsidR="002F4939">
        <w:rPr>
          <w:lang w:val="fr-FR"/>
        </w:rPr>
        <w:t xml:space="preserve"> </w:t>
      </w:r>
      <w:r w:rsidRPr="00F53B54">
        <w:rPr>
          <w:lang w:val="fr-FR"/>
        </w:rPr>
        <w:t>Voici quelques exemples de mesures récentes de politique générale</w:t>
      </w:r>
      <w:r w:rsidR="00C55BEA">
        <w:rPr>
          <w:lang w:val="fr-FR"/>
        </w:rPr>
        <w:t>:</w:t>
      </w:r>
    </w:p>
    <w:p w:rsidR="000C6941" w:rsidRPr="00F53B54" w:rsidRDefault="000C6941" w:rsidP="000C6941">
      <w:pPr>
        <w:pStyle w:val="SingleTxtG"/>
        <w:rPr>
          <w:lang w:val="fr-FR"/>
        </w:rPr>
      </w:pPr>
      <w:r w:rsidRPr="00F53B54">
        <w:rPr>
          <w:lang w:val="fr-FR"/>
        </w:rPr>
        <w:tab/>
        <w:t>a)</w:t>
      </w:r>
      <w:r w:rsidRPr="00F53B54">
        <w:rPr>
          <w:lang w:val="fr-FR"/>
        </w:rPr>
        <w:tab/>
        <w:t>La Namibie a adopté les Options de politique nationale en faveur des enfants en marge du système éducatif (Ministère de l’enseignement de base, des sports et de la culture, 2000).</w:t>
      </w:r>
      <w:r w:rsidR="002F4939">
        <w:rPr>
          <w:lang w:val="fr-FR"/>
        </w:rPr>
        <w:t xml:space="preserve"> </w:t>
      </w:r>
      <w:r w:rsidRPr="00F53B54">
        <w:rPr>
          <w:lang w:val="fr-FR"/>
        </w:rPr>
        <w:t>Cette politique vise à garantir l’accès à l’enseignement obligatoire aux orphelins et aux enfants vulnérables, notamment les enfants des travailleurs agricoles, les enfants sans et ovahimbas, les enfants des rues, les enfants qui travaillent, les enfants des zones d’occupation illicite et des camps de réinstallation, les enfants ayant des besoins particuliers en matière d’éducation et les enfants réfugiés.</w:t>
      </w:r>
    </w:p>
    <w:p w:rsidR="000C6941" w:rsidRPr="00F53B54" w:rsidRDefault="000C6941" w:rsidP="000C6941">
      <w:pPr>
        <w:pStyle w:val="SingleTxtG"/>
        <w:rPr>
          <w:lang w:val="fr-FR"/>
        </w:rPr>
      </w:pPr>
      <w:r w:rsidRPr="00F53B54">
        <w:rPr>
          <w:lang w:val="fr-FR"/>
        </w:rPr>
        <w:tab/>
        <w:t>b)</w:t>
      </w:r>
      <w:r w:rsidRPr="00F53B54">
        <w:rPr>
          <w:lang w:val="fr-FR"/>
        </w:rPr>
        <w:tab/>
        <w:t>La Politique nationale en matière de VIH/sida dans le secteur de l’éducation (2003) contient un certain nombre de dispositions visant à prévenir la discrimination à l’égard des enfants et des jeunes séropositifs.</w:t>
      </w:r>
    </w:p>
    <w:p w:rsidR="000C6941" w:rsidRPr="00F53B54" w:rsidRDefault="000C6941" w:rsidP="000C6941">
      <w:pPr>
        <w:pStyle w:val="SingleTxtG"/>
        <w:rPr>
          <w:lang w:val="fr-FR"/>
        </w:rPr>
      </w:pPr>
      <w:r w:rsidRPr="00F53B54">
        <w:rPr>
          <w:lang w:val="fr-FR"/>
        </w:rPr>
        <w:tab/>
        <w:t>c)</w:t>
      </w:r>
      <w:r w:rsidRPr="00F53B54">
        <w:rPr>
          <w:lang w:val="fr-FR"/>
        </w:rPr>
        <w:tab/>
        <w:t>Vision 2030 est le plan à long terme que la Namibie a mis au point en 2004 en vue de son développement.</w:t>
      </w:r>
      <w:r w:rsidR="002F4939">
        <w:rPr>
          <w:lang w:val="fr-FR"/>
        </w:rPr>
        <w:t xml:space="preserve"> </w:t>
      </w:r>
      <w:r w:rsidRPr="00F53B54">
        <w:rPr>
          <w:lang w:val="fr-FR"/>
        </w:rPr>
        <w:t>L’un de ses objectifs essentiels est d’assurer l’égalité des chances pour les enfants défavorisés, y compris les orphelins, afin de les préparer à mener une vie intéressante et heureuse.</w:t>
      </w:r>
    </w:p>
    <w:p w:rsidR="000C6941" w:rsidRPr="00F53B54" w:rsidRDefault="000C6941" w:rsidP="000C6941">
      <w:pPr>
        <w:pStyle w:val="SingleTxtG"/>
        <w:rPr>
          <w:lang w:val="fr-FR"/>
        </w:rPr>
      </w:pPr>
      <w:r w:rsidRPr="00F53B54">
        <w:rPr>
          <w:lang w:val="fr-FR"/>
        </w:rPr>
        <w:tab/>
        <w:t>d)</w:t>
      </w:r>
      <w:r w:rsidRPr="00F53B54">
        <w:rPr>
          <w:lang w:val="fr-FR"/>
        </w:rPr>
        <w:tab/>
        <w:t>La Politique nationale en faveur des orphelins et des enfants vulnérables (2004) et le Plan d’action en faveur des orphelins et des enfants vulnérables (2007) visent à faire en sorte que l’ensemble des orphelins et des enfants vulnérables aient accès aux services de base au même titre que tous les autres enfants.</w:t>
      </w:r>
    </w:p>
    <w:p w:rsidR="000C6941" w:rsidRPr="00F53B54" w:rsidRDefault="000C6941" w:rsidP="000C6941">
      <w:pPr>
        <w:pStyle w:val="SingleTxtG"/>
        <w:rPr>
          <w:lang w:val="fr-FR"/>
        </w:rPr>
      </w:pPr>
      <w:r w:rsidRPr="00F53B54">
        <w:rPr>
          <w:lang w:val="fr-FR"/>
        </w:rPr>
        <w:tab/>
        <w:t>e)</w:t>
      </w:r>
      <w:r w:rsidRPr="00F53B54">
        <w:rPr>
          <w:lang w:val="fr-FR"/>
        </w:rPr>
        <w:tab/>
        <w:t>Dans son Plan d’action stratégique 2005-2011, le Ministère de l’égalité des sexes et de la protection de l’enfance définit ainsi sa philosophie</w:t>
      </w:r>
      <w:r w:rsidR="00C55BEA">
        <w:rPr>
          <w:lang w:val="fr-FR"/>
        </w:rPr>
        <w:t>:</w:t>
      </w:r>
      <w:r w:rsidRPr="00F53B54">
        <w:rPr>
          <w:lang w:val="fr-FR"/>
        </w:rPr>
        <w:t xml:space="preserve"> </w:t>
      </w:r>
      <w:r w:rsidR="00857F6F">
        <w:rPr>
          <w:lang w:val="fr-FR"/>
        </w:rPr>
        <w:t>«</w:t>
      </w:r>
      <w:r w:rsidRPr="00F53B54">
        <w:rPr>
          <w:lang w:val="fr-FR"/>
        </w:rPr>
        <w:t>Faire en sorte que la Namibie soit le pays de l’égalité des chances pour tous les citoyens</w:t>
      </w:r>
      <w:r w:rsidR="00857F6F">
        <w:rPr>
          <w:lang w:val="fr-FR"/>
        </w:rPr>
        <w:t>»</w:t>
      </w:r>
      <w:r w:rsidRPr="00F53B54">
        <w:rPr>
          <w:lang w:val="fr-FR"/>
        </w:rPr>
        <w:t>, et sa mission</w:t>
      </w:r>
      <w:r w:rsidR="00C55BEA">
        <w:rPr>
          <w:lang w:val="fr-FR"/>
        </w:rPr>
        <w:t>:</w:t>
      </w:r>
      <w:r w:rsidRPr="00F53B54">
        <w:rPr>
          <w:lang w:val="fr-FR"/>
        </w:rPr>
        <w:t xml:space="preserve"> </w:t>
      </w:r>
      <w:r w:rsidR="00857F6F">
        <w:rPr>
          <w:lang w:val="fr-FR"/>
        </w:rPr>
        <w:t>«</w:t>
      </w:r>
      <w:r w:rsidRPr="00F53B54">
        <w:rPr>
          <w:lang w:val="fr-FR"/>
        </w:rPr>
        <w:t>Créer et garantir un environnement dans lequel il sera possible d’assurer l’égalité des sexes et le bien-être des enfants</w:t>
      </w:r>
      <w:r w:rsidR="00857F6F">
        <w:rPr>
          <w:lang w:val="fr-FR"/>
        </w:rPr>
        <w:t>»</w:t>
      </w:r>
      <w:r w:rsidRPr="00F53B54">
        <w:rPr>
          <w:lang w:val="fr-FR"/>
        </w:rPr>
        <w:t>.</w:t>
      </w:r>
    </w:p>
    <w:p w:rsidR="000C6941" w:rsidRPr="00F53B54" w:rsidRDefault="000C6941" w:rsidP="000C6941">
      <w:pPr>
        <w:pStyle w:val="SingleTxtG"/>
        <w:rPr>
          <w:lang w:val="fr-FR"/>
        </w:rPr>
      </w:pPr>
      <w:r w:rsidRPr="00F53B54">
        <w:rPr>
          <w:lang w:val="fr-FR"/>
        </w:rPr>
        <w:tab/>
        <w:t>f)</w:t>
      </w:r>
      <w:r w:rsidRPr="00F53B54">
        <w:rPr>
          <w:lang w:val="fr-FR"/>
        </w:rPr>
        <w:tab/>
        <w:t>L’un des principes directeurs de la Politique nationale en matière de VIH/sida est d’atténuer la stigmatisation et la discrimination à l’égard des personnes atteintes ou infectées, dont les enfants séropositifs ou orphelins du fait du sida.</w:t>
      </w:r>
    </w:p>
    <w:p w:rsidR="000C6941" w:rsidRPr="00F53B54" w:rsidRDefault="000C6941" w:rsidP="000C6941">
      <w:pPr>
        <w:pStyle w:val="SingleTxtG"/>
        <w:rPr>
          <w:lang w:val="fr-FR"/>
        </w:rPr>
      </w:pPr>
      <w:r w:rsidRPr="00F53B54">
        <w:rPr>
          <w:lang w:val="fr-FR"/>
        </w:rPr>
        <w:tab/>
        <w:t>g)</w:t>
      </w:r>
      <w:r w:rsidRPr="00F53B54">
        <w:rPr>
          <w:lang w:val="fr-FR"/>
        </w:rPr>
        <w:tab/>
        <w:t>En 2008, le Ministère de l’intérieur et de l’immigration et le Ministère de la santé et des services sociaux ont mis au point une politique destinée à promouvoir l’enregistrement des naissances dans les hôpitaux afin d’accroître le pourcentage de naissances officiellement enregistrées.</w:t>
      </w:r>
    </w:p>
    <w:p w:rsidR="000C6941" w:rsidRPr="00F53B54" w:rsidRDefault="000C6941" w:rsidP="000C6941">
      <w:pPr>
        <w:pStyle w:val="SingleTxtG"/>
        <w:rPr>
          <w:lang w:val="fr-FR"/>
        </w:rPr>
      </w:pPr>
      <w:r w:rsidRPr="00F53B54">
        <w:rPr>
          <w:lang w:val="fr-FR"/>
        </w:rPr>
        <w:tab/>
        <w:t>h)</w:t>
      </w:r>
      <w:r w:rsidRPr="00F53B54">
        <w:rPr>
          <w:lang w:val="fr-FR"/>
        </w:rPr>
        <w:tab/>
        <w:t>La Politique du secteur de l’éducation en faveur des orphelins et des enfants vulnérables a été lancée en 2008.</w:t>
      </w:r>
    </w:p>
    <w:p w:rsidR="000C6941" w:rsidRPr="00F53B54" w:rsidRDefault="000C6941" w:rsidP="000C6941">
      <w:pPr>
        <w:pStyle w:val="SingleTxtG"/>
        <w:rPr>
          <w:lang w:val="fr-FR"/>
        </w:rPr>
      </w:pPr>
      <w:r w:rsidRPr="00F53B54">
        <w:rPr>
          <w:lang w:val="fr-FR"/>
        </w:rPr>
        <w:tab/>
        <w:t>i)</w:t>
      </w:r>
      <w:r w:rsidRPr="00F53B54">
        <w:rPr>
          <w:lang w:val="fr-FR"/>
        </w:rPr>
        <w:tab/>
        <w:t xml:space="preserve">Le Troisième Plan national de développement de la Namibie a été élaboré en 2008. </w:t>
      </w:r>
    </w:p>
    <w:p w:rsidR="000C6941" w:rsidRPr="00F53B54" w:rsidRDefault="000C6941" w:rsidP="000C6941">
      <w:pPr>
        <w:pStyle w:val="H23G"/>
        <w:rPr>
          <w:lang w:val="fr-FR"/>
        </w:rPr>
      </w:pPr>
      <w:r w:rsidRPr="00F53B54">
        <w:rPr>
          <w:lang w:val="fr-FR"/>
        </w:rPr>
        <w:tab/>
        <w:t>1.</w:t>
      </w:r>
      <w:r w:rsidRPr="00F53B54">
        <w:rPr>
          <w:lang w:val="fr-FR"/>
        </w:rPr>
        <w:tab/>
        <w:t>Programmes</w:t>
      </w:r>
    </w:p>
    <w:p w:rsidR="000C6941" w:rsidRPr="00F53B54" w:rsidRDefault="000C6941" w:rsidP="000C6941">
      <w:pPr>
        <w:pStyle w:val="SingleTxtG"/>
        <w:rPr>
          <w:lang w:val="fr-FR"/>
        </w:rPr>
      </w:pPr>
      <w:r w:rsidRPr="00F53B54">
        <w:rPr>
          <w:lang w:val="fr-FR"/>
        </w:rPr>
        <w:t>76.</w:t>
      </w:r>
      <w:r w:rsidRPr="00F53B54">
        <w:rPr>
          <w:lang w:val="fr-FR"/>
        </w:rPr>
        <w:tab/>
        <w:t>Les programmes ci-après ont été mis sur pied</w:t>
      </w:r>
      <w:r w:rsidR="00C55BEA">
        <w:rPr>
          <w:lang w:val="fr-FR"/>
        </w:rPr>
        <w:t>:</w:t>
      </w:r>
    </w:p>
    <w:p w:rsidR="000C6941" w:rsidRPr="00F53B54" w:rsidRDefault="000C6941" w:rsidP="000C6941">
      <w:pPr>
        <w:pStyle w:val="SingleTxtG"/>
        <w:rPr>
          <w:lang w:val="fr-FR"/>
        </w:rPr>
      </w:pPr>
      <w:r w:rsidRPr="00F53B54">
        <w:rPr>
          <w:lang w:val="fr-FR"/>
        </w:rPr>
        <w:tab/>
        <w:t>a)</w:t>
      </w:r>
      <w:r w:rsidRPr="00F53B54">
        <w:rPr>
          <w:lang w:val="fr-FR"/>
        </w:rPr>
        <w:tab/>
        <w:t>Des programmes tels que des écoles mobiles ont été créés pour les enfants ovahimbas, qui mènent, avec leurs parents, une vie semi-nomade.</w:t>
      </w:r>
    </w:p>
    <w:p w:rsidR="000C6941" w:rsidRPr="00F53B54" w:rsidRDefault="000C6941" w:rsidP="000C6941">
      <w:pPr>
        <w:pStyle w:val="SingleTxtG"/>
        <w:rPr>
          <w:lang w:val="fr-FR"/>
        </w:rPr>
      </w:pPr>
      <w:r w:rsidRPr="00F53B54">
        <w:rPr>
          <w:lang w:val="fr-FR"/>
        </w:rPr>
        <w:tab/>
        <w:t>b)</w:t>
      </w:r>
      <w:r w:rsidRPr="00F53B54">
        <w:rPr>
          <w:lang w:val="fr-FR"/>
        </w:rPr>
        <w:tab/>
        <w:t>Des ONG et le Gouvernement de la République de Namibie ont mis en œuvre des programmes destinés à faciliter l’enseignement en langue maternelle pour les enfants sans.</w:t>
      </w:r>
    </w:p>
    <w:p w:rsidR="000C6941" w:rsidRPr="00F53B54" w:rsidRDefault="000C6941" w:rsidP="000C6941">
      <w:pPr>
        <w:pStyle w:val="SingleTxtG"/>
        <w:rPr>
          <w:lang w:val="fr-FR"/>
        </w:rPr>
      </w:pPr>
      <w:r w:rsidRPr="00F53B54">
        <w:rPr>
          <w:lang w:val="fr-FR"/>
        </w:rPr>
        <w:tab/>
        <w:t>c)</w:t>
      </w:r>
      <w:r w:rsidRPr="00F53B54">
        <w:rPr>
          <w:lang w:val="fr-FR"/>
        </w:rPr>
        <w:tab/>
        <w:t>Les pensionnats sont en cours de réorganisation pour soutenir et promouvoir l’éducation des orphelins et des autres enfants vulnérables.</w:t>
      </w:r>
    </w:p>
    <w:p w:rsidR="000C6941" w:rsidRPr="00F53B54" w:rsidRDefault="000C6941" w:rsidP="000C6941">
      <w:pPr>
        <w:pStyle w:val="SingleTxtG"/>
        <w:rPr>
          <w:lang w:val="fr-FR"/>
        </w:rPr>
      </w:pPr>
      <w:r w:rsidRPr="00F53B54">
        <w:rPr>
          <w:lang w:val="fr-FR"/>
        </w:rPr>
        <w:tab/>
        <w:t>d)</w:t>
      </w:r>
      <w:r w:rsidRPr="00F53B54">
        <w:rPr>
          <w:lang w:val="fr-FR"/>
        </w:rPr>
        <w:tab/>
        <w:t>Le Programme d’alimentation scolaire fonctionne dans toutes les régions de Namibie pour permettre de répondre aux besoins nutritionnels des élèves issus de familles pauvres.</w:t>
      </w:r>
    </w:p>
    <w:p w:rsidR="000C6941" w:rsidRPr="00F53B54" w:rsidRDefault="000C6941" w:rsidP="000C6941">
      <w:pPr>
        <w:pStyle w:val="SingleTxtG"/>
        <w:rPr>
          <w:lang w:val="fr-FR"/>
        </w:rPr>
      </w:pPr>
      <w:r w:rsidRPr="00F53B54">
        <w:rPr>
          <w:lang w:val="fr-FR"/>
        </w:rPr>
        <w:tab/>
        <w:t>e)</w:t>
      </w:r>
      <w:r w:rsidRPr="00F53B54">
        <w:rPr>
          <w:lang w:val="fr-FR"/>
        </w:rPr>
        <w:tab/>
        <w:t>En 2008, le Ministère de l’intérieur et de l’immigration a lancé son Programme destiné à des groupes marginalisés, visant à enregistrer les enfants qui, pour une raison ou une autre, ne l’avaient pas encore été.</w:t>
      </w:r>
    </w:p>
    <w:p w:rsidR="000C6941" w:rsidRPr="00F53B54" w:rsidRDefault="000C6941" w:rsidP="000C6941">
      <w:pPr>
        <w:pStyle w:val="SingleTxtG"/>
        <w:rPr>
          <w:lang w:val="fr-FR"/>
        </w:rPr>
      </w:pPr>
      <w:r w:rsidRPr="00F53B54">
        <w:rPr>
          <w:lang w:val="fr-FR"/>
        </w:rPr>
        <w:t>77.</w:t>
      </w:r>
      <w:r w:rsidRPr="00F53B54">
        <w:rPr>
          <w:lang w:val="fr-FR"/>
        </w:rPr>
        <w:tab/>
        <w:t>Un moyen important, quoique souvent négligé, de protéger les enfants contre la discrimination, consiste à leur permettre de s’exprimer sur les affaires qui les concernent.</w:t>
      </w:r>
      <w:r w:rsidR="002F4939">
        <w:rPr>
          <w:lang w:val="fr-FR"/>
        </w:rPr>
        <w:t xml:space="preserve"> </w:t>
      </w:r>
      <w:r w:rsidRPr="00F53B54">
        <w:rPr>
          <w:lang w:val="fr-FR"/>
        </w:rPr>
        <w:t>S’ils sont en mesure de discuter de divers aspects de leur vie, cela les encourage à faire part de leurs préoccupations quand leurs droits ne sont pas respectés.</w:t>
      </w:r>
      <w:r w:rsidR="002F4939">
        <w:rPr>
          <w:lang w:val="fr-FR"/>
        </w:rPr>
        <w:t xml:space="preserve"> </w:t>
      </w:r>
      <w:r w:rsidRPr="00F53B54">
        <w:rPr>
          <w:lang w:val="fr-FR"/>
        </w:rPr>
        <w:t>La Namibie a pris des mesures pour mettre sur pied des instances permettant aux enfants d’exprimer leurs opinions, et les responsables du Ministère de l’égalité des sexes et de la protection de l’enfance ont créé, au niveau national, un organisme chargé de la défense des droits de l’enfant.</w:t>
      </w:r>
      <w:r w:rsidR="002F4939">
        <w:rPr>
          <w:lang w:val="fr-FR"/>
        </w:rPr>
        <w:t xml:space="preserve"> </w:t>
      </w:r>
      <w:r w:rsidRPr="00F53B54">
        <w:rPr>
          <w:lang w:val="fr-FR"/>
        </w:rPr>
        <w:t>Á part cela, l’attachement traditionnel de la Namibie à la cause de ses enfants apparaît à l’évidence dans les grandes stratégies élaborées par le gouvernement, à savoir</w:t>
      </w:r>
      <w:r w:rsidR="00C55BEA">
        <w:rPr>
          <w:lang w:val="fr-FR"/>
        </w:rPr>
        <w:t>:</w:t>
      </w:r>
      <w:r w:rsidRPr="00F53B54">
        <w:rPr>
          <w:lang w:val="fr-FR"/>
        </w:rPr>
        <w:t xml:space="preserve"> </w:t>
      </w:r>
    </w:p>
    <w:p w:rsidR="000C6941" w:rsidRPr="00F53B54" w:rsidRDefault="000C6941" w:rsidP="000C6941">
      <w:pPr>
        <w:pStyle w:val="SingleTxtG"/>
        <w:rPr>
          <w:lang w:val="fr-FR"/>
        </w:rPr>
      </w:pPr>
      <w:r w:rsidRPr="00F53B54">
        <w:rPr>
          <w:lang w:val="fr-FR"/>
        </w:rPr>
        <w:tab/>
        <w:t>a)</w:t>
      </w:r>
      <w:r w:rsidRPr="00F53B54">
        <w:rPr>
          <w:lang w:val="fr-FR"/>
        </w:rPr>
        <w:tab/>
        <w:t>Le Programme national d’action en faveur de l’enfance (1992)</w:t>
      </w:r>
      <w:r w:rsidR="00C55BEA">
        <w:rPr>
          <w:lang w:val="fr-FR"/>
        </w:rPr>
        <w:t>;</w:t>
      </w:r>
    </w:p>
    <w:p w:rsidR="000C6941" w:rsidRPr="00F53B54" w:rsidRDefault="000C6941" w:rsidP="000C6941">
      <w:pPr>
        <w:pStyle w:val="SingleTxtG"/>
        <w:rPr>
          <w:lang w:val="fr-FR"/>
        </w:rPr>
      </w:pPr>
      <w:r w:rsidRPr="00F53B54">
        <w:rPr>
          <w:lang w:val="fr-FR"/>
        </w:rPr>
        <w:tab/>
        <w:t>b)</w:t>
      </w:r>
      <w:r w:rsidRPr="00F53B54">
        <w:rPr>
          <w:lang w:val="fr-FR"/>
        </w:rPr>
        <w:tab/>
        <w:t>La Politique nationale en faveur de l’égalité des sexes (1997) centrée sur les enfants de sexe féminin, les orphelins et les enfants vulnérables</w:t>
      </w:r>
      <w:r w:rsidR="00C55BEA">
        <w:rPr>
          <w:lang w:val="fr-FR"/>
        </w:rPr>
        <w:t>;</w:t>
      </w:r>
    </w:p>
    <w:p w:rsidR="000C6941" w:rsidRPr="00F53B54" w:rsidRDefault="000C6941" w:rsidP="000C6941">
      <w:pPr>
        <w:pStyle w:val="SingleTxtG"/>
        <w:rPr>
          <w:lang w:val="fr-FR"/>
        </w:rPr>
      </w:pPr>
      <w:r w:rsidRPr="00F53B54">
        <w:rPr>
          <w:lang w:val="fr-FR"/>
        </w:rPr>
        <w:tab/>
        <w:t>c)</w:t>
      </w:r>
      <w:r w:rsidRPr="00F53B54">
        <w:rPr>
          <w:lang w:val="fr-FR"/>
        </w:rPr>
        <w:tab/>
        <w:t>Le Plan d’action de la politique nationale en faveur de l’égalité des sexes 1992-2003, qui, en 1997, a privilégié les enfants de sexe féminin, les orphelins et les enfants vulnérables</w:t>
      </w:r>
      <w:r w:rsidR="00C55BEA">
        <w:rPr>
          <w:lang w:val="fr-FR"/>
        </w:rPr>
        <w:t>;</w:t>
      </w:r>
    </w:p>
    <w:p w:rsidR="000C6941" w:rsidRPr="00F53B54" w:rsidRDefault="000C6941" w:rsidP="000C6941">
      <w:pPr>
        <w:pStyle w:val="SingleTxtG"/>
        <w:rPr>
          <w:lang w:val="fr-FR"/>
        </w:rPr>
      </w:pPr>
      <w:r w:rsidRPr="00F53B54">
        <w:rPr>
          <w:lang w:val="fr-FR"/>
        </w:rPr>
        <w:tab/>
        <w:t>d)</w:t>
      </w:r>
      <w:r w:rsidRPr="00F53B54">
        <w:rPr>
          <w:lang w:val="fr-FR"/>
        </w:rPr>
        <w:tab/>
        <w:t>La Charte namibienne des droits des citoyens face au VIH/sida</w:t>
      </w:r>
      <w:r w:rsidR="002F4939">
        <w:rPr>
          <w:lang w:val="fr-FR"/>
        </w:rPr>
        <w:t xml:space="preserve"> </w:t>
      </w:r>
      <w:r w:rsidRPr="00F53B54">
        <w:rPr>
          <w:lang w:val="fr-FR"/>
        </w:rPr>
        <w:t>(2002), qui interdit toute discrimination à l’égard des enfants touchés par cette pandémie, garantit des soins de santé de qualité pour ces enfants et proclame leur droit à un environnement protecteur.</w:t>
      </w:r>
    </w:p>
    <w:p w:rsidR="000C6941" w:rsidRPr="00F53B54" w:rsidRDefault="000C6941" w:rsidP="000C6941">
      <w:pPr>
        <w:pStyle w:val="SingleTxtG"/>
        <w:rPr>
          <w:lang w:val="fr-FR"/>
        </w:rPr>
      </w:pPr>
      <w:r w:rsidRPr="00F53B54">
        <w:rPr>
          <w:lang w:val="fr-FR"/>
        </w:rPr>
        <w:tab/>
        <w:t>e)</w:t>
      </w:r>
      <w:r w:rsidRPr="00F53B54">
        <w:rPr>
          <w:lang w:val="fr-FR"/>
        </w:rPr>
        <w:tab/>
        <w:t xml:space="preserve">La Politique nationale en matière de VIH/sida pour le secteur de l’éducation (2003), qui assure la scolarisation des orphelins et des enfants vulnérables dont la famille n’a pas les moyens de payer les droits d’inscription scolaire. </w:t>
      </w:r>
    </w:p>
    <w:p w:rsidR="000C6941" w:rsidRPr="00F53B54" w:rsidRDefault="000C6941" w:rsidP="000C6941">
      <w:pPr>
        <w:pStyle w:val="SingleTxtG"/>
        <w:rPr>
          <w:lang w:val="fr-FR"/>
        </w:rPr>
      </w:pPr>
      <w:r w:rsidRPr="00F53B54">
        <w:rPr>
          <w:lang w:val="fr-FR"/>
        </w:rPr>
        <w:tab/>
        <w:t>f)</w:t>
      </w:r>
      <w:r w:rsidRPr="00F53B54">
        <w:rPr>
          <w:lang w:val="fr-FR"/>
        </w:rPr>
        <w:tab/>
        <w:t>La Politique nationale en faveur des orphelins et des enfants vulnérables (2004) qui réaffirme, au profit de tous ces enfants, les droits énoncés dans la Convention relative aux droits de l’enfant</w:t>
      </w:r>
      <w:r w:rsidR="00C55BEA">
        <w:rPr>
          <w:lang w:val="fr-FR"/>
        </w:rPr>
        <w:t>;</w:t>
      </w:r>
    </w:p>
    <w:p w:rsidR="000C6941" w:rsidRPr="00F53B54" w:rsidRDefault="000C6941" w:rsidP="000C6941">
      <w:pPr>
        <w:pStyle w:val="SingleTxtG"/>
        <w:rPr>
          <w:lang w:val="fr-FR"/>
        </w:rPr>
      </w:pPr>
      <w:r w:rsidRPr="00F53B54">
        <w:rPr>
          <w:lang w:val="fr-FR"/>
        </w:rPr>
        <w:tab/>
        <w:t>g)</w:t>
      </w:r>
      <w:r w:rsidRPr="00F53B54">
        <w:rPr>
          <w:lang w:val="fr-FR"/>
        </w:rPr>
        <w:tab/>
        <w:t>Le Programme d’amélioration du secteur de l’éducation et de la formation (2005), qui prévoit un appui spécifique à l’éducation et à la formation des orphelins et des enfants vulnérables</w:t>
      </w:r>
      <w:r w:rsidR="00C55BEA">
        <w:rPr>
          <w:lang w:val="fr-FR"/>
        </w:rPr>
        <w:t>;</w:t>
      </w:r>
    </w:p>
    <w:p w:rsidR="000C6941" w:rsidRPr="00F53B54" w:rsidRDefault="000C6941" w:rsidP="000C6941">
      <w:pPr>
        <w:pStyle w:val="SingleTxtG"/>
        <w:rPr>
          <w:lang w:val="fr-FR"/>
        </w:rPr>
      </w:pPr>
      <w:r w:rsidRPr="00F53B54">
        <w:rPr>
          <w:lang w:val="fr-FR"/>
        </w:rPr>
        <w:tab/>
        <w:t>h)</w:t>
      </w:r>
      <w:r w:rsidRPr="00F53B54">
        <w:rPr>
          <w:lang w:val="fr-FR"/>
        </w:rPr>
        <w:tab/>
        <w:t>La Politique nationale en matière de VIH/sida (2007), qui nécessite l’adhésion au principe consistant à faire participer les enfants à l’élaboration des stratégies de lutte contre le VIH/sida et proclame la nécessité de protéger les enfants contre les violences et l’exploitation sexuelles</w:t>
      </w:r>
      <w:r w:rsidR="00C55BEA">
        <w:rPr>
          <w:lang w:val="fr-FR"/>
        </w:rPr>
        <w:t>;</w:t>
      </w:r>
    </w:p>
    <w:p w:rsidR="000C6941" w:rsidRPr="00F53B54" w:rsidRDefault="000C6941" w:rsidP="000C6941">
      <w:pPr>
        <w:pStyle w:val="SingleTxtG"/>
        <w:rPr>
          <w:lang w:val="fr-FR"/>
        </w:rPr>
      </w:pPr>
      <w:r w:rsidRPr="00F53B54">
        <w:rPr>
          <w:lang w:val="fr-FR"/>
        </w:rPr>
        <w:tab/>
        <w:t>i)</w:t>
      </w:r>
      <w:r w:rsidRPr="00F53B54">
        <w:rPr>
          <w:lang w:val="fr-FR"/>
        </w:rPr>
        <w:tab/>
        <w:t>Le Plan d’action national 2006-2010 en faveur des orphelins et des enfants vulnérables (2007)</w:t>
      </w:r>
      <w:r w:rsidR="00C55BEA">
        <w:rPr>
          <w:lang w:val="fr-FR"/>
        </w:rPr>
        <w:t>;</w:t>
      </w:r>
    </w:p>
    <w:p w:rsidR="000C6941" w:rsidRPr="00F53B54" w:rsidRDefault="000C6941" w:rsidP="000C6941">
      <w:pPr>
        <w:pStyle w:val="SingleTxtG"/>
        <w:rPr>
          <w:lang w:val="fr-FR"/>
        </w:rPr>
      </w:pPr>
      <w:r w:rsidRPr="00F53B54">
        <w:rPr>
          <w:lang w:val="fr-FR"/>
        </w:rPr>
        <w:tab/>
        <w:t>j)</w:t>
      </w:r>
      <w:r w:rsidRPr="00F53B54">
        <w:rPr>
          <w:lang w:val="fr-FR"/>
        </w:rPr>
        <w:tab/>
        <w:t>La Politique namibienne en faveur des orphelins et des autres enfants vulnérables dans le secteur de l’éducation (2008), qui affirme les droits des enfant tels qu’énoncés dans la Convention relative aux droits de l’enfant, y compris l’obligation d’agir conformément à l’intérêt supérieur des orphelins et des enfants vulnérables, et réaffirme leur droit à l’éducation et à la bonne poursuite de leurs études.</w:t>
      </w:r>
    </w:p>
    <w:p w:rsidR="000C6941" w:rsidRPr="00F53B54" w:rsidRDefault="000C6941" w:rsidP="000C6941">
      <w:pPr>
        <w:pStyle w:val="SingleTxtG"/>
        <w:rPr>
          <w:lang w:val="fr-FR"/>
        </w:rPr>
      </w:pPr>
      <w:r w:rsidRPr="00F53B54">
        <w:rPr>
          <w:lang w:val="fr-FR"/>
        </w:rPr>
        <w:tab/>
        <w:t>k)</w:t>
      </w:r>
      <w:r w:rsidRPr="00F53B54">
        <w:rPr>
          <w:lang w:val="fr-FR"/>
        </w:rPr>
        <w:tab/>
        <w:t>Le Troisième Plan national de développement (2008), qui définit les activités et les objectifs de développement à moyen terme et traite de problèmes concernant les enfants dans des secteurs à prendre en compte comme l’éducation et la santé</w:t>
      </w:r>
      <w:r w:rsidR="00C55BEA">
        <w:rPr>
          <w:lang w:val="fr-FR"/>
        </w:rPr>
        <w:t>;</w:t>
      </w:r>
    </w:p>
    <w:p w:rsidR="000C6941" w:rsidRPr="00F53B54" w:rsidRDefault="000C6941" w:rsidP="000C6941">
      <w:pPr>
        <w:pStyle w:val="SingleTxtG"/>
        <w:rPr>
          <w:lang w:val="fr-FR"/>
        </w:rPr>
      </w:pPr>
      <w:r w:rsidRPr="00F53B54">
        <w:rPr>
          <w:lang w:val="fr-FR"/>
        </w:rPr>
        <w:tab/>
        <w:t>l)</w:t>
      </w:r>
      <w:r w:rsidRPr="00F53B54">
        <w:rPr>
          <w:lang w:val="fr-FR"/>
        </w:rPr>
        <w:tab/>
        <w:t>Le Programme national d’action pour l’élimination du travail des enfants (à venir) visant à apporter des solutions aux problèmes du travail et de l’exploitation des enfants.</w:t>
      </w:r>
    </w:p>
    <w:p w:rsidR="000C6941" w:rsidRPr="00F53B54" w:rsidRDefault="000C6941" w:rsidP="000C6941">
      <w:pPr>
        <w:pStyle w:val="SingleTxtG"/>
        <w:rPr>
          <w:lang w:val="fr-FR"/>
        </w:rPr>
      </w:pPr>
      <w:r w:rsidRPr="00F53B54">
        <w:rPr>
          <w:lang w:val="fr-FR"/>
        </w:rPr>
        <w:t>78.</w:t>
      </w:r>
      <w:r w:rsidRPr="00F53B54">
        <w:rPr>
          <w:lang w:val="fr-FR"/>
        </w:rPr>
        <w:tab/>
        <w:t>Depuis 1990, la Namibie se montre attachée à la stabilité sociale et au développement.</w:t>
      </w:r>
      <w:r w:rsidR="002F4939">
        <w:rPr>
          <w:lang w:val="fr-FR"/>
        </w:rPr>
        <w:t xml:space="preserve"> </w:t>
      </w:r>
      <w:r w:rsidRPr="00F53B54">
        <w:rPr>
          <w:lang w:val="fr-FR"/>
        </w:rPr>
        <w:t>Á l’exception de troubles civils de courte durée dans la région de Caprivi en 1999, elle n’a pas connu de conflit interne significatif.</w:t>
      </w:r>
      <w:r w:rsidR="002F4939">
        <w:rPr>
          <w:lang w:val="fr-FR"/>
        </w:rPr>
        <w:t xml:space="preserve"> </w:t>
      </w:r>
      <w:r w:rsidRPr="00F53B54">
        <w:rPr>
          <w:lang w:val="fr-FR"/>
        </w:rPr>
        <w:t>Les élections ont lieu tous les cinq ans et sont, dans l’ensemble, paisibles et bien organisées.</w:t>
      </w:r>
      <w:r w:rsidR="002F4939">
        <w:rPr>
          <w:lang w:val="fr-FR"/>
        </w:rPr>
        <w:t xml:space="preserve"> </w:t>
      </w:r>
      <w:r w:rsidRPr="00F53B54">
        <w:rPr>
          <w:lang w:val="fr-FR"/>
        </w:rPr>
        <w:t>La Namibie est passée du statut de PMA à celui de pays à revenu intermédiaire au milieu des années 1990.</w:t>
      </w:r>
    </w:p>
    <w:p w:rsidR="000C6941" w:rsidRPr="00F53B54" w:rsidRDefault="000C6941" w:rsidP="000C6941">
      <w:pPr>
        <w:pStyle w:val="SingleTxtG"/>
        <w:rPr>
          <w:lang w:val="fr-FR"/>
        </w:rPr>
      </w:pPr>
      <w:r w:rsidRPr="00F53B54">
        <w:rPr>
          <w:lang w:val="fr-FR"/>
        </w:rPr>
        <w:t>79.</w:t>
      </w:r>
      <w:r w:rsidRPr="00F53B54">
        <w:rPr>
          <w:lang w:val="fr-FR"/>
        </w:rPr>
        <w:tab/>
        <w:t>Le développement économique, quoique modeste, est régulier.</w:t>
      </w:r>
      <w:r w:rsidR="002F4939">
        <w:rPr>
          <w:lang w:val="fr-FR"/>
        </w:rPr>
        <w:t xml:space="preserve"> </w:t>
      </w:r>
      <w:r w:rsidRPr="00F53B54">
        <w:rPr>
          <w:lang w:val="fr-FR"/>
        </w:rPr>
        <w:t>De grands progrès ont été réalisés dans la prestation des services de base (éducation, santé, alimentation en eau et assainissement, routes, communications).</w:t>
      </w:r>
      <w:r w:rsidR="002F4939">
        <w:rPr>
          <w:lang w:val="fr-FR"/>
        </w:rPr>
        <w:t xml:space="preserve"> </w:t>
      </w:r>
      <w:r w:rsidRPr="00F53B54">
        <w:rPr>
          <w:lang w:val="fr-FR"/>
        </w:rPr>
        <w:t xml:space="preserve">Au cours des dix années écoulées entre 1993 et 2003, la Namibie a connu une diminution du nombre de pauvres, associée à une évolution du degré de disparité dans la répartition des richesses. </w:t>
      </w:r>
    </w:p>
    <w:p w:rsidR="000C6941" w:rsidRPr="00F53B54" w:rsidRDefault="000C6941" w:rsidP="000C6941">
      <w:pPr>
        <w:pStyle w:val="SingleTxtG"/>
        <w:rPr>
          <w:lang w:val="fr-FR"/>
        </w:rPr>
      </w:pPr>
      <w:r w:rsidRPr="00F53B54">
        <w:rPr>
          <w:lang w:val="fr-FR"/>
        </w:rPr>
        <w:t>80.</w:t>
      </w:r>
      <w:r w:rsidRPr="00F53B54">
        <w:rPr>
          <w:lang w:val="fr-FR"/>
        </w:rPr>
        <w:tab/>
        <w:t>Le Gouvernement de la République de Namibie, la société civile et le secteur privé assurent tous la promotion du respect des opinions des enfants.</w:t>
      </w:r>
      <w:r w:rsidR="002F4939">
        <w:rPr>
          <w:lang w:val="fr-FR"/>
        </w:rPr>
        <w:t xml:space="preserve"> </w:t>
      </w:r>
      <w:r w:rsidRPr="00F53B54">
        <w:rPr>
          <w:lang w:val="fr-FR"/>
        </w:rPr>
        <w:t>Le gouvernement a mis en place des instances nationales et régionales dans lesquelles les enfants se réunissent pour exprimer leurs préoccupations et débattre de solutions possibles aux problèmes.</w:t>
      </w:r>
      <w:r w:rsidR="002F4939">
        <w:rPr>
          <w:lang w:val="fr-FR"/>
        </w:rPr>
        <w:t xml:space="preserve"> </w:t>
      </w:r>
      <w:r w:rsidRPr="00F53B54">
        <w:rPr>
          <w:lang w:val="fr-FR"/>
        </w:rPr>
        <w:t>La société civile et les médias coopèrent pour faire progresser les questions relatives à l’enfance grâce à des publications, à la radio et à la télévision.</w:t>
      </w:r>
    </w:p>
    <w:p w:rsidR="000C6941" w:rsidRPr="00F53B54" w:rsidRDefault="000C6941" w:rsidP="000C6941">
      <w:pPr>
        <w:pStyle w:val="SingleTxtG"/>
        <w:rPr>
          <w:lang w:val="fr-FR"/>
        </w:rPr>
      </w:pPr>
      <w:r w:rsidRPr="00F53B54">
        <w:rPr>
          <w:lang w:val="fr-FR"/>
        </w:rPr>
        <w:t>81.</w:t>
      </w:r>
      <w:r w:rsidRPr="00F53B54">
        <w:rPr>
          <w:lang w:val="fr-FR"/>
        </w:rPr>
        <w:tab/>
        <w:t>Le Parlement namibien a montré la voie à suivre en 2007, en créant un Parlement des enfants.</w:t>
      </w:r>
      <w:r w:rsidR="002F4939">
        <w:rPr>
          <w:lang w:val="fr-FR"/>
        </w:rPr>
        <w:t xml:space="preserve"> </w:t>
      </w:r>
      <w:r w:rsidRPr="00F53B54">
        <w:rPr>
          <w:lang w:val="fr-FR"/>
        </w:rPr>
        <w:t>Lors de sa première réunion, les jeunes parlementaires se sont dits préoccupés par la situation des orphelins et des enfants vulnérables.</w:t>
      </w:r>
      <w:r w:rsidR="002F4939">
        <w:rPr>
          <w:lang w:val="fr-FR"/>
        </w:rPr>
        <w:t xml:space="preserve"> </w:t>
      </w:r>
      <w:r w:rsidRPr="00F53B54">
        <w:rPr>
          <w:lang w:val="fr-FR"/>
        </w:rPr>
        <w:t>Ces préoccupations ont été intégrées au Plan d’action national de la Namibie en faveur des orphelins et des enfants vulnérables.</w:t>
      </w:r>
    </w:p>
    <w:p w:rsidR="000C6941" w:rsidRPr="00F53B54" w:rsidRDefault="000C6941" w:rsidP="000C6941">
      <w:pPr>
        <w:pStyle w:val="SingleTxtG"/>
        <w:rPr>
          <w:lang w:val="fr-FR"/>
        </w:rPr>
      </w:pPr>
      <w:r w:rsidRPr="00F53B54">
        <w:rPr>
          <w:lang w:val="fr-FR"/>
        </w:rPr>
        <w:t>82.</w:t>
      </w:r>
      <w:r w:rsidRPr="00F53B54">
        <w:rPr>
          <w:lang w:val="fr-FR"/>
        </w:rPr>
        <w:tab/>
        <w:t>Les membres du deuxième Parlement des enfants, qui s’est réuni en mai 2008, ont été informés de la manière dont leurs contributions ont été incorporées dans le Plan d’action national et se concrétiseront.</w:t>
      </w:r>
      <w:r w:rsidR="002F4939">
        <w:rPr>
          <w:lang w:val="fr-FR"/>
        </w:rPr>
        <w:t xml:space="preserve"> </w:t>
      </w:r>
      <w:r w:rsidRPr="00F53B54">
        <w:rPr>
          <w:lang w:val="fr-FR"/>
        </w:rPr>
        <w:t>Deux questions ont occupé ce deuxième Parlement lors de cette session, à savoir la nécessité d’établir des Conseils régionaux des jeunes dans les 13 régions et celle de trouver des moyens pour sensibiliser les adultes aux droits de l’enfant.</w:t>
      </w:r>
    </w:p>
    <w:p w:rsidR="000C6941" w:rsidRPr="00F53B54" w:rsidRDefault="000C6941" w:rsidP="000C6941">
      <w:pPr>
        <w:pStyle w:val="SingleTxtG"/>
        <w:rPr>
          <w:lang w:val="fr-FR"/>
        </w:rPr>
      </w:pPr>
      <w:r w:rsidRPr="00F53B54">
        <w:rPr>
          <w:lang w:val="fr-FR"/>
        </w:rPr>
        <w:t>83.</w:t>
      </w:r>
      <w:r w:rsidRPr="00F53B54">
        <w:rPr>
          <w:lang w:val="fr-FR"/>
        </w:rPr>
        <w:tab/>
        <w:t>Il y a peu, la ville de Windhoek, capitale de la Namibie, a mis en place son premier conseil municipal des jeunes.</w:t>
      </w:r>
      <w:r w:rsidR="002F4939">
        <w:rPr>
          <w:lang w:val="fr-FR"/>
        </w:rPr>
        <w:t xml:space="preserve"> </w:t>
      </w:r>
      <w:r w:rsidRPr="00F53B54">
        <w:rPr>
          <w:lang w:val="fr-FR"/>
        </w:rPr>
        <w:t>Le Ministère de l’éducation, pour sa part, soutient les associations de représentants des élèves dans lesquelles deux chefs de classe, un garçon et une fille, représentent les intérêts de leurs condisciples, ainsi qu’un conseil représentatif.</w:t>
      </w:r>
      <w:r w:rsidR="002F4939">
        <w:rPr>
          <w:lang w:val="fr-FR"/>
        </w:rPr>
        <w:t xml:space="preserve"> </w:t>
      </w:r>
      <w:r w:rsidRPr="00F53B54">
        <w:rPr>
          <w:lang w:val="fr-FR"/>
        </w:rPr>
        <w:t>Des associations de représentants des apprenants existent à tous les niveaux du système éducatif.</w:t>
      </w:r>
      <w:r w:rsidR="002F4939">
        <w:rPr>
          <w:lang w:val="fr-FR"/>
        </w:rPr>
        <w:t xml:space="preserve"> </w:t>
      </w:r>
      <w:r w:rsidRPr="00F53B54">
        <w:rPr>
          <w:lang w:val="fr-FR"/>
        </w:rPr>
        <w:t>Dans l’enseignement primaire, les enfants sont informés très tôt de ce que leurs opinions seront entendues.</w:t>
      </w:r>
      <w:r w:rsidR="002F4939">
        <w:rPr>
          <w:lang w:val="fr-FR"/>
        </w:rPr>
        <w:t xml:space="preserve"> </w:t>
      </w:r>
      <w:r w:rsidRPr="00F53B54">
        <w:rPr>
          <w:lang w:val="fr-FR"/>
        </w:rPr>
        <w:t>Les 1 661 écoles namibiennes, sauf neuf, ont une association de représentants des élèves.</w:t>
      </w:r>
    </w:p>
    <w:p w:rsidR="000C6941" w:rsidRPr="00F53B54" w:rsidRDefault="000C6941" w:rsidP="000C6941">
      <w:pPr>
        <w:pStyle w:val="SingleTxtG"/>
        <w:rPr>
          <w:lang w:val="fr-FR"/>
        </w:rPr>
      </w:pPr>
      <w:r w:rsidRPr="00F53B54">
        <w:rPr>
          <w:lang w:val="fr-FR"/>
        </w:rPr>
        <w:t>84.</w:t>
      </w:r>
      <w:r w:rsidRPr="00F53B54">
        <w:rPr>
          <w:lang w:val="fr-FR"/>
        </w:rPr>
        <w:tab/>
        <w:t>En 1993, dans le cadre de la Politique nationale en faveur de la jeunesse,</w:t>
      </w:r>
      <w:r w:rsidRPr="00C37C1F">
        <w:rPr>
          <w:rStyle w:val="FootnoteReference"/>
          <w:szCs w:val="18"/>
          <w:lang w:val="fr-FR"/>
        </w:rPr>
        <w:footnoteReference w:id="20"/>
      </w:r>
      <w:r w:rsidRPr="00F53B54">
        <w:rPr>
          <w:lang w:val="fr-FR"/>
        </w:rPr>
        <w:t xml:space="preserve"> les jeunes ont été définis comme étant</w:t>
      </w:r>
      <w:r w:rsidR="002F4939">
        <w:rPr>
          <w:lang w:val="fr-FR"/>
        </w:rPr>
        <w:t xml:space="preserve"> </w:t>
      </w:r>
      <w:r w:rsidRPr="00F53B54">
        <w:rPr>
          <w:lang w:val="fr-FR"/>
        </w:rPr>
        <w:t>des hommes et des femmes âgés de 16 à 30 ans.</w:t>
      </w:r>
      <w:r w:rsidR="002F4939">
        <w:rPr>
          <w:lang w:val="fr-FR"/>
        </w:rPr>
        <w:t xml:space="preserve"> </w:t>
      </w:r>
      <w:r w:rsidRPr="00F53B54">
        <w:rPr>
          <w:lang w:val="fr-FR"/>
        </w:rPr>
        <w:t>Le Conseil national de la jeunesse a été créé en application de cette politique. Il a pour principal objectif de mettre les jeunes en mesure de devenir des citoyens responsables et d’œuvrer pour leur propre développement.</w:t>
      </w:r>
      <w:r w:rsidR="002F4939">
        <w:rPr>
          <w:lang w:val="fr-FR"/>
        </w:rPr>
        <w:t xml:space="preserve"> </w:t>
      </w:r>
      <w:r w:rsidRPr="00F53B54">
        <w:rPr>
          <w:lang w:val="fr-FR"/>
        </w:rPr>
        <w:t>Á cet égard, il aide les enfants à franchir la transition vers l’âge adulte.</w:t>
      </w:r>
      <w:r w:rsidR="002F4939">
        <w:rPr>
          <w:lang w:val="fr-FR"/>
        </w:rPr>
        <w:t xml:space="preserve"> </w:t>
      </w:r>
      <w:r w:rsidRPr="00F53B54">
        <w:rPr>
          <w:lang w:val="fr-FR"/>
        </w:rPr>
        <w:t>La politique nationale en faveur de la jeunesse définit les droits et obligations des jeunes, hommes et femmes, ainsi que l’obligation qui incombe à l’État de réaliser leurs droits.</w:t>
      </w:r>
      <w:r w:rsidR="002F4939">
        <w:rPr>
          <w:lang w:val="fr-FR"/>
        </w:rPr>
        <w:t xml:space="preserve"> </w:t>
      </w:r>
      <w:r w:rsidRPr="00F53B54">
        <w:rPr>
          <w:lang w:val="fr-FR"/>
        </w:rPr>
        <w:t>Elle prévoit aussi les obligations du secteur privé en matière de promotion de l’emploi et celle qu’ont les parents de créer un milieu familial adéquat propre à favoriser le bien-être et l’épanouissement des jeunes.</w:t>
      </w:r>
      <w:r w:rsidR="002F4939">
        <w:rPr>
          <w:lang w:val="fr-FR"/>
        </w:rPr>
        <w:t xml:space="preserve"> </w:t>
      </w:r>
      <w:r w:rsidRPr="00F53B54">
        <w:rPr>
          <w:lang w:val="fr-FR"/>
        </w:rPr>
        <w:t>En 2008, en liaison avec le Conseil national de la jeunesse, le Ministère de la jeunesse, du service national, des sports et de la culture, a mis en place le Programme de crédit en faveur des jeunes de Namibie en vue de promouvoir et de soutenir l’emploi, la formation et l’esprit d’entreprise des jeunes.</w:t>
      </w:r>
    </w:p>
    <w:p w:rsidR="000C6941" w:rsidRPr="00F53B54" w:rsidRDefault="000C6941" w:rsidP="000C6941">
      <w:pPr>
        <w:pStyle w:val="SingleTxtG"/>
        <w:rPr>
          <w:lang w:val="fr-FR"/>
        </w:rPr>
      </w:pPr>
      <w:r w:rsidRPr="00F53B54">
        <w:rPr>
          <w:lang w:val="fr-FR"/>
        </w:rPr>
        <w:t>85.</w:t>
      </w:r>
      <w:r w:rsidRPr="00F53B54">
        <w:rPr>
          <w:lang w:val="fr-FR"/>
        </w:rPr>
        <w:tab/>
        <w:t>Les enfants qui ont maille à partir avec la justice disposent d’un cadre leur permettant d’exprimer leur point de vue.</w:t>
      </w:r>
      <w:r w:rsidR="002F4939">
        <w:rPr>
          <w:lang w:val="fr-FR"/>
        </w:rPr>
        <w:t xml:space="preserve"> </w:t>
      </w:r>
      <w:r w:rsidRPr="00F53B54">
        <w:rPr>
          <w:lang w:val="fr-FR"/>
        </w:rPr>
        <w:t>Le système juridique namibien donne un certain nombre de possibilités d’entendre l’opinion des enfants.</w:t>
      </w:r>
      <w:r w:rsidR="002F4939">
        <w:rPr>
          <w:lang w:val="fr-FR"/>
        </w:rPr>
        <w:t xml:space="preserve"> </w:t>
      </w:r>
      <w:r w:rsidRPr="00F53B54">
        <w:rPr>
          <w:lang w:val="fr-FR"/>
        </w:rPr>
        <w:t>Tout enfant faisant l’objet d’une adoption ou d’un placement familial a la possibilité d’exprimer son opinion à ce sujet.</w:t>
      </w:r>
      <w:r w:rsidR="002F4939">
        <w:rPr>
          <w:lang w:val="fr-FR"/>
        </w:rPr>
        <w:t xml:space="preserve"> </w:t>
      </w:r>
      <w:r w:rsidRPr="00F53B54">
        <w:rPr>
          <w:lang w:val="fr-FR"/>
        </w:rPr>
        <w:t>Les enfants en conflit avec la loi sont soumis à un processus d’entretiens et d’enquêtes menés par un travailleur social avant que leur affaire ne soit jugée.</w:t>
      </w:r>
      <w:r w:rsidR="002F4939">
        <w:rPr>
          <w:lang w:val="fr-FR"/>
        </w:rPr>
        <w:t xml:space="preserve"> </w:t>
      </w:r>
      <w:r w:rsidRPr="00F53B54">
        <w:rPr>
          <w:lang w:val="fr-FR"/>
        </w:rPr>
        <w:t>Au cours de ce processus, l’enfant peut dire ce qu’il pense de la situation.</w:t>
      </w:r>
    </w:p>
    <w:p w:rsidR="000C6941" w:rsidRPr="00F53B54" w:rsidRDefault="000C6941" w:rsidP="000C6941">
      <w:pPr>
        <w:pStyle w:val="H1G"/>
        <w:rPr>
          <w:lang w:val="fr-FR"/>
        </w:rPr>
      </w:pPr>
      <w:r w:rsidRPr="00F53B54">
        <w:rPr>
          <w:lang w:val="fr-FR"/>
        </w:rPr>
        <w:tab/>
        <w:t>C.</w:t>
      </w:r>
      <w:r w:rsidRPr="00F53B54">
        <w:rPr>
          <w:lang w:val="fr-FR"/>
        </w:rPr>
        <w:tab/>
        <w:t>Allocation de ressources budgétaires et autres</w:t>
      </w:r>
    </w:p>
    <w:p w:rsidR="000C6941" w:rsidRPr="00F53B54" w:rsidRDefault="000C6941" w:rsidP="000C6941">
      <w:pPr>
        <w:pStyle w:val="SingleTxtG"/>
        <w:rPr>
          <w:lang w:val="fr-FR"/>
        </w:rPr>
      </w:pPr>
      <w:r w:rsidRPr="00F53B54">
        <w:rPr>
          <w:lang w:val="fr-FR"/>
        </w:rPr>
        <w:t>86.</w:t>
      </w:r>
      <w:r w:rsidRPr="00F53B54">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F53B54">
        <w:rPr>
          <w:lang w:val="fr-FR"/>
        </w:rPr>
        <w:t>Les affectations spécifiques aux ministères et aux programmes concernés sont présentées ci-après.</w:t>
      </w:r>
    </w:p>
    <w:p w:rsidR="00432B9E" w:rsidRPr="00F53B54" w:rsidRDefault="000C6941" w:rsidP="000C6941">
      <w:pPr>
        <w:pStyle w:val="SingleTxtG"/>
        <w:spacing w:after="240"/>
        <w:rPr>
          <w:lang w:val="fr-FR"/>
        </w:rPr>
      </w:pPr>
      <w:r w:rsidRPr="00F53B54">
        <w:rPr>
          <w:lang w:val="fr-FR"/>
        </w:rPr>
        <w:t>87.</w:t>
      </w:r>
      <w:r w:rsidRPr="00F53B54">
        <w:rPr>
          <w:lang w:val="fr-FR"/>
        </w:rPr>
        <w:tab/>
        <w:t>Le suivi de l’élaboration et de la mise en œuvre des plans et stratégies de développement du pays est effectué par la Commission nationale de planification.</w:t>
      </w:r>
    </w:p>
    <w:p w:rsidR="00432B9E" w:rsidRPr="00414BAC" w:rsidRDefault="00FE288C" w:rsidP="00232EBC">
      <w:pPr>
        <w:pStyle w:val="Heading1"/>
        <w:rPr>
          <w:lang w:val="fr-FR"/>
        </w:rPr>
      </w:pPr>
      <w:bookmarkStart w:id="21" w:name="_Toc306352809"/>
      <w:r w:rsidRPr="00414BAC">
        <w:rPr>
          <w:lang w:val="fr-FR"/>
        </w:rPr>
        <w:t>Tableau</w:t>
      </w:r>
      <w:r w:rsidR="00432B9E" w:rsidRPr="00414BAC">
        <w:rPr>
          <w:lang w:val="fr-FR"/>
        </w:rPr>
        <w:t xml:space="preserve"> 15</w:t>
      </w:r>
      <w:bookmarkEnd w:id="21"/>
    </w:p>
    <w:p w:rsidR="00432B9E" w:rsidRPr="00414BAC" w:rsidRDefault="00B7116A" w:rsidP="005E3075">
      <w:pPr>
        <w:pStyle w:val="SingleTxtG"/>
        <w:jc w:val="left"/>
        <w:rPr>
          <w:b/>
          <w:lang w:val="fr-FR"/>
        </w:rPr>
      </w:pPr>
      <w:r w:rsidRPr="00414BAC">
        <w:rPr>
          <w:b/>
          <w:lang w:val="fr-FR"/>
        </w:rPr>
        <w:t>Budgets du secrétariat de la Commission nationale de planification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66"/>
        <w:gridCol w:w="800"/>
        <w:gridCol w:w="801"/>
        <w:gridCol w:w="801"/>
        <w:gridCol w:w="800"/>
        <w:gridCol w:w="801"/>
        <w:gridCol w:w="801"/>
      </w:tblGrid>
      <w:tr w:rsidR="00432B9E" w:rsidRPr="00414BAC" w:rsidTr="007D15D3">
        <w:trPr>
          <w:tblHeader/>
        </w:trPr>
        <w:tc>
          <w:tcPr>
            <w:tcW w:w="2566" w:type="dxa"/>
            <w:tcBorders>
              <w:top w:val="single" w:sz="4" w:space="0" w:color="auto"/>
              <w:bottom w:val="single" w:sz="12" w:space="0" w:color="auto"/>
            </w:tcBorders>
            <w:shd w:val="clear" w:color="auto" w:fill="auto"/>
            <w:vAlign w:val="bottom"/>
          </w:tcPr>
          <w:p w:rsidR="00432B9E" w:rsidRPr="00414BAC" w:rsidRDefault="00432B9E" w:rsidP="007D15D3">
            <w:pPr>
              <w:suppressAutoHyphens w:val="0"/>
              <w:spacing w:before="80" w:after="80" w:line="200" w:lineRule="exact"/>
              <w:ind w:right="113"/>
              <w:rPr>
                <w:i/>
                <w:sz w:val="16"/>
                <w:szCs w:val="16"/>
                <w:lang w:val="fr-FR"/>
              </w:rPr>
            </w:pPr>
            <w:r w:rsidRPr="00414BAC">
              <w:rPr>
                <w:i/>
                <w:sz w:val="16"/>
                <w:szCs w:val="16"/>
                <w:lang w:val="fr-FR"/>
              </w:rPr>
              <w:t>Programme</w:t>
            </w:r>
          </w:p>
        </w:tc>
        <w:tc>
          <w:tcPr>
            <w:tcW w:w="800"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2005</w:t>
            </w:r>
            <w:r w:rsidR="00B7116A" w:rsidRPr="00414BAC">
              <w:rPr>
                <w:i/>
                <w:sz w:val="16"/>
                <w:szCs w:val="16"/>
                <w:lang w:val="fr-FR"/>
              </w:rPr>
              <w:t>-</w:t>
            </w:r>
            <w:r w:rsidRPr="00414BAC">
              <w:rPr>
                <w:i/>
                <w:sz w:val="16"/>
                <w:szCs w:val="16"/>
                <w:lang w:val="fr-FR"/>
              </w:rPr>
              <w:t>06</w:t>
            </w:r>
            <w:r w:rsidRPr="00414BAC">
              <w:rPr>
                <w:i/>
                <w:sz w:val="16"/>
                <w:szCs w:val="16"/>
                <w:lang w:val="fr-FR"/>
              </w:rPr>
              <w:br/>
            </w:r>
            <w:r w:rsidR="00B7116A" w:rsidRPr="00414BAC">
              <w:rPr>
                <w:i/>
                <w:sz w:val="16"/>
                <w:szCs w:val="16"/>
                <w:lang w:val="fr-FR"/>
              </w:rPr>
              <w:t>(milliers de NA$)</w:t>
            </w:r>
          </w:p>
        </w:tc>
        <w:tc>
          <w:tcPr>
            <w:tcW w:w="801"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2006</w:t>
            </w:r>
            <w:r w:rsidR="00B7116A" w:rsidRPr="00414BAC">
              <w:rPr>
                <w:i/>
                <w:sz w:val="16"/>
                <w:szCs w:val="16"/>
                <w:lang w:val="fr-FR"/>
              </w:rPr>
              <w:t>-</w:t>
            </w:r>
            <w:r w:rsidRPr="00414BAC">
              <w:rPr>
                <w:i/>
                <w:sz w:val="16"/>
                <w:szCs w:val="16"/>
                <w:lang w:val="fr-FR"/>
              </w:rPr>
              <w:t>07</w:t>
            </w:r>
            <w:r w:rsidRPr="00414BAC">
              <w:rPr>
                <w:i/>
                <w:sz w:val="16"/>
                <w:szCs w:val="16"/>
                <w:lang w:val="fr-FR"/>
              </w:rPr>
              <w:br/>
            </w:r>
            <w:r w:rsidR="00B7116A" w:rsidRPr="00414BAC">
              <w:rPr>
                <w:i/>
                <w:sz w:val="16"/>
                <w:szCs w:val="16"/>
                <w:lang w:val="fr-FR"/>
              </w:rPr>
              <w:t>(milliers de NA$)</w:t>
            </w:r>
          </w:p>
        </w:tc>
        <w:tc>
          <w:tcPr>
            <w:tcW w:w="801"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2007</w:t>
            </w:r>
            <w:r w:rsidR="00B7116A" w:rsidRPr="00414BAC">
              <w:rPr>
                <w:i/>
                <w:sz w:val="16"/>
                <w:szCs w:val="16"/>
                <w:lang w:val="fr-FR"/>
              </w:rPr>
              <w:t>-</w:t>
            </w:r>
            <w:r w:rsidRPr="00414BAC">
              <w:rPr>
                <w:i/>
                <w:sz w:val="16"/>
                <w:szCs w:val="16"/>
                <w:lang w:val="fr-FR"/>
              </w:rPr>
              <w:t>08</w:t>
            </w:r>
            <w:r w:rsidRPr="00414BAC">
              <w:rPr>
                <w:i/>
                <w:sz w:val="16"/>
                <w:szCs w:val="16"/>
                <w:lang w:val="fr-FR"/>
              </w:rPr>
              <w:br/>
            </w:r>
            <w:r w:rsidR="00B7116A" w:rsidRPr="00414BAC">
              <w:rPr>
                <w:i/>
                <w:sz w:val="16"/>
                <w:szCs w:val="16"/>
                <w:lang w:val="fr-FR"/>
              </w:rPr>
              <w:t>(milliers de NA$)</w:t>
            </w:r>
          </w:p>
        </w:tc>
        <w:tc>
          <w:tcPr>
            <w:tcW w:w="800"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2008</w:t>
            </w:r>
            <w:r w:rsidR="00B7116A" w:rsidRPr="00414BAC">
              <w:rPr>
                <w:i/>
                <w:sz w:val="16"/>
                <w:szCs w:val="16"/>
                <w:lang w:val="fr-FR"/>
              </w:rPr>
              <w:t>-</w:t>
            </w:r>
            <w:r w:rsidRPr="00414BAC">
              <w:rPr>
                <w:i/>
                <w:sz w:val="16"/>
                <w:szCs w:val="16"/>
                <w:lang w:val="fr-FR"/>
              </w:rPr>
              <w:t>09</w:t>
            </w:r>
            <w:r w:rsidRPr="00414BAC">
              <w:rPr>
                <w:i/>
                <w:sz w:val="16"/>
                <w:szCs w:val="16"/>
                <w:lang w:val="fr-FR"/>
              </w:rPr>
              <w:br/>
            </w:r>
            <w:r w:rsidR="00B7116A" w:rsidRPr="00414BAC">
              <w:rPr>
                <w:i/>
                <w:sz w:val="16"/>
                <w:szCs w:val="16"/>
                <w:lang w:val="fr-FR"/>
              </w:rPr>
              <w:t>(milliers de NA$)</w:t>
            </w:r>
          </w:p>
        </w:tc>
        <w:tc>
          <w:tcPr>
            <w:tcW w:w="801"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2009</w:t>
            </w:r>
            <w:r w:rsidR="00B7116A" w:rsidRPr="00414BAC">
              <w:rPr>
                <w:i/>
                <w:sz w:val="16"/>
                <w:szCs w:val="16"/>
                <w:lang w:val="fr-FR"/>
              </w:rPr>
              <w:t>-</w:t>
            </w:r>
            <w:r w:rsidRPr="00414BAC">
              <w:rPr>
                <w:i/>
                <w:sz w:val="16"/>
                <w:szCs w:val="16"/>
                <w:lang w:val="fr-FR"/>
              </w:rPr>
              <w:t>10</w:t>
            </w:r>
            <w:r w:rsidRPr="00414BAC">
              <w:rPr>
                <w:i/>
                <w:sz w:val="16"/>
                <w:szCs w:val="16"/>
                <w:lang w:val="fr-FR"/>
              </w:rPr>
              <w:br/>
            </w:r>
            <w:r w:rsidR="00B7116A" w:rsidRPr="00414BAC">
              <w:rPr>
                <w:i/>
                <w:sz w:val="16"/>
                <w:szCs w:val="16"/>
                <w:lang w:val="fr-FR"/>
              </w:rPr>
              <w:t>(milliers de NA$)</w:t>
            </w:r>
          </w:p>
        </w:tc>
        <w:tc>
          <w:tcPr>
            <w:tcW w:w="801" w:type="dxa"/>
            <w:tcBorders>
              <w:top w:val="single" w:sz="4" w:space="0" w:color="auto"/>
              <w:bottom w:val="single" w:sz="12" w:space="0" w:color="auto"/>
            </w:tcBorders>
            <w:shd w:val="clear" w:color="auto" w:fill="auto"/>
            <w:vAlign w:val="bottom"/>
          </w:tcPr>
          <w:p w:rsidR="00432B9E" w:rsidRPr="00414BAC" w:rsidRDefault="00432B9E" w:rsidP="00B7116A">
            <w:pPr>
              <w:suppressAutoHyphens w:val="0"/>
              <w:spacing w:before="80" w:after="80" w:line="200" w:lineRule="exact"/>
              <w:ind w:right="113"/>
              <w:jc w:val="right"/>
              <w:rPr>
                <w:i/>
                <w:sz w:val="16"/>
                <w:szCs w:val="16"/>
                <w:lang w:val="fr-FR"/>
              </w:rPr>
            </w:pPr>
            <w:r w:rsidRPr="00414BAC">
              <w:rPr>
                <w:i/>
                <w:sz w:val="16"/>
                <w:szCs w:val="16"/>
                <w:lang w:val="fr-FR"/>
              </w:rPr>
              <w:t>2010</w:t>
            </w:r>
            <w:r w:rsidR="00B7116A" w:rsidRPr="00414BAC">
              <w:rPr>
                <w:i/>
                <w:sz w:val="16"/>
                <w:szCs w:val="16"/>
                <w:lang w:val="fr-FR"/>
              </w:rPr>
              <w:t>-</w:t>
            </w:r>
            <w:r w:rsidRPr="00414BAC">
              <w:rPr>
                <w:i/>
                <w:sz w:val="16"/>
                <w:szCs w:val="16"/>
                <w:lang w:val="fr-FR"/>
              </w:rPr>
              <w:t>11</w:t>
            </w:r>
            <w:r w:rsidRPr="00414BAC">
              <w:rPr>
                <w:i/>
                <w:sz w:val="16"/>
                <w:szCs w:val="16"/>
                <w:lang w:val="fr-FR"/>
              </w:rPr>
              <w:br/>
            </w:r>
            <w:r w:rsidR="00B7116A" w:rsidRPr="00414BAC">
              <w:rPr>
                <w:i/>
                <w:sz w:val="16"/>
                <w:szCs w:val="16"/>
                <w:lang w:val="fr-FR"/>
              </w:rPr>
              <w:t>(milliers de NA$)</w:t>
            </w:r>
          </w:p>
        </w:tc>
      </w:tr>
      <w:tr w:rsidR="00432B9E" w:rsidRPr="00414BAC" w:rsidTr="007D15D3">
        <w:tc>
          <w:tcPr>
            <w:tcW w:w="2566" w:type="dxa"/>
            <w:tcBorders>
              <w:top w:val="single" w:sz="12" w:space="0" w:color="auto"/>
            </w:tcBorders>
            <w:shd w:val="clear" w:color="auto" w:fill="auto"/>
            <w:vAlign w:val="bottom"/>
          </w:tcPr>
          <w:p w:rsidR="00432B9E" w:rsidRPr="00414BAC" w:rsidRDefault="00B7116A" w:rsidP="007D15D3">
            <w:pPr>
              <w:suppressAutoHyphens w:val="0"/>
              <w:spacing w:before="40" w:after="40" w:line="220" w:lineRule="exact"/>
              <w:ind w:right="113"/>
              <w:rPr>
                <w:sz w:val="18"/>
                <w:szCs w:val="18"/>
                <w:lang w:val="fr-FR"/>
              </w:rPr>
            </w:pPr>
            <w:r w:rsidRPr="00414BAC">
              <w:rPr>
                <w:sz w:val="18"/>
                <w:szCs w:val="18"/>
                <w:lang w:val="fr-FR"/>
              </w:rPr>
              <w:t>Planification du développement</w:t>
            </w:r>
          </w:p>
        </w:tc>
        <w:tc>
          <w:tcPr>
            <w:tcW w:w="800"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26 223</w:t>
            </w:r>
          </w:p>
        </w:tc>
        <w:tc>
          <w:tcPr>
            <w:tcW w:w="801"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19 254</w:t>
            </w:r>
          </w:p>
        </w:tc>
        <w:tc>
          <w:tcPr>
            <w:tcW w:w="801"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16 697</w:t>
            </w:r>
          </w:p>
        </w:tc>
        <w:tc>
          <w:tcPr>
            <w:tcW w:w="800"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19 396</w:t>
            </w:r>
          </w:p>
        </w:tc>
        <w:tc>
          <w:tcPr>
            <w:tcW w:w="801"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22 338</w:t>
            </w:r>
          </w:p>
        </w:tc>
        <w:tc>
          <w:tcPr>
            <w:tcW w:w="801" w:type="dxa"/>
            <w:tcBorders>
              <w:top w:val="single" w:sz="12" w:space="0" w:color="auto"/>
            </w:tcBorders>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19 613</w:t>
            </w:r>
          </w:p>
        </w:tc>
      </w:tr>
      <w:tr w:rsidR="00432B9E" w:rsidRPr="00414BAC" w:rsidTr="007D15D3">
        <w:tc>
          <w:tcPr>
            <w:tcW w:w="2566" w:type="dxa"/>
            <w:shd w:val="clear" w:color="auto" w:fill="auto"/>
            <w:vAlign w:val="bottom"/>
          </w:tcPr>
          <w:p w:rsidR="00432B9E" w:rsidRPr="00414BAC" w:rsidRDefault="00B7116A" w:rsidP="007D15D3">
            <w:pPr>
              <w:suppressAutoHyphens w:val="0"/>
              <w:spacing w:before="40" w:after="40" w:line="220" w:lineRule="exact"/>
              <w:ind w:right="113"/>
              <w:rPr>
                <w:sz w:val="18"/>
                <w:szCs w:val="18"/>
                <w:lang w:val="fr-FR"/>
              </w:rPr>
            </w:pPr>
            <w:r w:rsidRPr="00414BAC">
              <w:rPr>
                <w:sz w:val="18"/>
                <w:szCs w:val="18"/>
                <w:lang w:val="fr-FR"/>
              </w:rPr>
              <w:t>Coopération pour le développement</w:t>
            </w:r>
            <w:r w:rsidR="00432B9E" w:rsidRPr="00414BAC">
              <w:rPr>
                <w:sz w:val="18"/>
                <w:szCs w:val="18"/>
                <w:lang w:val="fr-FR"/>
              </w:rPr>
              <w:t xml:space="preserve"> </w:t>
            </w:r>
          </w:p>
        </w:tc>
        <w:tc>
          <w:tcPr>
            <w:tcW w:w="800"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3 598</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8 009</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12 077</w:t>
            </w:r>
          </w:p>
        </w:tc>
        <w:tc>
          <w:tcPr>
            <w:tcW w:w="800"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12 523</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10 595</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11 123</w:t>
            </w:r>
          </w:p>
        </w:tc>
      </w:tr>
      <w:tr w:rsidR="00432B9E" w:rsidRPr="00414BAC" w:rsidTr="007D15D3">
        <w:tc>
          <w:tcPr>
            <w:tcW w:w="2566" w:type="dxa"/>
            <w:shd w:val="clear" w:color="auto" w:fill="auto"/>
            <w:vAlign w:val="bottom"/>
          </w:tcPr>
          <w:p w:rsidR="00432B9E" w:rsidRPr="00414BAC" w:rsidRDefault="00414BAC" w:rsidP="007D15D3">
            <w:pPr>
              <w:suppressAutoHyphens w:val="0"/>
              <w:spacing w:before="40" w:after="40" w:line="220" w:lineRule="exact"/>
              <w:ind w:right="113"/>
              <w:rPr>
                <w:sz w:val="18"/>
                <w:szCs w:val="18"/>
                <w:lang w:val="fr-FR"/>
              </w:rPr>
            </w:pPr>
            <w:r w:rsidRPr="00414BAC">
              <w:rPr>
                <w:sz w:val="18"/>
                <w:szCs w:val="18"/>
                <w:lang w:val="fr-FR"/>
              </w:rPr>
              <w:t>Production de statistiques nationales</w:t>
            </w:r>
          </w:p>
        </w:tc>
        <w:tc>
          <w:tcPr>
            <w:tcW w:w="800"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18 464</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26 009</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21 655</w:t>
            </w:r>
          </w:p>
        </w:tc>
        <w:tc>
          <w:tcPr>
            <w:tcW w:w="800"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47 572</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54 590</w:t>
            </w:r>
          </w:p>
        </w:tc>
        <w:tc>
          <w:tcPr>
            <w:tcW w:w="801" w:type="dxa"/>
            <w:shd w:val="clear" w:color="auto" w:fill="auto"/>
            <w:vAlign w:val="bottom"/>
          </w:tcPr>
          <w:p w:rsidR="00432B9E" w:rsidRPr="00414BAC" w:rsidRDefault="00432B9E" w:rsidP="007D15D3">
            <w:pPr>
              <w:suppressAutoHyphens w:val="0"/>
              <w:spacing w:before="40" w:after="40" w:line="220" w:lineRule="exact"/>
              <w:ind w:right="113"/>
              <w:jc w:val="right"/>
              <w:rPr>
                <w:sz w:val="18"/>
                <w:szCs w:val="18"/>
                <w:lang w:val="fr-FR"/>
              </w:rPr>
            </w:pPr>
            <w:r w:rsidRPr="00414BAC">
              <w:rPr>
                <w:sz w:val="18"/>
                <w:szCs w:val="18"/>
                <w:lang w:val="fr-FR"/>
              </w:rPr>
              <w:t>59 743</w:t>
            </w:r>
          </w:p>
        </w:tc>
      </w:tr>
    </w:tbl>
    <w:p w:rsidR="00432B9E" w:rsidRPr="00414BAC" w:rsidRDefault="00432B9E" w:rsidP="00414BAC">
      <w:pPr>
        <w:spacing w:before="120" w:after="240"/>
        <w:ind w:left="1134" w:right="1134" w:firstLine="170"/>
        <w:rPr>
          <w:sz w:val="18"/>
          <w:szCs w:val="18"/>
          <w:lang w:val="fr-FR"/>
        </w:rPr>
      </w:pPr>
      <w:r w:rsidRPr="00414BAC">
        <w:rPr>
          <w:i/>
          <w:sz w:val="18"/>
          <w:szCs w:val="18"/>
          <w:lang w:val="fr-FR"/>
        </w:rPr>
        <w:t>Source:</w:t>
      </w:r>
      <w:r w:rsidR="00291D07" w:rsidRPr="00414BAC">
        <w:rPr>
          <w:sz w:val="18"/>
          <w:szCs w:val="18"/>
          <w:lang w:val="fr-FR"/>
        </w:rPr>
        <w:t xml:space="preserve"> </w:t>
      </w:r>
      <w:r w:rsidR="00414BAC" w:rsidRPr="00414BAC">
        <w:rPr>
          <w:sz w:val="18"/>
          <w:szCs w:val="18"/>
          <w:lang w:val="fr-FR"/>
        </w:rPr>
        <w:t>Cadre de dépenses à moyen terme 2008/2009–2010/2011.</w:t>
      </w:r>
    </w:p>
    <w:p w:rsidR="00432B9E" w:rsidRPr="003D25F2" w:rsidRDefault="00FE288C" w:rsidP="00B7116A">
      <w:pPr>
        <w:pStyle w:val="Heading1"/>
        <w:keepNext/>
        <w:keepLines/>
        <w:rPr>
          <w:lang w:val="fr-FR"/>
        </w:rPr>
      </w:pPr>
      <w:bookmarkStart w:id="22" w:name="_Toc306352810"/>
      <w:r w:rsidRPr="003D25F2">
        <w:rPr>
          <w:lang w:val="fr-FR"/>
        </w:rPr>
        <w:t>Tableau</w:t>
      </w:r>
      <w:r w:rsidR="00432B9E" w:rsidRPr="003D25F2">
        <w:rPr>
          <w:lang w:val="fr-FR"/>
        </w:rPr>
        <w:t xml:space="preserve"> 16</w:t>
      </w:r>
      <w:bookmarkEnd w:id="22"/>
    </w:p>
    <w:p w:rsidR="00432B9E" w:rsidRPr="003D25F2" w:rsidRDefault="00F27AD3" w:rsidP="005E3075">
      <w:pPr>
        <w:pStyle w:val="SingleTxtG"/>
        <w:keepNext/>
        <w:keepLines/>
        <w:jc w:val="left"/>
        <w:rPr>
          <w:b/>
          <w:lang w:val="fr-FR"/>
        </w:rPr>
      </w:pPr>
      <w:r w:rsidRPr="003D25F2">
        <w:rPr>
          <w:b/>
          <w:lang w:val="fr-FR"/>
        </w:rPr>
        <w:t>Contributions des partenaires de développement du secrétariat de la Commission nationale de planification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884"/>
        <w:gridCol w:w="884"/>
        <w:gridCol w:w="884"/>
        <w:gridCol w:w="884"/>
        <w:gridCol w:w="884"/>
        <w:gridCol w:w="884"/>
      </w:tblGrid>
      <w:tr w:rsidR="00432B9E" w:rsidRPr="003D25F2" w:rsidTr="007D15D3">
        <w:trPr>
          <w:tblHeader/>
        </w:trPr>
        <w:tc>
          <w:tcPr>
            <w:tcW w:w="2066" w:type="dxa"/>
            <w:tcBorders>
              <w:top w:val="single" w:sz="4" w:space="0" w:color="auto"/>
              <w:bottom w:val="single" w:sz="12" w:space="0" w:color="auto"/>
            </w:tcBorders>
            <w:shd w:val="clear" w:color="auto" w:fill="auto"/>
            <w:vAlign w:val="bottom"/>
          </w:tcPr>
          <w:p w:rsidR="00432B9E" w:rsidRPr="003D25F2" w:rsidRDefault="00F27AD3" w:rsidP="00B7116A">
            <w:pPr>
              <w:keepNext/>
              <w:keepLines/>
              <w:suppressAutoHyphens w:val="0"/>
              <w:spacing w:before="80" w:after="80" w:line="200" w:lineRule="exact"/>
              <w:ind w:right="113"/>
              <w:rPr>
                <w:i/>
                <w:sz w:val="16"/>
                <w:szCs w:val="16"/>
                <w:lang w:val="fr-FR"/>
              </w:rPr>
            </w:pPr>
            <w:r w:rsidRPr="003D25F2">
              <w:rPr>
                <w:i/>
                <w:sz w:val="16"/>
                <w:szCs w:val="16"/>
                <w:lang w:val="fr-FR"/>
              </w:rPr>
              <w:t>Partenaires</w:t>
            </w:r>
            <w:r w:rsidR="002F4939">
              <w:rPr>
                <w:i/>
                <w:sz w:val="16"/>
                <w:szCs w:val="16"/>
                <w:lang w:val="fr-FR"/>
              </w:rPr>
              <w:t xml:space="preserve"> </w:t>
            </w:r>
            <w:r w:rsidRPr="003D25F2">
              <w:rPr>
                <w:i/>
                <w:sz w:val="16"/>
                <w:szCs w:val="16"/>
                <w:lang w:val="fr-FR"/>
              </w:rPr>
              <w:t>de développement</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2005</w:t>
            </w:r>
            <w:r w:rsidR="00F27AD3" w:rsidRPr="003D25F2">
              <w:rPr>
                <w:i/>
                <w:sz w:val="16"/>
                <w:szCs w:val="16"/>
                <w:lang w:val="fr-FR"/>
              </w:rPr>
              <w:t>-</w:t>
            </w:r>
            <w:r w:rsidRPr="003D25F2">
              <w:rPr>
                <w:i/>
                <w:sz w:val="16"/>
                <w:szCs w:val="16"/>
                <w:lang w:val="fr-FR"/>
              </w:rPr>
              <w:t>06</w:t>
            </w:r>
            <w:r w:rsidRPr="003D25F2">
              <w:rPr>
                <w:i/>
                <w:sz w:val="16"/>
                <w:szCs w:val="16"/>
                <w:lang w:val="fr-FR"/>
              </w:rPr>
              <w:br/>
            </w:r>
            <w:r w:rsidR="00F27AD3" w:rsidRPr="003D25F2">
              <w:rPr>
                <w:i/>
                <w:sz w:val="16"/>
                <w:szCs w:val="16"/>
                <w:lang w:val="fr-FR"/>
              </w:rPr>
              <w:t>(milliers de NA$)</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2006</w:t>
            </w:r>
            <w:r w:rsidR="00F27AD3" w:rsidRPr="003D25F2">
              <w:rPr>
                <w:i/>
                <w:sz w:val="16"/>
                <w:szCs w:val="16"/>
                <w:lang w:val="fr-FR"/>
              </w:rPr>
              <w:t>-</w:t>
            </w:r>
            <w:r w:rsidRPr="003D25F2">
              <w:rPr>
                <w:i/>
                <w:sz w:val="16"/>
                <w:szCs w:val="16"/>
                <w:lang w:val="fr-FR"/>
              </w:rPr>
              <w:t>07</w:t>
            </w:r>
            <w:r w:rsidRPr="003D25F2">
              <w:rPr>
                <w:i/>
                <w:sz w:val="16"/>
                <w:szCs w:val="16"/>
                <w:lang w:val="fr-FR"/>
              </w:rPr>
              <w:br/>
            </w:r>
            <w:r w:rsidR="00F27AD3" w:rsidRPr="003D25F2">
              <w:rPr>
                <w:i/>
                <w:sz w:val="16"/>
                <w:szCs w:val="16"/>
                <w:lang w:val="fr-FR"/>
              </w:rPr>
              <w:t>(milliers de NA$)</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2007</w:t>
            </w:r>
            <w:r w:rsidR="00F27AD3" w:rsidRPr="003D25F2">
              <w:rPr>
                <w:i/>
                <w:sz w:val="16"/>
                <w:szCs w:val="16"/>
                <w:lang w:val="fr-FR"/>
              </w:rPr>
              <w:t>-</w:t>
            </w:r>
            <w:r w:rsidRPr="003D25F2">
              <w:rPr>
                <w:i/>
                <w:sz w:val="16"/>
                <w:szCs w:val="16"/>
                <w:lang w:val="fr-FR"/>
              </w:rPr>
              <w:t xml:space="preserve">08 </w:t>
            </w:r>
            <w:r w:rsidRPr="003D25F2">
              <w:rPr>
                <w:i/>
                <w:sz w:val="16"/>
                <w:szCs w:val="16"/>
                <w:lang w:val="fr-FR"/>
              </w:rPr>
              <w:br/>
            </w:r>
            <w:r w:rsidR="00F27AD3" w:rsidRPr="003D25F2">
              <w:rPr>
                <w:i/>
                <w:sz w:val="16"/>
                <w:szCs w:val="16"/>
                <w:lang w:val="fr-FR"/>
              </w:rPr>
              <w:t>(milliers de NA$)</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2008</w:t>
            </w:r>
            <w:r w:rsidR="00F27AD3" w:rsidRPr="003D25F2">
              <w:rPr>
                <w:i/>
                <w:sz w:val="16"/>
                <w:szCs w:val="16"/>
                <w:lang w:val="fr-FR"/>
              </w:rPr>
              <w:t>-</w:t>
            </w:r>
            <w:r w:rsidRPr="003D25F2">
              <w:rPr>
                <w:i/>
                <w:sz w:val="16"/>
                <w:szCs w:val="16"/>
                <w:lang w:val="fr-FR"/>
              </w:rPr>
              <w:t>09</w:t>
            </w:r>
            <w:r w:rsidRPr="003D25F2">
              <w:rPr>
                <w:i/>
                <w:sz w:val="16"/>
                <w:szCs w:val="16"/>
                <w:lang w:val="fr-FR"/>
              </w:rPr>
              <w:br/>
            </w:r>
            <w:r w:rsidR="00F27AD3" w:rsidRPr="003D25F2">
              <w:rPr>
                <w:i/>
                <w:sz w:val="16"/>
                <w:szCs w:val="16"/>
                <w:lang w:val="fr-FR"/>
              </w:rPr>
              <w:t>(milliers de NA$)</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2009</w:t>
            </w:r>
            <w:r w:rsidR="00F27AD3" w:rsidRPr="003D25F2">
              <w:rPr>
                <w:i/>
                <w:sz w:val="16"/>
                <w:szCs w:val="16"/>
                <w:lang w:val="fr-FR"/>
              </w:rPr>
              <w:t>-</w:t>
            </w:r>
            <w:r w:rsidRPr="003D25F2">
              <w:rPr>
                <w:i/>
                <w:sz w:val="16"/>
                <w:szCs w:val="16"/>
                <w:lang w:val="fr-FR"/>
              </w:rPr>
              <w:t>10</w:t>
            </w:r>
            <w:r w:rsidRPr="003D25F2">
              <w:rPr>
                <w:i/>
                <w:sz w:val="16"/>
                <w:szCs w:val="16"/>
                <w:lang w:val="fr-FR"/>
              </w:rPr>
              <w:br/>
            </w:r>
            <w:r w:rsidR="00F27AD3" w:rsidRPr="003D25F2">
              <w:rPr>
                <w:i/>
                <w:sz w:val="16"/>
                <w:szCs w:val="16"/>
                <w:lang w:val="fr-FR"/>
              </w:rPr>
              <w:t>(milliers de NA$)</w:t>
            </w:r>
          </w:p>
        </w:tc>
        <w:tc>
          <w:tcPr>
            <w:tcW w:w="884" w:type="dxa"/>
            <w:tcBorders>
              <w:top w:val="single" w:sz="4" w:space="0" w:color="auto"/>
              <w:bottom w:val="single" w:sz="12" w:space="0" w:color="auto"/>
            </w:tcBorders>
            <w:shd w:val="clear" w:color="auto" w:fill="auto"/>
            <w:vAlign w:val="bottom"/>
          </w:tcPr>
          <w:p w:rsidR="00432B9E" w:rsidRPr="003D25F2" w:rsidRDefault="00432B9E" w:rsidP="00F27AD3">
            <w:pPr>
              <w:keepNext/>
              <w:keepLines/>
              <w:suppressAutoHyphens w:val="0"/>
              <w:spacing w:before="80" w:after="80" w:line="200" w:lineRule="exact"/>
              <w:ind w:right="113"/>
              <w:jc w:val="right"/>
              <w:rPr>
                <w:i/>
                <w:sz w:val="16"/>
                <w:szCs w:val="16"/>
                <w:lang w:val="fr-FR"/>
              </w:rPr>
            </w:pPr>
            <w:r w:rsidRPr="003D25F2">
              <w:rPr>
                <w:i/>
                <w:sz w:val="16"/>
                <w:szCs w:val="16"/>
                <w:lang w:val="fr-FR"/>
              </w:rPr>
              <w:t>2010</w:t>
            </w:r>
            <w:r w:rsidR="00F27AD3" w:rsidRPr="003D25F2">
              <w:rPr>
                <w:i/>
                <w:sz w:val="16"/>
                <w:szCs w:val="16"/>
                <w:lang w:val="fr-FR"/>
              </w:rPr>
              <w:t>-</w:t>
            </w:r>
            <w:r w:rsidRPr="003D25F2">
              <w:rPr>
                <w:i/>
                <w:sz w:val="16"/>
                <w:szCs w:val="16"/>
                <w:lang w:val="fr-FR"/>
              </w:rPr>
              <w:t>11</w:t>
            </w:r>
            <w:r w:rsidRPr="003D25F2">
              <w:rPr>
                <w:i/>
                <w:sz w:val="16"/>
                <w:szCs w:val="16"/>
                <w:lang w:val="fr-FR"/>
              </w:rPr>
              <w:br/>
            </w:r>
            <w:r w:rsidR="00F27AD3" w:rsidRPr="003D25F2">
              <w:rPr>
                <w:i/>
                <w:sz w:val="16"/>
                <w:szCs w:val="16"/>
                <w:lang w:val="fr-FR"/>
              </w:rPr>
              <w:t>(milliers de NA$)</w:t>
            </w:r>
          </w:p>
        </w:tc>
      </w:tr>
      <w:tr w:rsidR="00432B9E" w:rsidRPr="003D25F2" w:rsidTr="007D15D3">
        <w:tc>
          <w:tcPr>
            <w:tcW w:w="2066"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rPr>
                <w:sz w:val="18"/>
                <w:szCs w:val="18"/>
                <w:lang w:val="fr-FR"/>
              </w:rPr>
            </w:pPr>
            <w:r w:rsidRPr="003D25F2">
              <w:rPr>
                <w:sz w:val="18"/>
                <w:szCs w:val="18"/>
                <w:lang w:val="fr-FR"/>
              </w:rPr>
              <w:t>SIDA</w:t>
            </w:r>
            <w:r w:rsidRPr="004E1D4C">
              <w:rPr>
                <w:lang w:val="fr-FR"/>
              </w:rPr>
              <w:t>*</w:t>
            </w: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644</w:t>
            </w: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644</w:t>
            </w: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3D25F2" w:rsidRDefault="00432B9E" w:rsidP="007D15D3">
            <w:pPr>
              <w:suppressAutoHyphens w:val="0"/>
              <w:spacing w:before="40" w:after="40" w:line="220" w:lineRule="exact"/>
              <w:ind w:right="113"/>
              <w:rPr>
                <w:sz w:val="18"/>
                <w:szCs w:val="18"/>
                <w:lang w:val="fr-FR"/>
              </w:rPr>
            </w:pPr>
            <w:r w:rsidRPr="003D25F2">
              <w:rPr>
                <w:sz w:val="18"/>
                <w:szCs w:val="18"/>
                <w:lang w:val="fr-FR"/>
              </w:rPr>
              <w:t>Lux-Development</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5 472</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3 984</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2 030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7 730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1 000</w:t>
            </w:r>
          </w:p>
        </w:tc>
      </w:tr>
      <w:tr w:rsidR="00432B9E" w:rsidRPr="003D25F2" w:rsidTr="007D15D3">
        <w:tc>
          <w:tcPr>
            <w:tcW w:w="2066" w:type="dxa"/>
            <w:shd w:val="clear" w:color="auto" w:fill="auto"/>
            <w:vAlign w:val="bottom"/>
          </w:tcPr>
          <w:p w:rsidR="00432B9E" w:rsidRPr="003D25F2" w:rsidRDefault="00F27AD3" w:rsidP="007D15D3">
            <w:pPr>
              <w:suppressAutoHyphens w:val="0"/>
              <w:spacing w:before="40" w:after="40" w:line="220" w:lineRule="exact"/>
              <w:ind w:right="113"/>
              <w:rPr>
                <w:sz w:val="18"/>
                <w:szCs w:val="18"/>
                <w:lang w:val="fr-FR"/>
              </w:rPr>
            </w:pPr>
            <w:r w:rsidRPr="003D25F2">
              <w:rPr>
                <w:sz w:val="18"/>
                <w:szCs w:val="18"/>
                <w:lang w:val="fr-FR"/>
              </w:rPr>
              <w:t>Coopération espagnole</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862</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480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1 200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720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3D25F2" w:rsidRDefault="00F27AD3" w:rsidP="007D15D3">
            <w:pPr>
              <w:suppressAutoHyphens w:val="0"/>
              <w:spacing w:before="40" w:after="40" w:line="220" w:lineRule="exact"/>
              <w:ind w:right="113"/>
              <w:rPr>
                <w:sz w:val="18"/>
                <w:szCs w:val="18"/>
                <w:lang w:val="fr-FR"/>
              </w:rPr>
            </w:pPr>
            <w:r w:rsidRPr="003D25F2">
              <w:rPr>
                <w:sz w:val="18"/>
                <w:szCs w:val="18"/>
                <w:lang w:val="fr-FR"/>
              </w:rPr>
              <w:t>FNUAP</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87</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3 101</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3D25F2" w:rsidRDefault="00F27AD3" w:rsidP="007D15D3">
            <w:pPr>
              <w:suppressAutoHyphens w:val="0"/>
              <w:spacing w:before="40" w:after="40" w:line="220" w:lineRule="exact"/>
              <w:ind w:right="113"/>
              <w:rPr>
                <w:sz w:val="18"/>
                <w:szCs w:val="18"/>
                <w:lang w:val="fr-FR"/>
              </w:rPr>
            </w:pPr>
            <w:r w:rsidRPr="003D25F2">
              <w:rPr>
                <w:sz w:val="18"/>
                <w:szCs w:val="18"/>
                <w:lang w:val="fr-FR"/>
              </w:rPr>
              <w:t>Union européenne</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1 100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3 220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CD7913" w:rsidRDefault="00432B9E" w:rsidP="007D15D3">
            <w:pPr>
              <w:suppressAutoHyphens w:val="0"/>
              <w:spacing w:before="40" w:after="40" w:line="220" w:lineRule="exact"/>
              <w:ind w:right="113"/>
              <w:rPr>
                <w:sz w:val="18"/>
                <w:szCs w:val="18"/>
                <w:lang w:val="en-US"/>
              </w:rPr>
            </w:pPr>
            <w:smartTag w:uri="urn:schemas-microsoft-com:office:smarttags" w:element="place">
              <w:smartTag w:uri="urn:schemas-microsoft-com:office:smarttags" w:element="PlaceName">
                <w:r w:rsidRPr="00CD7913">
                  <w:rPr>
                    <w:sz w:val="18"/>
                    <w:szCs w:val="18"/>
                    <w:lang w:val="en-US"/>
                  </w:rPr>
                  <w:t>African</w:t>
                </w:r>
              </w:smartTag>
              <w:r w:rsidRPr="00CD7913">
                <w:rPr>
                  <w:sz w:val="18"/>
                  <w:szCs w:val="18"/>
                  <w:lang w:val="en-US"/>
                </w:rPr>
                <w:t xml:space="preserve"> </w:t>
              </w:r>
              <w:smartTag w:uri="urn:schemas-microsoft-com:office:smarttags" w:element="PlaceName">
                <w:r w:rsidRPr="00CD7913">
                  <w:rPr>
                    <w:sz w:val="18"/>
                    <w:szCs w:val="18"/>
                    <w:lang w:val="en-US"/>
                  </w:rPr>
                  <w:t>Capacity</w:t>
                </w:r>
              </w:smartTag>
              <w:r w:rsidRPr="00CD7913">
                <w:rPr>
                  <w:sz w:val="18"/>
                  <w:szCs w:val="18"/>
                  <w:lang w:val="en-US"/>
                </w:rPr>
                <w:t xml:space="preserve"> </w:t>
              </w:r>
              <w:smartTag w:uri="urn:schemas-microsoft-com:office:smarttags" w:element="PlaceType">
                <w:r w:rsidRPr="00CD7913">
                  <w:rPr>
                    <w:sz w:val="18"/>
                    <w:szCs w:val="18"/>
                    <w:lang w:val="en-US"/>
                  </w:rPr>
                  <w:t>Building</w:t>
                </w:r>
              </w:smartTag>
            </w:smartTag>
            <w:r w:rsidRPr="00CD7913">
              <w:rPr>
                <w:sz w:val="18"/>
                <w:szCs w:val="18"/>
                <w:lang w:val="en-US"/>
              </w:rPr>
              <w:t xml:space="preserve"> Framework (CBF)</w:t>
            </w:r>
          </w:p>
        </w:tc>
        <w:tc>
          <w:tcPr>
            <w:tcW w:w="884" w:type="dxa"/>
            <w:shd w:val="clear" w:color="auto" w:fill="auto"/>
            <w:vAlign w:val="bottom"/>
          </w:tcPr>
          <w:p w:rsidR="00432B9E" w:rsidRPr="00CD7913" w:rsidRDefault="00432B9E" w:rsidP="007D15D3">
            <w:pPr>
              <w:suppressAutoHyphens w:val="0"/>
              <w:spacing w:before="40" w:after="40" w:line="220" w:lineRule="exact"/>
              <w:ind w:right="113"/>
              <w:jc w:val="right"/>
              <w:rPr>
                <w:sz w:val="18"/>
                <w:szCs w:val="18"/>
                <w:lang w:val="en-US"/>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228</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3D25F2" w:rsidRDefault="00F27AD3" w:rsidP="007D15D3">
            <w:pPr>
              <w:suppressAutoHyphens w:val="0"/>
              <w:spacing w:before="40" w:after="40" w:line="220" w:lineRule="exact"/>
              <w:ind w:right="113"/>
              <w:rPr>
                <w:sz w:val="18"/>
                <w:szCs w:val="18"/>
                <w:lang w:val="fr-FR"/>
              </w:rPr>
            </w:pPr>
            <w:r w:rsidRPr="003D25F2">
              <w:rPr>
                <w:sz w:val="18"/>
                <w:szCs w:val="18"/>
                <w:lang w:val="fr-FR"/>
              </w:rPr>
              <w:t>Banque mondiale</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1 335</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1 100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594</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r w:rsidR="00432B9E" w:rsidRPr="003D25F2" w:rsidTr="007D15D3">
        <w:tc>
          <w:tcPr>
            <w:tcW w:w="2066" w:type="dxa"/>
            <w:shd w:val="clear" w:color="auto" w:fill="auto"/>
            <w:vAlign w:val="bottom"/>
          </w:tcPr>
          <w:p w:rsidR="00432B9E" w:rsidRPr="003D25F2" w:rsidRDefault="00F27AD3" w:rsidP="007D15D3">
            <w:pPr>
              <w:suppressAutoHyphens w:val="0"/>
              <w:spacing w:before="40" w:after="40" w:line="220" w:lineRule="exact"/>
              <w:ind w:right="113"/>
              <w:rPr>
                <w:sz w:val="18"/>
                <w:szCs w:val="18"/>
                <w:lang w:val="fr-FR"/>
              </w:rPr>
            </w:pPr>
            <w:r w:rsidRPr="003D25F2">
              <w:rPr>
                <w:sz w:val="18"/>
                <w:szCs w:val="18"/>
                <w:lang w:val="fr-FR"/>
              </w:rPr>
              <w:t>PNUD</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920</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1 129</w:t>
            </w: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c>
          <w:tcPr>
            <w:tcW w:w="884" w:type="dxa"/>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p>
        </w:tc>
      </w:tr>
    </w:tbl>
    <w:p w:rsidR="00432B9E" w:rsidRPr="003D25F2" w:rsidRDefault="00432B9E" w:rsidP="00F27AD3">
      <w:pPr>
        <w:spacing w:before="120"/>
        <w:ind w:left="1134" w:right="1134" w:firstLine="170"/>
        <w:rPr>
          <w:sz w:val="18"/>
          <w:szCs w:val="18"/>
          <w:lang w:val="fr-FR"/>
        </w:rPr>
      </w:pPr>
      <w:r w:rsidRPr="003D25F2">
        <w:rPr>
          <w:i/>
          <w:sz w:val="18"/>
          <w:szCs w:val="18"/>
          <w:lang w:val="fr-FR"/>
        </w:rPr>
        <w:t>Source:</w:t>
      </w:r>
      <w:r w:rsidR="00291D07" w:rsidRPr="003D25F2">
        <w:rPr>
          <w:sz w:val="18"/>
          <w:szCs w:val="18"/>
          <w:lang w:val="fr-FR"/>
        </w:rPr>
        <w:t xml:space="preserve"> </w:t>
      </w:r>
      <w:r w:rsidR="00F27AD3" w:rsidRPr="003D25F2">
        <w:rPr>
          <w:sz w:val="18"/>
          <w:szCs w:val="18"/>
          <w:lang w:val="fr-FR"/>
        </w:rPr>
        <w:t>Cadre de dépenses à moyen terme 2008/2009–2010/2011.</w:t>
      </w:r>
    </w:p>
    <w:p w:rsidR="00432B9E" w:rsidRPr="003D25F2" w:rsidRDefault="00432B9E" w:rsidP="009535A8">
      <w:pPr>
        <w:spacing w:after="120"/>
        <w:ind w:left="1134" w:right="1134" w:firstLine="170"/>
        <w:rPr>
          <w:sz w:val="18"/>
          <w:szCs w:val="18"/>
          <w:lang w:val="fr-FR"/>
        </w:rPr>
      </w:pPr>
      <w:r w:rsidRPr="004E1D4C">
        <w:rPr>
          <w:lang w:val="fr-FR"/>
        </w:rPr>
        <w:t>*</w:t>
      </w:r>
      <w:r w:rsidR="00291D07" w:rsidRPr="003D25F2">
        <w:rPr>
          <w:sz w:val="18"/>
          <w:szCs w:val="18"/>
          <w:lang w:val="fr-FR"/>
        </w:rPr>
        <w:t xml:space="preserve"> </w:t>
      </w:r>
      <w:r w:rsidR="004E1D4C">
        <w:rPr>
          <w:sz w:val="18"/>
          <w:szCs w:val="18"/>
          <w:lang w:val="fr-FR"/>
        </w:rPr>
        <w:t xml:space="preserve"> </w:t>
      </w:r>
      <w:r w:rsidR="00F27AD3" w:rsidRPr="003D25F2">
        <w:rPr>
          <w:sz w:val="18"/>
          <w:szCs w:val="18"/>
          <w:lang w:val="fr-FR"/>
        </w:rPr>
        <w:t>Swedish International Development Cooperation Agency (Agence</w:t>
      </w:r>
      <w:r w:rsidR="002F4939">
        <w:rPr>
          <w:sz w:val="18"/>
          <w:szCs w:val="18"/>
          <w:lang w:val="fr-FR"/>
        </w:rPr>
        <w:t xml:space="preserve"> </w:t>
      </w:r>
      <w:r w:rsidR="00F27AD3" w:rsidRPr="003D25F2">
        <w:rPr>
          <w:sz w:val="18"/>
          <w:szCs w:val="18"/>
          <w:lang w:val="fr-FR"/>
        </w:rPr>
        <w:t>suédoise d’aide au développement international)</w:t>
      </w:r>
    </w:p>
    <w:p w:rsidR="00432B9E" w:rsidRPr="003D25F2" w:rsidRDefault="00432B9E" w:rsidP="00A404C5">
      <w:pPr>
        <w:pStyle w:val="H1G"/>
        <w:rPr>
          <w:lang w:val="fr-FR"/>
        </w:rPr>
      </w:pPr>
      <w:r w:rsidRPr="003D25F2">
        <w:rPr>
          <w:lang w:val="fr-FR"/>
        </w:rPr>
        <w:tab/>
      </w:r>
      <w:bookmarkStart w:id="23" w:name="_Toc306352811"/>
      <w:r w:rsidRPr="003D25F2">
        <w:rPr>
          <w:lang w:val="fr-FR"/>
        </w:rPr>
        <w:t>D.</w:t>
      </w:r>
      <w:r w:rsidRPr="003D25F2">
        <w:rPr>
          <w:lang w:val="fr-FR"/>
        </w:rPr>
        <w:tab/>
      </w:r>
      <w:bookmarkEnd w:id="23"/>
      <w:r w:rsidR="00A404C5" w:rsidRPr="003D25F2">
        <w:rPr>
          <w:lang w:val="fr-FR"/>
        </w:rPr>
        <w:t>Données statistiques</w:t>
      </w:r>
    </w:p>
    <w:p w:rsidR="00432B9E" w:rsidRPr="003D25F2" w:rsidRDefault="00FE288C" w:rsidP="00076E15">
      <w:pPr>
        <w:pStyle w:val="Heading1"/>
        <w:rPr>
          <w:lang w:val="fr-FR"/>
        </w:rPr>
      </w:pPr>
      <w:bookmarkStart w:id="24" w:name="_Toc306352812"/>
      <w:r w:rsidRPr="003D25F2">
        <w:rPr>
          <w:lang w:val="fr-FR"/>
        </w:rPr>
        <w:t>Tableau</w:t>
      </w:r>
      <w:r w:rsidR="00432B9E" w:rsidRPr="003D25F2">
        <w:rPr>
          <w:lang w:val="fr-FR"/>
        </w:rPr>
        <w:t xml:space="preserve"> 17</w:t>
      </w:r>
      <w:bookmarkEnd w:id="24"/>
    </w:p>
    <w:p w:rsidR="00432B9E" w:rsidRPr="003D25F2" w:rsidRDefault="00A404C5" w:rsidP="005E3075">
      <w:pPr>
        <w:pStyle w:val="SingleTxtG"/>
        <w:jc w:val="left"/>
        <w:rPr>
          <w:b/>
          <w:lang w:val="fr-FR"/>
        </w:rPr>
      </w:pPr>
      <w:r w:rsidRPr="003D25F2">
        <w:rPr>
          <w:b/>
          <w:lang w:val="fr-FR"/>
        </w:rPr>
        <w:t>Nombre de décès de personnes âgées de moins de 18 ans à la suite d’exécutions, de maladies, d’accidents, de crimes et de suicides</w:t>
      </w:r>
    </w:p>
    <w:tbl>
      <w:tblPr>
        <w:tblW w:w="7655" w:type="dxa"/>
        <w:tblInd w:w="1134" w:type="dxa"/>
        <w:tblLayout w:type="fixed"/>
        <w:tblLook w:val="01E0" w:firstRow="1" w:lastRow="1" w:firstColumn="1" w:lastColumn="1" w:noHBand="0" w:noVBand="0"/>
      </w:tblPr>
      <w:tblGrid>
        <w:gridCol w:w="3685"/>
        <w:gridCol w:w="3970"/>
      </w:tblGrid>
      <w:tr w:rsidR="00432B9E" w:rsidRPr="003D25F2" w:rsidTr="00FF5924">
        <w:tc>
          <w:tcPr>
            <w:tcW w:w="3685" w:type="dxa"/>
            <w:tcBorders>
              <w:top w:val="single" w:sz="12" w:space="0" w:color="auto"/>
            </w:tcBorders>
            <w:shd w:val="clear" w:color="auto" w:fill="auto"/>
            <w:vAlign w:val="bottom"/>
          </w:tcPr>
          <w:p w:rsidR="00432B9E" w:rsidRPr="003D25F2" w:rsidRDefault="00A404C5" w:rsidP="007D15D3">
            <w:pPr>
              <w:suppressAutoHyphens w:val="0"/>
              <w:spacing w:before="40" w:after="120" w:line="220" w:lineRule="exact"/>
              <w:ind w:right="113"/>
              <w:rPr>
                <w:rFonts w:eastAsia="Times-Roman"/>
                <w:szCs w:val="18"/>
                <w:lang w:val="fr-FR"/>
              </w:rPr>
            </w:pPr>
            <w:r w:rsidRPr="003D25F2">
              <w:rPr>
                <w:rFonts w:eastAsia="Times-Roman"/>
                <w:szCs w:val="18"/>
                <w:lang w:val="fr-FR"/>
              </w:rPr>
              <w:t>Exécutions extrajudiciaires, sommaires ou arbitraires</w:t>
            </w:r>
          </w:p>
        </w:tc>
        <w:tc>
          <w:tcPr>
            <w:tcW w:w="3970" w:type="dxa"/>
            <w:tcBorders>
              <w:top w:val="single" w:sz="12" w:space="0" w:color="auto"/>
            </w:tcBorders>
            <w:shd w:val="clear" w:color="auto" w:fill="auto"/>
            <w:vAlign w:val="bottom"/>
          </w:tcPr>
          <w:p w:rsidR="00432B9E" w:rsidRPr="003D25F2" w:rsidRDefault="00A404C5" w:rsidP="007D15D3">
            <w:pPr>
              <w:suppressAutoHyphens w:val="0"/>
              <w:spacing w:before="40" w:after="120" w:line="220" w:lineRule="exact"/>
              <w:ind w:right="113"/>
              <w:rPr>
                <w:rFonts w:eastAsia="Times-Roman"/>
                <w:szCs w:val="18"/>
                <w:lang w:val="fr-FR"/>
              </w:rPr>
            </w:pPr>
            <w:r w:rsidRPr="003D25F2">
              <w:rPr>
                <w:rFonts w:eastAsia="Times-Roman"/>
                <w:szCs w:val="18"/>
                <w:lang w:val="fr-FR"/>
              </w:rPr>
              <w:t>Néant</w:t>
            </w:r>
          </w:p>
        </w:tc>
      </w:tr>
      <w:tr w:rsidR="00432B9E" w:rsidRPr="003D25F2" w:rsidTr="007D15D3">
        <w:tc>
          <w:tcPr>
            <w:tcW w:w="3685" w:type="dxa"/>
            <w:shd w:val="clear" w:color="auto" w:fill="auto"/>
          </w:tcPr>
          <w:p w:rsidR="00432B9E" w:rsidRPr="003D25F2" w:rsidRDefault="00A404C5" w:rsidP="007D15D3">
            <w:pPr>
              <w:keepNext/>
              <w:suppressAutoHyphens w:val="0"/>
              <w:spacing w:before="40" w:after="120" w:line="220" w:lineRule="exact"/>
              <w:ind w:right="113"/>
              <w:rPr>
                <w:rFonts w:eastAsia="Times-Roman"/>
                <w:szCs w:val="18"/>
                <w:lang w:val="fr-FR"/>
              </w:rPr>
            </w:pPr>
            <w:r w:rsidRPr="003D25F2">
              <w:rPr>
                <w:rFonts w:eastAsia="Times-Roman"/>
                <w:szCs w:val="18"/>
                <w:lang w:val="fr-FR"/>
              </w:rPr>
              <w:t>Peine capitale</w:t>
            </w:r>
          </w:p>
        </w:tc>
        <w:tc>
          <w:tcPr>
            <w:tcW w:w="3970" w:type="dxa"/>
            <w:shd w:val="clear" w:color="auto" w:fill="auto"/>
            <w:vAlign w:val="bottom"/>
          </w:tcPr>
          <w:p w:rsidR="00432B9E" w:rsidRPr="003D25F2" w:rsidRDefault="00A404C5" w:rsidP="007D15D3">
            <w:pPr>
              <w:keepNext/>
              <w:suppressAutoHyphens w:val="0"/>
              <w:spacing w:before="40" w:after="120" w:line="220" w:lineRule="exact"/>
              <w:ind w:right="113"/>
              <w:rPr>
                <w:rFonts w:eastAsia="Times-Roman"/>
                <w:szCs w:val="18"/>
                <w:lang w:val="fr-FR"/>
              </w:rPr>
            </w:pPr>
            <w:r w:rsidRPr="003D25F2">
              <w:rPr>
                <w:rFonts w:eastAsia="Times-Roman"/>
                <w:szCs w:val="18"/>
                <w:lang w:val="fr-FR"/>
              </w:rPr>
              <w:t>Néant; la peine capitale est interdite par la Constitution</w:t>
            </w:r>
          </w:p>
        </w:tc>
      </w:tr>
      <w:tr w:rsidR="00432B9E" w:rsidRPr="003D25F2" w:rsidTr="007D15D3">
        <w:tc>
          <w:tcPr>
            <w:tcW w:w="3685" w:type="dxa"/>
            <w:shd w:val="clear" w:color="auto" w:fill="auto"/>
          </w:tcPr>
          <w:p w:rsidR="00432B9E" w:rsidRPr="003D25F2" w:rsidRDefault="00A404C5" w:rsidP="007D15D3">
            <w:pPr>
              <w:suppressAutoHyphens w:val="0"/>
              <w:spacing w:before="40" w:after="120" w:line="220" w:lineRule="exact"/>
              <w:ind w:right="113"/>
              <w:rPr>
                <w:rFonts w:eastAsia="Times-Roman"/>
                <w:szCs w:val="18"/>
                <w:lang w:val="fr-FR"/>
              </w:rPr>
            </w:pPr>
            <w:r w:rsidRPr="003D25F2">
              <w:rPr>
                <w:rFonts w:eastAsia="Times-Roman"/>
                <w:szCs w:val="18"/>
                <w:lang w:val="fr-FR"/>
              </w:rPr>
              <w:t>Maladies, y compris VIH/sida, paludisme, tuberculose, poliomyélite, hépatite et affections respiratoires aiguës</w:t>
            </w:r>
          </w:p>
        </w:tc>
        <w:tc>
          <w:tcPr>
            <w:tcW w:w="3970" w:type="dxa"/>
            <w:shd w:val="clear" w:color="auto" w:fill="auto"/>
            <w:vAlign w:val="bottom"/>
          </w:tcPr>
          <w:p w:rsidR="00432B9E" w:rsidRPr="003D25F2" w:rsidRDefault="00432B9E" w:rsidP="007D15D3">
            <w:pPr>
              <w:suppressAutoHyphens w:val="0"/>
              <w:spacing w:before="40" w:after="120" w:line="220" w:lineRule="exact"/>
              <w:ind w:right="113"/>
              <w:rPr>
                <w:rFonts w:eastAsia="Times-Roman"/>
                <w:szCs w:val="18"/>
                <w:lang w:val="fr-FR"/>
              </w:rPr>
            </w:pPr>
            <w:r w:rsidRPr="003D25F2">
              <w:rPr>
                <w:rFonts w:eastAsia="Times-Roman"/>
                <w:szCs w:val="18"/>
                <w:lang w:val="fr-FR"/>
              </w:rPr>
              <w:t>*</w:t>
            </w:r>
            <w:r w:rsidR="00291D07" w:rsidRPr="003D25F2">
              <w:rPr>
                <w:rFonts w:eastAsia="Times-Roman"/>
                <w:szCs w:val="18"/>
                <w:lang w:val="fr-FR"/>
              </w:rPr>
              <w:t xml:space="preserve"> </w:t>
            </w:r>
            <w:r w:rsidR="00A404C5" w:rsidRPr="003D25F2">
              <w:rPr>
                <w:rFonts w:eastAsia="Times-Roman"/>
                <w:szCs w:val="18"/>
                <w:lang w:val="fr-FR"/>
              </w:rPr>
              <w:t>Aucune donnée n’est disponible en Namibie sur le nombre d’enfants décédés des suites du VIH/sida, du paludisme, de la tuberculose ou de l’hépatite; en 2006 au cours d’une poussée épidémique de poliomyélite, on a enregistré deux décès d’enfants dus à cette maladie.</w:t>
            </w:r>
          </w:p>
        </w:tc>
      </w:tr>
      <w:tr w:rsidR="00432B9E" w:rsidRPr="003D25F2" w:rsidTr="007D15D3">
        <w:tc>
          <w:tcPr>
            <w:tcW w:w="3685" w:type="dxa"/>
            <w:shd w:val="clear" w:color="auto" w:fill="auto"/>
          </w:tcPr>
          <w:p w:rsidR="00432B9E" w:rsidRPr="003D25F2" w:rsidRDefault="00A404C5" w:rsidP="007D15D3">
            <w:pPr>
              <w:suppressAutoHyphens w:val="0"/>
              <w:spacing w:before="40" w:after="120" w:line="220" w:lineRule="exact"/>
              <w:ind w:right="113"/>
              <w:rPr>
                <w:rFonts w:eastAsia="Times-Roman"/>
                <w:szCs w:val="18"/>
                <w:lang w:val="fr-FR"/>
              </w:rPr>
            </w:pPr>
            <w:r w:rsidRPr="003D25F2">
              <w:rPr>
                <w:rFonts w:eastAsia="Times-Roman"/>
                <w:szCs w:val="18"/>
                <w:lang w:val="fr-FR"/>
              </w:rPr>
              <w:t>Accidents de la circulation ou autres</w:t>
            </w:r>
          </w:p>
        </w:tc>
        <w:tc>
          <w:tcPr>
            <w:tcW w:w="3970" w:type="dxa"/>
            <w:shd w:val="clear" w:color="auto" w:fill="auto"/>
            <w:vAlign w:val="bottom"/>
          </w:tcPr>
          <w:p w:rsidR="00432B9E" w:rsidRPr="003D25F2" w:rsidRDefault="00A404C5" w:rsidP="007D15D3">
            <w:pPr>
              <w:suppressAutoHyphens w:val="0"/>
              <w:spacing w:before="40" w:after="120" w:line="220" w:lineRule="exact"/>
              <w:ind w:right="113"/>
              <w:rPr>
                <w:rFonts w:eastAsia="Times-Roman"/>
                <w:szCs w:val="18"/>
                <w:lang w:val="fr-FR"/>
              </w:rPr>
            </w:pPr>
            <w:r w:rsidRPr="003D25F2">
              <w:rPr>
                <w:rFonts w:eastAsia="Times-Roman"/>
                <w:szCs w:val="18"/>
                <w:lang w:val="fr-FR"/>
              </w:rPr>
              <w:t>Aucune donnée n’est disponible en Namibie sur le nombre d’enfants décédés à la suite d’accidents de la circulation.</w:t>
            </w:r>
            <w:r w:rsidR="00432B9E" w:rsidRPr="003D25F2">
              <w:rPr>
                <w:rFonts w:eastAsia="Times-Roman"/>
                <w:szCs w:val="18"/>
                <w:lang w:val="fr-FR"/>
              </w:rPr>
              <w:t>*</w:t>
            </w:r>
          </w:p>
        </w:tc>
      </w:tr>
      <w:tr w:rsidR="00432B9E" w:rsidRPr="003D25F2" w:rsidTr="007D15D3">
        <w:tc>
          <w:tcPr>
            <w:tcW w:w="3685" w:type="dxa"/>
            <w:shd w:val="clear" w:color="auto" w:fill="auto"/>
          </w:tcPr>
          <w:p w:rsidR="00432B9E" w:rsidRPr="003D25F2" w:rsidRDefault="00A404C5" w:rsidP="00031C62">
            <w:pPr>
              <w:keepNext/>
              <w:keepLines/>
              <w:suppressAutoHyphens w:val="0"/>
              <w:spacing w:before="40" w:after="120" w:line="220" w:lineRule="exact"/>
              <w:ind w:right="113"/>
              <w:rPr>
                <w:sz w:val="18"/>
                <w:szCs w:val="18"/>
                <w:lang w:val="fr-FR"/>
              </w:rPr>
            </w:pPr>
            <w:r w:rsidRPr="003D25F2">
              <w:rPr>
                <w:rFonts w:eastAsia="Times-Roman"/>
                <w:szCs w:val="18"/>
                <w:lang w:val="fr-FR"/>
              </w:rPr>
              <w:t>Criminalité et autres formes de</w:t>
            </w:r>
            <w:r w:rsidR="002F4939">
              <w:rPr>
                <w:rFonts w:eastAsia="Times-Roman"/>
                <w:szCs w:val="18"/>
                <w:lang w:val="fr-FR"/>
              </w:rPr>
              <w:t xml:space="preserve"> </w:t>
            </w:r>
            <w:r w:rsidRPr="003D25F2">
              <w:rPr>
                <w:rFonts w:eastAsia="Times-Roman"/>
                <w:szCs w:val="18"/>
                <w:lang w:val="fr-FR"/>
              </w:rPr>
              <w:t>violence</w:t>
            </w:r>
          </w:p>
        </w:tc>
        <w:tc>
          <w:tcPr>
            <w:tcW w:w="3970" w:type="dxa"/>
            <w:shd w:val="clear" w:color="auto" w:fill="auto"/>
            <w:vAlign w:val="bottom"/>
          </w:tcPr>
          <w:p w:rsidR="00432B9E" w:rsidRPr="003D25F2" w:rsidRDefault="00A404C5" w:rsidP="00031C62">
            <w:pPr>
              <w:keepNext/>
              <w:keepLines/>
              <w:suppressAutoHyphens w:val="0"/>
              <w:spacing w:before="40" w:after="120" w:line="220" w:lineRule="exact"/>
              <w:ind w:right="113"/>
              <w:rPr>
                <w:rFonts w:eastAsia="Times-Roman"/>
                <w:szCs w:val="18"/>
                <w:lang w:val="fr-FR"/>
              </w:rPr>
            </w:pPr>
            <w:r w:rsidRPr="003D25F2">
              <w:rPr>
                <w:rFonts w:eastAsia="Times-Roman"/>
                <w:szCs w:val="18"/>
                <w:lang w:val="fr-FR"/>
              </w:rPr>
              <w:t>La police namibienne a enregistré 168 meurtres entre 2004 et 2008.</w:t>
            </w:r>
          </w:p>
          <w:tbl>
            <w:tblPr>
              <w:tblW w:w="3686" w:type="dxa"/>
              <w:tblInd w:w="55" w:type="dxa"/>
              <w:tblLayout w:type="fixed"/>
              <w:tblCellMar>
                <w:left w:w="0" w:type="dxa"/>
                <w:right w:w="0" w:type="dxa"/>
              </w:tblCellMar>
              <w:tblLook w:val="0000" w:firstRow="0" w:lastRow="0" w:firstColumn="0" w:lastColumn="0" w:noHBand="0" w:noVBand="0"/>
            </w:tblPr>
            <w:tblGrid>
              <w:gridCol w:w="785"/>
              <w:gridCol w:w="965"/>
              <w:gridCol w:w="966"/>
              <w:gridCol w:w="970"/>
            </w:tblGrid>
            <w:tr w:rsidR="00432B9E" w:rsidRPr="003D25F2" w:rsidTr="00432B9E">
              <w:trPr>
                <w:trHeight w:val="280"/>
              </w:trPr>
              <w:tc>
                <w:tcPr>
                  <w:tcW w:w="827" w:type="dxa"/>
                  <w:vMerge w:val="restart"/>
                  <w:tcBorders>
                    <w:top w:val="single" w:sz="4" w:space="0" w:color="auto"/>
                    <w:bottom w:val="single" w:sz="12" w:space="0" w:color="auto"/>
                  </w:tcBorders>
                  <w:vAlign w:val="center"/>
                </w:tcPr>
                <w:p w:rsidR="00432B9E" w:rsidRPr="003D25F2" w:rsidRDefault="009535A8" w:rsidP="00031C62">
                  <w:pPr>
                    <w:keepNext/>
                    <w:keepLines/>
                    <w:spacing w:before="80" w:after="80" w:line="200" w:lineRule="exact"/>
                    <w:ind w:right="113"/>
                    <w:rPr>
                      <w:i/>
                      <w:sz w:val="16"/>
                      <w:szCs w:val="16"/>
                      <w:lang w:val="fr-FR"/>
                    </w:rPr>
                  </w:pPr>
                  <w:r w:rsidRPr="003D25F2">
                    <w:rPr>
                      <w:i/>
                      <w:sz w:val="16"/>
                      <w:szCs w:val="16"/>
                      <w:lang w:val="fr-FR"/>
                    </w:rPr>
                    <w:t>Année</w:t>
                  </w:r>
                </w:p>
              </w:tc>
              <w:tc>
                <w:tcPr>
                  <w:tcW w:w="1016" w:type="dxa"/>
                  <w:vMerge w:val="restart"/>
                  <w:tcBorders>
                    <w:top w:val="single" w:sz="4" w:space="0" w:color="auto"/>
                    <w:bottom w:val="single" w:sz="12" w:space="0" w:color="auto"/>
                  </w:tcBorders>
                  <w:vAlign w:val="center"/>
                </w:tcPr>
                <w:p w:rsidR="00432B9E" w:rsidRPr="003D25F2" w:rsidRDefault="009535A8" w:rsidP="00031C62">
                  <w:pPr>
                    <w:keepNext/>
                    <w:keepLines/>
                    <w:spacing w:before="80" w:after="80" w:line="200" w:lineRule="exact"/>
                    <w:ind w:right="113"/>
                    <w:jc w:val="right"/>
                    <w:rPr>
                      <w:i/>
                      <w:sz w:val="16"/>
                      <w:szCs w:val="16"/>
                      <w:lang w:val="fr-FR"/>
                    </w:rPr>
                  </w:pPr>
                  <w:r w:rsidRPr="003D25F2">
                    <w:rPr>
                      <w:i/>
                      <w:sz w:val="16"/>
                      <w:szCs w:val="16"/>
                      <w:lang w:val="fr-FR"/>
                    </w:rPr>
                    <w:t>Garçons</w:t>
                  </w:r>
                </w:p>
              </w:tc>
              <w:tc>
                <w:tcPr>
                  <w:tcW w:w="1017" w:type="dxa"/>
                  <w:vMerge w:val="restart"/>
                  <w:tcBorders>
                    <w:top w:val="single" w:sz="4" w:space="0" w:color="auto"/>
                    <w:bottom w:val="single" w:sz="12" w:space="0" w:color="auto"/>
                  </w:tcBorders>
                  <w:vAlign w:val="center"/>
                </w:tcPr>
                <w:p w:rsidR="00432B9E" w:rsidRPr="003D25F2" w:rsidRDefault="009535A8" w:rsidP="00031C62">
                  <w:pPr>
                    <w:keepNext/>
                    <w:keepLines/>
                    <w:spacing w:before="80" w:after="80" w:line="200" w:lineRule="exact"/>
                    <w:ind w:right="113"/>
                    <w:jc w:val="right"/>
                    <w:rPr>
                      <w:i/>
                      <w:sz w:val="16"/>
                      <w:szCs w:val="16"/>
                      <w:lang w:val="fr-FR"/>
                    </w:rPr>
                  </w:pPr>
                  <w:r w:rsidRPr="003D25F2">
                    <w:rPr>
                      <w:i/>
                      <w:sz w:val="16"/>
                      <w:szCs w:val="16"/>
                      <w:lang w:val="fr-FR"/>
                    </w:rPr>
                    <w:t>Filles</w:t>
                  </w:r>
                </w:p>
              </w:tc>
              <w:tc>
                <w:tcPr>
                  <w:tcW w:w="1021" w:type="dxa"/>
                  <w:vMerge w:val="restart"/>
                  <w:tcBorders>
                    <w:top w:val="single" w:sz="4" w:space="0" w:color="auto"/>
                    <w:bottom w:val="single" w:sz="12" w:space="0" w:color="auto"/>
                  </w:tcBorders>
                  <w:vAlign w:val="center"/>
                </w:tcPr>
                <w:p w:rsidR="00432B9E" w:rsidRPr="003D25F2" w:rsidRDefault="00432B9E" w:rsidP="00031C62">
                  <w:pPr>
                    <w:keepNext/>
                    <w:keepLines/>
                    <w:spacing w:before="80" w:after="80" w:line="200" w:lineRule="exact"/>
                    <w:ind w:right="113"/>
                    <w:jc w:val="right"/>
                    <w:rPr>
                      <w:b/>
                      <w:i/>
                      <w:sz w:val="16"/>
                      <w:szCs w:val="16"/>
                      <w:lang w:val="fr-FR"/>
                    </w:rPr>
                  </w:pPr>
                  <w:r w:rsidRPr="003D25F2">
                    <w:rPr>
                      <w:b/>
                      <w:i/>
                      <w:sz w:val="16"/>
                      <w:szCs w:val="16"/>
                      <w:lang w:val="fr-FR"/>
                    </w:rPr>
                    <w:t>Total</w:t>
                  </w:r>
                </w:p>
              </w:tc>
            </w:tr>
            <w:tr w:rsidR="00432B9E" w:rsidRPr="003D25F2" w:rsidTr="00432B9E">
              <w:trPr>
                <w:trHeight w:val="260"/>
              </w:trPr>
              <w:tc>
                <w:tcPr>
                  <w:tcW w:w="827" w:type="dxa"/>
                  <w:vMerge w:val="restart"/>
                  <w:tcBorders>
                    <w:top w:val="single" w:sz="12" w:space="0" w:color="auto"/>
                  </w:tcBorders>
                  <w:vAlign w:val="bottom"/>
                </w:tcPr>
                <w:p w:rsidR="00432B9E" w:rsidRPr="003D25F2" w:rsidRDefault="00432B9E" w:rsidP="00031C62">
                  <w:pPr>
                    <w:keepNext/>
                    <w:keepLines/>
                    <w:spacing w:before="40" w:after="40" w:line="220" w:lineRule="exact"/>
                    <w:ind w:right="113"/>
                    <w:rPr>
                      <w:sz w:val="18"/>
                      <w:szCs w:val="18"/>
                      <w:lang w:val="fr-FR"/>
                    </w:rPr>
                  </w:pPr>
                  <w:r w:rsidRPr="003D25F2">
                    <w:rPr>
                      <w:sz w:val="18"/>
                      <w:szCs w:val="18"/>
                      <w:lang w:val="fr-FR"/>
                    </w:rPr>
                    <w:t>2004</w:t>
                  </w:r>
                </w:p>
              </w:tc>
              <w:tc>
                <w:tcPr>
                  <w:tcW w:w="1016" w:type="dxa"/>
                  <w:vMerge w:val="restart"/>
                  <w:tcBorders>
                    <w:top w:val="single" w:sz="12"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13</w:t>
                  </w:r>
                </w:p>
              </w:tc>
              <w:tc>
                <w:tcPr>
                  <w:tcW w:w="1017" w:type="dxa"/>
                  <w:vMerge w:val="restart"/>
                  <w:tcBorders>
                    <w:top w:val="single" w:sz="12"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18</w:t>
                  </w:r>
                </w:p>
              </w:tc>
              <w:tc>
                <w:tcPr>
                  <w:tcW w:w="1021" w:type="dxa"/>
                  <w:vMerge w:val="restart"/>
                  <w:tcBorders>
                    <w:top w:val="single" w:sz="12"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31</w:t>
                  </w:r>
                </w:p>
              </w:tc>
            </w:tr>
            <w:tr w:rsidR="00432B9E" w:rsidRPr="003D25F2" w:rsidTr="00432B9E">
              <w:trPr>
                <w:trHeight w:val="260"/>
              </w:trPr>
              <w:tc>
                <w:tcPr>
                  <w:tcW w:w="827" w:type="dxa"/>
                  <w:vMerge w:val="restart"/>
                  <w:vAlign w:val="bottom"/>
                </w:tcPr>
                <w:p w:rsidR="00432B9E" w:rsidRPr="003D25F2" w:rsidRDefault="00432B9E" w:rsidP="00031C62">
                  <w:pPr>
                    <w:keepNext/>
                    <w:keepLines/>
                    <w:spacing w:before="40" w:after="40" w:line="220" w:lineRule="exact"/>
                    <w:ind w:right="113"/>
                    <w:rPr>
                      <w:sz w:val="18"/>
                      <w:szCs w:val="18"/>
                      <w:lang w:val="fr-FR"/>
                    </w:rPr>
                  </w:pPr>
                  <w:r w:rsidRPr="003D25F2">
                    <w:rPr>
                      <w:sz w:val="18"/>
                      <w:szCs w:val="18"/>
                      <w:lang w:val="fr-FR"/>
                    </w:rPr>
                    <w:t>2005</w:t>
                  </w:r>
                </w:p>
              </w:tc>
              <w:tc>
                <w:tcPr>
                  <w:tcW w:w="1016"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21</w:t>
                  </w:r>
                </w:p>
              </w:tc>
              <w:tc>
                <w:tcPr>
                  <w:tcW w:w="1017"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19</w:t>
                  </w:r>
                </w:p>
              </w:tc>
              <w:tc>
                <w:tcPr>
                  <w:tcW w:w="1021"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40</w:t>
                  </w:r>
                </w:p>
              </w:tc>
            </w:tr>
            <w:tr w:rsidR="00432B9E" w:rsidRPr="003D25F2" w:rsidTr="00432B9E">
              <w:trPr>
                <w:trHeight w:val="260"/>
              </w:trPr>
              <w:tc>
                <w:tcPr>
                  <w:tcW w:w="827" w:type="dxa"/>
                  <w:vMerge w:val="restart"/>
                  <w:vAlign w:val="bottom"/>
                </w:tcPr>
                <w:p w:rsidR="00432B9E" w:rsidRPr="003D25F2" w:rsidRDefault="00432B9E" w:rsidP="00031C62">
                  <w:pPr>
                    <w:keepNext/>
                    <w:keepLines/>
                    <w:spacing w:before="40" w:after="40" w:line="220" w:lineRule="exact"/>
                    <w:ind w:right="113"/>
                    <w:rPr>
                      <w:sz w:val="18"/>
                      <w:szCs w:val="18"/>
                      <w:lang w:val="fr-FR"/>
                    </w:rPr>
                  </w:pPr>
                  <w:r w:rsidRPr="003D25F2">
                    <w:rPr>
                      <w:sz w:val="18"/>
                      <w:szCs w:val="18"/>
                      <w:lang w:val="fr-FR"/>
                    </w:rPr>
                    <w:t>2006</w:t>
                  </w:r>
                </w:p>
              </w:tc>
              <w:tc>
                <w:tcPr>
                  <w:tcW w:w="1016"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17</w:t>
                  </w:r>
                </w:p>
              </w:tc>
              <w:tc>
                <w:tcPr>
                  <w:tcW w:w="1017"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11</w:t>
                  </w:r>
                </w:p>
              </w:tc>
              <w:tc>
                <w:tcPr>
                  <w:tcW w:w="1021" w:type="dxa"/>
                  <w:vMerge w:val="restart"/>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28</w:t>
                  </w:r>
                </w:p>
              </w:tc>
            </w:tr>
            <w:tr w:rsidR="00432B9E" w:rsidRPr="003D25F2" w:rsidTr="00432B9E">
              <w:tc>
                <w:tcPr>
                  <w:tcW w:w="827" w:type="dxa"/>
                  <w:vAlign w:val="bottom"/>
                </w:tcPr>
                <w:p w:rsidR="00432B9E" w:rsidRPr="003D25F2" w:rsidRDefault="00432B9E" w:rsidP="00031C62">
                  <w:pPr>
                    <w:keepNext/>
                    <w:keepLines/>
                    <w:spacing w:before="40" w:after="40" w:line="220" w:lineRule="exact"/>
                    <w:ind w:right="113"/>
                    <w:rPr>
                      <w:sz w:val="18"/>
                      <w:szCs w:val="18"/>
                      <w:lang w:val="fr-FR"/>
                    </w:rPr>
                  </w:pPr>
                  <w:r w:rsidRPr="003D25F2">
                    <w:rPr>
                      <w:sz w:val="18"/>
                      <w:szCs w:val="18"/>
                      <w:lang w:val="fr-FR"/>
                    </w:rPr>
                    <w:t>2007</w:t>
                  </w:r>
                </w:p>
              </w:tc>
              <w:tc>
                <w:tcPr>
                  <w:tcW w:w="1016" w:type="dxa"/>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20</w:t>
                  </w:r>
                </w:p>
              </w:tc>
              <w:tc>
                <w:tcPr>
                  <w:tcW w:w="1017" w:type="dxa"/>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17</w:t>
                  </w:r>
                </w:p>
              </w:tc>
              <w:tc>
                <w:tcPr>
                  <w:tcW w:w="1021" w:type="dxa"/>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37</w:t>
                  </w:r>
                </w:p>
              </w:tc>
            </w:tr>
            <w:tr w:rsidR="00432B9E" w:rsidRPr="003D25F2" w:rsidTr="00432B9E">
              <w:trPr>
                <w:trHeight w:val="260"/>
              </w:trPr>
              <w:tc>
                <w:tcPr>
                  <w:tcW w:w="827" w:type="dxa"/>
                  <w:vMerge w:val="restart"/>
                  <w:tcBorders>
                    <w:bottom w:val="single" w:sz="4" w:space="0" w:color="auto"/>
                  </w:tcBorders>
                  <w:vAlign w:val="bottom"/>
                </w:tcPr>
                <w:p w:rsidR="00432B9E" w:rsidRPr="003D25F2" w:rsidRDefault="00432B9E" w:rsidP="00031C62">
                  <w:pPr>
                    <w:keepNext/>
                    <w:keepLines/>
                    <w:spacing w:before="40" w:after="40" w:line="220" w:lineRule="exact"/>
                    <w:ind w:right="113"/>
                    <w:rPr>
                      <w:sz w:val="18"/>
                      <w:szCs w:val="18"/>
                      <w:lang w:val="fr-FR"/>
                    </w:rPr>
                  </w:pPr>
                  <w:r w:rsidRPr="003D25F2">
                    <w:rPr>
                      <w:sz w:val="18"/>
                      <w:szCs w:val="18"/>
                      <w:lang w:val="fr-FR"/>
                    </w:rPr>
                    <w:t>2008</w:t>
                  </w:r>
                </w:p>
              </w:tc>
              <w:tc>
                <w:tcPr>
                  <w:tcW w:w="1016" w:type="dxa"/>
                  <w:vMerge w:val="restart"/>
                  <w:tcBorders>
                    <w:bottom w:val="single" w:sz="4"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20</w:t>
                  </w:r>
                </w:p>
              </w:tc>
              <w:tc>
                <w:tcPr>
                  <w:tcW w:w="1017" w:type="dxa"/>
                  <w:vMerge w:val="restart"/>
                  <w:tcBorders>
                    <w:bottom w:val="single" w:sz="4"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12</w:t>
                  </w:r>
                </w:p>
              </w:tc>
              <w:tc>
                <w:tcPr>
                  <w:tcW w:w="1021" w:type="dxa"/>
                  <w:vMerge w:val="restart"/>
                  <w:tcBorders>
                    <w:bottom w:val="single" w:sz="4" w:space="0" w:color="auto"/>
                  </w:tcBorders>
                  <w:vAlign w:val="bottom"/>
                </w:tcPr>
                <w:p w:rsidR="00432B9E" w:rsidRPr="003D25F2" w:rsidRDefault="00432B9E" w:rsidP="00031C62">
                  <w:pPr>
                    <w:keepNext/>
                    <w:keepLines/>
                    <w:spacing w:before="40" w:after="40" w:line="220" w:lineRule="exact"/>
                    <w:ind w:right="113"/>
                    <w:jc w:val="right"/>
                    <w:rPr>
                      <w:sz w:val="18"/>
                      <w:szCs w:val="18"/>
                      <w:lang w:val="fr-FR"/>
                    </w:rPr>
                  </w:pPr>
                  <w:r w:rsidRPr="003D25F2">
                    <w:rPr>
                      <w:sz w:val="18"/>
                      <w:szCs w:val="18"/>
                      <w:lang w:val="fr-FR"/>
                    </w:rPr>
                    <w:t>32</w:t>
                  </w:r>
                </w:p>
              </w:tc>
            </w:tr>
            <w:tr w:rsidR="00432B9E" w:rsidRPr="003D25F2" w:rsidTr="00432B9E">
              <w:tc>
                <w:tcPr>
                  <w:tcW w:w="827" w:type="dxa"/>
                  <w:tcBorders>
                    <w:top w:val="single" w:sz="4" w:space="0" w:color="auto"/>
                    <w:bottom w:val="single" w:sz="12" w:space="0" w:color="auto"/>
                  </w:tcBorders>
                  <w:vAlign w:val="bottom"/>
                </w:tcPr>
                <w:p w:rsidR="00432B9E" w:rsidRPr="003D25F2" w:rsidRDefault="00432B9E" w:rsidP="00031C62">
                  <w:pPr>
                    <w:keepNext/>
                    <w:keepLines/>
                    <w:spacing w:before="80" w:after="80" w:line="220" w:lineRule="exact"/>
                    <w:ind w:firstLine="284"/>
                    <w:rPr>
                      <w:b/>
                      <w:sz w:val="18"/>
                      <w:szCs w:val="18"/>
                      <w:lang w:val="fr-FR"/>
                    </w:rPr>
                  </w:pPr>
                  <w:r w:rsidRPr="003D25F2">
                    <w:rPr>
                      <w:b/>
                      <w:sz w:val="18"/>
                      <w:szCs w:val="18"/>
                      <w:lang w:val="fr-FR"/>
                    </w:rPr>
                    <w:t>Total</w:t>
                  </w:r>
                </w:p>
              </w:tc>
              <w:tc>
                <w:tcPr>
                  <w:tcW w:w="1016" w:type="dxa"/>
                  <w:tcBorders>
                    <w:top w:val="single" w:sz="4" w:space="0" w:color="auto"/>
                    <w:bottom w:val="single" w:sz="12" w:space="0" w:color="auto"/>
                  </w:tcBorders>
                  <w:vAlign w:val="bottom"/>
                </w:tcPr>
                <w:p w:rsidR="00432B9E" w:rsidRPr="003D25F2" w:rsidRDefault="00432B9E" w:rsidP="00031C62">
                  <w:pPr>
                    <w:keepNext/>
                    <w:keepLines/>
                    <w:spacing w:before="80" w:after="80" w:line="220" w:lineRule="exact"/>
                    <w:ind w:right="113"/>
                    <w:jc w:val="right"/>
                    <w:rPr>
                      <w:b/>
                      <w:sz w:val="18"/>
                      <w:szCs w:val="18"/>
                      <w:lang w:val="fr-FR"/>
                    </w:rPr>
                  </w:pPr>
                  <w:r w:rsidRPr="003D25F2">
                    <w:rPr>
                      <w:b/>
                      <w:sz w:val="18"/>
                      <w:szCs w:val="18"/>
                      <w:lang w:val="fr-FR"/>
                    </w:rPr>
                    <w:t>91</w:t>
                  </w:r>
                </w:p>
              </w:tc>
              <w:tc>
                <w:tcPr>
                  <w:tcW w:w="1017" w:type="dxa"/>
                  <w:tcBorders>
                    <w:top w:val="single" w:sz="4" w:space="0" w:color="auto"/>
                    <w:bottom w:val="single" w:sz="12" w:space="0" w:color="auto"/>
                  </w:tcBorders>
                  <w:vAlign w:val="bottom"/>
                </w:tcPr>
                <w:p w:rsidR="00432B9E" w:rsidRPr="003D25F2" w:rsidRDefault="00432B9E" w:rsidP="00031C62">
                  <w:pPr>
                    <w:keepNext/>
                    <w:keepLines/>
                    <w:spacing w:before="80" w:after="80" w:line="220" w:lineRule="exact"/>
                    <w:ind w:right="113"/>
                    <w:jc w:val="right"/>
                    <w:rPr>
                      <w:b/>
                      <w:sz w:val="18"/>
                      <w:szCs w:val="18"/>
                      <w:lang w:val="fr-FR"/>
                    </w:rPr>
                  </w:pPr>
                  <w:r w:rsidRPr="003D25F2">
                    <w:rPr>
                      <w:b/>
                      <w:sz w:val="18"/>
                      <w:szCs w:val="18"/>
                      <w:lang w:val="fr-FR"/>
                    </w:rPr>
                    <w:t>77</w:t>
                  </w:r>
                </w:p>
              </w:tc>
              <w:tc>
                <w:tcPr>
                  <w:tcW w:w="1021" w:type="dxa"/>
                  <w:tcBorders>
                    <w:top w:val="single" w:sz="4" w:space="0" w:color="auto"/>
                    <w:bottom w:val="single" w:sz="12" w:space="0" w:color="auto"/>
                  </w:tcBorders>
                  <w:vAlign w:val="bottom"/>
                </w:tcPr>
                <w:p w:rsidR="00432B9E" w:rsidRPr="003D25F2" w:rsidRDefault="00432B9E" w:rsidP="00031C62">
                  <w:pPr>
                    <w:keepNext/>
                    <w:keepLines/>
                    <w:spacing w:before="80" w:after="80" w:line="220" w:lineRule="exact"/>
                    <w:ind w:right="113"/>
                    <w:jc w:val="right"/>
                    <w:rPr>
                      <w:b/>
                      <w:sz w:val="18"/>
                      <w:szCs w:val="18"/>
                      <w:lang w:val="fr-FR"/>
                    </w:rPr>
                  </w:pPr>
                  <w:r w:rsidRPr="003D25F2">
                    <w:rPr>
                      <w:b/>
                      <w:sz w:val="18"/>
                      <w:szCs w:val="18"/>
                      <w:lang w:val="fr-FR"/>
                    </w:rPr>
                    <w:t>168</w:t>
                  </w:r>
                </w:p>
              </w:tc>
            </w:tr>
          </w:tbl>
          <w:p w:rsidR="00432B9E" w:rsidRPr="003D25F2" w:rsidRDefault="00432B9E" w:rsidP="00031C62">
            <w:pPr>
              <w:keepNext/>
              <w:keepLines/>
              <w:suppressAutoHyphens w:val="0"/>
              <w:spacing w:before="40" w:after="40" w:line="220" w:lineRule="exact"/>
              <w:ind w:right="113"/>
              <w:jc w:val="right"/>
              <w:rPr>
                <w:sz w:val="18"/>
                <w:lang w:val="fr-FR"/>
              </w:rPr>
            </w:pPr>
          </w:p>
        </w:tc>
      </w:tr>
      <w:tr w:rsidR="00432B9E" w:rsidRPr="003D25F2" w:rsidTr="00FF5924">
        <w:tc>
          <w:tcPr>
            <w:tcW w:w="3685" w:type="dxa"/>
            <w:shd w:val="clear" w:color="auto" w:fill="auto"/>
          </w:tcPr>
          <w:p w:rsidR="00432B9E" w:rsidRPr="003D25F2" w:rsidRDefault="00432B9E" w:rsidP="007D15D3">
            <w:pPr>
              <w:suppressAutoHyphens w:val="0"/>
              <w:spacing w:before="120" w:after="120" w:line="220" w:lineRule="exact"/>
              <w:ind w:right="113"/>
              <w:rPr>
                <w:rFonts w:eastAsia="Times-Roman"/>
                <w:sz w:val="18"/>
                <w:szCs w:val="18"/>
                <w:lang w:val="fr-FR"/>
              </w:rPr>
            </w:pPr>
            <w:r w:rsidRPr="003D25F2">
              <w:rPr>
                <w:rFonts w:eastAsia="Times-Roman"/>
                <w:szCs w:val="18"/>
                <w:lang w:val="fr-FR"/>
              </w:rPr>
              <w:t>Suicide</w:t>
            </w:r>
          </w:p>
        </w:tc>
        <w:tc>
          <w:tcPr>
            <w:tcW w:w="3970" w:type="dxa"/>
            <w:shd w:val="clear" w:color="auto" w:fill="auto"/>
            <w:vAlign w:val="bottom"/>
          </w:tcPr>
          <w:p w:rsidR="00432B9E" w:rsidRPr="003D25F2" w:rsidRDefault="009535A8" w:rsidP="007D15D3">
            <w:pPr>
              <w:suppressAutoHyphens w:val="0"/>
              <w:spacing w:before="120" w:after="120" w:line="220" w:lineRule="exact"/>
              <w:ind w:right="113"/>
              <w:rPr>
                <w:rFonts w:eastAsia="Times-Roman"/>
                <w:szCs w:val="18"/>
                <w:lang w:val="fr-FR"/>
              </w:rPr>
            </w:pPr>
            <w:r w:rsidRPr="003D25F2">
              <w:rPr>
                <w:rFonts w:eastAsia="Times-Roman"/>
                <w:szCs w:val="18"/>
                <w:lang w:val="fr-FR"/>
              </w:rPr>
              <w:t>La police namibienne a enregistré 71 suicides d’enfants entre 2003 et 2007.</w:t>
            </w:r>
          </w:p>
          <w:tbl>
            <w:tblPr>
              <w:tblW w:w="3686" w:type="dxa"/>
              <w:tblInd w:w="55" w:type="dxa"/>
              <w:tblLayout w:type="fixed"/>
              <w:tblCellMar>
                <w:left w:w="0" w:type="dxa"/>
                <w:right w:w="0" w:type="dxa"/>
              </w:tblCellMar>
              <w:tblLook w:val="0000" w:firstRow="0" w:lastRow="0" w:firstColumn="0" w:lastColumn="0" w:noHBand="0" w:noVBand="0"/>
            </w:tblPr>
            <w:tblGrid>
              <w:gridCol w:w="785"/>
              <w:gridCol w:w="965"/>
              <w:gridCol w:w="966"/>
              <w:gridCol w:w="970"/>
            </w:tblGrid>
            <w:tr w:rsidR="00432B9E" w:rsidRPr="003D25F2" w:rsidTr="00432B9E">
              <w:trPr>
                <w:trHeight w:val="285"/>
              </w:trPr>
              <w:tc>
                <w:tcPr>
                  <w:tcW w:w="827" w:type="dxa"/>
                  <w:vMerge w:val="restart"/>
                  <w:tcBorders>
                    <w:top w:val="single" w:sz="4" w:space="0" w:color="auto"/>
                    <w:bottom w:val="single" w:sz="12" w:space="0" w:color="auto"/>
                  </w:tcBorders>
                  <w:vAlign w:val="center"/>
                </w:tcPr>
                <w:p w:rsidR="00432B9E" w:rsidRPr="003D25F2" w:rsidRDefault="009535A8" w:rsidP="00432B9E">
                  <w:pPr>
                    <w:spacing w:before="80" w:after="80" w:line="200" w:lineRule="exact"/>
                    <w:ind w:right="113"/>
                    <w:rPr>
                      <w:i/>
                      <w:sz w:val="16"/>
                      <w:szCs w:val="16"/>
                      <w:lang w:val="fr-FR"/>
                    </w:rPr>
                  </w:pPr>
                  <w:r w:rsidRPr="003D25F2">
                    <w:rPr>
                      <w:i/>
                      <w:sz w:val="16"/>
                      <w:szCs w:val="16"/>
                      <w:lang w:val="fr-FR"/>
                    </w:rPr>
                    <w:t>Année</w:t>
                  </w:r>
                </w:p>
              </w:tc>
              <w:tc>
                <w:tcPr>
                  <w:tcW w:w="1016" w:type="dxa"/>
                  <w:vMerge w:val="restart"/>
                  <w:tcBorders>
                    <w:top w:val="single" w:sz="4" w:space="0" w:color="auto"/>
                    <w:bottom w:val="single" w:sz="12" w:space="0" w:color="auto"/>
                  </w:tcBorders>
                  <w:vAlign w:val="center"/>
                </w:tcPr>
                <w:p w:rsidR="00432B9E" w:rsidRPr="003D25F2" w:rsidRDefault="009535A8" w:rsidP="00432B9E">
                  <w:pPr>
                    <w:spacing w:before="80" w:after="80" w:line="200" w:lineRule="exact"/>
                    <w:ind w:right="113"/>
                    <w:jc w:val="right"/>
                    <w:rPr>
                      <w:i/>
                      <w:sz w:val="16"/>
                      <w:szCs w:val="16"/>
                      <w:lang w:val="fr-FR"/>
                    </w:rPr>
                  </w:pPr>
                  <w:r w:rsidRPr="003D25F2">
                    <w:rPr>
                      <w:i/>
                      <w:sz w:val="16"/>
                      <w:szCs w:val="16"/>
                      <w:lang w:val="fr-FR"/>
                    </w:rPr>
                    <w:t>Garçons</w:t>
                  </w:r>
                </w:p>
              </w:tc>
              <w:tc>
                <w:tcPr>
                  <w:tcW w:w="1017" w:type="dxa"/>
                  <w:vMerge w:val="restart"/>
                  <w:tcBorders>
                    <w:top w:val="single" w:sz="4" w:space="0" w:color="auto"/>
                    <w:bottom w:val="single" w:sz="12" w:space="0" w:color="auto"/>
                  </w:tcBorders>
                  <w:vAlign w:val="center"/>
                </w:tcPr>
                <w:p w:rsidR="00432B9E" w:rsidRPr="003D25F2" w:rsidRDefault="009535A8" w:rsidP="00432B9E">
                  <w:pPr>
                    <w:spacing w:before="80" w:after="80" w:line="200" w:lineRule="exact"/>
                    <w:ind w:right="113"/>
                    <w:jc w:val="right"/>
                    <w:rPr>
                      <w:i/>
                      <w:sz w:val="16"/>
                      <w:szCs w:val="16"/>
                      <w:lang w:val="fr-FR"/>
                    </w:rPr>
                  </w:pPr>
                  <w:r w:rsidRPr="003D25F2">
                    <w:rPr>
                      <w:i/>
                      <w:sz w:val="16"/>
                      <w:szCs w:val="16"/>
                      <w:lang w:val="fr-FR"/>
                    </w:rPr>
                    <w:t>Filles</w:t>
                  </w:r>
                </w:p>
              </w:tc>
              <w:tc>
                <w:tcPr>
                  <w:tcW w:w="1021" w:type="dxa"/>
                  <w:vMerge w:val="restart"/>
                  <w:tcBorders>
                    <w:top w:val="single" w:sz="4" w:space="0" w:color="auto"/>
                    <w:bottom w:val="single" w:sz="12" w:space="0" w:color="auto"/>
                  </w:tcBorders>
                  <w:vAlign w:val="center"/>
                </w:tcPr>
                <w:p w:rsidR="00432B9E" w:rsidRPr="003D25F2" w:rsidRDefault="00432B9E" w:rsidP="00432B9E">
                  <w:pPr>
                    <w:spacing w:before="80" w:after="80" w:line="200" w:lineRule="exact"/>
                    <w:ind w:right="113"/>
                    <w:jc w:val="right"/>
                    <w:rPr>
                      <w:b/>
                      <w:i/>
                      <w:sz w:val="16"/>
                      <w:szCs w:val="16"/>
                      <w:lang w:val="fr-FR"/>
                    </w:rPr>
                  </w:pPr>
                  <w:r w:rsidRPr="003D25F2">
                    <w:rPr>
                      <w:b/>
                      <w:i/>
                      <w:sz w:val="16"/>
                      <w:szCs w:val="16"/>
                      <w:lang w:val="fr-FR"/>
                    </w:rPr>
                    <w:t>Total</w:t>
                  </w:r>
                </w:p>
              </w:tc>
            </w:tr>
            <w:tr w:rsidR="00432B9E" w:rsidRPr="003D25F2" w:rsidTr="00432B9E">
              <w:trPr>
                <w:trHeight w:val="275"/>
              </w:trPr>
              <w:tc>
                <w:tcPr>
                  <w:tcW w:w="827" w:type="dxa"/>
                  <w:vMerge w:val="restart"/>
                  <w:tcBorders>
                    <w:top w:val="single" w:sz="12" w:space="0" w:color="auto"/>
                  </w:tcBorders>
                  <w:vAlign w:val="bottom"/>
                </w:tcPr>
                <w:p w:rsidR="00432B9E" w:rsidRPr="003D25F2" w:rsidRDefault="00432B9E" w:rsidP="00432B9E">
                  <w:pPr>
                    <w:spacing w:before="40" w:after="40" w:line="220" w:lineRule="exact"/>
                    <w:ind w:right="113"/>
                    <w:rPr>
                      <w:sz w:val="18"/>
                      <w:szCs w:val="18"/>
                      <w:lang w:val="fr-FR"/>
                    </w:rPr>
                  </w:pPr>
                  <w:r w:rsidRPr="003D25F2">
                    <w:rPr>
                      <w:sz w:val="18"/>
                      <w:szCs w:val="18"/>
                      <w:lang w:val="fr-FR"/>
                    </w:rPr>
                    <w:t>2003</w:t>
                  </w:r>
                </w:p>
              </w:tc>
              <w:tc>
                <w:tcPr>
                  <w:tcW w:w="1016" w:type="dxa"/>
                  <w:vMerge w:val="restart"/>
                  <w:tcBorders>
                    <w:top w:val="single" w:sz="12" w:space="0" w:color="auto"/>
                  </w:tcBorders>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14</w:t>
                  </w:r>
                </w:p>
              </w:tc>
              <w:tc>
                <w:tcPr>
                  <w:tcW w:w="1017" w:type="dxa"/>
                  <w:vMerge w:val="restart"/>
                  <w:tcBorders>
                    <w:top w:val="single" w:sz="12" w:space="0" w:color="auto"/>
                  </w:tcBorders>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6</w:t>
                  </w:r>
                </w:p>
              </w:tc>
              <w:tc>
                <w:tcPr>
                  <w:tcW w:w="1021" w:type="dxa"/>
                  <w:vMerge w:val="restart"/>
                  <w:tcBorders>
                    <w:top w:val="single" w:sz="12" w:space="0" w:color="auto"/>
                  </w:tcBorders>
                  <w:vAlign w:val="bottom"/>
                </w:tcPr>
                <w:p w:rsidR="00432B9E" w:rsidRPr="003D25F2" w:rsidRDefault="00432B9E" w:rsidP="00432B9E">
                  <w:pPr>
                    <w:spacing w:before="40" w:after="40" w:line="220" w:lineRule="exact"/>
                    <w:ind w:right="113"/>
                    <w:jc w:val="right"/>
                    <w:rPr>
                      <w:b/>
                      <w:sz w:val="18"/>
                      <w:szCs w:val="18"/>
                      <w:lang w:val="fr-FR"/>
                    </w:rPr>
                  </w:pPr>
                  <w:r w:rsidRPr="003D25F2">
                    <w:rPr>
                      <w:b/>
                      <w:sz w:val="18"/>
                      <w:szCs w:val="18"/>
                      <w:lang w:val="fr-FR"/>
                    </w:rPr>
                    <w:t>20</w:t>
                  </w:r>
                </w:p>
              </w:tc>
            </w:tr>
            <w:tr w:rsidR="00432B9E" w:rsidRPr="003D25F2" w:rsidTr="00432B9E">
              <w:trPr>
                <w:trHeight w:val="275"/>
              </w:trPr>
              <w:tc>
                <w:tcPr>
                  <w:tcW w:w="827" w:type="dxa"/>
                  <w:vMerge w:val="restart"/>
                  <w:vAlign w:val="bottom"/>
                </w:tcPr>
                <w:p w:rsidR="00432B9E" w:rsidRPr="003D25F2" w:rsidRDefault="00432B9E" w:rsidP="00432B9E">
                  <w:pPr>
                    <w:spacing w:before="40" w:after="40" w:line="220" w:lineRule="exact"/>
                    <w:ind w:right="113"/>
                    <w:rPr>
                      <w:sz w:val="18"/>
                      <w:szCs w:val="18"/>
                      <w:lang w:val="fr-FR"/>
                    </w:rPr>
                  </w:pPr>
                  <w:r w:rsidRPr="003D25F2">
                    <w:rPr>
                      <w:sz w:val="18"/>
                      <w:szCs w:val="18"/>
                      <w:lang w:val="fr-FR"/>
                    </w:rPr>
                    <w:t>2003</w:t>
                  </w:r>
                </w:p>
              </w:tc>
              <w:tc>
                <w:tcPr>
                  <w:tcW w:w="1016" w:type="dxa"/>
                  <w:vMerge w:val="restart"/>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10</w:t>
                  </w:r>
                </w:p>
              </w:tc>
              <w:tc>
                <w:tcPr>
                  <w:tcW w:w="1017" w:type="dxa"/>
                  <w:vMerge w:val="restart"/>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6</w:t>
                  </w:r>
                </w:p>
              </w:tc>
              <w:tc>
                <w:tcPr>
                  <w:tcW w:w="1021" w:type="dxa"/>
                  <w:vMerge w:val="restart"/>
                  <w:vAlign w:val="bottom"/>
                </w:tcPr>
                <w:p w:rsidR="00432B9E" w:rsidRPr="003D25F2" w:rsidRDefault="00432B9E" w:rsidP="00432B9E">
                  <w:pPr>
                    <w:spacing w:before="40" w:after="40" w:line="220" w:lineRule="exact"/>
                    <w:ind w:right="113"/>
                    <w:jc w:val="right"/>
                    <w:rPr>
                      <w:b/>
                      <w:sz w:val="18"/>
                      <w:szCs w:val="18"/>
                      <w:lang w:val="fr-FR"/>
                    </w:rPr>
                  </w:pPr>
                  <w:r w:rsidRPr="003D25F2">
                    <w:rPr>
                      <w:b/>
                      <w:sz w:val="18"/>
                      <w:szCs w:val="18"/>
                      <w:lang w:val="fr-FR"/>
                    </w:rPr>
                    <w:t>16</w:t>
                  </w:r>
                </w:p>
              </w:tc>
            </w:tr>
            <w:tr w:rsidR="00432B9E" w:rsidRPr="003D25F2" w:rsidTr="00432B9E">
              <w:trPr>
                <w:trHeight w:val="275"/>
              </w:trPr>
              <w:tc>
                <w:tcPr>
                  <w:tcW w:w="827" w:type="dxa"/>
                  <w:vMerge w:val="restart"/>
                  <w:vAlign w:val="bottom"/>
                </w:tcPr>
                <w:p w:rsidR="00432B9E" w:rsidRPr="003D25F2" w:rsidRDefault="00432B9E" w:rsidP="00432B9E">
                  <w:pPr>
                    <w:spacing w:before="40" w:after="40" w:line="220" w:lineRule="exact"/>
                    <w:ind w:right="113"/>
                    <w:rPr>
                      <w:sz w:val="18"/>
                      <w:szCs w:val="18"/>
                      <w:lang w:val="fr-FR"/>
                    </w:rPr>
                  </w:pPr>
                  <w:r w:rsidRPr="003D25F2">
                    <w:rPr>
                      <w:sz w:val="18"/>
                      <w:szCs w:val="18"/>
                      <w:lang w:val="fr-FR"/>
                    </w:rPr>
                    <w:t>2005</w:t>
                  </w:r>
                </w:p>
              </w:tc>
              <w:tc>
                <w:tcPr>
                  <w:tcW w:w="1016" w:type="dxa"/>
                  <w:vMerge w:val="restart"/>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7</w:t>
                  </w:r>
                </w:p>
              </w:tc>
              <w:tc>
                <w:tcPr>
                  <w:tcW w:w="1017" w:type="dxa"/>
                  <w:vMerge w:val="restart"/>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3</w:t>
                  </w:r>
                </w:p>
              </w:tc>
              <w:tc>
                <w:tcPr>
                  <w:tcW w:w="1021" w:type="dxa"/>
                  <w:vMerge w:val="restart"/>
                  <w:vAlign w:val="bottom"/>
                </w:tcPr>
                <w:p w:rsidR="00432B9E" w:rsidRPr="003D25F2" w:rsidRDefault="00432B9E" w:rsidP="00432B9E">
                  <w:pPr>
                    <w:spacing w:before="40" w:after="40" w:line="220" w:lineRule="exact"/>
                    <w:ind w:right="113"/>
                    <w:jc w:val="right"/>
                    <w:rPr>
                      <w:b/>
                      <w:sz w:val="18"/>
                      <w:szCs w:val="18"/>
                      <w:lang w:val="fr-FR"/>
                    </w:rPr>
                  </w:pPr>
                  <w:r w:rsidRPr="003D25F2">
                    <w:rPr>
                      <w:b/>
                      <w:sz w:val="18"/>
                      <w:szCs w:val="18"/>
                      <w:lang w:val="fr-FR"/>
                    </w:rPr>
                    <w:t>10</w:t>
                  </w:r>
                </w:p>
              </w:tc>
            </w:tr>
            <w:tr w:rsidR="00432B9E" w:rsidRPr="003D25F2" w:rsidTr="00432B9E">
              <w:trPr>
                <w:trHeight w:val="230"/>
              </w:trPr>
              <w:tc>
                <w:tcPr>
                  <w:tcW w:w="827" w:type="dxa"/>
                  <w:vAlign w:val="bottom"/>
                </w:tcPr>
                <w:p w:rsidR="00432B9E" w:rsidRPr="003D25F2" w:rsidRDefault="00432B9E" w:rsidP="00432B9E">
                  <w:pPr>
                    <w:spacing w:before="40" w:after="40" w:line="220" w:lineRule="exact"/>
                    <w:ind w:right="113"/>
                    <w:rPr>
                      <w:sz w:val="18"/>
                      <w:szCs w:val="18"/>
                      <w:lang w:val="fr-FR"/>
                    </w:rPr>
                  </w:pPr>
                  <w:r w:rsidRPr="003D25F2">
                    <w:rPr>
                      <w:sz w:val="18"/>
                      <w:szCs w:val="18"/>
                      <w:lang w:val="fr-FR"/>
                    </w:rPr>
                    <w:t>2006</w:t>
                  </w:r>
                </w:p>
              </w:tc>
              <w:tc>
                <w:tcPr>
                  <w:tcW w:w="1016" w:type="dxa"/>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12</w:t>
                  </w:r>
                </w:p>
              </w:tc>
              <w:tc>
                <w:tcPr>
                  <w:tcW w:w="1017" w:type="dxa"/>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2</w:t>
                  </w:r>
                </w:p>
              </w:tc>
              <w:tc>
                <w:tcPr>
                  <w:tcW w:w="1021" w:type="dxa"/>
                  <w:vAlign w:val="bottom"/>
                </w:tcPr>
                <w:p w:rsidR="00432B9E" w:rsidRPr="003D25F2" w:rsidRDefault="00432B9E" w:rsidP="00432B9E">
                  <w:pPr>
                    <w:spacing w:before="40" w:after="40" w:line="220" w:lineRule="exact"/>
                    <w:ind w:right="113"/>
                    <w:jc w:val="right"/>
                    <w:rPr>
                      <w:b/>
                      <w:sz w:val="18"/>
                      <w:szCs w:val="18"/>
                      <w:lang w:val="fr-FR"/>
                    </w:rPr>
                  </w:pPr>
                  <w:r w:rsidRPr="003D25F2">
                    <w:rPr>
                      <w:b/>
                      <w:sz w:val="18"/>
                      <w:szCs w:val="18"/>
                      <w:lang w:val="fr-FR"/>
                    </w:rPr>
                    <w:t>14</w:t>
                  </w:r>
                </w:p>
              </w:tc>
            </w:tr>
            <w:tr w:rsidR="00432B9E" w:rsidRPr="003D25F2" w:rsidTr="00432B9E">
              <w:trPr>
                <w:trHeight w:val="275"/>
              </w:trPr>
              <w:tc>
                <w:tcPr>
                  <w:tcW w:w="827" w:type="dxa"/>
                  <w:vMerge w:val="restart"/>
                  <w:tcBorders>
                    <w:bottom w:val="single" w:sz="4" w:space="0" w:color="auto"/>
                  </w:tcBorders>
                  <w:vAlign w:val="bottom"/>
                </w:tcPr>
                <w:p w:rsidR="00432B9E" w:rsidRPr="003D25F2" w:rsidRDefault="00432B9E" w:rsidP="00432B9E">
                  <w:pPr>
                    <w:spacing w:before="40" w:after="40" w:line="220" w:lineRule="exact"/>
                    <w:ind w:right="113"/>
                    <w:rPr>
                      <w:sz w:val="18"/>
                      <w:szCs w:val="18"/>
                      <w:lang w:val="fr-FR"/>
                    </w:rPr>
                  </w:pPr>
                  <w:r w:rsidRPr="003D25F2">
                    <w:rPr>
                      <w:sz w:val="18"/>
                      <w:szCs w:val="18"/>
                      <w:lang w:val="fr-FR"/>
                    </w:rPr>
                    <w:t>2007</w:t>
                  </w:r>
                </w:p>
              </w:tc>
              <w:tc>
                <w:tcPr>
                  <w:tcW w:w="1016" w:type="dxa"/>
                  <w:vMerge w:val="restart"/>
                  <w:tcBorders>
                    <w:bottom w:val="single" w:sz="4" w:space="0" w:color="auto"/>
                  </w:tcBorders>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8</w:t>
                  </w:r>
                </w:p>
              </w:tc>
              <w:tc>
                <w:tcPr>
                  <w:tcW w:w="1017" w:type="dxa"/>
                  <w:vMerge w:val="restart"/>
                  <w:tcBorders>
                    <w:bottom w:val="single" w:sz="4" w:space="0" w:color="auto"/>
                  </w:tcBorders>
                  <w:vAlign w:val="bottom"/>
                </w:tcPr>
                <w:p w:rsidR="00432B9E" w:rsidRPr="003D25F2" w:rsidRDefault="00432B9E" w:rsidP="00432B9E">
                  <w:pPr>
                    <w:spacing w:before="40" w:after="40" w:line="220" w:lineRule="exact"/>
                    <w:ind w:right="113"/>
                    <w:jc w:val="right"/>
                    <w:rPr>
                      <w:sz w:val="18"/>
                      <w:szCs w:val="18"/>
                      <w:lang w:val="fr-FR"/>
                    </w:rPr>
                  </w:pPr>
                  <w:r w:rsidRPr="003D25F2">
                    <w:rPr>
                      <w:sz w:val="18"/>
                      <w:szCs w:val="18"/>
                      <w:lang w:val="fr-FR"/>
                    </w:rPr>
                    <w:t>3</w:t>
                  </w:r>
                </w:p>
              </w:tc>
              <w:tc>
                <w:tcPr>
                  <w:tcW w:w="1021" w:type="dxa"/>
                  <w:vMerge w:val="restart"/>
                  <w:tcBorders>
                    <w:bottom w:val="single" w:sz="4" w:space="0" w:color="auto"/>
                  </w:tcBorders>
                  <w:vAlign w:val="bottom"/>
                </w:tcPr>
                <w:p w:rsidR="00432B9E" w:rsidRPr="003D25F2" w:rsidRDefault="00432B9E" w:rsidP="00432B9E">
                  <w:pPr>
                    <w:spacing w:before="40" w:after="40" w:line="220" w:lineRule="exact"/>
                    <w:ind w:right="113"/>
                    <w:jc w:val="right"/>
                    <w:rPr>
                      <w:b/>
                      <w:sz w:val="18"/>
                      <w:szCs w:val="18"/>
                      <w:lang w:val="fr-FR"/>
                    </w:rPr>
                  </w:pPr>
                  <w:r w:rsidRPr="003D25F2">
                    <w:rPr>
                      <w:b/>
                      <w:sz w:val="18"/>
                      <w:szCs w:val="18"/>
                      <w:lang w:val="fr-FR"/>
                    </w:rPr>
                    <w:t>11</w:t>
                  </w:r>
                </w:p>
              </w:tc>
            </w:tr>
            <w:tr w:rsidR="00432B9E" w:rsidRPr="003D25F2" w:rsidTr="00432B9E">
              <w:trPr>
                <w:trHeight w:val="230"/>
              </w:trPr>
              <w:tc>
                <w:tcPr>
                  <w:tcW w:w="827" w:type="dxa"/>
                  <w:tcBorders>
                    <w:top w:val="single" w:sz="4" w:space="0" w:color="auto"/>
                    <w:bottom w:val="single" w:sz="12" w:space="0" w:color="auto"/>
                  </w:tcBorders>
                  <w:vAlign w:val="bottom"/>
                </w:tcPr>
                <w:p w:rsidR="00432B9E" w:rsidRPr="003D25F2" w:rsidRDefault="00432B9E" w:rsidP="00432B9E">
                  <w:pPr>
                    <w:spacing w:before="80" w:after="80" w:line="220" w:lineRule="exact"/>
                    <w:ind w:firstLine="284"/>
                    <w:rPr>
                      <w:b/>
                      <w:sz w:val="18"/>
                      <w:szCs w:val="18"/>
                      <w:lang w:val="fr-FR"/>
                    </w:rPr>
                  </w:pPr>
                  <w:r w:rsidRPr="003D25F2">
                    <w:rPr>
                      <w:b/>
                      <w:sz w:val="18"/>
                      <w:szCs w:val="18"/>
                      <w:lang w:val="fr-FR"/>
                    </w:rPr>
                    <w:t>Total</w:t>
                  </w:r>
                </w:p>
              </w:tc>
              <w:tc>
                <w:tcPr>
                  <w:tcW w:w="1016" w:type="dxa"/>
                  <w:tcBorders>
                    <w:top w:val="single" w:sz="4" w:space="0" w:color="auto"/>
                    <w:bottom w:val="single" w:sz="12" w:space="0" w:color="auto"/>
                  </w:tcBorders>
                  <w:vAlign w:val="bottom"/>
                </w:tcPr>
                <w:p w:rsidR="00432B9E" w:rsidRPr="003D25F2" w:rsidRDefault="00432B9E" w:rsidP="00432B9E">
                  <w:pPr>
                    <w:spacing w:before="80" w:after="80" w:line="220" w:lineRule="exact"/>
                    <w:ind w:right="113"/>
                    <w:jc w:val="right"/>
                    <w:rPr>
                      <w:b/>
                      <w:sz w:val="18"/>
                      <w:szCs w:val="18"/>
                      <w:lang w:val="fr-FR"/>
                    </w:rPr>
                  </w:pPr>
                  <w:r w:rsidRPr="003D25F2">
                    <w:rPr>
                      <w:b/>
                      <w:sz w:val="18"/>
                      <w:szCs w:val="18"/>
                      <w:lang w:val="fr-FR"/>
                    </w:rPr>
                    <w:t>51</w:t>
                  </w:r>
                </w:p>
              </w:tc>
              <w:tc>
                <w:tcPr>
                  <w:tcW w:w="1017" w:type="dxa"/>
                  <w:tcBorders>
                    <w:top w:val="single" w:sz="4" w:space="0" w:color="auto"/>
                    <w:bottom w:val="single" w:sz="12" w:space="0" w:color="auto"/>
                  </w:tcBorders>
                  <w:vAlign w:val="bottom"/>
                </w:tcPr>
                <w:p w:rsidR="00432B9E" w:rsidRPr="003D25F2" w:rsidRDefault="00432B9E" w:rsidP="00432B9E">
                  <w:pPr>
                    <w:spacing w:before="80" w:after="80" w:line="220" w:lineRule="exact"/>
                    <w:ind w:right="113"/>
                    <w:jc w:val="right"/>
                    <w:rPr>
                      <w:b/>
                      <w:sz w:val="18"/>
                      <w:szCs w:val="18"/>
                      <w:lang w:val="fr-FR"/>
                    </w:rPr>
                  </w:pPr>
                  <w:r w:rsidRPr="003D25F2">
                    <w:rPr>
                      <w:b/>
                      <w:sz w:val="18"/>
                      <w:szCs w:val="18"/>
                      <w:lang w:val="fr-FR"/>
                    </w:rPr>
                    <w:t>20</w:t>
                  </w:r>
                </w:p>
              </w:tc>
              <w:tc>
                <w:tcPr>
                  <w:tcW w:w="1021" w:type="dxa"/>
                  <w:tcBorders>
                    <w:top w:val="single" w:sz="4" w:space="0" w:color="auto"/>
                    <w:bottom w:val="single" w:sz="12" w:space="0" w:color="auto"/>
                  </w:tcBorders>
                  <w:vAlign w:val="bottom"/>
                </w:tcPr>
                <w:p w:rsidR="00432B9E" w:rsidRPr="003D25F2" w:rsidRDefault="00432B9E" w:rsidP="00432B9E">
                  <w:pPr>
                    <w:spacing w:before="80" w:after="80" w:line="220" w:lineRule="exact"/>
                    <w:ind w:right="113"/>
                    <w:jc w:val="right"/>
                    <w:rPr>
                      <w:b/>
                      <w:sz w:val="18"/>
                      <w:szCs w:val="18"/>
                      <w:lang w:val="fr-FR"/>
                    </w:rPr>
                  </w:pPr>
                  <w:r w:rsidRPr="003D25F2">
                    <w:rPr>
                      <w:b/>
                      <w:sz w:val="18"/>
                      <w:szCs w:val="18"/>
                      <w:lang w:val="fr-FR"/>
                    </w:rPr>
                    <w:t>71</w:t>
                  </w:r>
                </w:p>
              </w:tc>
            </w:tr>
          </w:tbl>
          <w:p w:rsidR="00432B9E" w:rsidRPr="003D25F2" w:rsidRDefault="00432B9E" w:rsidP="007D15D3">
            <w:pPr>
              <w:spacing w:before="40" w:after="40" w:line="220" w:lineRule="atLeast"/>
              <w:ind w:right="113"/>
              <w:rPr>
                <w:sz w:val="18"/>
                <w:szCs w:val="18"/>
                <w:lang w:val="fr-FR"/>
              </w:rPr>
            </w:pPr>
          </w:p>
        </w:tc>
      </w:tr>
      <w:tr w:rsidR="00FF5924" w:rsidRPr="003D25F2" w:rsidTr="00FF5924">
        <w:tc>
          <w:tcPr>
            <w:tcW w:w="3685" w:type="dxa"/>
            <w:tcBorders>
              <w:bottom w:val="single" w:sz="12" w:space="0" w:color="auto"/>
            </w:tcBorders>
            <w:shd w:val="clear" w:color="auto" w:fill="auto"/>
          </w:tcPr>
          <w:p w:rsidR="00FF5924" w:rsidRPr="003D25F2" w:rsidRDefault="00FF5924" w:rsidP="00FF5924">
            <w:pPr>
              <w:suppressAutoHyphens w:val="0"/>
              <w:spacing w:line="220" w:lineRule="exact"/>
              <w:ind w:right="113"/>
              <w:rPr>
                <w:rFonts w:eastAsia="Times-Roman"/>
                <w:szCs w:val="18"/>
                <w:lang w:val="fr-FR"/>
              </w:rPr>
            </w:pPr>
          </w:p>
        </w:tc>
        <w:tc>
          <w:tcPr>
            <w:tcW w:w="3970" w:type="dxa"/>
            <w:tcBorders>
              <w:bottom w:val="single" w:sz="12" w:space="0" w:color="auto"/>
            </w:tcBorders>
            <w:shd w:val="clear" w:color="auto" w:fill="auto"/>
            <w:vAlign w:val="bottom"/>
          </w:tcPr>
          <w:p w:rsidR="00FF5924" w:rsidRPr="003D25F2" w:rsidRDefault="00FF5924" w:rsidP="00FF5924">
            <w:pPr>
              <w:suppressAutoHyphens w:val="0"/>
              <w:spacing w:line="220" w:lineRule="exact"/>
              <w:ind w:right="113"/>
              <w:rPr>
                <w:rFonts w:eastAsia="Times-Roman"/>
                <w:szCs w:val="18"/>
                <w:lang w:val="fr-FR"/>
              </w:rPr>
            </w:pPr>
          </w:p>
        </w:tc>
      </w:tr>
    </w:tbl>
    <w:p w:rsidR="00432B9E" w:rsidRPr="003D25F2" w:rsidRDefault="00432B9E" w:rsidP="009535A8">
      <w:pPr>
        <w:pStyle w:val="H23G"/>
        <w:rPr>
          <w:lang w:val="fr-FR"/>
        </w:rPr>
      </w:pPr>
      <w:r w:rsidRPr="003D25F2">
        <w:rPr>
          <w:lang w:val="fr-FR"/>
        </w:rPr>
        <w:tab/>
      </w:r>
      <w:r w:rsidRPr="003D25F2">
        <w:rPr>
          <w:lang w:val="fr-FR"/>
        </w:rPr>
        <w:tab/>
      </w:r>
      <w:r w:rsidR="009535A8" w:rsidRPr="003D25F2">
        <w:rPr>
          <w:lang w:val="fr-FR"/>
        </w:rPr>
        <w:t>Nombre d’organisations d’enfants ou de jeunes ou nombre de leurs membres</w:t>
      </w:r>
    </w:p>
    <w:p w:rsidR="00432B9E" w:rsidRPr="003D25F2" w:rsidRDefault="009535A8" w:rsidP="004C4930">
      <w:pPr>
        <w:pStyle w:val="SingleTxtG"/>
        <w:spacing w:after="240"/>
        <w:rPr>
          <w:lang w:val="fr-FR"/>
        </w:rPr>
      </w:pPr>
      <w:r w:rsidRPr="003D25F2">
        <w:rPr>
          <w:lang w:val="fr-FR"/>
        </w:rPr>
        <w:t>88.</w:t>
      </w:r>
      <w:r w:rsidRPr="003D25F2">
        <w:rPr>
          <w:lang w:val="fr-FR"/>
        </w:rPr>
        <w:tab/>
        <w:t>On ne dispose d’aucune donnée relative à cette catégorie en Namibie.</w:t>
      </w:r>
      <w:r w:rsidR="002F4939">
        <w:rPr>
          <w:lang w:val="fr-FR"/>
        </w:rPr>
        <w:t xml:space="preserve"> </w:t>
      </w:r>
      <w:r w:rsidRPr="003D25F2">
        <w:rPr>
          <w:lang w:val="fr-FR"/>
        </w:rPr>
        <w:t>Cela est dû à l’absence d’une méthode systématique de collecte des informations pertinentes, et ne signifie pas qu’il n’existe aucun cas relevant de ladite catégorie.</w:t>
      </w:r>
    </w:p>
    <w:p w:rsidR="00432B9E" w:rsidRPr="003D25F2" w:rsidRDefault="00FE288C" w:rsidP="00C4231C">
      <w:pPr>
        <w:pStyle w:val="Heading1"/>
        <w:keepNext/>
        <w:rPr>
          <w:lang w:val="fr-FR"/>
        </w:rPr>
      </w:pPr>
      <w:bookmarkStart w:id="25" w:name="_Toc306352814"/>
      <w:r w:rsidRPr="003D25F2">
        <w:rPr>
          <w:lang w:val="fr-FR"/>
        </w:rPr>
        <w:t>Tableau</w:t>
      </w:r>
      <w:r w:rsidR="00432B9E" w:rsidRPr="003D25F2">
        <w:rPr>
          <w:lang w:val="fr-FR"/>
        </w:rPr>
        <w:t xml:space="preserve"> 18</w:t>
      </w:r>
      <w:bookmarkEnd w:id="25"/>
    </w:p>
    <w:p w:rsidR="00432B9E" w:rsidRPr="003D25F2" w:rsidRDefault="009535A8" w:rsidP="005E3075">
      <w:pPr>
        <w:pStyle w:val="SingleTxtG"/>
        <w:jc w:val="left"/>
        <w:rPr>
          <w:b/>
          <w:lang w:val="fr-FR"/>
        </w:rPr>
      </w:pPr>
      <w:r w:rsidRPr="003D25F2">
        <w:rPr>
          <w:b/>
          <w:lang w:val="fr-FR"/>
        </w:rPr>
        <w:t>Nombre d’écoles dotées d’un conseil d’élèves indépendant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402"/>
        <w:gridCol w:w="3968"/>
      </w:tblGrid>
      <w:tr w:rsidR="00432B9E" w:rsidRPr="003D25F2" w:rsidTr="009535A8">
        <w:trPr>
          <w:tblHeader/>
        </w:trPr>
        <w:tc>
          <w:tcPr>
            <w:tcW w:w="3402" w:type="dxa"/>
            <w:tcBorders>
              <w:top w:val="single" w:sz="4" w:space="0" w:color="auto"/>
              <w:bottom w:val="single" w:sz="12" w:space="0" w:color="auto"/>
            </w:tcBorders>
            <w:shd w:val="clear" w:color="auto" w:fill="auto"/>
            <w:vAlign w:val="bottom"/>
          </w:tcPr>
          <w:p w:rsidR="00432B9E" w:rsidRPr="003D25F2" w:rsidRDefault="009535A8" w:rsidP="007D15D3">
            <w:pPr>
              <w:suppressAutoHyphens w:val="0"/>
              <w:spacing w:before="80" w:after="80" w:line="200" w:lineRule="exact"/>
              <w:ind w:right="113"/>
              <w:rPr>
                <w:i/>
                <w:sz w:val="16"/>
                <w:szCs w:val="16"/>
                <w:lang w:val="fr-FR"/>
              </w:rPr>
            </w:pPr>
            <w:r w:rsidRPr="003D25F2">
              <w:rPr>
                <w:i/>
                <w:sz w:val="16"/>
                <w:szCs w:val="16"/>
                <w:lang w:val="fr-FR"/>
              </w:rPr>
              <w:t>Type d’école</w:t>
            </w:r>
          </w:p>
        </w:tc>
        <w:tc>
          <w:tcPr>
            <w:tcW w:w="3968" w:type="dxa"/>
            <w:tcBorders>
              <w:top w:val="single" w:sz="4" w:space="0" w:color="auto"/>
              <w:bottom w:val="single" w:sz="12" w:space="0" w:color="auto"/>
            </w:tcBorders>
            <w:shd w:val="clear" w:color="auto" w:fill="auto"/>
            <w:vAlign w:val="bottom"/>
          </w:tcPr>
          <w:p w:rsidR="00432B9E" w:rsidRPr="003D25F2" w:rsidRDefault="009535A8" w:rsidP="007D15D3">
            <w:pPr>
              <w:suppressAutoHyphens w:val="0"/>
              <w:spacing w:before="80" w:after="80" w:line="200" w:lineRule="exact"/>
              <w:ind w:right="113"/>
              <w:jc w:val="right"/>
              <w:rPr>
                <w:i/>
                <w:sz w:val="16"/>
                <w:szCs w:val="16"/>
                <w:lang w:val="fr-FR"/>
              </w:rPr>
            </w:pPr>
            <w:r w:rsidRPr="003D25F2">
              <w:rPr>
                <w:i/>
                <w:sz w:val="16"/>
                <w:szCs w:val="16"/>
                <w:lang w:val="fr-FR"/>
              </w:rPr>
              <w:t>Nombre d’écoles dotées d’un conseil d’élèves indépendant</w:t>
            </w:r>
          </w:p>
        </w:tc>
      </w:tr>
      <w:tr w:rsidR="00432B9E" w:rsidRPr="003D25F2" w:rsidTr="009535A8">
        <w:tc>
          <w:tcPr>
            <w:tcW w:w="3402" w:type="dxa"/>
            <w:tcBorders>
              <w:top w:val="single" w:sz="12" w:space="0" w:color="auto"/>
              <w:bottom w:val="nil"/>
            </w:tcBorders>
            <w:shd w:val="clear" w:color="auto" w:fill="auto"/>
            <w:vAlign w:val="bottom"/>
          </w:tcPr>
          <w:p w:rsidR="00432B9E" w:rsidRPr="003D25F2" w:rsidRDefault="009535A8" w:rsidP="007D15D3">
            <w:pPr>
              <w:suppressAutoHyphens w:val="0"/>
              <w:spacing w:before="40" w:after="40" w:line="220" w:lineRule="exact"/>
              <w:ind w:right="113"/>
              <w:rPr>
                <w:sz w:val="18"/>
                <w:szCs w:val="18"/>
                <w:lang w:val="fr-FR"/>
              </w:rPr>
            </w:pPr>
            <w:r w:rsidRPr="003D25F2">
              <w:rPr>
                <w:sz w:val="18"/>
                <w:szCs w:val="18"/>
                <w:lang w:val="fr-FR"/>
              </w:rPr>
              <w:t>Écoles primaires</w:t>
            </w:r>
          </w:p>
        </w:tc>
        <w:tc>
          <w:tcPr>
            <w:tcW w:w="3968" w:type="dxa"/>
            <w:tcBorders>
              <w:top w:val="single" w:sz="12" w:space="0" w:color="auto"/>
              <w:bottom w:val="nil"/>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1 048</w:t>
            </w:r>
          </w:p>
        </w:tc>
      </w:tr>
      <w:tr w:rsidR="00432B9E" w:rsidRPr="003D25F2" w:rsidTr="009535A8">
        <w:tc>
          <w:tcPr>
            <w:tcW w:w="3402" w:type="dxa"/>
            <w:tcBorders>
              <w:top w:val="nil"/>
              <w:bottom w:val="nil"/>
            </w:tcBorders>
            <w:shd w:val="clear" w:color="auto" w:fill="auto"/>
            <w:vAlign w:val="bottom"/>
          </w:tcPr>
          <w:p w:rsidR="00432B9E" w:rsidRPr="003D25F2" w:rsidRDefault="009535A8" w:rsidP="007D15D3">
            <w:pPr>
              <w:suppressAutoHyphens w:val="0"/>
              <w:spacing w:before="40" w:after="40" w:line="220" w:lineRule="exact"/>
              <w:ind w:right="113"/>
              <w:rPr>
                <w:sz w:val="18"/>
                <w:szCs w:val="18"/>
                <w:lang w:val="fr-FR"/>
              </w:rPr>
            </w:pPr>
            <w:r w:rsidRPr="003D25F2">
              <w:rPr>
                <w:sz w:val="18"/>
                <w:szCs w:val="18"/>
                <w:lang w:val="fr-FR"/>
              </w:rPr>
              <w:t>Écoles polycycliques</w:t>
            </w:r>
          </w:p>
        </w:tc>
        <w:tc>
          <w:tcPr>
            <w:tcW w:w="3968" w:type="dxa"/>
            <w:tcBorders>
              <w:top w:val="nil"/>
              <w:bottom w:val="nil"/>
            </w:tcBorders>
            <w:shd w:val="clear" w:color="auto" w:fill="auto"/>
            <w:vAlign w:val="bottom"/>
          </w:tcPr>
          <w:p w:rsidR="00432B9E" w:rsidRPr="003D25F2" w:rsidRDefault="00432B9E" w:rsidP="007D15D3">
            <w:pPr>
              <w:suppressAutoHyphens w:val="0"/>
              <w:spacing w:before="40" w:after="40" w:line="220" w:lineRule="exact"/>
              <w:ind w:right="113"/>
              <w:jc w:val="right"/>
              <w:rPr>
                <w:sz w:val="18"/>
                <w:szCs w:val="18"/>
                <w:lang w:val="fr-FR"/>
              </w:rPr>
            </w:pPr>
            <w:r w:rsidRPr="003D25F2">
              <w:rPr>
                <w:sz w:val="18"/>
                <w:szCs w:val="18"/>
                <w:lang w:val="fr-FR"/>
              </w:rPr>
              <w:t>428</w:t>
            </w:r>
          </w:p>
        </w:tc>
      </w:tr>
      <w:tr w:rsidR="00432B9E" w:rsidRPr="003D25F2" w:rsidTr="009535A8">
        <w:tc>
          <w:tcPr>
            <w:tcW w:w="3402" w:type="dxa"/>
            <w:tcBorders>
              <w:top w:val="nil"/>
              <w:bottom w:val="single" w:sz="4" w:space="0" w:color="auto"/>
            </w:tcBorders>
            <w:shd w:val="clear" w:color="auto" w:fill="auto"/>
            <w:vAlign w:val="bottom"/>
          </w:tcPr>
          <w:p w:rsidR="00432B9E" w:rsidRPr="003D25F2" w:rsidRDefault="009535A8" w:rsidP="007D15D3">
            <w:pPr>
              <w:keepNext/>
              <w:suppressAutoHyphens w:val="0"/>
              <w:spacing w:before="40" w:after="40" w:line="220" w:lineRule="exact"/>
              <w:ind w:right="113"/>
              <w:rPr>
                <w:sz w:val="18"/>
                <w:szCs w:val="18"/>
                <w:lang w:val="fr-FR"/>
              </w:rPr>
            </w:pPr>
            <w:r w:rsidRPr="003D25F2">
              <w:rPr>
                <w:sz w:val="18"/>
                <w:szCs w:val="18"/>
                <w:lang w:val="fr-FR"/>
              </w:rPr>
              <w:t>Écoles secondaires</w:t>
            </w:r>
          </w:p>
        </w:tc>
        <w:tc>
          <w:tcPr>
            <w:tcW w:w="3968" w:type="dxa"/>
            <w:tcBorders>
              <w:top w:val="nil"/>
              <w:bottom w:val="single" w:sz="4" w:space="0" w:color="auto"/>
            </w:tcBorders>
            <w:shd w:val="clear" w:color="auto" w:fill="auto"/>
            <w:vAlign w:val="bottom"/>
          </w:tcPr>
          <w:p w:rsidR="00432B9E" w:rsidRPr="003D25F2" w:rsidRDefault="00432B9E" w:rsidP="007D15D3">
            <w:pPr>
              <w:keepNext/>
              <w:suppressAutoHyphens w:val="0"/>
              <w:spacing w:before="40" w:after="40" w:line="220" w:lineRule="exact"/>
              <w:ind w:right="113"/>
              <w:jc w:val="right"/>
              <w:rPr>
                <w:sz w:val="18"/>
                <w:szCs w:val="18"/>
                <w:lang w:val="fr-FR"/>
              </w:rPr>
            </w:pPr>
            <w:r w:rsidRPr="003D25F2">
              <w:rPr>
                <w:sz w:val="18"/>
                <w:szCs w:val="18"/>
                <w:lang w:val="fr-FR"/>
              </w:rPr>
              <w:t>176</w:t>
            </w:r>
          </w:p>
        </w:tc>
      </w:tr>
      <w:tr w:rsidR="00432B9E" w:rsidRPr="003D25F2" w:rsidTr="009535A8">
        <w:tc>
          <w:tcPr>
            <w:tcW w:w="3402" w:type="dxa"/>
            <w:tcBorders>
              <w:top w:val="single" w:sz="4" w:space="0" w:color="auto"/>
              <w:bottom w:val="single" w:sz="12" w:space="0" w:color="auto"/>
            </w:tcBorders>
            <w:shd w:val="clear" w:color="auto" w:fill="auto"/>
            <w:vAlign w:val="bottom"/>
          </w:tcPr>
          <w:p w:rsidR="00432B9E" w:rsidRPr="003D25F2" w:rsidRDefault="00432B9E" w:rsidP="007D15D3">
            <w:pPr>
              <w:suppressAutoHyphens w:val="0"/>
              <w:spacing w:before="80" w:after="80" w:line="220" w:lineRule="exact"/>
              <w:ind w:left="284" w:right="113"/>
              <w:rPr>
                <w:b/>
                <w:sz w:val="18"/>
                <w:szCs w:val="18"/>
                <w:lang w:val="fr-FR"/>
              </w:rPr>
            </w:pPr>
            <w:r w:rsidRPr="003D25F2">
              <w:rPr>
                <w:b/>
                <w:sz w:val="18"/>
                <w:szCs w:val="18"/>
                <w:lang w:val="fr-FR"/>
              </w:rPr>
              <w:t>Total</w:t>
            </w:r>
          </w:p>
        </w:tc>
        <w:tc>
          <w:tcPr>
            <w:tcW w:w="3968" w:type="dxa"/>
            <w:tcBorders>
              <w:top w:val="single" w:sz="4" w:space="0" w:color="auto"/>
              <w:bottom w:val="single" w:sz="12" w:space="0" w:color="auto"/>
            </w:tcBorders>
            <w:shd w:val="clear" w:color="auto" w:fill="auto"/>
            <w:vAlign w:val="bottom"/>
          </w:tcPr>
          <w:p w:rsidR="00432B9E" w:rsidRPr="003D25F2" w:rsidRDefault="00432B9E" w:rsidP="007D15D3">
            <w:pPr>
              <w:suppressAutoHyphens w:val="0"/>
              <w:spacing w:before="80" w:after="80" w:line="220" w:lineRule="exact"/>
              <w:ind w:right="113"/>
              <w:jc w:val="right"/>
              <w:rPr>
                <w:b/>
                <w:sz w:val="18"/>
                <w:szCs w:val="18"/>
                <w:lang w:val="fr-FR"/>
              </w:rPr>
            </w:pPr>
            <w:r w:rsidRPr="003D25F2">
              <w:rPr>
                <w:b/>
                <w:sz w:val="18"/>
                <w:szCs w:val="18"/>
                <w:lang w:val="fr-FR"/>
              </w:rPr>
              <w:t>1 652</w:t>
            </w:r>
          </w:p>
        </w:tc>
      </w:tr>
    </w:tbl>
    <w:p w:rsidR="00432B9E" w:rsidRPr="003D25F2" w:rsidRDefault="00432B9E" w:rsidP="009535A8">
      <w:pPr>
        <w:spacing w:before="120" w:after="240"/>
        <w:ind w:left="1134" w:right="1134" w:firstLine="170"/>
        <w:rPr>
          <w:sz w:val="18"/>
          <w:szCs w:val="18"/>
          <w:lang w:val="fr-FR"/>
        </w:rPr>
      </w:pPr>
      <w:r w:rsidRPr="003D25F2">
        <w:rPr>
          <w:i/>
          <w:sz w:val="18"/>
          <w:szCs w:val="18"/>
          <w:lang w:val="fr-FR"/>
        </w:rPr>
        <w:t>Source:</w:t>
      </w:r>
      <w:r w:rsidR="00291D07" w:rsidRPr="003D25F2">
        <w:rPr>
          <w:sz w:val="18"/>
          <w:szCs w:val="18"/>
          <w:lang w:val="fr-FR"/>
        </w:rPr>
        <w:t xml:space="preserve"> </w:t>
      </w:r>
      <w:r w:rsidR="009535A8" w:rsidRPr="003D25F2">
        <w:rPr>
          <w:sz w:val="18"/>
          <w:szCs w:val="18"/>
          <w:lang w:val="fr-FR"/>
        </w:rPr>
        <w:t>Système d’information sur la gestion des écoles 2007.</w:t>
      </w:r>
    </w:p>
    <w:p w:rsidR="00432B9E" w:rsidRPr="003D25F2" w:rsidRDefault="009535A8" w:rsidP="006F34BB">
      <w:pPr>
        <w:pStyle w:val="SingleTxtG"/>
        <w:rPr>
          <w:lang w:val="fr-FR"/>
        </w:rPr>
      </w:pPr>
      <w:r w:rsidRPr="003D25F2">
        <w:rPr>
          <w:lang w:val="fr-FR"/>
        </w:rPr>
        <w:t>89.</w:t>
      </w:r>
      <w:r w:rsidRPr="003D25F2">
        <w:rPr>
          <w:lang w:val="fr-FR"/>
        </w:rPr>
        <w:tab/>
        <w:t>Les associations de représentants des élèves sont obligatoires dans toutes les écoles.</w:t>
      </w:r>
      <w:r w:rsidR="002F4939">
        <w:rPr>
          <w:lang w:val="fr-FR"/>
        </w:rPr>
        <w:t xml:space="preserve"> </w:t>
      </w:r>
      <w:r w:rsidRPr="003D25F2">
        <w:rPr>
          <w:lang w:val="fr-FR"/>
        </w:rPr>
        <w:t>En 2007, 99</w:t>
      </w:r>
      <w:r w:rsidR="00C55BEA">
        <w:rPr>
          <w:lang w:val="fr-FR"/>
        </w:rPr>
        <w:t> %</w:t>
      </w:r>
      <w:r w:rsidRPr="003D25F2">
        <w:rPr>
          <w:lang w:val="fr-FR"/>
        </w:rPr>
        <w:t xml:space="preserve"> des écoles namibiennes en étaient dotées.</w:t>
      </w:r>
    </w:p>
    <w:p w:rsidR="009535A8" w:rsidRPr="003D25F2" w:rsidRDefault="009535A8" w:rsidP="009535A8">
      <w:pPr>
        <w:pStyle w:val="H1G"/>
        <w:rPr>
          <w:lang w:val="fr-FR"/>
        </w:rPr>
      </w:pPr>
      <w:r w:rsidRPr="003D25F2">
        <w:rPr>
          <w:lang w:val="fr-FR"/>
        </w:rPr>
        <w:tab/>
        <w:t>E.</w:t>
      </w:r>
      <w:r w:rsidRPr="003D25F2">
        <w:rPr>
          <w:lang w:val="fr-FR"/>
        </w:rPr>
        <w:tab/>
        <w:t>Facteurs et difficultés entravant la mise en œuvre</w:t>
      </w:r>
      <w:r w:rsidR="002F4939">
        <w:rPr>
          <w:lang w:val="fr-FR"/>
        </w:rPr>
        <w:t xml:space="preserve"> </w:t>
      </w:r>
      <w:r w:rsidRPr="003D25F2">
        <w:rPr>
          <w:lang w:val="fr-FR"/>
        </w:rPr>
        <w:t xml:space="preserve">de la Convention </w:t>
      </w:r>
    </w:p>
    <w:p w:rsidR="009535A8" w:rsidRPr="003D25F2" w:rsidRDefault="009535A8" w:rsidP="009535A8">
      <w:pPr>
        <w:pStyle w:val="SingleTxtG"/>
        <w:rPr>
          <w:lang w:val="fr-FR"/>
        </w:rPr>
      </w:pPr>
      <w:r w:rsidRPr="003D25F2">
        <w:rPr>
          <w:lang w:val="fr-FR"/>
        </w:rPr>
        <w:t>90.</w:t>
      </w:r>
      <w:r w:rsidRPr="003D25F2">
        <w:rPr>
          <w:lang w:val="fr-FR"/>
        </w:rPr>
        <w:tab/>
        <w:t>Malgré une stratégie et un cadre juridique très complets, les enfants sont encore victimes de discrimination.</w:t>
      </w:r>
      <w:r w:rsidR="002F4939">
        <w:rPr>
          <w:lang w:val="fr-FR"/>
        </w:rPr>
        <w:t xml:space="preserve"> </w:t>
      </w:r>
      <w:r w:rsidRPr="003D25F2">
        <w:rPr>
          <w:lang w:val="fr-FR"/>
        </w:rPr>
        <w:t>Les différents départements du gouvernement n’ont pas pu mettre en œuvre simultanément les changements requis par la législation ou la stratégie.</w:t>
      </w:r>
      <w:r w:rsidR="002F4939">
        <w:rPr>
          <w:lang w:val="fr-FR"/>
        </w:rPr>
        <w:t xml:space="preserve"> </w:t>
      </w:r>
      <w:r w:rsidRPr="003D25F2">
        <w:rPr>
          <w:lang w:val="fr-FR"/>
        </w:rPr>
        <w:t>Dans certains cas, les fonctionnaires locaux ne sont peut-être pas conscients des obligations spéciales qu’une législation ou une stratégie favorable aux enfants leur impose dans l’exercice de leurs fonctions quotidiennes, ou bien ne les comprennent pas.</w:t>
      </w:r>
    </w:p>
    <w:p w:rsidR="009535A8" w:rsidRPr="003D25F2" w:rsidRDefault="009535A8" w:rsidP="009535A8">
      <w:pPr>
        <w:pStyle w:val="SingleTxtG"/>
        <w:rPr>
          <w:lang w:val="fr-FR"/>
        </w:rPr>
      </w:pPr>
      <w:r w:rsidRPr="003D25F2">
        <w:rPr>
          <w:lang w:val="fr-FR"/>
        </w:rPr>
        <w:t>91.</w:t>
      </w:r>
      <w:r w:rsidRPr="003D25F2">
        <w:rPr>
          <w:lang w:val="fr-FR"/>
        </w:rPr>
        <w:tab/>
        <w:t>Le règlement des droits de scolarité est un exemple de la situation sur le terrain, qui n’est pas toujours en adéquation avec la politique.</w:t>
      </w:r>
      <w:r w:rsidR="002F4939">
        <w:rPr>
          <w:lang w:val="fr-FR"/>
        </w:rPr>
        <w:t xml:space="preserve"> </w:t>
      </w:r>
      <w:r w:rsidRPr="003D25F2">
        <w:rPr>
          <w:lang w:val="fr-FR"/>
        </w:rPr>
        <w:t>Selon la Constitution, l’enseignement public est gratuit au niveau primaire en Namibie, mais la loi sur l’éducation (</w:t>
      </w:r>
      <w:r w:rsidR="00544B86">
        <w:rPr>
          <w:lang w:val="fr-FR"/>
        </w:rPr>
        <w:t>n°</w:t>
      </w:r>
      <w:r w:rsidRPr="003D25F2">
        <w:rPr>
          <w:lang w:val="fr-FR"/>
        </w:rPr>
        <w:t xml:space="preserve"> 16 de 2001) permet aux écoles de mettre en place des fonds de développement scolaire, de prélever des frais de pensionnat, de faire payer les livres et d’imposer le port de l’uniforme aux élèves.</w:t>
      </w:r>
      <w:r w:rsidR="002F4939">
        <w:rPr>
          <w:lang w:val="fr-FR"/>
        </w:rPr>
        <w:t xml:space="preserve"> </w:t>
      </w:r>
      <w:r w:rsidRPr="003D25F2">
        <w:rPr>
          <w:lang w:val="fr-FR"/>
        </w:rPr>
        <w:t>Selon la législation et une politique appliquée depuis longtemps, il est interdit de refuser d’inscrire un enfant dans une école parce que les personnes qui sont responsables de lui ne peuvent pas s’acquitter des droits de scolarité.</w:t>
      </w:r>
      <w:r w:rsidR="002F4939">
        <w:rPr>
          <w:lang w:val="fr-FR"/>
        </w:rPr>
        <w:t xml:space="preserve"> </w:t>
      </w:r>
      <w:r w:rsidRPr="003D25F2">
        <w:rPr>
          <w:lang w:val="fr-FR"/>
        </w:rPr>
        <w:t>Les parents ou les tuteurs qui, pour une raison ou une autre, ne sont pas en mesure de subvenir aux frais d’un élève doivent déposer une demande de dispense auprès du directeur.</w:t>
      </w:r>
      <w:r w:rsidR="002F4939">
        <w:rPr>
          <w:lang w:val="fr-FR"/>
        </w:rPr>
        <w:t xml:space="preserve"> </w:t>
      </w:r>
      <w:r w:rsidRPr="003D25F2">
        <w:rPr>
          <w:lang w:val="fr-FR"/>
        </w:rPr>
        <w:t>Selon certains rapports, toutefois, la dispense des droits de scolarité destinés à alimenter le fonds d’équipement de l’établissement est appliquée irrégulièrement et certains responsables, dans le système scolaire, n’examinent pas les demandes ou bien répugnent ouvertement à les accepter.</w:t>
      </w:r>
      <w:r w:rsidR="002F4939">
        <w:rPr>
          <w:lang w:val="fr-FR"/>
        </w:rPr>
        <w:t xml:space="preserve"> </w:t>
      </w:r>
      <w:r w:rsidRPr="003D25F2">
        <w:rPr>
          <w:lang w:val="fr-FR"/>
        </w:rPr>
        <w:t>Il en résulte que les enfants pauvres, tels que les orphelins et les enfants vulnérables, peuvent ne pas avoir accès aux études en raison de leur situation économique ou sociale.</w:t>
      </w:r>
      <w:r w:rsidR="002F4939">
        <w:rPr>
          <w:lang w:val="fr-FR"/>
        </w:rPr>
        <w:t xml:space="preserve"> </w:t>
      </w:r>
      <w:r w:rsidRPr="003D25F2">
        <w:rPr>
          <w:lang w:val="fr-FR"/>
        </w:rPr>
        <w:t>C’est, à l’évidence, contraire à l’ordre juridique et à la politique du gouvernement, et cela constitue une violation de la législation en vigueur.</w:t>
      </w:r>
      <w:r w:rsidR="002F4939">
        <w:rPr>
          <w:lang w:val="fr-FR"/>
        </w:rPr>
        <w:t xml:space="preserve"> </w:t>
      </w:r>
      <w:r w:rsidRPr="003D25F2">
        <w:rPr>
          <w:lang w:val="fr-FR"/>
        </w:rPr>
        <w:t xml:space="preserve">Il semble néanmoins que ce problème soit courant et il a été signalé dans toutes les réunions des parties intéressées. </w:t>
      </w:r>
    </w:p>
    <w:p w:rsidR="009535A8" w:rsidRPr="003D25F2" w:rsidRDefault="009535A8" w:rsidP="009535A8">
      <w:pPr>
        <w:pStyle w:val="SingleTxtG"/>
        <w:rPr>
          <w:lang w:val="fr-FR"/>
        </w:rPr>
      </w:pPr>
      <w:r w:rsidRPr="003D25F2">
        <w:rPr>
          <w:lang w:val="fr-FR"/>
        </w:rPr>
        <w:t>92.</w:t>
      </w:r>
      <w:r w:rsidRPr="003D25F2">
        <w:rPr>
          <w:lang w:val="fr-FR"/>
        </w:rPr>
        <w:tab/>
        <w:t>Un certain nombre d’autres motifs de préoccupation peuvent être évoqués</w:t>
      </w:r>
      <w:r w:rsidR="00C55BEA">
        <w:rPr>
          <w:lang w:val="fr-FR"/>
        </w:rPr>
        <w:t>:</w:t>
      </w:r>
    </w:p>
    <w:p w:rsidR="009535A8" w:rsidRPr="003D25F2" w:rsidRDefault="009535A8" w:rsidP="009535A8">
      <w:pPr>
        <w:pStyle w:val="SingleTxtG"/>
        <w:rPr>
          <w:lang w:val="fr-FR"/>
        </w:rPr>
      </w:pPr>
      <w:r w:rsidRPr="003D25F2">
        <w:rPr>
          <w:lang w:val="fr-FR"/>
        </w:rPr>
        <w:tab/>
        <w:t>a)</w:t>
      </w:r>
      <w:r w:rsidRPr="003D25F2">
        <w:rPr>
          <w:lang w:val="fr-FR"/>
        </w:rPr>
        <w:tab/>
        <w:t>Les enfants sans abri sont un élément distinctif de la société namibienne depuis 1990.</w:t>
      </w:r>
      <w:r w:rsidR="002F4939">
        <w:rPr>
          <w:lang w:val="fr-FR"/>
        </w:rPr>
        <w:t xml:space="preserve"> </w:t>
      </w:r>
      <w:r w:rsidRPr="003D25F2">
        <w:rPr>
          <w:lang w:val="fr-FR"/>
        </w:rPr>
        <w:t>Il est à craindre que ce problème ne soit en train de s’aggraver en raison de la pandémie de VIH/sida.</w:t>
      </w:r>
      <w:r w:rsidR="002F4939">
        <w:rPr>
          <w:lang w:val="fr-FR"/>
        </w:rPr>
        <w:t xml:space="preserve"> </w:t>
      </w:r>
      <w:r w:rsidRPr="003D25F2">
        <w:rPr>
          <w:lang w:val="fr-FR"/>
        </w:rPr>
        <w:t>Ces enfants ont rarement un champion qui peut les aider à accéder aux services de l’État.</w:t>
      </w:r>
    </w:p>
    <w:p w:rsidR="009535A8" w:rsidRPr="003D25F2" w:rsidRDefault="009535A8" w:rsidP="009535A8">
      <w:pPr>
        <w:pStyle w:val="SingleTxtG"/>
        <w:rPr>
          <w:lang w:val="fr-FR"/>
        </w:rPr>
      </w:pPr>
      <w:r w:rsidRPr="003D25F2">
        <w:rPr>
          <w:lang w:val="fr-FR"/>
        </w:rPr>
        <w:tab/>
        <w:t>b)</w:t>
      </w:r>
      <w:r w:rsidRPr="003D25F2">
        <w:rPr>
          <w:lang w:val="fr-FR"/>
        </w:rPr>
        <w:tab/>
        <w:t>L’accès aux services bénévoles de conseils et de tests est sévèrement limité pour les enfants et les jeunes âgés de 14 à 18 ans sexuellement actifs.</w:t>
      </w:r>
      <w:r w:rsidR="002F4939">
        <w:rPr>
          <w:lang w:val="fr-FR"/>
        </w:rPr>
        <w:t xml:space="preserve"> </w:t>
      </w:r>
      <w:r w:rsidRPr="003D25F2">
        <w:rPr>
          <w:lang w:val="fr-FR"/>
        </w:rPr>
        <w:t>Les enfants de cette tranche d’âges ont besoin d’obtenir le consentement de leurs parents ou de leur tuteur pour avoir accès à ces services.</w:t>
      </w:r>
    </w:p>
    <w:p w:rsidR="009535A8" w:rsidRPr="003D25F2" w:rsidRDefault="009535A8" w:rsidP="009535A8">
      <w:pPr>
        <w:pStyle w:val="SingleTxtG"/>
        <w:rPr>
          <w:lang w:val="fr-FR"/>
        </w:rPr>
      </w:pPr>
      <w:r w:rsidRPr="003D25F2">
        <w:rPr>
          <w:lang w:val="fr-FR"/>
        </w:rPr>
        <w:tab/>
        <w:t>c)</w:t>
      </w:r>
      <w:r w:rsidRPr="003D25F2">
        <w:rPr>
          <w:lang w:val="fr-FR"/>
        </w:rPr>
        <w:tab/>
        <w:t>Il y a deux textes législatifs très importants encore en attente, à savoir le projet de loi sur la prise en charge</w:t>
      </w:r>
      <w:r w:rsidRPr="003D25F2">
        <w:rPr>
          <w:color w:val="FF0000"/>
          <w:lang w:val="fr-FR"/>
        </w:rPr>
        <w:t xml:space="preserve"> </w:t>
      </w:r>
      <w:r w:rsidRPr="003D25F2">
        <w:rPr>
          <w:lang w:val="fr-FR"/>
        </w:rPr>
        <w:t>et la protection de l’enfance et le projet de loi sur la justice pour enfants.</w:t>
      </w:r>
      <w:r w:rsidR="002F4939">
        <w:rPr>
          <w:lang w:val="fr-FR"/>
        </w:rPr>
        <w:t xml:space="preserve"> </w:t>
      </w:r>
      <w:r w:rsidRPr="003D25F2">
        <w:rPr>
          <w:lang w:val="fr-FR"/>
        </w:rPr>
        <w:t>Comme il a été indiqué plus haut, (chapitre II, section E et chapitre III, section A), ces lois élargiront la protection de l’enfance.</w:t>
      </w:r>
    </w:p>
    <w:p w:rsidR="009535A8" w:rsidRPr="003D25F2" w:rsidRDefault="009535A8" w:rsidP="009535A8">
      <w:pPr>
        <w:pStyle w:val="SingleTxtG"/>
        <w:rPr>
          <w:lang w:val="fr-FR"/>
        </w:rPr>
      </w:pPr>
      <w:r w:rsidRPr="003D25F2">
        <w:rPr>
          <w:lang w:val="fr-FR"/>
        </w:rPr>
        <w:tab/>
        <w:t>d)</w:t>
      </w:r>
      <w:r w:rsidRPr="003D25F2">
        <w:rPr>
          <w:lang w:val="fr-FR"/>
        </w:rPr>
        <w:tab/>
        <w:t>Le personnel du Bureau du Médiateur n’a pas suivi une formation spécifique concernant la Convention relative aux droits de l’enfant ni concernant les droits et la protection des enfants.</w:t>
      </w:r>
    </w:p>
    <w:p w:rsidR="009535A8" w:rsidRPr="003D25F2" w:rsidRDefault="009535A8" w:rsidP="009535A8">
      <w:pPr>
        <w:pStyle w:val="SingleTxtG"/>
        <w:rPr>
          <w:lang w:val="fr-FR"/>
        </w:rPr>
      </w:pPr>
      <w:r w:rsidRPr="003D25F2">
        <w:rPr>
          <w:lang w:val="fr-FR"/>
        </w:rPr>
        <w:t>93.</w:t>
      </w:r>
      <w:r w:rsidRPr="003D25F2">
        <w:rPr>
          <w:lang w:val="fr-FR"/>
        </w:rPr>
        <w:tab/>
        <w:t>Les pratiques socioculturelles relatives aux enfants et à leurs droits ont également suscité quelques inquiétudes.</w:t>
      </w:r>
      <w:r w:rsidR="002F4939">
        <w:rPr>
          <w:lang w:val="fr-FR"/>
        </w:rPr>
        <w:t xml:space="preserve"> </w:t>
      </w:r>
      <w:r w:rsidRPr="003D25F2">
        <w:rPr>
          <w:lang w:val="fr-FR"/>
        </w:rPr>
        <w:t>Au sein de certains groupes, en Namibie, il est rare que les droits de l’enfant soient au centre des débats.</w:t>
      </w:r>
      <w:r w:rsidR="002F4939">
        <w:rPr>
          <w:lang w:val="fr-FR"/>
        </w:rPr>
        <w:t xml:space="preserve"> </w:t>
      </w:r>
      <w:r w:rsidRPr="003D25F2">
        <w:rPr>
          <w:lang w:val="fr-FR"/>
        </w:rPr>
        <w:t>Pour faire évoluer ces comportements, il faut en passer par un processus compliqué nécessitant des discussions et la participation de nombreuses couches de la population.</w:t>
      </w:r>
      <w:r w:rsidR="002F4939">
        <w:rPr>
          <w:lang w:val="fr-FR"/>
        </w:rPr>
        <w:t xml:space="preserve"> </w:t>
      </w:r>
      <w:r w:rsidRPr="003D25F2">
        <w:rPr>
          <w:lang w:val="fr-FR"/>
        </w:rPr>
        <w:t>Cela étant, c’est au Ministère de l’égalité des sexes et de la protection de l’enfance qu’il incombera de mener ces débats, car c’est lui qui est le mieux placé pour faire en sorte que soient créés et mis en œuvre des politiques et des programmes nationaux dans l’intérêt supérieur des enfants.</w:t>
      </w:r>
      <w:r w:rsidR="002F4939">
        <w:rPr>
          <w:lang w:val="fr-FR"/>
        </w:rPr>
        <w:t xml:space="preserve"> </w:t>
      </w:r>
      <w:r w:rsidRPr="003D25F2">
        <w:rPr>
          <w:lang w:val="fr-FR"/>
        </w:rPr>
        <w:t xml:space="preserve">Il est nécessaire de constituer des partenariats avec la société civile, y compris l’Équipe spéciale permanente multisectorielle chargée des orphelins et des enfants vulnérables, l’Équipe spéciale chargée de la justice pour enfants et d’autres organes. </w:t>
      </w:r>
    </w:p>
    <w:p w:rsidR="009535A8" w:rsidRPr="003D25F2" w:rsidRDefault="009535A8" w:rsidP="009535A8">
      <w:pPr>
        <w:pStyle w:val="SingleTxtG"/>
        <w:rPr>
          <w:lang w:val="fr-FR"/>
        </w:rPr>
      </w:pPr>
      <w:r w:rsidRPr="003D25F2">
        <w:rPr>
          <w:lang w:val="fr-FR"/>
        </w:rPr>
        <w:t>94.</w:t>
      </w:r>
      <w:r w:rsidRPr="003D25F2">
        <w:rPr>
          <w:lang w:val="fr-FR"/>
        </w:rPr>
        <w:tab/>
        <w:t>La pauvreté persistante et la pandémie de VIH/sida posent de très graves problèmes à la Namibie.</w:t>
      </w:r>
      <w:r w:rsidR="002F4939">
        <w:rPr>
          <w:lang w:val="fr-FR"/>
        </w:rPr>
        <w:t xml:space="preserve"> </w:t>
      </w:r>
      <w:r w:rsidRPr="003D25F2">
        <w:rPr>
          <w:lang w:val="fr-FR"/>
        </w:rPr>
        <w:t>Elles ont toutes deux un impact non négligeable sur le bien-être des enfants d’une manière générale.</w:t>
      </w:r>
      <w:r w:rsidR="002F4939">
        <w:rPr>
          <w:lang w:val="fr-FR"/>
        </w:rPr>
        <w:t xml:space="preserve"> </w:t>
      </w:r>
      <w:r w:rsidRPr="003D25F2">
        <w:rPr>
          <w:lang w:val="fr-FR"/>
        </w:rPr>
        <w:t>Le gouffre entre les riches et les pauvres constitue le plus grand défi que doit relever la Namibie.</w:t>
      </w:r>
      <w:r w:rsidR="002F4939">
        <w:rPr>
          <w:lang w:val="fr-FR"/>
        </w:rPr>
        <w:t xml:space="preserve"> </w:t>
      </w:r>
      <w:r w:rsidRPr="003D25F2">
        <w:rPr>
          <w:lang w:val="fr-FR"/>
        </w:rPr>
        <w:t>Au début des années 1990, cet écart entre les revenus était le plus important du monde, avec un coefficient de GINI de 70.</w:t>
      </w:r>
      <w:r w:rsidR="002F4939">
        <w:rPr>
          <w:lang w:val="fr-FR"/>
        </w:rPr>
        <w:t xml:space="preserve"> </w:t>
      </w:r>
      <w:r w:rsidRPr="003D25F2">
        <w:rPr>
          <w:lang w:val="fr-FR"/>
        </w:rPr>
        <w:t>Cela s’est atténué au cours de ces dix dernières années, ce coefficient se situant actuellement juste au-dessus de 60.</w:t>
      </w:r>
      <w:r w:rsidR="002F4939">
        <w:rPr>
          <w:lang w:val="fr-FR"/>
        </w:rPr>
        <w:t xml:space="preserve"> </w:t>
      </w:r>
      <w:r w:rsidRPr="003D25F2">
        <w:rPr>
          <w:lang w:val="fr-FR"/>
        </w:rPr>
        <w:t>Cela met en évidence une tendance positive, mais la Namibie a encore le triste privilège de rester parmi les pays où l’inégalité économique est la plus importante.</w:t>
      </w:r>
      <w:r w:rsidR="002F4939">
        <w:rPr>
          <w:lang w:val="fr-FR"/>
        </w:rPr>
        <w:t xml:space="preserve"> </w:t>
      </w:r>
      <w:r w:rsidRPr="003D25F2">
        <w:rPr>
          <w:lang w:val="fr-FR"/>
        </w:rPr>
        <w:t>Une récente analyse de la pauvreté effectuée par le gouvernement à l’aide d’une méthode de définition différente a fait apparaître des taux de grande pauvreté beaucoup plus élevés que ceux obtenus par la méthode classique.</w:t>
      </w:r>
      <w:r w:rsidR="002F4939">
        <w:rPr>
          <w:lang w:val="fr-FR"/>
        </w:rPr>
        <w:t xml:space="preserve"> </w:t>
      </w:r>
      <w:r w:rsidRPr="003D25F2">
        <w:rPr>
          <w:lang w:val="fr-FR"/>
        </w:rPr>
        <w:t>Ces nouveaux chiffres auront sans doute pour effet d’intensifier les débats sur l’atténuation de la pauvreté au cours des années à venir.</w:t>
      </w:r>
      <w:r w:rsidR="002F4939">
        <w:rPr>
          <w:lang w:val="fr-FR"/>
        </w:rPr>
        <w:t xml:space="preserve"> </w:t>
      </w:r>
    </w:p>
    <w:p w:rsidR="009535A8" w:rsidRPr="003D25F2" w:rsidRDefault="009535A8" w:rsidP="009535A8">
      <w:pPr>
        <w:pStyle w:val="SingleTxtG"/>
        <w:rPr>
          <w:lang w:val="fr-FR"/>
        </w:rPr>
      </w:pPr>
      <w:r w:rsidRPr="003D25F2">
        <w:rPr>
          <w:lang w:val="fr-FR"/>
        </w:rPr>
        <w:t>95.</w:t>
      </w:r>
      <w:r w:rsidRPr="003D25F2">
        <w:rPr>
          <w:lang w:val="fr-FR"/>
        </w:rPr>
        <w:tab/>
        <w:t>La réduction de la pauvreté est étroitement liée aux résultats économiques.</w:t>
      </w:r>
      <w:r w:rsidR="002F4939">
        <w:rPr>
          <w:lang w:val="fr-FR"/>
        </w:rPr>
        <w:t xml:space="preserve"> </w:t>
      </w:r>
      <w:r w:rsidRPr="003D25F2">
        <w:rPr>
          <w:lang w:val="fr-FR"/>
        </w:rPr>
        <w:t>L’économie de la Namibie repose, comme celle de maintes économies post-coloniales, sur l’industrie extractive.</w:t>
      </w:r>
      <w:r w:rsidR="002F4939">
        <w:rPr>
          <w:lang w:val="fr-FR"/>
        </w:rPr>
        <w:t xml:space="preserve"> </w:t>
      </w:r>
      <w:r w:rsidRPr="003D25F2">
        <w:rPr>
          <w:lang w:val="fr-FR"/>
        </w:rPr>
        <w:t>L’exploitation minière, la pêche et l’agriculture sont les principaux secteurs économiques, tous orientés vers l’exportation, avec très peu de transformation des matières premières ou des produits sur place, si tant est qu’il y en ait.</w:t>
      </w:r>
      <w:r w:rsidR="002F4939">
        <w:rPr>
          <w:lang w:val="fr-FR"/>
        </w:rPr>
        <w:t xml:space="preserve"> </w:t>
      </w:r>
      <w:r w:rsidRPr="003D25F2">
        <w:rPr>
          <w:lang w:val="fr-FR"/>
        </w:rPr>
        <w:t>La chute des prix des produits de base allant de pair avec la crise financière mondiale qui a commencé en 2008 entrave considérablement la croissance économique en Namibie.</w:t>
      </w:r>
      <w:r w:rsidR="002F4939">
        <w:rPr>
          <w:lang w:val="fr-FR"/>
        </w:rPr>
        <w:t xml:space="preserve"> </w:t>
      </w:r>
      <w:r w:rsidRPr="003D25F2">
        <w:rPr>
          <w:lang w:val="fr-FR"/>
        </w:rPr>
        <w:t>Un quatrième secteur économique très important, le tourisme, est tributaire des voyageurs, notamment en provenance des principales économies mondiales, qui ont un revenu disponible.</w:t>
      </w:r>
      <w:r w:rsidR="002F4939">
        <w:rPr>
          <w:lang w:val="fr-FR"/>
        </w:rPr>
        <w:t xml:space="preserve"> </w:t>
      </w:r>
      <w:r w:rsidRPr="003D25F2">
        <w:rPr>
          <w:lang w:val="fr-FR"/>
        </w:rPr>
        <w:t>Ce secteur, lui aussi, a un avenir difficile à moyen terme.</w:t>
      </w:r>
      <w:r w:rsidR="002F4939">
        <w:rPr>
          <w:lang w:val="fr-FR"/>
        </w:rPr>
        <w:t xml:space="preserve"> </w:t>
      </w:r>
      <w:r w:rsidRPr="003D25F2">
        <w:rPr>
          <w:lang w:val="fr-FR"/>
        </w:rPr>
        <w:t>Les planificateurs économiques, le gouvernement et le secteur privé doivent relever des défis considérables au cours des prochaines années.</w:t>
      </w:r>
      <w:r w:rsidR="002F4939">
        <w:rPr>
          <w:lang w:val="fr-FR"/>
        </w:rPr>
        <w:t xml:space="preserve"> </w:t>
      </w:r>
      <w:r w:rsidRPr="003D25F2">
        <w:rPr>
          <w:lang w:val="fr-FR"/>
        </w:rPr>
        <w:t>Une forte récession économique peut très bien annuler les progrès accomplis en matière de réduction de la pauvreté et de création de richesse dans les années 1990.</w:t>
      </w:r>
      <w:r w:rsidR="002F4939">
        <w:rPr>
          <w:lang w:val="fr-FR"/>
        </w:rPr>
        <w:t xml:space="preserve"> </w:t>
      </w:r>
      <w:r w:rsidRPr="003D25F2">
        <w:rPr>
          <w:lang w:val="fr-FR"/>
        </w:rPr>
        <w:t>Le gouvernement devra peut-être mettre en place de nouveaux programmes d’atténuation de la pauvreté.</w:t>
      </w:r>
    </w:p>
    <w:p w:rsidR="009535A8" w:rsidRPr="003D25F2" w:rsidRDefault="009535A8" w:rsidP="009535A8">
      <w:pPr>
        <w:pStyle w:val="SingleTxtG"/>
        <w:rPr>
          <w:lang w:val="fr-FR"/>
        </w:rPr>
      </w:pPr>
      <w:r w:rsidRPr="003D25F2">
        <w:rPr>
          <w:lang w:val="fr-FR"/>
        </w:rPr>
        <w:t>96.</w:t>
      </w:r>
      <w:r w:rsidRPr="003D25F2">
        <w:rPr>
          <w:lang w:val="fr-FR"/>
        </w:rPr>
        <w:tab/>
        <w:t>La Namibie a mis au point des plans de croissance économique à long terme et à moyen terme (Vision 2030 et NDP3 respectivement).</w:t>
      </w:r>
      <w:r w:rsidR="002F4939">
        <w:rPr>
          <w:lang w:val="fr-FR"/>
        </w:rPr>
        <w:t xml:space="preserve"> </w:t>
      </w:r>
      <w:r w:rsidRPr="003D25F2">
        <w:rPr>
          <w:lang w:val="fr-FR"/>
        </w:rPr>
        <w:t>Les politiques et les programmes qui les sous-tendent, comme le Programme d’amélioration du secteur de l’éducation et de la formation et la Révision de la politique du secteur de la santé sont, soit en cours d’exécution, soit près d’être menés à bien.</w:t>
      </w:r>
      <w:r w:rsidR="002F4939">
        <w:rPr>
          <w:lang w:val="fr-FR"/>
        </w:rPr>
        <w:t xml:space="preserve"> </w:t>
      </w:r>
      <w:r w:rsidRPr="003D25F2">
        <w:rPr>
          <w:lang w:val="fr-FR"/>
        </w:rPr>
        <w:t>Ces programmes fondamentaux sont nécessaires pour que la Namibie atteigne son objectif à long terme qui est de devenir un pays industrialisé d’ici 20 ans.</w:t>
      </w:r>
      <w:r w:rsidR="002F4939">
        <w:rPr>
          <w:lang w:val="fr-FR"/>
        </w:rPr>
        <w:t xml:space="preserve"> </w:t>
      </w:r>
      <w:r w:rsidRPr="003D25F2">
        <w:rPr>
          <w:lang w:val="fr-FR"/>
        </w:rPr>
        <w:t>Le gouvernement a reçu des évaluations favorables de ses stratégies économiques.</w:t>
      </w:r>
      <w:r w:rsidR="002F4939">
        <w:rPr>
          <w:lang w:val="fr-FR"/>
        </w:rPr>
        <w:t xml:space="preserve"> </w:t>
      </w:r>
      <w:r w:rsidRPr="003D25F2">
        <w:rPr>
          <w:lang w:val="fr-FR"/>
        </w:rPr>
        <w:t xml:space="preserve">Une mission récente du Fonds monétaire international a constaté qu’il avait procédé à </w:t>
      </w:r>
      <w:r w:rsidR="00857F6F">
        <w:rPr>
          <w:lang w:val="fr-FR"/>
        </w:rPr>
        <w:t>«</w:t>
      </w:r>
      <w:r w:rsidRPr="003D25F2">
        <w:rPr>
          <w:lang w:val="fr-FR"/>
        </w:rPr>
        <w:t>une gestion financière saine</w:t>
      </w:r>
      <w:r w:rsidR="00857F6F">
        <w:rPr>
          <w:lang w:val="fr-FR"/>
        </w:rPr>
        <w:t>»</w:t>
      </w:r>
      <w:r w:rsidRPr="003D25F2">
        <w:rPr>
          <w:lang w:val="fr-FR"/>
        </w:rPr>
        <w:t xml:space="preserve"> au cours de ces dernières années, ce qui augure bien de la capacité du pays à faire face à la récession actuelle.</w:t>
      </w:r>
      <w:r w:rsidR="002F4939">
        <w:rPr>
          <w:lang w:val="fr-FR"/>
        </w:rPr>
        <w:t xml:space="preserve"> </w:t>
      </w:r>
      <w:r w:rsidRPr="003D25F2">
        <w:rPr>
          <w:lang w:val="fr-FR"/>
        </w:rPr>
        <w:t>En même temps, toutefois, cette mission l’a mis en garde contre de fortes augmentations des dépenses à court terme.</w:t>
      </w:r>
      <w:r w:rsidRPr="00C37C1F">
        <w:rPr>
          <w:rStyle w:val="FootnoteReference"/>
          <w:szCs w:val="18"/>
          <w:lang w:val="fr-FR"/>
        </w:rPr>
        <w:footnoteReference w:id="21"/>
      </w:r>
    </w:p>
    <w:p w:rsidR="009535A8" w:rsidRPr="003D25F2" w:rsidRDefault="009535A8" w:rsidP="009535A8">
      <w:pPr>
        <w:pStyle w:val="HChG"/>
        <w:rPr>
          <w:lang w:val="fr-FR"/>
        </w:rPr>
      </w:pPr>
      <w:r w:rsidRPr="003D25F2">
        <w:rPr>
          <w:lang w:val="fr-FR"/>
        </w:rPr>
        <w:tab/>
        <w:t>V.</w:t>
      </w:r>
      <w:r w:rsidRPr="003D25F2">
        <w:rPr>
          <w:lang w:val="fr-FR"/>
        </w:rPr>
        <w:tab/>
        <w:t>Droits et libertés civils</w:t>
      </w:r>
    </w:p>
    <w:p w:rsidR="009535A8" w:rsidRPr="003D25F2" w:rsidRDefault="009535A8" w:rsidP="009535A8">
      <w:pPr>
        <w:pStyle w:val="SingleTxtG"/>
        <w:rPr>
          <w:lang w:val="fr-FR"/>
        </w:rPr>
      </w:pPr>
      <w:r w:rsidRPr="003D25F2">
        <w:rPr>
          <w:lang w:val="fr-FR"/>
        </w:rPr>
        <w:t>97.</w:t>
      </w:r>
      <w:r w:rsidRPr="003D25F2">
        <w:rPr>
          <w:lang w:val="fr-FR"/>
        </w:rPr>
        <w:tab/>
        <w:t>La Constitution namibienne protège les droits de l’homme de tous les citoyens.</w:t>
      </w:r>
      <w:r w:rsidR="002F4939">
        <w:rPr>
          <w:lang w:val="fr-FR"/>
        </w:rPr>
        <w:t xml:space="preserve"> </w:t>
      </w:r>
      <w:r w:rsidRPr="003D25F2">
        <w:rPr>
          <w:lang w:val="fr-FR"/>
        </w:rPr>
        <w:t>Le gouvernement est très conscient des injustices qui caractérisent le passé du pays et il a donc pris des mesures décisives pour défendre les droits de l’homme.</w:t>
      </w:r>
    </w:p>
    <w:p w:rsidR="009535A8" w:rsidRPr="003D25F2" w:rsidRDefault="009535A8" w:rsidP="009535A8">
      <w:pPr>
        <w:pStyle w:val="H1G"/>
        <w:rPr>
          <w:lang w:val="fr-FR"/>
        </w:rPr>
      </w:pPr>
      <w:r w:rsidRPr="003D25F2">
        <w:rPr>
          <w:lang w:val="fr-FR"/>
        </w:rPr>
        <w:tab/>
        <w:t>A.</w:t>
      </w:r>
      <w:r w:rsidRPr="003D25F2">
        <w:rPr>
          <w:lang w:val="fr-FR"/>
        </w:rPr>
        <w:tab/>
        <w:t>Suite donnée aux observations du Comité</w:t>
      </w:r>
    </w:p>
    <w:p w:rsidR="009535A8" w:rsidRPr="003D25F2" w:rsidRDefault="009535A8" w:rsidP="009535A8">
      <w:pPr>
        <w:pStyle w:val="SingleTxtG"/>
        <w:rPr>
          <w:lang w:val="fr-FR"/>
        </w:rPr>
      </w:pPr>
      <w:r w:rsidRPr="003D25F2">
        <w:rPr>
          <w:lang w:val="fr-FR"/>
        </w:rPr>
        <w:t>98.</w:t>
      </w:r>
      <w:r w:rsidRPr="003D25F2">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r w:rsidRPr="003D25F2">
        <w:rPr>
          <w:lang w:val="fr-FR"/>
        </w:rPr>
        <w:t xml:space="preserve"> </w:t>
      </w:r>
    </w:p>
    <w:p w:rsidR="009535A8" w:rsidRPr="003D25F2" w:rsidRDefault="009535A8" w:rsidP="009535A8">
      <w:pPr>
        <w:pStyle w:val="SingleTxtG"/>
        <w:rPr>
          <w:b/>
          <w:bCs/>
          <w:lang w:val="fr-FR"/>
        </w:rPr>
      </w:pPr>
      <w:r w:rsidRPr="003D25F2">
        <w:rPr>
          <w:lang w:val="fr-FR"/>
        </w:rPr>
        <w:tab/>
        <w:t>(</w:t>
      </w:r>
      <w:r w:rsidRPr="003D25F2">
        <w:rPr>
          <w:b/>
          <w:bCs/>
          <w:lang w:val="fr-FR"/>
        </w:rPr>
        <w:t>Paragraphe 15</w:t>
      </w:r>
      <w:r w:rsidRPr="003D25F2">
        <w:rPr>
          <w:lang w:val="fr-FR"/>
        </w:rPr>
        <w:t>)</w:t>
      </w:r>
      <w:r w:rsidR="002F4939">
        <w:rPr>
          <w:lang w:val="fr-FR"/>
        </w:rPr>
        <w:t xml:space="preserve"> </w:t>
      </w:r>
      <w:r w:rsidRPr="003D25F2">
        <w:rPr>
          <w:b/>
          <w:bCs/>
          <w:lang w:val="fr-FR"/>
        </w:rPr>
        <w:t>Le Comité note le rôle important actuellement joué par les responsables communautaires dans les efforts accomplis pour améliorer la mise en œuvre des droits de l’enfant, en particulier pour avoir raison</w:t>
      </w:r>
      <w:r w:rsidR="002F4939">
        <w:rPr>
          <w:b/>
          <w:bCs/>
          <w:lang w:val="fr-FR"/>
        </w:rPr>
        <w:t xml:space="preserve"> </w:t>
      </w:r>
      <w:r w:rsidRPr="003D25F2">
        <w:rPr>
          <w:b/>
          <w:bCs/>
          <w:lang w:val="fr-FR"/>
        </w:rPr>
        <w:t>de certaines traditions et coutumes qui, par l’influence négative qu’elles exercent, peuvent contribuer à la discrimination dont sont victimes les enfants de sexe féminin, les enfants qui souffrent de handicaps et les enfants nés hors mariage.</w:t>
      </w:r>
      <w:r w:rsidR="002F4939">
        <w:rPr>
          <w:b/>
          <w:bCs/>
          <w:lang w:val="fr-FR"/>
        </w:rPr>
        <w:t xml:space="preserve"> </w:t>
      </w:r>
      <w:r w:rsidRPr="003D25F2">
        <w:rPr>
          <w:b/>
          <w:bCs/>
          <w:lang w:val="fr-FR"/>
        </w:rPr>
        <w:t>Le Comité encourage également l’État partie à continuer de faire participer pleinement la société civile et les ONG aux activités de promotion et de protection des droits de l’enfant.</w:t>
      </w:r>
    </w:p>
    <w:p w:rsidR="009535A8" w:rsidRPr="003D25F2" w:rsidRDefault="009535A8" w:rsidP="009535A8">
      <w:pPr>
        <w:pStyle w:val="SingleTxtG"/>
        <w:rPr>
          <w:lang w:val="fr-FR"/>
        </w:rPr>
      </w:pPr>
      <w:r w:rsidRPr="003D25F2">
        <w:rPr>
          <w:lang w:val="fr-FR"/>
        </w:rPr>
        <w:t>99.</w:t>
      </w:r>
      <w:r w:rsidRPr="003D25F2">
        <w:rPr>
          <w:lang w:val="fr-FR"/>
        </w:rPr>
        <w:tab/>
        <w:t>Conformément à cette observation, des politiques et des lois ont été mises en œuvre pour lutter contre la discrimination, quelle qu’en soit la forme.</w:t>
      </w:r>
      <w:r w:rsidR="002F4939">
        <w:rPr>
          <w:lang w:val="fr-FR"/>
        </w:rPr>
        <w:t xml:space="preserve"> </w:t>
      </w:r>
      <w:r w:rsidRPr="003D25F2">
        <w:rPr>
          <w:lang w:val="fr-FR"/>
        </w:rPr>
        <w:t>Les enfants souffrant de handicaps sont aidés et, dans la mesure du possible, suivent l’enseignement scolaire dans les classes ordinaires.</w:t>
      </w:r>
      <w:r w:rsidR="002F4939">
        <w:rPr>
          <w:lang w:val="fr-FR"/>
        </w:rPr>
        <w:t xml:space="preserve"> </w:t>
      </w:r>
      <w:r w:rsidRPr="003D25F2">
        <w:rPr>
          <w:lang w:val="fr-FR"/>
        </w:rPr>
        <w:t>La loi sur le statut des enfants (</w:t>
      </w:r>
      <w:r w:rsidR="00544B86">
        <w:rPr>
          <w:lang w:val="fr-FR"/>
        </w:rPr>
        <w:t>n°</w:t>
      </w:r>
      <w:r w:rsidRPr="003D25F2">
        <w:rPr>
          <w:lang w:val="fr-FR"/>
        </w:rPr>
        <w:t xml:space="preserve"> 6 de 2006) garantit que les enfants nés hors mariage ne fassent pas l’objet d’une discrimination.</w:t>
      </w:r>
      <w:r w:rsidR="002F4939">
        <w:rPr>
          <w:lang w:val="fr-FR"/>
        </w:rPr>
        <w:t xml:space="preserve"> </w:t>
      </w:r>
      <w:r w:rsidRPr="003D25F2">
        <w:rPr>
          <w:lang w:val="fr-FR"/>
        </w:rPr>
        <w:t>Les enfants de sexe féminin affichent des taux de scolarisation généralement plus élevés que ceux des enfants de sexe masculin.</w:t>
      </w:r>
      <w:r w:rsidR="002F4939">
        <w:rPr>
          <w:lang w:val="fr-FR"/>
        </w:rPr>
        <w:t xml:space="preserve"> </w:t>
      </w:r>
      <w:r w:rsidRPr="003D25F2">
        <w:rPr>
          <w:lang w:val="fr-FR"/>
        </w:rPr>
        <w:t>La coordination et la coopération avec les responsables des communautés et la société civile, en ce qui concerne les questions relatives à l’enfance, sont très bonnes.</w:t>
      </w:r>
      <w:r w:rsidR="002F4939">
        <w:rPr>
          <w:lang w:val="fr-FR"/>
        </w:rPr>
        <w:t xml:space="preserve"> </w:t>
      </w:r>
      <w:r w:rsidRPr="003D25F2">
        <w:rPr>
          <w:lang w:val="fr-FR"/>
        </w:rPr>
        <w:t>Néanmoins, en raison des problèmes d’effectif au sein du Ministère de l’égalité des sexes et de la protection de l’enfance, l’influence positive que cette coopération peut avoir sur la vie des enfants est limitée.</w:t>
      </w:r>
    </w:p>
    <w:p w:rsidR="009535A8" w:rsidRPr="003D25F2" w:rsidRDefault="009535A8" w:rsidP="009535A8">
      <w:pPr>
        <w:pStyle w:val="H1G"/>
        <w:rPr>
          <w:lang w:val="fr-FR"/>
        </w:rPr>
      </w:pPr>
      <w:r w:rsidRPr="003D25F2">
        <w:rPr>
          <w:lang w:val="fr-FR"/>
        </w:rPr>
        <w:tab/>
        <w:t>B.</w:t>
      </w:r>
      <w:r w:rsidRPr="003D25F2">
        <w:rPr>
          <w:lang w:val="fr-FR"/>
        </w:rPr>
        <w:tab/>
        <w:t xml:space="preserve">Grands programmes nationaux – suivi </w:t>
      </w:r>
    </w:p>
    <w:p w:rsidR="009535A8" w:rsidRPr="003D25F2" w:rsidRDefault="009535A8" w:rsidP="009535A8">
      <w:pPr>
        <w:pStyle w:val="SingleTxtG"/>
        <w:rPr>
          <w:lang w:val="fr-FR"/>
        </w:rPr>
      </w:pPr>
      <w:r w:rsidRPr="003D25F2">
        <w:rPr>
          <w:lang w:val="fr-FR"/>
        </w:rPr>
        <w:t>100.</w:t>
      </w:r>
      <w:r w:rsidRPr="003D25F2">
        <w:rPr>
          <w:lang w:val="fr-FR"/>
        </w:rPr>
        <w:tab/>
        <w:t>Le chapitre 3 de la Constitution garantit un vaste ensemble de droits fondamentaux à la fois pour les citoyens namibiens et les personnes qui résident dans le pays.</w:t>
      </w:r>
      <w:r w:rsidR="002F4939">
        <w:rPr>
          <w:lang w:val="fr-FR"/>
        </w:rPr>
        <w:t xml:space="preserve"> </w:t>
      </w:r>
      <w:r w:rsidRPr="003D25F2">
        <w:rPr>
          <w:lang w:val="fr-FR"/>
        </w:rPr>
        <w:t>La Constitution prévoit aussi deux voies de recours contre les violations des droits fondamentaux.</w:t>
      </w:r>
      <w:r w:rsidR="002F4939">
        <w:rPr>
          <w:lang w:val="fr-FR"/>
        </w:rPr>
        <w:t xml:space="preserve"> </w:t>
      </w:r>
      <w:r w:rsidRPr="003D25F2">
        <w:rPr>
          <w:lang w:val="fr-FR"/>
        </w:rPr>
        <w:t>Aux termes de l’article 25, les parties lésées peuvent se pourvoir en justice pour protéger leurs droits, et le chapitre 10 porte création du Bureau du Médiateur chargé d’instruire les affaires de violation des droits fondamentaux et d’aider, s’il en est ainsi décidé, les personnes qui demandent réparation en justice.</w:t>
      </w:r>
      <w:r w:rsidRPr="00C37C1F">
        <w:rPr>
          <w:rStyle w:val="FootnoteReference"/>
          <w:szCs w:val="18"/>
          <w:lang w:val="fr-FR"/>
        </w:rPr>
        <w:footnoteReference w:id="22"/>
      </w:r>
      <w:r w:rsidR="002F4939">
        <w:rPr>
          <w:lang w:val="fr-FR"/>
        </w:rPr>
        <w:t xml:space="preserve"> </w:t>
      </w:r>
      <w:r w:rsidRPr="003D25F2">
        <w:rPr>
          <w:lang w:val="fr-FR"/>
        </w:rPr>
        <w:t>Beaucoup des droits et libertés énumérés au chapitre 3 renvoient spécifiquement aux prescriptions de la Convention relative aux droits de l’enfant.</w:t>
      </w:r>
      <w:r w:rsidR="002F4939">
        <w:rPr>
          <w:lang w:val="fr-FR"/>
        </w:rPr>
        <w:t xml:space="preserve"> </w:t>
      </w:r>
      <w:r w:rsidRPr="003D25F2">
        <w:rPr>
          <w:lang w:val="fr-FR"/>
        </w:rPr>
        <w:t>Il en sera question ci-après.</w:t>
      </w:r>
      <w:r w:rsidR="002F4939">
        <w:rPr>
          <w:lang w:val="fr-FR"/>
        </w:rPr>
        <w:t xml:space="preserve"> </w:t>
      </w:r>
      <w:r w:rsidRPr="003D25F2">
        <w:rPr>
          <w:lang w:val="fr-FR"/>
        </w:rPr>
        <w:t>En 2008, Freedom House, dans son rapport sur la liberté dans le monde, a procédé à une évaluation des droits politiques et des libertés civiles en Namibie, dont les résultats ont été positifs.</w:t>
      </w:r>
      <w:r w:rsidRPr="00C37C1F">
        <w:rPr>
          <w:rStyle w:val="FootnoteReference"/>
          <w:szCs w:val="18"/>
          <w:lang w:val="fr-FR"/>
        </w:rPr>
        <w:footnoteReference w:id="23"/>
      </w:r>
    </w:p>
    <w:p w:rsidR="009535A8" w:rsidRPr="003D25F2" w:rsidRDefault="009535A8" w:rsidP="009535A8">
      <w:pPr>
        <w:pStyle w:val="H23G"/>
        <w:rPr>
          <w:lang w:val="fr-FR"/>
        </w:rPr>
      </w:pPr>
      <w:r w:rsidRPr="003D25F2">
        <w:rPr>
          <w:lang w:val="fr-FR"/>
        </w:rPr>
        <w:tab/>
        <w:t>1.</w:t>
      </w:r>
      <w:r w:rsidRPr="003D25F2">
        <w:rPr>
          <w:lang w:val="fr-FR"/>
        </w:rPr>
        <w:tab/>
        <w:t>Citoyenneté, nom et documents d’identité</w:t>
      </w:r>
    </w:p>
    <w:p w:rsidR="009535A8" w:rsidRPr="003D25F2" w:rsidRDefault="009535A8" w:rsidP="009535A8">
      <w:pPr>
        <w:pStyle w:val="SingleTxtG"/>
        <w:rPr>
          <w:lang w:val="fr-FR"/>
        </w:rPr>
      </w:pPr>
      <w:r w:rsidRPr="003D25F2">
        <w:rPr>
          <w:lang w:val="fr-FR"/>
        </w:rPr>
        <w:t>101.</w:t>
      </w:r>
      <w:r w:rsidRPr="003D25F2">
        <w:rPr>
          <w:lang w:val="fr-FR"/>
        </w:rPr>
        <w:tab/>
        <w:t>Selon l’article 4 de la Constitution namibienne, les enfants nés de parents (ou d’un parent) namibiens ou de résidents permanents en Namibie acquièrent la nationalité namibienne à la naissance.</w:t>
      </w:r>
      <w:r w:rsidR="002F4939">
        <w:rPr>
          <w:lang w:val="fr-FR"/>
        </w:rPr>
        <w:t xml:space="preserve"> </w:t>
      </w:r>
      <w:r w:rsidRPr="003D25F2">
        <w:rPr>
          <w:lang w:val="fr-FR"/>
        </w:rPr>
        <w:t>L’article 15 garantit aux enfants namibiens le droit à un nom et à une nationalité, ainsi que celui de connaître leurs parents et d’être élevés par eux.</w:t>
      </w:r>
    </w:p>
    <w:p w:rsidR="009535A8" w:rsidRPr="003D25F2" w:rsidRDefault="009535A8" w:rsidP="009535A8">
      <w:pPr>
        <w:pStyle w:val="SingleTxtG"/>
        <w:rPr>
          <w:lang w:val="fr-FR"/>
        </w:rPr>
      </w:pPr>
      <w:r w:rsidRPr="003D25F2">
        <w:rPr>
          <w:lang w:val="fr-FR"/>
        </w:rPr>
        <w:t>102.</w:t>
      </w:r>
      <w:r w:rsidRPr="003D25F2">
        <w:rPr>
          <w:lang w:val="fr-FR"/>
        </w:rPr>
        <w:tab/>
        <w:t>Le Ministère de l’intérieur et de l’immigration, dans le cadre du Programme d’état civil, est chargé de l’enregistrement des naissances et des décès, ainsi que de la délivrance d’autres documents nationaux.</w:t>
      </w:r>
      <w:r w:rsidR="002F4939">
        <w:rPr>
          <w:lang w:val="fr-FR"/>
        </w:rPr>
        <w:t xml:space="preserve"> </w:t>
      </w:r>
      <w:r w:rsidRPr="003D25F2">
        <w:rPr>
          <w:lang w:val="fr-FR"/>
        </w:rPr>
        <w:t>Un système de cartes d’identité nationales pour tous les Namibiens âgés de plus de 16 ans a été mis en place en 1999.</w:t>
      </w:r>
      <w:r w:rsidR="002F4939">
        <w:rPr>
          <w:lang w:val="fr-FR"/>
        </w:rPr>
        <w:t xml:space="preserve"> </w:t>
      </w:r>
      <w:r w:rsidRPr="003D25F2">
        <w:rPr>
          <w:lang w:val="fr-FR"/>
        </w:rPr>
        <w:t>Il a été constamment amélioré depuis sa création.</w:t>
      </w:r>
      <w:r w:rsidR="002F4939">
        <w:rPr>
          <w:lang w:val="fr-FR"/>
        </w:rPr>
        <w:t xml:space="preserve"> </w:t>
      </w:r>
      <w:r w:rsidRPr="003D25F2">
        <w:rPr>
          <w:lang w:val="fr-FR"/>
        </w:rPr>
        <w:t>Dans le cadre du processus d’automatisation de l’enregistrement des dossiers, le Ministère va pouvoir se libérer d’une accumulation de dossiers papier en attente. Ce projet a démarré en 2008 avec pour objectif de convertir 100</w:t>
      </w:r>
      <w:r w:rsidR="00C55BEA">
        <w:rPr>
          <w:lang w:val="fr-FR"/>
        </w:rPr>
        <w:t> %</w:t>
      </w:r>
      <w:r w:rsidRPr="003D25F2">
        <w:rPr>
          <w:lang w:val="fr-FR"/>
        </w:rPr>
        <w:t xml:space="preserve"> des dossiers papier au format électronique d’ici à 2010. </w:t>
      </w:r>
    </w:p>
    <w:p w:rsidR="009535A8" w:rsidRPr="003D25F2" w:rsidRDefault="009535A8" w:rsidP="006F6106">
      <w:pPr>
        <w:pStyle w:val="SingleTxtG"/>
        <w:rPr>
          <w:lang w:val="fr-FR"/>
        </w:rPr>
      </w:pPr>
      <w:r w:rsidRPr="003D25F2">
        <w:rPr>
          <w:lang w:val="fr-FR"/>
        </w:rPr>
        <w:t>103.</w:t>
      </w:r>
      <w:r w:rsidRPr="003D25F2">
        <w:rPr>
          <w:lang w:val="fr-FR"/>
        </w:rPr>
        <w:tab/>
        <w:t>Chacune des 13 régions de Namibie est dotée d’un bureau chargé d’enregistrer les naissances et les décès, et de délivrer les extraits d’actes de naissances et les certificats de décès, ainsi que de traiter les demandes d’autres documents nationaux.</w:t>
      </w:r>
      <w:r w:rsidR="002F4939">
        <w:rPr>
          <w:lang w:val="fr-FR"/>
        </w:rPr>
        <w:t xml:space="preserve"> </w:t>
      </w:r>
      <w:r w:rsidRPr="003D25F2">
        <w:rPr>
          <w:lang w:val="fr-FR"/>
        </w:rPr>
        <w:t>En raison des vastes espaces et de l’éparpillement de la population, les responsables redoublent d’efforts pour fournir des documents d’identité.</w:t>
      </w:r>
      <w:r w:rsidR="002F4939">
        <w:rPr>
          <w:lang w:val="fr-FR"/>
        </w:rPr>
        <w:t xml:space="preserve"> </w:t>
      </w:r>
      <w:r w:rsidRPr="003D25F2">
        <w:rPr>
          <w:lang w:val="fr-FR"/>
        </w:rPr>
        <w:t>Le Ministère de l’intérieur et de l’immigration a établi huit bureaux de sous-région dans des collectivités.</w:t>
      </w:r>
      <w:r w:rsidR="002F4939">
        <w:rPr>
          <w:lang w:val="fr-FR"/>
        </w:rPr>
        <w:t xml:space="preserve"> </w:t>
      </w:r>
      <w:r w:rsidRPr="003D25F2">
        <w:rPr>
          <w:lang w:val="fr-FR"/>
        </w:rPr>
        <w:t>Ces bureaux confèrent des moyens supplémentaires pour enregistrer les naissances et les décès et recevoir les demandes de documents d’identité à proximité des populations éloignées.</w:t>
      </w:r>
      <w:r w:rsidR="002F4939">
        <w:rPr>
          <w:lang w:val="fr-FR"/>
        </w:rPr>
        <w:t xml:space="preserve"> </w:t>
      </w:r>
      <w:r w:rsidRPr="003D25F2">
        <w:rPr>
          <w:lang w:val="fr-FR"/>
        </w:rPr>
        <w:t>Huit bureaux ont été ouverts en 2008</w:t>
      </w:r>
      <w:r w:rsidR="00C55BEA">
        <w:rPr>
          <w:lang w:val="fr-FR"/>
        </w:rPr>
        <w:t>;</w:t>
      </w:r>
      <w:r w:rsidRPr="003D25F2">
        <w:rPr>
          <w:lang w:val="fr-FR"/>
        </w:rPr>
        <w:t xml:space="preserve"> il est prévu d’en ouvrir 21 autres d’ici à 2010.</w:t>
      </w:r>
      <w:r w:rsidR="002F4939">
        <w:rPr>
          <w:lang w:val="fr-FR"/>
        </w:rPr>
        <w:t xml:space="preserve"> </w:t>
      </w:r>
      <w:r w:rsidRPr="003D25F2">
        <w:rPr>
          <w:lang w:val="fr-FR"/>
        </w:rPr>
        <w:t>En plus des bureaux locaux, 10</w:t>
      </w:r>
      <w:r w:rsidR="006F6106">
        <w:rPr>
          <w:lang w:val="fr-FR"/>
        </w:rPr>
        <w:t> </w:t>
      </w:r>
      <w:r w:rsidRPr="003D25F2">
        <w:rPr>
          <w:lang w:val="fr-FR"/>
        </w:rPr>
        <w:t>véhicules spécialement équipés ont été achetés pour fournir des services d’enregistrement aux communautés rurales où les transports, même pour se rendre aux bureaux sous-régionaux, posent problème.</w:t>
      </w:r>
      <w:r w:rsidR="002F4939">
        <w:rPr>
          <w:lang w:val="fr-FR"/>
        </w:rPr>
        <w:t xml:space="preserve"> </w:t>
      </w:r>
      <w:r w:rsidRPr="003D25F2">
        <w:rPr>
          <w:lang w:val="fr-FR"/>
        </w:rPr>
        <w:t>Un Programme d’enregistrement mobile a été lancé à la fin de 2008 et se poursuivra en 2009.</w:t>
      </w:r>
      <w:r w:rsidR="002F4939">
        <w:rPr>
          <w:lang w:val="fr-FR"/>
        </w:rPr>
        <w:t xml:space="preserve"> </w:t>
      </w:r>
      <w:r w:rsidRPr="003D25F2">
        <w:rPr>
          <w:lang w:val="fr-FR"/>
        </w:rPr>
        <w:t>Tous les Namibiens ont droit à un passeport.</w:t>
      </w:r>
      <w:r w:rsidR="002F4939">
        <w:rPr>
          <w:lang w:val="fr-FR"/>
        </w:rPr>
        <w:t xml:space="preserve"> </w:t>
      </w:r>
      <w:r w:rsidRPr="003D25F2">
        <w:rPr>
          <w:lang w:val="fr-FR"/>
        </w:rPr>
        <w:t xml:space="preserve">Actuellement, toutefois, les passeports ne sont délivrés qu’à Windhoek. </w:t>
      </w:r>
    </w:p>
    <w:p w:rsidR="009535A8" w:rsidRPr="003D25F2" w:rsidRDefault="009535A8" w:rsidP="009535A8">
      <w:pPr>
        <w:pStyle w:val="H23G"/>
        <w:rPr>
          <w:lang w:val="fr-FR"/>
        </w:rPr>
      </w:pPr>
      <w:r w:rsidRPr="003D25F2">
        <w:rPr>
          <w:lang w:val="fr-FR"/>
        </w:rPr>
        <w:tab/>
        <w:t>2.</w:t>
      </w:r>
      <w:r w:rsidRPr="003D25F2">
        <w:rPr>
          <w:lang w:val="fr-FR"/>
        </w:rPr>
        <w:tab/>
        <w:t>Liberté d’expression et d’opinions politiques</w:t>
      </w:r>
    </w:p>
    <w:p w:rsidR="009535A8" w:rsidRPr="003D25F2" w:rsidRDefault="009535A8" w:rsidP="009535A8">
      <w:pPr>
        <w:pStyle w:val="SingleTxtG"/>
        <w:rPr>
          <w:lang w:val="fr-FR"/>
        </w:rPr>
      </w:pPr>
      <w:r w:rsidRPr="003D25F2">
        <w:rPr>
          <w:lang w:val="fr-FR"/>
        </w:rPr>
        <w:t>104.</w:t>
      </w:r>
      <w:r w:rsidRPr="003D25F2">
        <w:rPr>
          <w:lang w:val="fr-FR"/>
        </w:rPr>
        <w:tab/>
        <w:t>L’article 21 de la Constitution namibienne contient une liste de 10 libertés fondamentales dont jouissent tous les citoyens, y compris les enfants.</w:t>
      </w:r>
      <w:r w:rsidR="002F4939">
        <w:rPr>
          <w:lang w:val="fr-FR"/>
        </w:rPr>
        <w:t xml:space="preserve"> </w:t>
      </w:r>
      <w:r w:rsidRPr="003D25F2">
        <w:rPr>
          <w:lang w:val="fr-FR"/>
        </w:rPr>
        <w:t>L’article 25 prévoit les procédures permettant à tous les résidents de Namibie de demander réparation s’ils estiment avoir été privés d’un droit fondamental.</w:t>
      </w:r>
      <w:r w:rsidR="002F4939">
        <w:rPr>
          <w:lang w:val="fr-FR"/>
        </w:rPr>
        <w:t xml:space="preserve"> </w:t>
      </w:r>
      <w:r w:rsidRPr="003D25F2">
        <w:rPr>
          <w:lang w:val="fr-FR"/>
        </w:rPr>
        <w:t>En 2005, Reporters sans frontières a placé la Namibie en 25</w:t>
      </w:r>
      <w:r w:rsidRPr="003D25F2">
        <w:rPr>
          <w:vertAlign w:val="superscript"/>
          <w:lang w:val="fr-FR"/>
        </w:rPr>
        <w:t>e</w:t>
      </w:r>
      <w:r w:rsidRPr="003D25F2">
        <w:rPr>
          <w:lang w:val="fr-FR"/>
        </w:rPr>
        <w:t xml:space="preserve"> position dans son classement mondial de la liberté de la presse, ce qui la situe juste derrière le Royaume-Uni et devant l’Australie et la France.</w:t>
      </w:r>
      <w:r w:rsidRPr="00C37C1F">
        <w:rPr>
          <w:rStyle w:val="FootnoteReference"/>
          <w:szCs w:val="18"/>
          <w:lang w:val="fr-FR"/>
        </w:rPr>
        <w:footnoteReference w:id="24"/>
      </w:r>
      <w:r w:rsidR="002F4939">
        <w:rPr>
          <w:lang w:val="fr-FR"/>
        </w:rPr>
        <w:t xml:space="preserve"> </w:t>
      </w:r>
      <w:r w:rsidRPr="003D25F2">
        <w:rPr>
          <w:lang w:val="fr-FR"/>
        </w:rPr>
        <w:t xml:space="preserve">Dernièrement, cette organisation a jugé que la Namibie était le seul pays d’Afrique subsaharienne où la presse jouisse d’un </w:t>
      </w:r>
      <w:r w:rsidR="00857F6F">
        <w:rPr>
          <w:lang w:val="fr-FR"/>
        </w:rPr>
        <w:t>«</w:t>
      </w:r>
      <w:r w:rsidRPr="003D25F2">
        <w:rPr>
          <w:lang w:val="fr-FR"/>
        </w:rPr>
        <w:t>bon</w:t>
      </w:r>
      <w:r w:rsidR="00857F6F">
        <w:rPr>
          <w:lang w:val="fr-FR"/>
        </w:rPr>
        <w:t>»</w:t>
      </w:r>
      <w:r w:rsidRPr="003D25F2">
        <w:rPr>
          <w:lang w:val="fr-FR"/>
        </w:rPr>
        <w:t xml:space="preserve"> statut.</w:t>
      </w:r>
    </w:p>
    <w:p w:rsidR="009535A8" w:rsidRPr="003D25F2" w:rsidRDefault="009535A8" w:rsidP="009535A8">
      <w:pPr>
        <w:pStyle w:val="SingleTxtG"/>
        <w:rPr>
          <w:lang w:val="fr-FR"/>
        </w:rPr>
      </w:pPr>
      <w:r w:rsidRPr="003D25F2">
        <w:rPr>
          <w:lang w:val="fr-FR"/>
        </w:rPr>
        <w:t>105.</w:t>
      </w:r>
      <w:r w:rsidRPr="003D25F2">
        <w:rPr>
          <w:lang w:val="fr-FR"/>
        </w:rPr>
        <w:tab/>
        <w:t>Il y a de nombreux cadres, en Namibie, dans lesquels les enfants sont encouragés et autorisés à exprimer leurs opinions.</w:t>
      </w:r>
      <w:r w:rsidR="002F4939">
        <w:rPr>
          <w:lang w:val="fr-FR"/>
        </w:rPr>
        <w:t xml:space="preserve"> </w:t>
      </w:r>
      <w:r w:rsidRPr="003D25F2">
        <w:rPr>
          <w:lang w:val="fr-FR"/>
        </w:rPr>
        <w:t>Certains d’entre eux bénéficient de l’appui de la législation.</w:t>
      </w:r>
      <w:r w:rsidR="002F4939">
        <w:rPr>
          <w:lang w:val="fr-FR"/>
        </w:rPr>
        <w:t xml:space="preserve"> </w:t>
      </w:r>
      <w:r w:rsidRPr="003D25F2">
        <w:rPr>
          <w:lang w:val="fr-FR"/>
        </w:rPr>
        <w:t>Á titre d’exemple, la loi sur l’éducation (</w:t>
      </w:r>
      <w:r w:rsidR="00544B86">
        <w:rPr>
          <w:lang w:val="fr-FR"/>
        </w:rPr>
        <w:t>n°</w:t>
      </w:r>
      <w:r w:rsidRPr="003D25F2">
        <w:rPr>
          <w:lang w:val="fr-FR"/>
        </w:rPr>
        <w:t xml:space="preserve"> 16 de 2001) porte création des associations de représentants des élèves dans les écoles namibiennes.</w:t>
      </w:r>
      <w:r w:rsidR="002F4939">
        <w:rPr>
          <w:lang w:val="fr-FR"/>
        </w:rPr>
        <w:t xml:space="preserve"> </w:t>
      </w:r>
      <w:r w:rsidRPr="003D25F2">
        <w:rPr>
          <w:lang w:val="fr-FR"/>
        </w:rPr>
        <w:t>D’autres, comme the Youthpaper, un encart dans un</w:t>
      </w:r>
      <w:r w:rsidR="002F4939">
        <w:rPr>
          <w:lang w:val="fr-FR"/>
        </w:rPr>
        <w:t xml:space="preserve"> </w:t>
      </w:r>
      <w:r w:rsidRPr="003D25F2">
        <w:rPr>
          <w:lang w:val="fr-FR"/>
        </w:rPr>
        <w:t xml:space="preserve">quotidien très important, sont des initiatives du secteur privé. </w:t>
      </w:r>
    </w:p>
    <w:p w:rsidR="009535A8" w:rsidRPr="003D25F2" w:rsidRDefault="009535A8" w:rsidP="009535A8">
      <w:pPr>
        <w:pStyle w:val="H23G"/>
        <w:rPr>
          <w:lang w:val="fr-FR"/>
        </w:rPr>
      </w:pPr>
      <w:r w:rsidRPr="003D25F2">
        <w:rPr>
          <w:lang w:val="fr-FR"/>
        </w:rPr>
        <w:tab/>
        <w:t>3.</w:t>
      </w:r>
      <w:r w:rsidRPr="003D25F2">
        <w:rPr>
          <w:lang w:val="fr-FR"/>
        </w:rPr>
        <w:tab/>
        <w:t>Liberté d’association et d’opinions politiques.</w:t>
      </w:r>
    </w:p>
    <w:p w:rsidR="009535A8" w:rsidRPr="003D25F2" w:rsidRDefault="009535A8" w:rsidP="009535A8">
      <w:pPr>
        <w:pStyle w:val="SingleTxtG"/>
        <w:rPr>
          <w:lang w:val="fr-FR"/>
        </w:rPr>
      </w:pPr>
      <w:r w:rsidRPr="003D25F2">
        <w:rPr>
          <w:lang w:val="fr-FR"/>
        </w:rPr>
        <w:t>106.</w:t>
      </w:r>
      <w:r w:rsidRPr="003D25F2">
        <w:rPr>
          <w:lang w:val="fr-FR"/>
        </w:rPr>
        <w:tab/>
        <w:t>Les articles 19 et 21 de la Constitution namibienne protègent le droit à la liberté d’association et d’opinions politiques.</w:t>
      </w:r>
      <w:r w:rsidR="002F4939">
        <w:rPr>
          <w:lang w:val="fr-FR"/>
        </w:rPr>
        <w:t xml:space="preserve"> </w:t>
      </w:r>
      <w:r w:rsidRPr="003D25F2">
        <w:rPr>
          <w:lang w:val="fr-FR"/>
        </w:rPr>
        <w:t>L’article 21 prévoit le droit à la liberté de réunion et d’association pacifiques.</w:t>
      </w:r>
      <w:r w:rsidR="002F4939">
        <w:rPr>
          <w:lang w:val="fr-FR"/>
        </w:rPr>
        <w:t xml:space="preserve"> </w:t>
      </w:r>
      <w:r w:rsidRPr="003D25F2">
        <w:rPr>
          <w:lang w:val="fr-FR"/>
        </w:rPr>
        <w:t>Il est renforcé par l’article 17, qui institue la liberté d’exercer des activités politiques, y compris celle d’adhérer à un parti politique choisi par l’intéressé.</w:t>
      </w:r>
      <w:r w:rsidR="002F4939">
        <w:rPr>
          <w:lang w:val="fr-FR"/>
        </w:rPr>
        <w:t xml:space="preserve"> </w:t>
      </w:r>
      <w:r w:rsidRPr="003D25F2">
        <w:rPr>
          <w:lang w:val="fr-FR"/>
        </w:rPr>
        <w:t>L’article 25 prévoit les procédures qui permettent à tous les résidents de Namibie de demander réparation s’ils estiment avoir été privés d’un droit fondamental, quel qu’il soit.</w:t>
      </w:r>
      <w:r w:rsidR="002F4939">
        <w:rPr>
          <w:lang w:val="fr-FR"/>
        </w:rPr>
        <w:t xml:space="preserve"> </w:t>
      </w:r>
      <w:r w:rsidRPr="003D25F2">
        <w:rPr>
          <w:lang w:val="fr-FR"/>
        </w:rPr>
        <w:t>Aux termes de la Constitution, la Namibie est un État laïc.</w:t>
      </w:r>
      <w:r w:rsidR="002F4939">
        <w:rPr>
          <w:lang w:val="fr-FR"/>
        </w:rPr>
        <w:t xml:space="preserve"> </w:t>
      </w:r>
      <w:r w:rsidRPr="003D25F2">
        <w:rPr>
          <w:lang w:val="fr-FR"/>
        </w:rPr>
        <w:t>Le gouvernement confirme la teneur d’un récent rapport établi par le Département d’État des États-Unis sur la liberté de religion,</w:t>
      </w:r>
      <w:r w:rsidRPr="00C37C1F">
        <w:rPr>
          <w:rStyle w:val="FootnoteReference"/>
          <w:szCs w:val="18"/>
          <w:lang w:val="fr-FR"/>
        </w:rPr>
        <w:footnoteReference w:id="25"/>
      </w:r>
      <w:r w:rsidRPr="003D25F2">
        <w:rPr>
          <w:lang w:val="fr-FR"/>
        </w:rPr>
        <w:t xml:space="preserve"> selon lequel il n’y a pas de religion d’État en Namibie, non plus que ce qui suit</w:t>
      </w:r>
      <w:r w:rsidR="00C55BEA">
        <w:rPr>
          <w:lang w:val="fr-FR"/>
        </w:rPr>
        <w:t>:</w:t>
      </w:r>
    </w:p>
    <w:p w:rsidR="009535A8" w:rsidRPr="003D25F2" w:rsidRDefault="009535A8" w:rsidP="009535A8">
      <w:pPr>
        <w:pStyle w:val="SingleTxtG"/>
        <w:rPr>
          <w:lang w:val="fr-FR"/>
        </w:rPr>
      </w:pPr>
      <w:r w:rsidRPr="003D25F2">
        <w:rPr>
          <w:lang w:val="fr-FR"/>
        </w:rPr>
        <w:tab/>
        <w:t>a)</w:t>
      </w:r>
      <w:r w:rsidRPr="003D25F2">
        <w:rPr>
          <w:lang w:val="fr-FR"/>
        </w:rPr>
        <w:tab/>
        <w:t>L’obligation d’inscription pour les groupes religieux</w:t>
      </w:r>
      <w:r w:rsidR="00C55BEA">
        <w:rPr>
          <w:lang w:val="fr-FR"/>
        </w:rPr>
        <w:t>;</w:t>
      </w:r>
    </w:p>
    <w:p w:rsidR="009535A8" w:rsidRPr="003D25F2" w:rsidRDefault="009535A8" w:rsidP="009535A8">
      <w:pPr>
        <w:pStyle w:val="SingleTxtG"/>
        <w:rPr>
          <w:lang w:val="fr-FR"/>
        </w:rPr>
      </w:pPr>
      <w:r w:rsidRPr="003D25F2">
        <w:rPr>
          <w:lang w:val="fr-FR"/>
        </w:rPr>
        <w:tab/>
        <w:t>b)</w:t>
      </w:r>
      <w:r w:rsidRPr="003D25F2">
        <w:rPr>
          <w:lang w:val="fr-FR"/>
        </w:rPr>
        <w:tab/>
        <w:t>Des rapports concernant des personnes incarcérées pour des motifs religieux</w:t>
      </w:r>
      <w:r w:rsidR="00C55BEA">
        <w:rPr>
          <w:lang w:val="fr-FR"/>
        </w:rPr>
        <w:t>;</w:t>
      </w:r>
    </w:p>
    <w:p w:rsidR="009535A8" w:rsidRPr="003D25F2" w:rsidRDefault="009535A8" w:rsidP="009535A8">
      <w:pPr>
        <w:pStyle w:val="SingleTxtG"/>
        <w:rPr>
          <w:lang w:val="fr-FR"/>
        </w:rPr>
      </w:pPr>
      <w:r w:rsidRPr="003D25F2">
        <w:rPr>
          <w:lang w:val="fr-FR"/>
        </w:rPr>
        <w:tab/>
        <w:t>c)</w:t>
      </w:r>
      <w:r w:rsidRPr="003D25F2">
        <w:rPr>
          <w:lang w:val="fr-FR"/>
        </w:rPr>
        <w:tab/>
        <w:t>Des conversions religieuses forcées</w:t>
      </w:r>
      <w:r w:rsidR="00C55BEA">
        <w:rPr>
          <w:lang w:val="fr-FR"/>
        </w:rPr>
        <w:t>;</w:t>
      </w:r>
    </w:p>
    <w:p w:rsidR="009535A8" w:rsidRPr="003D25F2" w:rsidRDefault="009535A8" w:rsidP="009535A8">
      <w:pPr>
        <w:pStyle w:val="SingleTxtG"/>
        <w:rPr>
          <w:lang w:val="fr-FR"/>
        </w:rPr>
      </w:pPr>
      <w:r w:rsidRPr="003D25F2">
        <w:rPr>
          <w:lang w:val="fr-FR"/>
        </w:rPr>
        <w:tab/>
        <w:t>d)</w:t>
      </w:r>
      <w:r w:rsidRPr="003D25F2">
        <w:rPr>
          <w:lang w:val="fr-FR"/>
        </w:rPr>
        <w:tab/>
        <w:t>Des violences sociales ou des cas de discrimination pour des raisons de religion.</w:t>
      </w:r>
    </w:p>
    <w:p w:rsidR="009535A8" w:rsidRPr="003D25F2" w:rsidRDefault="009535A8" w:rsidP="009535A8">
      <w:pPr>
        <w:pStyle w:val="H23G"/>
        <w:rPr>
          <w:lang w:val="fr-FR"/>
        </w:rPr>
      </w:pPr>
      <w:r w:rsidRPr="003D25F2">
        <w:rPr>
          <w:lang w:val="fr-FR"/>
        </w:rPr>
        <w:tab/>
        <w:t>4.</w:t>
      </w:r>
      <w:r w:rsidRPr="003D25F2">
        <w:rPr>
          <w:lang w:val="fr-FR"/>
        </w:rPr>
        <w:tab/>
        <w:t>Droit à la vie privée</w:t>
      </w:r>
    </w:p>
    <w:p w:rsidR="009535A8" w:rsidRPr="003D25F2" w:rsidRDefault="009535A8" w:rsidP="009535A8">
      <w:pPr>
        <w:pStyle w:val="SingleTxtG"/>
        <w:rPr>
          <w:lang w:val="fr-FR"/>
        </w:rPr>
      </w:pPr>
      <w:r w:rsidRPr="003D25F2">
        <w:rPr>
          <w:lang w:val="fr-FR"/>
        </w:rPr>
        <w:t>107.</w:t>
      </w:r>
      <w:r w:rsidRPr="003D25F2">
        <w:rPr>
          <w:lang w:val="fr-FR"/>
        </w:rPr>
        <w:tab/>
        <w:t>L’article 13 de la Constitution namibienne protège le droit à la vie privée, essentiellement, toutefois, en ce qui concerne les recherches menées par l’État.</w:t>
      </w:r>
      <w:r w:rsidR="002F4939">
        <w:rPr>
          <w:lang w:val="fr-FR"/>
        </w:rPr>
        <w:t xml:space="preserve"> </w:t>
      </w:r>
      <w:r w:rsidRPr="003D25F2">
        <w:rPr>
          <w:lang w:val="fr-FR"/>
        </w:rPr>
        <w:t>Le droit des enfants à la vie privée fait l’objet d’une protection législative supplémentaire ainsi qu’il a été expliqué au chapitre II ci-dessus.</w:t>
      </w:r>
    </w:p>
    <w:p w:rsidR="009535A8" w:rsidRPr="003D25F2" w:rsidRDefault="009535A8" w:rsidP="009535A8">
      <w:pPr>
        <w:pStyle w:val="SingleTxtG"/>
        <w:rPr>
          <w:lang w:val="fr-FR"/>
        </w:rPr>
      </w:pPr>
      <w:r w:rsidRPr="003D25F2">
        <w:rPr>
          <w:lang w:val="fr-FR"/>
        </w:rPr>
        <w:t>108.</w:t>
      </w:r>
      <w:r w:rsidRPr="003D25F2">
        <w:rPr>
          <w:lang w:val="fr-FR"/>
        </w:rPr>
        <w:tab/>
        <w:t>Voici quelques exemples de ce supplément de protection</w:t>
      </w:r>
      <w:r w:rsidR="00C55BEA">
        <w:rPr>
          <w:lang w:val="fr-FR"/>
        </w:rPr>
        <w:t>:</w:t>
      </w:r>
      <w:r w:rsidRPr="003D25F2">
        <w:rPr>
          <w:lang w:val="fr-FR"/>
        </w:rPr>
        <w:t xml:space="preserve"> </w:t>
      </w:r>
    </w:p>
    <w:p w:rsidR="009535A8" w:rsidRPr="003D25F2" w:rsidRDefault="009535A8" w:rsidP="009535A8">
      <w:pPr>
        <w:pStyle w:val="SingleTxtG"/>
        <w:rPr>
          <w:lang w:val="fr-FR"/>
        </w:rPr>
      </w:pPr>
      <w:r w:rsidRPr="003D25F2">
        <w:rPr>
          <w:lang w:val="fr-FR"/>
        </w:rPr>
        <w:tab/>
        <w:t>a)</w:t>
      </w:r>
      <w:r w:rsidRPr="003D25F2">
        <w:rPr>
          <w:lang w:val="fr-FR"/>
        </w:rPr>
        <w:tab/>
        <w:t>L’identité de tout enfant impliqué dans une procédure judiciaire est protégée.</w:t>
      </w:r>
      <w:r w:rsidR="002F4939">
        <w:rPr>
          <w:lang w:val="fr-FR"/>
        </w:rPr>
        <w:t xml:space="preserve"> </w:t>
      </w:r>
      <w:r w:rsidRPr="003D25F2">
        <w:rPr>
          <w:lang w:val="fr-FR"/>
        </w:rPr>
        <w:t>Aucun auxiliaire de justice ne peut, d’une manière ou d’une autre, rendre public le nom d’un enfant qui a enfreint la loi, est victime d’une infraction ou a témoigné dans une procédure judiciaire.</w:t>
      </w:r>
    </w:p>
    <w:p w:rsidR="009535A8" w:rsidRPr="003D25F2" w:rsidRDefault="009535A8" w:rsidP="009535A8">
      <w:pPr>
        <w:pStyle w:val="SingleTxtG"/>
        <w:rPr>
          <w:lang w:val="fr-FR"/>
        </w:rPr>
      </w:pPr>
      <w:r w:rsidRPr="003D25F2">
        <w:rPr>
          <w:lang w:val="fr-FR"/>
        </w:rPr>
        <w:tab/>
        <w:t>b)</w:t>
      </w:r>
      <w:r w:rsidRPr="003D25F2">
        <w:rPr>
          <w:lang w:val="fr-FR"/>
        </w:rPr>
        <w:tab/>
        <w:t>Les dossiers d’adoption sont confidentiels, et l’enfant peut y avoir accès.</w:t>
      </w:r>
    </w:p>
    <w:p w:rsidR="009535A8" w:rsidRPr="003D25F2" w:rsidRDefault="009535A8" w:rsidP="009535A8">
      <w:pPr>
        <w:pStyle w:val="SingleTxtG"/>
        <w:rPr>
          <w:lang w:val="fr-FR"/>
        </w:rPr>
      </w:pPr>
      <w:r w:rsidRPr="003D25F2">
        <w:rPr>
          <w:lang w:val="fr-FR"/>
        </w:rPr>
        <w:tab/>
        <w:t>c)</w:t>
      </w:r>
      <w:r w:rsidRPr="003D25F2">
        <w:rPr>
          <w:lang w:val="fr-FR"/>
        </w:rPr>
        <w:tab/>
        <w:t>Un nouveau Code de l’éducation, lancé en 2004, oblige les enseignants et le personnel éducatif à assurer la protection des élèves dans les écoles et les pensionnats</w:t>
      </w:r>
      <w:r w:rsidR="00C55BEA">
        <w:rPr>
          <w:lang w:val="fr-FR"/>
        </w:rPr>
        <w:t>;</w:t>
      </w:r>
      <w:r w:rsidRPr="003D25F2">
        <w:rPr>
          <w:lang w:val="fr-FR"/>
        </w:rPr>
        <w:t xml:space="preserve"> les enseignants et les membres du personnel scolaire qui ne respectent pas ce code tombent sous le coup de la loi sur le service public. </w:t>
      </w:r>
    </w:p>
    <w:p w:rsidR="009535A8" w:rsidRPr="003D25F2" w:rsidRDefault="009535A8" w:rsidP="009535A8">
      <w:pPr>
        <w:pStyle w:val="H23G"/>
        <w:rPr>
          <w:lang w:val="fr-FR"/>
        </w:rPr>
      </w:pPr>
      <w:r w:rsidRPr="003D25F2">
        <w:rPr>
          <w:lang w:val="fr-FR"/>
        </w:rPr>
        <w:tab/>
      </w:r>
      <w:r w:rsidRPr="003D25F2">
        <w:rPr>
          <w:lang w:val="fr-FR"/>
        </w:rPr>
        <w:tab/>
        <w:t>5.</w:t>
      </w:r>
      <w:r w:rsidRPr="003D25F2">
        <w:rPr>
          <w:lang w:val="fr-FR"/>
        </w:rPr>
        <w:tab/>
        <w:t>Accès à l’information</w:t>
      </w:r>
    </w:p>
    <w:p w:rsidR="009535A8" w:rsidRPr="003D25F2" w:rsidRDefault="009535A8" w:rsidP="009535A8">
      <w:pPr>
        <w:pStyle w:val="SingleTxtG"/>
        <w:rPr>
          <w:lang w:val="fr-FR"/>
        </w:rPr>
      </w:pPr>
      <w:r w:rsidRPr="003D25F2">
        <w:rPr>
          <w:lang w:val="fr-FR"/>
        </w:rPr>
        <w:t>109.</w:t>
      </w:r>
      <w:r w:rsidRPr="003D25F2">
        <w:rPr>
          <w:lang w:val="fr-FR"/>
        </w:rPr>
        <w:tab/>
        <w:t>Les questions relatives à l’enfance font régulièrement l’objet de débats publics au sein de la société namibienne.</w:t>
      </w:r>
      <w:r w:rsidR="002F4939">
        <w:rPr>
          <w:lang w:val="fr-FR"/>
        </w:rPr>
        <w:t xml:space="preserve"> </w:t>
      </w:r>
      <w:r w:rsidRPr="003D25F2">
        <w:rPr>
          <w:lang w:val="fr-FR"/>
        </w:rPr>
        <w:t>Le gouvernement, les médias et la société civile ont tous des programmes dans le cadre desquels il est débattu des questions et des préoccupations concernant l’enfance.</w:t>
      </w:r>
    </w:p>
    <w:p w:rsidR="009535A8" w:rsidRPr="003D25F2" w:rsidRDefault="009535A8" w:rsidP="009535A8">
      <w:pPr>
        <w:pStyle w:val="SingleTxtG"/>
        <w:rPr>
          <w:lang w:val="fr-FR"/>
        </w:rPr>
      </w:pPr>
      <w:r w:rsidRPr="003D25F2">
        <w:rPr>
          <w:lang w:val="fr-FR"/>
        </w:rPr>
        <w:t>110.</w:t>
      </w:r>
      <w:r w:rsidRPr="003D25F2">
        <w:rPr>
          <w:lang w:val="fr-FR"/>
        </w:rPr>
        <w:tab/>
        <w:t>L’utilisation des technologies de l’information et de la communication est très répandue en Namibie.</w:t>
      </w:r>
      <w:r w:rsidR="002F4939">
        <w:rPr>
          <w:lang w:val="fr-FR"/>
        </w:rPr>
        <w:t xml:space="preserve"> </w:t>
      </w:r>
      <w:r w:rsidRPr="003D25F2">
        <w:rPr>
          <w:lang w:val="fr-FR"/>
        </w:rPr>
        <w:t>Les réseaux de radio et de télévision couvrent la majorité de la population.</w:t>
      </w:r>
      <w:r w:rsidR="002F4939">
        <w:rPr>
          <w:lang w:val="fr-FR"/>
        </w:rPr>
        <w:t xml:space="preserve"> </w:t>
      </w:r>
      <w:r w:rsidRPr="003D25F2">
        <w:rPr>
          <w:lang w:val="fr-FR"/>
        </w:rPr>
        <w:t>Les Namibiens peuvent avoir accès à deux chaînes de télévision privées gratuites et à un service public de radio et de télévision.</w:t>
      </w:r>
      <w:r w:rsidR="002F4939">
        <w:rPr>
          <w:lang w:val="fr-FR"/>
        </w:rPr>
        <w:t xml:space="preserve"> </w:t>
      </w:r>
      <w:r w:rsidRPr="003D25F2">
        <w:rPr>
          <w:lang w:val="fr-FR"/>
        </w:rPr>
        <w:t>Il existe un certain nombre de services de télévision par satellite privés.</w:t>
      </w:r>
      <w:r w:rsidR="002F4939">
        <w:rPr>
          <w:lang w:val="fr-FR"/>
        </w:rPr>
        <w:t xml:space="preserve"> </w:t>
      </w:r>
      <w:r w:rsidRPr="003D25F2">
        <w:rPr>
          <w:lang w:val="fr-FR"/>
        </w:rPr>
        <w:t>Plus de</w:t>
      </w:r>
      <w:r w:rsidR="002F4939">
        <w:rPr>
          <w:lang w:val="fr-FR"/>
        </w:rPr>
        <w:t xml:space="preserve"> </w:t>
      </w:r>
      <w:r w:rsidRPr="003D25F2">
        <w:rPr>
          <w:lang w:val="fr-FR"/>
        </w:rPr>
        <w:t>80</w:t>
      </w:r>
      <w:r w:rsidR="00C55BEA">
        <w:rPr>
          <w:lang w:val="fr-FR"/>
        </w:rPr>
        <w:t> %</w:t>
      </w:r>
      <w:r w:rsidRPr="003D25F2">
        <w:rPr>
          <w:lang w:val="fr-FR"/>
        </w:rPr>
        <w:t xml:space="preserve"> de la population</w:t>
      </w:r>
      <w:r w:rsidR="002F4939">
        <w:rPr>
          <w:lang w:val="fr-FR"/>
        </w:rPr>
        <w:t xml:space="preserve"> </w:t>
      </w:r>
      <w:r w:rsidRPr="003D25F2">
        <w:rPr>
          <w:lang w:val="fr-FR"/>
        </w:rPr>
        <w:t>reçoit les émissions des stations de radio publiques et privées en modulation de fréquence.</w:t>
      </w:r>
      <w:r w:rsidR="002F4939">
        <w:rPr>
          <w:lang w:val="fr-FR"/>
        </w:rPr>
        <w:t xml:space="preserve"> </w:t>
      </w:r>
      <w:r w:rsidRPr="003D25F2">
        <w:rPr>
          <w:lang w:val="fr-FR"/>
        </w:rPr>
        <w:t>L’utilisation</w:t>
      </w:r>
      <w:r w:rsidR="002F4939">
        <w:rPr>
          <w:lang w:val="fr-FR"/>
        </w:rPr>
        <w:t xml:space="preserve"> </w:t>
      </w:r>
      <w:r w:rsidRPr="003D25F2">
        <w:rPr>
          <w:lang w:val="fr-FR"/>
        </w:rPr>
        <w:t>des téléphones mobiles est courante, et la couverture est importante.</w:t>
      </w:r>
      <w:r w:rsidR="002F4939">
        <w:rPr>
          <w:lang w:val="fr-FR"/>
        </w:rPr>
        <w:t xml:space="preserve"> </w:t>
      </w:r>
      <w:r w:rsidRPr="003D25F2">
        <w:rPr>
          <w:lang w:val="fr-FR"/>
        </w:rPr>
        <w:t>Une seule compagnie de téléphonie mobile déclare avoir plus d’un million d’abonnés, ce qui représente une pénétration du marché impressionnante pour une population de 2,1 millions d’habitants.</w:t>
      </w:r>
    </w:p>
    <w:p w:rsidR="009535A8" w:rsidRPr="003D25F2" w:rsidRDefault="009535A8" w:rsidP="009535A8">
      <w:pPr>
        <w:pStyle w:val="SingleTxtG"/>
        <w:rPr>
          <w:lang w:val="fr-FR"/>
        </w:rPr>
      </w:pPr>
      <w:r w:rsidRPr="003D25F2">
        <w:rPr>
          <w:lang w:val="fr-FR"/>
        </w:rPr>
        <w:t>111.</w:t>
      </w:r>
      <w:r w:rsidRPr="003D25F2">
        <w:rPr>
          <w:lang w:val="fr-FR"/>
        </w:rPr>
        <w:tab/>
        <w:t>La Namibie dispose d’une infrastructure de télécommunications moderne et Internet est en train de devenir une source d’informations de première importance.</w:t>
      </w:r>
      <w:r w:rsidR="002F4939">
        <w:rPr>
          <w:lang w:val="fr-FR"/>
        </w:rPr>
        <w:t xml:space="preserve"> </w:t>
      </w:r>
      <w:r w:rsidRPr="003D25F2">
        <w:rPr>
          <w:lang w:val="fr-FR"/>
        </w:rPr>
        <w:t>Toutes les capitales régionales et la plupart des petites municipalités sont connectées au réseau central national au moyen d’un câble à fibre optique.</w:t>
      </w:r>
      <w:r w:rsidR="002F4939">
        <w:rPr>
          <w:lang w:val="fr-FR"/>
        </w:rPr>
        <w:t xml:space="preserve"> </w:t>
      </w:r>
      <w:r w:rsidRPr="003D25F2">
        <w:rPr>
          <w:lang w:val="fr-FR"/>
        </w:rPr>
        <w:t>Les fournisseurs de services par Internet du secteur privé se concentrent surtout sur les grands centres de population.</w:t>
      </w:r>
      <w:r w:rsidR="002F4939">
        <w:rPr>
          <w:lang w:val="fr-FR"/>
        </w:rPr>
        <w:t xml:space="preserve"> </w:t>
      </w:r>
      <w:r w:rsidRPr="003D25F2">
        <w:rPr>
          <w:lang w:val="fr-FR"/>
        </w:rPr>
        <w:t>On compte environ 70 000 utilisateurs d’Internet en Namibie.</w:t>
      </w:r>
      <w:r w:rsidR="002F4939">
        <w:rPr>
          <w:lang w:val="fr-FR"/>
        </w:rPr>
        <w:t xml:space="preserve"> </w:t>
      </w:r>
      <w:r w:rsidRPr="003D25F2">
        <w:rPr>
          <w:lang w:val="fr-FR"/>
        </w:rPr>
        <w:t>Dans le cadre de son souci d’améliorer l’enseignement, le gouvernement a lancé, en 2008, un programme dont l’objectif est de relier toutes les écoles à Internet d’ici à 2015.</w:t>
      </w:r>
      <w:r w:rsidR="002F4939">
        <w:rPr>
          <w:lang w:val="fr-FR"/>
        </w:rPr>
        <w:t xml:space="preserve"> </w:t>
      </w:r>
      <w:r w:rsidRPr="003D25F2">
        <w:rPr>
          <w:lang w:val="fr-FR"/>
        </w:rPr>
        <w:t>Outre l’infrastructure matérielle, les programmes scolaires ont été modifiés pour qu’y soit inclus l’enseignement de l’informatique, et les enseignants comme les administrateurs suivent une formation approfondie sur les moyens d’intégrer l’informatique dans l’enseignement.</w:t>
      </w:r>
    </w:p>
    <w:p w:rsidR="009535A8" w:rsidRPr="003D25F2" w:rsidRDefault="009535A8" w:rsidP="009535A8">
      <w:pPr>
        <w:pStyle w:val="H23G"/>
        <w:rPr>
          <w:lang w:val="fr-FR"/>
        </w:rPr>
      </w:pPr>
      <w:r w:rsidRPr="003D25F2">
        <w:rPr>
          <w:lang w:val="fr-FR"/>
        </w:rPr>
        <w:tab/>
        <w:t>6.</w:t>
      </w:r>
      <w:r w:rsidRPr="003D25F2">
        <w:rPr>
          <w:lang w:val="fr-FR"/>
        </w:rPr>
        <w:tab/>
        <w:t>Torture et châtiments</w:t>
      </w:r>
    </w:p>
    <w:p w:rsidR="009535A8" w:rsidRPr="003D25F2" w:rsidRDefault="009535A8" w:rsidP="009535A8">
      <w:pPr>
        <w:pStyle w:val="SingleTxtG"/>
        <w:rPr>
          <w:lang w:val="fr-FR"/>
        </w:rPr>
      </w:pPr>
      <w:r w:rsidRPr="003D25F2">
        <w:rPr>
          <w:lang w:val="fr-FR"/>
        </w:rPr>
        <w:t>112.</w:t>
      </w:r>
      <w:r w:rsidRPr="003D25F2">
        <w:rPr>
          <w:lang w:val="fr-FR"/>
        </w:rPr>
        <w:tab/>
        <w:t xml:space="preserve">L’article 8 de la Constitution namibienne garantit que </w:t>
      </w:r>
      <w:r w:rsidR="00857F6F">
        <w:rPr>
          <w:lang w:val="fr-FR"/>
        </w:rPr>
        <w:t>«</w:t>
      </w:r>
      <w:r w:rsidRPr="003D25F2">
        <w:rPr>
          <w:lang w:val="fr-FR"/>
        </w:rPr>
        <w:t>personne ne sera soumis à la torture ou à des peines ou traitements cruels, inhumains</w:t>
      </w:r>
      <w:r w:rsidR="002F4939">
        <w:rPr>
          <w:lang w:val="fr-FR"/>
        </w:rPr>
        <w:t xml:space="preserve"> </w:t>
      </w:r>
      <w:r w:rsidRPr="003D25F2">
        <w:rPr>
          <w:lang w:val="fr-FR"/>
        </w:rPr>
        <w:t>ou dégradants</w:t>
      </w:r>
      <w:r w:rsidR="00857F6F">
        <w:rPr>
          <w:lang w:val="fr-FR"/>
        </w:rPr>
        <w:t>»</w:t>
      </w:r>
      <w:r w:rsidRPr="003D25F2">
        <w:rPr>
          <w:lang w:val="fr-FR"/>
        </w:rPr>
        <w:t>.</w:t>
      </w:r>
      <w:r w:rsidR="002F4939">
        <w:rPr>
          <w:lang w:val="fr-FR"/>
        </w:rPr>
        <w:t xml:space="preserve"> </w:t>
      </w:r>
      <w:r w:rsidRPr="003D25F2">
        <w:rPr>
          <w:lang w:val="fr-FR"/>
        </w:rPr>
        <w:t>Les organismes chargés de l’application des lois, les tribunaux et le Bureau du Médiateur sont tenus d’appliquer cet article.</w:t>
      </w:r>
      <w:r w:rsidR="002F4939">
        <w:rPr>
          <w:lang w:val="fr-FR"/>
        </w:rPr>
        <w:t xml:space="preserve"> </w:t>
      </w:r>
      <w:r w:rsidRPr="003D25F2">
        <w:rPr>
          <w:lang w:val="fr-FR"/>
        </w:rPr>
        <w:t>Actuellement, les dispositions de la Convention contre la torture ne sont pas prises en compte comme il convient dans la législation interne, mais le gouvernement est en train d’élaborer des lois de ce type destinées à prévoir des sanctions pénales en répression des actes de torture.</w:t>
      </w:r>
    </w:p>
    <w:p w:rsidR="009535A8" w:rsidRPr="003D25F2" w:rsidRDefault="009535A8" w:rsidP="009535A8">
      <w:pPr>
        <w:pStyle w:val="SingleTxtG"/>
        <w:rPr>
          <w:lang w:val="fr-FR"/>
        </w:rPr>
      </w:pPr>
      <w:r w:rsidRPr="003D25F2">
        <w:rPr>
          <w:lang w:val="fr-FR"/>
        </w:rPr>
        <w:t>113.</w:t>
      </w:r>
      <w:r w:rsidRPr="003D25F2">
        <w:rPr>
          <w:lang w:val="fr-FR"/>
        </w:rPr>
        <w:tab/>
        <w:t>S’agissant du domaine de l’éducation, la loi sur l’éducation (</w:t>
      </w:r>
      <w:r w:rsidR="00544B86">
        <w:rPr>
          <w:lang w:val="fr-FR"/>
        </w:rPr>
        <w:t>n°</w:t>
      </w:r>
      <w:r w:rsidRPr="003D25F2">
        <w:rPr>
          <w:lang w:val="fr-FR"/>
        </w:rPr>
        <w:t>16 de 2001) porte interdiction des châtiments corporels dans les écoles publiques.</w:t>
      </w:r>
      <w:r w:rsidR="002F4939">
        <w:rPr>
          <w:lang w:val="fr-FR"/>
        </w:rPr>
        <w:t xml:space="preserve"> </w:t>
      </w:r>
      <w:r w:rsidRPr="003D25F2">
        <w:rPr>
          <w:lang w:val="fr-FR"/>
        </w:rPr>
        <w:t xml:space="preserve">Tout enseignant ou autre employé qui inflige un châtiment corporel à un enfant est susceptible d’être poursuivi. </w:t>
      </w:r>
    </w:p>
    <w:p w:rsidR="009535A8" w:rsidRPr="003D25F2" w:rsidRDefault="009535A8" w:rsidP="009535A8">
      <w:pPr>
        <w:pStyle w:val="SingleTxtG"/>
        <w:rPr>
          <w:lang w:val="fr-FR"/>
        </w:rPr>
      </w:pPr>
      <w:r w:rsidRPr="003D25F2">
        <w:rPr>
          <w:lang w:val="fr-FR"/>
        </w:rPr>
        <w:t>114.</w:t>
      </w:r>
      <w:r w:rsidRPr="003D25F2">
        <w:rPr>
          <w:lang w:val="fr-FR"/>
        </w:rPr>
        <w:tab/>
        <w:t>La police namibienne est formée à l’école de police Patrick Iyambo de Windhoek.</w:t>
      </w:r>
      <w:r w:rsidR="002F4939">
        <w:rPr>
          <w:lang w:val="fr-FR"/>
        </w:rPr>
        <w:t xml:space="preserve"> </w:t>
      </w:r>
      <w:r w:rsidRPr="003D25F2">
        <w:rPr>
          <w:lang w:val="fr-FR"/>
        </w:rPr>
        <w:t>Le programme d’enseignement comporte des cours généraux sur la Constitution et sur les modules concernant spécifiquement les droits de l’homme.</w:t>
      </w:r>
      <w:r w:rsidR="002F4939">
        <w:rPr>
          <w:lang w:val="fr-FR"/>
        </w:rPr>
        <w:t xml:space="preserve"> </w:t>
      </w:r>
      <w:r w:rsidRPr="003D25F2">
        <w:rPr>
          <w:lang w:val="fr-FR"/>
        </w:rPr>
        <w:t>Outre la formation de base, les membres des forces de police sont tenus de suivre des séances de formation en cours d’emploi.</w:t>
      </w:r>
      <w:r w:rsidR="002F4939">
        <w:rPr>
          <w:lang w:val="fr-FR"/>
        </w:rPr>
        <w:t xml:space="preserve"> </w:t>
      </w:r>
      <w:r w:rsidRPr="003D25F2">
        <w:rPr>
          <w:lang w:val="fr-FR"/>
        </w:rPr>
        <w:t>Par exemple, en 2007, se sont déroulés trois programmes de formation non dénués d’intérêt</w:t>
      </w:r>
      <w:r w:rsidR="00C55BEA">
        <w:rPr>
          <w:lang w:val="fr-FR"/>
        </w:rPr>
        <w:t>:</w:t>
      </w:r>
      <w:r w:rsidRPr="003D25F2">
        <w:rPr>
          <w:lang w:val="fr-FR"/>
        </w:rPr>
        <w:t xml:space="preserve"> </w:t>
      </w:r>
    </w:p>
    <w:p w:rsidR="009535A8" w:rsidRPr="003D25F2" w:rsidRDefault="009535A8" w:rsidP="009535A8">
      <w:pPr>
        <w:pStyle w:val="SingleTxtG"/>
        <w:rPr>
          <w:lang w:val="fr-FR"/>
        </w:rPr>
      </w:pPr>
      <w:r w:rsidRPr="003D25F2">
        <w:rPr>
          <w:lang w:val="fr-FR"/>
        </w:rPr>
        <w:tab/>
        <w:t>a)</w:t>
      </w:r>
      <w:r w:rsidRPr="003D25F2">
        <w:rPr>
          <w:lang w:val="fr-FR"/>
        </w:rPr>
        <w:tab/>
        <w:t>Les violences policières contre les femmes et les enfants</w:t>
      </w:r>
      <w:r w:rsidR="00C55BEA">
        <w:rPr>
          <w:lang w:val="fr-FR"/>
        </w:rPr>
        <w:t>;</w:t>
      </w:r>
    </w:p>
    <w:p w:rsidR="009535A8" w:rsidRPr="003D25F2" w:rsidRDefault="009535A8" w:rsidP="009535A8">
      <w:pPr>
        <w:pStyle w:val="SingleTxtG"/>
        <w:rPr>
          <w:lang w:val="fr-FR"/>
        </w:rPr>
      </w:pPr>
      <w:r w:rsidRPr="003D25F2">
        <w:rPr>
          <w:lang w:val="fr-FR"/>
        </w:rPr>
        <w:tab/>
        <w:t>b)</w:t>
      </w:r>
      <w:r w:rsidRPr="003D25F2">
        <w:rPr>
          <w:lang w:val="fr-FR"/>
        </w:rPr>
        <w:tab/>
        <w:t>La protection des femmes et des enfants</w:t>
      </w:r>
      <w:r w:rsidR="00C55BEA">
        <w:rPr>
          <w:lang w:val="fr-FR"/>
        </w:rPr>
        <w:t>;</w:t>
      </w:r>
    </w:p>
    <w:p w:rsidR="009535A8" w:rsidRPr="003D25F2" w:rsidRDefault="009535A8" w:rsidP="009535A8">
      <w:pPr>
        <w:pStyle w:val="SingleTxtG"/>
        <w:rPr>
          <w:lang w:val="fr-FR"/>
        </w:rPr>
      </w:pPr>
      <w:r w:rsidRPr="003D25F2">
        <w:rPr>
          <w:lang w:val="fr-FR"/>
        </w:rPr>
        <w:tab/>
        <w:t>c)</w:t>
      </w:r>
      <w:r w:rsidRPr="003D25F2">
        <w:rPr>
          <w:lang w:val="fr-FR"/>
        </w:rPr>
        <w:tab/>
        <w:t>Les techniques modernes d’enquête pénale.</w:t>
      </w:r>
    </w:p>
    <w:p w:rsidR="009535A8" w:rsidRPr="003D25F2" w:rsidRDefault="009535A8" w:rsidP="009535A8">
      <w:pPr>
        <w:pStyle w:val="H1G"/>
        <w:rPr>
          <w:lang w:val="fr-FR"/>
        </w:rPr>
      </w:pPr>
      <w:r w:rsidRPr="003D25F2">
        <w:rPr>
          <w:lang w:val="fr-FR"/>
        </w:rPr>
        <w:tab/>
        <w:t>C.</w:t>
      </w:r>
      <w:r w:rsidRPr="003D25F2">
        <w:rPr>
          <w:lang w:val="fr-FR"/>
        </w:rPr>
        <w:tab/>
        <w:t>Allocation de ressources budgétaires et autres</w:t>
      </w:r>
    </w:p>
    <w:p w:rsidR="009535A8" w:rsidRPr="003D25F2" w:rsidRDefault="009535A8" w:rsidP="009535A8">
      <w:pPr>
        <w:pStyle w:val="SingleTxtG"/>
        <w:rPr>
          <w:lang w:val="fr-FR"/>
        </w:rPr>
      </w:pPr>
      <w:r w:rsidRPr="003D25F2">
        <w:rPr>
          <w:lang w:val="fr-FR"/>
        </w:rPr>
        <w:t>115.</w:t>
      </w:r>
      <w:r w:rsidRPr="003D25F2">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3D25F2">
        <w:rPr>
          <w:lang w:val="fr-FR"/>
        </w:rPr>
        <w:t>Les affectations spécifiques aux ministères et aux programmes concernés sont présentées ci-après.</w:t>
      </w:r>
    </w:p>
    <w:p w:rsidR="009535A8" w:rsidRPr="003D25F2" w:rsidRDefault="009535A8" w:rsidP="009535A8">
      <w:pPr>
        <w:pStyle w:val="H23G"/>
        <w:rPr>
          <w:lang w:val="fr-FR"/>
        </w:rPr>
      </w:pPr>
      <w:r w:rsidRPr="003D25F2">
        <w:rPr>
          <w:lang w:val="fr-FR"/>
        </w:rPr>
        <w:tab/>
        <w:t>1.</w:t>
      </w:r>
      <w:r w:rsidRPr="003D25F2">
        <w:rPr>
          <w:lang w:val="fr-FR"/>
        </w:rPr>
        <w:tab/>
        <w:t>Ministère de l’intérieur et de l’immigration</w:t>
      </w:r>
    </w:p>
    <w:p w:rsidR="00432B9E" w:rsidRPr="003D25F2" w:rsidRDefault="009535A8" w:rsidP="009535A8">
      <w:pPr>
        <w:pStyle w:val="SingleTxtG"/>
        <w:spacing w:after="240"/>
        <w:rPr>
          <w:lang w:val="fr-FR"/>
        </w:rPr>
      </w:pPr>
      <w:r w:rsidRPr="003D25F2">
        <w:rPr>
          <w:lang w:val="fr-FR"/>
        </w:rPr>
        <w:t>116.</w:t>
      </w:r>
      <w:r w:rsidRPr="003D25F2">
        <w:rPr>
          <w:lang w:val="fr-FR"/>
        </w:rPr>
        <w:tab/>
        <w:t>Une allocation budgétaire de 151 741 000 dollars namibiens a été affectée au Ministère de l’Intérieur et de l’immigration en 2008/09.</w:t>
      </w:r>
      <w:r w:rsidR="002F4939">
        <w:rPr>
          <w:lang w:val="fr-FR"/>
        </w:rPr>
        <w:t xml:space="preserve"> </w:t>
      </w:r>
      <w:r w:rsidRPr="003D25F2">
        <w:rPr>
          <w:lang w:val="fr-FR"/>
        </w:rPr>
        <w:t>Le programme correspondant au présent chapitre est le Programme d’état civil, qui pourvoit à la délivrance des extraits d’actes de naissance, des certificats de décès, des cartes d’identité et des passeports.</w:t>
      </w:r>
    </w:p>
    <w:p w:rsidR="00432B9E" w:rsidRPr="003D25F2" w:rsidRDefault="00FE288C" w:rsidP="00031C62">
      <w:pPr>
        <w:pStyle w:val="Heading1"/>
        <w:keepNext/>
        <w:keepLines/>
        <w:rPr>
          <w:lang w:val="fr-FR"/>
        </w:rPr>
      </w:pPr>
      <w:bookmarkStart w:id="26" w:name="_Toc306352827"/>
      <w:r w:rsidRPr="003D25F2">
        <w:rPr>
          <w:lang w:val="fr-FR"/>
        </w:rPr>
        <w:t>Tableau</w:t>
      </w:r>
      <w:r w:rsidR="00432B9E" w:rsidRPr="003D25F2">
        <w:rPr>
          <w:lang w:val="fr-FR"/>
        </w:rPr>
        <w:t xml:space="preserve"> 19</w:t>
      </w:r>
      <w:bookmarkEnd w:id="26"/>
    </w:p>
    <w:p w:rsidR="00432B9E" w:rsidRPr="003D25F2" w:rsidRDefault="009535A8" w:rsidP="005E3075">
      <w:pPr>
        <w:pStyle w:val="SingleTxtG"/>
        <w:keepNext/>
        <w:keepLines/>
        <w:jc w:val="left"/>
        <w:rPr>
          <w:b/>
          <w:lang w:val="fr-FR"/>
        </w:rPr>
      </w:pPr>
      <w:r w:rsidRPr="003D25F2">
        <w:rPr>
          <w:b/>
          <w:lang w:val="fr-FR"/>
        </w:rPr>
        <w:t>Programmes du Ministère de l’intérieur et de l’immigration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432B9E" w:rsidRPr="003D25F2" w:rsidTr="007D15D3">
        <w:trPr>
          <w:tblHeader/>
        </w:trPr>
        <w:tc>
          <w:tcPr>
            <w:tcW w:w="1566"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rPr>
                <w:i/>
                <w:sz w:val="16"/>
                <w:lang w:val="fr-FR"/>
              </w:rPr>
            </w:pPr>
            <w:r w:rsidRPr="003D25F2">
              <w:rPr>
                <w:i/>
                <w:sz w:val="16"/>
                <w:lang w:val="fr-FR"/>
              </w:rPr>
              <w:t>Programme</w:t>
            </w:r>
          </w:p>
        </w:tc>
        <w:tc>
          <w:tcPr>
            <w:tcW w:w="967"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2005</w:t>
            </w:r>
            <w:r w:rsidR="009535A8" w:rsidRPr="003D25F2">
              <w:rPr>
                <w:i/>
                <w:sz w:val="16"/>
                <w:lang w:val="fr-FR"/>
              </w:rPr>
              <w:t>-</w:t>
            </w:r>
            <w:r w:rsidRPr="003D25F2">
              <w:rPr>
                <w:i/>
                <w:sz w:val="16"/>
                <w:lang w:val="fr-FR"/>
              </w:rPr>
              <w:t>06</w:t>
            </w:r>
            <w:r w:rsidRPr="003D25F2">
              <w:rPr>
                <w:i/>
                <w:sz w:val="16"/>
                <w:lang w:val="fr-FR"/>
              </w:rPr>
              <w:br/>
            </w:r>
            <w:r w:rsidR="009535A8"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2006</w:t>
            </w:r>
            <w:r w:rsidR="009535A8" w:rsidRPr="003D25F2">
              <w:rPr>
                <w:i/>
                <w:sz w:val="16"/>
                <w:lang w:val="fr-FR"/>
              </w:rPr>
              <w:t>-</w:t>
            </w:r>
            <w:r w:rsidRPr="003D25F2">
              <w:rPr>
                <w:i/>
                <w:sz w:val="16"/>
                <w:lang w:val="fr-FR"/>
              </w:rPr>
              <w:t>07</w:t>
            </w:r>
            <w:r w:rsidRPr="003D25F2">
              <w:rPr>
                <w:i/>
                <w:sz w:val="16"/>
                <w:lang w:val="fr-FR"/>
              </w:rPr>
              <w:br/>
            </w:r>
            <w:r w:rsidR="009535A8" w:rsidRPr="003D25F2">
              <w:rPr>
                <w:i/>
                <w:sz w:val="16"/>
                <w:lang w:val="fr-FR"/>
              </w:rPr>
              <w:t>(milliers de NA$)</w:t>
            </w:r>
          </w:p>
        </w:tc>
        <w:tc>
          <w:tcPr>
            <w:tcW w:w="968"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2007</w:t>
            </w:r>
            <w:r w:rsidR="009535A8" w:rsidRPr="003D25F2">
              <w:rPr>
                <w:i/>
                <w:sz w:val="16"/>
                <w:lang w:val="fr-FR"/>
              </w:rPr>
              <w:t>-</w:t>
            </w:r>
            <w:r w:rsidRPr="003D25F2">
              <w:rPr>
                <w:i/>
                <w:sz w:val="16"/>
                <w:lang w:val="fr-FR"/>
              </w:rPr>
              <w:t>08</w:t>
            </w:r>
            <w:r w:rsidRPr="003D25F2">
              <w:rPr>
                <w:i/>
                <w:sz w:val="16"/>
                <w:lang w:val="fr-FR"/>
              </w:rPr>
              <w:br/>
            </w:r>
            <w:r w:rsidR="009535A8"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2008</w:t>
            </w:r>
            <w:r w:rsidR="009535A8" w:rsidRPr="003D25F2">
              <w:rPr>
                <w:i/>
                <w:sz w:val="16"/>
                <w:lang w:val="fr-FR"/>
              </w:rPr>
              <w:t>-</w:t>
            </w:r>
            <w:r w:rsidRPr="003D25F2">
              <w:rPr>
                <w:i/>
                <w:sz w:val="16"/>
                <w:lang w:val="fr-FR"/>
              </w:rPr>
              <w:t>09</w:t>
            </w:r>
            <w:r w:rsidRPr="003D25F2">
              <w:rPr>
                <w:i/>
                <w:sz w:val="16"/>
                <w:lang w:val="fr-FR"/>
              </w:rPr>
              <w:br/>
            </w:r>
            <w:r w:rsidR="009535A8"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2009</w:t>
            </w:r>
            <w:r w:rsidR="009535A8" w:rsidRPr="003D25F2">
              <w:rPr>
                <w:i/>
                <w:sz w:val="16"/>
                <w:lang w:val="fr-FR"/>
              </w:rPr>
              <w:t>-</w:t>
            </w:r>
            <w:r w:rsidRPr="003D25F2">
              <w:rPr>
                <w:i/>
                <w:sz w:val="16"/>
                <w:lang w:val="fr-FR"/>
              </w:rPr>
              <w:t>10</w:t>
            </w:r>
            <w:r w:rsidRPr="003D25F2">
              <w:rPr>
                <w:i/>
                <w:sz w:val="16"/>
                <w:lang w:val="fr-FR"/>
              </w:rPr>
              <w:br/>
            </w:r>
            <w:r w:rsidR="009535A8" w:rsidRPr="003D25F2">
              <w:rPr>
                <w:i/>
                <w:sz w:val="16"/>
                <w:lang w:val="fr-FR"/>
              </w:rPr>
              <w:t>(milliers de NA$)</w:t>
            </w:r>
          </w:p>
        </w:tc>
        <w:tc>
          <w:tcPr>
            <w:tcW w:w="968" w:type="dxa"/>
            <w:tcBorders>
              <w:top w:val="single" w:sz="4" w:space="0" w:color="auto"/>
              <w:bottom w:val="single" w:sz="12" w:space="0" w:color="auto"/>
            </w:tcBorders>
            <w:shd w:val="clear" w:color="auto" w:fill="auto"/>
            <w:vAlign w:val="bottom"/>
          </w:tcPr>
          <w:p w:rsidR="00432B9E" w:rsidRPr="003D25F2" w:rsidRDefault="00432B9E" w:rsidP="00031C62">
            <w:pPr>
              <w:keepNext/>
              <w:keepLines/>
              <w:suppressAutoHyphens w:val="0"/>
              <w:spacing w:before="80" w:after="80" w:line="200" w:lineRule="exact"/>
              <w:ind w:right="113"/>
              <w:jc w:val="right"/>
              <w:rPr>
                <w:i/>
                <w:sz w:val="16"/>
                <w:lang w:val="fr-FR"/>
              </w:rPr>
            </w:pPr>
            <w:r w:rsidRPr="003D25F2">
              <w:rPr>
                <w:i/>
                <w:sz w:val="16"/>
                <w:lang w:val="fr-FR"/>
              </w:rPr>
              <w:t>2010</w:t>
            </w:r>
            <w:r w:rsidR="009535A8" w:rsidRPr="003D25F2">
              <w:rPr>
                <w:i/>
                <w:sz w:val="16"/>
                <w:lang w:val="fr-FR"/>
              </w:rPr>
              <w:t>-</w:t>
            </w:r>
            <w:r w:rsidRPr="003D25F2">
              <w:rPr>
                <w:i/>
                <w:sz w:val="16"/>
                <w:lang w:val="fr-FR"/>
              </w:rPr>
              <w:t>11</w:t>
            </w:r>
            <w:r w:rsidRPr="003D25F2">
              <w:rPr>
                <w:i/>
                <w:sz w:val="16"/>
                <w:lang w:val="fr-FR"/>
              </w:rPr>
              <w:br/>
            </w:r>
            <w:r w:rsidR="009535A8" w:rsidRPr="003D25F2">
              <w:rPr>
                <w:i/>
                <w:sz w:val="16"/>
                <w:lang w:val="fr-FR"/>
              </w:rPr>
              <w:t>(milliers de NA$)</w:t>
            </w:r>
          </w:p>
        </w:tc>
      </w:tr>
      <w:tr w:rsidR="00432B9E" w:rsidRPr="003D25F2" w:rsidTr="007D15D3">
        <w:tc>
          <w:tcPr>
            <w:tcW w:w="1566" w:type="dxa"/>
            <w:tcBorders>
              <w:top w:val="single" w:sz="12" w:space="0" w:color="auto"/>
            </w:tcBorders>
            <w:shd w:val="clear" w:color="auto" w:fill="auto"/>
            <w:vAlign w:val="bottom"/>
          </w:tcPr>
          <w:p w:rsidR="00432B9E" w:rsidRPr="003D25F2" w:rsidRDefault="009535A8" w:rsidP="00031C62">
            <w:pPr>
              <w:keepNext/>
              <w:keepLines/>
              <w:suppressAutoHyphens w:val="0"/>
              <w:spacing w:before="40" w:after="40" w:line="220" w:lineRule="exact"/>
              <w:ind w:right="113"/>
              <w:rPr>
                <w:sz w:val="18"/>
                <w:lang w:val="fr-FR"/>
              </w:rPr>
            </w:pPr>
            <w:r w:rsidRPr="003D25F2">
              <w:rPr>
                <w:sz w:val="18"/>
                <w:lang w:val="fr-FR"/>
              </w:rPr>
              <w:t>État civil</w:t>
            </w:r>
          </w:p>
        </w:tc>
        <w:tc>
          <w:tcPr>
            <w:tcW w:w="967"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32 134</w:t>
            </w:r>
          </w:p>
        </w:tc>
        <w:tc>
          <w:tcPr>
            <w:tcW w:w="967"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54 898</w:t>
            </w:r>
          </w:p>
        </w:tc>
        <w:tc>
          <w:tcPr>
            <w:tcW w:w="968"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65 250</w:t>
            </w:r>
          </w:p>
        </w:tc>
        <w:tc>
          <w:tcPr>
            <w:tcW w:w="967"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76 495</w:t>
            </w:r>
          </w:p>
        </w:tc>
        <w:tc>
          <w:tcPr>
            <w:tcW w:w="967"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67 686</w:t>
            </w:r>
          </w:p>
        </w:tc>
        <w:tc>
          <w:tcPr>
            <w:tcW w:w="968" w:type="dxa"/>
            <w:tcBorders>
              <w:top w:val="single" w:sz="12" w:space="0" w:color="auto"/>
            </w:tcBorders>
            <w:shd w:val="clear" w:color="auto" w:fill="auto"/>
            <w:vAlign w:val="bottom"/>
          </w:tcPr>
          <w:p w:rsidR="00432B9E" w:rsidRPr="003D25F2" w:rsidRDefault="00432B9E" w:rsidP="00031C62">
            <w:pPr>
              <w:keepNext/>
              <w:keepLines/>
              <w:suppressAutoHyphens w:val="0"/>
              <w:spacing w:before="40" w:after="40" w:line="220" w:lineRule="exact"/>
              <w:ind w:right="113"/>
              <w:jc w:val="right"/>
              <w:rPr>
                <w:sz w:val="18"/>
                <w:lang w:val="fr-FR"/>
              </w:rPr>
            </w:pPr>
            <w:r w:rsidRPr="003D25F2">
              <w:rPr>
                <w:sz w:val="18"/>
                <w:lang w:val="fr-FR"/>
              </w:rPr>
              <w:t>73 277</w:t>
            </w:r>
          </w:p>
        </w:tc>
      </w:tr>
    </w:tbl>
    <w:p w:rsidR="00432B9E" w:rsidRPr="003D25F2" w:rsidRDefault="00432B9E" w:rsidP="009535A8">
      <w:pPr>
        <w:spacing w:before="120" w:after="240"/>
        <w:ind w:left="1134" w:right="1134" w:firstLine="170"/>
        <w:rPr>
          <w:sz w:val="18"/>
          <w:szCs w:val="18"/>
          <w:lang w:val="fr-FR"/>
        </w:rPr>
      </w:pPr>
      <w:r w:rsidRPr="003D25F2">
        <w:rPr>
          <w:i/>
          <w:sz w:val="18"/>
          <w:szCs w:val="18"/>
          <w:lang w:val="fr-FR"/>
        </w:rPr>
        <w:t>Source:</w:t>
      </w:r>
      <w:r w:rsidR="00291D07" w:rsidRPr="003D25F2">
        <w:rPr>
          <w:sz w:val="18"/>
          <w:szCs w:val="18"/>
          <w:lang w:val="fr-FR"/>
        </w:rPr>
        <w:t xml:space="preserve"> </w:t>
      </w:r>
      <w:r w:rsidR="009535A8" w:rsidRPr="003D25F2">
        <w:rPr>
          <w:sz w:val="18"/>
          <w:szCs w:val="18"/>
          <w:lang w:val="fr-FR"/>
        </w:rPr>
        <w:t>Cadre de dépenses à moyen terme 2008/2009–2010/2011.</w:t>
      </w:r>
    </w:p>
    <w:p w:rsidR="00432B9E" w:rsidRPr="003D25F2" w:rsidRDefault="00432B9E" w:rsidP="00036C53">
      <w:pPr>
        <w:pStyle w:val="H23G"/>
        <w:rPr>
          <w:lang w:val="fr-FR"/>
        </w:rPr>
      </w:pPr>
      <w:r w:rsidRPr="003D25F2">
        <w:rPr>
          <w:lang w:val="fr-FR"/>
        </w:rPr>
        <w:tab/>
      </w:r>
      <w:bookmarkStart w:id="27" w:name="_Toc306352828"/>
      <w:r w:rsidRPr="003D25F2">
        <w:rPr>
          <w:lang w:val="fr-FR"/>
        </w:rPr>
        <w:t>2.</w:t>
      </w:r>
      <w:r w:rsidRPr="003D25F2">
        <w:rPr>
          <w:lang w:val="fr-FR"/>
        </w:rPr>
        <w:tab/>
      </w:r>
      <w:bookmarkEnd w:id="27"/>
      <w:r w:rsidR="00036C53" w:rsidRPr="003D25F2">
        <w:rPr>
          <w:lang w:val="fr-FR"/>
        </w:rPr>
        <w:t>Ministère de l’éducation</w:t>
      </w:r>
    </w:p>
    <w:p w:rsidR="00432B9E" w:rsidRPr="003D25F2" w:rsidRDefault="00036C53" w:rsidP="004C4930">
      <w:pPr>
        <w:pStyle w:val="SingleTxtG"/>
        <w:spacing w:after="240"/>
        <w:rPr>
          <w:lang w:val="fr-FR"/>
        </w:rPr>
      </w:pPr>
      <w:r w:rsidRPr="003D25F2">
        <w:rPr>
          <w:lang w:val="fr-FR"/>
        </w:rPr>
        <w:t>117.</w:t>
      </w:r>
      <w:r w:rsidRPr="003D25F2">
        <w:rPr>
          <w:lang w:val="fr-FR"/>
        </w:rPr>
        <w:tab/>
        <w:t>Habituellement, 20</w:t>
      </w:r>
      <w:r w:rsidR="00C55BEA">
        <w:rPr>
          <w:lang w:val="fr-FR"/>
        </w:rPr>
        <w:t> %</w:t>
      </w:r>
      <w:r w:rsidRPr="003D25F2">
        <w:rPr>
          <w:lang w:val="fr-FR"/>
        </w:rPr>
        <w:t xml:space="preserve"> à 25</w:t>
      </w:r>
      <w:r w:rsidR="00C55BEA">
        <w:rPr>
          <w:lang w:val="fr-FR"/>
        </w:rPr>
        <w:t> %</w:t>
      </w:r>
      <w:r w:rsidRPr="003D25F2">
        <w:rPr>
          <w:lang w:val="fr-FR"/>
        </w:rPr>
        <w:t xml:space="preserve"> du budget national est affecté au Ministère de l’éducation.</w:t>
      </w:r>
      <w:r w:rsidR="002F4939">
        <w:rPr>
          <w:lang w:val="fr-FR"/>
        </w:rPr>
        <w:t xml:space="preserve"> </w:t>
      </w:r>
      <w:r w:rsidRPr="003D25F2">
        <w:rPr>
          <w:lang w:val="fr-FR"/>
        </w:rPr>
        <w:t>Pour 2008/09, la somme a été de 4 782 761 000 dollars namibiens, soit 25</w:t>
      </w:r>
      <w:r w:rsidR="00C55BEA">
        <w:rPr>
          <w:lang w:val="fr-FR"/>
        </w:rPr>
        <w:t> %</w:t>
      </w:r>
      <w:r w:rsidRPr="003D25F2">
        <w:rPr>
          <w:lang w:val="fr-FR"/>
        </w:rPr>
        <w:t xml:space="preserve"> de l’ensemble du budget national.</w:t>
      </w:r>
      <w:r w:rsidR="002F4939">
        <w:rPr>
          <w:lang w:val="fr-FR"/>
        </w:rPr>
        <w:t xml:space="preserve"> </w:t>
      </w:r>
      <w:r w:rsidRPr="003D25F2">
        <w:rPr>
          <w:lang w:val="fr-FR"/>
        </w:rPr>
        <w:t>Le programme correspondant au présent chapitre est le Programme d’information et de formation continue, parce qu’il vient en aide aux bibliothèques et aux centres de documentation communautaires de l’ensemble du pays.</w:t>
      </w:r>
    </w:p>
    <w:p w:rsidR="00432B9E" w:rsidRPr="003D25F2" w:rsidRDefault="00FE288C" w:rsidP="00036C53">
      <w:pPr>
        <w:pStyle w:val="Heading1"/>
        <w:keepNext/>
        <w:keepLines/>
        <w:rPr>
          <w:lang w:val="fr-FR"/>
        </w:rPr>
      </w:pPr>
      <w:bookmarkStart w:id="28" w:name="_Toc306352829"/>
      <w:r w:rsidRPr="003D25F2">
        <w:rPr>
          <w:lang w:val="fr-FR"/>
        </w:rPr>
        <w:t>Tableau</w:t>
      </w:r>
      <w:r w:rsidR="00432B9E" w:rsidRPr="003D25F2">
        <w:rPr>
          <w:lang w:val="fr-FR"/>
        </w:rPr>
        <w:t xml:space="preserve"> 20</w:t>
      </w:r>
      <w:bookmarkEnd w:id="28"/>
    </w:p>
    <w:p w:rsidR="00432B9E" w:rsidRPr="003D25F2" w:rsidRDefault="00036C53" w:rsidP="005E3075">
      <w:pPr>
        <w:pStyle w:val="SingleTxtG"/>
        <w:keepNext/>
        <w:keepLines/>
        <w:jc w:val="left"/>
        <w:rPr>
          <w:b/>
          <w:lang w:val="fr-FR"/>
        </w:rPr>
      </w:pPr>
      <w:r w:rsidRPr="003D25F2">
        <w:rPr>
          <w:b/>
          <w:lang w:val="fr-FR"/>
        </w:rPr>
        <w:t>Programmes du Ministère de l’éducation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967"/>
        <w:gridCol w:w="967"/>
        <w:gridCol w:w="968"/>
        <w:gridCol w:w="967"/>
        <w:gridCol w:w="967"/>
        <w:gridCol w:w="968"/>
      </w:tblGrid>
      <w:tr w:rsidR="00432B9E" w:rsidRPr="003D25F2" w:rsidTr="007D15D3">
        <w:trPr>
          <w:tblHeader/>
        </w:trPr>
        <w:tc>
          <w:tcPr>
            <w:tcW w:w="1566" w:type="dxa"/>
            <w:tcBorders>
              <w:top w:val="single" w:sz="4" w:space="0" w:color="auto"/>
              <w:bottom w:val="single" w:sz="12" w:space="0" w:color="auto"/>
            </w:tcBorders>
            <w:shd w:val="clear" w:color="auto" w:fill="auto"/>
            <w:vAlign w:val="bottom"/>
          </w:tcPr>
          <w:p w:rsidR="00432B9E" w:rsidRPr="003D25F2" w:rsidRDefault="00432B9E" w:rsidP="007D15D3">
            <w:pPr>
              <w:suppressAutoHyphens w:val="0"/>
              <w:spacing w:before="80" w:after="80" w:line="200" w:lineRule="exact"/>
              <w:ind w:right="113"/>
              <w:rPr>
                <w:i/>
                <w:sz w:val="16"/>
                <w:lang w:val="fr-FR"/>
              </w:rPr>
            </w:pPr>
            <w:r w:rsidRPr="003D25F2">
              <w:rPr>
                <w:i/>
                <w:sz w:val="16"/>
                <w:lang w:val="fr-FR"/>
              </w:rPr>
              <w:t>Programme</w:t>
            </w:r>
          </w:p>
        </w:tc>
        <w:tc>
          <w:tcPr>
            <w:tcW w:w="967"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2005</w:t>
            </w:r>
            <w:r w:rsidR="00036C53" w:rsidRPr="003D25F2">
              <w:rPr>
                <w:i/>
                <w:sz w:val="16"/>
                <w:lang w:val="fr-FR"/>
              </w:rPr>
              <w:t>-</w:t>
            </w:r>
            <w:r w:rsidRPr="003D25F2">
              <w:rPr>
                <w:i/>
                <w:sz w:val="16"/>
                <w:lang w:val="fr-FR"/>
              </w:rPr>
              <w:t>06</w:t>
            </w:r>
            <w:r w:rsidRPr="003D25F2">
              <w:rPr>
                <w:i/>
                <w:sz w:val="16"/>
                <w:lang w:val="fr-FR"/>
              </w:rPr>
              <w:br/>
            </w:r>
            <w:r w:rsidR="00036C53"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2006</w:t>
            </w:r>
            <w:r w:rsidR="00036C53" w:rsidRPr="003D25F2">
              <w:rPr>
                <w:i/>
                <w:sz w:val="16"/>
                <w:lang w:val="fr-FR"/>
              </w:rPr>
              <w:t>-</w:t>
            </w:r>
            <w:r w:rsidRPr="003D25F2">
              <w:rPr>
                <w:i/>
                <w:sz w:val="16"/>
                <w:lang w:val="fr-FR"/>
              </w:rPr>
              <w:t>07</w:t>
            </w:r>
            <w:r w:rsidRPr="003D25F2">
              <w:rPr>
                <w:i/>
                <w:sz w:val="16"/>
                <w:lang w:val="fr-FR"/>
              </w:rPr>
              <w:br/>
            </w:r>
            <w:r w:rsidR="00036C53" w:rsidRPr="003D25F2">
              <w:rPr>
                <w:i/>
                <w:sz w:val="16"/>
                <w:lang w:val="fr-FR"/>
              </w:rPr>
              <w:t>(milliers de NA$)</w:t>
            </w:r>
          </w:p>
        </w:tc>
        <w:tc>
          <w:tcPr>
            <w:tcW w:w="968"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2007</w:t>
            </w:r>
            <w:r w:rsidR="00036C53" w:rsidRPr="003D25F2">
              <w:rPr>
                <w:i/>
                <w:sz w:val="16"/>
                <w:lang w:val="fr-FR"/>
              </w:rPr>
              <w:t>-</w:t>
            </w:r>
            <w:r w:rsidRPr="003D25F2">
              <w:rPr>
                <w:i/>
                <w:sz w:val="16"/>
                <w:lang w:val="fr-FR"/>
              </w:rPr>
              <w:t>08</w:t>
            </w:r>
            <w:r w:rsidRPr="003D25F2">
              <w:rPr>
                <w:i/>
                <w:sz w:val="16"/>
                <w:lang w:val="fr-FR"/>
              </w:rPr>
              <w:br/>
            </w:r>
            <w:r w:rsidR="00036C53"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2008</w:t>
            </w:r>
            <w:r w:rsidR="00036C53" w:rsidRPr="003D25F2">
              <w:rPr>
                <w:i/>
                <w:sz w:val="16"/>
                <w:lang w:val="fr-FR"/>
              </w:rPr>
              <w:t>-</w:t>
            </w:r>
            <w:r w:rsidRPr="003D25F2">
              <w:rPr>
                <w:i/>
                <w:sz w:val="16"/>
                <w:lang w:val="fr-FR"/>
              </w:rPr>
              <w:t>09</w:t>
            </w:r>
            <w:r w:rsidRPr="003D25F2">
              <w:rPr>
                <w:i/>
                <w:sz w:val="16"/>
                <w:lang w:val="fr-FR"/>
              </w:rPr>
              <w:br/>
            </w:r>
            <w:r w:rsidR="00036C53" w:rsidRPr="003D25F2">
              <w:rPr>
                <w:i/>
                <w:sz w:val="16"/>
                <w:lang w:val="fr-FR"/>
              </w:rPr>
              <w:t>(milliers de NA$)</w:t>
            </w:r>
          </w:p>
        </w:tc>
        <w:tc>
          <w:tcPr>
            <w:tcW w:w="967"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2009</w:t>
            </w:r>
            <w:r w:rsidR="00036C53" w:rsidRPr="003D25F2">
              <w:rPr>
                <w:i/>
                <w:sz w:val="16"/>
                <w:lang w:val="fr-FR"/>
              </w:rPr>
              <w:t>-</w:t>
            </w:r>
            <w:r w:rsidRPr="003D25F2">
              <w:rPr>
                <w:i/>
                <w:sz w:val="16"/>
                <w:lang w:val="fr-FR"/>
              </w:rPr>
              <w:t>10</w:t>
            </w:r>
            <w:r w:rsidRPr="003D25F2">
              <w:rPr>
                <w:i/>
                <w:sz w:val="16"/>
                <w:lang w:val="fr-FR"/>
              </w:rPr>
              <w:br/>
            </w:r>
            <w:r w:rsidR="00036C53" w:rsidRPr="003D25F2">
              <w:rPr>
                <w:i/>
                <w:sz w:val="16"/>
                <w:lang w:val="fr-FR"/>
              </w:rPr>
              <w:t>(milliers de NA$)</w:t>
            </w:r>
          </w:p>
        </w:tc>
        <w:tc>
          <w:tcPr>
            <w:tcW w:w="968" w:type="dxa"/>
            <w:tcBorders>
              <w:top w:val="single" w:sz="4" w:space="0" w:color="auto"/>
              <w:bottom w:val="single" w:sz="12" w:space="0" w:color="auto"/>
            </w:tcBorders>
            <w:shd w:val="clear" w:color="auto" w:fill="auto"/>
            <w:vAlign w:val="bottom"/>
          </w:tcPr>
          <w:p w:rsidR="00432B9E" w:rsidRPr="003D25F2" w:rsidRDefault="00432B9E" w:rsidP="00036C53">
            <w:pPr>
              <w:suppressAutoHyphens w:val="0"/>
              <w:spacing w:before="80" w:after="80" w:line="200" w:lineRule="exact"/>
              <w:ind w:right="113"/>
              <w:jc w:val="right"/>
              <w:rPr>
                <w:i/>
                <w:sz w:val="16"/>
                <w:lang w:val="fr-FR"/>
              </w:rPr>
            </w:pPr>
            <w:r w:rsidRPr="003D25F2">
              <w:rPr>
                <w:i/>
                <w:sz w:val="16"/>
                <w:lang w:val="fr-FR"/>
              </w:rPr>
              <w:t>2010</w:t>
            </w:r>
            <w:r w:rsidR="00036C53" w:rsidRPr="003D25F2">
              <w:rPr>
                <w:i/>
                <w:sz w:val="16"/>
                <w:lang w:val="fr-FR"/>
              </w:rPr>
              <w:t>-</w:t>
            </w:r>
            <w:r w:rsidRPr="003D25F2">
              <w:rPr>
                <w:i/>
                <w:sz w:val="16"/>
                <w:lang w:val="fr-FR"/>
              </w:rPr>
              <w:t>11</w:t>
            </w:r>
            <w:r w:rsidRPr="003D25F2">
              <w:rPr>
                <w:i/>
                <w:sz w:val="16"/>
                <w:lang w:val="fr-FR"/>
              </w:rPr>
              <w:br/>
            </w:r>
            <w:r w:rsidR="00036C53" w:rsidRPr="003D25F2">
              <w:rPr>
                <w:i/>
                <w:sz w:val="16"/>
                <w:lang w:val="fr-FR"/>
              </w:rPr>
              <w:t>(milliers de NA$)</w:t>
            </w:r>
          </w:p>
        </w:tc>
      </w:tr>
      <w:tr w:rsidR="00432B9E" w:rsidRPr="003D25F2" w:rsidTr="007D15D3">
        <w:tc>
          <w:tcPr>
            <w:tcW w:w="1566" w:type="dxa"/>
            <w:tcBorders>
              <w:top w:val="single" w:sz="12" w:space="0" w:color="auto"/>
            </w:tcBorders>
            <w:shd w:val="clear" w:color="auto" w:fill="auto"/>
            <w:vAlign w:val="bottom"/>
          </w:tcPr>
          <w:p w:rsidR="00432B9E" w:rsidRPr="003D25F2" w:rsidRDefault="00036C53" w:rsidP="007D15D3">
            <w:pPr>
              <w:suppressAutoHyphens w:val="0"/>
              <w:spacing w:before="40" w:after="40" w:line="220" w:lineRule="exact"/>
              <w:ind w:right="113"/>
              <w:rPr>
                <w:sz w:val="18"/>
                <w:lang w:val="fr-FR"/>
              </w:rPr>
            </w:pPr>
            <w:r w:rsidRPr="003D25F2">
              <w:rPr>
                <w:sz w:val="18"/>
                <w:lang w:val="fr-FR"/>
              </w:rPr>
              <w:t>Information et formation continue</w:t>
            </w:r>
          </w:p>
        </w:tc>
        <w:tc>
          <w:tcPr>
            <w:tcW w:w="967"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85 729</w:t>
            </w:r>
          </w:p>
        </w:tc>
        <w:tc>
          <w:tcPr>
            <w:tcW w:w="967"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96 319</w:t>
            </w:r>
          </w:p>
        </w:tc>
        <w:tc>
          <w:tcPr>
            <w:tcW w:w="968"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113 862</w:t>
            </w:r>
          </w:p>
        </w:tc>
        <w:tc>
          <w:tcPr>
            <w:tcW w:w="967"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139 928</w:t>
            </w:r>
          </w:p>
        </w:tc>
        <w:tc>
          <w:tcPr>
            <w:tcW w:w="967"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127 606</w:t>
            </w:r>
          </w:p>
        </w:tc>
        <w:tc>
          <w:tcPr>
            <w:tcW w:w="968" w:type="dxa"/>
            <w:tcBorders>
              <w:top w:val="single" w:sz="12" w:space="0" w:color="auto"/>
            </w:tcBorders>
            <w:shd w:val="clear" w:color="auto" w:fill="auto"/>
            <w:vAlign w:val="bottom"/>
          </w:tcPr>
          <w:p w:rsidR="00432B9E" w:rsidRPr="003D25F2" w:rsidRDefault="00432B9E" w:rsidP="007D15D3">
            <w:pPr>
              <w:suppressAutoHyphens w:val="0"/>
              <w:spacing w:before="40" w:after="40" w:line="220" w:lineRule="exact"/>
              <w:ind w:right="113"/>
              <w:jc w:val="right"/>
              <w:rPr>
                <w:sz w:val="18"/>
                <w:lang w:val="fr-FR"/>
              </w:rPr>
            </w:pPr>
            <w:r w:rsidRPr="003D25F2">
              <w:rPr>
                <w:sz w:val="18"/>
                <w:lang w:val="fr-FR"/>
              </w:rPr>
              <w:t>131 997</w:t>
            </w:r>
          </w:p>
        </w:tc>
      </w:tr>
    </w:tbl>
    <w:p w:rsidR="00432B9E" w:rsidRPr="003D25F2" w:rsidRDefault="00432B9E" w:rsidP="00036C53">
      <w:pPr>
        <w:spacing w:before="120" w:after="240"/>
        <w:ind w:left="1134" w:right="1134" w:firstLine="170"/>
        <w:rPr>
          <w:sz w:val="18"/>
          <w:szCs w:val="18"/>
          <w:lang w:val="fr-FR"/>
        </w:rPr>
      </w:pPr>
      <w:r w:rsidRPr="003D25F2">
        <w:rPr>
          <w:i/>
          <w:sz w:val="18"/>
          <w:szCs w:val="18"/>
          <w:lang w:val="fr-FR"/>
        </w:rPr>
        <w:t>Source:</w:t>
      </w:r>
      <w:r w:rsidR="00291D07" w:rsidRPr="003D25F2">
        <w:rPr>
          <w:sz w:val="18"/>
          <w:szCs w:val="18"/>
          <w:lang w:val="fr-FR"/>
        </w:rPr>
        <w:t xml:space="preserve"> </w:t>
      </w:r>
      <w:r w:rsidR="00036C53" w:rsidRPr="003D25F2">
        <w:rPr>
          <w:sz w:val="18"/>
          <w:szCs w:val="18"/>
          <w:lang w:val="fr-FR"/>
        </w:rPr>
        <w:t>Cadre de dépenses à moyen terme 2008/2009–2010/2011.</w:t>
      </w:r>
    </w:p>
    <w:p w:rsidR="00432B9E" w:rsidRPr="003D25F2" w:rsidRDefault="00432B9E" w:rsidP="00036C53">
      <w:pPr>
        <w:pStyle w:val="H1G"/>
        <w:rPr>
          <w:lang w:val="fr-FR"/>
        </w:rPr>
      </w:pPr>
      <w:r w:rsidRPr="003D25F2">
        <w:rPr>
          <w:lang w:val="fr-FR"/>
        </w:rPr>
        <w:tab/>
      </w:r>
      <w:bookmarkStart w:id="29" w:name="_Toc306352830"/>
      <w:r w:rsidRPr="003D25F2">
        <w:rPr>
          <w:lang w:val="fr-FR"/>
        </w:rPr>
        <w:t>D.</w:t>
      </w:r>
      <w:r w:rsidRPr="003D25F2">
        <w:rPr>
          <w:lang w:val="fr-FR"/>
        </w:rPr>
        <w:tab/>
      </w:r>
      <w:bookmarkEnd w:id="29"/>
      <w:r w:rsidR="00036C53" w:rsidRPr="003D25F2">
        <w:rPr>
          <w:lang w:val="fr-FR"/>
        </w:rPr>
        <w:t>Données statistiques</w:t>
      </w:r>
    </w:p>
    <w:p w:rsidR="00432B9E" w:rsidRPr="003D25F2" w:rsidRDefault="00036C53" w:rsidP="004C4930">
      <w:pPr>
        <w:pStyle w:val="SingleTxtG"/>
        <w:spacing w:after="240"/>
        <w:rPr>
          <w:lang w:val="fr-FR"/>
        </w:rPr>
      </w:pPr>
      <w:r w:rsidRPr="003D25F2">
        <w:rPr>
          <w:lang w:val="fr-FR"/>
        </w:rPr>
        <w:t>118.</w:t>
      </w:r>
      <w:r w:rsidRPr="003D25F2">
        <w:rPr>
          <w:lang w:val="fr-FR"/>
        </w:rPr>
        <w:tab/>
        <w:t>Les statistiques ci-après proviennent de l’enquête sur la démographie et la santé en Namibie de 2006/07.</w:t>
      </w:r>
      <w:r w:rsidR="002F4939">
        <w:rPr>
          <w:lang w:val="fr-FR"/>
        </w:rPr>
        <w:t xml:space="preserve"> </w:t>
      </w:r>
      <w:r w:rsidRPr="003D25F2">
        <w:rPr>
          <w:lang w:val="fr-FR"/>
        </w:rPr>
        <w:t>On a utilisé un échantillon de 5 461 enfants âgés de moins de 5 ans pour cette enquête, dont le tableau 21 ci-après présente les résultats en pourcentages.</w:t>
      </w:r>
      <w:r w:rsidR="002F4939">
        <w:rPr>
          <w:lang w:val="fr-FR"/>
        </w:rPr>
        <w:t xml:space="preserve"> </w:t>
      </w:r>
      <w:r w:rsidRPr="003D25F2">
        <w:rPr>
          <w:lang w:val="fr-FR"/>
        </w:rPr>
        <w:t>Les naissances peuvent être enregistrées dans les établissements sanitaires, les certificats pouvant être obtenus plus tard auprès du Ministère de l’intérieur et de l’immigration.</w:t>
      </w:r>
    </w:p>
    <w:p w:rsidR="00432B9E" w:rsidRPr="003D25F2" w:rsidRDefault="00FE288C" w:rsidP="007A1849">
      <w:pPr>
        <w:pStyle w:val="Heading1"/>
        <w:rPr>
          <w:lang w:val="fr-FR"/>
        </w:rPr>
      </w:pPr>
      <w:bookmarkStart w:id="30" w:name="_Toc306352831"/>
      <w:r w:rsidRPr="003D25F2">
        <w:rPr>
          <w:lang w:val="fr-FR"/>
        </w:rPr>
        <w:t>Tableau</w:t>
      </w:r>
      <w:r w:rsidR="00432B9E" w:rsidRPr="003D25F2">
        <w:rPr>
          <w:lang w:val="fr-FR"/>
        </w:rPr>
        <w:t xml:space="preserve"> 21</w:t>
      </w:r>
      <w:bookmarkEnd w:id="30"/>
    </w:p>
    <w:p w:rsidR="00432B9E" w:rsidRPr="003D25F2" w:rsidRDefault="00036C53" w:rsidP="005E3075">
      <w:pPr>
        <w:pStyle w:val="SingleTxtG"/>
        <w:jc w:val="left"/>
        <w:rPr>
          <w:b/>
          <w:lang w:val="fr-FR"/>
        </w:rPr>
      </w:pPr>
      <w:r w:rsidRPr="003D25F2">
        <w:rPr>
          <w:b/>
          <w:lang w:val="fr-FR"/>
        </w:rPr>
        <w:t>Enregistrement des naissance</w:t>
      </w:r>
      <w:r w:rsidR="00D83DEC">
        <w:rPr>
          <w:b/>
          <w:lang w:val="fr-FR"/>
        </w:rPr>
        <w:t>s</w:t>
      </w:r>
      <w:r w:rsidRPr="003D25F2">
        <w:rPr>
          <w:b/>
          <w:lang w:val="fr-FR"/>
        </w:rPr>
        <w:t xml:space="preserve"> et extraits d’actes de naissance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1985"/>
        <w:gridCol w:w="2268"/>
        <w:gridCol w:w="1274"/>
      </w:tblGrid>
      <w:tr w:rsidR="00432B9E" w:rsidRPr="003D25F2" w:rsidTr="00BD04C4">
        <w:trPr>
          <w:tblHeader/>
        </w:trPr>
        <w:tc>
          <w:tcPr>
            <w:tcW w:w="1843" w:type="dxa"/>
            <w:tcBorders>
              <w:top w:val="single" w:sz="4" w:space="0" w:color="auto"/>
              <w:bottom w:val="single" w:sz="12" w:space="0" w:color="auto"/>
            </w:tcBorders>
            <w:shd w:val="clear" w:color="auto" w:fill="auto"/>
            <w:vAlign w:val="bottom"/>
          </w:tcPr>
          <w:p w:rsidR="00432B9E" w:rsidRPr="003D25F2" w:rsidRDefault="00036C53" w:rsidP="00314467">
            <w:pPr>
              <w:suppressAutoHyphens w:val="0"/>
              <w:spacing w:before="80" w:after="80" w:line="200" w:lineRule="exact"/>
              <w:ind w:right="113"/>
              <w:rPr>
                <w:i/>
                <w:sz w:val="16"/>
                <w:lang w:val="fr-FR"/>
              </w:rPr>
            </w:pPr>
            <w:r w:rsidRPr="003D25F2">
              <w:rPr>
                <w:i/>
                <w:sz w:val="16"/>
                <w:lang w:val="fr-FR"/>
              </w:rPr>
              <w:t>Ré</w:t>
            </w:r>
            <w:r w:rsidR="00432B9E" w:rsidRPr="003D25F2">
              <w:rPr>
                <w:i/>
                <w:sz w:val="16"/>
                <w:lang w:val="fr-FR"/>
              </w:rPr>
              <w:t>gion</w:t>
            </w:r>
          </w:p>
        </w:tc>
        <w:tc>
          <w:tcPr>
            <w:tcW w:w="1985" w:type="dxa"/>
            <w:tcBorders>
              <w:top w:val="single" w:sz="4" w:space="0" w:color="auto"/>
              <w:bottom w:val="single" w:sz="12" w:space="0" w:color="auto"/>
            </w:tcBorders>
            <w:shd w:val="clear" w:color="auto" w:fill="auto"/>
            <w:vAlign w:val="bottom"/>
          </w:tcPr>
          <w:p w:rsidR="00432B9E" w:rsidRPr="003D25F2" w:rsidRDefault="00036C53" w:rsidP="00314467">
            <w:pPr>
              <w:suppressAutoHyphens w:val="0"/>
              <w:spacing w:before="80" w:after="80" w:line="200" w:lineRule="exact"/>
              <w:ind w:right="113"/>
              <w:jc w:val="right"/>
              <w:rPr>
                <w:i/>
                <w:sz w:val="16"/>
                <w:lang w:val="fr-FR"/>
              </w:rPr>
            </w:pPr>
            <w:r w:rsidRPr="003D25F2">
              <w:rPr>
                <w:i/>
                <w:sz w:val="16"/>
                <w:lang w:val="fr-FR"/>
              </w:rPr>
              <w:t xml:space="preserve">Délivrance d’un </w:t>
            </w:r>
            <w:r w:rsidR="00400B06">
              <w:rPr>
                <w:i/>
                <w:sz w:val="16"/>
                <w:lang w:val="fr-FR"/>
              </w:rPr>
              <w:t>acte de naissance</w:t>
            </w:r>
            <w:r w:rsidRPr="003D25F2">
              <w:rPr>
                <w:i/>
                <w:sz w:val="16"/>
                <w:lang w:val="fr-FR"/>
              </w:rPr>
              <w:t xml:space="preserve"> (pourcentage)</w:t>
            </w:r>
          </w:p>
        </w:tc>
        <w:tc>
          <w:tcPr>
            <w:tcW w:w="2268" w:type="dxa"/>
            <w:tcBorders>
              <w:top w:val="single" w:sz="4" w:space="0" w:color="auto"/>
              <w:bottom w:val="single" w:sz="12" w:space="0" w:color="auto"/>
            </w:tcBorders>
            <w:shd w:val="clear" w:color="auto" w:fill="auto"/>
            <w:vAlign w:val="bottom"/>
          </w:tcPr>
          <w:p w:rsidR="00432B9E" w:rsidRPr="003D25F2" w:rsidRDefault="00036C53" w:rsidP="00314467">
            <w:pPr>
              <w:suppressAutoHyphens w:val="0"/>
              <w:spacing w:before="80" w:after="80" w:line="200" w:lineRule="exact"/>
              <w:ind w:right="113"/>
              <w:jc w:val="right"/>
              <w:rPr>
                <w:i/>
                <w:sz w:val="16"/>
                <w:lang w:val="fr-FR"/>
              </w:rPr>
            </w:pPr>
            <w:r w:rsidRPr="003D25F2">
              <w:rPr>
                <w:i/>
                <w:sz w:val="16"/>
                <w:lang w:val="fr-FR"/>
              </w:rPr>
              <w:t xml:space="preserve">Naissance enregistrée, </w:t>
            </w:r>
            <w:r w:rsidR="00031C62">
              <w:rPr>
                <w:i/>
                <w:sz w:val="16"/>
                <w:lang w:val="fr-FR"/>
              </w:rPr>
              <w:t>mais</w:t>
            </w:r>
            <w:r w:rsidR="00031C62">
              <w:rPr>
                <w:i/>
                <w:sz w:val="16"/>
                <w:lang w:val="fr-FR"/>
              </w:rPr>
              <w:br/>
            </w:r>
            <w:r w:rsidRPr="003D25F2">
              <w:rPr>
                <w:i/>
                <w:sz w:val="16"/>
                <w:lang w:val="fr-FR"/>
              </w:rPr>
              <w:t>pas de délivrance d’</w:t>
            </w:r>
            <w:r w:rsidR="00400B06">
              <w:rPr>
                <w:i/>
                <w:sz w:val="16"/>
                <w:lang w:val="fr-FR"/>
              </w:rPr>
              <w:t>acte de naissance</w:t>
            </w:r>
            <w:r w:rsidRPr="003D25F2">
              <w:rPr>
                <w:i/>
                <w:sz w:val="16"/>
                <w:lang w:val="fr-FR"/>
              </w:rPr>
              <w:t xml:space="preserve"> (pourcentage)</w:t>
            </w:r>
          </w:p>
        </w:tc>
        <w:tc>
          <w:tcPr>
            <w:tcW w:w="1274" w:type="dxa"/>
            <w:tcBorders>
              <w:top w:val="single" w:sz="4" w:space="0" w:color="auto"/>
              <w:bottom w:val="single" w:sz="12" w:space="0" w:color="auto"/>
            </w:tcBorders>
            <w:shd w:val="clear" w:color="auto" w:fill="auto"/>
            <w:vAlign w:val="bottom"/>
          </w:tcPr>
          <w:p w:rsidR="00432B9E" w:rsidRPr="003D25F2" w:rsidRDefault="00432B9E" w:rsidP="00314467">
            <w:pPr>
              <w:suppressAutoHyphens w:val="0"/>
              <w:spacing w:before="80" w:after="80" w:line="200" w:lineRule="exact"/>
              <w:ind w:right="113"/>
              <w:jc w:val="right"/>
              <w:rPr>
                <w:b/>
                <w:i/>
                <w:sz w:val="16"/>
                <w:lang w:val="fr-FR"/>
              </w:rPr>
            </w:pPr>
            <w:r w:rsidRPr="003D25F2">
              <w:rPr>
                <w:b/>
                <w:i/>
                <w:sz w:val="16"/>
                <w:lang w:val="fr-FR"/>
              </w:rPr>
              <w:t>Total (</w:t>
            </w:r>
            <w:r w:rsidR="00036C53" w:rsidRPr="003D25F2">
              <w:rPr>
                <w:b/>
                <w:i/>
                <w:sz w:val="16"/>
                <w:lang w:val="fr-FR"/>
              </w:rPr>
              <w:t>pourcentage</w:t>
            </w:r>
            <w:r w:rsidRPr="003D25F2">
              <w:rPr>
                <w:b/>
                <w:i/>
                <w:sz w:val="16"/>
                <w:lang w:val="fr-FR"/>
              </w:rPr>
              <w:t>)</w:t>
            </w:r>
          </w:p>
        </w:tc>
      </w:tr>
      <w:tr w:rsidR="00432B9E" w:rsidRPr="003D25F2" w:rsidTr="00BD04C4">
        <w:tc>
          <w:tcPr>
            <w:tcW w:w="1843" w:type="dxa"/>
            <w:tcBorders>
              <w:top w:val="single" w:sz="12" w:space="0" w:color="auto"/>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Caprivi</w:t>
            </w:r>
          </w:p>
        </w:tc>
        <w:tc>
          <w:tcPr>
            <w:tcW w:w="1985" w:type="dxa"/>
            <w:tcBorders>
              <w:top w:val="single" w:sz="12" w:space="0" w:color="auto"/>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55</w:t>
            </w:r>
            <w:r w:rsidR="00BD04C4" w:rsidRPr="003D25F2">
              <w:rPr>
                <w:sz w:val="18"/>
                <w:lang w:val="fr-FR"/>
              </w:rPr>
              <w:t>,</w:t>
            </w:r>
            <w:r w:rsidRPr="003D25F2">
              <w:rPr>
                <w:sz w:val="18"/>
                <w:lang w:val="fr-FR"/>
              </w:rPr>
              <w:t>0</w:t>
            </w:r>
          </w:p>
        </w:tc>
        <w:tc>
          <w:tcPr>
            <w:tcW w:w="2268" w:type="dxa"/>
            <w:tcBorders>
              <w:top w:val="single" w:sz="12" w:space="0" w:color="auto"/>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w:t>
            </w:r>
            <w:r w:rsidR="00BD04C4" w:rsidRPr="003D25F2">
              <w:rPr>
                <w:sz w:val="18"/>
                <w:lang w:val="fr-FR"/>
              </w:rPr>
              <w:t>,</w:t>
            </w:r>
            <w:r w:rsidRPr="003D25F2">
              <w:rPr>
                <w:sz w:val="18"/>
                <w:lang w:val="fr-FR"/>
              </w:rPr>
              <w:t>5</w:t>
            </w:r>
          </w:p>
        </w:tc>
        <w:tc>
          <w:tcPr>
            <w:tcW w:w="1274" w:type="dxa"/>
            <w:tcBorders>
              <w:top w:val="single" w:sz="12" w:space="0" w:color="auto"/>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61</w:t>
            </w:r>
            <w:r w:rsidR="00BD04C4" w:rsidRPr="003D25F2">
              <w:rPr>
                <w:b/>
                <w:sz w:val="18"/>
                <w:lang w:val="fr-FR"/>
              </w:rPr>
              <w:t>,</w:t>
            </w:r>
            <w:r w:rsidRPr="003D25F2">
              <w:rPr>
                <w:b/>
                <w:sz w:val="18"/>
                <w:lang w:val="fr-FR"/>
              </w:rPr>
              <w:t>5</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Erongo</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85</w:t>
            </w:r>
            <w:r w:rsidR="00BD04C4" w:rsidRPr="003D25F2">
              <w:rPr>
                <w:sz w:val="18"/>
                <w:lang w:val="fr-FR"/>
              </w:rPr>
              <w:t>,</w:t>
            </w:r>
            <w:r w:rsidRPr="003D25F2">
              <w:rPr>
                <w:sz w:val="18"/>
                <w:lang w:val="fr-FR"/>
              </w:rPr>
              <w:t>3</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3</w:t>
            </w:r>
            <w:r w:rsidR="00BD04C4" w:rsidRPr="003D25F2">
              <w:rPr>
                <w:sz w:val="18"/>
                <w:lang w:val="fr-FR"/>
              </w:rPr>
              <w:t>,</w:t>
            </w:r>
            <w:r w:rsidRPr="003D25F2">
              <w:rPr>
                <w:sz w:val="18"/>
                <w:lang w:val="fr-FR"/>
              </w:rPr>
              <w:t>2</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88</w:t>
            </w:r>
            <w:r w:rsidR="00BD04C4" w:rsidRPr="003D25F2">
              <w:rPr>
                <w:b/>
                <w:sz w:val="18"/>
                <w:lang w:val="fr-FR"/>
              </w:rPr>
              <w:t>,</w:t>
            </w:r>
            <w:r w:rsidRPr="003D25F2">
              <w:rPr>
                <w:b/>
                <w:sz w:val="18"/>
                <w:lang w:val="fr-FR"/>
              </w:rPr>
              <w:t>5</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Hardap</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82</w:t>
            </w:r>
            <w:r w:rsidR="00BD04C4" w:rsidRPr="003D25F2">
              <w:rPr>
                <w:sz w:val="18"/>
                <w:lang w:val="fr-FR"/>
              </w:rPr>
              <w:t>,</w:t>
            </w:r>
            <w:r w:rsidRPr="003D25F2">
              <w:rPr>
                <w:sz w:val="18"/>
                <w:lang w:val="fr-FR"/>
              </w:rPr>
              <w:t>5</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3</w:t>
            </w:r>
            <w:r w:rsidR="00BD04C4" w:rsidRPr="003D25F2">
              <w:rPr>
                <w:sz w:val="18"/>
                <w:lang w:val="fr-FR"/>
              </w:rPr>
              <w:t>,</w:t>
            </w:r>
            <w:r w:rsidRPr="003D25F2">
              <w:rPr>
                <w:sz w:val="18"/>
                <w:lang w:val="fr-FR"/>
              </w:rPr>
              <w:t>0</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85</w:t>
            </w:r>
            <w:r w:rsidR="00BD04C4" w:rsidRPr="003D25F2">
              <w:rPr>
                <w:b/>
                <w:sz w:val="18"/>
                <w:lang w:val="fr-FR"/>
              </w:rPr>
              <w:t>,</w:t>
            </w:r>
            <w:r w:rsidRPr="003D25F2">
              <w:rPr>
                <w:b/>
                <w:sz w:val="18"/>
                <w:lang w:val="fr-FR"/>
              </w:rPr>
              <w:t>5</w:t>
            </w:r>
          </w:p>
        </w:tc>
      </w:tr>
      <w:tr w:rsidR="00432B9E" w:rsidRPr="003D25F2" w:rsidTr="00BD04C4">
        <w:tc>
          <w:tcPr>
            <w:tcW w:w="1843"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Karas</w:t>
            </w:r>
          </w:p>
        </w:tc>
        <w:tc>
          <w:tcPr>
            <w:tcW w:w="1985"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86</w:t>
            </w:r>
            <w:r w:rsidR="00BD04C4" w:rsidRPr="003D25F2">
              <w:rPr>
                <w:sz w:val="18"/>
                <w:lang w:val="fr-FR"/>
              </w:rPr>
              <w:t>,</w:t>
            </w:r>
            <w:r w:rsidRPr="003D25F2">
              <w:rPr>
                <w:sz w:val="18"/>
                <w:lang w:val="fr-FR"/>
              </w:rPr>
              <w:t>7</w:t>
            </w:r>
          </w:p>
        </w:tc>
        <w:tc>
          <w:tcPr>
            <w:tcW w:w="2268"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9</w:t>
            </w:r>
            <w:r w:rsidR="00BD04C4" w:rsidRPr="003D25F2">
              <w:rPr>
                <w:sz w:val="18"/>
                <w:lang w:val="fr-FR"/>
              </w:rPr>
              <w:t>,</w:t>
            </w:r>
            <w:r w:rsidRPr="003D25F2">
              <w:rPr>
                <w:sz w:val="18"/>
                <w:lang w:val="fr-FR"/>
              </w:rPr>
              <w:t>3</w:t>
            </w:r>
          </w:p>
        </w:tc>
        <w:tc>
          <w:tcPr>
            <w:tcW w:w="1274"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96</w:t>
            </w:r>
            <w:r w:rsidR="00BD04C4" w:rsidRPr="003D25F2">
              <w:rPr>
                <w:b/>
                <w:sz w:val="18"/>
                <w:lang w:val="fr-FR"/>
              </w:rPr>
              <w:t>,</w:t>
            </w:r>
            <w:r w:rsidRPr="003D25F2">
              <w:rPr>
                <w:b/>
                <w:sz w:val="18"/>
                <w:lang w:val="fr-FR"/>
              </w:rPr>
              <w:t>1</w:t>
            </w:r>
          </w:p>
        </w:tc>
      </w:tr>
      <w:tr w:rsidR="00432B9E" w:rsidRPr="003D25F2" w:rsidTr="00BD04C4">
        <w:tc>
          <w:tcPr>
            <w:tcW w:w="1843"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Kavango</w:t>
            </w:r>
          </w:p>
        </w:tc>
        <w:tc>
          <w:tcPr>
            <w:tcW w:w="1985"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26</w:t>
            </w:r>
            <w:r w:rsidR="00BD04C4" w:rsidRPr="003D25F2">
              <w:rPr>
                <w:sz w:val="18"/>
                <w:lang w:val="fr-FR"/>
              </w:rPr>
              <w:t>,</w:t>
            </w:r>
            <w:r w:rsidRPr="003D25F2">
              <w:rPr>
                <w:sz w:val="18"/>
                <w:lang w:val="fr-FR"/>
              </w:rPr>
              <w:t>1</w:t>
            </w:r>
          </w:p>
        </w:tc>
        <w:tc>
          <w:tcPr>
            <w:tcW w:w="2268"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20</w:t>
            </w:r>
            <w:r w:rsidR="00BD04C4" w:rsidRPr="003D25F2">
              <w:rPr>
                <w:sz w:val="18"/>
                <w:lang w:val="fr-FR"/>
              </w:rPr>
              <w:t>,</w:t>
            </w:r>
            <w:r w:rsidRPr="003D25F2">
              <w:rPr>
                <w:sz w:val="18"/>
                <w:lang w:val="fr-FR"/>
              </w:rPr>
              <w:t>1</w:t>
            </w:r>
          </w:p>
        </w:tc>
        <w:tc>
          <w:tcPr>
            <w:tcW w:w="1274"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46</w:t>
            </w:r>
            <w:r w:rsidR="00BD04C4" w:rsidRPr="003D25F2">
              <w:rPr>
                <w:b/>
                <w:sz w:val="18"/>
                <w:lang w:val="fr-FR"/>
              </w:rPr>
              <w:t>,</w:t>
            </w:r>
            <w:r w:rsidRPr="003D25F2">
              <w:rPr>
                <w:b/>
                <w:sz w:val="18"/>
                <w:lang w:val="fr-FR"/>
              </w:rPr>
              <w:t>3</w:t>
            </w:r>
          </w:p>
        </w:tc>
      </w:tr>
      <w:tr w:rsidR="00432B9E" w:rsidRPr="003D25F2" w:rsidTr="00BD04C4">
        <w:tc>
          <w:tcPr>
            <w:tcW w:w="1843" w:type="dxa"/>
            <w:tcBorders>
              <w:top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Khomas</w:t>
            </w:r>
          </w:p>
        </w:tc>
        <w:tc>
          <w:tcPr>
            <w:tcW w:w="1985"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81</w:t>
            </w:r>
            <w:r w:rsidR="00BD04C4" w:rsidRPr="003D25F2">
              <w:rPr>
                <w:sz w:val="18"/>
                <w:lang w:val="fr-FR"/>
              </w:rPr>
              <w:t>,</w:t>
            </w:r>
            <w:r w:rsidRPr="003D25F2">
              <w:rPr>
                <w:sz w:val="18"/>
                <w:lang w:val="fr-FR"/>
              </w:rPr>
              <w:t>2</w:t>
            </w:r>
          </w:p>
        </w:tc>
        <w:tc>
          <w:tcPr>
            <w:tcW w:w="2268"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2</w:t>
            </w:r>
            <w:r w:rsidR="00BD04C4" w:rsidRPr="003D25F2">
              <w:rPr>
                <w:sz w:val="18"/>
                <w:lang w:val="fr-FR"/>
              </w:rPr>
              <w:t>,</w:t>
            </w:r>
            <w:r w:rsidRPr="003D25F2">
              <w:rPr>
                <w:sz w:val="18"/>
                <w:lang w:val="fr-FR"/>
              </w:rPr>
              <w:t>7</w:t>
            </w:r>
          </w:p>
        </w:tc>
        <w:tc>
          <w:tcPr>
            <w:tcW w:w="1274"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84</w:t>
            </w:r>
            <w:r w:rsidR="00BD04C4" w:rsidRPr="003D25F2">
              <w:rPr>
                <w:b/>
                <w:sz w:val="18"/>
                <w:lang w:val="fr-FR"/>
              </w:rPr>
              <w:t>,</w:t>
            </w:r>
            <w:r w:rsidRPr="003D25F2">
              <w:rPr>
                <w:b/>
                <w:sz w:val="18"/>
                <w:lang w:val="fr-FR"/>
              </w:rPr>
              <w:t>0</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Kunene</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51</w:t>
            </w:r>
            <w:r w:rsidR="00BD04C4" w:rsidRPr="003D25F2">
              <w:rPr>
                <w:sz w:val="18"/>
                <w:lang w:val="fr-FR"/>
              </w:rPr>
              <w:t>,</w:t>
            </w:r>
            <w:r w:rsidRPr="003D25F2">
              <w:rPr>
                <w:sz w:val="18"/>
                <w:lang w:val="fr-FR"/>
              </w:rPr>
              <w:t>6</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4</w:t>
            </w:r>
            <w:r w:rsidR="00BD04C4" w:rsidRPr="003D25F2">
              <w:rPr>
                <w:sz w:val="18"/>
                <w:lang w:val="fr-FR"/>
              </w:rPr>
              <w:t>,</w:t>
            </w:r>
            <w:r w:rsidRPr="003D25F2">
              <w:rPr>
                <w:sz w:val="18"/>
                <w:lang w:val="fr-FR"/>
              </w:rPr>
              <w:t>3</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55</w:t>
            </w:r>
            <w:r w:rsidR="00BD04C4" w:rsidRPr="003D25F2">
              <w:rPr>
                <w:b/>
                <w:sz w:val="18"/>
                <w:lang w:val="fr-FR"/>
              </w:rPr>
              <w:t>,</w:t>
            </w:r>
            <w:r w:rsidRPr="003D25F2">
              <w:rPr>
                <w:b/>
                <w:sz w:val="18"/>
                <w:lang w:val="fr-FR"/>
              </w:rPr>
              <w:t>9</w:t>
            </w:r>
          </w:p>
        </w:tc>
      </w:tr>
      <w:tr w:rsidR="00432B9E" w:rsidRPr="003D25F2" w:rsidTr="007B36F2">
        <w:tc>
          <w:tcPr>
            <w:tcW w:w="1843"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Ohangwena</w:t>
            </w:r>
          </w:p>
        </w:tc>
        <w:tc>
          <w:tcPr>
            <w:tcW w:w="1985"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53</w:t>
            </w:r>
            <w:r w:rsidR="00BD04C4" w:rsidRPr="003D25F2">
              <w:rPr>
                <w:sz w:val="18"/>
                <w:lang w:val="fr-FR"/>
              </w:rPr>
              <w:t>,</w:t>
            </w:r>
            <w:r w:rsidRPr="003D25F2">
              <w:rPr>
                <w:sz w:val="18"/>
                <w:lang w:val="fr-FR"/>
              </w:rPr>
              <w:t>6</w:t>
            </w:r>
          </w:p>
        </w:tc>
        <w:tc>
          <w:tcPr>
            <w:tcW w:w="2268"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2</w:t>
            </w:r>
            <w:r w:rsidR="00BD04C4" w:rsidRPr="003D25F2">
              <w:rPr>
                <w:sz w:val="18"/>
                <w:lang w:val="fr-FR"/>
              </w:rPr>
              <w:t>,</w:t>
            </w:r>
            <w:r w:rsidRPr="003D25F2">
              <w:rPr>
                <w:sz w:val="18"/>
                <w:lang w:val="fr-FR"/>
              </w:rPr>
              <w:t>1</w:t>
            </w:r>
          </w:p>
        </w:tc>
        <w:tc>
          <w:tcPr>
            <w:tcW w:w="1274" w:type="dxa"/>
            <w:tcBorders>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55</w:t>
            </w:r>
            <w:r w:rsidR="00BD04C4" w:rsidRPr="003D25F2">
              <w:rPr>
                <w:b/>
                <w:sz w:val="18"/>
                <w:lang w:val="fr-FR"/>
              </w:rPr>
              <w:t>,</w:t>
            </w:r>
            <w:r w:rsidRPr="003D25F2">
              <w:rPr>
                <w:b/>
                <w:sz w:val="18"/>
                <w:lang w:val="fr-FR"/>
              </w:rPr>
              <w:t>7</w:t>
            </w:r>
          </w:p>
        </w:tc>
      </w:tr>
      <w:tr w:rsidR="00432B9E" w:rsidRPr="003D25F2" w:rsidTr="007B36F2">
        <w:tc>
          <w:tcPr>
            <w:tcW w:w="1843"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Omaheke</w:t>
            </w:r>
          </w:p>
        </w:tc>
        <w:tc>
          <w:tcPr>
            <w:tcW w:w="1985"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68</w:t>
            </w:r>
            <w:r w:rsidR="00BD04C4" w:rsidRPr="003D25F2">
              <w:rPr>
                <w:sz w:val="18"/>
                <w:lang w:val="fr-FR"/>
              </w:rPr>
              <w:t>,</w:t>
            </w:r>
            <w:r w:rsidRPr="003D25F2">
              <w:rPr>
                <w:sz w:val="18"/>
                <w:lang w:val="fr-FR"/>
              </w:rPr>
              <w:t>1</w:t>
            </w:r>
          </w:p>
        </w:tc>
        <w:tc>
          <w:tcPr>
            <w:tcW w:w="2268"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w:t>
            </w:r>
            <w:r w:rsidR="00BD04C4" w:rsidRPr="003D25F2">
              <w:rPr>
                <w:sz w:val="18"/>
                <w:lang w:val="fr-FR"/>
              </w:rPr>
              <w:t>,</w:t>
            </w:r>
            <w:r w:rsidRPr="003D25F2">
              <w:rPr>
                <w:sz w:val="18"/>
                <w:lang w:val="fr-FR"/>
              </w:rPr>
              <w:t>9</w:t>
            </w:r>
          </w:p>
        </w:tc>
        <w:tc>
          <w:tcPr>
            <w:tcW w:w="1274" w:type="dxa"/>
            <w:tcBorders>
              <w:top w:val="nil"/>
              <w:bottom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74</w:t>
            </w:r>
            <w:r w:rsidR="00BD04C4" w:rsidRPr="003D25F2">
              <w:rPr>
                <w:b/>
                <w:sz w:val="18"/>
                <w:lang w:val="fr-FR"/>
              </w:rPr>
              <w:t>,</w:t>
            </w:r>
            <w:r w:rsidRPr="003D25F2">
              <w:rPr>
                <w:b/>
                <w:sz w:val="18"/>
                <w:lang w:val="fr-FR"/>
              </w:rPr>
              <w:t>0</w:t>
            </w:r>
          </w:p>
        </w:tc>
      </w:tr>
      <w:tr w:rsidR="00432B9E" w:rsidRPr="003D25F2" w:rsidTr="007B36F2">
        <w:tc>
          <w:tcPr>
            <w:tcW w:w="1843" w:type="dxa"/>
            <w:tcBorders>
              <w:top w:val="nil"/>
            </w:tcBorders>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Omusati</w:t>
            </w:r>
          </w:p>
        </w:tc>
        <w:tc>
          <w:tcPr>
            <w:tcW w:w="1985"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60</w:t>
            </w:r>
            <w:r w:rsidR="00BD04C4" w:rsidRPr="003D25F2">
              <w:rPr>
                <w:sz w:val="18"/>
                <w:lang w:val="fr-FR"/>
              </w:rPr>
              <w:t>,</w:t>
            </w:r>
            <w:r w:rsidRPr="003D25F2">
              <w:rPr>
                <w:sz w:val="18"/>
                <w:lang w:val="fr-FR"/>
              </w:rPr>
              <w:t>8</w:t>
            </w:r>
          </w:p>
        </w:tc>
        <w:tc>
          <w:tcPr>
            <w:tcW w:w="2268"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7</w:t>
            </w:r>
            <w:r w:rsidR="00BD04C4" w:rsidRPr="003D25F2">
              <w:rPr>
                <w:sz w:val="18"/>
                <w:lang w:val="fr-FR"/>
              </w:rPr>
              <w:t>,</w:t>
            </w:r>
            <w:r w:rsidRPr="003D25F2">
              <w:rPr>
                <w:sz w:val="18"/>
                <w:lang w:val="fr-FR"/>
              </w:rPr>
              <w:t>3</w:t>
            </w:r>
          </w:p>
        </w:tc>
        <w:tc>
          <w:tcPr>
            <w:tcW w:w="1274" w:type="dxa"/>
            <w:tcBorders>
              <w:top w:val="nil"/>
            </w:tcBorders>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68</w:t>
            </w:r>
            <w:r w:rsidR="00BD04C4" w:rsidRPr="003D25F2">
              <w:rPr>
                <w:b/>
                <w:sz w:val="18"/>
                <w:lang w:val="fr-FR"/>
              </w:rPr>
              <w:t>,</w:t>
            </w:r>
            <w:r w:rsidRPr="003D25F2">
              <w:rPr>
                <w:b/>
                <w:sz w:val="18"/>
                <w:lang w:val="fr-FR"/>
              </w:rPr>
              <w:t>1</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Oshana</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63</w:t>
            </w:r>
            <w:r w:rsidR="00BD04C4" w:rsidRPr="003D25F2">
              <w:rPr>
                <w:sz w:val="18"/>
                <w:lang w:val="fr-FR"/>
              </w:rPr>
              <w:t>,</w:t>
            </w:r>
            <w:r w:rsidRPr="003D25F2">
              <w:rPr>
                <w:sz w:val="18"/>
                <w:lang w:val="fr-FR"/>
              </w:rPr>
              <w:t>4</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10</w:t>
            </w:r>
            <w:r w:rsidR="00BD04C4" w:rsidRPr="003D25F2">
              <w:rPr>
                <w:sz w:val="18"/>
                <w:lang w:val="fr-FR"/>
              </w:rPr>
              <w:t>,</w:t>
            </w:r>
            <w:r w:rsidRPr="003D25F2">
              <w:rPr>
                <w:sz w:val="18"/>
                <w:lang w:val="fr-FR"/>
              </w:rPr>
              <w:t>8</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74</w:t>
            </w:r>
            <w:r w:rsidR="00BD04C4" w:rsidRPr="003D25F2">
              <w:rPr>
                <w:b/>
                <w:sz w:val="18"/>
                <w:lang w:val="fr-FR"/>
              </w:rPr>
              <w:t>,</w:t>
            </w:r>
            <w:r w:rsidRPr="003D25F2">
              <w:rPr>
                <w:b/>
                <w:sz w:val="18"/>
                <w:lang w:val="fr-FR"/>
              </w:rPr>
              <w:t>2</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Oshikoto</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55</w:t>
            </w:r>
            <w:r w:rsidR="00BD04C4" w:rsidRPr="003D25F2">
              <w:rPr>
                <w:sz w:val="18"/>
                <w:lang w:val="fr-FR"/>
              </w:rPr>
              <w:t>,</w:t>
            </w:r>
            <w:r w:rsidRPr="003D25F2">
              <w:rPr>
                <w:sz w:val="18"/>
                <w:lang w:val="fr-FR"/>
              </w:rPr>
              <w:t>9</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w:t>
            </w:r>
            <w:r w:rsidR="00BD04C4" w:rsidRPr="003D25F2">
              <w:rPr>
                <w:sz w:val="18"/>
                <w:lang w:val="fr-FR"/>
              </w:rPr>
              <w:t>,</w:t>
            </w:r>
            <w:r w:rsidRPr="003D25F2">
              <w:rPr>
                <w:sz w:val="18"/>
                <w:lang w:val="fr-FR"/>
              </w:rPr>
              <w:t>4</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61</w:t>
            </w:r>
            <w:r w:rsidR="00BD04C4" w:rsidRPr="003D25F2">
              <w:rPr>
                <w:b/>
                <w:sz w:val="18"/>
                <w:lang w:val="fr-FR"/>
              </w:rPr>
              <w:t>,</w:t>
            </w:r>
            <w:r w:rsidRPr="003D25F2">
              <w:rPr>
                <w:b/>
                <w:sz w:val="18"/>
                <w:lang w:val="fr-FR"/>
              </w:rPr>
              <w:t>3</w:t>
            </w:r>
          </w:p>
        </w:tc>
      </w:tr>
      <w:tr w:rsidR="00432B9E" w:rsidRPr="003D25F2" w:rsidTr="00BD04C4">
        <w:tc>
          <w:tcPr>
            <w:tcW w:w="1843" w:type="dxa"/>
            <w:shd w:val="clear" w:color="auto" w:fill="auto"/>
            <w:vAlign w:val="bottom"/>
          </w:tcPr>
          <w:p w:rsidR="00432B9E" w:rsidRPr="003D25F2" w:rsidRDefault="00432B9E" w:rsidP="00314467">
            <w:pPr>
              <w:suppressAutoHyphens w:val="0"/>
              <w:spacing w:before="40" w:after="40" w:line="220" w:lineRule="exact"/>
              <w:ind w:right="113"/>
              <w:rPr>
                <w:sz w:val="18"/>
                <w:lang w:val="fr-FR"/>
              </w:rPr>
            </w:pPr>
            <w:r w:rsidRPr="003D25F2">
              <w:rPr>
                <w:sz w:val="18"/>
                <w:lang w:val="fr-FR"/>
              </w:rPr>
              <w:t>Otjozondjupa</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59</w:t>
            </w:r>
            <w:r w:rsidR="00BD04C4" w:rsidRPr="003D25F2">
              <w:rPr>
                <w:sz w:val="18"/>
                <w:lang w:val="fr-FR"/>
              </w:rPr>
              <w:t>,</w:t>
            </w:r>
            <w:r w:rsidRPr="003D25F2">
              <w:rPr>
                <w:sz w:val="18"/>
                <w:lang w:val="fr-FR"/>
              </w:rPr>
              <w:t>4</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2</w:t>
            </w:r>
            <w:r w:rsidR="00BD04C4" w:rsidRPr="003D25F2">
              <w:rPr>
                <w:sz w:val="18"/>
                <w:lang w:val="fr-FR"/>
              </w:rPr>
              <w:t>,</w:t>
            </w:r>
            <w:r w:rsidRPr="003D25F2">
              <w:rPr>
                <w:sz w:val="18"/>
                <w:lang w:val="fr-FR"/>
              </w:rPr>
              <w:t>1</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61</w:t>
            </w:r>
            <w:r w:rsidR="00BD04C4" w:rsidRPr="003D25F2">
              <w:rPr>
                <w:b/>
                <w:sz w:val="18"/>
                <w:lang w:val="fr-FR"/>
              </w:rPr>
              <w:t>,</w:t>
            </w:r>
            <w:r w:rsidRPr="003D25F2">
              <w:rPr>
                <w:b/>
                <w:sz w:val="18"/>
                <w:lang w:val="fr-FR"/>
              </w:rPr>
              <w:t>5</w:t>
            </w:r>
          </w:p>
        </w:tc>
      </w:tr>
      <w:tr w:rsidR="00432B9E" w:rsidRPr="003D25F2" w:rsidTr="00BD04C4">
        <w:tc>
          <w:tcPr>
            <w:tcW w:w="6096" w:type="dxa"/>
            <w:gridSpan w:val="3"/>
            <w:shd w:val="clear" w:color="auto" w:fill="auto"/>
            <w:vAlign w:val="bottom"/>
          </w:tcPr>
          <w:p w:rsidR="00432B9E" w:rsidRPr="003D25F2" w:rsidRDefault="00BD04C4" w:rsidP="00314467">
            <w:pPr>
              <w:suppressAutoHyphens w:val="0"/>
              <w:spacing w:before="40" w:after="40" w:line="220" w:lineRule="exact"/>
              <w:ind w:right="113"/>
              <w:rPr>
                <w:i/>
                <w:sz w:val="18"/>
                <w:lang w:val="fr-FR"/>
              </w:rPr>
            </w:pPr>
            <w:r w:rsidRPr="003D25F2">
              <w:rPr>
                <w:i/>
                <w:sz w:val="18"/>
                <w:lang w:val="fr-FR"/>
              </w:rPr>
              <w:t>Ré</w:t>
            </w:r>
            <w:r w:rsidR="00432B9E" w:rsidRPr="003D25F2">
              <w:rPr>
                <w:i/>
                <w:sz w:val="18"/>
                <w:lang w:val="fr-FR"/>
              </w:rPr>
              <w:t>sidence</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p>
        </w:tc>
      </w:tr>
      <w:tr w:rsidR="00432B9E" w:rsidRPr="003D25F2" w:rsidTr="00BD04C4">
        <w:tc>
          <w:tcPr>
            <w:tcW w:w="1843" w:type="dxa"/>
            <w:shd w:val="clear" w:color="auto" w:fill="auto"/>
            <w:vAlign w:val="bottom"/>
          </w:tcPr>
          <w:p w:rsidR="00432B9E" w:rsidRPr="003D25F2" w:rsidRDefault="00BD04C4" w:rsidP="00314467">
            <w:pPr>
              <w:suppressAutoHyphens w:val="0"/>
              <w:spacing w:before="40" w:after="40" w:line="220" w:lineRule="exact"/>
              <w:ind w:right="113"/>
              <w:rPr>
                <w:sz w:val="18"/>
                <w:lang w:val="fr-FR"/>
              </w:rPr>
            </w:pPr>
            <w:r w:rsidRPr="003D25F2">
              <w:rPr>
                <w:sz w:val="18"/>
                <w:lang w:val="fr-FR"/>
              </w:rPr>
              <w:t>Zones urbaines</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77</w:t>
            </w:r>
            <w:r w:rsidR="00BD04C4" w:rsidRPr="003D25F2">
              <w:rPr>
                <w:sz w:val="18"/>
                <w:lang w:val="fr-FR"/>
              </w:rPr>
              <w:t>,</w:t>
            </w:r>
            <w:r w:rsidRPr="003D25F2">
              <w:rPr>
                <w:sz w:val="18"/>
                <w:lang w:val="fr-FR"/>
              </w:rPr>
              <w:t>2</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w:t>
            </w:r>
            <w:r w:rsidR="00BD04C4" w:rsidRPr="003D25F2">
              <w:rPr>
                <w:sz w:val="18"/>
                <w:lang w:val="fr-FR"/>
              </w:rPr>
              <w:t>,</w:t>
            </w:r>
            <w:r w:rsidRPr="003D25F2">
              <w:rPr>
                <w:sz w:val="18"/>
                <w:lang w:val="fr-FR"/>
              </w:rPr>
              <w:t>3</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82</w:t>
            </w:r>
            <w:r w:rsidR="00BD04C4" w:rsidRPr="003D25F2">
              <w:rPr>
                <w:b/>
                <w:sz w:val="18"/>
                <w:lang w:val="fr-FR"/>
              </w:rPr>
              <w:t>,</w:t>
            </w:r>
            <w:r w:rsidRPr="003D25F2">
              <w:rPr>
                <w:b/>
                <w:sz w:val="18"/>
                <w:lang w:val="fr-FR"/>
              </w:rPr>
              <w:t>5</w:t>
            </w:r>
          </w:p>
        </w:tc>
      </w:tr>
      <w:tr w:rsidR="00432B9E" w:rsidRPr="003D25F2" w:rsidTr="00BD04C4">
        <w:tc>
          <w:tcPr>
            <w:tcW w:w="1843" w:type="dxa"/>
            <w:shd w:val="clear" w:color="auto" w:fill="auto"/>
            <w:vAlign w:val="bottom"/>
          </w:tcPr>
          <w:p w:rsidR="00432B9E" w:rsidRPr="003D25F2" w:rsidRDefault="00BD04C4" w:rsidP="00314467">
            <w:pPr>
              <w:suppressAutoHyphens w:val="0"/>
              <w:spacing w:before="40" w:after="40" w:line="220" w:lineRule="exact"/>
              <w:ind w:right="113"/>
              <w:rPr>
                <w:sz w:val="18"/>
                <w:lang w:val="fr-FR"/>
              </w:rPr>
            </w:pPr>
            <w:r w:rsidRPr="003D25F2">
              <w:rPr>
                <w:sz w:val="18"/>
                <w:lang w:val="fr-FR"/>
              </w:rPr>
              <w:t>Zones rurales</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52</w:t>
            </w:r>
            <w:r w:rsidR="00BD04C4" w:rsidRPr="003D25F2">
              <w:rPr>
                <w:sz w:val="18"/>
                <w:lang w:val="fr-FR"/>
              </w:rPr>
              <w:t>,</w:t>
            </w:r>
            <w:r w:rsidRPr="003D25F2">
              <w:rPr>
                <w:sz w:val="18"/>
                <w:lang w:val="fr-FR"/>
              </w:rPr>
              <w:t>0</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7</w:t>
            </w:r>
            <w:r w:rsidR="00BD04C4" w:rsidRPr="003D25F2">
              <w:rPr>
                <w:sz w:val="18"/>
                <w:lang w:val="fr-FR"/>
              </w:rPr>
              <w:t>,</w:t>
            </w:r>
            <w:r w:rsidRPr="003D25F2">
              <w:rPr>
                <w:sz w:val="18"/>
                <w:lang w:val="fr-FR"/>
              </w:rPr>
              <w:t>4</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59</w:t>
            </w:r>
            <w:r w:rsidR="00BD04C4" w:rsidRPr="003D25F2">
              <w:rPr>
                <w:b/>
                <w:sz w:val="18"/>
                <w:lang w:val="fr-FR"/>
              </w:rPr>
              <w:t>,</w:t>
            </w:r>
            <w:r w:rsidRPr="003D25F2">
              <w:rPr>
                <w:b/>
                <w:sz w:val="18"/>
                <w:lang w:val="fr-FR"/>
              </w:rPr>
              <w:t>3</w:t>
            </w:r>
          </w:p>
        </w:tc>
      </w:tr>
      <w:tr w:rsidR="00432B9E" w:rsidRPr="003D25F2" w:rsidTr="00BD04C4">
        <w:tc>
          <w:tcPr>
            <w:tcW w:w="1843" w:type="dxa"/>
            <w:shd w:val="clear" w:color="auto" w:fill="auto"/>
            <w:vAlign w:val="bottom"/>
          </w:tcPr>
          <w:p w:rsidR="00432B9E" w:rsidRPr="003D25F2" w:rsidRDefault="00BD04C4" w:rsidP="00314467">
            <w:pPr>
              <w:suppressAutoHyphens w:val="0"/>
              <w:spacing w:before="40" w:after="40" w:line="220" w:lineRule="exact"/>
              <w:ind w:right="113"/>
              <w:rPr>
                <w:sz w:val="18"/>
                <w:lang w:val="fr-FR"/>
              </w:rPr>
            </w:pPr>
            <w:r w:rsidRPr="003D25F2">
              <w:rPr>
                <w:sz w:val="18"/>
                <w:lang w:val="fr-FR"/>
              </w:rPr>
              <w:t>Namibie</w:t>
            </w:r>
          </w:p>
        </w:tc>
        <w:tc>
          <w:tcPr>
            <w:tcW w:w="1985"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60</w:t>
            </w:r>
            <w:r w:rsidR="00BD04C4" w:rsidRPr="003D25F2">
              <w:rPr>
                <w:sz w:val="18"/>
                <w:lang w:val="fr-FR"/>
              </w:rPr>
              <w:t>,</w:t>
            </w:r>
            <w:r w:rsidRPr="003D25F2">
              <w:rPr>
                <w:sz w:val="18"/>
                <w:lang w:val="fr-FR"/>
              </w:rPr>
              <w:t>4</w:t>
            </w:r>
          </w:p>
        </w:tc>
        <w:tc>
          <w:tcPr>
            <w:tcW w:w="2268" w:type="dxa"/>
            <w:shd w:val="clear" w:color="auto" w:fill="auto"/>
            <w:vAlign w:val="bottom"/>
          </w:tcPr>
          <w:p w:rsidR="00432B9E" w:rsidRPr="003D25F2" w:rsidRDefault="00432B9E" w:rsidP="00314467">
            <w:pPr>
              <w:suppressAutoHyphens w:val="0"/>
              <w:spacing w:before="40" w:after="40" w:line="220" w:lineRule="exact"/>
              <w:ind w:right="113"/>
              <w:jc w:val="right"/>
              <w:rPr>
                <w:sz w:val="18"/>
                <w:lang w:val="fr-FR"/>
              </w:rPr>
            </w:pPr>
            <w:r w:rsidRPr="003D25F2">
              <w:rPr>
                <w:sz w:val="18"/>
                <w:lang w:val="fr-FR"/>
              </w:rPr>
              <w:t>6</w:t>
            </w:r>
            <w:r w:rsidR="00BD04C4" w:rsidRPr="003D25F2">
              <w:rPr>
                <w:sz w:val="18"/>
                <w:lang w:val="fr-FR"/>
              </w:rPr>
              <w:t>,</w:t>
            </w:r>
            <w:r w:rsidRPr="003D25F2">
              <w:rPr>
                <w:sz w:val="18"/>
                <w:lang w:val="fr-FR"/>
              </w:rPr>
              <w:t>7</w:t>
            </w:r>
          </w:p>
        </w:tc>
        <w:tc>
          <w:tcPr>
            <w:tcW w:w="1274" w:type="dxa"/>
            <w:shd w:val="clear" w:color="auto" w:fill="auto"/>
            <w:vAlign w:val="bottom"/>
          </w:tcPr>
          <w:p w:rsidR="00432B9E" w:rsidRPr="003D25F2" w:rsidRDefault="00432B9E" w:rsidP="00314467">
            <w:pPr>
              <w:suppressAutoHyphens w:val="0"/>
              <w:spacing w:before="40" w:after="40" w:line="220" w:lineRule="exact"/>
              <w:ind w:right="113"/>
              <w:jc w:val="right"/>
              <w:rPr>
                <w:b/>
                <w:sz w:val="18"/>
                <w:lang w:val="fr-FR"/>
              </w:rPr>
            </w:pPr>
            <w:r w:rsidRPr="003D25F2">
              <w:rPr>
                <w:b/>
                <w:sz w:val="18"/>
                <w:lang w:val="fr-FR"/>
              </w:rPr>
              <w:t>67</w:t>
            </w:r>
            <w:r w:rsidR="00BD04C4" w:rsidRPr="003D25F2">
              <w:rPr>
                <w:b/>
                <w:sz w:val="18"/>
                <w:lang w:val="fr-FR"/>
              </w:rPr>
              <w:t>,</w:t>
            </w:r>
            <w:r w:rsidRPr="003D25F2">
              <w:rPr>
                <w:b/>
                <w:sz w:val="18"/>
                <w:lang w:val="fr-FR"/>
              </w:rPr>
              <w:t>1</w:t>
            </w:r>
          </w:p>
        </w:tc>
      </w:tr>
    </w:tbl>
    <w:p w:rsidR="00432B9E" w:rsidRPr="003D25F2" w:rsidRDefault="00432B9E" w:rsidP="00BD04C4">
      <w:pPr>
        <w:spacing w:before="120" w:after="240"/>
        <w:ind w:left="1134" w:right="1134" w:firstLine="170"/>
        <w:rPr>
          <w:sz w:val="18"/>
          <w:szCs w:val="18"/>
          <w:lang w:val="fr-FR"/>
        </w:rPr>
      </w:pPr>
      <w:r w:rsidRPr="003D25F2">
        <w:rPr>
          <w:i/>
          <w:sz w:val="18"/>
          <w:szCs w:val="18"/>
          <w:lang w:val="fr-FR"/>
        </w:rPr>
        <w:t>Source:</w:t>
      </w:r>
      <w:r w:rsidR="00291D07" w:rsidRPr="003D25F2">
        <w:rPr>
          <w:sz w:val="18"/>
          <w:szCs w:val="18"/>
          <w:lang w:val="fr-FR"/>
        </w:rPr>
        <w:t xml:space="preserve"> </w:t>
      </w:r>
      <w:r w:rsidR="00BD04C4" w:rsidRPr="003D25F2">
        <w:rPr>
          <w:sz w:val="18"/>
          <w:szCs w:val="18"/>
          <w:lang w:val="fr-FR"/>
        </w:rPr>
        <w:t>Enquête sur la démographie et la santé, 2006/07.</w:t>
      </w:r>
    </w:p>
    <w:p w:rsidR="00432B9E" w:rsidRPr="003D25F2" w:rsidRDefault="00BD04C4" w:rsidP="009E1DB5">
      <w:pPr>
        <w:pStyle w:val="SingleTxtG"/>
        <w:tabs>
          <w:tab w:val="left" w:pos="1700"/>
        </w:tabs>
        <w:rPr>
          <w:lang w:val="fr-FR"/>
        </w:rPr>
      </w:pPr>
      <w:r w:rsidRPr="003D25F2">
        <w:rPr>
          <w:lang w:val="fr-FR"/>
        </w:rPr>
        <w:t>119.</w:t>
      </w:r>
      <w:r w:rsidRPr="003D25F2">
        <w:rPr>
          <w:lang w:val="fr-FR"/>
        </w:rPr>
        <w:tab/>
        <w:t>Le Service des bibliothèques communautaires du Ministère de l’éducation subvient à l’entretien de 52 bibliothèques communautaires ouvertes au public en Namibie.</w:t>
      </w:r>
      <w:r w:rsidR="002F4939">
        <w:rPr>
          <w:lang w:val="fr-FR"/>
        </w:rPr>
        <w:t xml:space="preserve"> </w:t>
      </w:r>
      <w:r w:rsidRPr="003D25F2">
        <w:rPr>
          <w:lang w:val="fr-FR"/>
        </w:rPr>
        <w:t>Elles ont enregistré, en 2007, 17 947 emprunteurs qui ont sorti, en tout, 298 563 livres.</w:t>
      </w:r>
    </w:p>
    <w:p w:rsidR="00432B9E" w:rsidRPr="003D25F2" w:rsidRDefault="00BD04C4" w:rsidP="007A45D1">
      <w:pPr>
        <w:pStyle w:val="SingleTxtG"/>
        <w:tabs>
          <w:tab w:val="left" w:pos="1700"/>
        </w:tabs>
        <w:spacing w:after="240"/>
        <w:rPr>
          <w:lang w:val="fr-FR"/>
        </w:rPr>
      </w:pPr>
      <w:r w:rsidRPr="003D25F2">
        <w:rPr>
          <w:lang w:val="fr-FR"/>
        </w:rPr>
        <w:t>120.</w:t>
      </w:r>
      <w:r w:rsidRPr="003D25F2">
        <w:rPr>
          <w:lang w:val="fr-FR"/>
        </w:rPr>
        <w:tab/>
        <w:t>Au tableau 22 ci-dessous, figure le nombre de bibliothèques scolaires et d’écoles par région.</w:t>
      </w:r>
    </w:p>
    <w:p w:rsidR="00432B9E" w:rsidRPr="005D4684" w:rsidRDefault="00FE288C" w:rsidP="00432B9E">
      <w:pPr>
        <w:pStyle w:val="Heading1"/>
        <w:keepNext/>
        <w:rPr>
          <w:lang w:val="fr-FR"/>
        </w:rPr>
      </w:pPr>
      <w:bookmarkStart w:id="31" w:name="_Toc306352832"/>
      <w:r w:rsidRPr="005D4684">
        <w:rPr>
          <w:lang w:val="fr-FR"/>
        </w:rPr>
        <w:t>Tableau</w:t>
      </w:r>
      <w:r w:rsidR="00432B9E" w:rsidRPr="005D4684">
        <w:rPr>
          <w:lang w:val="fr-FR"/>
        </w:rPr>
        <w:t xml:space="preserve"> 22</w:t>
      </w:r>
      <w:bookmarkEnd w:id="31"/>
    </w:p>
    <w:p w:rsidR="00432B9E" w:rsidRPr="005D4684" w:rsidRDefault="006E4BDB" w:rsidP="005E3075">
      <w:pPr>
        <w:pStyle w:val="SingleTxtG"/>
        <w:jc w:val="left"/>
        <w:rPr>
          <w:b/>
          <w:lang w:val="fr-FR"/>
        </w:rPr>
      </w:pPr>
      <w:r w:rsidRPr="005D4684">
        <w:rPr>
          <w:b/>
          <w:lang w:val="fr-FR"/>
        </w:rPr>
        <w:t>Nombre de bibliothèques (y compris les bibliothèques mobiles) accessibles aux enfants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81"/>
        <w:gridCol w:w="2185"/>
        <w:gridCol w:w="2904"/>
      </w:tblGrid>
      <w:tr w:rsidR="00432B9E" w:rsidRPr="005D4684" w:rsidTr="00432B9E">
        <w:trPr>
          <w:tblHeader/>
        </w:trPr>
        <w:tc>
          <w:tcPr>
            <w:tcW w:w="2281" w:type="dxa"/>
            <w:tcBorders>
              <w:top w:val="single" w:sz="4" w:space="0" w:color="auto"/>
              <w:bottom w:val="single" w:sz="12" w:space="0" w:color="auto"/>
            </w:tcBorders>
            <w:shd w:val="clear" w:color="auto" w:fill="auto"/>
            <w:vAlign w:val="bottom"/>
          </w:tcPr>
          <w:p w:rsidR="00432B9E" w:rsidRPr="005D4684" w:rsidRDefault="006E4BDB" w:rsidP="00432B9E">
            <w:pPr>
              <w:suppressAutoHyphens w:val="0"/>
              <w:spacing w:before="80" w:after="80" w:line="200" w:lineRule="exact"/>
              <w:ind w:right="113"/>
              <w:rPr>
                <w:i/>
                <w:sz w:val="16"/>
                <w:lang w:val="fr-FR"/>
              </w:rPr>
            </w:pPr>
            <w:r w:rsidRPr="005D4684">
              <w:rPr>
                <w:i/>
                <w:sz w:val="16"/>
                <w:lang w:val="fr-FR"/>
              </w:rPr>
              <w:t>Ré</w:t>
            </w:r>
            <w:r w:rsidR="00432B9E" w:rsidRPr="005D4684">
              <w:rPr>
                <w:i/>
                <w:sz w:val="16"/>
                <w:lang w:val="fr-FR"/>
              </w:rPr>
              <w:t>gion</w:t>
            </w:r>
          </w:p>
        </w:tc>
        <w:tc>
          <w:tcPr>
            <w:tcW w:w="2185" w:type="dxa"/>
            <w:tcBorders>
              <w:top w:val="single" w:sz="4" w:space="0" w:color="auto"/>
              <w:bottom w:val="single" w:sz="12" w:space="0" w:color="auto"/>
            </w:tcBorders>
            <w:shd w:val="clear" w:color="auto" w:fill="auto"/>
            <w:vAlign w:val="bottom"/>
          </w:tcPr>
          <w:p w:rsidR="00432B9E" w:rsidRPr="005D4684" w:rsidRDefault="006E4BDB" w:rsidP="00432B9E">
            <w:pPr>
              <w:suppressAutoHyphens w:val="0"/>
              <w:spacing w:before="80" w:after="80" w:line="200" w:lineRule="exact"/>
              <w:ind w:right="113"/>
              <w:jc w:val="right"/>
              <w:rPr>
                <w:i/>
                <w:sz w:val="16"/>
                <w:lang w:val="fr-FR"/>
              </w:rPr>
            </w:pPr>
            <w:r w:rsidRPr="005D4684">
              <w:rPr>
                <w:i/>
                <w:sz w:val="16"/>
                <w:lang w:val="fr-FR"/>
              </w:rPr>
              <w:t>Nombre de bibliothèques</w:t>
            </w:r>
          </w:p>
        </w:tc>
        <w:tc>
          <w:tcPr>
            <w:tcW w:w="2904" w:type="dxa"/>
            <w:tcBorders>
              <w:top w:val="single" w:sz="4" w:space="0" w:color="auto"/>
              <w:bottom w:val="single" w:sz="12" w:space="0" w:color="auto"/>
            </w:tcBorders>
            <w:shd w:val="clear" w:color="auto" w:fill="auto"/>
            <w:vAlign w:val="bottom"/>
          </w:tcPr>
          <w:p w:rsidR="00432B9E" w:rsidRPr="005D4684" w:rsidRDefault="006E4BDB" w:rsidP="00432B9E">
            <w:pPr>
              <w:suppressAutoHyphens w:val="0"/>
              <w:spacing w:before="80" w:after="80" w:line="200" w:lineRule="exact"/>
              <w:ind w:right="113"/>
              <w:jc w:val="right"/>
              <w:rPr>
                <w:i/>
                <w:sz w:val="16"/>
                <w:lang w:val="fr-FR"/>
              </w:rPr>
            </w:pPr>
            <w:r w:rsidRPr="005D4684">
              <w:rPr>
                <w:i/>
                <w:sz w:val="16"/>
                <w:lang w:val="fr-FR"/>
              </w:rPr>
              <w:t>Nombre d’écoles</w:t>
            </w:r>
          </w:p>
        </w:tc>
      </w:tr>
      <w:tr w:rsidR="00432B9E" w:rsidRPr="005D4684" w:rsidTr="00432B9E">
        <w:tc>
          <w:tcPr>
            <w:tcW w:w="2281" w:type="dxa"/>
            <w:tcBorders>
              <w:top w:val="single" w:sz="12" w:space="0" w:color="auto"/>
            </w:tcBorders>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Caprivi</w:t>
            </w:r>
          </w:p>
        </w:tc>
        <w:tc>
          <w:tcPr>
            <w:tcW w:w="2185" w:type="dxa"/>
            <w:tcBorders>
              <w:top w:val="single" w:sz="12" w:space="0" w:color="auto"/>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25</w:t>
            </w:r>
          </w:p>
        </w:tc>
        <w:tc>
          <w:tcPr>
            <w:tcW w:w="2904" w:type="dxa"/>
            <w:tcBorders>
              <w:top w:val="single" w:sz="12" w:space="0" w:color="auto"/>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97</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Erongo</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59</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61</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Hardap</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38</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57</w:t>
            </w:r>
          </w:p>
        </w:tc>
      </w:tr>
      <w:tr w:rsidR="00432B9E" w:rsidRPr="005D4684" w:rsidTr="00432B9E">
        <w:tc>
          <w:tcPr>
            <w:tcW w:w="2281" w:type="dxa"/>
            <w:shd w:val="clear" w:color="auto" w:fill="auto"/>
          </w:tcPr>
          <w:p w:rsidR="00432B9E" w:rsidRPr="005D4684" w:rsidRDefault="006E4BDB" w:rsidP="00432B9E">
            <w:pPr>
              <w:suppressAutoHyphens w:val="0"/>
              <w:spacing w:before="40" w:after="40" w:line="220" w:lineRule="exact"/>
              <w:ind w:right="113"/>
              <w:rPr>
                <w:sz w:val="18"/>
                <w:lang w:val="fr-FR"/>
              </w:rPr>
            </w:pPr>
            <w:r w:rsidRPr="005D4684">
              <w:rPr>
                <w:sz w:val="18"/>
                <w:lang w:val="fr-FR"/>
              </w:rPr>
              <w:t xml:space="preserve">Siège central </w:t>
            </w:r>
            <w:r w:rsidR="00432B9E" w:rsidRPr="007B36F2">
              <w:rPr>
                <w:lang w:val="fr-FR"/>
              </w:rPr>
              <w:t>*</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5</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8</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Karas</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41</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47</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Kavango</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55</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329</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Khomas</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90</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85</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Kunene</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26</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52</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Ohangwena</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42</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235</w:t>
            </w:r>
          </w:p>
        </w:tc>
      </w:tr>
      <w:tr w:rsidR="00432B9E" w:rsidRPr="005D4684" w:rsidTr="007A45D1">
        <w:tc>
          <w:tcPr>
            <w:tcW w:w="2281" w:type="dxa"/>
            <w:tcBorders>
              <w:bottom w:val="nil"/>
            </w:tcBorders>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Omaheke</w:t>
            </w:r>
          </w:p>
        </w:tc>
        <w:tc>
          <w:tcPr>
            <w:tcW w:w="2185" w:type="dxa"/>
            <w:tcBorders>
              <w:bottom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30</w:t>
            </w:r>
          </w:p>
        </w:tc>
        <w:tc>
          <w:tcPr>
            <w:tcW w:w="2904" w:type="dxa"/>
            <w:tcBorders>
              <w:bottom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41</w:t>
            </w:r>
          </w:p>
        </w:tc>
      </w:tr>
      <w:tr w:rsidR="00432B9E" w:rsidRPr="005D4684" w:rsidTr="007A45D1">
        <w:tc>
          <w:tcPr>
            <w:tcW w:w="2281" w:type="dxa"/>
            <w:tcBorders>
              <w:top w:val="nil"/>
              <w:bottom w:val="nil"/>
            </w:tcBorders>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Omusati</w:t>
            </w:r>
          </w:p>
        </w:tc>
        <w:tc>
          <w:tcPr>
            <w:tcW w:w="2185" w:type="dxa"/>
            <w:tcBorders>
              <w:top w:val="nil"/>
              <w:bottom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66</w:t>
            </w:r>
          </w:p>
        </w:tc>
        <w:tc>
          <w:tcPr>
            <w:tcW w:w="2904" w:type="dxa"/>
            <w:tcBorders>
              <w:top w:val="nil"/>
              <w:bottom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268</w:t>
            </w:r>
          </w:p>
        </w:tc>
      </w:tr>
      <w:tr w:rsidR="00432B9E" w:rsidRPr="005D4684" w:rsidTr="007A45D1">
        <w:tc>
          <w:tcPr>
            <w:tcW w:w="2281" w:type="dxa"/>
            <w:tcBorders>
              <w:top w:val="nil"/>
            </w:tcBorders>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Oshana</w:t>
            </w:r>
          </w:p>
        </w:tc>
        <w:tc>
          <w:tcPr>
            <w:tcW w:w="2185" w:type="dxa"/>
            <w:tcBorders>
              <w:top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41</w:t>
            </w:r>
          </w:p>
        </w:tc>
        <w:tc>
          <w:tcPr>
            <w:tcW w:w="2904" w:type="dxa"/>
            <w:tcBorders>
              <w:top w:val="nil"/>
            </w:tcBorders>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134</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Oshikoto</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42</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184</w:t>
            </w:r>
          </w:p>
        </w:tc>
      </w:tr>
      <w:tr w:rsidR="00432B9E" w:rsidRPr="005D4684" w:rsidTr="00432B9E">
        <w:tc>
          <w:tcPr>
            <w:tcW w:w="2281" w:type="dxa"/>
            <w:shd w:val="clear" w:color="auto" w:fill="auto"/>
          </w:tcPr>
          <w:p w:rsidR="00432B9E" w:rsidRPr="005D4684" w:rsidRDefault="00432B9E" w:rsidP="00432B9E">
            <w:pPr>
              <w:suppressAutoHyphens w:val="0"/>
              <w:spacing w:before="40" w:after="40" w:line="220" w:lineRule="exact"/>
              <w:ind w:right="113"/>
              <w:rPr>
                <w:sz w:val="18"/>
                <w:lang w:val="fr-FR"/>
              </w:rPr>
            </w:pPr>
            <w:r w:rsidRPr="005D4684">
              <w:rPr>
                <w:sz w:val="18"/>
                <w:lang w:val="fr-FR"/>
              </w:rPr>
              <w:t>Otjozondjupa</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43</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63</w:t>
            </w:r>
          </w:p>
        </w:tc>
      </w:tr>
      <w:tr w:rsidR="00432B9E" w:rsidRPr="005D4684" w:rsidTr="00432B9E">
        <w:tc>
          <w:tcPr>
            <w:tcW w:w="2281" w:type="dxa"/>
            <w:shd w:val="clear" w:color="auto" w:fill="auto"/>
          </w:tcPr>
          <w:p w:rsidR="00432B9E" w:rsidRPr="005D4684" w:rsidRDefault="006E4BDB" w:rsidP="00432B9E">
            <w:pPr>
              <w:suppressAutoHyphens w:val="0"/>
              <w:spacing w:before="40" w:after="40" w:line="220" w:lineRule="exact"/>
              <w:ind w:right="113"/>
              <w:rPr>
                <w:sz w:val="18"/>
                <w:lang w:val="fr-FR"/>
              </w:rPr>
            </w:pPr>
            <w:r w:rsidRPr="005D4684">
              <w:rPr>
                <w:sz w:val="18"/>
                <w:lang w:val="fr-FR"/>
              </w:rPr>
              <w:t>Namibie</w:t>
            </w:r>
          </w:p>
        </w:tc>
        <w:tc>
          <w:tcPr>
            <w:tcW w:w="2185"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603</w:t>
            </w:r>
          </w:p>
        </w:tc>
        <w:tc>
          <w:tcPr>
            <w:tcW w:w="2904" w:type="dxa"/>
            <w:shd w:val="clear" w:color="auto" w:fill="auto"/>
            <w:vAlign w:val="bottom"/>
          </w:tcPr>
          <w:p w:rsidR="00432B9E" w:rsidRPr="005D4684" w:rsidRDefault="00432B9E" w:rsidP="00432B9E">
            <w:pPr>
              <w:suppressAutoHyphens w:val="0"/>
              <w:spacing w:before="40" w:after="40" w:line="220" w:lineRule="exact"/>
              <w:ind w:right="113"/>
              <w:jc w:val="right"/>
              <w:rPr>
                <w:sz w:val="18"/>
                <w:lang w:val="fr-FR"/>
              </w:rPr>
            </w:pPr>
            <w:r w:rsidRPr="005D4684">
              <w:rPr>
                <w:sz w:val="18"/>
                <w:lang w:val="fr-FR"/>
              </w:rPr>
              <w:t>1 661</w:t>
            </w:r>
          </w:p>
        </w:tc>
      </w:tr>
    </w:tbl>
    <w:p w:rsidR="00432B9E" w:rsidRPr="005D4684" w:rsidRDefault="00432B9E" w:rsidP="006E4BDB">
      <w:pPr>
        <w:spacing w:before="120"/>
        <w:ind w:left="1134" w:right="1134" w:firstLine="170"/>
        <w:rPr>
          <w:sz w:val="18"/>
          <w:lang w:val="fr-FR"/>
        </w:rPr>
      </w:pPr>
      <w:r w:rsidRPr="005D4684">
        <w:rPr>
          <w:i/>
          <w:sz w:val="18"/>
          <w:lang w:val="fr-FR"/>
        </w:rPr>
        <w:t>Source:</w:t>
      </w:r>
      <w:r w:rsidR="00291D07" w:rsidRPr="005D4684">
        <w:rPr>
          <w:sz w:val="18"/>
          <w:lang w:val="fr-FR"/>
        </w:rPr>
        <w:t xml:space="preserve"> </w:t>
      </w:r>
      <w:r w:rsidR="006E4BDB" w:rsidRPr="005D4684">
        <w:rPr>
          <w:sz w:val="18"/>
          <w:lang w:val="fr-FR"/>
        </w:rPr>
        <w:t>Système d’information sur la gestion de l’éducation 2007</w:t>
      </w:r>
      <w:r w:rsidRPr="005D4684">
        <w:rPr>
          <w:sz w:val="18"/>
          <w:lang w:val="fr-FR"/>
        </w:rPr>
        <w:t>.</w:t>
      </w:r>
    </w:p>
    <w:p w:rsidR="00432B9E" w:rsidRPr="005D4684" w:rsidRDefault="00432B9E" w:rsidP="006E4BDB">
      <w:pPr>
        <w:spacing w:after="240"/>
        <w:ind w:left="1134" w:right="1134" w:firstLine="170"/>
        <w:rPr>
          <w:sz w:val="18"/>
          <w:lang w:val="fr-FR"/>
        </w:rPr>
      </w:pPr>
      <w:r w:rsidRPr="007B36F2">
        <w:rPr>
          <w:lang w:val="fr-FR"/>
        </w:rPr>
        <w:t>*</w:t>
      </w:r>
      <w:r w:rsidR="00291D07" w:rsidRPr="005D4684">
        <w:rPr>
          <w:sz w:val="18"/>
          <w:szCs w:val="18"/>
          <w:lang w:val="fr-FR"/>
        </w:rPr>
        <w:t xml:space="preserve"> </w:t>
      </w:r>
      <w:r w:rsidR="007B36F2">
        <w:rPr>
          <w:sz w:val="18"/>
          <w:szCs w:val="18"/>
          <w:lang w:val="fr-FR"/>
        </w:rPr>
        <w:t xml:space="preserve"> </w:t>
      </w:r>
      <w:r w:rsidR="006E4BDB" w:rsidRPr="005D4684">
        <w:rPr>
          <w:sz w:val="18"/>
          <w:lang w:val="fr-FR"/>
        </w:rPr>
        <w:t>Siège central fait référence à un très petit nombre d’écoles, surtout destinées à des élèves ayant des besoins spéciaux, qui sont administrées directement par le siège central du Ministère de l’éducation.</w:t>
      </w:r>
    </w:p>
    <w:p w:rsidR="006810CF" w:rsidRPr="005D4684" w:rsidRDefault="005D4684" w:rsidP="00031C62">
      <w:pPr>
        <w:pStyle w:val="SingleTxtG"/>
        <w:keepNext/>
        <w:keepLines/>
        <w:rPr>
          <w:b/>
          <w:bCs/>
          <w:lang w:val="fr-FR"/>
        </w:rPr>
      </w:pPr>
      <w:r>
        <w:rPr>
          <w:b/>
          <w:bCs/>
          <w:lang w:val="fr-FR"/>
        </w:rPr>
        <w:tab/>
      </w:r>
      <w:r w:rsidR="006810CF" w:rsidRPr="005D4684">
        <w:rPr>
          <w:b/>
          <w:bCs/>
          <w:lang w:val="fr-FR"/>
        </w:rPr>
        <w:t>Aucune donnée n’est disponible sur les catégories suivantes</w:t>
      </w:r>
      <w:r w:rsidR="00C55BEA">
        <w:rPr>
          <w:b/>
          <w:bCs/>
          <w:lang w:val="fr-FR"/>
        </w:rPr>
        <w:t>:</w:t>
      </w:r>
      <w:r w:rsidR="006810CF" w:rsidRPr="007B36F2">
        <w:rPr>
          <w:lang w:val="fr-FR"/>
        </w:rPr>
        <w:t>*</w:t>
      </w:r>
    </w:p>
    <w:p w:rsidR="006810CF" w:rsidRPr="005D4684" w:rsidRDefault="006810CF" w:rsidP="00031C62">
      <w:pPr>
        <w:pStyle w:val="SingleTxtG"/>
        <w:keepNext/>
        <w:keepLines/>
        <w:rPr>
          <w:b/>
          <w:bCs/>
          <w:lang w:val="fr-FR"/>
        </w:rPr>
      </w:pPr>
      <w:r w:rsidRPr="005D4684">
        <w:rPr>
          <w:b/>
          <w:bCs/>
          <w:lang w:val="fr-FR"/>
        </w:rPr>
        <w:tab/>
      </w:r>
      <w:r w:rsidRPr="007B36F2">
        <w:rPr>
          <w:b/>
          <w:bCs/>
          <w:lang w:val="fr-FR"/>
        </w:rPr>
        <w:t>a)</w:t>
      </w:r>
      <w:r w:rsidRPr="007B36F2">
        <w:rPr>
          <w:b/>
          <w:bCs/>
          <w:lang w:val="fr-FR"/>
        </w:rPr>
        <w:tab/>
      </w:r>
      <w:r w:rsidRPr="005D4684">
        <w:rPr>
          <w:b/>
          <w:bCs/>
          <w:lang w:val="fr-FR"/>
        </w:rPr>
        <w:t>Le nombre de cas signalés d’enfants victimes de torture</w:t>
      </w:r>
      <w:r w:rsidR="00C55BEA">
        <w:rPr>
          <w:b/>
          <w:bCs/>
          <w:lang w:val="fr-FR"/>
        </w:rPr>
        <w:t>;</w:t>
      </w:r>
    </w:p>
    <w:p w:rsidR="006810CF" w:rsidRPr="005D4684" w:rsidRDefault="006810CF" w:rsidP="006810CF">
      <w:pPr>
        <w:pStyle w:val="SingleTxtG"/>
        <w:rPr>
          <w:b/>
          <w:bCs/>
          <w:lang w:val="fr-FR"/>
        </w:rPr>
      </w:pPr>
      <w:r w:rsidRPr="005D4684">
        <w:rPr>
          <w:b/>
          <w:bCs/>
          <w:lang w:val="fr-FR"/>
        </w:rPr>
        <w:tab/>
      </w:r>
      <w:r w:rsidRPr="007B36F2">
        <w:rPr>
          <w:b/>
          <w:bCs/>
          <w:lang w:val="fr-FR"/>
        </w:rPr>
        <w:t>b)</w:t>
      </w:r>
      <w:r w:rsidRPr="007B36F2">
        <w:rPr>
          <w:b/>
          <w:bCs/>
          <w:lang w:val="fr-FR"/>
        </w:rPr>
        <w:tab/>
      </w:r>
      <w:r w:rsidRPr="005D4684">
        <w:rPr>
          <w:b/>
          <w:bCs/>
          <w:lang w:val="fr-FR"/>
        </w:rPr>
        <w:t>Le nombre de cas signalés d’enfants victimes d’autres traitements ou peines cruels, inhumains ou dégradants ou d’autres formes de châtiments, y compris les mariages forcés et les mutilations génitales féminines</w:t>
      </w:r>
      <w:r w:rsidR="00C55BEA">
        <w:rPr>
          <w:b/>
          <w:bCs/>
          <w:lang w:val="fr-FR"/>
        </w:rPr>
        <w:t>;</w:t>
      </w:r>
    </w:p>
    <w:p w:rsidR="006810CF" w:rsidRPr="005D4684" w:rsidRDefault="006810CF" w:rsidP="006810CF">
      <w:pPr>
        <w:pStyle w:val="SingleTxtG"/>
        <w:rPr>
          <w:b/>
          <w:bCs/>
          <w:lang w:val="fr-FR"/>
        </w:rPr>
      </w:pPr>
      <w:r w:rsidRPr="005D4684">
        <w:rPr>
          <w:b/>
          <w:bCs/>
          <w:lang w:val="fr-FR"/>
        </w:rPr>
        <w:tab/>
      </w:r>
      <w:r w:rsidRPr="007B36F2">
        <w:rPr>
          <w:b/>
          <w:bCs/>
          <w:lang w:val="fr-FR"/>
        </w:rPr>
        <w:t>c)</w:t>
      </w:r>
      <w:r w:rsidRPr="007B36F2">
        <w:rPr>
          <w:b/>
          <w:bCs/>
          <w:lang w:val="fr-FR"/>
        </w:rPr>
        <w:tab/>
      </w:r>
      <w:r w:rsidRPr="005D4684">
        <w:rPr>
          <w:b/>
          <w:bCs/>
          <w:lang w:val="fr-FR"/>
        </w:rPr>
        <w:t>Le nombre et le pourcentage de cas signalés de violations visées ci-dessus aux alinéas a) et b) qui ont abouti à une décision judiciaire ou ont eu d’autres suites</w:t>
      </w:r>
      <w:r w:rsidR="00C55BEA">
        <w:rPr>
          <w:b/>
          <w:bCs/>
          <w:lang w:val="fr-FR"/>
        </w:rPr>
        <w:t>;</w:t>
      </w:r>
    </w:p>
    <w:p w:rsidR="006810CF" w:rsidRPr="005D4684" w:rsidRDefault="006810CF" w:rsidP="006810CF">
      <w:pPr>
        <w:pStyle w:val="SingleTxtG"/>
        <w:rPr>
          <w:b/>
          <w:bCs/>
          <w:lang w:val="fr-FR"/>
        </w:rPr>
      </w:pPr>
      <w:r w:rsidRPr="005D4684">
        <w:rPr>
          <w:b/>
          <w:bCs/>
          <w:lang w:val="fr-FR"/>
        </w:rPr>
        <w:tab/>
      </w:r>
      <w:r w:rsidRPr="007B36F2">
        <w:rPr>
          <w:b/>
          <w:bCs/>
          <w:lang w:val="fr-FR"/>
        </w:rPr>
        <w:t>d)</w:t>
      </w:r>
      <w:r w:rsidRPr="007B36F2">
        <w:rPr>
          <w:b/>
          <w:bCs/>
          <w:lang w:val="fr-FR"/>
        </w:rPr>
        <w:tab/>
      </w:r>
      <w:r w:rsidRPr="005D4684">
        <w:rPr>
          <w:b/>
          <w:bCs/>
          <w:lang w:val="fr-FR"/>
        </w:rPr>
        <w:t>Le nombre et le pourcentage d’enfants qui ont reçu des soins spéciaux en vue de leur réadaptation et de leur réinsertion sociale.</w:t>
      </w:r>
    </w:p>
    <w:p w:rsidR="006810CF" w:rsidRPr="005D4684" w:rsidRDefault="006810CF" w:rsidP="006810CF">
      <w:pPr>
        <w:pStyle w:val="SingleTxtG"/>
        <w:rPr>
          <w:b/>
          <w:bCs/>
          <w:lang w:val="fr-FR"/>
        </w:rPr>
      </w:pPr>
      <w:r w:rsidRPr="005D4684">
        <w:rPr>
          <w:b/>
          <w:bCs/>
          <w:lang w:val="fr-FR"/>
        </w:rPr>
        <w:tab/>
      </w:r>
      <w:r w:rsidRPr="007B36F2">
        <w:rPr>
          <w:b/>
          <w:bCs/>
          <w:lang w:val="fr-FR"/>
        </w:rPr>
        <w:t>e)</w:t>
      </w:r>
      <w:r w:rsidRPr="007B36F2">
        <w:rPr>
          <w:b/>
          <w:bCs/>
          <w:lang w:val="fr-FR"/>
        </w:rPr>
        <w:tab/>
      </w:r>
      <w:r w:rsidRPr="005D4684">
        <w:rPr>
          <w:b/>
          <w:bCs/>
          <w:lang w:val="fr-FR"/>
        </w:rPr>
        <w:t>Le nombre de programmes menés pour prévenir la violence dans les institutions et le degré de formation assuré au personnel de ces institutions en la matière.</w:t>
      </w:r>
    </w:p>
    <w:p w:rsidR="006810CF" w:rsidRPr="005D4684" w:rsidRDefault="006810CF" w:rsidP="006810CF">
      <w:pPr>
        <w:pStyle w:val="SingleTxtG"/>
        <w:rPr>
          <w:lang w:val="fr-FR"/>
        </w:rPr>
      </w:pPr>
      <w:r w:rsidRPr="005D4684">
        <w:rPr>
          <w:b/>
          <w:bCs/>
          <w:lang w:val="fr-FR"/>
        </w:rPr>
        <w:tab/>
      </w:r>
      <w:r w:rsidRPr="005D4684">
        <w:rPr>
          <w:lang w:val="fr-FR"/>
        </w:rPr>
        <w:t xml:space="preserve">* </w:t>
      </w:r>
      <w:r w:rsidR="007B36F2">
        <w:rPr>
          <w:lang w:val="fr-FR"/>
        </w:rPr>
        <w:t xml:space="preserve"> </w:t>
      </w:r>
      <w:r w:rsidRPr="007B36F2">
        <w:rPr>
          <w:sz w:val="18"/>
          <w:szCs w:val="18"/>
          <w:lang w:val="fr-FR"/>
        </w:rPr>
        <w:t>Ces données manquent, faute d’une méthode systématique de collecte des informations pertinentes</w:t>
      </w:r>
      <w:r w:rsidR="00C55BEA" w:rsidRPr="007B36F2">
        <w:rPr>
          <w:sz w:val="18"/>
          <w:szCs w:val="18"/>
          <w:lang w:val="fr-FR"/>
        </w:rPr>
        <w:t>;</w:t>
      </w:r>
      <w:r w:rsidRPr="007B36F2">
        <w:rPr>
          <w:sz w:val="18"/>
          <w:szCs w:val="18"/>
          <w:lang w:val="fr-FR"/>
        </w:rPr>
        <w:t xml:space="preserve"> l’absence de données ne signifie pas qu’il n’y pas eu de cas relevant de ladite catégorie.</w:t>
      </w:r>
    </w:p>
    <w:p w:rsidR="006810CF" w:rsidRPr="005D4684" w:rsidRDefault="006810CF" w:rsidP="006810CF">
      <w:pPr>
        <w:pStyle w:val="H1G"/>
        <w:rPr>
          <w:lang w:val="fr-FR"/>
        </w:rPr>
      </w:pPr>
      <w:r w:rsidRPr="005D4684">
        <w:rPr>
          <w:lang w:val="fr-FR"/>
        </w:rPr>
        <w:tab/>
        <w:t>E.</w:t>
      </w:r>
      <w:r w:rsidRPr="005D4684">
        <w:rPr>
          <w:lang w:val="fr-FR"/>
        </w:rPr>
        <w:tab/>
        <w:t>Facteurs et difficultés entravant la mise en œuvre de la Convention</w:t>
      </w:r>
    </w:p>
    <w:p w:rsidR="006810CF" w:rsidRPr="005D4684" w:rsidRDefault="006810CF" w:rsidP="006810CF">
      <w:pPr>
        <w:pStyle w:val="SingleTxtG"/>
        <w:rPr>
          <w:lang w:val="fr-FR"/>
        </w:rPr>
      </w:pPr>
      <w:r w:rsidRPr="005D4684">
        <w:rPr>
          <w:lang w:val="fr-FR"/>
        </w:rPr>
        <w:t>121.</w:t>
      </w:r>
      <w:r w:rsidRPr="005D4684">
        <w:rPr>
          <w:lang w:val="fr-FR"/>
        </w:rPr>
        <w:tab/>
        <w:t>Selon l’Enquête de 2006/07 sur la démographie et la santé, 60</w:t>
      </w:r>
      <w:r w:rsidR="00C55BEA">
        <w:rPr>
          <w:lang w:val="fr-FR"/>
        </w:rPr>
        <w:t> %</w:t>
      </w:r>
      <w:r w:rsidRPr="005D4684">
        <w:rPr>
          <w:lang w:val="fr-FR"/>
        </w:rPr>
        <w:t xml:space="preserve"> seulement des enfants âgés de moins de 5 ans sont titulaires d’un </w:t>
      </w:r>
      <w:r w:rsidR="00400B06">
        <w:rPr>
          <w:lang w:val="fr-FR"/>
        </w:rPr>
        <w:t>acte de naissance</w:t>
      </w:r>
      <w:r w:rsidRPr="005D4684">
        <w:rPr>
          <w:lang w:val="fr-FR"/>
        </w:rPr>
        <w:t>.</w:t>
      </w:r>
    </w:p>
    <w:p w:rsidR="006810CF" w:rsidRPr="005D4684" w:rsidRDefault="006810CF" w:rsidP="006810CF">
      <w:pPr>
        <w:pStyle w:val="SingleTxtG"/>
        <w:rPr>
          <w:lang w:val="fr-FR"/>
        </w:rPr>
      </w:pPr>
      <w:r w:rsidRPr="005D4684">
        <w:rPr>
          <w:lang w:val="fr-FR"/>
        </w:rPr>
        <w:t>122.</w:t>
      </w:r>
      <w:r w:rsidRPr="005D4684">
        <w:rPr>
          <w:lang w:val="fr-FR"/>
        </w:rPr>
        <w:tab/>
        <w:t>Un certain nombre d’enfants nés hors du pays dans des camps de réfugiés au cours de la lutte pour la libération n’ont pas encore d’</w:t>
      </w:r>
      <w:r w:rsidR="00400B06">
        <w:rPr>
          <w:lang w:val="fr-FR"/>
        </w:rPr>
        <w:t>acte de naissance</w:t>
      </w:r>
      <w:r w:rsidRPr="005D4684">
        <w:rPr>
          <w:lang w:val="fr-FR"/>
        </w:rPr>
        <w:t>, mais ce problème est en passe d’être résolu par les soins du Ministère de la jeunesse, du service national, des sports et de la culture.</w:t>
      </w:r>
    </w:p>
    <w:p w:rsidR="006810CF" w:rsidRPr="005D4684" w:rsidRDefault="006810CF" w:rsidP="006810CF">
      <w:pPr>
        <w:pStyle w:val="SingleTxtG"/>
        <w:rPr>
          <w:lang w:val="fr-FR"/>
        </w:rPr>
      </w:pPr>
      <w:r w:rsidRPr="005D4684">
        <w:rPr>
          <w:lang w:val="fr-FR"/>
        </w:rPr>
        <w:t>123.</w:t>
      </w:r>
      <w:r w:rsidRPr="005D4684">
        <w:rPr>
          <w:lang w:val="fr-FR"/>
        </w:rPr>
        <w:tab/>
        <w:t>Autrefois, le nom du père et de la mère devait obligatoirement figurer sur l’</w:t>
      </w:r>
      <w:r w:rsidR="00400B06">
        <w:rPr>
          <w:lang w:val="fr-FR"/>
        </w:rPr>
        <w:t>acte de naissance</w:t>
      </w:r>
      <w:r w:rsidRPr="005D4684">
        <w:rPr>
          <w:lang w:val="fr-FR"/>
        </w:rPr>
        <w:t>. C’était conçu, à l’origine, pour qu’y soient portés tous les renseignements concernant l’enfant.</w:t>
      </w:r>
      <w:r w:rsidR="002F4939">
        <w:rPr>
          <w:lang w:val="fr-FR"/>
        </w:rPr>
        <w:t xml:space="preserve"> </w:t>
      </w:r>
      <w:r w:rsidRPr="005D4684">
        <w:rPr>
          <w:lang w:val="fr-FR"/>
        </w:rPr>
        <w:t>Or, en pratique, cette obligation a empêché des naissances d’être enregistrées parce que certains pères refusent de signer les formulaires.</w:t>
      </w:r>
      <w:r w:rsidR="002F4939">
        <w:rPr>
          <w:lang w:val="fr-FR"/>
        </w:rPr>
        <w:t xml:space="preserve"> </w:t>
      </w:r>
      <w:r w:rsidRPr="005D4684">
        <w:rPr>
          <w:lang w:val="fr-FR"/>
        </w:rPr>
        <w:t>On a donc supprimé l’obligation pour les deux parents de donner leur signature.</w:t>
      </w:r>
      <w:r w:rsidR="002F4939">
        <w:rPr>
          <w:lang w:val="fr-FR"/>
        </w:rPr>
        <w:t xml:space="preserve"> </w:t>
      </w:r>
      <w:r w:rsidRPr="005D4684">
        <w:rPr>
          <w:lang w:val="fr-FR"/>
        </w:rPr>
        <w:t>Cette modification, toutefois, n’est pas uniformément appliquée et certains enfants ne peuvent toujours pas avoir d’</w:t>
      </w:r>
      <w:r w:rsidR="00400B06">
        <w:rPr>
          <w:lang w:val="fr-FR"/>
        </w:rPr>
        <w:t>acte de naissance</w:t>
      </w:r>
      <w:r w:rsidRPr="005D4684">
        <w:rPr>
          <w:lang w:val="fr-FR"/>
        </w:rPr>
        <w:t>.</w:t>
      </w:r>
    </w:p>
    <w:p w:rsidR="006810CF" w:rsidRPr="005D4684" w:rsidRDefault="006810CF" w:rsidP="006810CF">
      <w:pPr>
        <w:pStyle w:val="SingleTxtG"/>
        <w:rPr>
          <w:lang w:val="fr-FR"/>
        </w:rPr>
      </w:pPr>
      <w:r w:rsidRPr="005D4684">
        <w:rPr>
          <w:lang w:val="fr-FR"/>
        </w:rPr>
        <w:t>124.</w:t>
      </w:r>
      <w:r w:rsidRPr="005D4684">
        <w:rPr>
          <w:lang w:val="fr-FR"/>
        </w:rPr>
        <w:tab/>
        <w:t>La décentralisation des bureaux d’enregistrement dans les capitales régionales a eu des effets positifs sur la délivrance des documents d’identité.</w:t>
      </w:r>
      <w:r w:rsidR="002F4939">
        <w:rPr>
          <w:lang w:val="fr-FR"/>
        </w:rPr>
        <w:t xml:space="preserve"> </w:t>
      </w:r>
      <w:r w:rsidRPr="005D4684">
        <w:rPr>
          <w:lang w:val="fr-FR"/>
        </w:rPr>
        <w:t>Cependant, en raison de la grande étendue du pays, le problème des distances et des transports pour se rendre aux bureaux d’état civil reste préoccupant, notamment pour les pauvres.</w:t>
      </w:r>
    </w:p>
    <w:p w:rsidR="006810CF" w:rsidRPr="005D4684" w:rsidRDefault="006810CF" w:rsidP="006810CF">
      <w:pPr>
        <w:pStyle w:val="SingleTxtG"/>
        <w:rPr>
          <w:lang w:val="fr-FR"/>
        </w:rPr>
      </w:pPr>
      <w:r w:rsidRPr="005D4684">
        <w:rPr>
          <w:lang w:val="fr-FR"/>
        </w:rPr>
        <w:t>125.</w:t>
      </w:r>
      <w:r w:rsidRPr="005D4684">
        <w:rPr>
          <w:lang w:val="fr-FR"/>
        </w:rPr>
        <w:tab/>
        <w:t>Les mesures de protection constitutionnelles et juridiques des enfants sont souvent en contradiction avec les us et coutumes et les comportements sociaux relatifs à la famille.</w:t>
      </w:r>
      <w:r w:rsidR="002F4939">
        <w:rPr>
          <w:lang w:val="fr-FR"/>
        </w:rPr>
        <w:t xml:space="preserve"> </w:t>
      </w:r>
      <w:r w:rsidRPr="005D4684">
        <w:rPr>
          <w:lang w:val="fr-FR"/>
        </w:rPr>
        <w:t>Il va de soi que les familles doivent s’occuper des enfants.</w:t>
      </w:r>
      <w:r w:rsidR="002F4939">
        <w:rPr>
          <w:lang w:val="fr-FR"/>
        </w:rPr>
        <w:t xml:space="preserve"> </w:t>
      </w:r>
      <w:r w:rsidRPr="005D4684">
        <w:rPr>
          <w:lang w:val="fr-FR"/>
        </w:rPr>
        <w:t>Toutefois, pour qu’elles le fassent tout en protégeant leurs droits, il faudra peut-être que s’opère une évolution du comportement de la communauté à l’égard des enfants, notamment dans les couches les plus traditionnelles de la Société namibienne.</w:t>
      </w:r>
      <w:r w:rsidR="002F4939">
        <w:rPr>
          <w:lang w:val="fr-FR"/>
        </w:rPr>
        <w:t xml:space="preserve"> </w:t>
      </w:r>
      <w:r w:rsidRPr="005D4684">
        <w:rPr>
          <w:lang w:val="fr-FR"/>
        </w:rPr>
        <w:t>Les comportements traditionnels et certaines pratiques culturelles peuvent empêcher les enfants d’exprimer leurs opinions.</w:t>
      </w:r>
      <w:r w:rsidR="002F4939">
        <w:rPr>
          <w:lang w:val="fr-FR"/>
        </w:rPr>
        <w:t xml:space="preserve"> </w:t>
      </w:r>
      <w:r w:rsidRPr="005D4684">
        <w:rPr>
          <w:lang w:val="fr-FR"/>
        </w:rPr>
        <w:t>Dans certains milieux sociaux, la capacité à participer aux débats publics dépend de l’âge.</w:t>
      </w:r>
      <w:r w:rsidR="002F4939">
        <w:rPr>
          <w:lang w:val="fr-FR"/>
        </w:rPr>
        <w:t xml:space="preserve"> </w:t>
      </w:r>
      <w:r w:rsidRPr="005D4684">
        <w:rPr>
          <w:lang w:val="fr-FR"/>
        </w:rPr>
        <w:t xml:space="preserve">Dans certaines communautés, la définition du </w:t>
      </w:r>
      <w:r w:rsidR="00857F6F">
        <w:rPr>
          <w:lang w:val="fr-FR"/>
        </w:rPr>
        <w:t>«</w:t>
      </w:r>
      <w:r w:rsidRPr="005D4684">
        <w:rPr>
          <w:lang w:val="fr-FR"/>
        </w:rPr>
        <w:t>jeune</w:t>
      </w:r>
      <w:r w:rsidR="00857F6F">
        <w:rPr>
          <w:lang w:val="fr-FR"/>
        </w:rPr>
        <w:t>»</w:t>
      </w:r>
      <w:r w:rsidRPr="005D4684">
        <w:rPr>
          <w:lang w:val="fr-FR"/>
        </w:rPr>
        <w:t xml:space="preserve"> peut aller jusqu’à l’âge de 35 ans.</w:t>
      </w:r>
      <w:r w:rsidR="002F4939">
        <w:rPr>
          <w:lang w:val="fr-FR"/>
        </w:rPr>
        <w:t xml:space="preserve"> </w:t>
      </w:r>
      <w:r w:rsidRPr="005D4684">
        <w:rPr>
          <w:lang w:val="fr-FR"/>
        </w:rPr>
        <w:t xml:space="preserve">Les jeunes, même ceux qui font des études dans des établissements d’enseignement supérieur, ne sont pas encouragés à participer aux débats au niveau communautaire parce qu’ils ne sont pas considérés comme des adultes. </w:t>
      </w:r>
    </w:p>
    <w:p w:rsidR="006810CF" w:rsidRPr="005D4684" w:rsidRDefault="006810CF" w:rsidP="006810CF">
      <w:pPr>
        <w:pStyle w:val="SingleTxtG"/>
        <w:rPr>
          <w:lang w:val="fr-FR"/>
        </w:rPr>
      </w:pPr>
      <w:r w:rsidRPr="005D4684">
        <w:rPr>
          <w:lang w:val="fr-FR"/>
        </w:rPr>
        <w:t>126.</w:t>
      </w:r>
      <w:r w:rsidRPr="005D4684">
        <w:rPr>
          <w:lang w:val="fr-FR"/>
        </w:rPr>
        <w:tab/>
        <w:t>Dans les familles, on constate à l’évidence un préjugé similaire contre le fait que les enfants expriment leurs opinions.</w:t>
      </w:r>
      <w:r w:rsidR="002F4939">
        <w:rPr>
          <w:lang w:val="fr-FR"/>
        </w:rPr>
        <w:t xml:space="preserve"> </w:t>
      </w:r>
      <w:r w:rsidRPr="005D4684">
        <w:rPr>
          <w:lang w:val="fr-FR"/>
        </w:rPr>
        <w:t>Dans les milieux traditionnels, ces préjugés peuvent s’étendre à d’autres environnements, tels que l’école.</w:t>
      </w:r>
      <w:r w:rsidR="002F4939">
        <w:rPr>
          <w:lang w:val="fr-FR"/>
        </w:rPr>
        <w:t xml:space="preserve"> </w:t>
      </w:r>
      <w:r w:rsidRPr="005D4684">
        <w:rPr>
          <w:lang w:val="fr-FR"/>
        </w:rPr>
        <w:t>Les comportements sociaux et familiaux à l’égard des enfants sont susceptibles d’être source de tensions.</w:t>
      </w:r>
      <w:r w:rsidR="002F4939">
        <w:rPr>
          <w:lang w:val="fr-FR"/>
        </w:rPr>
        <w:t xml:space="preserve"> </w:t>
      </w:r>
      <w:r w:rsidRPr="005D4684">
        <w:rPr>
          <w:lang w:val="fr-FR"/>
        </w:rPr>
        <w:t>Les enfants participant à des ateliers les concernant ont noté que les parents, et quelquefois des membres de la famille plus âgés, ne permettent pas aux enfants d’exprimer leurs opinions</w:t>
      </w:r>
      <w:r w:rsidR="00C55BEA">
        <w:rPr>
          <w:lang w:val="fr-FR"/>
        </w:rPr>
        <w:t>;</w:t>
      </w:r>
      <w:r w:rsidRPr="005D4684">
        <w:rPr>
          <w:lang w:val="fr-FR"/>
        </w:rPr>
        <w:t xml:space="preserve"> ils ne les prennent pas au sérieux lorsqu’ils ont des opinions différentes de celles du reste de la famille.</w:t>
      </w:r>
      <w:r w:rsidR="002F4939">
        <w:rPr>
          <w:lang w:val="fr-FR"/>
        </w:rPr>
        <w:t xml:space="preserve"> </w:t>
      </w:r>
    </w:p>
    <w:p w:rsidR="006810CF" w:rsidRPr="005D4684" w:rsidRDefault="006810CF" w:rsidP="006810CF">
      <w:pPr>
        <w:pStyle w:val="SingleTxtG"/>
        <w:rPr>
          <w:lang w:val="fr-FR"/>
        </w:rPr>
      </w:pPr>
      <w:r w:rsidRPr="005D4684">
        <w:rPr>
          <w:lang w:val="fr-FR"/>
        </w:rPr>
        <w:t>127.</w:t>
      </w:r>
      <w:r w:rsidRPr="005D4684">
        <w:rPr>
          <w:lang w:val="fr-FR"/>
        </w:rPr>
        <w:tab/>
        <w:t>Pour faire évoluer les comportements sociaux qui limitent les droits des enfants, il faut une autorité au niveau national qui assure la promotion d’un débat orienté vers ce changement au sein de la société.</w:t>
      </w:r>
      <w:r w:rsidR="002F4939">
        <w:rPr>
          <w:lang w:val="fr-FR"/>
        </w:rPr>
        <w:t xml:space="preserve"> </w:t>
      </w:r>
      <w:r w:rsidRPr="005D4684">
        <w:rPr>
          <w:lang w:val="fr-FR"/>
        </w:rPr>
        <w:t>Le Gouvernement de la République de Namibie encourage la société civile et les organisations communautaires, ainsi que les responsables religieux et traditionnels à prendre l’initiative à cet égard.</w:t>
      </w:r>
    </w:p>
    <w:p w:rsidR="006810CF" w:rsidRPr="005D4684" w:rsidRDefault="006810CF" w:rsidP="006810CF">
      <w:pPr>
        <w:pStyle w:val="SingleTxtG"/>
        <w:rPr>
          <w:lang w:val="fr-FR"/>
        </w:rPr>
      </w:pPr>
      <w:r w:rsidRPr="005D4684">
        <w:rPr>
          <w:lang w:val="fr-FR"/>
        </w:rPr>
        <w:t>128.</w:t>
      </w:r>
      <w:r w:rsidRPr="005D4684">
        <w:rPr>
          <w:lang w:val="fr-FR"/>
        </w:rPr>
        <w:tab/>
        <w:t>La pandémie de VIH/sida crée des tensions en ce qui concerne la vie privée des enfants.</w:t>
      </w:r>
      <w:r w:rsidR="002F4939">
        <w:rPr>
          <w:lang w:val="fr-FR"/>
        </w:rPr>
        <w:t xml:space="preserve"> </w:t>
      </w:r>
      <w:r w:rsidRPr="005D4684">
        <w:rPr>
          <w:lang w:val="fr-FR"/>
        </w:rPr>
        <w:t>Les jeunes adolescents sont encouragés à s’informer sur le VIH/sida et sur la manière dont il se répand, ainsi qu’à faire pratiquer une recherche de séropositivité en se soumettant à des tests, pour lesquels le consentement d’un parent ou d’un tuteur est obligatoire.</w:t>
      </w:r>
      <w:r w:rsidR="002F4939">
        <w:rPr>
          <w:lang w:val="fr-FR"/>
        </w:rPr>
        <w:t xml:space="preserve"> </w:t>
      </w:r>
      <w:r w:rsidRPr="005D4684">
        <w:rPr>
          <w:lang w:val="fr-FR"/>
        </w:rPr>
        <w:t>Le personnel des centres de conseil et de tests du VIH/sida se dit préoccupé par cette prescription, au motif que de nombreux enfants ne vont pas passer ces tests, ne voulant pas reconnaître qu’ils sont sexuellement actifs</w:t>
      </w:r>
    </w:p>
    <w:p w:rsidR="006810CF" w:rsidRPr="005D4684" w:rsidRDefault="006810CF" w:rsidP="006810CF">
      <w:pPr>
        <w:pStyle w:val="SingleTxtG"/>
        <w:rPr>
          <w:lang w:val="fr-FR"/>
        </w:rPr>
      </w:pPr>
      <w:r w:rsidRPr="005D4684">
        <w:rPr>
          <w:lang w:val="fr-FR"/>
        </w:rPr>
        <w:t>129.</w:t>
      </w:r>
      <w:r w:rsidRPr="005D4684">
        <w:rPr>
          <w:lang w:val="fr-FR"/>
        </w:rPr>
        <w:tab/>
        <w:t>Dans de nombreuses communautés, les personnes qui ont grandi avant l’indépendance manquent souvent d’éducation.</w:t>
      </w:r>
      <w:r w:rsidR="002F4939">
        <w:rPr>
          <w:lang w:val="fr-FR"/>
        </w:rPr>
        <w:t xml:space="preserve"> </w:t>
      </w:r>
      <w:r w:rsidRPr="005D4684">
        <w:rPr>
          <w:lang w:val="fr-FR"/>
        </w:rPr>
        <w:t>Il ne faut pas oublier qu’au temps de l’apartheid, rien n’était fait pour encourager l’enseignement et l’utilisation de l’anglais, bien au contraire.</w:t>
      </w:r>
      <w:r w:rsidR="002F4939">
        <w:rPr>
          <w:lang w:val="fr-FR"/>
        </w:rPr>
        <w:t xml:space="preserve"> </w:t>
      </w:r>
      <w:r w:rsidRPr="005D4684">
        <w:rPr>
          <w:lang w:val="fr-FR"/>
        </w:rPr>
        <w:t>Il faut diffuser des documents dans les langues autochtones.</w:t>
      </w:r>
      <w:r w:rsidR="002F4939">
        <w:rPr>
          <w:lang w:val="fr-FR"/>
        </w:rPr>
        <w:t xml:space="preserve"> </w:t>
      </w:r>
      <w:r w:rsidRPr="005D4684">
        <w:rPr>
          <w:lang w:val="fr-FR"/>
        </w:rPr>
        <w:t>La Constitution et une bonne partie de la législation namibienne ont été traduites dans les langues autochtones, mais non la Convention relative aux droits de l’enfant.</w:t>
      </w:r>
      <w:r w:rsidR="002F4939">
        <w:rPr>
          <w:lang w:val="fr-FR"/>
        </w:rPr>
        <w:t xml:space="preserve"> </w:t>
      </w:r>
      <w:r w:rsidRPr="005D4684">
        <w:rPr>
          <w:lang w:val="fr-FR"/>
        </w:rPr>
        <w:t>Cela entrave la diffusion auprès des parents des informations relatives aux droits de leurs enfants.</w:t>
      </w:r>
      <w:r w:rsidR="002F4939">
        <w:rPr>
          <w:lang w:val="fr-FR"/>
        </w:rPr>
        <w:t xml:space="preserve"> </w:t>
      </w:r>
    </w:p>
    <w:p w:rsidR="006810CF" w:rsidRPr="005D4684" w:rsidRDefault="006810CF" w:rsidP="006810CF">
      <w:pPr>
        <w:pStyle w:val="SingleTxtG"/>
        <w:rPr>
          <w:lang w:val="fr-FR"/>
        </w:rPr>
      </w:pPr>
      <w:r w:rsidRPr="005D4684">
        <w:rPr>
          <w:lang w:val="fr-FR"/>
        </w:rPr>
        <w:t>130.</w:t>
      </w:r>
      <w:r w:rsidRPr="005D4684">
        <w:rPr>
          <w:lang w:val="fr-FR"/>
        </w:rPr>
        <w:tab/>
        <w:t>Les politiques ne sont pas mises en œuvre systématiquement, surtout dans les écoles.</w:t>
      </w:r>
      <w:r w:rsidR="002F4939">
        <w:rPr>
          <w:lang w:val="fr-FR"/>
        </w:rPr>
        <w:t xml:space="preserve"> </w:t>
      </w:r>
      <w:r w:rsidRPr="005D4684">
        <w:rPr>
          <w:lang w:val="fr-FR"/>
        </w:rPr>
        <w:t>Par exemple, dans certaines d’entre elles, on ferme les yeux sur les châtiments corporels.</w:t>
      </w:r>
      <w:r w:rsidR="002F4939">
        <w:rPr>
          <w:lang w:val="fr-FR"/>
        </w:rPr>
        <w:t xml:space="preserve"> </w:t>
      </w:r>
      <w:r w:rsidRPr="005D4684">
        <w:rPr>
          <w:lang w:val="fr-FR"/>
        </w:rPr>
        <w:t xml:space="preserve">Les enseignants observent qu’ils ne sont pas formés aux méthodes disciplinaires non violentes. </w:t>
      </w:r>
    </w:p>
    <w:p w:rsidR="006810CF" w:rsidRPr="005D4684" w:rsidRDefault="006810CF" w:rsidP="006810CF">
      <w:pPr>
        <w:pStyle w:val="SingleTxtG"/>
        <w:rPr>
          <w:lang w:val="fr-FR"/>
        </w:rPr>
      </w:pPr>
      <w:r w:rsidRPr="005D4684">
        <w:rPr>
          <w:lang w:val="fr-FR"/>
        </w:rPr>
        <w:t>131.</w:t>
      </w:r>
      <w:r w:rsidRPr="005D4684">
        <w:rPr>
          <w:lang w:val="fr-FR"/>
        </w:rPr>
        <w:tab/>
        <w:t>La violence dans la famille et dans la communauté d’une manière générale est préoccupante.</w:t>
      </w:r>
      <w:r w:rsidR="002F4939">
        <w:rPr>
          <w:lang w:val="fr-FR"/>
        </w:rPr>
        <w:t xml:space="preserve"> </w:t>
      </w:r>
      <w:r w:rsidRPr="005D4684">
        <w:rPr>
          <w:lang w:val="fr-FR"/>
        </w:rPr>
        <w:t>Maints participants à des ateliers consultatifs ont fait part de leurs soucis au sujet du haut niveau de tolérance à l’égard des corrections administrées aux enfants, notamment comme instruments de discipline.</w:t>
      </w:r>
      <w:r w:rsidR="002F4939">
        <w:rPr>
          <w:lang w:val="fr-FR"/>
        </w:rPr>
        <w:t xml:space="preserve"> </w:t>
      </w:r>
      <w:r w:rsidRPr="005D4684">
        <w:rPr>
          <w:lang w:val="fr-FR"/>
        </w:rPr>
        <w:t>Le Ministère de l’égalité des sexes et de la protection de l’enfance prend actuellement l’initiative des opérations destinées à porter cette question à l’attention du public, car il convient de promouvoir les compétences en matière de discipline non violente par l’intermédiaire des communautés, c’est-à-dire, par exemple, des responsables traditionnels, de la société civile, des organisations communautaires et des groupes confessionnels.</w:t>
      </w:r>
      <w:r w:rsidR="002F4939">
        <w:rPr>
          <w:lang w:val="fr-FR"/>
        </w:rPr>
        <w:t xml:space="preserve"> </w:t>
      </w:r>
      <w:r w:rsidRPr="005D4684">
        <w:rPr>
          <w:lang w:val="fr-FR"/>
        </w:rPr>
        <w:t>Il faut élaborer des documents de formation et d’information adaptés au contexte namibien.</w:t>
      </w:r>
    </w:p>
    <w:p w:rsidR="006810CF" w:rsidRPr="005D4684" w:rsidRDefault="006810CF" w:rsidP="006810CF">
      <w:pPr>
        <w:pStyle w:val="HChG"/>
        <w:rPr>
          <w:lang w:val="fr-FR"/>
        </w:rPr>
      </w:pPr>
      <w:r w:rsidRPr="005D4684">
        <w:rPr>
          <w:lang w:val="fr-FR"/>
        </w:rPr>
        <w:tab/>
        <w:t>VI.</w:t>
      </w:r>
      <w:r w:rsidRPr="005D4684">
        <w:rPr>
          <w:lang w:val="fr-FR"/>
        </w:rPr>
        <w:tab/>
        <w:t>Milieu familial et protection de remplacement</w:t>
      </w:r>
    </w:p>
    <w:p w:rsidR="006810CF" w:rsidRPr="005D4684" w:rsidRDefault="006810CF" w:rsidP="006810CF">
      <w:pPr>
        <w:pStyle w:val="SingleTxtG"/>
        <w:rPr>
          <w:lang w:val="fr-FR"/>
        </w:rPr>
      </w:pPr>
      <w:r w:rsidRPr="005D4684">
        <w:rPr>
          <w:lang w:val="fr-FR"/>
        </w:rPr>
        <w:t>132.</w:t>
      </w:r>
      <w:r w:rsidRPr="005D4684">
        <w:rPr>
          <w:lang w:val="fr-FR"/>
        </w:rPr>
        <w:tab/>
        <w:t xml:space="preserve">La troisième clause de l’article 14 de la Constitution namibienne précise que </w:t>
      </w:r>
      <w:r w:rsidR="00857F6F">
        <w:rPr>
          <w:lang w:val="fr-FR"/>
        </w:rPr>
        <w:t>«</w:t>
      </w:r>
      <w:r w:rsidRPr="005D4684">
        <w:rPr>
          <w:lang w:val="fr-FR"/>
        </w:rPr>
        <w:t>la famille est l’unité fondamentale naturelle de la société et a droit à la protection de la société et de l’État.</w:t>
      </w:r>
      <w:r w:rsidR="00857F6F">
        <w:rPr>
          <w:lang w:val="fr-FR"/>
        </w:rPr>
        <w:t>»</w:t>
      </w:r>
    </w:p>
    <w:p w:rsidR="006810CF" w:rsidRPr="005D4684" w:rsidRDefault="006810CF" w:rsidP="006810CF">
      <w:pPr>
        <w:pStyle w:val="SingleTxtG"/>
        <w:rPr>
          <w:lang w:val="fr-FR"/>
        </w:rPr>
      </w:pPr>
      <w:r w:rsidRPr="005D4684">
        <w:rPr>
          <w:lang w:val="fr-FR"/>
        </w:rPr>
        <w:t>133.</w:t>
      </w:r>
      <w:r w:rsidRPr="005D4684">
        <w:rPr>
          <w:lang w:val="fr-FR"/>
        </w:rPr>
        <w:tab/>
        <w:t>La pauvreté, les inégalités en matière de richesse et les disparités en matière de développement héritées de l’apartheid font peser des fardeaux considérables sur les familles namibiennes.</w:t>
      </w:r>
      <w:r w:rsidR="002F4939">
        <w:rPr>
          <w:lang w:val="fr-FR"/>
        </w:rPr>
        <w:t xml:space="preserve"> </w:t>
      </w:r>
      <w:r w:rsidRPr="005D4684">
        <w:rPr>
          <w:lang w:val="fr-FR"/>
        </w:rPr>
        <w:t>L’effort principal de la Namibie dans le domaine du développement au cours de ces 18 dernières années a consisté à mettre en place les conditions nécessaires à la réduction de la pauvreté et à l’augmentation des revenus.</w:t>
      </w:r>
      <w:r w:rsidR="002F4939">
        <w:rPr>
          <w:lang w:val="fr-FR"/>
        </w:rPr>
        <w:t xml:space="preserve"> </w:t>
      </w:r>
      <w:r w:rsidRPr="005D4684">
        <w:rPr>
          <w:lang w:val="fr-FR"/>
        </w:rPr>
        <w:t>La plupart des familles namibiennes ont de fortes racines rurales, avec de larges structures qui s’intègrent dans l’ensemble de la communauté rurale.</w:t>
      </w:r>
      <w:r w:rsidR="002F4939">
        <w:rPr>
          <w:lang w:val="fr-FR"/>
        </w:rPr>
        <w:t xml:space="preserve"> </w:t>
      </w:r>
      <w:r w:rsidRPr="005D4684">
        <w:rPr>
          <w:lang w:val="fr-FR"/>
        </w:rPr>
        <w:t>Toutefois, l’urbanisation affaiblit les structures familiales traditionnelles, car les migrants (notamment les jeunes) s’éloignent des communautés rurales.</w:t>
      </w:r>
      <w:r w:rsidR="002F4939">
        <w:rPr>
          <w:lang w:val="fr-FR"/>
        </w:rPr>
        <w:t xml:space="preserve"> </w:t>
      </w:r>
      <w:r w:rsidRPr="005D4684">
        <w:rPr>
          <w:lang w:val="fr-FR"/>
        </w:rPr>
        <w:t>Le gouvernement est bien conscient des nombreux problèmes qui se posent aux familles et a entrepris de mettre en place les conditions sociales et économiques nécessaires pour permettre aux familles de prospérer.</w:t>
      </w:r>
    </w:p>
    <w:p w:rsidR="006810CF" w:rsidRPr="005D4684" w:rsidRDefault="006810CF" w:rsidP="006810CF">
      <w:pPr>
        <w:pStyle w:val="H1G"/>
        <w:rPr>
          <w:lang w:val="fr-FR"/>
        </w:rPr>
      </w:pPr>
      <w:r w:rsidRPr="005D4684">
        <w:rPr>
          <w:lang w:val="fr-FR"/>
        </w:rPr>
        <w:tab/>
        <w:t>A.</w:t>
      </w:r>
      <w:r w:rsidRPr="005D4684">
        <w:rPr>
          <w:lang w:val="fr-FR"/>
        </w:rPr>
        <w:tab/>
        <w:t>Suite donnée aux observations du Comité</w:t>
      </w:r>
    </w:p>
    <w:p w:rsidR="006810CF" w:rsidRPr="005D4684" w:rsidRDefault="006810CF" w:rsidP="006810CF">
      <w:pPr>
        <w:pStyle w:val="SingleTxtG"/>
        <w:rPr>
          <w:lang w:val="fr-FR"/>
        </w:rPr>
      </w:pPr>
      <w:r w:rsidRPr="005D4684">
        <w:rPr>
          <w:lang w:val="fr-FR"/>
        </w:rPr>
        <w:t>134.</w:t>
      </w:r>
      <w:r w:rsidRPr="005D4684">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p>
    <w:p w:rsidR="006810CF" w:rsidRPr="005D4684" w:rsidRDefault="006810CF" w:rsidP="006810CF">
      <w:pPr>
        <w:pStyle w:val="SingleTxtG"/>
        <w:rPr>
          <w:b/>
          <w:bCs/>
          <w:lang w:val="fr-FR"/>
        </w:rPr>
      </w:pPr>
      <w:r w:rsidRPr="005D4684">
        <w:rPr>
          <w:lang w:val="fr-FR"/>
        </w:rPr>
        <w:tab/>
        <w:t>(</w:t>
      </w:r>
      <w:r w:rsidRPr="005D4684">
        <w:rPr>
          <w:b/>
          <w:bCs/>
          <w:lang w:val="fr-FR"/>
        </w:rPr>
        <w:t>Paragraphe 19</w:t>
      </w:r>
      <w:r w:rsidRPr="005D4684">
        <w:rPr>
          <w:lang w:val="fr-FR"/>
        </w:rPr>
        <w:t>)</w:t>
      </w:r>
      <w:r w:rsidR="002F4939">
        <w:rPr>
          <w:lang w:val="fr-FR"/>
        </w:rPr>
        <w:t xml:space="preserve"> </w:t>
      </w:r>
      <w:r w:rsidRPr="005D4684">
        <w:rPr>
          <w:b/>
          <w:bCs/>
          <w:lang w:val="fr-FR"/>
        </w:rPr>
        <w:t>Le Comité recommande que l’étude sur les groupes d’enfants marginalisés soit entreprise à titre prioritaire.</w:t>
      </w:r>
    </w:p>
    <w:p w:rsidR="006810CF" w:rsidRPr="005D4684" w:rsidRDefault="006810CF" w:rsidP="006810CF">
      <w:pPr>
        <w:pStyle w:val="SingleTxtG"/>
        <w:rPr>
          <w:lang w:val="fr-FR"/>
        </w:rPr>
      </w:pPr>
      <w:r w:rsidRPr="005D4684">
        <w:rPr>
          <w:lang w:val="fr-FR"/>
        </w:rPr>
        <w:t>135.</w:t>
      </w:r>
      <w:r w:rsidRPr="005D4684">
        <w:rPr>
          <w:lang w:val="fr-FR"/>
        </w:rPr>
        <w:tab/>
        <w:t>Á la suite de cette observation, le Cabinet du Premier Ministre a pris l’initiative des actions menées par le gouvernement pour venir en aide aux enfants des groupes marginalisés.</w:t>
      </w:r>
      <w:r w:rsidR="002F4939">
        <w:rPr>
          <w:lang w:val="fr-FR"/>
        </w:rPr>
        <w:t xml:space="preserve"> </w:t>
      </w:r>
      <w:r w:rsidRPr="005D4684">
        <w:rPr>
          <w:lang w:val="fr-FR"/>
        </w:rPr>
        <w:t>Les Sans ont été les premiers à être identifiés et c’est sur eux qu’ont porté les premières de ces actions.</w:t>
      </w:r>
      <w:r w:rsidR="002F4939">
        <w:rPr>
          <w:lang w:val="fr-FR"/>
        </w:rPr>
        <w:t xml:space="preserve"> </w:t>
      </w:r>
      <w:r w:rsidRPr="005D4684">
        <w:rPr>
          <w:lang w:val="fr-FR"/>
        </w:rPr>
        <w:t>Un fonds de développement des Sans a été créé en 2005 pour compenser les effets de la discrimination d’autrefois.</w:t>
      </w:r>
      <w:r w:rsidR="002F4939">
        <w:rPr>
          <w:lang w:val="fr-FR"/>
        </w:rPr>
        <w:t xml:space="preserve"> </w:t>
      </w:r>
      <w:r w:rsidRPr="005D4684">
        <w:rPr>
          <w:lang w:val="fr-FR"/>
        </w:rPr>
        <w:t>Entre autres actions, ce fonds assure une aide directe pour permettre aux enfants sans d’être scolarisés, l’accent étant placé sur l’enseignement secondaire et l’enseignement supérieur.</w:t>
      </w:r>
      <w:r w:rsidR="002F4939">
        <w:rPr>
          <w:lang w:val="fr-FR"/>
        </w:rPr>
        <w:t xml:space="preserve"> </w:t>
      </w:r>
      <w:r w:rsidRPr="005D4684">
        <w:rPr>
          <w:lang w:val="fr-FR"/>
        </w:rPr>
        <w:t>En 2008, 55 enfants ont reçu de l’aide, dont 23 pour faire des études supérieures.</w:t>
      </w:r>
      <w:r w:rsidR="002F4939">
        <w:rPr>
          <w:lang w:val="fr-FR"/>
        </w:rPr>
        <w:t xml:space="preserve"> </w:t>
      </w:r>
      <w:r w:rsidRPr="005D4684">
        <w:rPr>
          <w:lang w:val="fr-FR"/>
        </w:rPr>
        <w:t>Les Ovahimbas et les Ovanas n’ont été identifiés que récemment.</w:t>
      </w:r>
      <w:r w:rsidR="002F4939">
        <w:rPr>
          <w:lang w:val="fr-FR"/>
        </w:rPr>
        <w:t xml:space="preserve"> </w:t>
      </w:r>
      <w:r w:rsidRPr="005D4684">
        <w:rPr>
          <w:lang w:val="fr-FR"/>
        </w:rPr>
        <w:t>Le Cabinet du Premier Ministre veille à ce qu’ils bénéficient des initiatives de développement et des autres services budgétisés à leur intention.</w:t>
      </w:r>
    </w:p>
    <w:p w:rsidR="006810CF" w:rsidRPr="005D4684" w:rsidRDefault="006810CF" w:rsidP="006810CF">
      <w:pPr>
        <w:pStyle w:val="SingleTxtG"/>
        <w:rPr>
          <w:lang w:val="fr-FR"/>
        </w:rPr>
      </w:pPr>
      <w:r w:rsidRPr="005D4684">
        <w:rPr>
          <w:lang w:val="fr-FR"/>
        </w:rPr>
        <w:tab/>
        <w:t>(</w:t>
      </w:r>
      <w:r w:rsidRPr="005D4684">
        <w:rPr>
          <w:b/>
          <w:bCs/>
          <w:lang w:val="fr-FR"/>
        </w:rPr>
        <w:t>Paragraphe 22</w:t>
      </w:r>
      <w:r w:rsidRPr="005D4684">
        <w:rPr>
          <w:lang w:val="fr-FR"/>
        </w:rPr>
        <w:t>)</w:t>
      </w:r>
      <w:r w:rsidR="002F4939">
        <w:rPr>
          <w:lang w:val="fr-FR"/>
        </w:rPr>
        <w:t xml:space="preserve"> </w:t>
      </w:r>
      <w:r w:rsidRPr="005D4684">
        <w:rPr>
          <w:b/>
          <w:bCs/>
          <w:lang w:val="fr-FR"/>
        </w:rPr>
        <w:t>Le Comité suggère en outre que l’État partie prenne des mesures et adopte des programmes en vue d’informer le public en général sur la question des responsabilités parentales et étudie la possibilité de fournir des services de consultation dans ce domaine.</w:t>
      </w:r>
      <w:r w:rsidR="002F4939">
        <w:rPr>
          <w:b/>
          <w:bCs/>
          <w:lang w:val="fr-FR"/>
        </w:rPr>
        <w:t xml:space="preserve"> </w:t>
      </w:r>
      <w:r w:rsidRPr="005D4684">
        <w:rPr>
          <w:b/>
          <w:bCs/>
          <w:lang w:val="fr-FR"/>
        </w:rPr>
        <w:t>Il recommande aussi que l’État partie, dans ses efforts pour faire mieux connaître la Convention relative aux droits de l’enfant, assure une large diffusion, par les moyens appropriés, au rapport de l’État, aux comptes rendus analytiques et aux conclusions du Comité.</w:t>
      </w:r>
    </w:p>
    <w:p w:rsidR="006810CF" w:rsidRPr="005D4684" w:rsidRDefault="006810CF" w:rsidP="006810CF">
      <w:pPr>
        <w:pStyle w:val="SingleTxtG"/>
        <w:rPr>
          <w:lang w:val="fr-FR"/>
        </w:rPr>
      </w:pPr>
      <w:r w:rsidRPr="005D4684">
        <w:rPr>
          <w:lang w:val="fr-FR"/>
        </w:rPr>
        <w:t>136.</w:t>
      </w:r>
      <w:r w:rsidRPr="005D4684">
        <w:rPr>
          <w:lang w:val="fr-FR"/>
        </w:rPr>
        <w:tab/>
        <w:t>Les progrès accomplis à cet égard sont inégaux.</w:t>
      </w:r>
      <w:r w:rsidR="002F4939">
        <w:rPr>
          <w:lang w:val="fr-FR"/>
        </w:rPr>
        <w:t xml:space="preserve"> </w:t>
      </w:r>
      <w:r w:rsidRPr="005D4684">
        <w:rPr>
          <w:lang w:val="fr-FR"/>
        </w:rPr>
        <w:t>Les actions menées en vue d’informer le public sur la question des responsabilités parentales ont été mal ciblées et mal coordonnées dans le passé, mais depuis que le Ministère de l’égalité des sexes et de la protection de l’enfance a pris la direction des opérations, la situation s’améliore.</w:t>
      </w:r>
      <w:r w:rsidR="002F4939">
        <w:rPr>
          <w:lang w:val="fr-FR"/>
        </w:rPr>
        <w:t xml:space="preserve"> </w:t>
      </w:r>
      <w:r w:rsidRPr="005D4684">
        <w:rPr>
          <w:lang w:val="fr-FR"/>
        </w:rPr>
        <w:t>Diverses institutions font également des efforts pour informer les parents sur leurs responsabilités.</w:t>
      </w:r>
      <w:r w:rsidR="002F4939">
        <w:rPr>
          <w:lang w:val="fr-FR"/>
        </w:rPr>
        <w:t xml:space="preserve"> </w:t>
      </w:r>
      <w:r w:rsidRPr="005D4684">
        <w:rPr>
          <w:lang w:val="fr-FR"/>
        </w:rPr>
        <w:t>En outre, les actions de sensibilisation menées dans le cadre des Journées nationales et internationales des droits de l’enfant font partie de la stratégie destinée à faire mieux connaître les responsabilités parentales.</w:t>
      </w:r>
      <w:r w:rsidR="002F4939">
        <w:rPr>
          <w:lang w:val="fr-FR"/>
        </w:rPr>
        <w:t xml:space="preserve"> </w:t>
      </w:r>
      <w:r w:rsidRPr="005D4684">
        <w:rPr>
          <w:lang w:val="fr-FR"/>
        </w:rPr>
        <w:t>Le texte de la Convention relative aux droits de l’enfant a été diffusé par l’intermédiaire de diverses institutions, mais n’a pas été traduit dans les langues locales.</w:t>
      </w:r>
      <w:r w:rsidR="002F4939">
        <w:rPr>
          <w:lang w:val="fr-FR"/>
        </w:rPr>
        <w:t xml:space="preserve"> </w:t>
      </w:r>
      <w:r w:rsidRPr="005D4684">
        <w:rPr>
          <w:lang w:val="fr-FR"/>
        </w:rPr>
        <w:t>Le rapport initial de l’État partie et les observations finales du Comité n’ont pas fait l’objet d’une large diffusion.</w:t>
      </w:r>
    </w:p>
    <w:p w:rsidR="006810CF" w:rsidRPr="005D4684" w:rsidRDefault="006810CF" w:rsidP="006810CF">
      <w:pPr>
        <w:pStyle w:val="SingleTxtG"/>
        <w:rPr>
          <w:b/>
          <w:bCs/>
          <w:lang w:val="fr-FR"/>
        </w:rPr>
      </w:pPr>
      <w:r w:rsidRPr="005D4684">
        <w:rPr>
          <w:lang w:val="fr-FR"/>
        </w:rPr>
        <w:tab/>
        <w:t>(</w:t>
      </w:r>
      <w:r w:rsidRPr="005D4684">
        <w:rPr>
          <w:b/>
          <w:bCs/>
          <w:lang w:val="fr-FR"/>
        </w:rPr>
        <w:t>Paragraphe 8</w:t>
      </w:r>
      <w:r w:rsidRPr="005D4684">
        <w:rPr>
          <w:lang w:val="fr-FR"/>
        </w:rPr>
        <w:t>)</w:t>
      </w:r>
      <w:r w:rsidR="002F4939">
        <w:rPr>
          <w:lang w:val="fr-FR"/>
        </w:rPr>
        <w:t xml:space="preserve"> </w:t>
      </w:r>
      <w:r w:rsidRPr="005D4684">
        <w:rPr>
          <w:b/>
          <w:bCs/>
          <w:lang w:val="fr-FR"/>
        </w:rPr>
        <w:t>Certains phénomènes, qui peuvent avoir une incidence négative sur la situation des enfants – par exemple la grossesse chez les adolescentes, le taux élevé de familles monoparentales, l’absence manifeste de compréhension chez de nombreux parents de leurs responsabilités parentales conjointes – préoccupent le Comité.</w:t>
      </w:r>
    </w:p>
    <w:p w:rsidR="006810CF" w:rsidRPr="005D4684" w:rsidRDefault="006810CF" w:rsidP="006810CF">
      <w:pPr>
        <w:pStyle w:val="SingleTxtG"/>
        <w:rPr>
          <w:lang w:val="fr-FR"/>
        </w:rPr>
      </w:pPr>
      <w:r w:rsidRPr="005D4684">
        <w:rPr>
          <w:lang w:val="fr-FR"/>
        </w:rPr>
        <w:t>137.</w:t>
      </w:r>
      <w:r w:rsidRPr="005D4684">
        <w:rPr>
          <w:lang w:val="fr-FR"/>
        </w:rPr>
        <w:tab/>
        <w:t>Ces questions continuent de préoccuper le Gouvernement de la République de Namibie en raison de la complexité des causes sous-jacentes.</w:t>
      </w:r>
      <w:r w:rsidR="002F4939">
        <w:rPr>
          <w:lang w:val="fr-FR"/>
        </w:rPr>
        <w:t xml:space="preserve"> </w:t>
      </w:r>
      <w:r w:rsidRPr="005D4684">
        <w:rPr>
          <w:lang w:val="fr-FR"/>
        </w:rPr>
        <w:t>La pression exercée par le groupe, la pauvreté et un manque de connaissances sur la santé génésique sont autant de facteurs qui contribuent au problème de la grossesse des adolescentes.</w:t>
      </w:r>
      <w:r w:rsidR="002F4939">
        <w:rPr>
          <w:lang w:val="fr-FR"/>
        </w:rPr>
        <w:t xml:space="preserve"> </w:t>
      </w:r>
      <w:r w:rsidRPr="005D4684">
        <w:rPr>
          <w:lang w:val="fr-FR"/>
        </w:rPr>
        <w:t>De plus, il existe d’étroits rapports entre les familles monoparentales et la pauvreté.</w:t>
      </w:r>
      <w:r w:rsidR="002F4939">
        <w:rPr>
          <w:lang w:val="fr-FR"/>
        </w:rPr>
        <w:t xml:space="preserve"> </w:t>
      </w:r>
      <w:r w:rsidRPr="005D4684">
        <w:rPr>
          <w:lang w:val="fr-FR"/>
        </w:rPr>
        <w:t>La migration à la recherche d’un emploi, la désintégration des structures familiales traditionnelles et élargies et l’urbanisation rapide sont quelques uns des facteurs qui contribuent à accroître le nombre de familles dysfonctionnelles.</w:t>
      </w:r>
      <w:r w:rsidR="002F4939">
        <w:rPr>
          <w:lang w:val="fr-FR"/>
        </w:rPr>
        <w:t xml:space="preserve"> </w:t>
      </w:r>
      <w:r w:rsidRPr="005D4684">
        <w:rPr>
          <w:lang w:val="fr-FR"/>
        </w:rPr>
        <w:t>Le Ministère de l’égalité des sexes et de la protection de l’enfance a été créé pour mettre en place des mécanismes d’adaptation et des filets de sécurité à l’intention des familles qui se trouvent dans cette situation.</w:t>
      </w:r>
      <w:r w:rsidR="002F4939">
        <w:rPr>
          <w:lang w:val="fr-FR"/>
        </w:rPr>
        <w:t xml:space="preserve"> </w:t>
      </w:r>
      <w:r w:rsidRPr="005D4684">
        <w:rPr>
          <w:lang w:val="fr-FR"/>
        </w:rPr>
        <w:t>Á titre d’exemple, la loi sur l’obligation d’entretien (</w:t>
      </w:r>
      <w:r w:rsidR="00544B86">
        <w:rPr>
          <w:lang w:val="fr-FR"/>
        </w:rPr>
        <w:t>n°</w:t>
      </w:r>
      <w:r w:rsidRPr="005D4684">
        <w:rPr>
          <w:lang w:val="fr-FR"/>
        </w:rPr>
        <w:t xml:space="preserve"> 9 de 2003) a été adoptée pour permettre d’établir un cadre dans lequel les parents puissent être tenus responsables de l’entretien de leurs enfants.</w:t>
      </w:r>
      <w:r w:rsidR="002F4939">
        <w:rPr>
          <w:lang w:val="fr-FR"/>
        </w:rPr>
        <w:t xml:space="preserve"> </w:t>
      </w:r>
      <w:r w:rsidRPr="005D4684">
        <w:rPr>
          <w:lang w:val="fr-FR"/>
        </w:rPr>
        <w:t xml:space="preserve">Les problèmes posés par la mise en œuvre de cette loi sont en cours de résolution. </w:t>
      </w:r>
    </w:p>
    <w:p w:rsidR="006810CF" w:rsidRPr="005D4684" w:rsidRDefault="006810CF" w:rsidP="006810CF">
      <w:pPr>
        <w:pStyle w:val="H1G"/>
        <w:rPr>
          <w:lang w:val="fr-FR"/>
        </w:rPr>
      </w:pPr>
      <w:r w:rsidRPr="005D4684">
        <w:rPr>
          <w:lang w:val="fr-FR"/>
        </w:rPr>
        <w:tab/>
        <w:t>B.</w:t>
      </w:r>
      <w:r w:rsidRPr="005D4684">
        <w:rPr>
          <w:lang w:val="fr-FR"/>
        </w:rPr>
        <w:tab/>
        <w:t xml:space="preserve">Grands programmes nationaux – suivi </w:t>
      </w:r>
    </w:p>
    <w:p w:rsidR="006810CF" w:rsidRPr="005D4684" w:rsidRDefault="006810CF" w:rsidP="006810CF">
      <w:pPr>
        <w:pStyle w:val="SingleTxtG"/>
        <w:rPr>
          <w:lang w:val="fr-FR"/>
        </w:rPr>
      </w:pPr>
      <w:r w:rsidRPr="005D4684">
        <w:rPr>
          <w:lang w:val="fr-FR"/>
        </w:rPr>
        <w:t>138.</w:t>
      </w:r>
      <w:r w:rsidRPr="005D4684">
        <w:rPr>
          <w:lang w:val="fr-FR"/>
        </w:rPr>
        <w:tab/>
        <w:t>La pandémie de VIH/sida est toujours le problème le plus grave et une menace sérieuse pour les familles namibiennes.</w:t>
      </w:r>
      <w:r w:rsidR="002F4939">
        <w:rPr>
          <w:lang w:val="fr-FR"/>
        </w:rPr>
        <w:t xml:space="preserve"> </w:t>
      </w:r>
      <w:r w:rsidRPr="005D4684">
        <w:rPr>
          <w:lang w:val="fr-FR"/>
        </w:rPr>
        <w:t>Les niveaux élevés de mortalité et de morbidité qu’entraîne cette maladie ont des incidences considérables.</w:t>
      </w:r>
      <w:r w:rsidR="002F4939">
        <w:rPr>
          <w:lang w:val="fr-FR"/>
        </w:rPr>
        <w:t xml:space="preserve"> </w:t>
      </w:r>
      <w:r w:rsidRPr="005D4684">
        <w:rPr>
          <w:lang w:val="fr-FR"/>
        </w:rPr>
        <w:t>Voici ce qu’indiquent les résultats de l’enquête sur la démographie et la santé de 2006/07</w:t>
      </w:r>
      <w:r w:rsidR="00C55BEA">
        <w:rPr>
          <w:lang w:val="fr-FR"/>
        </w:rPr>
        <w:t>:</w:t>
      </w:r>
    </w:p>
    <w:p w:rsidR="006810CF" w:rsidRPr="005D4684" w:rsidRDefault="006810CF" w:rsidP="006810CF">
      <w:pPr>
        <w:pStyle w:val="SingleTxtG"/>
        <w:rPr>
          <w:lang w:val="fr-FR"/>
        </w:rPr>
      </w:pPr>
      <w:r w:rsidRPr="005D4684">
        <w:rPr>
          <w:lang w:val="fr-FR"/>
        </w:rPr>
        <w:tab/>
        <w:t>a)</w:t>
      </w:r>
      <w:r w:rsidRPr="005D4684">
        <w:rPr>
          <w:lang w:val="fr-FR"/>
        </w:rPr>
        <w:tab/>
        <w:t>28</w:t>
      </w:r>
      <w:r w:rsidR="00C55BEA">
        <w:rPr>
          <w:lang w:val="fr-FR"/>
        </w:rPr>
        <w:t> %</w:t>
      </w:r>
      <w:r w:rsidRPr="005D4684">
        <w:rPr>
          <w:lang w:val="fr-FR"/>
        </w:rPr>
        <w:t xml:space="preserve"> des enfants namibiens de moins de 18 ans sont orphelins et/ou vulnérables</w:t>
      </w:r>
      <w:r w:rsidR="00C55BEA">
        <w:rPr>
          <w:lang w:val="fr-FR"/>
        </w:rPr>
        <w:t>;</w:t>
      </w:r>
    </w:p>
    <w:p w:rsidR="006810CF" w:rsidRPr="005D4684" w:rsidRDefault="006810CF" w:rsidP="006810CF">
      <w:pPr>
        <w:pStyle w:val="SingleTxtG"/>
        <w:rPr>
          <w:lang w:val="fr-FR"/>
        </w:rPr>
      </w:pPr>
      <w:r w:rsidRPr="005D4684">
        <w:rPr>
          <w:lang w:val="fr-FR"/>
        </w:rPr>
        <w:tab/>
        <w:t>b)</w:t>
      </w:r>
      <w:r w:rsidRPr="005D4684">
        <w:rPr>
          <w:lang w:val="fr-FR"/>
        </w:rPr>
        <w:tab/>
        <w:t>26</w:t>
      </w:r>
      <w:r w:rsidR="00C55BEA">
        <w:rPr>
          <w:lang w:val="fr-FR"/>
        </w:rPr>
        <w:t> %</w:t>
      </w:r>
      <w:r w:rsidRPr="005D4684">
        <w:rPr>
          <w:lang w:val="fr-FR"/>
        </w:rPr>
        <w:t xml:space="preserve"> des enfants seulement vivent avec leurs deux parents</w:t>
      </w:r>
      <w:r w:rsidR="00C55BEA">
        <w:rPr>
          <w:lang w:val="fr-FR"/>
        </w:rPr>
        <w:t>;</w:t>
      </w:r>
    </w:p>
    <w:p w:rsidR="006810CF" w:rsidRPr="005D4684" w:rsidRDefault="006810CF" w:rsidP="006810CF">
      <w:pPr>
        <w:pStyle w:val="SingleTxtG"/>
        <w:rPr>
          <w:lang w:val="fr-FR"/>
        </w:rPr>
      </w:pPr>
      <w:r w:rsidRPr="005D4684">
        <w:rPr>
          <w:lang w:val="fr-FR"/>
        </w:rPr>
        <w:tab/>
        <w:t>c)</w:t>
      </w:r>
      <w:r w:rsidRPr="005D4684">
        <w:rPr>
          <w:lang w:val="fr-FR"/>
        </w:rPr>
        <w:tab/>
        <w:t>34</w:t>
      </w:r>
      <w:r w:rsidR="00C55BEA">
        <w:rPr>
          <w:lang w:val="fr-FR"/>
        </w:rPr>
        <w:t> %</w:t>
      </w:r>
      <w:r w:rsidRPr="005D4684">
        <w:rPr>
          <w:lang w:val="fr-FR"/>
        </w:rPr>
        <w:t xml:space="preserve"> ne vivent avec aucun de leurs parents</w:t>
      </w:r>
    </w:p>
    <w:p w:rsidR="006810CF" w:rsidRPr="005D4684" w:rsidRDefault="006810CF" w:rsidP="006810CF">
      <w:pPr>
        <w:pStyle w:val="SingleTxtG"/>
        <w:rPr>
          <w:lang w:val="fr-FR"/>
        </w:rPr>
      </w:pPr>
      <w:r w:rsidRPr="005D4684">
        <w:rPr>
          <w:lang w:val="fr-FR"/>
        </w:rPr>
        <w:tab/>
        <w:t>d)</w:t>
      </w:r>
      <w:r w:rsidRPr="005D4684">
        <w:rPr>
          <w:lang w:val="fr-FR"/>
        </w:rPr>
        <w:tab/>
        <w:t>33</w:t>
      </w:r>
      <w:r w:rsidR="00C55BEA">
        <w:rPr>
          <w:lang w:val="fr-FR"/>
        </w:rPr>
        <w:t> %</w:t>
      </w:r>
      <w:r w:rsidRPr="005D4684">
        <w:rPr>
          <w:lang w:val="fr-FR"/>
        </w:rPr>
        <w:t xml:space="preserve"> des enfants vivent avec leur mère</w:t>
      </w:r>
      <w:r w:rsidR="00C55BEA">
        <w:rPr>
          <w:lang w:val="fr-FR"/>
        </w:rPr>
        <w:t>;</w:t>
      </w:r>
    </w:p>
    <w:p w:rsidR="006810CF" w:rsidRPr="005D4684" w:rsidRDefault="006810CF" w:rsidP="006810CF">
      <w:pPr>
        <w:pStyle w:val="SingleTxtG"/>
        <w:rPr>
          <w:lang w:val="fr-FR"/>
        </w:rPr>
      </w:pPr>
      <w:r w:rsidRPr="005D4684">
        <w:rPr>
          <w:lang w:val="fr-FR"/>
        </w:rPr>
        <w:tab/>
        <w:t>e)</w:t>
      </w:r>
      <w:r w:rsidRPr="005D4684">
        <w:rPr>
          <w:lang w:val="fr-FR"/>
        </w:rPr>
        <w:tab/>
        <w:t>5</w:t>
      </w:r>
      <w:r w:rsidR="00C55BEA">
        <w:rPr>
          <w:lang w:val="fr-FR"/>
        </w:rPr>
        <w:t> </w:t>
      </w:r>
      <w:r w:rsidRPr="005D4684">
        <w:rPr>
          <w:lang w:val="fr-FR"/>
        </w:rPr>
        <w:t>% vivent avec leur père.</w:t>
      </w:r>
    </w:p>
    <w:p w:rsidR="006810CF" w:rsidRPr="005D4684" w:rsidRDefault="006810CF" w:rsidP="006810CF">
      <w:pPr>
        <w:pStyle w:val="SingleTxtG"/>
        <w:rPr>
          <w:lang w:val="fr-FR"/>
        </w:rPr>
      </w:pPr>
      <w:r w:rsidRPr="005D4684">
        <w:rPr>
          <w:lang w:val="fr-FR"/>
        </w:rPr>
        <w:tab/>
        <w:t>Parmi les orphelins et les enfants vulnérables</w:t>
      </w:r>
      <w:r w:rsidR="00C55BEA">
        <w:rPr>
          <w:lang w:val="fr-FR"/>
        </w:rPr>
        <w:t>:</w:t>
      </w:r>
    </w:p>
    <w:p w:rsidR="006810CF" w:rsidRPr="005D4684" w:rsidRDefault="006810CF" w:rsidP="006810CF">
      <w:pPr>
        <w:pStyle w:val="SingleTxtG"/>
        <w:rPr>
          <w:lang w:val="fr-FR"/>
        </w:rPr>
      </w:pPr>
      <w:r w:rsidRPr="005D4684">
        <w:rPr>
          <w:lang w:val="fr-FR"/>
        </w:rPr>
        <w:tab/>
        <w:t>a)</w:t>
      </w:r>
      <w:r w:rsidRPr="005D4684">
        <w:rPr>
          <w:lang w:val="fr-FR"/>
        </w:rPr>
        <w:tab/>
        <w:t>6</w:t>
      </w:r>
      <w:r w:rsidR="00C55BEA">
        <w:rPr>
          <w:lang w:val="fr-FR"/>
        </w:rPr>
        <w:t> %</w:t>
      </w:r>
      <w:r w:rsidRPr="005D4684">
        <w:rPr>
          <w:lang w:val="fr-FR"/>
        </w:rPr>
        <w:t xml:space="preserve"> ont un parent très malade</w:t>
      </w:r>
      <w:r w:rsidR="00C55BEA">
        <w:rPr>
          <w:lang w:val="fr-FR"/>
        </w:rPr>
        <w:t>;</w:t>
      </w:r>
    </w:p>
    <w:p w:rsidR="006810CF" w:rsidRPr="005D4684" w:rsidRDefault="006810CF" w:rsidP="006810CF">
      <w:pPr>
        <w:pStyle w:val="SingleTxtG"/>
        <w:rPr>
          <w:lang w:val="fr-FR"/>
        </w:rPr>
      </w:pPr>
      <w:r w:rsidRPr="005D4684">
        <w:rPr>
          <w:lang w:val="fr-FR"/>
        </w:rPr>
        <w:tab/>
        <w:t>b)</w:t>
      </w:r>
      <w:r w:rsidRPr="005D4684">
        <w:rPr>
          <w:lang w:val="fr-FR"/>
        </w:rPr>
        <w:tab/>
        <w:t>10</w:t>
      </w:r>
      <w:r w:rsidR="00C55BEA">
        <w:rPr>
          <w:lang w:val="fr-FR"/>
        </w:rPr>
        <w:t> %</w:t>
      </w:r>
      <w:r w:rsidRPr="005D4684">
        <w:rPr>
          <w:lang w:val="fr-FR"/>
        </w:rPr>
        <w:t xml:space="preserve"> vivent avec au moins un adulte malade</w:t>
      </w:r>
      <w:r w:rsidR="00C55BEA">
        <w:rPr>
          <w:lang w:val="fr-FR"/>
        </w:rPr>
        <w:t>;</w:t>
      </w:r>
    </w:p>
    <w:p w:rsidR="006810CF" w:rsidRPr="005D4684" w:rsidRDefault="006810CF" w:rsidP="006810CF">
      <w:pPr>
        <w:pStyle w:val="SingleTxtG"/>
        <w:rPr>
          <w:lang w:val="fr-FR"/>
        </w:rPr>
      </w:pPr>
      <w:r w:rsidRPr="005D4684">
        <w:rPr>
          <w:lang w:val="fr-FR"/>
        </w:rPr>
        <w:tab/>
        <w:t>c)</w:t>
      </w:r>
      <w:r w:rsidRPr="005D4684">
        <w:rPr>
          <w:lang w:val="fr-FR"/>
        </w:rPr>
        <w:tab/>
        <w:t>4</w:t>
      </w:r>
      <w:r w:rsidR="00C55BEA">
        <w:rPr>
          <w:lang w:val="fr-FR"/>
        </w:rPr>
        <w:t> %</w:t>
      </w:r>
      <w:r w:rsidRPr="005D4684">
        <w:rPr>
          <w:lang w:val="fr-FR"/>
        </w:rPr>
        <w:t xml:space="preserve"> vivent dans un ménage dont au moins un adulte est mort du sida. </w:t>
      </w:r>
    </w:p>
    <w:p w:rsidR="006810CF" w:rsidRPr="005D4684" w:rsidRDefault="006810CF" w:rsidP="005D4684">
      <w:pPr>
        <w:pStyle w:val="SingleTxtG"/>
        <w:rPr>
          <w:lang w:val="fr-FR"/>
        </w:rPr>
      </w:pPr>
      <w:r w:rsidRPr="005D4684">
        <w:rPr>
          <w:lang w:val="fr-FR"/>
        </w:rPr>
        <w:t>139.</w:t>
      </w:r>
      <w:r w:rsidRPr="005D4684">
        <w:rPr>
          <w:lang w:val="fr-FR"/>
        </w:rPr>
        <w:tab/>
        <w:t>Les variations régionales font apparaître un lien étroit avec la pandémie de VIH/sida.</w:t>
      </w:r>
      <w:r w:rsidR="002F4939">
        <w:rPr>
          <w:lang w:val="fr-FR"/>
        </w:rPr>
        <w:t xml:space="preserve"> </w:t>
      </w:r>
      <w:r w:rsidRPr="005D4684">
        <w:rPr>
          <w:lang w:val="fr-FR"/>
        </w:rPr>
        <w:t>Dans la région de Khomas, 17</w:t>
      </w:r>
      <w:r w:rsidR="00C55BEA">
        <w:rPr>
          <w:lang w:val="fr-FR"/>
        </w:rPr>
        <w:t> %</w:t>
      </w:r>
      <w:r w:rsidRPr="005D4684">
        <w:rPr>
          <w:lang w:val="fr-FR"/>
        </w:rPr>
        <w:t xml:space="preserve"> des enfants sont orphelins et/ou vulnérables, alors que dans celle de Caprivi, la plus durement touchée par la pandémie, ce pourcentage est de 42</w:t>
      </w:r>
      <w:r w:rsidR="00C55BEA">
        <w:rPr>
          <w:lang w:val="fr-FR"/>
        </w:rPr>
        <w:t> %</w:t>
      </w:r>
      <w:r w:rsidRPr="005D4684">
        <w:rPr>
          <w:lang w:val="fr-FR"/>
        </w:rPr>
        <w:t xml:space="preserve">. </w:t>
      </w:r>
    </w:p>
    <w:p w:rsidR="006810CF" w:rsidRPr="005D4684" w:rsidRDefault="006810CF" w:rsidP="006810CF">
      <w:pPr>
        <w:pStyle w:val="SingleTxtG"/>
        <w:rPr>
          <w:lang w:val="fr-FR"/>
        </w:rPr>
      </w:pPr>
      <w:r w:rsidRPr="005D4684">
        <w:rPr>
          <w:lang w:val="fr-FR"/>
        </w:rPr>
        <w:t>140.</w:t>
      </w:r>
      <w:r w:rsidRPr="005D4684">
        <w:rPr>
          <w:lang w:val="fr-FR"/>
        </w:rPr>
        <w:tab/>
        <w:t>Le Gouvernement de la République de Namibie a créé un certain nombre d’institutions pour venir en aide aux familles dans le besoin.</w:t>
      </w:r>
      <w:r w:rsidR="002F4939">
        <w:rPr>
          <w:lang w:val="fr-FR"/>
        </w:rPr>
        <w:t xml:space="preserve"> </w:t>
      </w:r>
      <w:r w:rsidRPr="005D4684">
        <w:rPr>
          <w:lang w:val="fr-FR"/>
        </w:rPr>
        <w:t>En juillet 1993, le Ministère de l’intérieur de l’époque a établi le Centre d’accueil des femmes et des enfants victimes de violence, administré par la police namibienne, à l’hôpital Katutura de Windhoek.</w:t>
      </w:r>
      <w:r w:rsidRPr="00C37C1F">
        <w:rPr>
          <w:rStyle w:val="FootnoteReference"/>
          <w:szCs w:val="18"/>
          <w:lang w:val="fr-FR"/>
        </w:rPr>
        <w:footnoteReference w:id="26"/>
      </w:r>
      <w:r w:rsidR="002F4939">
        <w:rPr>
          <w:lang w:val="fr-FR"/>
        </w:rPr>
        <w:t xml:space="preserve"> </w:t>
      </w:r>
      <w:r w:rsidRPr="005D4684">
        <w:rPr>
          <w:lang w:val="fr-FR"/>
        </w:rPr>
        <w:t>Ce centre a été ultérieurement intégré dans une unité pluri-institutions, l’Unité de protection de la femme et de l’enfant, qui relève conjointement du Ministère de la santé et des services sociaux et de la police namibienne.</w:t>
      </w:r>
      <w:r w:rsidR="002F4939">
        <w:rPr>
          <w:lang w:val="fr-FR"/>
        </w:rPr>
        <w:t xml:space="preserve"> </w:t>
      </w:r>
      <w:r w:rsidRPr="005D4684">
        <w:rPr>
          <w:lang w:val="fr-FR"/>
        </w:rPr>
        <w:t>Ledit ministère offre des conseils et une assistance médicale aux femmes et aux enfants victimes de violence.</w:t>
      </w:r>
      <w:r w:rsidR="002F4939">
        <w:rPr>
          <w:lang w:val="fr-FR"/>
        </w:rPr>
        <w:t xml:space="preserve"> </w:t>
      </w:r>
      <w:r w:rsidRPr="005D4684">
        <w:rPr>
          <w:lang w:val="fr-FR"/>
        </w:rPr>
        <w:t>L’Unité de protection de la femme et de l’enfant met à disposition les services de policiers, de travailleurs sociaux et de médecins à toute heure.</w:t>
      </w:r>
    </w:p>
    <w:p w:rsidR="006810CF" w:rsidRPr="005D4684" w:rsidRDefault="006810CF" w:rsidP="006810CF">
      <w:pPr>
        <w:pStyle w:val="SingleTxtG"/>
        <w:rPr>
          <w:lang w:val="fr-FR"/>
        </w:rPr>
      </w:pPr>
      <w:r w:rsidRPr="005D4684">
        <w:rPr>
          <w:lang w:val="fr-FR"/>
        </w:rPr>
        <w:t>141.</w:t>
      </w:r>
      <w:r w:rsidRPr="005D4684">
        <w:rPr>
          <w:lang w:val="fr-FR"/>
        </w:rPr>
        <w:tab/>
        <w:t>Il y a actuellement 15 Unités de protection de la femme et de l’enfant en Namibie.</w:t>
      </w:r>
      <w:r w:rsidR="002F4939">
        <w:rPr>
          <w:lang w:val="fr-FR"/>
        </w:rPr>
        <w:t xml:space="preserve"> </w:t>
      </w:r>
      <w:r w:rsidRPr="005D4684">
        <w:rPr>
          <w:lang w:val="fr-FR"/>
        </w:rPr>
        <w:t>Leur personnel est composé de fonctionnaires de police ayant acquis une formation spéciale en matière de conseil, de gestion de cas et de prévention de la violence familiale, entre autres.</w:t>
      </w:r>
      <w:r w:rsidR="002F4939">
        <w:rPr>
          <w:lang w:val="fr-FR"/>
        </w:rPr>
        <w:t xml:space="preserve"> </w:t>
      </w:r>
      <w:r w:rsidRPr="005D4684">
        <w:rPr>
          <w:lang w:val="fr-FR"/>
        </w:rPr>
        <w:t>Ces unités sont souvent le premier point de contact pour les familles en crise, et le canal par lequel les services sociaux tant du gouvernement que de la société civile sont accessibles.</w:t>
      </w:r>
      <w:r w:rsidR="002F4939">
        <w:rPr>
          <w:lang w:val="fr-FR"/>
        </w:rPr>
        <w:t xml:space="preserve"> </w:t>
      </w:r>
      <w:r w:rsidRPr="005D4684">
        <w:rPr>
          <w:lang w:val="fr-FR"/>
        </w:rPr>
        <w:t>Pour compléter le travail des Unités de protection de la femme et de l’enfant, le ministère public a mis en place des services spécialisés dans le traitement des affaires d’infractions sexuelles et de violence familiale.</w:t>
      </w:r>
      <w:r w:rsidR="002F4939">
        <w:rPr>
          <w:lang w:val="fr-FR"/>
        </w:rPr>
        <w:t xml:space="preserve"> </w:t>
      </w:r>
      <w:r w:rsidRPr="005D4684">
        <w:rPr>
          <w:lang w:val="fr-FR"/>
        </w:rPr>
        <w:t>Enfin, le Ministère de l’égalité des sexes et de la protection de l’enfance a élaboré le Programme de formation aux questions juridiques pour informer les communautés (et notamment les responsables traditionnels) sur leurs droits et obligations fondamentaux.</w:t>
      </w:r>
    </w:p>
    <w:p w:rsidR="006810CF" w:rsidRPr="005D4684" w:rsidRDefault="006810CF" w:rsidP="006810CF">
      <w:pPr>
        <w:pStyle w:val="SingleTxtG"/>
        <w:rPr>
          <w:lang w:val="fr-FR"/>
        </w:rPr>
      </w:pPr>
      <w:r w:rsidRPr="005D4684">
        <w:rPr>
          <w:lang w:val="fr-FR"/>
        </w:rPr>
        <w:t>142.</w:t>
      </w:r>
      <w:r w:rsidRPr="005D4684">
        <w:rPr>
          <w:lang w:val="fr-FR"/>
        </w:rPr>
        <w:tab/>
        <w:t>En 2007, le Ministère de l’égalité des sexes et de la protection de l’enfance a élaboré et diffusé des matériels de communication pour faire en sorte que les orphelins et les enfants vulnérables, ainsi que les personnes qui s’occupent d’eux, connaissent et utilisent mieux les services essentiels.</w:t>
      </w:r>
      <w:r w:rsidR="002F4939">
        <w:rPr>
          <w:lang w:val="fr-FR"/>
        </w:rPr>
        <w:t xml:space="preserve"> </w:t>
      </w:r>
      <w:r w:rsidRPr="005D4684">
        <w:rPr>
          <w:lang w:val="fr-FR"/>
        </w:rPr>
        <w:t>Quelques 10 000 brochures et 60 000 affiches ont été produites, concernant l’accès des orphelins et des enfants vulnérables à l’éducation, l’enregistrement des naissances, les prestations sociales pour les enfants et la succession</w:t>
      </w:r>
      <w:r w:rsidR="00C55BEA">
        <w:rPr>
          <w:lang w:val="fr-FR"/>
        </w:rPr>
        <w:t>;</w:t>
      </w:r>
      <w:r w:rsidRPr="005D4684">
        <w:rPr>
          <w:lang w:val="fr-FR"/>
        </w:rPr>
        <w:t xml:space="preserve"> elles ont été traduites en cinq langues locales et distribuées en liaison avec les programmes existants consacrés aux orphelins et aux enfants vulnérables par les soins du gouvernement et des partenaires de la société civile dans les communautés.</w:t>
      </w:r>
    </w:p>
    <w:p w:rsidR="006810CF" w:rsidRPr="005D4684" w:rsidRDefault="006810CF" w:rsidP="006810CF">
      <w:pPr>
        <w:pStyle w:val="SingleTxtG"/>
        <w:rPr>
          <w:lang w:val="fr-FR"/>
        </w:rPr>
      </w:pPr>
      <w:r w:rsidRPr="005D4684">
        <w:rPr>
          <w:lang w:val="fr-FR"/>
        </w:rPr>
        <w:t>143.</w:t>
      </w:r>
      <w:r w:rsidRPr="005D4684">
        <w:rPr>
          <w:lang w:val="fr-FR"/>
        </w:rPr>
        <w:tab/>
        <w:t>En 2008, le Ministère de l’égalité des sexes et de la protection de l’enfance avait</w:t>
      </w:r>
      <w:r w:rsidR="002F4939">
        <w:rPr>
          <w:lang w:val="fr-FR"/>
        </w:rPr>
        <w:t xml:space="preserve"> </w:t>
      </w:r>
      <w:r w:rsidRPr="005D4684">
        <w:rPr>
          <w:lang w:val="fr-FR"/>
        </w:rPr>
        <w:t>assuré la formation des responsables et des résidents des communautés sur les droits de l’enfant qui n’étaient pas réalisés.</w:t>
      </w:r>
      <w:r w:rsidR="002F4939">
        <w:rPr>
          <w:lang w:val="fr-FR"/>
        </w:rPr>
        <w:t xml:space="preserve"> </w:t>
      </w:r>
      <w:r w:rsidRPr="005D4684">
        <w:rPr>
          <w:lang w:val="fr-FR"/>
        </w:rPr>
        <w:t>Chaque communauté s’est vue rappeler ses obligations en matière de soutien aux enfants.</w:t>
      </w:r>
      <w:r w:rsidR="002F4939">
        <w:rPr>
          <w:lang w:val="fr-FR"/>
        </w:rPr>
        <w:t xml:space="preserve"> </w:t>
      </w:r>
      <w:r w:rsidRPr="005D4684">
        <w:rPr>
          <w:lang w:val="fr-FR"/>
        </w:rPr>
        <w:t xml:space="preserve">Cette formation est organisée chaque année avant les célébrations nationales de la </w:t>
      </w:r>
      <w:r w:rsidR="00857F6F">
        <w:rPr>
          <w:lang w:val="fr-FR"/>
        </w:rPr>
        <w:t>«</w:t>
      </w:r>
      <w:r w:rsidRPr="005D4684">
        <w:rPr>
          <w:lang w:val="fr-FR"/>
        </w:rPr>
        <w:t>Journée de l’enfant namibien</w:t>
      </w:r>
      <w:r w:rsidR="00857F6F">
        <w:rPr>
          <w:lang w:val="fr-FR"/>
        </w:rPr>
        <w:t>»</w:t>
      </w:r>
      <w:r w:rsidRPr="005D4684">
        <w:rPr>
          <w:lang w:val="fr-FR"/>
        </w:rPr>
        <w:t xml:space="preserve"> et de la </w:t>
      </w:r>
      <w:r w:rsidR="00857F6F">
        <w:rPr>
          <w:lang w:val="fr-FR"/>
        </w:rPr>
        <w:t>«</w:t>
      </w:r>
      <w:r w:rsidRPr="005D4684">
        <w:rPr>
          <w:lang w:val="fr-FR"/>
        </w:rPr>
        <w:t>Journée de l’enfant africain</w:t>
      </w:r>
      <w:r w:rsidR="00857F6F">
        <w:rPr>
          <w:lang w:val="fr-FR"/>
        </w:rPr>
        <w:t>»</w:t>
      </w:r>
      <w:r w:rsidRPr="005D4684">
        <w:rPr>
          <w:lang w:val="fr-FR"/>
        </w:rPr>
        <w:t>.</w:t>
      </w:r>
      <w:r w:rsidR="002F4939">
        <w:rPr>
          <w:lang w:val="fr-FR"/>
        </w:rPr>
        <w:t xml:space="preserve"> </w:t>
      </w:r>
      <w:r w:rsidRPr="005D4684">
        <w:rPr>
          <w:lang w:val="fr-FR"/>
        </w:rPr>
        <w:t xml:space="preserve">Lors de ces manifestations, les responsables nationaux s’emploient à sensibiliser les responsables régionaux, traditionnels et locaux à l’importance que revêt la réalisation des droits de l’enfant. </w:t>
      </w:r>
    </w:p>
    <w:p w:rsidR="006810CF" w:rsidRPr="005D4684" w:rsidRDefault="006810CF" w:rsidP="006810CF">
      <w:pPr>
        <w:pStyle w:val="SingleTxtG"/>
        <w:rPr>
          <w:lang w:val="fr-FR"/>
        </w:rPr>
      </w:pPr>
      <w:r w:rsidRPr="005D4684">
        <w:rPr>
          <w:lang w:val="fr-FR"/>
        </w:rPr>
        <w:t>144.</w:t>
      </w:r>
      <w:r w:rsidRPr="005D4684">
        <w:rPr>
          <w:lang w:val="fr-FR"/>
        </w:rPr>
        <w:tab/>
        <w:t>La contribution de la société est appréciable.</w:t>
      </w:r>
      <w:r w:rsidR="002F4939">
        <w:rPr>
          <w:lang w:val="fr-FR"/>
        </w:rPr>
        <w:t xml:space="preserve"> </w:t>
      </w:r>
      <w:r w:rsidRPr="005D4684">
        <w:rPr>
          <w:lang w:val="fr-FR"/>
        </w:rPr>
        <w:t>Les réseaux interconfessionnels, tels que la CAFO, apportent leur soutien à la formation des personnes qui s’occupent d’enfants en matière d’aide psychosociale en vue d’améliorer l’accès des orphelins et des enfants vulnérables à ce type de services.</w:t>
      </w:r>
      <w:r w:rsidR="002F4939">
        <w:rPr>
          <w:lang w:val="fr-FR"/>
        </w:rPr>
        <w:t xml:space="preserve"> </w:t>
      </w:r>
      <w:r w:rsidRPr="005D4684">
        <w:rPr>
          <w:lang w:val="fr-FR"/>
        </w:rPr>
        <w:t>En 2008, environ 350 personnes s’occupant d’enfants ont suivi une formation, avec comme résultat final la présence, dans de nombreuses communautés, d’adultes avertis sensibles aux besoins des enfants.</w:t>
      </w:r>
      <w:r w:rsidR="002F4939">
        <w:rPr>
          <w:lang w:val="fr-FR"/>
        </w:rPr>
        <w:t xml:space="preserve"> </w:t>
      </w:r>
      <w:r w:rsidRPr="005D4684">
        <w:rPr>
          <w:lang w:val="fr-FR"/>
        </w:rPr>
        <w:t>La réussite de la CAFO est mise en évidence par le fait que certains de ses programmes de formation sont en train d’être pleinement intégrés dans les activités du Ministère de l’égalité des sexes et de la protection de l’enfance.</w:t>
      </w:r>
    </w:p>
    <w:p w:rsidR="006810CF" w:rsidRPr="005D4684" w:rsidRDefault="006810CF" w:rsidP="005D4684">
      <w:pPr>
        <w:pStyle w:val="SingleTxtG"/>
        <w:rPr>
          <w:lang w:val="fr-FR"/>
        </w:rPr>
      </w:pPr>
      <w:r w:rsidRPr="005D4684">
        <w:rPr>
          <w:lang w:val="fr-FR"/>
        </w:rPr>
        <w:t>145.</w:t>
      </w:r>
      <w:r w:rsidRPr="005D4684">
        <w:rPr>
          <w:lang w:val="fr-FR"/>
        </w:rPr>
        <w:tab/>
        <w:t>La création, en 2000, du Ministère de l’égalité des sexes et de la protection de l’enfance a permis de mettre en place un organe destiné à jouer un rôle moteur dans la promotion de la protection de l’enfance et du soutien aux familles.</w:t>
      </w:r>
      <w:r w:rsidR="002F4939">
        <w:rPr>
          <w:lang w:val="fr-FR"/>
        </w:rPr>
        <w:t xml:space="preserve"> </w:t>
      </w:r>
      <w:r w:rsidRPr="005D4684">
        <w:rPr>
          <w:lang w:val="fr-FR"/>
        </w:rPr>
        <w:t>Ce ministère a accompli un excellent travail en assurant une aide financière et d’autres services aux familles en difficulté.</w:t>
      </w:r>
      <w:r w:rsidR="002F4939">
        <w:rPr>
          <w:lang w:val="fr-FR"/>
        </w:rPr>
        <w:t xml:space="preserve"> </w:t>
      </w:r>
      <w:r w:rsidRPr="005D4684">
        <w:rPr>
          <w:lang w:val="fr-FR"/>
        </w:rPr>
        <w:t>Ainsi qu’il a été indiqué, des actions sont en cours en vue d’établir des normes à destination des établissements de séjour pour enfants, dont le besoin s’accroît en raison des décès prématurés d’adultes dus au sida.</w:t>
      </w:r>
      <w:r w:rsidR="002F4939">
        <w:rPr>
          <w:lang w:val="fr-FR"/>
        </w:rPr>
        <w:t xml:space="preserve"> </w:t>
      </w:r>
      <w:r w:rsidRPr="005D4684">
        <w:rPr>
          <w:lang w:val="fr-FR"/>
        </w:rPr>
        <w:t>Beaucoup d’établissements ont commencé à fonctionner pour répondre aux besoins reconnus des communautés, et en 2008, 21</w:t>
      </w:r>
      <w:r w:rsidR="005D4684">
        <w:rPr>
          <w:lang w:val="fr-FR"/>
        </w:rPr>
        <w:t> </w:t>
      </w:r>
      <w:r w:rsidRPr="005D4684">
        <w:rPr>
          <w:lang w:val="fr-FR"/>
        </w:rPr>
        <w:t>établissements d’accueil pour enfants ont été répertoriés par ledit ministère.</w:t>
      </w:r>
    </w:p>
    <w:p w:rsidR="006810CF" w:rsidRPr="005D4684" w:rsidRDefault="006810CF" w:rsidP="006810CF">
      <w:pPr>
        <w:pStyle w:val="H1G"/>
        <w:rPr>
          <w:lang w:val="fr-FR"/>
        </w:rPr>
      </w:pPr>
      <w:r w:rsidRPr="005D4684">
        <w:rPr>
          <w:lang w:val="fr-FR"/>
        </w:rPr>
        <w:tab/>
        <w:t>C.</w:t>
      </w:r>
      <w:r w:rsidRPr="005D4684">
        <w:rPr>
          <w:lang w:val="fr-FR"/>
        </w:rPr>
        <w:tab/>
        <w:t>Allocation de ressources budgétaires et autres</w:t>
      </w:r>
    </w:p>
    <w:p w:rsidR="006810CF" w:rsidRPr="005D4684" w:rsidRDefault="006810CF" w:rsidP="006810CF">
      <w:pPr>
        <w:pStyle w:val="SingleTxtG"/>
        <w:rPr>
          <w:lang w:val="fr-FR"/>
        </w:rPr>
      </w:pPr>
      <w:r w:rsidRPr="005D4684">
        <w:rPr>
          <w:lang w:val="fr-FR"/>
        </w:rPr>
        <w:t>146.</w:t>
      </w:r>
      <w:r w:rsidRPr="005D4684">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5D4684">
        <w:rPr>
          <w:lang w:val="fr-FR"/>
        </w:rPr>
        <w:t>Les affectations spécifiques aux ministères et aux programmes concernés sont présentées ci-après.</w:t>
      </w:r>
    </w:p>
    <w:p w:rsidR="006810CF" w:rsidRPr="005D4684" w:rsidRDefault="006810CF" w:rsidP="006810CF">
      <w:pPr>
        <w:pStyle w:val="H23G"/>
        <w:rPr>
          <w:lang w:val="fr-FR"/>
        </w:rPr>
      </w:pPr>
      <w:r w:rsidRPr="005D4684">
        <w:rPr>
          <w:lang w:val="fr-FR"/>
        </w:rPr>
        <w:tab/>
        <w:t>1.</w:t>
      </w:r>
      <w:r w:rsidRPr="005D4684">
        <w:rPr>
          <w:lang w:val="fr-FR"/>
        </w:rPr>
        <w:tab/>
        <w:t>Ministère de l’égalité des sexes et de la protection de l’enfance</w:t>
      </w:r>
    </w:p>
    <w:p w:rsidR="00432B9E" w:rsidRPr="005D4684" w:rsidRDefault="006810CF" w:rsidP="006810CF">
      <w:pPr>
        <w:pStyle w:val="SingleTxtG"/>
        <w:tabs>
          <w:tab w:val="left" w:pos="1700"/>
        </w:tabs>
        <w:spacing w:after="240"/>
        <w:rPr>
          <w:lang w:val="fr-FR"/>
        </w:rPr>
      </w:pPr>
      <w:r w:rsidRPr="005D4684">
        <w:rPr>
          <w:lang w:val="fr-FR"/>
        </w:rPr>
        <w:t>147.</w:t>
      </w:r>
      <w:r w:rsidRPr="005D4684">
        <w:rPr>
          <w:lang w:val="fr-FR"/>
        </w:rPr>
        <w:tab/>
        <w:t>Les fonds budgétaires affectés au Ministère de l’égalité des sexes et de la protection de l’enfance ont été de 264 887 000 dollars namibiens en 2008/09.</w:t>
      </w:r>
      <w:r w:rsidR="002F4939">
        <w:rPr>
          <w:lang w:val="fr-FR"/>
        </w:rPr>
        <w:t xml:space="preserve"> </w:t>
      </w:r>
      <w:r w:rsidRPr="005D4684">
        <w:rPr>
          <w:lang w:val="fr-FR"/>
        </w:rPr>
        <w:t>Son Programme de protection de l’enfance est prévu pour faire en sorte que les enfants soient protégés contre la violence et qu’ils aient accès aux services de base nécessaires pour leur croissance et leur survie.</w:t>
      </w:r>
      <w:r w:rsidR="002F4939">
        <w:rPr>
          <w:lang w:val="fr-FR"/>
        </w:rPr>
        <w:t xml:space="preserve"> </w:t>
      </w:r>
      <w:r w:rsidRPr="005D4684">
        <w:rPr>
          <w:lang w:val="fr-FR"/>
        </w:rPr>
        <w:t>Les principales activités prévues dans le cadre de ce programme permettent de venir en aide à ceux qui en ont besoin, notamment les orphelins et les enfants vulnérables, au moyen de pensions alimentaires et d’allocations pour placement familial, ainsi que d’aider d’autres organismes de soutien à l’enfance, les tribunaux et l’appareil judiciaire à s’occuper des enfants.</w:t>
      </w:r>
    </w:p>
    <w:p w:rsidR="00432B9E" w:rsidRPr="00017571" w:rsidRDefault="00FE288C" w:rsidP="00432B9E">
      <w:pPr>
        <w:pStyle w:val="Heading1"/>
        <w:keepNext/>
        <w:keepLines/>
        <w:rPr>
          <w:lang w:val="fr-FR"/>
        </w:rPr>
      </w:pPr>
      <w:bookmarkStart w:id="32" w:name="_Toc306352839"/>
      <w:r w:rsidRPr="00017571">
        <w:rPr>
          <w:lang w:val="fr-FR"/>
        </w:rPr>
        <w:t>Tableau</w:t>
      </w:r>
      <w:r w:rsidR="00432B9E" w:rsidRPr="00017571">
        <w:rPr>
          <w:lang w:val="fr-FR"/>
        </w:rPr>
        <w:t xml:space="preserve"> 23</w:t>
      </w:r>
      <w:bookmarkEnd w:id="32"/>
    </w:p>
    <w:p w:rsidR="00432B9E" w:rsidRPr="00017571" w:rsidRDefault="008B2C99" w:rsidP="005E3075">
      <w:pPr>
        <w:pStyle w:val="SingleTxtG"/>
        <w:jc w:val="left"/>
        <w:rPr>
          <w:b/>
          <w:lang w:val="fr-FR"/>
        </w:rPr>
      </w:pPr>
      <w:r w:rsidRPr="00017571">
        <w:rPr>
          <w:b/>
          <w:lang w:val="fr-FR"/>
        </w:rPr>
        <w:t>Programmes du Ministère de l’égalité des sexes et de la protection de l’enfance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984"/>
        <w:gridCol w:w="984"/>
        <w:gridCol w:w="984"/>
        <w:gridCol w:w="984"/>
        <w:gridCol w:w="984"/>
        <w:gridCol w:w="984"/>
      </w:tblGrid>
      <w:tr w:rsidR="00432B9E" w:rsidRPr="00017571" w:rsidTr="00432B9E">
        <w:trPr>
          <w:tblHeader/>
        </w:trPr>
        <w:tc>
          <w:tcPr>
            <w:tcW w:w="1466" w:type="dxa"/>
            <w:tcBorders>
              <w:top w:val="single" w:sz="4" w:space="0" w:color="auto"/>
              <w:bottom w:val="single" w:sz="12" w:space="0" w:color="auto"/>
            </w:tcBorders>
            <w:shd w:val="clear" w:color="auto" w:fill="auto"/>
            <w:vAlign w:val="bottom"/>
          </w:tcPr>
          <w:p w:rsidR="00432B9E" w:rsidRPr="00017571" w:rsidRDefault="00432B9E" w:rsidP="00432B9E">
            <w:pPr>
              <w:suppressAutoHyphens w:val="0"/>
              <w:spacing w:before="80" w:after="80" w:line="200" w:lineRule="exact"/>
              <w:ind w:right="113"/>
              <w:rPr>
                <w:i/>
                <w:sz w:val="16"/>
                <w:lang w:val="fr-FR"/>
              </w:rPr>
            </w:pPr>
            <w:r w:rsidRPr="00017571">
              <w:rPr>
                <w:i/>
                <w:sz w:val="16"/>
                <w:lang w:val="fr-FR"/>
              </w:rPr>
              <w:t>Programme</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2005</w:t>
            </w:r>
            <w:r w:rsidR="001963A3" w:rsidRPr="00017571">
              <w:rPr>
                <w:i/>
                <w:sz w:val="16"/>
                <w:lang w:val="fr-FR"/>
              </w:rPr>
              <w:t>-</w:t>
            </w:r>
            <w:r w:rsidRPr="00017571">
              <w:rPr>
                <w:i/>
                <w:sz w:val="16"/>
                <w:lang w:val="fr-FR"/>
              </w:rPr>
              <w:t>06</w:t>
            </w:r>
            <w:r w:rsidRPr="00017571">
              <w:rPr>
                <w:i/>
                <w:sz w:val="16"/>
                <w:lang w:val="fr-FR"/>
              </w:rPr>
              <w:br/>
            </w:r>
            <w:r w:rsidR="008B2C99" w:rsidRPr="00017571">
              <w:rPr>
                <w:i/>
                <w:sz w:val="16"/>
                <w:lang w:val="fr-FR"/>
              </w:rPr>
              <w:t>(milliers de NA$)</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2006</w:t>
            </w:r>
            <w:r w:rsidR="001963A3" w:rsidRPr="00017571">
              <w:rPr>
                <w:i/>
                <w:sz w:val="16"/>
                <w:lang w:val="fr-FR"/>
              </w:rPr>
              <w:t>-</w:t>
            </w:r>
            <w:r w:rsidRPr="00017571">
              <w:rPr>
                <w:i/>
                <w:sz w:val="16"/>
                <w:lang w:val="fr-FR"/>
              </w:rPr>
              <w:t>07</w:t>
            </w:r>
            <w:r w:rsidRPr="00017571">
              <w:rPr>
                <w:i/>
                <w:sz w:val="16"/>
                <w:lang w:val="fr-FR"/>
              </w:rPr>
              <w:br/>
            </w:r>
            <w:r w:rsidR="008B2C99" w:rsidRPr="00017571">
              <w:rPr>
                <w:i/>
                <w:sz w:val="16"/>
                <w:lang w:val="fr-FR"/>
              </w:rPr>
              <w:t>(milliers de NA$)</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2007</w:t>
            </w:r>
            <w:r w:rsidR="001963A3" w:rsidRPr="00017571">
              <w:rPr>
                <w:i/>
                <w:sz w:val="16"/>
                <w:lang w:val="fr-FR"/>
              </w:rPr>
              <w:t>-</w:t>
            </w:r>
            <w:r w:rsidRPr="00017571">
              <w:rPr>
                <w:i/>
                <w:sz w:val="16"/>
                <w:lang w:val="fr-FR"/>
              </w:rPr>
              <w:t>08</w:t>
            </w:r>
            <w:r w:rsidRPr="00017571">
              <w:rPr>
                <w:i/>
                <w:sz w:val="16"/>
                <w:lang w:val="fr-FR"/>
              </w:rPr>
              <w:br/>
            </w:r>
            <w:r w:rsidR="008B2C99" w:rsidRPr="00017571">
              <w:rPr>
                <w:i/>
                <w:sz w:val="16"/>
                <w:lang w:val="fr-FR"/>
              </w:rPr>
              <w:t>(milliers de NA$)</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2008</w:t>
            </w:r>
            <w:r w:rsidR="001963A3" w:rsidRPr="00017571">
              <w:rPr>
                <w:i/>
                <w:sz w:val="16"/>
                <w:lang w:val="fr-FR"/>
              </w:rPr>
              <w:t>-</w:t>
            </w:r>
            <w:r w:rsidRPr="00017571">
              <w:rPr>
                <w:i/>
                <w:sz w:val="16"/>
                <w:lang w:val="fr-FR"/>
              </w:rPr>
              <w:t>09</w:t>
            </w:r>
            <w:r w:rsidRPr="00017571">
              <w:rPr>
                <w:i/>
                <w:sz w:val="16"/>
                <w:lang w:val="fr-FR"/>
              </w:rPr>
              <w:br/>
            </w:r>
            <w:r w:rsidR="008B2C99" w:rsidRPr="00017571">
              <w:rPr>
                <w:i/>
                <w:sz w:val="16"/>
                <w:lang w:val="fr-FR"/>
              </w:rPr>
              <w:t>(milliers de NA$)</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2009</w:t>
            </w:r>
            <w:r w:rsidR="001963A3" w:rsidRPr="00017571">
              <w:rPr>
                <w:i/>
                <w:sz w:val="16"/>
                <w:lang w:val="fr-FR"/>
              </w:rPr>
              <w:t>-</w:t>
            </w:r>
            <w:r w:rsidRPr="00017571">
              <w:rPr>
                <w:i/>
                <w:sz w:val="16"/>
                <w:lang w:val="fr-FR"/>
              </w:rPr>
              <w:t>10</w:t>
            </w:r>
            <w:r w:rsidRPr="00017571">
              <w:rPr>
                <w:i/>
                <w:sz w:val="16"/>
                <w:lang w:val="fr-FR"/>
              </w:rPr>
              <w:br/>
            </w:r>
            <w:r w:rsidR="008B2C99" w:rsidRPr="00017571">
              <w:rPr>
                <w:i/>
                <w:sz w:val="16"/>
                <w:lang w:val="fr-FR"/>
              </w:rPr>
              <w:t>(milliers de NA$)</w:t>
            </w:r>
          </w:p>
        </w:tc>
        <w:tc>
          <w:tcPr>
            <w:tcW w:w="984"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2010</w:t>
            </w:r>
            <w:r w:rsidR="001963A3" w:rsidRPr="00017571">
              <w:rPr>
                <w:i/>
                <w:sz w:val="16"/>
                <w:lang w:val="fr-FR"/>
              </w:rPr>
              <w:t>-</w:t>
            </w:r>
            <w:r w:rsidRPr="00017571">
              <w:rPr>
                <w:i/>
                <w:sz w:val="16"/>
                <w:lang w:val="fr-FR"/>
              </w:rPr>
              <w:t>11</w:t>
            </w:r>
            <w:r w:rsidRPr="00017571">
              <w:rPr>
                <w:i/>
                <w:sz w:val="16"/>
                <w:lang w:val="fr-FR"/>
              </w:rPr>
              <w:br/>
            </w:r>
            <w:r w:rsidR="008B2C99" w:rsidRPr="00017571">
              <w:rPr>
                <w:i/>
                <w:sz w:val="16"/>
                <w:lang w:val="fr-FR"/>
              </w:rPr>
              <w:t>(milliers de NA$)</w:t>
            </w:r>
          </w:p>
        </w:tc>
      </w:tr>
      <w:tr w:rsidR="00432B9E" w:rsidRPr="00017571" w:rsidTr="00432B9E">
        <w:tc>
          <w:tcPr>
            <w:tcW w:w="1466" w:type="dxa"/>
            <w:tcBorders>
              <w:top w:val="single" w:sz="12" w:space="0" w:color="auto"/>
            </w:tcBorders>
            <w:shd w:val="clear" w:color="auto" w:fill="auto"/>
          </w:tcPr>
          <w:p w:rsidR="00432B9E" w:rsidRPr="00017571" w:rsidRDefault="008B2C99" w:rsidP="00432B9E">
            <w:pPr>
              <w:suppressAutoHyphens w:val="0"/>
              <w:spacing w:before="40" w:after="40" w:line="220" w:lineRule="exact"/>
              <w:ind w:right="113"/>
              <w:rPr>
                <w:sz w:val="18"/>
                <w:lang w:val="fr-FR"/>
              </w:rPr>
            </w:pPr>
            <w:r w:rsidRPr="00017571">
              <w:rPr>
                <w:sz w:val="18"/>
                <w:lang w:val="fr-FR"/>
              </w:rPr>
              <w:t>Protection de l’enfance</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110 545</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119 178</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157 441</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226 099</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253 765</w:t>
            </w:r>
          </w:p>
        </w:tc>
        <w:tc>
          <w:tcPr>
            <w:tcW w:w="984"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374 478</w:t>
            </w:r>
          </w:p>
        </w:tc>
      </w:tr>
    </w:tbl>
    <w:p w:rsidR="00432B9E" w:rsidRPr="00017571" w:rsidRDefault="00432B9E" w:rsidP="008B2C99">
      <w:pPr>
        <w:spacing w:before="120"/>
        <w:ind w:left="1134" w:right="1134" w:firstLine="170"/>
        <w:rPr>
          <w:sz w:val="18"/>
          <w:lang w:val="fr-FR"/>
        </w:rPr>
      </w:pPr>
      <w:r w:rsidRPr="00017571">
        <w:rPr>
          <w:i/>
          <w:sz w:val="18"/>
          <w:lang w:val="fr-FR"/>
        </w:rPr>
        <w:t>Source:</w:t>
      </w:r>
      <w:r w:rsidR="00291D07" w:rsidRPr="00017571">
        <w:rPr>
          <w:sz w:val="18"/>
          <w:lang w:val="fr-FR"/>
        </w:rPr>
        <w:t xml:space="preserve"> </w:t>
      </w:r>
      <w:r w:rsidR="008B2C99" w:rsidRPr="00017571">
        <w:rPr>
          <w:sz w:val="18"/>
          <w:lang w:val="fr-FR"/>
        </w:rPr>
        <w:t>Cadre de dépenses à moyen terme 2008/2009–2010/2011.</w:t>
      </w:r>
    </w:p>
    <w:p w:rsidR="008B2C99" w:rsidRPr="00017571" w:rsidRDefault="008B2C99" w:rsidP="008B2C99">
      <w:pPr>
        <w:pStyle w:val="H23G"/>
        <w:rPr>
          <w:lang w:val="fr-FR"/>
        </w:rPr>
      </w:pPr>
      <w:r w:rsidRPr="00017571">
        <w:rPr>
          <w:lang w:val="fr-FR"/>
        </w:rPr>
        <w:tab/>
        <w:t>2.</w:t>
      </w:r>
      <w:r w:rsidRPr="00017571">
        <w:rPr>
          <w:lang w:val="fr-FR"/>
        </w:rPr>
        <w:tab/>
        <w:t>Ministère de la santé et des services sociaux</w:t>
      </w:r>
    </w:p>
    <w:p w:rsidR="00432B9E" w:rsidRPr="00017571" w:rsidRDefault="008B2C99" w:rsidP="008B2C99">
      <w:pPr>
        <w:pStyle w:val="SingleTxtG"/>
        <w:tabs>
          <w:tab w:val="left" w:pos="1700"/>
        </w:tabs>
        <w:spacing w:after="80"/>
        <w:rPr>
          <w:lang w:val="fr-FR"/>
        </w:rPr>
      </w:pPr>
      <w:r w:rsidRPr="00017571">
        <w:rPr>
          <w:lang w:val="fr-FR"/>
        </w:rPr>
        <w:t>148.</w:t>
      </w:r>
      <w:r w:rsidRPr="00017571">
        <w:rPr>
          <w:lang w:val="fr-FR"/>
        </w:rPr>
        <w:tab/>
        <w:t>Au Ministère de la santé et des services sociaux est affectée, chaque année, la deuxième portion la plus importante du budget, soit, en moyenne,</w:t>
      </w:r>
      <w:r w:rsidR="002F4939">
        <w:rPr>
          <w:lang w:val="fr-FR"/>
        </w:rPr>
        <w:t xml:space="preserve"> </w:t>
      </w:r>
      <w:r w:rsidRPr="00017571">
        <w:rPr>
          <w:lang w:val="fr-FR"/>
        </w:rPr>
        <w:t>10</w:t>
      </w:r>
      <w:r w:rsidR="00C55BEA">
        <w:rPr>
          <w:lang w:val="fr-FR"/>
        </w:rPr>
        <w:t> %</w:t>
      </w:r>
      <w:r w:rsidRPr="00017571">
        <w:rPr>
          <w:lang w:val="fr-FR"/>
        </w:rPr>
        <w:t xml:space="preserve"> à 12</w:t>
      </w:r>
      <w:r w:rsidR="00C55BEA">
        <w:rPr>
          <w:lang w:val="fr-FR"/>
        </w:rPr>
        <w:t> %</w:t>
      </w:r>
      <w:r w:rsidRPr="00017571">
        <w:rPr>
          <w:lang w:val="fr-FR"/>
        </w:rPr>
        <w:t xml:space="preserve"> des dépenses totales de l’État.</w:t>
      </w:r>
      <w:r w:rsidR="002F4939">
        <w:rPr>
          <w:lang w:val="fr-FR"/>
        </w:rPr>
        <w:t xml:space="preserve"> </w:t>
      </w:r>
      <w:r w:rsidRPr="00017571">
        <w:rPr>
          <w:lang w:val="fr-FR"/>
        </w:rPr>
        <w:t>En 2008/09, cette allocation a été de 2 130 873 000 dollars namibiens.</w:t>
      </w:r>
      <w:r w:rsidR="002F4939">
        <w:rPr>
          <w:lang w:val="fr-FR"/>
        </w:rPr>
        <w:t xml:space="preserve"> </w:t>
      </w:r>
      <w:r w:rsidRPr="00017571">
        <w:rPr>
          <w:lang w:val="fr-FR"/>
        </w:rPr>
        <w:t>Son Programme de protection sociale permet de venir en aide aux personnes et aux familles ayant des besoins spéciaux en matière de bien-être social.</w:t>
      </w:r>
      <w:r w:rsidR="002F4939">
        <w:rPr>
          <w:lang w:val="fr-FR"/>
        </w:rPr>
        <w:t xml:space="preserve"> </w:t>
      </w:r>
      <w:r w:rsidRPr="00017571">
        <w:rPr>
          <w:lang w:val="fr-FR"/>
        </w:rPr>
        <w:t>L’aide fournie au titre de ce programme va aux maisons de retraite, aux organisations caritatives, au traitement de la toxicomanie, à l’examen des politiques et aux services spéciaux pour les familles.</w:t>
      </w:r>
    </w:p>
    <w:p w:rsidR="00432B9E" w:rsidRPr="00017571" w:rsidRDefault="00FE288C" w:rsidP="008B2C99">
      <w:pPr>
        <w:pStyle w:val="Heading1"/>
        <w:keepNext/>
        <w:spacing w:before="240"/>
        <w:rPr>
          <w:lang w:val="fr-FR"/>
        </w:rPr>
      </w:pPr>
      <w:bookmarkStart w:id="33" w:name="_Toc306352841"/>
      <w:r w:rsidRPr="00017571">
        <w:rPr>
          <w:lang w:val="fr-FR"/>
        </w:rPr>
        <w:t>Tableau</w:t>
      </w:r>
      <w:r w:rsidR="00432B9E" w:rsidRPr="00017571">
        <w:rPr>
          <w:lang w:val="fr-FR"/>
        </w:rPr>
        <w:t xml:space="preserve"> 24</w:t>
      </w:r>
      <w:bookmarkEnd w:id="33"/>
    </w:p>
    <w:p w:rsidR="00432B9E" w:rsidRPr="00017571" w:rsidRDefault="008B2C99" w:rsidP="005E3075">
      <w:pPr>
        <w:pStyle w:val="SingleTxtG"/>
        <w:jc w:val="left"/>
        <w:rPr>
          <w:b/>
          <w:lang w:val="fr-FR"/>
        </w:rPr>
      </w:pPr>
      <w:r w:rsidRPr="00017571">
        <w:rPr>
          <w:b/>
          <w:lang w:val="fr-FR"/>
        </w:rPr>
        <w:t>Programmes du Ministère de la santé et des services sociaux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0"/>
        <w:gridCol w:w="820"/>
        <w:gridCol w:w="820"/>
        <w:gridCol w:w="820"/>
        <w:gridCol w:w="820"/>
        <w:gridCol w:w="820"/>
        <w:gridCol w:w="820"/>
      </w:tblGrid>
      <w:tr w:rsidR="00432B9E" w:rsidRPr="00017571" w:rsidTr="00FF53DD">
        <w:trPr>
          <w:tblHeader/>
        </w:trPr>
        <w:tc>
          <w:tcPr>
            <w:tcW w:w="2450" w:type="dxa"/>
            <w:tcBorders>
              <w:top w:val="single" w:sz="4" w:space="0" w:color="auto"/>
              <w:bottom w:val="single" w:sz="12" w:space="0" w:color="auto"/>
            </w:tcBorders>
            <w:shd w:val="clear" w:color="auto" w:fill="auto"/>
            <w:vAlign w:val="bottom"/>
          </w:tcPr>
          <w:p w:rsidR="00432B9E" w:rsidRPr="00017571" w:rsidRDefault="00432B9E" w:rsidP="004C4930">
            <w:pPr>
              <w:keepNext/>
              <w:suppressAutoHyphens w:val="0"/>
              <w:spacing w:before="80" w:after="80" w:line="200" w:lineRule="exact"/>
              <w:ind w:right="113"/>
              <w:rPr>
                <w:i/>
                <w:sz w:val="16"/>
                <w:lang w:val="fr-FR"/>
              </w:rPr>
            </w:pPr>
            <w:r w:rsidRPr="00017571">
              <w:rPr>
                <w:i/>
                <w:sz w:val="16"/>
                <w:lang w:val="fr-FR"/>
              </w:rPr>
              <w:t>Programme</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2005</w:t>
            </w:r>
            <w:r w:rsidR="001963A3" w:rsidRPr="00017571">
              <w:rPr>
                <w:i/>
                <w:sz w:val="16"/>
                <w:lang w:val="fr-FR"/>
              </w:rPr>
              <w:t>-</w:t>
            </w:r>
            <w:r w:rsidRPr="00017571">
              <w:rPr>
                <w:i/>
                <w:sz w:val="16"/>
                <w:lang w:val="fr-FR"/>
              </w:rPr>
              <w:t>06</w:t>
            </w:r>
            <w:r w:rsidRPr="00017571">
              <w:rPr>
                <w:i/>
                <w:sz w:val="16"/>
                <w:lang w:val="fr-FR"/>
              </w:rPr>
              <w:br/>
            </w:r>
            <w:r w:rsidR="008B2C99" w:rsidRPr="00017571">
              <w:rPr>
                <w:i/>
                <w:sz w:val="16"/>
                <w:lang w:val="fr-FR"/>
              </w:rPr>
              <w:t>(milliers de NA$)</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2006</w:t>
            </w:r>
            <w:r w:rsidR="001963A3" w:rsidRPr="00017571">
              <w:rPr>
                <w:i/>
                <w:sz w:val="16"/>
                <w:lang w:val="fr-FR"/>
              </w:rPr>
              <w:t>-</w:t>
            </w:r>
            <w:r w:rsidRPr="00017571">
              <w:rPr>
                <w:i/>
                <w:sz w:val="16"/>
                <w:lang w:val="fr-FR"/>
              </w:rPr>
              <w:t>07</w:t>
            </w:r>
            <w:r w:rsidRPr="00017571">
              <w:rPr>
                <w:i/>
                <w:sz w:val="16"/>
                <w:lang w:val="fr-FR"/>
              </w:rPr>
              <w:br/>
            </w:r>
            <w:r w:rsidR="008B2C99" w:rsidRPr="00017571">
              <w:rPr>
                <w:i/>
                <w:sz w:val="16"/>
                <w:lang w:val="fr-FR"/>
              </w:rPr>
              <w:t>(milliers de NA$)</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2007</w:t>
            </w:r>
            <w:r w:rsidR="001963A3" w:rsidRPr="00017571">
              <w:rPr>
                <w:i/>
                <w:sz w:val="16"/>
                <w:lang w:val="fr-FR"/>
              </w:rPr>
              <w:t>-</w:t>
            </w:r>
            <w:r w:rsidRPr="00017571">
              <w:rPr>
                <w:i/>
                <w:sz w:val="16"/>
                <w:lang w:val="fr-FR"/>
              </w:rPr>
              <w:t>08</w:t>
            </w:r>
            <w:r w:rsidRPr="00017571">
              <w:rPr>
                <w:i/>
                <w:sz w:val="16"/>
                <w:lang w:val="fr-FR"/>
              </w:rPr>
              <w:br/>
            </w:r>
            <w:r w:rsidR="008B2C99" w:rsidRPr="00017571">
              <w:rPr>
                <w:i/>
                <w:sz w:val="16"/>
                <w:lang w:val="fr-FR"/>
              </w:rPr>
              <w:t>(milliers de NA$)</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2008</w:t>
            </w:r>
            <w:r w:rsidR="001963A3" w:rsidRPr="00017571">
              <w:rPr>
                <w:i/>
                <w:sz w:val="16"/>
                <w:lang w:val="fr-FR"/>
              </w:rPr>
              <w:t>-</w:t>
            </w:r>
            <w:r w:rsidRPr="00017571">
              <w:rPr>
                <w:i/>
                <w:sz w:val="16"/>
                <w:lang w:val="fr-FR"/>
              </w:rPr>
              <w:t>09</w:t>
            </w:r>
            <w:r w:rsidRPr="00017571">
              <w:rPr>
                <w:i/>
                <w:sz w:val="16"/>
                <w:lang w:val="fr-FR"/>
              </w:rPr>
              <w:br/>
            </w:r>
            <w:r w:rsidR="008B2C99" w:rsidRPr="00017571">
              <w:rPr>
                <w:i/>
                <w:sz w:val="16"/>
                <w:lang w:val="fr-FR"/>
              </w:rPr>
              <w:t>(milliers de NA$)</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2009</w:t>
            </w:r>
            <w:r w:rsidR="001963A3" w:rsidRPr="00017571">
              <w:rPr>
                <w:i/>
                <w:sz w:val="16"/>
                <w:lang w:val="fr-FR"/>
              </w:rPr>
              <w:t>-</w:t>
            </w:r>
            <w:r w:rsidRPr="00017571">
              <w:rPr>
                <w:i/>
                <w:sz w:val="16"/>
                <w:lang w:val="fr-FR"/>
              </w:rPr>
              <w:t>10</w:t>
            </w:r>
            <w:r w:rsidRPr="00017571">
              <w:rPr>
                <w:i/>
                <w:sz w:val="16"/>
                <w:lang w:val="fr-FR"/>
              </w:rPr>
              <w:br/>
            </w:r>
            <w:r w:rsidR="008B2C99" w:rsidRPr="00017571">
              <w:rPr>
                <w:i/>
                <w:sz w:val="16"/>
                <w:lang w:val="fr-FR"/>
              </w:rPr>
              <w:t>(milliers de NA$)</w:t>
            </w:r>
          </w:p>
        </w:tc>
        <w:tc>
          <w:tcPr>
            <w:tcW w:w="820" w:type="dxa"/>
            <w:tcBorders>
              <w:top w:val="single" w:sz="4" w:space="0" w:color="auto"/>
              <w:bottom w:val="single" w:sz="12" w:space="0" w:color="auto"/>
            </w:tcBorders>
            <w:shd w:val="clear" w:color="auto" w:fill="auto"/>
            <w:vAlign w:val="bottom"/>
          </w:tcPr>
          <w:p w:rsidR="00432B9E" w:rsidRPr="00017571" w:rsidRDefault="00432B9E" w:rsidP="001963A3">
            <w:pPr>
              <w:keepNext/>
              <w:suppressAutoHyphens w:val="0"/>
              <w:spacing w:before="80" w:after="80" w:line="200" w:lineRule="exact"/>
              <w:ind w:right="113"/>
              <w:jc w:val="right"/>
              <w:rPr>
                <w:i/>
                <w:sz w:val="16"/>
                <w:lang w:val="fr-FR"/>
              </w:rPr>
            </w:pPr>
            <w:r w:rsidRPr="00017571">
              <w:rPr>
                <w:i/>
                <w:sz w:val="16"/>
                <w:lang w:val="fr-FR"/>
              </w:rPr>
              <w:t>2010</w:t>
            </w:r>
            <w:r w:rsidR="001963A3" w:rsidRPr="00017571">
              <w:rPr>
                <w:i/>
                <w:sz w:val="16"/>
                <w:lang w:val="fr-FR"/>
              </w:rPr>
              <w:t>-</w:t>
            </w:r>
            <w:r w:rsidRPr="00017571">
              <w:rPr>
                <w:i/>
                <w:sz w:val="16"/>
                <w:lang w:val="fr-FR"/>
              </w:rPr>
              <w:t>11</w:t>
            </w:r>
            <w:r w:rsidRPr="00017571">
              <w:rPr>
                <w:i/>
                <w:sz w:val="16"/>
                <w:lang w:val="fr-FR"/>
              </w:rPr>
              <w:br/>
            </w:r>
            <w:r w:rsidR="008B2C99" w:rsidRPr="00017571">
              <w:rPr>
                <w:i/>
                <w:sz w:val="16"/>
                <w:lang w:val="fr-FR"/>
              </w:rPr>
              <w:t>(milliers de NA$)</w:t>
            </w:r>
          </w:p>
        </w:tc>
      </w:tr>
      <w:tr w:rsidR="00432B9E" w:rsidRPr="00017571" w:rsidTr="00FF53DD">
        <w:tc>
          <w:tcPr>
            <w:tcW w:w="2450" w:type="dxa"/>
            <w:tcBorders>
              <w:top w:val="single" w:sz="12" w:space="0" w:color="auto"/>
            </w:tcBorders>
            <w:shd w:val="clear" w:color="auto" w:fill="auto"/>
          </w:tcPr>
          <w:p w:rsidR="00432B9E" w:rsidRPr="00017571" w:rsidRDefault="008B2C99" w:rsidP="00432B9E">
            <w:pPr>
              <w:suppressAutoHyphens w:val="0"/>
              <w:spacing w:before="40" w:after="40" w:line="220" w:lineRule="exact"/>
              <w:ind w:right="113"/>
              <w:rPr>
                <w:sz w:val="18"/>
                <w:lang w:val="fr-FR"/>
              </w:rPr>
            </w:pPr>
            <w:r w:rsidRPr="00017571">
              <w:rPr>
                <w:sz w:val="18"/>
                <w:lang w:val="fr-FR"/>
              </w:rPr>
              <w:t>Protection sociale</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15 315</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16 770</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17 285</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18 644</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19 177</w:t>
            </w:r>
          </w:p>
        </w:tc>
        <w:tc>
          <w:tcPr>
            <w:tcW w:w="820"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19 263</w:t>
            </w:r>
          </w:p>
        </w:tc>
      </w:tr>
    </w:tbl>
    <w:p w:rsidR="00432B9E" w:rsidRPr="00017571" w:rsidRDefault="00432B9E" w:rsidP="008B2C99">
      <w:pPr>
        <w:spacing w:before="120"/>
        <w:ind w:left="1134" w:right="1134" w:firstLine="170"/>
        <w:rPr>
          <w:sz w:val="18"/>
          <w:lang w:val="fr-FR"/>
        </w:rPr>
      </w:pPr>
      <w:r w:rsidRPr="00017571">
        <w:rPr>
          <w:i/>
          <w:sz w:val="18"/>
          <w:lang w:val="fr-FR"/>
        </w:rPr>
        <w:t>Source:</w:t>
      </w:r>
      <w:r w:rsidR="00291D07" w:rsidRPr="00017571">
        <w:rPr>
          <w:sz w:val="18"/>
          <w:lang w:val="fr-FR"/>
        </w:rPr>
        <w:t xml:space="preserve"> </w:t>
      </w:r>
      <w:r w:rsidR="008B2C99" w:rsidRPr="00017571">
        <w:rPr>
          <w:sz w:val="18"/>
          <w:lang w:val="fr-FR"/>
        </w:rPr>
        <w:t>Cadre de dépenses à moyen terme 2008/2009–2010/2011.</w:t>
      </w:r>
    </w:p>
    <w:p w:rsidR="00432B9E" w:rsidRPr="00017571" w:rsidRDefault="00432B9E" w:rsidP="001963A3">
      <w:pPr>
        <w:pStyle w:val="H23G"/>
        <w:rPr>
          <w:lang w:val="fr-FR"/>
        </w:rPr>
      </w:pPr>
      <w:r w:rsidRPr="00017571">
        <w:rPr>
          <w:lang w:val="fr-FR"/>
        </w:rPr>
        <w:tab/>
      </w:r>
      <w:bookmarkStart w:id="34" w:name="_Toc306352842"/>
      <w:r w:rsidRPr="00017571">
        <w:rPr>
          <w:lang w:val="fr-FR"/>
        </w:rPr>
        <w:t>3.</w:t>
      </w:r>
      <w:r w:rsidRPr="00017571">
        <w:rPr>
          <w:lang w:val="fr-FR"/>
        </w:rPr>
        <w:tab/>
      </w:r>
      <w:bookmarkEnd w:id="34"/>
      <w:r w:rsidR="001963A3" w:rsidRPr="00017571">
        <w:rPr>
          <w:lang w:val="fr-FR"/>
        </w:rPr>
        <w:t>Ministère du travail et de la protection sociale</w:t>
      </w:r>
    </w:p>
    <w:p w:rsidR="00432B9E" w:rsidRPr="00017571" w:rsidRDefault="001963A3" w:rsidP="007A45D1">
      <w:pPr>
        <w:pStyle w:val="SingleTxtG"/>
        <w:tabs>
          <w:tab w:val="left" w:pos="1700"/>
        </w:tabs>
        <w:spacing w:after="80"/>
        <w:rPr>
          <w:lang w:val="fr-FR"/>
        </w:rPr>
      </w:pPr>
      <w:r w:rsidRPr="00017571">
        <w:rPr>
          <w:lang w:val="fr-FR"/>
        </w:rPr>
        <w:t>149.</w:t>
      </w:r>
      <w:r w:rsidRPr="00017571">
        <w:rPr>
          <w:lang w:val="fr-FR"/>
        </w:rPr>
        <w:tab/>
        <w:t>Au cours de l’année budgétaire 2005/06, le Ministère du travail et de la protection sociale a assumé la responsabilité de l’aide financière aux personnes âgées et aux personnes handicapées.</w:t>
      </w:r>
      <w:r w:rsidR="002F4939">
        <w:rPr>
          <w:lang w:val="fr-FR"/>
        </w:rPr>
        <w:t xml:space="preserve"> </w:t>
      </w:r>
      <w:r w:rsidRPr="00017571">
        <w:rPr>
          <w:lang w:val="fr-FR"/>
        </w:rPr>
        <w:t>Ce changement a eu pour effet une augmentation non négligeable de son budget qui, en 2008/09, s’est monté à 996 336 000 dollars namibiens, dont 94</w:t>
      </w:r>
      <w:r w:rsidR="00C55BEA">
        <w:rPr>
          <w:lang w:val="fr-FR"/>
        </w:rPr>
        <w:t> %</w:t>
      </w:r>
      <w:r w:rsidRPr="00017571">
        <w:rPr>
          <w:lang w:val="fr-FR"/>
        </w:rPr>
        <w:t xml:space="preserve"> ont été consacrés au financement de l’action sociale.</w:t>
      </w:r>
    </w:p>
    <w:p w:rsidR="00432B9E" w:rsidRPr="00017571" w:rsidRDefault="00FE288C" w:rsidP="001963A3">
      <w:pPr>
        <w:pStyle w:val="Heading1"/>
        <w:spacing w:before="240"/>
        <w:rPr>
          <w:lang w:val="fr-FR"/>
        </w:rPr>
      </w:pPr>
      <w:bookmarkStart w:id="35" w:name="_Toc306352843"/>
      <w:r w:rsidRPr="00017571">
        <w:rPr>
          <w:lang w:val="fr-FR"/>
        </w:rPr>
        <w:t>Tableau</w:t>
      </w:r>
      <w:r w:rsidR="00432B9E" w:rsidRPr="00017571">
        <w:rPr>
          <w:lang w:val="fr-FR"/>
        </w:rPr>
        <w:t xml:space="preserve"> 25</w:t>
      </w:r>
      <w:bookmarkEnd w:id="35"/>
    </w:p>
    <w:p w:rsidR="00432B9E" w:rsidRPr="00017571" w:rsidRDefault="001963A3" w:rsidP="005E3075">
      <w:pPr>
        <w:pStyle w:val="SingleTxtG"/>
        <w:jc w:val="left"/>
        <w:rPr>
          <w:b/>
          <w:lang w:val="fr-FR"/>
        </w:rPr>
      </w:pPr>
      <w:r w:rsidRPr="00017571">
        <w:rPr>
          <w:b/>
          <w:lang w:val="fr-FR"/>
        </w:rPr>
        <w:t>Programmes du Ministère du travail et de la protection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4"/>
        <w:gridCol w:w="817"/>
        <w:gridCol w:w="818"/>
        <w:gridCol w:w="818"/>
        <w:gridCol w:w="817"/>
        <w:gridCol w:w="818"/>
        <w:gridCol w:w="818"/>
      </w:tblGrid>
      <w:tr w:rsidR="00432B9E" w:rsidRPr="00017571" w:rsidTr="00BA2B51">
        <w:trPr>
          <w:tblHeader/>
        </w:trPr>
        <w:tc>
          <w:tcPr>
            <w:tcW w:w="2464" w:type="dxa"/>
            <w:tcBorders>
              <w:top w:val="single" w:sz="4" w:space="0" w:color="auto"/>
              <w:bottom w:val="single" w:sz="12" w:space="0" w:color="auto"/>
            </w:tcBorders>
            <w:shd w:val="clear" w:color="auto" w:fill="auto"/>
            <w:vAlign w:val="bottom"/>
          </w:tcPr>
          <w:p w:rsidR="00432B9E" w:rsidRPr="00017571" w:rsidRDefault="00432B9E" w:rsidP="00432B9E">
            <w:pPr>
              <w:suppressAutoHyphens w:val="0"/>
              <w:spacing w:before="80" w:after="80" w:line="200" w:lineRule="exact"/>
              <w:ind w:right="113"/>
              <w:rPr>
                <w:i/>
                <w:sz w:val="16"/>
                <w:lang w:val="fr-FR"/>
              </w:rPr>
            </w:pPr>
            <w:r w:rsidRPr="00017571">
              <w:rPr>
                <w:i/>
                <w:sz w:val="16"/>
                <w:lang w:val="fr-FR"/>
              </w:rPr>
              <w:t>Programme</w:t>
            </w:r>
          </w:p>
        </w:tc>
        <w:tc>
          <w:tcPr>
            <w:tcW w:w="817"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2005</w:t>
            </w:r>
            <w:r w:rsidR="001963A3" w:rsidRPr="00017571">
              <w:rPr>
                <w:i/>
                <w:sz w:val="16"/>
                <w:lang w:val="fr-FR"/>
              </w:rPr>
              <w:t>-</w:t>
            </w:r>
            <w:r w:rsidRPr="00017571">
              <w:rPr>
                <w:i/>
                <w:sz w:val="16"/>
                <w:lang w:val="fr-FR"/>
              </w:rPr>
              <w:t>06</w:t>
            </w:r>
            <w:r w:rsidRPr="00017571">
              <w:rPr>
                <w:i/>
                <w:sz w:val="16"/>
                <w:lang w:val="fr-FR"/>
              </w:rPr>
              <w:br/>
            </w:r>
            <w:r w:rsidR="001963A3" w:rsidRPr="00017571">
              <w:rPr>
                <w:i/>
                <w:sz w:val="16"/>
                <w:lang w:val="fr-FR"/>
              </w:rPr>
              <w:t>(milliers de NA$)</w:t>
            </w:r>
          </w:p>
        </w:tc>
        <w:tc>
          <w:tcPr>
            <w:tcW w:w="818"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2006</w:t>
            </w:r>
            <w:r w:rsidR="001963A3" w:rsidRPr="00017571">
              <w:rPr>
                <w:i/>
                <w:sz w:val="16"/>
                <w:lang w:val="fr-FR"/>
              </w:rPr>
              <w:t>-</w:t>
            </w:r>
            <w:r w:rsidRPr="00017571">
              <w:rPr>
                <w:i/>
                <w:sz w:val="16"/>
                <w:lang w:val="fr-FR"/>
              </w:rPr>
              <w:t>07</w:t>
            </w:r>
            <w:r w:rsidRPr="00017571">
              <w:rPr>
                <w:i/>
                <w:sz w:val="16"/>
                <w:lang w:val="fr-FR"/>
              </w:rPr>
              <w:br/>
            </w:r>
            <w:r w:rsidR="001963A3" w:rsidRPr="00017571">
              <w:rPr>
                <w:i/>
                <w:sz w:val="16"/>
                <w:lang w:val="fr-FR"/>
              </w:rPr>
              <w:t>(milliers de NA$)</w:t>
            </w:r>
          </w:p>
        </w:tc>
        <w:tc>
          <w:tcPr>
            <w:tcW w:w="818"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2007</w:t>
            </w:r>
            <w:r w:rsidR="001963A3" w:rsidRPr="00017571">
              <w:rPr>
                <w:i/>
                <w:sz w:val="16"/>
                <w:lang w:val="fr-FR"/>
              </w:rPr>
              <w:t>-</w:t>
            </w:r>
            <w:r w:rsidRPr="00017571">
              <w:rPr>
                <w:i/>
                <w:sz w:val="16"/>
                <w:lang w:val="fr-FR"/>
              </w:rPr>
              <w:t>08</w:t>
            </w:r>
            <w:r w:rsidRPr="00017571">
              <w:rPr>
                <w:i/>
                <w:sz w:val="16"/>
                <w:lang w:val="fr-FR"/>
              </w:rPr>
              <w:br/>
            </w:r>
            <w:r w:rsidR="001963A3"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2008</w:t>
            </w:r>
            <w:r w:rsidR="001963A3" w:rsidRPr="00017571">
              <w:rPr>
                <w:i/>
                <w:sz w:val="16"/>
                <w:lang w:val="fr-FR"/>
              </w:rPr>
              <w:t>-</w:t>
            </w:r>
            <w:r w:rsidRPr="00017571">
              <w:rPr>
                <w:i/>
                <w:sz w:val="16"/>
                <w:lang w:val="fr-FR"/>
              </w:rPr>
              <w:t>09</w:t>
            </w:r>
            <w:r w:rsidRPr="00017571">
              <w:rPr>
                <w:i/>
                <w:sz w:val="16"/>
                <w:lang w:val="fr-FR"/>
              </w:rPr>
              <w:br/>
            </w:r>
            <w:r w:rsidR="001963A3" w:rsidRPr="00017571">
              <w:rPr>
                <w:i/>
                <w:sz w:val="16"/>
                <w:lang w:val="fr-FR"/>
              </w:rPr>
              <w:t>(milliers de NA$)</w:t>
            </w:r>
          </w:p>
        </w:tc>
        <w:tc>
          <w:tcPr>
            <w:tcW w:w="818"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2009</w:t>
            </w:r>
            <w:r w:rsidR="001963A3" w:rsidRPr="00017571">
              <w:rPr>
                <w:i/>
                <w:sz w:val="16"/>
                <w:lang w:val="fr-FR"/>
              </w:rPr>
              <w:t>-</w:t>
            </w:r>
            <w:r w:rsidRPr="00017571">
              <w:rPr>
                <w:i/>
                <w:sz w:val="16"/>
                <w:lang w:val="fr-FR"/>
              </w:rPr>
              <w:t>10</w:t>
            </w:r>
            <w:r w:rsidRPr="00017571">
              <w:rPr>
                <w:i/>
                <w:sz w:val="16"/>
                <w:lang w:val="fr-FR"/>
              </w:rPr>
              <w:br/>
            </w:r>
            <w:r w:rsidR="001963A3" w:rsidRPr="00017571">
              <w:rPr>
                <w:i/>
                <w:sz w:val="16"/>
                <w:lang w:val="fr-FR"/>
              </w:rPr>
              <w:t>(milliers de NA$)</w:t>
            </w:r>
          </w:p>
        </w:tc>
        <w:tc>
          <w:tcPr>
            <w:tcW w:w="818" w:type="dxa"/>
            <w:tcBorders>
              <w:top w:val="single" w:sz="4" w:space="0" w:color="auto"/>
              <w:bottom w:val="single" w:sz="12" w:space="0" w:color="auto"/>
            </w:tcBorders>
            <w:shd w:val="clear" w:color="auto" w:fill="auto"/>
            <w:vAlign w:val="bottom"/>
          </w:tcPr>
          <w:p w:rsidR="00432B9E" w:rsidRPr="00017571" w:rsidRDefault="00432B9E" w:rsidP="001963A3">
            <w:pPr>
              <w:suppressAutoHyphens w:val="0"/>
              <w:spacing w:before="80" w:after="80" w:line="200" w:lineRule="exact"/>
              <w:ind w:right="113"/>
              <w:jc w:val="right"/>
              <w:rPr>
                <w:i/>
                <w:sz w:val="16"/>
                <w:lang w:val="fr-FR"/>
              </w:rPr>
            </w:pPr>
            <w:r w:rsidRPr="00017571">
              <w:rPr>
                <w:i/>
                <w:sz w:val="16"/>
                <w:lang w:val="fr-FR"/>
              </w:rPr>
              <w:t>2010</w:t>
            </w:r>
            <w:r w:rsidR="001963A3" w:rsidRPr="00017571">
              <w:rPr>
                <w:i/>
                <w:sz w:val="16"/>
                <w:lang w:val="fr-FR"/>
              </w:rPr>
              <w:t>-</w:t>
            </w:r>
            <w:r w:rsidRPr="00017571">
              <w:rPr>
                <w:i/>
                <w:sz w:val="16"/>
                <w:lang w:val="fr-FR"/>
              </w:rPr>
              <w:t>11</w:t>
            </w:r>
            <w:r w:rsidRPr="00017571">
              <w:rPr>
                <w:i/>
                <w:sz w:val="16"/>
                <w:lang w:val="fr-FR"/>
              </w:rPr>
              <w:br/>
            </w:r>
            <w:r w:rsidR="001963A3" w:rsidRPr="00017571">
              <w:rPr>
                <w:i/>
                <w:sz w:val="16"/>
                <w:lang w:val="fr-FR"/>
              </w:rPr>
              <w:t>(milliers de NA$)</w:t>
            </w:r>
          </w:p>
        </w:tc>
      </w:tr>
      <w:tr w:rsidR="00432B9E" w:rsidRPr="00017571" w:rsidTr="00BA2B51">
        <w:tc>
          <w:tcPr>
            <w:tcW w:w="2464" w:type="dxa"/>
            <w:tcBorders>
              <w:top w:val="single" w:sz="12" w:space="0" w:color="auto"/>
            </w:tcBorders>
            <w:shd w:val="clear" w:color="auto" w:fill="auto"/>
          </w:tcPr>
          <w:p w:rsidR="00432B9E" w:rsidRPr="00017571" w:rsidRDefault="001963A3" w:rsidP="00432B9E">
            <w:pPr>
              <w:suppressAutoHyphens w:val="0"/>
              <w:spacing w:before="40" w:after="40" w:line="220" w:lineRule="exact"/>
              <w:ind w:right="113"/>
              <w:rPr>
                <w:sz w:val="18"/>
                <w:lang w:val="fr-FR"/>
              </w:rPr>
            </w:pPr>
            <w:r w:rsidRPr="00017571">
              <w:rPr>
                <w:sz w:val="18"/>
                <w:lang w:val="fr-FR"/>
              </w:rPr>
              <w:t>Action sociale</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518 019</w:t>
            </w:r>
          </w:p>
        </w:tc>
        <w:tc>
          <w:tcPr>
            <w:tcW w:w="818"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632 287</w:t>
            </w:r>
          </w:p>
        </w:tc>
        <w:tc>
          <w:tcPr>
            <w:tcW w:w="818"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720 001</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937 322</w:t>
            </w:r>
          </w:p>
        </w:tc>
        <w:tc>
          <w:tcPr>
            <w:tcW w:w="818"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971 757</w:t>
            </w:r>
          </w:p>
        </w:tc>
        <w:tc>
          <w:tcPr>
            <w:tcW w:w="818"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915 635</w:t>
            </w:r>
          </w:p>
        </w:tc>
      </w:tr>
    </w:tbl>
    <w:p w:rsidR="00432B9E" w:rsidRPr="00017571" w:rsidRDefault="00432B9E" w:rsidP="001963A3">
      <w:pPr>
        <w:spacing w:before="120"/>
        <w:ind w:left="1134" w:right="1134" w:firstLine="170"/>
        <w:rPr>
          <w:sz w:val="18"/>
          <w:lang w:val="fr-FR"/>
        </w:rPr>
      </w:pPr>
      <w:r w:rsidRPr="00017571">
        <w:rPr>
          <w:i/>
          <w:sz w:val="18"/>
          <w:lang w:val="fr-FR"/>
        </w:rPr>
        <w:t>Source:</w:t>
      </w:r>
      <w:r w:rsidR="00291D07" w:rsidRPr="00017571">
        <w:rPr>
          <w:sz w:val="18"/>
          <w:lang w:val="fr-FR"/>
        </w:rPr>
        <w:t xml:space="preserve"> </w:t>
      </w:r>
      <w:r w:rsidR="001963A3" w:rsidRPr="00017571">
        <w:rPr>
          <w:sz w:val="18"/>
          <w:lang w:val="fr-FR"/>
        </w:rPr>
        <w:t>Cadre de dépenses à moyen terme 2008/2009–2010/2011.</w:t>
      </w:r>
    </w:p>
    <w:p w:rsidR="00432B9E" w:rsidRPr="00017571" w:rsidRDefault="00432B9E" w:rsidP="001963A3">
      <w:pPr>
        <w:pStyle w:val="H23G"/>
        <w:rPr>
          <w:lang w:val="fr-FR"/>
        </w:rPr>
      </w:pPr>
      <w:r w:rsidRPr="00017571">
        <w:rPr>
          <w:lang w:val="fr-FR"/>
        </w:rPr>
        <w:tab/>
      </w:r>
      <w:bookmarkStart w:id="36" w:name="_Toc306352844"/>
      <w:r w:rsidRPr="00017571">
        <w:rPr>
          <w:lang w:val="fr-FR"/>
        </w:rPr>
        <w:t>4.</w:t>
      </w:r>
      <w:r w:rsidRPr="00017571">
        <w:rPr>
          <w:lang w:val="fr-FR"/>
        </w:rPr>
        <w:tab/>
      </w:r>
      <w:bookmarkEnd w:id="36"/>
      <w:r w:rsidR="001963A3" w:rsidRPr="00017571">
        <w:rPr>
          <w:lang w:val="fr-FR"/>
        </w:rPr>
        <w:t>Cabinet du Premier Ministre</w:t>
      </w:r>
    </w:p>
    <w:p w:rsidR="00432B9E" w:rsidRPr="00017571" w:rsidRDefault="001963A3" w:rsidP="007A45D1">
      <w:pPr>
        <w:pStyle w:val="SingleTxtG"/>
        <w:tabs>
          <w:tab w:val="left" w:pos="1700"/>
        </w:tabs>
        <w:spacing w:after="80"/>
        <w:rPr>
          <w:lang w:val="fr-FR"/>
        </w:rPr>
      </w:pPr>
      <w:r w:rsidRPr="00017571">
        <w:rPr>
          <w:lang w:val="fr-FR"/>
        </w:rPr>
        <w:t>150.</w:t>
      </w:r>
      <w:r w:rsidRPr="00017571">
        <w:rPr>
          <w:lang w:val="fr-FR"/>
        </w:rPr>
        <w:tab/>
        <w:t>Les fonds budgétaires affectés au Cabinet du Premier Ministre ont été de 420 762 000 dollars namibiens en 2008/09.</w:t>
      </w:r>
      <w:r w:rsidR="002F4939">
        <w:rPr>
          <w:lang w:val="fr-FR"/>
        </w:rPr>
        <w:t xml:space="preserve"> </w:t>
      </w:r>
      <w:r w:rsidRPr="00017571">
        <w:rPr>
          <w:lang w:val="fr-FR"/>
        </w:rPr>
        <w:t>La responsabilité des actions spéciales d’aide aux groupes marginalisés, comme les Sans, incombent au Premier Ministre et au Premier Ministre Adjoint dans le cadre du Programme relatif à leurs obligations constitutionnelles.</w:t>
      </w:r>
    </w:p>
    <w:p w:rsidR="00432B9E" w:rsidRPr="00017571" w:rsidRDefault="00FE288C" w:rsidP="009A313D">
      <w:pPr>
        <w:pStyle w:val="Heading1"/>
        <w:keepNext/>
        <w:keepLines/>
        <w:spacing w:before="240"/>
        <w:rPr>
          <w:lang w:val="fr-FR"/>
        </w:rPr>
      </w:pPr>
      <w:bookmarkStart w:id="37" w:name="_Toc306352845"/>
      <w:r w:rsidRPr="00017571">
        <w:rPr>
          <w:lang w:val="fr-FR"/>
        </w:rPr>
        <w:t>Tableau</w:t>
      </w:r>
      <w:r w:rsidR="00432B9E" w:rsidRPr="00017571">
        <w:rPr>
          <w:lang w:val="fr-FR"/>
        </w:rPr>
        <w:t xml:space="preserve"> 26</w:t>
      </w:r>
      <w:bookmarkEnd w:id="37"/>
    </w:p>
    <w:p w:rsidR="00432B9E" w:rsidRPr="00017571" w:rsidRDefault="009A313D" w:rsidP="005E3075">
      <w:pPr>
        <w:pStyle w:val="SingleTxtG"/>
        <w:jc w:val="left"/>
        <w:rPr>
          <w:b/>
          <w:lang w:val="fr-FR"/>
        </w:rPr>
      </w:pPr>
      <w:r w:rsidRPr="00017571">
        <w:rPr>
          <w:b/>
          <w:lang w:val="fr-FR"/>
        </w:rPr>
        <w:t>Programmes du Cabinet du Premier Ministre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9"/>
        <w:gridCol w:w="816"/>
        <w:gridCol w:w="817"/>
        <w:gridCol w:w="817"/>
        <w:gridCol w:w="817"/>
        <w:gridCol w:w="817"/>
        <w:gridCol w:w="817"/>
      </w:tblGrid>
      <w:tr w:rsidR="00432B9E" w:rsidRPr="00017571" w:rsidTr="00BE3122">
        <w:trPr>
          <w:cantSplit/>
          <w:tblHeader/>
        </w:trPr>
        <w:tc>
          <w:tcPr>
            <w:tcW w:w="2469" w:type="dxa"/>
            <w:tcBorders>
              <w:top w:val="single" w:sz="4" w:space="0" w:color="auto"/>
              <w:bottom w:val="single" w:sz="12" w:space="0" w:color="auto"/>
            </w:tcBorders>
            <w:shd w:val="clear" w:color="auto" w:fill="auto"/>
            <w:vAlign w:val="bottom"/>
          </w:tcPr>
          <w:p w:rsidR="00432B9E" w:rsidRPr="00017571" w:rsidRDefault="00432B9E" w:rsidP="00432B9E">
            <w:pPr>
              <w:keepNext/>
              <w:suppressAutoHyphens w:val="0"/>
              <w:spacing w:before="80" w:after="80" w:line="200" w:lineRule="exact"/>
              <w:ind w:right="113"/>
              <w:rPr>
                <w:i/>
                <w:sz w:val="16"/>
                <w:lang w:val="fr-FR"/>
              </w:rPr>
            </w:pPr>
            <w:r w:rsidRPr="00017571">
              <w:rPr>
                <w:i/>
                <w:sz w:val="16"/>
                <w:lang w:val="fr-FR"/>
              </w:rPr>
              <w:t>Programme</w:t>
            </w:r>
          </w:p>
        </w:tc>
        <w:tc>
          <w:tcPr>
            <w:tcW w:w="816"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2005</w:t>
            </w:r>
            <w:r w:rsidR="009A313D" w:rsidRPr="00017571">
              <w:rPr>
                <w:i/>
                <w:sz w:val="16"/>
                <w:lang w:val="fr-FR"/>
              </w:rPr>
              <w:t>-</w:t>
            </w:r>
            <w:r w:rsidRPr="00017571">
              <w:rPr>
                <w:i/>
                <w:sz w:val="16"/>
                <w:lang w:val="fr-FR"/>
              </w:rPr>
              <w:t>06</w:t>
            </w:r>
            <w:r w:rsidRPr="00017571">
              <w:rPr>
                <w:i/>
                <w:sz w:val="16"/>
                <w:lang w:val="fr-FR"/>
              </w:rPr>
              <w:br/>
            </w:r>
            <w:r w:rsidR="009A313D"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2006</w:t>
            </w:r>
            <w:r w:rsidR="009A313D" w:rsidRPr="00017571">
              <w:rPr>
                <w:i/>
                <w:sz w:val="16"/>
                <w:lang w:val="fr-FR"/>
              </w:rPr>
              <w:t>-</w:t>
            </w:r>
            <w:r w:rsidRPr="00017571">
              <w:rPr>
                <w:i/>
                <w:sz w:val="16"/>
                <w:lang w:val="fr-FR"/>
              </w:rPr>
              <w:t>07</w:t>
            </w:r>
            <w:r w:rsidRPr="00017571">
              <w:rPr>
                <w:i/>
                <w:sz w:val="16"/>
                <w:lang w:val="fr-FR"/>
              </w:rPr>
              <w:br/>
            </w:r>
            <w:r w:rsidR="009A313D"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2007</w:t>
            </w:r>
            <w:r w:rsidR="009A313D" w:rsidRPr="00017571">
              <w:rPr>
                <w:i/>
                <w:sz w:val="16"/>
                <w:lang w:val="fr-FR"/>
              </w:rPr>
              <w:t>-</w:t>
            </w:r>
            <w:r w:rsidRPr="00017571">
              <w:rPr>
                <w:i/>
                <w:sz w:val="16"/>
                <w:lang w:val="fr-FR"/>
              </w:rPr>
              <w:t>08</w:t>
            </w:r>
            <w:r w:rsidRPr="00017571">
              <w:rPr>
                <w:i/>
                <w:sz w:val="16"/>
                <w:lang w:val="fr-FR"/>
              </w:rPr>
              <w:br/>
            </w:r>
            <w:r w:rsidR="009A313D"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2008</w:t>
            </w:r>
            <w:r w:rsidR="009A313D" w:rsidRPr="00017571">
              <w:rPr>
                <w:i/>
                <w:sz w:val="16"/>
                <w:lang w:val="fr-FR"/>
              </w:rPr>
              <w:t>-</w:t>
            </w:r>
            <w:r w:rsidRPr="00017571">
              <w:rPr>
                <w:i/>
                <w:sz w:val="16"/>
                <w:lang w:val="fr-FR"/>
              </w:rPr>
              <w:t>09</w:t>
            </w:r>
            <w:r w:rsidRPr="00017571">
              <w:rPr>
                <w:i/>
                <w:sz w:val="16"/>
                <w:lang w:val="fr-FR"/>
              </w:rPr>
              <w:br/>
            </w:r>
            <w:r w:rsidR="009A313D"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2009</w:t>
            </w:r>
            <w:r w:rsidR="009A313D" w:rsidRPr="00017571">
              <w:rPr>
                <w:i/>
                <w:sz w:val="16"/>
                <w:lang w:val="fr-FR"/>
              </w:rPr>
              <w:t>-</w:t>
            </w:r>
            <w:r w:rsidRPr="00017571">
              <w:rPr>
                <w:i/>
                <w:sz w:val="16"/>
                <w:lang w:val="fr-FR"/>
              </w:rPr>
              <w:t>10</w:t>
            </w:r>
            <w:r w:rsidRPr="00017571">
              <w:rPr>
                <w:i/>
                <w:sz w:val="16"/>
                <w:lang w:val="fr-FR"/>
              </w:rPr>
              <w:br/>
            </w:r>
            <w:r w:rsidR="009A313D" w:rsidRPr="00017571">
              <w:rPr>
                <w:i/>
                <w:sz w:val="16"/>
                <w:lang w:val="fr-FR"/>
              </w:rPr>
              <w:t>(milliers de NA$)</w:t>
            </w:r>
          </w:p>
        </w:tc>
        <w:tc>
          <w:tcPr>
            <w:tcW w:w="817" w:type="dxa"/>
            <w:tcBorders>
              <w:top w:val="single" w:sz="4" w:space="0" w:color="auto"/>
              <w:bottom w:val="single" w:sz="12" w:space="0" w:color="auto"/>
            </w:tcBorders>
            <w:shd w:val="clear" w:color="auto" w:fill="auto"/>
            <w:vAlign w:val="bottom"/>
          </w:tcPr>
          <w:p w:rsidR="00432B9E" w:rsidRPr="00017571" w:rsidRDefault="00432B9E" w:rsidP="009A313D">
            <w:pPr>
              <w:keepNext/>
              <w:suppressAutoHyphens w:val="0"/>
              <w:spacing w:before="80" w:after="80" w:line="200" w:lineRule="exact"/>
              <w:ind w:right="113"/>
              <w:jc w:val="right"/>
              <w:rPr>
                <w:i/>
                <w:sz w:val="16"/>
                <w:lang w:val="fr-FR"/>
              </w:rPr>
            </w:pPr>
            <w:r w:rsidRPr="00017571">
              <w:rPr>
                <w:i/>
                <w:sz w:val="16"/>
                <w:lang w:val="fr-FR"/>
              </w:rPr>
              <w:t>2010</w:t>
            </w:r>
            <w:r w:rsidR="009A313D" w:rsidRPr="00017571">
              <w:rPr>
                <w:i/>
                <w:sz w:val="16"/>
                <w:lang w:val="fr-FR"/>
              </w:rPr>
              <w:t>-</w:t>
            </w:r>
            <w:r w:rsidRPr="00017571">
              <w:rPr>
                <w:i/>
                <w:sz w:val="16"/>
                <w:lang w:val="fr-FR"/>
              </w:rPr>
              <w:t>11</w:t>
            </w:r>
            <w:r w:rsidRPr="00017571">
              <w:rPr>
                <w:i/>
                <w:sz w:val="16"/>
                <w:lang w:val="fr-FR"/>
              </w:rPr>
              <w:br/>
            </w:r>
            <w:r w:rsidR="009A313D" w:rsidRPr="00017571">
              <w:rPr>
                <w:i/>
                <w:sz w:val="16"/>
                <w:lang w:val="fr-FR"/>
              </w:rPr>
              <w:t>(milliers de NA$)</w:t>
            </w:r>
          </w:p>
        </w:tc>
      </w:tr>
      <w:tr w:rsidR="00432B9E" w:rsidRPr="00017571" w:rsidTr="00BE3122">
        <w:trPr>
          <w:cantSplit/>
        </w:trPr>
        <w:tc>
          <w:tcPr>
            <w:tcW w:w="2469" w:type="dxa"/>
            <w:tcBorders>
              <w:top w:val="single" w:sz="12" w:space="0" w:color="auto"/>
            </w:tcBorders>
            <w:shd w:val="clear" w:color="auto" w:fill="auto"/>
          </w:tcPr>
          <w:p w:rsidR="00432B9E" w:rsidRPr="00017571" w:rsidRDefault="009A313D" w:rsidP="00432B9E">
            <w:pPr>
              <w:suppressAutoHyphens w:val="0"/>
              <w:spacing w:before="40" w:after="40" w:line="220" w:lineRule="exact"/>
              <w:ind w:right="113"/>
              <w:rPr>
                <w:sz w:val="18"/>
                <w:lang w:val="fr-FR"/>
              </w:rPr>
            </w:pPr>
            <w:r w:rsidRPr="00017571">
              <w:rPr>
                <w:sz w:val="18"/>
                <w:lang w:val="fr-FR"/>
              </w:rPr>
              <w:t>Obligations constitutionnelles du Premier Ministre et du Premier Ministre Adjoint</w:t>
            </w:r>
          </w:p>
        </w:tc>
        <w:tc>
          <w:tcPr>
            <w:tcW w:w="816"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15 008</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15 753</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16 962</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23 931</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24 680</w:t>
            </w:r>
          </w:p>
        </w:tc>
        <w:tc>
          <w:tcPr>
            <w:tcW w:w="817"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25 701</w:t>
            </w:r>
          </w:p>
        </w:tc>
      </w:tr>
    </w:tbl>
    <w:p w:rsidR="00432B9E" w:rsidRPr="00017571" w:rsidRDefault="00432B9E" w:rsidP="009A313D">
      <w:pPr>
        <w:spacing w:before="120"/>
        <w:ind w:left="1134" w:right="1134" w:firstLine="170"/>
        <w:rPr>
          <w:sz w:val="18"/>
          <w:lang w:val="fr-FR"/>
        </w:rPr>
      </w:pPr>
      <w:r w:rsidRPr="00017571">
        <w:rPr>
          <w:i/>
          <w:sz w:val="18"/>
          <w:lang w:val="fr-FR"/>
        </w:rPr>
        <w:t>Source:</w:t>
      </w:r>
      <w:r w:rsidR="00291D07" w:rsidRPr="00017571">
        <w:rPr>
          <w:sz w:val="18"/>
          <w:lang w:val="fr-FR"/>
        </w:rPr>
        <w:t xml:space="preserve"> </w:t>
      </w:r>
      <w:r w:rsidR="009A313D" w:rsidRPr="00017571">
        <w:rPr>
          <w:sz w:val="18"/>
          <w:lang w:val="fr-FR"/>
        </w:rPr>
        <w:t>Cadre de dépenses à moyen terme 2008/2009–2010/2011.</w:t>
      </w:r>
    </w:p>
    <w:p w:rsidR="00432B9E" w:rsidRPr="00017571" w:rsidRDefault="00FE288C" w:rsidP="00432B9E">
      <w:pPr>
        <w:pStyle w:val="Heading1"/>
        <w:spacing w:before="240"/>
        <w:rPr>
          <w:lang w:val="fr-FR"/>
        </w:rPr>
      </w:pPr>
      <w:bookmarkStart w:id="38" w:name="_Toc306352846"/>
      <w:r w:rsidRPr="00017571">
        <w:rPr>
          <w:lang w:val="fr-FR"/>
        </w:rPr>
        <w:t>Tableau</w:t>
      </w:r>
      <w:r w:rsidR="00432B9E" w:rsidRPr="00017571">
        <w:rPr>
          <w:lang w:val="fr-FR"/>
        </w:rPr>
        <w:t xml:space="preserve"> 27</w:t>
      </w:r>
      <w:bookmarkEnd w:id="38"/>
    </w:p>
    <w:p w:rsidR="00432B9E" w:rsidRPr="00017571" w:rsidRDefault="009A313D" w:rsidP="005E3075">
      <w:pPr>
        <w:pStyle w:val="SingleTxtG"/>
        <w:jc w:val="left"/>
        <w:rPr>
          <w:b/>
          <w:lang w:val="fr-FR"/>
        </w:rPr>
      </w:pPr>
      <w:r w:rsidRPr="00017571">
        <w:rPr>
          <w:b/>
          <w:lang w:val="fr-FR"/>
        </w:rPr>
        <w:t>Fonds de développement des Sans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78"/>
        <w:gridCol w:w="815"/>
        <w:gridCol w:w="815"/>
        <w:gridCol w:w="816"/>
        <w:gridCol w:w="815"/>
        <w:gridCol w:w="815"/>
        <w:gridCol w:w="816"/>
      </w:tblGrid>
      <w:tr w:rsidR="00432B9E" w:rsidRPr="00017571" w:rsidTr="00593DED">
        <w:trPr>
          <w:tblHeader/>
        </w:trPr>
        <w:tc>
          <w:tcPr>
            <w:tcW w:w="2478" w:type="dxa"/>
            <w:tcBorders>
              <w:top w:val="single" w:sz="4" w:space="0" w:color="auto"/>
              <w:bottom w:val="single" w:sz="12" w:space="0" w:color="auto"/>
            </w:tcBorders>
            <w:shd w:val="clear" w:color="auto" w:fill="auto"/>
            <w:vAlign w:val="bottom"/>
          </w:tcPr>
          <w:p w:rsidR="00432B9E" w:rsidRPr="00017571" w:rsidRDefault="00432B9E" w:rsidP="00432B9E">
            <w:pPr>
              <w:suppressAutoHyphens w:val="0"/>
              <w:spacing w:before="80" w:after="80" w:line="200" w:lineRule="exact"/>
              <w:ind w:right="113"/>
              <w:rPr>
                <w:i/>
                <w:sz w:val="16"/>
                <w:lang w:val="fr-FR"/>
              </w:rPr>
            </w:pPr>
          </w:p>
        </w:tc>
        <w:tc>
          <w:tcPr>
            <w:tcW w:w="815"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2005</w:t>
            </w:r>
            <w:r w:rsidR="00017571">
              <w:rPr>
                <w:i/>
                <w:sz w:val="16"/>
                <w:lang w:val="fr-FR"/>
              </w:rPr>
              <w:t>-</w:t>
            </w:r>
            <w:r w:rsidRPr="00017571">
              <w:rPr>
                <w:i/>
                <w:sz w:val="16"/>
                <w:lang w:val="fr-FR"/>
              </w:rPr>
              <w:t>06</w:t>
            </w:r>
            <w:r w:rsidRPr="00017571">
              <w:rPr>
                <w:i/>
                <w:sz w:val="16"/>
                <w:lang w:val="fr-FR"/>
              </w:rPr>
              <w:br/>
            </w:r>
            <w:r w:rsidR="009A313D" w:rsidRPr="00017571">
              <w:rPr>
                <w:i/>
                <w:sz w:val="16"/>
                <w:lang w:val="fr-FR"/>
              </w:rPr>
              <w:t>(milliers de NA$)</w:t>
            </w:r>
          </w:p>
        </w:tc>
        <w:tc>
          <w:tcPr>
            <w:tcW w:w="815"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2006</w:t>
            </w:r>
            <w:r w:rsidR="00017571">
              <w:rPr>
                <w:i/>
                <w:sz w:val="16"/>
                <w:lang w:val="fr-FR"/>
              </w:rPr>
              <w:t>-</w:t>
            </w:r>
            <w:r w:rsidRPr="00017571">
              <w:rPr>
                <w:i/>
                <w:sz w:val="16"/>
                <w:lang w:val="fr-FR"/>
              </w:rPr>
              <w:t>07</w:t>
            </w:r>
            <w:r w:rsidRPr="00017571">
              <w:rPr>
                <w:i/>
                <w:sz w:val="16"/>
                <w:lang w:val="fr-FR"/>
              </w:rPr>
              <w:br/>
            </w:r>
            <w:r w:rsidR="009A313D" w:rsidRPr="00017571">
              <w:rPr>
                <w:i/>
                <w:sz w:val="16"/>
                <w:lang w:val="fr-FR"/>
              </w:rPr>
              <w:t>(milliers de NA$)</w:t>
            </w:r>
          </w:p>
        </w:tc>
        <w:tc>
          <w:tcPr>
            <w:tcW w:w="816"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2007</w:t>
            </w:r>
            <w:r w:rsidR="00017571">
              <w:rPr>
                <w:i/>
                <w:sz w:val="16"/>
                <w:lang w:val="fr-FR"/>
              </w:rPr>
              <w:t>-</w:t>
            </w:r>
            <w:r w:rsidRPr="00017571">
              <w:rPr>
                <w:i/>
                <w:sz w:val="16"/>
                <w:lang w:val="fr-FR"/>
              </w:rPr>
              <w:t>08</w:t>
            </w:r>
            <w:r w:rsidRPr="00017571">
              <w:rPr>
                <w:i/>
                <w:sz w:val="16"/>
                <w:lang w:val="fr-FR"/>
              </w:rPr>
              <w:br/>
            </w:r>
            <w:r w:rsidR="009A313D" w:rsidRPr="00017571">
              <w:rPr>
                <w:i/>
                <w:sz w:val="16"/>
                <w:lang w:val="fr-FR"/>
              </w:rPr>
              <w:t>(milliers de NA$)</w:t>
            </w:r>
          </w:p>
        </w:tc>
        <w:tc>
          <w:tcPr>
            <w:tcW w:w="815"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2008</w:t>
            </w:r>
            <w:r w:rsidR="00017571">
              <w:rPr>
                <w:i/>
                <w:sz w:val="16"/>
                <w:lang w:val="fr-FR"/>
              </w:rPr>
              <w:t>-</w:t>
            </w:r>
            <w:r w:rsidRPr="00017571">
              <w:rPr>
                <w:i/>
                <w:sz w:val="16"/>
                <w:lang w:val="fr-FR"/>
              </w:rPr>
              <w:t>09</w:t>
            </w:r>
            <w:r w:rsidRPr="00017571">
              <w:rPr>
                <w:i/>
                <w:sz w:val="16"/>
                <w:lang w:val="fr-FR"/>
              </w:rPr>
              <w:br/>
            </w:r>
            <w:r w:rsidR="009A313D" w:rsidRPr="00017571">
              <w:rPr>
                <w:i/>
                <w:sz w:val="16"/>
                <w:lang w:val="fr-FR"/>
              </w:rPr>
              <w:t>(milliers de NA$)</w:t>
            </w:r>
          </w:p>
        </w:tc>
        <w:tc>
          <w:tcPr>
            <w:tcW w:w="815"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2009</w:t>
            </w:r>
            <w:r w:rsidR="00017571">
              <w:rPr>
                <w:i/>
                <w:sz w:val="16"/>
                <w:lang w:val="fr-FR"/>
              </w:rPr>
              <w:t>-</w:t>
            </w:r>
            <w:r w:rsidRPr="00017571">
              <w:rPr>
                <w:i/>
                <w:sz w:val="16"/>
                <w:lang w:val="fr-FR"/>
              </w:rPr>
              <w:t>10</w:t>
            </w:r>
            <w:r w:rsidRPr="00017571">
              <w:rPr>
                <w:i/>
                <w:sz w:val="16"/>
                <w:lang w:val="fr-FR"/>
              </w:rPr>
              <w:br/>
            </w:r>
            <w:r w:rsidR="009A313D" w:rsidRPr="00017571">
              <w:rPr>
                <w:i/>
                <w:sz w:val="16"/>
                <w:lang w:val="fr-FR"/>
              </w:rPr>
              <w:t>(milliers de NA$)</w:t>
            </w:r>
          </w:p>
        </w:tc>
        <w:tc>
          <w:tcPr>
            <w:tcW w:w="816" w:type="dxa"/>
            <w:tcBorders>
              <w:top w:val="single" w:sz="4" w:space="0" w:color="auto"/>
              <w:bottom w:val="single" w:sz="12" w:space="0" w:color="auto"/>
            </w:tcBorders>
            <w:shd w:val="clear" w:color="auto" w:fill="auto"/>
            <w:vAlign w:val="bottom"/>
          </w:tcPr>
          <w:p w:rsidR="00432B9E" w:rsidRPr="00017571" w:rsidRDefault="00432B9E" w:rsidP="00017571">
            <w:pPr>
              <w:suppressAutoHyphens w:val="0"/>
              <w:spacing w:before="80" w:after="80" w:line="200" w:lineRule="exact"/>
              <w:ind w:right="113"/>
              <w:jc w:val="right"/>
              <w:rPr>
                <w:i/>
                <w:sz w:val="16"/>
                <w:lang w:val="fr-FR"/>
              </w:rPr>
            </w:pPr>
            <w:r w:rsidRPr="00017571">
              <w:rPr>
                <w:i/>
                <w:sz w:val="16"/>
                <w:lang w:val="fr-FR"/>
              </w:rPr>
              <w:t>2010</w:t>
            </w:r>
            <w:r w:rsidR="00017571">
              <w:rPr>
                <w:i/>
                <w:sz w:val="16"/>
                <w:lang w:val="fr-FR"/>
              </w:rPr>
              <w:t>-</w:t>
            </w:r>
            <w:r w:rsidRPr="00017571">
              <w:rPr>
                <w:i/>
                <w:sz w:val="16"/>
                <w:lang w:val="fr-FR"/>
              </w:rPr>
              <w:t>11</w:t>
            </w:r>
            <w:r w:rsidRPr="00017571">
              <w:rPr>
                <w:i/>
                <w:sz w:val="16"/>
                <w:lang w:val="fr-FR"/>
              </w:rPr>
              <w:br/>
            </w:r>
            <w:r w:rsidR="009A313D" w:rsidRPr="00017571">
              <w:rPr>
                <w:i/>
                <w:sz w:val="16"/>
                <w:lang w:val="fr-FR"/>
              </w:rPr>
              <w:t>(milliers de NA$)</w:t>
            </w:r>
          </w:p>
        </w:tc>
      </w:tr>
      <w:tr w:rsidR="00432B9E" w:rsidRPr="00017571" w:rsidTr="00593DED">
        <w:tc>
          <w:tcPr>
            <w:tcW w:w="2478" w:type="dxa"/>
            <w:tcBorders>
              <w:top w:val="single" w:sz="12" w:space="0" w:color="auto"/>
            </w:tcBorders>
            <w:shd w:val="clear" w:color="auto" w:fill="auto"/>
          </w:tcPr>
          <w:p w:rsidR="00432B9E" w:rsidRPr="00017571" w:rsidRDefault="009A313D" w:rsidP="00432B9E">
            <w:pPr>
              <w:suppressAutoHyphens w:val="0"/>
              <w:spacing w:before="40" w:after="40" w:line="220" w:lineRule="exact"/>
              <w:ind w:right="113"/>
              <w:rPr>
                <w:sz w:val="18"/>
                <w:lang w:val="fr-FR"/>
              </w:rPr>
            </w:pPr>
            <w:r w:rsidRPr="00017571">
              <w:rPr>
                <w:sz w:val="18"/>
                <w:lang w:val="fr-FR"/>
              </w:rPr>
              <w:t>Dépenses</w:t>
            </w:r>
          </w:p>
        </w:tc>
        <w:tc>
          <w:tcPr>
            <w:tcW w:w="815"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Nil</w:t>
            </w:r>
          </w:p>
        </w:tc>
        <w:tc>
          <w:tcPr>
            <w:tcW w:w="815"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618</w:t>
            </w:r>
          </w:p>
        </w:tc>
        <w:tc>
          <w:tcPr>
            <w:tcW w:w="816"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970</w:t>
            </w:r>
          </w:p>
        </w:tc>
        <w:tc>
          <w:tcPr>
            <w:tcW w:w="815"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800</w:t>
            </w:r>
          </w:p>
        </w:tc>
        <w:tc>
          <w:tcPr>
            <w:tcW w:w="815"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802</w:t>
            </w:r>
          </w:p>
        </w:tc>
        <w:tc>
          <w:tcPr>
            <w:tcW w:w="816" w:type="dxa"/>
            <w:tcBorders>
              <w:top w:val="single" w:sz="12" w:space="0" w:color="auto"/>
            </w:tcBorders>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910</w:t>
            </w:r>
          </w:p>
        </w:tc>
      </w:tr>
      <w:tr w:rsidR="00432B9E" w:rsidRPr="00017571" w:rsidTr="00593DED">
        <w:tc>
          <w:tcPr>
            <w:tcW w:w="2478" w:type="dxa"/>
            <w:shd w:val="clear" w:color="auto" w:fill="auto"/>
          </w:tcPr>
          <w:p w:rsidR="00432B9E" w:rsidRPr="00017571" w:rsidRDefault="009A313D" w:rsidP="00432B9E">
            <w:pPr>
              <w:suppressAutoHyphens w:val="0"/>
              <w:spacing w:before="40" w:after="40" w:line="220" w:lineRule="exact"/>
              <w:ind w:right="113"/>
              <w:rPr>
                <w:sz w:val="18"/>
                <w:lang w:val="fr-FR"/>
              </w:rPr>
            </w:pPr>
            <w:r w:rsidRPr="00017571">
              <w:rPr>
                <w:sz w:val="18"/>
                <w:lang w:val="fr-FR"/>
              </w:rPr>
              <w:t xml:space="preserve">Solde </w:t>
            </w:r>
            <w:r w:rsidR="00432B9E" w:rsidRPr="007B36F2">
              <w:rPr>
                <w:lang w:val="fr-FR"/>
              </w:rPr>
              <w:t>*</w:t>
            </w:r>
          </w:p>
        </w:tc>
        <w:tc>
          <w:tcPr>
            <w:tcW w:w="815"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Nil</w:t>
            </w:r>
          </w:p>
        </w:tc>
        <w:tc>
          <w:tcPr>
            <w:tcW w:w="815"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79</w:t>
            </w:r>
          </w:p>
        </w:tc>
        <w:tc>
          <w:tcPr>
            <w:tcW w:w="816"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9</w:t>
            </w:r>
          </w:p>
        </w:tc>
        <w:tc>
          <w:tcPr>
            <w:tcW w:w="815"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10</w:t>
            </w:r>
          </w:p>
        </w:tc>
        <w:tc>
          <w:tcPr>
            <w:tcW w:w="815"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12</w:t>
            </w:r>
          </w:p>
        </w:tc>
        <w:tc>
          <w:tcPr>
            <w:tcW w:w="816" w:type="dxa"/>
            <w:shd w:val="clear" w:color="auto" w:fill="auto"/>
            <w:vAlign w:val="bottom"/>
          </w:tcPr>
          <w:p w:rsidR="00432B9E" w:rsidRPr="00017571" w:rsidRDefault="00432B9E" w:rsidP="00432B9E">
            <w:pPr>
              <w:suppressAutoHyphens w:val="0"/>
              <w:spacing w:before="40" w:after="40" w:line="220" w:lineRule="exact"/>
              <w:ind w:right="113"/>
              <w:jc w:val="right"/>
              <w:rPr>
                <w:sz w:val="18"/>
                <w:lang w:val="fr-FR"/>
              </w:rPr>
            </w:pPr>
            <w:r w:rsidRPr="00017571">
              <w:rPr>
                <w:sz w:val="18"/>
                <w:lang w:val="fr-FR"/>
              </w:rPr>
              <w:t>2</w:t>
            </w:r>
          </w:p>
        </w:tc>
      </w:tr>
    </w:tbl>
    <w:p w:rsidR="00432B9E" w:rsidRPr="00017571" w:rsidRDefault="00432B9E" w:rsidP="00BC1410">
      <w:pPr>
        <w:spacing w:before="120"/>
        <w:ind w:left="1134" w:right="1134" w:firstLine="170"/>
        <w:rPr>
          <w:sz w:val="18"/>
          <w:lang w:val="fr-FR"/>
        </w:rPr>
      </w:pPr>
      <w:r w:rsidRPr="00017571">
        <w:rPr>
          <w:i/>
          <w:sz w:val="18"/>
          <w:lang w:val="fr-FR"/>
        </w:rPr>
        <w:t>Source:</w:t>
      </w:r>
      <w:r w:rsidR="00291D07" w:rsidRPr="00017571">
        <w:rPr>
          <w:sz w:val="18"/>
          <w:lang w:val="fr-FR"/>
        </w:rPr>
        <w:t xml:space="preserve"> </w:t>
      </w:r>
      <w:r w:rsidR="00BC1410" w:rsidRPr="00017571">
        <w:rPr>
          <w:sz w:val="18"/>
          <w:lang w:val="fr-FR"/>
        </w:rPr>
        <w:t>Cadre de dépenses à moyen terme 2008/2009–2010/2011.</w:t>
      </w:r>
    </w:p>
    <w:p w:rsidR="00432B9E" w:rsidRPr="00017571" w:rsidRDefault="00432B9E" w:rsidP="00BC1410">
      <w:pPr>
        <w:ind w:left="1134" w:right="1134" w:firstLine="170"/>
        <w:rPr>
          <w:sz w:val="18"/>
          <w:lang w:val="fr-FR"/>
        </w:rPr>
      </w:pPr>
      <w:r w:rsidRPr="00017571">
        <w:rPr>
          <w:lang w:val="fr-FR"/>
        </w:rPr>
        <w:t>*</w:t>
      </w:r>
      <w:r w:rsidR="00291D07" w:rsidRPr="00017571">
        <w:rPr>
          <w:lang w:val="fr-FR"/>
        </w:rPr>
        <w:t xml:space="preserve"> </w:t>
      </w:r>
      <w:r w:rsidR="007B36F2">
        <w:rPr>
          <w:lang w:val="fr-FR"/>
        </w:rPr>
        <w:t xml:space="preserve"> </w:t>
      </w:r>
      <w:r w:rsidR="00BC1410" w:rsidRPr="00017571">
        <w:rPr>
          <w:sz w:val="18"/>
          <w:lang w:val="fr-FR"/>
        </w:rPr>
        <w:t>Les contributions annuelles et les intérêts n’apparaissent pas.</w:t>
      </w:r>
    </w:p>
    <w:p w:rsidR="00017571" w:rsidRPr="00017571" w:rsidRDefault="00017571" w:rsidP="00031C62">
      <w:pPr>
        <w:pStyle w:val="H1G"/>
        <w:rPr>
          <w:lang w:val="fr-FR"/>
        </w:rPr>
      </w:pPr>
      <w:r w:rsidRPr="00017571">
        <w:rPr>
          <w:lang w:val="fr-FR"/>
        </w:rPr>
        <w:tab/>
        <w:t>D.</w:t>
      </w:r>
      <w:r w:rsidRPr="00017571">
        <w:rPr>
          <w:lang w:val="fr-FR"/>
        </w:rPr>
        <w:tab/>
        <w:t>Données statistiques</w:t>
      </w:r>
    </w:p>
    <w:p w:rsidR="00017571" w:rsidRPr="00017571" w:rsidRDefault="00017571" w:rsidP="00031C62">
      <w:pPr>
        <w:pStyle w:val="SingleTxtG"/>
        <w:keepNext/>
        <w:keepLines/>
        <w:rPr>
          <w:lang w:val="fr-FR"/>
        </w:rPr>
      </w:pPr>
      <w:r w:rsidRPr="00017571">
        <w:rPr>
          <w:b/>
          <w:bCs/>
          <w:lang w:val="fr-FR"/>
        </w:rPr>
        <w:t>Les données relatives aux catégories ci-après ne sont pas disponibles</w:t>
      </w:r>
      <w:r w:rsidR="00C55BEA">
        <w:rPr>
          <w:b/>
          <w:bCs/>
          <w:lang w:val="fr-FR"/>
        </w:rPr>
        <w:t>:</w:t>
      </w:r>
      <w:r w:rsidRPr="00017571">
        <w:rPr>
          <w:lang w:val="fr-FR"/>
        </w:rPr>
        <w:t>*</w:t>
      </w:r>
    </w:p>
    <w:p w:rsidR="00017571" w:rsidRPr="00017571" w:rsidRDefault="00017571" w:rsidP="00031C62">
      <w:pPr>
        <w:pStyle w:val="SingleTxtG"/>
        <w:keepNext/>
        <w:keepLines/>
        <w:rPr>
          <w:lang w:val="fr-FR"/>
        </w:rPr>
      </w:pPr>
      <w:r w:rsidRPr="00017571">
        <w:rPr>
          <w:lang w:val="fr-FR"/>
        </w:rPr>
        <w:tab/>
      </w:r>
      <w:r w:rsidRPr="009413D3">
        <w:rPr>
          <w:b/>
          <w:bCs/>
          <w:lang w:val="fr-FR"/>
        </w:rPr>
        <w:t>a)</w:t>
      </w:r>
      <w:r w:rsidRPr="009413D3">
        <w:rPr>
          <w:b/>
          <w:bCs/>
          <w:lang w:val="fr-FR"/>
        </w:rPr>
        <w:tab/>
      </w:r>
      <w:r w:rsidRPr="00017571">
        <w:rPr>
          <w:b/>
          <w:bCs/>
          <w:lang w:val="fr-FR"/>
        </w:rPr>
        <w:t>Le nombre d’enfants privés de soins parentaux ventilé par causes (conflit armé, pauvreté, abandon découlant d’une discrimination, etc.)</w:t>
      </w:r>
      <w:r w:rsidR="00C55BEA">
        <w:rPr>
          <w:b/>
          <w:bCs/>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b)</w:t>
      </w:r>
      <w:r w:rsidRPr="009413D3">
        <w:rPr>
          <w:b/>
          <w:bCs/>
          <w:szCs w:val="24"/>
          <w:lang w:val="fr-FR"/>
        </w:rPr>
        <w:tab/>
      </w:r>
      <w:r w:rsidRPr="00017571">
        <w:rPr>
          <w:b/>
          <w:bCs/>
          <w:szCs w:val="24"/>
          <w:lang w:val="fr-FR"/>
        </w:rPr>
        <w:t>Le nombre d’enfants séparés de leurs parents en raison de décisions judiciaires (notamment aux raisons suivantes, entre autres</w:t>
      </w:r>
      <w:r w:rsidR="00C55BEA">
        <w:rPr>
          <w:b/>
          <w:bCs/>
          <w:szCs w:val="24"/>
          <w:lang w:val="fr-FR"/>
        </w:rPr>
        <w:t>:</w:t>
      </w:r>
      <w:r w:rsidRPr="00017571">
        <w:rPr>
          <w:b/>
          <w:bCs/>
          <w:szCs w:val="24"/>
          <w:lang w:val="fr-FR"/>
        </w:rPr>
        <w:t xml:space="preserve"> détention, emprisonnement, exil ou expulsion)</w:t>
      </w:r>
      <w:r w:rsidR="00C55BEA">
        <w:rPr>
          <w:b/>
          <w:bCs/>
          <w:szCs w:val="24"/>
          <w:lang w:val="fr-FR"/>
        </w:rPr>
        <w:t>;</w:t>
      </w:r>
    </w:p>
    <w:p w:rsidR="00017571" w:rsidRPr="00017571" w:rsidRDefault="00017571" w:rsidP="00017571">
      <w:pPr>
        <w:pStyle w:val="SingleTxtG"/>
        <w:rPr>
          <w:szCs w:val="24"/>
          <w:lang w:val="fr-FR"/>
        </w:rPr>
      </w:pPr>
      <w:r w:rsidRPr="00017571">
        <w:rPr>
          <w:szCs w:val="24"/>
          <w:lang w:val="fr-FR"/>
        </w:rPr>
        <w:tab/>
      </w:r>
      <w:r w:rsidRPr="009413D3">
        <w:rPr>
          <w:b/>
          <w:bCs/>
          <w:szCs w:val="24"/>
          <w:lang w:val="fr-FR"/>
        </w:rPr>
        <w:t>c)</w:t>
      </w:r>
      <w:r w:rsidRPr="009413D3">
        <w:rPr>
          <w:b/>
          <w:bCs/>
          <w:szCs w:val="24"/>
          <w:lang w:val="fr-FR"/>
        </w:rPr>
        <w:tab/>
      </w:r>
      <w:r w:rsidRPr="00017571">
        <w:rPr>
          <w:b/>
          <w:bCs/>
          <w:szCs w:val="24"/>
          <w:lang w:val="fr-FR"/>
        </w:rPr>
        <w:t>Le nombre d’institutions prenant en charge ces enfants, ventilées par région, avec indication de leur capacité d’accueil et du nombre d’enfants par prestataire de soins, le nombre de familles d’accueil</w:t>
      </w:r>
      <w:r w:rsidR="00C55BEA">
        <w:rPr>
          <w:b/>
          <w:bCs/>
          <w:szCs w:val="24"/>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d)</w:t>
      </w:r>
      <w:r w:rsidRPr="009413D3">
        <w:rPr>
          <w:b/>
          <w:bCs/>
          <w:szCs w:val="24"/>
          <w:lang w:val="fr-FR"/>
        </w:rPr>
        <w:tab/>
      </w:r>
      <w:r w:rsidRPr="00017571">
        <w:rPr>
          <w:b/>
          <w:bCs/>
          <w:szCs w:val="24"/>
          <w:lang w:val="fr-FR"/>
        </w:rPr>
        <w:t>Le nombre et le pourcentage d’enfants séparés de leurs parents qui vivent en institution ou en famille d’accueil, ainsi que la durée du placement et la périodicité de son réexamen (en 2008, on comptait 614 enfants vivant dans les institutions répertoriées en Namibie)</w:t>
      </w:r>
      <w:r w:rsidR="00C55BEA">
        <w:rPr>
          <w:b/>
          <w:bCs/>
          <w:szCs w:val="24"/>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e)</w:t>
      </w:r>
      <w:r w:rsidRPr="009413D3">
        <w:rPr>
          <w:b/>
          <w:bCs/>
          <w:szCs w:val="24"/>
          <w:lang w:val="fr-FR"/>
        </w:rPr>
        <w:tab/>
      </w:r>
      <w:r w:rsidRPr="00017571">
        <w:rPr>
          <w:b/>
          <w:bCs/>
          <w:szCs w:val="24"/>
          <w:lang w:val="fr-FR"/>
        </w:rPr>
        <w:t>Le nombre et le pourcentage d’enfants rendus à leurs parents au terme d’un placement</w:t>
      </w:r>
      <w:r w:rsidR="00C55BEA">
        <w:rPr>
          <w:b/>
          <w:bCs/>
          <w:szCs w:val="24"/>
          <w:lang w:val="fr-FR"/>
        </w:rPr>
        <w:t>;</w:t>
      </w:r>
    </w:p>
    <w:p w:rsidR="00017571" w:rsidRPr="00017571" w:rsidRDefault="00017571" w:rsidP="00017571">
      <w:pPr>
        <w:pStyle w:val="SingleTxtG"/>
        <w:rPr>
          <w:szCs w:val="24"/>
          <w:lang w:val="fr-FR"/>
        </w:rPr>
      </w:pPr>
      <w:r w:rsidRPr="00017571">
        <w:rPr>
          <w:szCs w:val="24"/>
          <w:lang w:val="fr-FR"/>
        </w:rPr>
        <w:tab/>
      </w:r>
      <w:r w:rsidRPr="009413D3">
        <w:rPr>
          <w:b/>
          <w:bCs/>
          <w:szCs w:val="24"/>
          <w:lang w:val="fr-FR"/>
        </w:rPr>
        <w:t>f)</w:t>
      </w:r>
      <w:r w:rsidRPr="009413D3">
        <w:rPr>
          <w:b/>
          <w:bCs/>
          <w:szCs w:val="24"/>
          <w:lang w:val="fr-FR"/>
        </w:rPr>
        <w:tab/>
      </w:r>
      <w:r w:rsidRPr="00017571">
        <w:rPr>
          <w:b/>
          <w:bCs/>
          <w:szCs w:val="24"/>
          <w:lang w:val="fr-FR"/>
        </w:rPr>
        <w:t>Le nombre d’enfants couverts par les programmes d’adoption nationale (officiels et non officiels) et d’adoption internationale ventilé par âge avec indication du pays d’origine et du pays d’adoption de ces enfants</w:t>
      </w:r>
      <w:r w:rsidR="00C55BEA">
        <w:rPr>
          <w:b/>
          <w:bCs/>
          <w:szCs w:val="24"/>
          <w:lang w:val="fr-FR"/>
        </w:rPr>
        <w:t>;</w:t>
      </w:r>
      <w:r w:rsidRPr="00017571">
        <w:rPr>
          <w:szCs w:val="24"/>
          <w:lang w:val="fr-FR"/>
        </w:rPr>
        <w:t xml:space="preserve"> </w:t>
      </w:r>
    </w:p>
    <w:p w:rsidR="00017571" w:rsidRPr="00017571" w:rsidRDefault="00017571" w:rsidP="00017571">
      <w:pPr>
        <w:pStyle w:val="SingleTxtG"/>
        <w:rPr>
          <w:szCs w:val="24"/>
          <w:lang w:val="fr-FR"/>
        </w:rPr>
      </w:pPr>
      <w:r w:rsidRPr="00017571">
        <w:rPr>
          <w:szCs w:val="24"/>
          <w:lang w:val="fr-FR"/>
        </w:rPr>
        <w:tab/>
      </w:r>
      <w:r w:rsidRPr="009413D3">
        <w:rPr>
          <w:b/>
          <w:bCs/>
          <w:szCs w:val="24"/>
          <w:lang w:val="fr-FR"/>
        </w:rPr>
        <w:t>g)</w:t>
      </w:r>
      <w:r w:rsidRPr="009413D3">
        <w:rPr>
          <w:b/>
          <w:bCs/>
          <w:szCs w:val="24"/>
          <w:lang w:val="fr-FR"/>
        </w:rPr>
        <w:tab/>
      </w:r>
      <w:r w:rsidRPr="00017571">
        <w:rPr>
          <w:b/>
          <w:bCs/>
          <w:szCs w:val="24"/>
          <w:lang w:val="fr-FR"/>
        </w:rPr>
        <w:t>Le nombre de services et programmes destinés à apporter une aide appropriée aux parents et tuteurs dans l’exercice de leurs responsabilités éducatives et le nombre et le pourcentage d’enfants et de familles qui en bénéficient</w:t>
      </w:r>
      <w:r w:rsidR="00C55BEA">
        <w:rPr>
          <w:b/>
          <w:bCs/>
          <w:szCs w:val="24"/>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h)</w:t>
      </w:r>
      <w:r w:rsidRPr="009413D3">
        <w:rPr>
          <w:b/>
          <w:bCs/>
          <w:szCs w:val="24"/>
          <w:lang w:val="fr-FR"/>
        </w:rPr>
        <w:tab/>
      </w:r>
      <w:r w:rsidRPr="00017571">
        <w:rPr>
          <w:b/>
          <w:bCs/>
          <w:szCs w:val="24"/>
          <w:lang w:val="fr-FR"/>
        </w:rPr>
        <w:t>Le nombre de services et d’établissements de garde d’enfants en activité et le pourcentage d’enfants et de familles qui ont accès à ces services</w:t>
      </w:r>
      <w:r w:rsidR="00C55BEA">
        <w:rPr>
          <w:b/>
          <w:bCs/>
          <w:szCs w:val="24"/>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i)</w:t>
      </w:r>
      <w:r w:rsidRPr="009413D3">
        <w:rPr>
          <w:b/>
          <w:bCs/>
          <w:szCs w:val="24"/>
          <w:lang w:val="fr-FR"/>
        </w:rPr>
        <w:tab/>
      </w:r>
      <w:r w:rsidRPr="00017571">
        <w:rPr>
          <w:b/>
          <w:bCs/>
          <w:szCs w:val="24"/>
          <w:lang w:val="fr-FR"/>
        </w:rPr>
        <w:t>Le nombre d’enfants enlevés depuis et vers l’État partie</w:t>
      </w:r>
      <w:r w:rsidR="00C55BEA">
        <w:rPr>
          <w:b/>
          <w:bCs/>
          <w:szCs w:val="24"/>
          <w:lang w:val="fr-FR"/>
        </w:rPr>
        <w: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j)</w:t>
      </w:r>
      <w:r w:rsidRPr="009413D3">
        <w:rPr>
          <w:b/>
          <w:bCs/>
          <w:szCs w:val="24"/>
          <w:lang w:val="fr-FR"/>
        </w:rPr>
        <w:tab/>
      </w:r>
      <w:r w:rsidRPr="00017571">
        <w:rPr>
          <w:b/>
          <w:bCs/>
          <w:szCs w:val="24"/>
          <w:lang w:val="fr-FR"/>
        </w:rPr>
        <w:t>Le nombre d’auteurs d’enlèvement arrêtés et le taux de condamnations (au pénal)</w:t>
      </w:r>
      <w:r w:rsidR="00C55BEA">
        <w:rPr>
          <w:b/>
          <w:bCs/>
          <w:szCs w:val="24"/>
          <w:lang w:val="fr-FR"/>
        </w:rPr>
        <w:t>;</w:t>
      </w:r>
      <w:r w:rsidRPr="00017571">
        <w:rPr>
          <w:b/>
          <w:bCs/>
          <w:szCs w:val="24"/>
          <w:lang w:val="fr-FR"/>
        </w:rPr>
        <w:t xml:space="preserve"> et</w:t>
      </w:r>
    </w:p>
    <w:p w:rsidR="00017571" w:rsidRPr="00017571" w:rsidRDefault="00017571" w:rsidP="00017571">
      <w:pPr>
        <w:pStyle w:val="SingleTxtG"/>
        <w:rPr>
          <w:b/>
          <w:bCs/>
          <w:szCs w:val="24"/>
          <w:lang w:val="fr-FR"/>
        </w:rPr>
      </w:pPr>
      <w:r w:rsidRPr="00017571">
        <w:rPr>
          <w:szCs w:val="24"/>
          <w:lang w:val="fr-FR"/>
        </w:rPr>
        <w:tab/>
      </w:r>
      <w:r w:rsidRPr="009413D3">
        <w:rPr>
          <w:b/>
          <w:bCs/>
          <w:szCs w:val="24"/>
          <w:lang w:val="fr-FR"/>
        </w:rPr>
        <w:t>k)</w:t>
      </w:r>
      <w:r w:rsidRPr="009413D3">
        <w:rPr>
          <w:b/>
          <w:bCs/>
          <w:szCs w:val="24"/>
          <w:lang w:val="fr-FR"/>
        </w:rPr>
        <w:tab/>
      </w:r>
      <w:r w:rsidRPr="00017571">
        <w:rPr>
          <w:b/>
          <w:bCs/>
          <w:szCs w:val="24"/>
          <w:lang w:val="fr-FR"/>
        </w:rPr>
        <w:t>Le nombre et le pourcentage d’enfants qui ont bénéficié de soins spéciaux en vue de leur réadaptation et de leur réinsertion sociale.</w:t>
      </w:r>
    </w:p>
    <w:p w:rsidR="00017571" w:rsidRPr="00017571" w:rsidRDefault="00017571" w:rsidP="00017571">
      <w:pPr>
        <w:pStyle w:val="SingleTxtG"/>
        <w:rPr>
          <w:szCs w:val="24"/>
          <w:lang w:val="fr-FR"/>
        </w:rPr>
      </w:pPr>
      <w:r w:rsidRPr="00017571">
        <w:rPr>
          <w:szCs w:val="24"/>
          <w:lang w:val="fr-FR"/>
        </w:rPr>
        <w:tab/>
        <w:t>*</w:t>
      </w:r>
      <w:r w:rsidRPr="00017571">
        <w:rPr>
          <w:rFonts w:eastAsia="Times-Roman"/>
          <w:szCs w:val="24"/>
          <w:lang w:val="fr-FR"/>
        </w:rPr>
        <w:t xml:space="preserve"> </w:t>
      </w:r>
      <w:r w:rsidRPr="009413D3">
        <w:rPr>
          <w:rFonts w:eastAsia="Times-Roman"/>
          <w:sz w:val="18"/>
          <w:szCs w:val="18"/>
          <w:lang w:val="fr-FR"/>
        </w:rPr>
        <w:t xml:space="preserve">L’absence de données </w:t>
      </w:r>
      <w:r w:rsidRPr="009413D3">
        <w:rPr>
          <w:sz w:val="18"/>
          <w:szCs w:val="18"/>
          <w:lang w:val="fr-FR"/>
        </w:rPr>
        <w:t>signifie seulement qu’il n’existe pas de méthode systématique de</w:t>
      </w:r>
      <w:r w:rsidRPr="009413D3">
        <w:rPr>
          <w:rFonts w:eastAsia="Times-Roman"/>
          <w:sz w:val="18"/>
          <w:szCs w:val="18"/>
          <w:lang w:val="fr-FR"/>
        </w:rPr>
        <w:t xml:space="preserve"> collecte des informations, et non qu’il n’existe pas de cas relevant de ladite catégorie</w:t>
      </w:r>
      <w:r w:rsidRPr="009413D3">
        <w:rPr>
          <w:sz w:val="18"/>
          <w:szCs w:val="18"/>
          <w:lang w:val="fr-FR"/>
        </w:rPr>
        <w:t>.</w:t>
      </w:r>
    </w:p>
    <w:p w:rsidR="00017571" w:rsidRPr="00017571" w:rsidRDefault="00017571" w:rsidP="00017571">
      <w:pPr>
        <w:pStyle w:val="SingleTxtG"/>
        <w:rPr>
          <w:b/>
          <w:bCs/>
          <w:szCs w:val="24"/>
          <w:lang w:val="fr-FR"/>
        </w:rPr>
      </w:pPr>
      <w:r w:rsidRPr="00017571">
        <w:rPr>
          <w:szCs w:val="24"/>
          <w:lang w:val="fr-FR"/>
        </w:rPr>
        <w:tab/>
      </w:r>
      <w:r w:rsidRPr="00017571">
        <w:rPr>
          <w:b/>
          <w:bCs/>
          <w:szCs w:val="24"/>
          <w:lang w:val="fr-FR"/>
        </w:rPr>
        <w:t>Nombre d’enfants qui sont entrés dans le pays ou l’ont quitté au titre d’une réunification familiale, en particulier nombre d’enfants réfugiés et demandeurs d’asile non accompagnés</w:t>
      </w:r>
      <w:r w:rsidR="00C55BEA">
        <w:rPr>
          <w:b/>
          <w:bCs/>
          <w:szCs w:val="24"/>
          <w:lang w:val="fr-FR"/>
        </w:rPr>
        <w:t>:</w:t>
      </w:r>
      <w:r w:rsidRPr="00017571">
        <w:rPr>
          <w:b/>
          <w:bCs/>
          <w:szCs w:val="24"/>
          <w:lang w:val="fr-FR"/>
        </w:rPr>
        <w:t xml:space="preserve"> voir le chapitre IX, section B ci-151.</w:t>
      </w:r>
    </w:p>
    <w:p w:rsidR="00432B9E" w:rsidRPr="00017571" w:rsidRDefault="00017571" w:rsidP="00017571">
      <w:pPr>
        <w:pStyle w:val="SingleTxtG"/>
        <w:tabs>
          <w:tab w:val="left" w:pos="1700"/>
        </w:tabs>
        <w:rPr>
          <w:lang w:val="fr-FR"/>
        </w:rPr>
      </w:pPr>
      <w:r w:rsidRPr="00017571">
        <w:rPr>
          <w:szCs w:val="24"/>
          <w:lang w:val="fr-FR"/>
        </w:rPr>
        <w:t>151.</w:t>
      </w:r>
      <w:r w:rsidRPr="00017571">
        <w:rPr>
          <w:szCs w:val="24"/>
          <w:lang w:val="fr-FR"/>
        </w:rPr>
        <w:tab/>
        <w:t>Les données relatives à l’accroissement de l’aide financière de l’État aux familles ayant des besoins spéciaux figurent au graphique 1 et au tableau 28 ci-dessous.</w:t>
      </w:r>
      <w:r w:rsidR="002F4939">
        <w:rPr>
          <w:szCs w:val="24"/>
          <w:lang w:val="fr-FR"/>
        </w:rPr>
        <w:t xml:space="preserve"> </w:t>
      </w:r>
      <w:r w:rsidRPr="00017571">
        <w:rPr>
          <w:szCs w:val="24"/>
          <w:lang w:val="fr-FR"/>
        </w:rPr>
        <w:t>Le graphique 1 montre le nombre d’allocataires (parents et tuteurs) et le nombre d’enfants aidés, tels que calculés chaque année en février entre 2005 et 2009.</w:t>
      </w:r>
      <w:r w:rsidR="002F4939">
        <w:rPr>
          <w:szCs w:val="24"/>
          <w:lang w:val="fr-FR"/>
        </w:rPr>
        <w:t xml:space="preserve"> </w:t>
      </w:r>
      <w:r w:rsidRPr="00017571">
        <w:rPr>
          <w:szCs w:val="24"/>
          <w:lang w:val="fr-FR"/>
        </w:rPr>
        <w:t>L’examen du processus de demande et d’octroi d’assistance est en cours.</w:t>
      </w:r>
      <w:r w:rsidR="002F4939">
        <w:rPr>
          <w:szCs w:val="24"/>
          <w:lang w:val="fr-FR"/>
        </w:rPr>
        <w:t xml:space="preserve"> </w:t>
      </w:r>
      <w:r w:rsidRPr="00017571">
        <w:rPr>
          <w:szCs w:val="24"/>
          <w:lang w:val="fr-FR"/>
        </w:rPr>
        <w:t>Le tableau 28 donne la répartition de février 2009 des bénéficiaires, des enfants aidés et des montants financiers entre les régions.</w:t>
      </w:r>
    </w:p>
    <w:p w:rsidR="00432B9E" w:rsidRPr="00017571" w:rsidRDefault="00017571" w:rsidP="00937A22">
      <w:pPr>
        <w:pStyle w:val="Heading1"/>
        <w:keepNext/>
        <w:spacing w:before="240"/>
        <w:ind w:left="1138"/>
        <w:rPr>
          <w:lang w:val="fr-FR"/>
        </w:rPr>
      </w:pPr>
      <w:bookmarkStart w:id="39" w:name="_Toc306352848"/>
      <w:r w:rsidRPr="00017571">
        <w:rPr>
          <w:lang w:val="fr-FR"/>
        </w:rPr>
        <w:t>Graphique</w:t>
      </w:r>
      <w:r w:rsidR="00432B9E" w:rsidRPr="00017571">
        <w:rPr>
          <w:lang w:val="fr-FR"/>
        </w:rPr>
        <w:t xml:space="preserve"> 1</w:t>
      </w:r>
      <w:bookmarkEnd w:id="39"/>
    </w:p>
    <w:p w:rsidR="00432B9E" w:rsidRPr="00017571" w:rsidRDefault="00017571" w:rsidP="005E3075">
      <w:pPr>
        <w:pStyle w:val="SingleTxtG"/>
        <w:keepNext/>
        <w:ind w:left="1140"/>
        <w:jc w:val="left"/>
        <w:rPr>
          <w:b/>
          <w:lang w:val="fr-FR"/>
        </w:rPr>
      </w:pPr>
      <w:r w:rsidRPr="00017571">
        <w:rPr>
          <w:b/>
          <w:lang w:val="fr-FR"/>
        </w:rPr>
        <w:t>Nombre (en milliers) de pensions alimentaires, d’allocations pour placement familial et d’allocations d’incapacité octroyées aux enfants âgés de moins de 16 ans, 2005-2009</w:t>
      </w:r>
    </w:p>
    <w:p w:rsidR="00432B9E" w:rsidRPr="00EB0443" w:rsidRDefault="00B52925" w:rsidP="00432B9E">
      <w:pPr>
        <w:pStyle w:val="SingleTxtG"/>
        <w:rPr>
          <w:b/>
        </w:rPr>
      </w:pPr>
      <w:r>
        <w:rPr>
          <w:noProof/>
          <w:lang w:val="fr-FR" w:eastAsia="zh-CN"/>
        </w:rPr>
        <w:pict>
          <v:shapetype id="_x0000_t202" coordsize="21600,21600" o:spt="202" path="m,l,21600r21600,l21600,xe">
            <v:stroke joinstyle="miter"/>
            <v:path gradientshapeok="t" o:connecttype="rect"/>
          </v:shapetype>
          <v:shape id="_x0000_s1048" type="#_x0000_t202" style="position:absolute;left:0;text-align:left;margin-left:342.7pt;margin-top:95.9pt;width:76.75pt;height:10pt;z-index:2" stroked="f">
            <v:textbox style="mso-next-textbox:#_x0000_s1048" inset="0,0,0,0">
              <w:txbxContent>
                <w:p w:rsidR="00FC2F8B" w:rsidRPr="00E21624" w:rsidRDefault="00FC2F8B" w:rsidP="00B52925">
                  <w:pPr>
                    <w:spacing w:line="200" w:lineRule="atLeast"/>
                    <w:rPr>
                      <w:sz w:val="16"/>
                      <w:szCs w:val="16"/>
                      <w:lang w:val="fr-FR"/>
                    </w:rPr>
                  </w:pPr>
                  <w:r w:rsidRPr="00B52925">
                    <w:rPr>
                      <w:sz w:val="16"/>
                      <w:szCs w:val="16"/>
                      <w:lang w:val="fr-FR"/>
                    </w:rPr>
                    <w:t>Enfants bénéficiaires</w:t>
                  </w:r>
                </w:p>
              </w:txbxContent>
            </v:textbox>
          </v:shape>
        </w:pict>
      </w:r>
      <w:r w:rsidR="009253A7">
        <w:rPr>
          <w:noProof/>
          <w:lang w:val="fr-FR" w:eastAsia="zh-CN"/>
        </w:rPr>
        <w:pict>
          <v:shape id="_x0000_s1047" type="#_x0000_t202" style="position:absolute;left:0;text-align:left;margin-left:342.7pt;margin-top:85.9pt;width:62.65pt;height:10pt;z-index:1" stroked="f">
            <v:textbox style="mso-next-textbox:#_x0000_s1047" inset="0,0,0,0">
              <w:txbxContent>
                <w:p w:rsidR="00FC2F8B" w:rsidRPr="00E21624" w:rsidRDefault="00FC2F8B" w:rsidP="009253A7">
                  <w:pPr>
                    <w:spacing w:line="200" w:lineRule="atLeast"/>
                    <w:rPr>
                      <w:sz w:val="16"/>
                      <w:szCs w:val="16"/>
                      <w:lang w:val="fr-FR"/>
                    </w:rPr>
                  </w:pPr>
                  <w:r w:rsidRPr="009253A7">
                    <w:rPr>
                      <w:sz w:val="16"/>
                      <w:szCs w:val="16"/>
                      <w:lang w:val="fr-FR"/>
                    </w:rPr>
                    <w:t>Allocataires</w:t>
                  </w:r>
                </w:p>
              </w:txbxContent>
            </v:textbox>
          </v:shape>
        </w:pict>
      </w:r>
      <w:r w:rsidR="00432B9E" w:rsidRPr="00EB0443">
        <w:pict>
          <v:shape id="_x0000_i1026" type="#_x0000_t75" style="width:369.75pt;height:198pt">
            <v:imagedata r:id="rId8" o:title=""/>
          </v:shape>
        </w:pict>
      </w:r>
    </w:p>
    <w:p w:rsidR="00432B9E" w:rsidRPr="006104F3" w:rsidRDefault="00432B9E" w:rsidP="00F147D9">
      <w:pPr>
        <w:pStyle w:val="SingleTxtG"/>
        <w:spacing w:after="240"/>
        <w:ind w:firstLine="170"/>
        <w:rPr>
          <w:sz w:val="18"/>
          <w:szCs w:val="18"/>
          <w:lang w:val="fr-FR"/>
        </w:rPr>
      </w:pPr>
      <w:r w:rsidRPr="006104F3">
        <w:rPr>
          <w:i/>
          <w:sz w:val="18"/>
          <w:szCs w:val="18"/>
          <w:lang w:val="fr-FR"/>
        </w:rPr>
        <w:t>Source:</w:t>
      </w:r>
      <w:r w:rsidR="00291D07" w:rsidRPr="006104F3">
        <w:rPr>
          <w:sz w:val="18"/>
          <w:szCs w:val="18"/>
          <w:lang w:val="fr-FR"/>
        </w:rPr>
        <w:t xml:space="preserve"> </w:t>
      </w:r>
      <w:r w:rsidR="00F147D9" w:rsidRPr="006104F3">
        <w:rPr>
          <w:sz w:val="18"/>
          <w:szCs w:val="18"/>
          <w:lang w:val="fr-FR"/>
        </w:rPr>
        <w:t>Cabinet du Premier Ministre.</w:t>
      </w:r>
    </w:p>
    <w:p w:rsidR="00432B9E" w:rsidRPr="006104F3" w:rsidRDefault="00FE288C" w:rsidP="00937A22">
      <w:pPr>
        <w:pStyle w:val="Heading1"/>
        <w:keepNext/>
        <w:keepLines/>
        <w:rPr>
          <w:lang w:val="fr-FR"/>
        </w:rPr>
      </w:pPr>
      <w:bookmarkStart w:id="40" w:name="_Toc306352849"/>
      <w:r w:rsidRPr="006104F3">
        <w:rPr>
          <w:lang w:val="fr-FR"/>
        </w:rPr>
        <w:t>Tableau</w:t>
      </w:r>
      <w:r w:rsidR="00432B9E" w:rsidRPr="006104F3">
        <w:rPr>
          <w:lang w:val="fr-FR"/>
        </w:rPr>
        <w:t xml:space="preserve"> 28</w:t>
      </w:r>
      <w:bookmarkEnd w:id="40"/>
    </w:p>
    <w:p w:rsidR="00432B9E" w:rsidRPr="006104F3" w:rsidRDefault="00F147D9" w:rsidP="005E3075">
      <w:pPr>
        <w:pStyle w:val="SingleTxtG"/>
        <w:keepNext/>
        <w:keepLines/>
        <w:jc w:val="left"/>
        <w:rPr>
          <w:b/>
          <w:lang w:val="fr-FR"/>
        </w:rPr>
      </w:pPr>
      <w:r w:rsidRPr="006104F3">
        <w:rPr>
          <w:b/>
          <w:lang w:val="fr-FR"/>
        </w:rPr>
        <w:t xml:space="preserve">Nombre de pensions alimentaires, d’allocations de parents d’accueil et d’allocations d’incapacité octroyées à des enfants de moins de 16 ans </w:t>
      </w:r>
      <w:r w:rsidR="00432B9E" w:rsidRPr="006104F3">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13"/>
        <w:gridCol w:w="1448"/>
        <w:gridCol w:w="2126"/>
        <w:gridCol w:w="1983"/>
      </w:tblGrid>
      <w:tr w:rsidR="00432B9E" w:rsidRPr="006104F3" w:rsidTr="00432B9E">
        <w:trPr>
          <w:tblHeader/>
        </w:trPr>
        <w:tc>
          <w:tcPr>
            <w:tcW w:w="1813" w:type="dxa"/>
            <w:tcBorders>
              <w:top w:val="single" w:sz="4" w:space="0" w:color="auto"/>
              <w:bottom w:val="single" w:sz="12" w:space="0" w:color="auto"/>
            </w:tcBorders>
            <w:shd w:val="clear" w:color="auto" w:fill="auto"/>
            <w:vAlign w:val="bottom"/>
          </w:tcPr>
          <w:p w:rsidR="00432B9E" w:rsidRPr="006104F3" w:rsidRDefault="002C4CB7" w:rsidP="00937A22">
            <w:pPr>
              <w:keepNext/>
              <w:keepLines/>
              <w:suppressAutoHyphens w:val="0"/>
              <w:spacing w:before="80" w:after="80" w:line="200" w:lineRule="exact"/>
              <w:ind w:right="113"/>
              <w:rPr>
                <w:i/>
                <w:sz w:val="16"/>
                <w:lang w:val="fr-FR"/>
              </w:rPr>
            </w:pPr>
            <w:r w:rsidRPr="006104F3">
              <w:rPr>
                <w:i/>
                <w:sz w:val="16"/>
                <w:lang w:val="fr-FR"/>
              </w:rPr>
              <w:t>Ré</w:t>
            </w:r>
            <w:r w:rsidR="00432B9E" w:rsidRPr="006104F3">
              <w:rPr>
                <w:i/>
                <w:sz w:val="16"/>
                <w:lang w:val="fr-FR"/>
              </w:rPr>
              <w:t>gion</w:t>
            </w:r>
          </w:p>
        </w:tc>
        <w:tc>
          <w:tcPr>
            <w:tcW w:w="1448" w:type="dxa"/>
            <w:tcBorders>
              <w:top w:val="single" w:sz="4" w:space="0" w:color="auto"/>
              <w:bottom w:val="single" w:sz="12" w:space="0" w:color="auto"/>
            </w:tcBorders>
            <w:shd w:val="clear" w:color="auto" w:fill="auto"/>
            <w:vAlign w:val="bottom"/>
          </w:tcPr>
          <w:p w:rsidR="00432B9E" w:rsidRPr="006104F3" w:rsidRDefault="002C4CB7" w:rsidP="00937A22">
            <w:pPr>
              <w:keepNext/>
              <w:keepLines/>
              <w:suppressAutoHyphens w:val="0"/>
              <w:spacing w:before="80" w:after="80" w:line="200" w:lineRule="exact"/>
              <w:ind w:right="113"/>
              <w:jc w:val="right"/>
              <w:rPr>
                <w:i/>
                <w:sz w:val="16"/>
                <w:lang w:val="fr-FR"/>
              </w:rPr>
            </w:pPr>
            <w:r w:rsidRPr="006104F3">
              <w:rPr>
                <w:i/>
                <w:sz w:val="16"/>
                <w:lang w:val="fr-FR"/>
              </w:rPr>
              <w:t>Allocataires</w:t>
            </w:r>
          </w:p>
        </w:tc>
        <w:tc>
          <w:tcPr>
            <w:tcW w:w="2126" w:type="dxa"/>
            <w:tcBorders>
              <w:top w:val="single" w:sz="4" w:space="0" w:color="auto"/>
              <w:bottom w:val="single" w:sz="12" w:space="0" w:color="auto"/>
            </w:tcBorders>
            <w:shd w:val="clear" w:color="auto" w:fill="auto"/>
            <w:vAlign w:val="bottom"/>
          </w:tcPr>
          <w:p w:rsidR="00432B9E" w:rsidRPr="006104F3" w:rsidRDefault="002C4CB7" w:rsidP="00937A22">
            <w:pPr>
              <w:keepNext/>
              <w:keepLines/>
              <w:suppressAutoHyphens w:val="0"/>
              <w:spacing w:before="80" w:after="80" w:line="200" w:lineRule="exact"/>
              <w:ind w:right="113"/>
              <w:jc w:val="right"/>
              <w:rPr>
                <w:i/>
                <w:sz w:val="16"/>
                <w:lang w:val="fr-FR"/>
              </w:rPr>
            </w:pPr>
            <w:r w:rsidRPr="006104F3">
              <w:rPr>
                <w:i/>
                <w:sz w:val="16"/>
                <w:lang w:val="fr-FR"/>
              </w:rPr>
              <w:t>Enfants bénéficiaires</w:t>
            </w:r>
          </w:p>
        </w:tc>
        <w:tc>
          <w:tcPr>
            <w:tcW w:w="1983" w:type="dxa"/>
            <w:tcBorders>
              <w:top w:val="single" w:sz="4" w:space="0" w:color="auto"/>
              <w:bottom w:val="single" w:sz="12" w:space="0" w:color="auto"/>
            </w:tcBorders>
            <w:shd w:val="clear" w:color="auto" w:fill="auto"/>
            <w:vAlign w:val="bottom"/>
          </w:tcPr>
          <w:p w:rsidR="00432B9E" w:rsidRPr="006104F3" w:rsidRDefault="002C4CB7" w:rsidP="00937A22">
            <w:pPr>
              <w:keepNext/>
              <w:keepLines/>
              <w:suppressAutoHyphens w:val="0"/>
              <w:spacing w:before="80" w:after="80" w:line="200" w:lineRule="exact"/>
              <w:ind w:right="113"/>
              <w:jc w:val="right"/>
              <w:rPr>
                <w:i/>
                <w:sz w:val="16"/>
                <w:lang w:val="fr-FR"/>
              </w:rPr>
            </w:pPr>
            <w:r w:rsidRPr="006104F3">
              <w:rPr>
                <w:i/>
                <w:sz w:val="16"/>
                <w:lang w:val="fr-FR"/>
              </w:rPr>
              <w:t>Montant (NA$)</w:t>
            </w:r>
          </w:p>
        </w:tc>
      </w:tr>
      <w:tr w:rsidR="00432B9E" w:rsidRPr="006104F3" w:rsidTr="00432B9E">
        <w:tc>
          <w:tcPr>
            <w:tcW w:w="1813" w:type="dxa"/>
            <w:tcBorders>
              <w:top w:val="single" w:sz="12" w:space="0" w:color="auto"/>
            </w:tcBorders>
            <w:shd w:val="clear" w:color="auto" w:fill="auto"/>
          </w:tcPr>
          <w:p w:rsidR="00432B9E" w:rsidRPr="006104F3" w:rsidRDefault="00432B9E" w:rsidP="00937A22">
            <w:pPr>
              <w:keepNext/>
              <w:keepLines/>
              <w:suppressAutoHyphens w:val="0"/>
              <w:spacing w:before="40" w:after="40" w:line="220" w:lineRule="exact"/>
              <w:ind w:right="113"/>
              <w:rPr>
                <w:sz w:val="18"/>
                <w:lang w:val="fr-FR"/>
              </w:rPr>
            </w:pPr>
            <w:r w:rsidRPr="006104F3">
              <w:rPr>
                <w:sz w:val="18"/>
                <w:lang w:val="fr-FR"/>
              </w:rPr>
              <w:t>Caprivi</w:t>
            </w:r>
          </w:p>
        </w:tc>
        <w:tc>
          <w:tcPr>
            <w:tcW w:w="1448" w:type="dxa"/>
            <w:tcBorders>
              <w:top w:val="single" w:sz="12" w:space="0" w:color="auto"/>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3 004</w:t>
            </w:r>
          </w:p>
        </w:tc>
        <w:tc>
          <w:tcPr>
            <w:tcW w:w="2126" w:type="dxa"/>
            <w:tcBorders>
              <w:top w:val="single" w:sz="12" w:space="0" w:color="auto"/>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5 034</w:t>
            </w:r>
          </w:p>
        </w:tc>
        <w:tc>
          <w:tcPr>
            <w:tcW w:w="1983" w:type="dxa"/>
            <w:tcBorders>
              <w:top w:val="single" w:sz="12" w:space="0" w:color="auto"/>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803 800</w:t>
            </w:r>
          </w:p>
        </w:tc>
      </w:tr>
      <w:tr w:rsidR="00432B9E" w:rsidRPr="006104F3" w:rsidTr="00432B9E">
        <w:tc>
          <w:tcPr>
            <w:tcW w:w="1813" w:type="dxa"/>
            <w:shd w:val="clear" w:color="auto" w:fill="auto"/>
          </w:tcPr>
          <w:p w:rsidR="00432B9E" w:rsidRPr="006104F3" w:rsidRDefault="00432B9E" w:rsidP="00937A22">
            <w:pPr>
              <w:keepNext/>
              <w:keepLines/>
              <w:suppressAutoHyphens w:val="0"/>
              <w:spacing w:before="40" w:after="40" w:line="220" w:lineRule="exact"/>
              <w:ind w:right="113"/>
              <w:rPr>
                <w:sz w:val="18"/>
                <w:lang w:val="fr-FR"/>
              </w:rPr>
            </w:pPr>
            <w:r w:rsidRPr="006104F3">
              <w:rPr>
                <w:sz w:val="18"/>
                <w:lang w:val="fr-FR"/>
              </w:rPr>
              <w:t>Erongo</w:t>
            </w:r>
          </w:p>
        </w:tc>
        <w:tc>
          <w:tcPr>
            <w:tcW w:w="1448" w:type="dxa"/>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2 138</w:t>
            </w:r>
          </w:p>
        </w:tc>
        <w:tc>
          <w:tcPr>
            <w:tcW w:w="2126" w:type="dxa"/>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3 066</w:t>
            </w:r>
          </w:p>
        </w:tc>
        <w:tc>
          <w:tcPr>
            <w:tcW w:w="1983" w:type="dxa"/>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527 200</w:t>
            </w:r>
          </w:p>
        </w:tc>
      </w:tr>
      <w:tr w:rsidR="00432B9E" w:rsidRPr="006104F3" w:rsidTr="00432B9E">
        <w:tc>
          <w:tcPr>
            <w:tcW w:w="1813" w:type="dxa"/>
            <w:tcBorders>
              <w:bottom w:val="nil"/>
            </w:tcBorders>
            <w:shd w:val="clear" w:color="auto" w:fill="auto"/>
          </w:tcPr>
          <w:p w:rsidR="00432B9E" w:rsidRPr="006104F3" w:rsidRDefault="00432B9E" w:rsidP="00937A22">
            <w:pPr>
              <w:keepNext/>
              <w:keepLines/>
              <w:suppressAutoHyphens w:val="0"/>
              <w:spacing w:before="40" w:after="40" w:line="220" w:lineRule="exact"/>
              <w:ind w:right="113"/>
              <w:rPr>
                <w:sz w:val="18"/>
                <w:lang w:val="fr-FR"/>
              </w:rPr>
            </w:pPr>
            <w:r w:rsidRPr="006104F3">
              <w:rPr>
                <w:sz w:val="18"/>
                <w:lang w:val="fr-FR"/>
              </w:rPr>
              <w:t>Hardap</w:t>
            </w:r>
          </w:p>
        </w:tc>
        <w:tc>
          <w:tcPr>
            <w:tcW w:w="1448" w:type="dxa"/>
            <w:tcBorders>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2 204</w:t>
            </w:r>
          </w:p>
        </w:tc>
        <w:tc>
          <w:tcPr>
            <w:tcW w:w="2126" w:type="dxa"/>
            <w:tcBorders>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3 440</w:t>
            </w:r>
          </w:p>
        </w:tc>
        <w:tc>
          <w:tcPr>
            <w:tcW w:w="1983" w:type="dxa"/>
            <w:tcBorders>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546 400</w:t>
            </w:r>
          </w:p>
        </w:tc>
      </w:tr>
      <w:tr w:rsidR="00432B9E" w:rsidRPr="006104F3" w:rsidTr="00432B9E">
        <w:tc>
          <w:tcPr>
            <w:tcW w:w="1813" w:type="dxa"/>
            <w:tcBorders>
              <w:top w:val="nil"/>
              <w:bottom w:val="nil"/>
            </w:tcBorders>
            <w:shd w:val="clear" w:color="auto" w:fill="auto"/>
          </w:tcPr>
          <w:p w:rsidR="00432B9E" w:rsidRPr="006104F3" w:rsidRDefault="00432B9E" w:rsidP="00937A22">
            <w:pPr>
              <w:keepNext/>
              <w:keepLines/>
              <w:suppressAutoHyphens w:val="0"/>
              <w:spacing w:before="40" w:after="40" w:line="220" w:lineRule="exact"/>
              <w:ind w:right="113"/>
              <w:rPr>
                <w:sz w:val="18"/>
                <w:lang w:val="fr-FR"/>
              </w:rPr>
            </w:pPr>
            <w:r w:rsidRPr="006104F3">
              <w:rPr>
                <w:sz w:val="18"/>
                <w:lang w:val="fr-FR"/>
              </w:rPr>
              <w:t>Karas</w:t>
            </w:r>
          </w:p>
        </w:tc>
        <w:tc>
          <w:tcPr>
            <w:tcW w:w="1448" w:type="dxa"/>
            <w:tcBorders>
              <w:top w:val="nil"/>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1 712</w:t>
            </w:r>
          </w:p>
        </w:tc>
        <w:tc>
          <w:tcPr>
            <w:tcW w:w="2126" w:type="dxa"/>
            <w:tcBorders>
              <w:top w:val="nil"/>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2 497</w:t>
            </w:r>
          </w:p>
        </w:tc>
        <w:tc>
          <w:tcPr>
            <w:tcW w:w="1983" w:type="dxa"/>
            <w:tcBorders>
              <w:top w:val="nil"/>
              <w:bottom w:val="nil"/>
            </w:tcBorders>
            <w:shd w:val="clear" w:color="auto" w:fill="auto"/>
            <w:vAlign w:val="bottom"/>
          </w:tcPr>
          <w:p w:rsidR="00432B9E" w:rsidRPr="006104F3" w:rsidRDefault="00432B9E" w:rsidP="00937A22">
            <w:pPr>
              <w:keepNext/>
              <w:keepLines/>
              <w:suppressAutoHyphens w:val="0"/>
              <w:spacing w:before="40" w:after="40" w:line="220" w:lineRule="exact"/>
              <w:ind w:right="113"/>
              <w:jc w:val="right"/>
              <w:rPr>
                <w:sz w:val="18"/>
                <w:lang w:val="fr-FR"/>
              </w:rPr>
            </w:pPr>
            <w:r w:rsidRPr="006104F3">
              <w:rPr>
                <w:sz w:val="18"/>
                <w:lang w:val="fr-FR"/>
              </w:rPr>
              <w:t>421 700</w:t>
            </w:r>
          </w:p>
        </w:tc>
      </w:tr>
      <w:tr w:rsidR="00432B9E" w:rsidRPr="006104F3" w:rsidTr="00432B9E">
        <w:tc>
          <w:tcPr>
            <w:tcW w:w="1813" w:type="dxa"/>
            <w:tcBorders>
              <w:top w:val="nil"/>
            </w:tcBorders>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Kavango</w:t>
            </w:r>
          </w:p>
        </w:tc>
        <w:tc>
          <w:tcPr>
            <w:tcW w:w="1448" w:type="dxa"/>
            <w:tcBorders>
              <w:top w:val="nil"/>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4 309</w:t>
            </w:r>
          </w:p>
        </w:tc>
        <w:tc>
          <w:tcPr>
            <w:tcW w:w="2126" w:type="dxa"/>
            <w:tcBorders>
              <w:top w:val="nil"/>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7 786</w:t>
            </w:r>
          </w:p>
        </w:tc>
        <w:tc>
          <w:tcPr>
            <w:tcW w:w="1983" w:type="dxa"/>
            <w:tcBorders>
              <w:top w:val="nil"/>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1 209 500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Khomas</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4 903</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7 317</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1 233 000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Kunene</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2 173</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4 272</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1 256 500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Ohangwena</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9 181</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16 533</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2 576 200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Omaheke</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1 924</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3 052</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499 600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Omusati</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9 536</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15 930</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2 558 400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Oshana</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8 225</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14 343</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2 262 400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Oshikoto</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7 086</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12 288</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1 941 400</w:t>
            </w:r>
          </w:p>
        </w:tc>
      </w:tr>
      <w:tr w:rsidR="00432B9E" w:rsidRPr="006104F3" w:rsidTr="00432B9E">
        <w:tc>
          <w:tcPr>
            <w:tcW w:w="1813"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Otjozondjupa</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3 303</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5 061</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836 400</w:t>
            </w:r>
          </w:p>
        </w:tc>
      </w:tr>
      <w:tr w:rsidR="00432B9E" w:rsidRPr="006104F3" w:rsidTr="00432B9E">
        <w:tc>
          <w:tcPr>
            <w:tcW w:w="1813" w:type="dxa"/>
            <w:shd w:val="clear" w:color="auto" w:fill="auto"/>
          </w:tcPr>
          <w:p w:rsidR="00432B9E" w:rsidRPr="006104F3" w:rsidRDefault="002C4CB7" w:rsidP="00432B9E">
            <w:pPr>
              <w:suppressAutoHyphens w:val="0"/>
              <w:spacing w:before="40" w:after="40" w:line="220" w:lineRule="exact"/>
              <w:ind w:right="113"/>
              <w:rPr>
                <w:sz w:val="18"/>
                <w:lang w:val="fr-FR"/>
              </w:rPr>
            </w:pPr>
            <w:r w:rsidRPr="006104F3">
              <w:rPr>
                <w:sz w:val="18"/>
                <w:lang w:val="fr-FR"/>
              </w:rPr>
              <w:t>Namibie</w:t>
            </w:r>
          </w:p>
        </w:tc>
        <w:tc>
          <w:tcPr>
            <w:tcW w:w="1448"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59 698</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100 619</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16 081 400</w:t>
            </w:r>
          </w:p>
        </w:tc>
      </w:tr>
    </w:tbl>
    <w:p w:rsidR="00432B9E" w:rsidRPr="006104F3" w:rsidRDefault="00432B9E" w:rsidP="00D860CA">
      <w:pPr>
        <w:spacing w:before="120"/>
        <w:ind w:left="1134" w:right="1134" w:firstLine="170"/>
        <w:rPr>
          <w:sz w:val="18"/>
          <w:lang w:val="fr-FR"/>
        </w:rPr>
      </w:pPr>
      <w:r w:rsidRPr="006104F3">
        <w:rPr>
          <w:i/>
          <w:sz w:val="18"/>
          <w:lang w:val="fr-FR"/>
        </w:rPr>
        <w:t>Source:</w:t>
      </w:r>
      <w:r w:rsidR="00291D07" w:rsidRPr="006104F3">
        <w:rPr>
          <w:sz w:val="18"/>
          <w:lang w:val="fr-FR"/>
        </w:rPr>
        <w:t xml:space="preserve"> </w:t>
      </w:r>
      <w:r w:rsidR="00256444" w:rsidRPr="006104F3">
        <w:rPr>
          <w:sz w:val="18"/>
          <w:lang w:val="fr-FR"/>
        </w:rPr>
        <w:t xml:space="preserve">Cabinet </w:t>
      </w:r>
      <w:r w:rsidR="002C4CB7" w:rsidRPr="006104F3">
        <w:rPr>
          <w:sz w:val="18"/>
          <w:lang w:val="fr-FR"/>
        </w:rPr>
        <w:t>du Premier Ministre.</w:t>
      </w:r>
    </w:p>
    <w:p w:rsidR="00432B9E" w:rsidRPr="006104F3" w:rsidRDefault="00432B9E" w:rsidP="00D860CA">
      <w:pPr>
        <w:spacing w:after="240"/>
        <w:ind w:left="1134" w:right="1134" w:firstLine="170"/>
        <w:rPr>
          <w:sz w:val="18"/>
          <w:lang w:val="fr-FR"/>
        </w:rPr>
      </w:pPr>
      <w:r w:rsidRPr="006104F3">
        <w:rPr>
          <w:lang w:val="fr-FR"/>
        </w:rPr>
        <w:t>*</w:t>
      </w:r>
      <w:r w:rsidR="00291D07" w:rsidRPr="006104F3">
        <w:rPr>
          <w:sz w:val="18"/>
          <w:lang w:val="fr-FR"/>
        </w:rPr>
        <w:t xml:space="preserve"> </w:t>
      </w:r>
      <w:r w:rsidR="009413D3">
        <w:rPr>
          <w:sz w:val="18"/>
          <w:lang w:val="fr-FR"/>
        </w:rPr>
        <w:t xml:space="preserve"> </w:t>
      </w:r>
      <w:r w:rsidR="002C4CB7" w:rsidRPr="006104F3">
        <w:rPr>
          <w:sz w:val="18"/>
          <w:lang w:val="fr-FR"/>
        </w:rPr>
        <w:t>Février 2009.</w:t>
      </w:r>
    </w:p>
    <w:p w:rsidR="00432B9E" w:rsidRPr="006104F3" w:rsidRDefault="00FE288C" w:rsidP="00937A22">
      <w:pPr>
        <w:pStyle w:val="Heading1"/>
        <w:keepNext/>
        <w:ind w:left="1138"/>
        <w:rPr>
          <w:lang w:val="fr-FR"/>
        </w:rPr>
      </w:pPr>
      <w:bookmarkStart w:id="41" w:name="_Toc306352850"/>
      <w:r w:rsidRPr="006104F3">
        <w:rPr>
          <w:lang w:val="fr-FR"/>
        </w:rPr>
        <w:t>Tableau</w:t>
      </w:r>
      <w:r w:rsidR="00432B9E" w:rsidRPr="006104F3">
        <w:rPr>
          <w:lang w:val="fr-FR"/>
        </w:rPr>
        <w:t xml:space="preserve"> 29</w:t>
      </w:r>
      <w:bookmarkEnd w:id="41"/>
    </w:p>
    <w:p w:rsidR="00432B9E" w:rsidRPr="006104F3" w:rsidRDefault="002C4CB7" w:rsidP="0005282E">
      <w:pPr>
        <w:pStyle w:val="SingleTxtG"/>
        <w:keepNext/>
        <w:ind w:left="1138"/>
        <w:jc w:val="left"/>
        <w:rPr>
          <w:b/>
          <w:lang w:val="fr-FR"/>
        </w:rPr>
      </w:pPr>
      <w:r w:rsidRPr="006104F3">
        <w:rPr>
          <w:b/>
          <w:lang w:val="fr-FR"/>
        </w:rPr>
        <w:t>Nombre de cas signalés d’enfants victimes de violence et/ou de négligence de la part de leurs parents ou d’autres membres de leur famille/ou de personnes qui s’occupent d’eux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690"/>
        <w:gridCol w:w="2126"/>
        <w:gridCol w:w="1983"/>
      </w:tblGrid>
      <w:tr w:rsidR="00432B9E" w:rsidRPr="006104F3" w:rsidTr="00432B9E">
        <w:trPr>
          <w:tblHeader/>
        </w:trPr>
        <w:tc>
          <w:tcPr>
            <w:tcW w:w="1571" w:type="dxa"/>
            <w:tcBorders>
              <w:top w:val="single" w:sz="4" w:space="0" w:color="auto"/>
              <w:bottom w:val="single" w:sz="12" w:space="0" w:color="auto"/>
            </w:tcBorders>
            <w:shd w:val="clear" w:color="auto" w:fill="auto"/>
            <w:vAlign w:val="bottom"/>
          </w:tcPr>
          <w:p w:rsidR="00432B9E" w:rsidRPr="006104F3" w:rsidRDefault="00256444" w:rsidP="00432B9E">
            <w:pPr>
              <w:suppressAutoHyphens w:val="0"/>
              <w:spacing w:before="80" w:after="80" w:line="200" w:lineRule="exact"/>
              <w:ind w:right="113"/>
              <w:rPr>
                <w:i/>
                <w:sz w:val="16"/>
                <w:lang w:val="fr-FR"/>
              </w:rPr>
            </w:pPr>
            <w:r w:rsidRPr="006104F3">
              <w:rPr>
                <w:i/>
                <w:sz w:val="16"/>
                <w:lang w:val="fr-FR"/>
              </w:rPr>
              <w:t>Année</w:t>
            </w:r>
          </w:p>
        </w:tc>
        <w:tc>
          <w:tcPr>
            <w:tcW w:w="1690" w:type="dxa"/>
            <w:tcBorders>
              <w:top w:val="single" w:sz="4" w:space="0" w:color="auto"/>
              <w:bottom w:val="single" w:sz="12" w:space="0" w:color="auto"/>
            </w:tcBorders>
            <w:shd w:val="clear" w:color="auto" w:fill="auto"/>
            <w:vAlign w:val="bottom"/>
          </w:tcPr>
          <w:p w:rsidR="00432B9E" w:rsidRPr="006104F3" w:rsidRDefault="00256444" w:rsidP="00432B9E">
            <w:pPr>
              <w:suppressAutoHyphens w:val="0"/>
              <w:spacing w:before="80" w:after="80" w:line="200" w:lineRule="exact"/>
              <w:ind w:right="113"/>
              <w:jc w:val="right"/>
              <w:rPr>
                <w:i/>
                <w:sz w:val="16"/>
                <w:lang w:val="fr-FR"/>
              </w:rPr>
            </w:pPr>
            <w:r w:rsidRPr="006104F3">
              <w:rPr>
                <w:i/>
                <w:sz w:val="16"/>
                <w:lang w:val="fr-FR"/>
              </w:rPr>
              <w:t>Garçons</w:t>
            </w:r>
          </w:p>
        </w:tc>
        <w:tc>
          <w:tcPr>
            <w:tcW w:w="2126" w:type="dxa"/>
            <w:tcBorders>
              <w:top w:val="single" w:sz="4" w:space="0" w:color="auto"/>
              <w:bottom w:val="single" w:sz="12" w:space="0" w:color="auto"/>
            </w:tcBorders>
            <w:shd w:val="clear" w:color="auto" w:fill="auto"/>
            <w:vAlign w:val="bottom"/>
          </w:tcPr>
          <w:p w:rsidR="00432B9E" w:rsidRPr="006104F3" w:rsidRDefault="00256444" w:rsidP="00432B9E">
            <w:pPr>
              <w:suppressAutoHyphens w:val="0"/>
              <w:spacing w:before="80" w:after="80" w:line="200" w:lineRule="exact"/>
              <w:ind w:right="113"/>
              <w:jc w:val="right"/>
              <w:rPr>
                <w:i/>
                <w:sz w:val="16"/>
                <w:lang w:val="fr-FR"/>
              </w:rPr>
            </w:pPr>
            <w:r w:rsidRPr="006104F3">
              <w:rPr>
                <w:i/>
                <w:sz w:val="16"/>
                <w:lang w:val="fr-FR"/>
              </w:rPr>
              <w:t>Filles</w:t>
            </w:r>
          </w:p>
        </w:tc>
        <w:tc>
          <w:tcPr>
            <w:tcW w:w="1983" w:type="dxa"/>
            <w:tcBorders>
              <w:top w:val="single" w:sz="4" w:space="0" w:color="auto"/>
              <w:bottom w:val="single" w:sz="12" w:space="0" w:color="auto"/>
            </w:tcBorders>
            <w:shd w:val="clear" w:color="auto" w:fill="auto"/>
            <w:vAlign w:val="bottom"/>
          </w:tcPr>
          <w:p w:rsidR="00432B9E" w:rsidRPr="006104F3" w:rsidRDefault="00432B9E" w:rsidP="00432B9E">
            <w:pPr>
              <w:suppressAutoHyphens w:val="0"/>
              <w:spacing w:before="80" w:after="80" w:line="200" w:lineRule="exact"/>
              <w:ind w:right="113"/>
              <w:jc w:val="right"/>
              <w:rPr>
                <w:b/>
                <w:i/>
                <w:sz w:val="16"/>
                <w:lang w:val="fr-FR"/>
              </w:rPr>
            </w:pPr>
            <w:r w:rsidRPr="006104F3">
              <w:rPr>
                <w:b/>
                <w:i/>
                <w:sz w:val="16"/>
                <w:lang w:val="fr-FR"/>
              </w:rPr>
              <w:t>Total</w:t>
            </w:r>
          </w:p>
        </w:tc>
      </w:tr>
      <w:tr w:rsidR="00432B9E" w:rsidRPr="006104F3" w:rsidTr="00432B9E">
        <w:tc>
          <w:tcPr>
            <w:tcW w:w="1571" w:type="dxa"/>
            <w:tcBorders>
              <w:top w:val="single" w:sz="12" w:space="0" w:color="auto"/>
            </w:tcBorders>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2004</w:t>
            </w:r>
          </w:p>
        </w:tc>
        <w:tc>
          <w:tcPr>
            <w:tcW w:w="1690"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46</w:t>
            </w:r>
          </w:p>
        </w:tc>
        <w:tc>
          <w:tcPr>
            <w:tcW w:w="2126"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63</w:t>
            </w:r>
          </w:p>
        </w:tc>
        <w:tc>
          <w:tcPr>
            <w:tcW w:w="1983"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109</w:t>
            </w:r>
          </w:p>
        </w:tc>
      </w:tr>
      <w:tr w:rsidR="00432B9E" w:rsidRPr="006104F3" w:rsidTr="00432B9E">
        <w:tc>
          <w:tcPr>
            <w:tcW w:w="1571"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2005</w:t>
            </w:r>
          </w:p>
        </w:tc>
        <w:tc>
          <w:tcPr>
            <w:tcW w:w="1690"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51</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62</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113</w:t>
            </w:r>
          </w:p>
        </w:tc>
      </w:tr>
      <w:tr w:rsidR="00432B9E" w:rsidRPr="006104F3" w:rsidTr="00432B9E">
        <w:tc>
          <w:tcPr>
            <w:tcW w:w="1571"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2006</w:t>
            </w:r>
          </w:p>
        </w:tc>
        <w:tc>
          <w:tcPr>
            <w:tcW w:w="1690"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31</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33</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64</w:t>
            </w:r>
          </w:p>
        </w:tc>
      </w:tr>
      <w:tr w:rsidR="00432B9E" w:rsidRPr="006104F3" w:rsidTr="00432B9E">
        <w:tc>
          <w:tcPr>
            <w:tcW w:w="1571"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2007</w:t>
            </w:r>
          </w:p>
        </w:tc>
        <w:tc>
          <w:tcPr>
            <w:tcW w:w="1690"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32</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32</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64</w:t>
            </w:r>
          </w:p>
        </w:tc>
      </w:tr>
      <w:tr w:rsidR="00432B9E" w:rsidRPr="006104F3" w:rsidTr="00432B9E">
        <w:tc>
          <w:tcPr>
            <w:tcW w:w="1571"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2008</w:t>
            </w:r>
          </w:p>
        </w:tc>
        <w:tc>
          <w:tcPr>
            <w:tcW w:w="1690"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22</w:t>
            </w:r>
          </w:p>
        </w:tc>
        <w:tc>
          <w:tcPr>
            <w:tcW w:w="2126"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30</w:t>
            </w:r>
          </w:p>
        </w:tc>
        <w:tc>
          <w:tcPr>
            <w:tcW w:w="1983"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52</w:t>
            </w:r>
          </w:p>
        </w:tc>
      </w:tr>
    </w:tbl>
    <w:p w:rsidR="00432B9E" w:rsidRPr="006104F3" w:rsidRDefault="00432B9E" w:rsidP="00D860CA">
      <w:pPr>
        <w:spacing w:before="120" w:after="240"/>
        <w:ind w:left="1134" w:right="1134" w:firstLine="170"/>
        <w:rPr>
          <w:sz w:val="18"/>
          <w:lang w:val="fr-FR"/>
        </w:rPr>
      </w:pPr>
      <w:r w:rsidRPr="006104F3">
        <w:rPr>
          <w:i/>
          <w:sz w:val="18"/>
          <w:lang w:val="fr-FR"/>
        </w:rPr>
        <w:t>Source:</w:t>
      </w:r>
      <w:r w:rsidR="00291D07" w:rsidRPr="006104F3">
        <w:rPr>
          <w:sz w:val="18"/>
          <w:lang w:val="fr-FR"/>
        </w:rPr>
        <w:t xml:space="preserve"> </w:t>
      </w:r>
      <w:r w:rsidR="00256444" w:rsidRPr="006104F3">
        <w:rPr>
          <w:sz w:val="18"/>
          <w:lang w:val="fr-FR"/>
        </w:rPr>
        <w:t>Statistiques nationales communiquées par la police namibienne.</w:t>
      </w:r>
    </w:p>
    <w:p w:rsidR="00432B9E" w:rsidRPr="006104F3" w:rsidRDefault="00FE288C" w:rsidP="00356F13">
      <w:pPr>
        <w:pStyle w:val="Heading1"/>
        <w:rPr>
          <w:lang w:val="fr-FR"/>
        </w:rPr>
      </w:pPr>
      <w:bookmarkStart w:id="42" w:name="_Toc306352851"/>
      <w:r w:rsidRPr="006104F3">
        <w:rPr>
          <w:lang w:val="fr-FR"/>
        </w:rPr>
        <w:t>Tableau</w:t>
      </w:r>
      <w:r w:rsidR="00432B9E" w:rsidRPr="006104F3">
        <w:rPr>
          <w:lang w:val="fr-FR"/>
        </w:rPr>
        <w:t xml:space="preserve"> 30</w:t>
      </w:r>
      <w:bookmarkEnd w:id="42"/>
    </w:p>
    <w:p w:rsidR="00432B9E" w:rsidRPr="006104F3" w:rsidRDefault="006104F3" w:rsidP="0005282E">
      <w:pPr>
        <w:pStyle w:val="SingleTxtG"/>
        <w:jc w:val="left"/>
        <w:rPr>
          <w:b/>
          <w:lang w:val="fr-FR"/>
        </w:rPr>
      </w:pPr>
      <w:r w:rsidRPr="006104F3">
        <w:rPr>
          <w:b/>
          <w:lang w:val="fr-FR"/>
        </w:rPr>
        <w:t>Nombres d’affaires signalées qui ont abouti à des sanctions ou à d’autres conséquences pour les auteurs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080"/>
        <w:gridCol w:w="1572"/>
        <w:gridCol w:w="1572"/>
        <w:gridCol w:w="1572"/>
        <w:gridCol w:w="1574"/>
      </w:tblGrid>
      <w:tr w:rsidR="00432B9E" w:rsidRPr="006104F3" w:rsidTr="00432B9E">
        <w:trPr>
          <w:trHeight w:val="20"/>
          <w:tblHeader/>
        </w:trPr>
        <w:tc>
          <w:tcPr>
            <w:tcW w:w="1080" w:type="dxa"/>
            <w:tcBorders>
              <w:top w:val="single" w:sz="4" w:space="0" w:color="auto"/>
              <w:bottom w:val="single" w:sz="12" w:space="0" w:color="auto"/>
            </w:tcBorders>
            <w:shd w:val="clear" w:color="auto" w:fill="auto"/>
            <w:vAlign w:val="bottom"/>
          </w:tcPr>
          <w:p w:rsidR="00432B9E" w:rsidRPr="006104F3" w:rsidRDefault="006104F3" w:rsidP="00432B9E">
            <w:pPr>
              <w:suppressAutoHyphens w:val="0"/>
              <w:spacing w:before="80" w:after="80" w:line="200" w:lineRule="exact"/>
              <w:ind w:right="113"/>
              <w:rPr>
                <w:i/>
                <w:sz w:val="16"/>
                <w:lang w:val="fr-FR"/>
              </w:rPr>
            </w:pPr>
            <w:r w:rsidRPr="006104F3">
              <w:rPr>
                <w:i/>
                <w:sz w:val="16"/>
                <w:lang w:val="fr-FR"/>
              </w:rPr>
              <w:t>Année</w:t>
            </w:r>
          </w:p>
        </w:tc>
        <w:tc>
          <w:tcPr>
            <w:tcW w:w="1572" w:type="dxa"/>
            <w:tcBorders>
              <w:top w:val="single" w:sz="4" w:space="0" w:color="auto"/>
              <w:bottom w:val="single" w:sz="12" w:space="0" w:color="auto"/>
            </w:tcBorders>
            <w:shd w:val="clear" w:color="auto" w:fill="auto"/>
            <w:vAlign w:val="bottom"/>
          </w:tcPr>
          <w:p w:rsidR="00432B9E" w:rsidRPr="006104F3" w:rsidRDefault="006104F3" w:rsidP="00432B9E">
            <w:pPr>
              <w:suppressAutoHyphens w:val="0"/>
              <w:spacing w:before="80" w:after="80" w:line="200" w:lineRule="exact"/>
              <w:ind w:right="113"/>
              <w:jc w:val="right"/>
              <w:rPr>
                <w:i/>
                <w:sz w:val="16"/>
                <w:lang w:val="fr-FR"/>
              </w:rPr>
            </w:pPr>
            <w:r w:rsidRPr="006104F3">
              <w:rPr>
                <w:i/>
                <w:sz w:val="16"/>
                <w:lang w:val="fr-FR"/>
              </w:rPr>
              <w:t>Nombre</w:t>
            </w:r>
            <w:r w:rsidRPr="006104F3">
              <w:rPr>
                <w:i/>
                <w:sz w:val="16"/>
                <w:lang w:val="fr-FR"/>
              </w:rPr>
              <w:br/>
              <w:t>d’affaires signalées</w:t>
            </w:r>
          </w:p>
        </w:tc>
        <w:tc>
          <w:tcPr>
            <w:tcW w:w="1572" w:type="dxa"/>
            <w:tcBorders>
              <w:top w:val="single" w:sz="4" w:space="0" w:color="auto"/>
              <w:bottom w:val="single" w:sz="12" w:space="0" w:color="auto"/>
            </w:tcBorders>
            <w:shd w:val="clear" w:color="auto" w:fill="auto"/>
            <w:vAlign w:val="bottom"/>
          </w:tcPr>
          <w:p w:rsidR="00432B9E" w:rsidRPr="006104F3" w:rsidRDefault="006104F3" w:rsidP="00432B9E">
            <w:pPr>
              <w:suppressAutoHyphens w:val="0"/>
              <w:spacing w:before="80" w:after="80" w:line="200" w:lineRule="exact"/>
              <w:ind w:right="113"/>
              <w:jc w:val="right"/>
              <w:rPr>
                <w:i/>
                <w:sz w:val="16"/>
                <w:lang w:val="fr-FR"/>
              </w:rPr>
            </w:pPr>
            <w:r w:rsidRPr="006104F3">
              <w:rPr>
                <w:i/>
                <w:sz w:val="16"/>
                <w:lang w:val="fr-FR"/>
              </w:rPr>
              <w:t>Nombre</w:t>
            </w:r>
            <w:r w:rsidRPr="006104F3">
              <w:rPr>
                <w:i/>
                <w:sz w:val="16"/>
                <w:lang w:val="fr-FR"/>
              </w:rPr>
              <w:br/>
              <w:t>d’hommes arrêtés</w:t>
            </w:r>
          </w:p>
        </w:tc>
        <w:tc>
          <w:tcPr>
            <w:tcW w:w="1572" w:type="dxa"/>
            <w:tcBorders>
              <w:top w:val="single" w:sz="4" w:space="0" w:color="auto"/>
              <w:bottom w:val="single" w:sz="12" w:space="0" w:color="auto"/>
            </w:tcBorders>
            <w:shd w:val="clear" w:color="auto" w:fill="auto"/>
            <w:vAlign w:val="bottom"/>
          </w:tcPr>
          <w:p w:rsidR="00432B9E" w:rsidRPr="006104F3" w:rsidRDefault="006104F3" w:rsidP="00432B9E">
            <w:pPr>
              <w:suppressAutoHyphens w:val="0"/>
              <w:spacing w:before="80" w:after="80" w:line="200" w:lineRule="exact"/>
              <w:ind w:right="113"/>
              <w:jc w:val="right"/>
              <w:rPr>
                <w:i/>
                <w:sz w:val="16"/>
                <w:lang w:val="fr-FR"/>
              </w:rPr>
            </w:pPr>
            <w:r w:rsidRPr="006104F3">
              <w:rPr>
                <w:i/>
                <w:sz w:val="16"/>
                <w:lang w:val="fr-FR"/>
              </w:rPr>
              <w:t>Nombre</w:t>
            </w:r>
            <w:r w:rsidRPr="006104F3">
              <w:rPr>
                <w:i/>
                <w:sz w:val="16"/>
                <w:lang w:val="fr-FR"/>
              </w:rPr>
              <w:br/>
              <w:t>de femmes arrêtées</w:t>
            </w:r>
          </w:p>
        </w:tc>
        <w:tc>
          <w:tcPr>
            <w:tcW w:w="1574" w:type="dxa"/>
            <w:tcBorders>
              <w:top w:val="single" w:sz="4" w:space="0" w:color="auto"/>
              <w:bottom w:val="single" w:sz="12" w:space="0" w:color="auto"/>
            </w:tcBorders>
            <w:shd w:val="clear" w:color="auto" w:fill="auto"/>
            <w:vAlign w:val="bottom"/>
          </w:tcPr>
          <w:p w:rsidR="00432B9E" w:rsidRPr="006104F3" w:rsidRDefault="006104F3" w:rsidP="00432B9E">
            <w:pPr>
              <w:suppressAutoHyphens w:val="0"/>
              <w:spacing w:before="80" w:after="80" w:line="200" w:lineRule="exact"/>
              <w:ind w:right="113"/>
              <w:jc w:val="right"/>
              <w:rPr>
                <w:b/>
                <w:i/>
                <w:sz w:val="16"/>
                <w:lang w:val="fr-FR"/>
              </w:rPr>
            </w:pPr>
            <w:r w:rsidRPr="006104F3">
              <w:rPr>
                <w:b/>
                <w:i/>
                <w:sz w:val="16"/>
                <w:lang w:val="fr-FR"/>
              </w:rPr>
              <w:t>Total des arrestations</w:t>
            </w:r>
          </w:p>
        </w:tc>
      </w:tr>
      <w:tr w:rsidR="00432B9E" w:rsidRPr="006104F3" w:rsidTr="00432B9E">
        <w:trPr>
          <w:trHeight w:val="20"/>
        </w:trPr>
        <w:tc>
          <w:tcPr>
            <w:tcW w:w="1080" w:type="dxa"/>
            <w:tcBorders>
              <w:top w:val="single" w:sz="12" w:space="0" w:color="auto"/>
            </w:tcBorders>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2004</w:t>
            </w:r>
          </w:p>
        </w:tc>
        <w:tc>
          <w:tcPr>
            <w:tcW w:w="1572"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107</w:t>
            </w:r>
          </w:p>
        </w:tc>
        <w:tc>
          <w:tcPr>
            <w:tcW w:w="1572"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17</w:t>
            </w:r>
          </w:p>
        </w:tc>
        <w:tc>
          <w:tcPr>
            <w:tcW w:w="1572"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41</w:t>
            </w:r>
          </w:p>
        </w:tc>
        <w:tc>
          <w:tcPr>
            <w:tcW w:w="1574" w:type="dxa"/>
            <w:tcBorders>
              <w:top w:val="single" w:sz="12" w:space="0" w:color="auto"/>
            </w:tcBorders>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58</w:t>
            </w:r>
          </w:p>
        </w:tc>
      </w:tr>
      <w:tr w:rsidR="00432B9E" w:rsidRPr="006104F3" w:rsidTr="00432B9E">
        <w:trPr>
          <w:trHeight w:val="20"/>
        </w:trPr>
        <w:tc>
          <w:tcPr>
            <w:tcW w:w="1080"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2005</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112</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25</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36</w:t>
            </w:r>
          </w:p>
        </w:tc>
        <w:tc>
          <w:tcPr>
            <w:tcW w:w="1574"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61</w:t>
            </w:r>
          </w:p>
        </w:tc>
      </w:tr>
      <w:tr w:rsidR="00432B9E" w:rsidRPr="006104F3" w:rsidTr="00432B9E">
        <w:trPr>
          <w:trHeight w:val="20"/>
        </w:trPr>
        <w:tc>
          <w:tcPr>
            <w:tcW w:w="1080"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2006</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64</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8</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30</w:t>
            </w:r>
          </w:p>
        </w:tc>
        <w:tc>
          <w:tcPr>
            <w:tcW w:w="1574"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38</w:t>
            </w:r>
          </w:p>
        </w:tc>
      </w:tr>
      <w:tr w:rsidR="00432B9E" w:rsidRPr="006104F3" w:rsidTr="00432B9E">
        <w:trPr>
          <w:trHeight w:val="20"/>
        </w:trPr>
        <w:tc>
          <w:tcPr>
            <w:tcW w:w="1080"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2007</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59</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13</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16</w:t>
            </w:r>
          </w:p>
        </w:tc>
        <w:tc>
          <w:tcPr>
            <w:tcW w:w="1574"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29</w:t>
            </w:r>
          </w:p>
        </w:tc>
      </w:tr>
      <w:tr w:rsidR="00432B9E" w:rsidRPr="006104F3" w:rsidTr="00432B9E">
        <w:trPr>
          <w:trHeight w:val="20"/>
        </w:trPr>
        <w:tc>
          <w:tcPr>
            <w:tcW w:w="1080" w:type="dxa"/>
            <w:shd w:val="clear" w:color="auto" w:fill="auto"/>
          </w:tcPr>
          <w:p w:rsidR="00432B9E" w:rsidRPr="006104F3" w:rsidRDefault="00432B9E" w:rsidP="00432B9E">
            <w:pPr>
              <w:suppressAutoHyphens w:val="0"/>
              <w:spacing w:before="40" w:after="40" w:line="220" w:lineRule="exact"/>
              <w:ind w:right="113"/>
              <w:rPr>
                <w:sz w:val="18"/>
                <w:lang w:val="fr-FR"/>
              </w:rPr>
            </w:pPr>
            <w:r w:rsidRPr="006104F3">
              <w:rPr>
                <w:sz w:val="18"/>
                <w:lang w:val="fr-FR"/>
              </w:rPr>
              <w:t>2008</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52</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15</w:t>
            </w:r>
          </w:p>
        </w:tc>
        <w:tc>
          <w:tcPr>
            <w:tcW w:w="1572" w:type="dxa"/>
            <w:shd w:val="clear" w:color="auto" w:fill="auto"/>
            <w:vAlign w:val="bottom"/>
          </w:tcPr>
          <w:p w:rsidR="00432B9E" w:rsidRPr="006104F3" w:rsidRDefault="00432B9E" w:rsidP="00432B9E">
            <w:pPr>
              <w:suppressAutoHyphens w:val="0"/>
              <w:spacing w:before="40" w:after="40" w:line="220" w:lineRule="exact"/>
              <w:ind w:right="113"/>
              <w:jc w:val="right"/>
              <w:rPr>
                <w:sz w:val="18"/>
                <w:lang w:val="fr-FR"/>
              </w:rPr>
            </w:pPr>
            <w:r w:rsidRPr="006104F3">
              <w:rPr>
                <w:sz w:val="18"/>
                <w:lang w:val="fr-FR"/>
              </w:rPr>
              <w:t>21</w:t>
            </w:r>
          </w:p>
        </w:tc>
        <w:tc>
          <w:tcPr>
            <w:tcW w:w="1574" w:type="dxa"/>
            <w:shd w:val="clear" w:color="auto" w:fill="auto"/>
            <w:vAlign w:val="bottom"/>
          </w:tcPr>
          <w:p w:rsidR="00432B9E" w:rsidRPr="006104F3" w:rsidRDefault="00432B9E" w:rsidP="00432B9E">
            <w:pPr>
              <w:suppressAutoHyphens w:val="0"/>
              <w:spacing w:before="40" w:after="40" w:line="220" w:lineRule="exact"/>
              <w:ind w:right="113"/>
              <w:jc w:val="right"/>
              <w:rPr>
                <w:b/>
                <w:sz w:val="18"/>
                <w:lang w:val="fr-FR"/>
              </w:rPr>
            </w:pPr>
            <w:r w:rsidRPr="006104F3">
              <w:rPr>
                <w:b/>
                <w:sz w:val="18"/>
                <w:lang w:val="fr-FR"/>
              </w:rPr>
              <w:t>36</w:t>
            </w:r>
          </w:p>
        </w:tc>
      </w:tr>
    </w:tbl>
    <w:p w:rsidR="00432B9E" w:rsidRPr="006104F3" w:rsidRDefault="00432B9E" w:rsidP="002F4939">
      <w:pPr>
        <w:spacing w:before="60" w:after="240"/>
        <w:ind w:left="1134" w:right="1134" w:firstLine="170"/>
        <w:rPr>
          <w:sz w:val="18"/>
          <w:lang w:val="fr-FR"/>
        </w:rPr>
      </w:pPr>
      <w:r w:rsidRPr="006104F3">
        <w:rPr>
          <w:i/>
          <w:sz w:val="18"/>
          <w:lang w:val="fr-FR"/>
        </w:rPr>
        <w:t>Source:</w:t>
      </w:r>
      <w:r w:rsidR="00291D07" w:rsidRPr="006104F3">
        <w:rPr>
          <w:sz w:val="18"/>
          <w:lang w:val="fr-FR"/>
        </w:rPr>
        <w:t xml:space="preserve"> </w:t>
      </w:r>
      <w:r w:rsidR="006104F3" w:rsidRPr="006104F3">
        <w:rPr>
          <w:sz w:val="18"/>
          <w:lang w:val="fr-FR"/>
        </w:rPr>
        <w:t>Statistiques nationales communiquées par la police namibienne</w:t>
      </w:r>
    </w:p>
    <w:p w:rsidR="00432B9E" w:rsidRPr="006104F3" w:rsidRDefault="00432B9E" w:rsidP="002F4939">
      <w:pPr>
        <w:pStyle w:val="H1G"/>
        <w:spacing w:after="120"/>
        <w:rPr>
          <w:lang w:val="fr-FR"/>
        </w:rPr>
      </w:pPr>
      <w:r w:rsidRPr="006104F3">
        <w:rPr>
          <w:lang w:val="fr-FR"/>
        </w:rPr>
        <w:tab/>
      </w:r>
      <w:bookmarkStart w:id="43" w:name="_Toc306352852"/>
      <w:r w:rsidRPr="006104F3">
        <w:rPr>
          <w:lang w:val="fr-FR"/>
        </w:rPr>
        <w:t>E.</w:t>
      </w:r>
      <w:r w:rsidRPr="006104F3">
        <w:rPr>
          <w:lang w:val="fr-FR"/>
        </w:rPr>
        <w:tab/>
      </w:r>
      <w:bookmarkEnd w:id="43"/>
      <w:r w:rsidR="006104F3" w:rsidRPr="006104F3">
        <w:rPr>
          <w:lang w:val="fr-FR"/>
        </w:rPr>
        <w:t xml:space="preserve">Facteurs et difficultés entravant la mise en </w:t>
      </w:r>
      <w:r w:rsidR="002F4939" w:rsidRPr="006104F3">
        <w:rPr>
          <w:lang w:val="fr-FR"/>
        </w:rPr>
        <w:t>œuvre</w:t>
      </w:r>
      <w:r w:rsidR="002F4939">
        <w:rPr>
          <w:lang w:val="fr-FR"/>
        </w:rPr>
        <w:t xml:space="preserve"> </w:t>
      </w:r>
      <w:r w:rsidR="006104F3" w:rsidRPr="006104F3">
        <w:rPr>
          <w:lang w:val="fr-FR"/>
        </w:rPr>
        <w:t>de la Convention</w:t>
      </w:r>
    </w:p>
    <w:p w:rsidR="006104F3" w:rsidRPr="006104F3" w:rsidRDefault="006104F3" w:rsidP="006104F3">
      <w:pPr>
        <w:pStyle w:val="SingleTxtG"/>
        <w:rPr>
          <w:lang w:val="fr-FR"/>
        </w:rPr>
      </w:pPr>
      <w:r w:rsidRPr="006104F3">
        <w:rPr>
          <w:lang w:val="fr-FR"/>
        </w:rPr>
        <w:t>152.</w:t>
      </w:r>
      <w:r w:rsidRPr="006104F3">
        <w:rPr>
          <w:lang w:val="fr-FR"/>
        </w:rPr>
        <w:tab/>
        <w:t>Le Gouvernement de la République de Namibie est conscient des problèmes soulevés par la mise en œuvre des lois et des politiques destinées à informer les parents sur leurs responsabilités à l’égard de leurs enfants.</w:t>
      </w:r>
      <w:r w:rsidR="002F4939">
        <w:rPr>
          <w:lang w:val="fr-FR"/>
        </w:rPr>
        <w:t xml:space="preserve"> </w:t>
      </w:r>
      <w:r w:rsidRPr="006104F3">
        <w:rPr>
          <w:lang w:val="fr-FR"/>
        </w:rPr>
        <w:t>Il est également conscient de la nécessité d’aider les parents à assumer ces responsabilités. Avant la création du Ministère de l’égalité des sexes et de la protection de l’enfance, l’absence d’un cadre institutionnel au sein duquel ces problèmes pouvaient être traités était préoccupante.</w:t>
      </w:r>
      <w:r w:rsidR="002F4939">
        <w:rPr>
          <w:lang w:val="fr-FR"/>
        </w:rPr>
        <w:t xml:space="preserve"> </w:t>
      </w:r>
      <w:r w:rsidRPr="006104F3">
        <w:rPr>
          <w:lang w:val="fr-FR"/>
        </w:rPr>
        <w:t>Il est prévu que ce ministère prenne la tête des activités liées aux responsabilités parentales et à la promotion des larges débats rendus nécessaires par le vaste ensemble de parties prenantes, s’agissant d’améliorer l’exercice de ces responsabilités.</w:t>
      </w:r>
      <w:r w:rsidR="002F4939">
        <w:rPr>
          <w:lang w:val="fr-FR"/>
        </w:rPr>
        <w:t xml:space="preserve"> </w:t>
      </w:r>
    </w:p>
    <w:p w:rsidR="006104F3" w:rsidRPr="006104F3" w:rsidRDefault="006104F3" w:rsidP="006104F3">
      <w:pPr>
        <w:pStyle w:val="SingleTxtG"/>
        <w:rPr>
          <w:lang w:val="fr-FR"/>
        </w:rPr>
      </w:pPr>
      <w:r w:rsidRPr="006104F3">
        <w:rPr>
          <w:lang w:val="fr-FR"/>
        </w:rPr>
        <w:t>153.</w:t>
      </w:r>
      <w:r w:rsidRPr="006104F3">
        <w:rPr>
          <w:lang w:val="fr-FR"/>
        </w:rPr>
        <w:tab/>
        <w:t>Le Ministère de l’égalité des sexes et de la protection de l’enfance manque de moyens pour mener à bien beaucoup de ses tâches, ce qui entrave les efforts déployés pour venir en aide aux familles.</w:t>
      </w:r>
      <w:r w:rsidRPr="00C37C1F">
        <w:rPr>
          <w:rStyle w:val="FootnoteReference"/>
          <w:szCs w:val="18"/>
          <w:lang w:val="fr-FR"/>
        </w:rPr>
        <w:footnoteReference w:id="27"/>
      </w:r>
      <w:r w:rsidR="002F4939">
        <w:rPr>
          <w:lang w:val="fr-FR"/>
        </w:rPr>
        <w:t xml:space="preserve"> </w:t>
      </w:r>
      <w:r w:rsidRPr="006104F3">
        <w:rPr>
          <w:lang w:val="fr-FR"/>
        </w:rPr>
        <w:t>Comme nous l’avons observé, le personnel de ce Ministère s’occupe à juste titre d’assurer une aide financière aux orphelins et aux enfants vulnérables.</w:t>
      </w:r>
      <w:r w:rsidR="002F4939">
        <w:rPr>
          <w:lang w:val="fr-FR"/>
        </w:rPr>
        <w:t xml:space="preserve"> </w:t>
      </w:r>
      <w:r w:rsidRPr="006104F3">
        <w:rPr>
          <w:lang w:val="fr-FR"/>
        </w:rPr>
        <w:t>Toutefois, ce travail important a pour conséquence que le personnel spécialisé, notamment le corps des travailleurs sociaux, est empêché d’accomplir d’autres tâches importantes en matière de soutien, comme, par exemple, d’aider les parents.</w:t>
      </w:r>
      <w:r w:rsidR="002F4939">
        <w:rPr>
          <w:lang w:val="fr-FR"/>
        </w:rPr>
        <w:t xml:space="preserve"> </w:t>
      </w:r>
      <w:r w:rsidRPr="006104F3">
        <w:rPr>
          <w:lang w:val="fr-FR"/>
        </w:rPr>
        <w:t>Voici certains des problèmes dans le traitement desquels les travailleurs sociaux peuvent jouer un rôle positif</w:t>
      </w:r>
      <w:r w:rsidR="00C55BEA">
        <w:rPr>
          <w:lang w:val="fr-FR"/>
        </w:rPr>
        <w:t>:</w:t>
      </w:r>
    </w:p>
    <w:p w:rsidR="006104F3" w:rsidRPr="006104F3" w:rsidRDefault="006104F3" w:rsidP="006104F3">
      <w:pPr>
        <w:pStyle w:val="SingleTxtG"/>
        <w:rPr>
          <w:lang w:val="fr-FR"/>
        </w:rPr>
      </w:pPr>
      <w:r w:rsidRPr="006104F3">
        <w:rPr>
          <w:lang w:val="fr-FR"/>
        </w:rPr>
        <w:tab/>
        <w:t>a)</w:t>
      </w:r>
      <w:r w:rsidRPr="006104F3">
        <w:rPr>
          <w:lang w:val="fr-FR"/>
        </w:rPr>
        <w:tab/>
        <w:t>Des enfants sont envoyés dans des zones rurales pour y vivre avec leurs grands-parents parce que leurs parents habitent dans des zones urbaines, mais ne gagnent pas assez d’argent pour les élever</w:t>
      </w:r>
      <w:r w:rsidR="00C55BEA">
        <w:rPr>
          <w:lang w:val="fr-FR"/>
        </w:rPr>
        <w:t>;</w:t>
      </w:r>
    </w:p>
    <w:p w:rsidR="006104F3" w:rsidRPr="006104F3" w:rsidRDefault="00DD3A5D" w:rsidP="006104F3">
      <w:pPr>
        <w:pStyle w:val="SingleTxtG"/>
        <w:rPr>
          <w:lang w:val="fr-FR"/>
        </w:rPr>
      </w:pPr>
      <w:r>
        <w:rPr>
          <w:lang w:val="fr-FR"/>
        </w:rPr>
        <w:tab/>
      </w:r>
      <w:r w:rsidR="006104F3" w:rsidRPr="006104F3">
        <w:rPr>
          <w:lang w:val="fr-FR"/>
        </w:rPr>
        <w:t>b)</w:t>
      </w:r>
      <w:r w:rsidR="006104F3" w:rsidRPr="006104F3">
        <w:rPr>
          <w:lang w:val="fr-FR"/>
        </w:rPr>
        <w:tab/>
        <w:t>Dans certains milieux traditionnels, le rôle et les responsabilités des pères ne sont pas clairement définis. Les enfants peuvent se retrouver sans soutien social ni financier</w:t>
      </w:r>
      <w:r w:rsidR="00C55BEA">
        <w:rPr>
          <w:lang w:val="fr-FR"/>
        </w:rPr>
        <w:t>;</w:t>
      </w:r>
    </w:p>
    <w:p w:rsidR="006104F3" w:rsidRPr="006104F3" w:rsidRDefault="00DD3A5D" w:rsidP="006104F3">
      <w:pPr>
        <w:pStyle w:val="SingleTxtG"/>
        <w:rPr>
          <w:lang w:val="fr-FR"/>
        </w:rPr>
      </w:pPr>
      <w:r>
        <w:rPr>
          <w:lang w:val="fr-FR"/>
        </w:rPr>
        <w:tab/>
      </w:r>
      <w:r w:rsidR="006104F3" w:rsidRPr="006104F3">
        <w:rPr>
          <w:lang w:val="fr-FR"/>
        </w:rPr>
        <w:t>c)</w:t>
      </w:r>
      <w:r w:rsidR="006104F3" w:rsidRPr="006104F3">
        <w:rPr>
          <w:lang w:val="fr-FR"/>
        </w:rPr>
        <w:tab/>
        <w:t>Alors que des progrès ont été réalisés en matière de normes, il reste encore beaucoup de foyers pour enfants qui ne sont pas répertoriés.</w:t>
      </w:r>
      <w:r w:rsidR="002F4939">
        <w:rPr>
          <w:lang w:val="fr-FR"/>
        </w:rPr>
        <w:t xml:space="preserve"> </w:t>
      </w:r>
      <w:r w:rsidR="006104F3" w:rsidRPr="006104F3">
        <w:rPr>
          <w:lang w:val="fr-FR"/>
        </w:rPr>
        <w:t>En plus du défaut de normes, le fait que les autorités ne connaissent pas les résidences où demeurent des orphelins et des enfants vulnérables accroît les possibilités de violence telles que la traite et l’exploitation sexuelle et économique.</w:t>
      </w:r>
      <w:r w:rsidR="002F4939">
        <w:rPr>
          <w:lang w:val="fr-FR"/>
        </w:rPr>
        <w:t xml:space="preserve"> </w:t>
      </w:r>
      <w:r w:rsidR="006104F3" w:rsidRPr="006104F3">
        <w:rPr>
          <w:lang w:val="fr-FR"/>
        </w:rPr>
        <w:t>Il est un autre motif de préoccupation, à savoir le manque de ressources pour exercer une surveillance régulière des foyers pour enfants connus.</w:t>
      </w:r>
    </w:p>
    <w:p w:rsidR="006104F3" w:rsidRPr="006104F3" w:rsidRDefault="006104F3" w:rsidP="006104F3">
      <w:pPr>
        <w:pStyle w:val="SingleTxtG"/>
        <w:rPr>
          <w:lang w:val="fr-FR"/>
        </w:rPr>
      </w:pPr>
      <w:r w:rsidRPr="006104F3">
        <w:rPr>
          <w:lang w:val="fr-FR"/>
        </w:rPr>
        <w:t>154.</w:t>
      </w:r>
      <w:r w:rsidRPr="006104F3">
        <w:rPr>
          <w:lang w:val="fr-FR"/>
        </w:rPr>
        <w:tab/>
        <w:t>Enfin, le personnel des Unités de protection de la femme et de l’enfant a besoin d’appui et de ressources.</w:t>
      </w:r>
      <w:r w:rsidR="002F4939">
        <w:rPr>
          <w:lang w:val="fr-FR"/>
        </w:rPr>
        <w:t xml:space="preserve"> </w:t>
      </w:r>
      <w:r w:rsidRPr="006104F3">
        <w:rPr>
          <w:lang w:val="fr-FR"/>
        </w:rPr>
        <w:t>Certains membres du personnel interrogés ont signalé le besoin de formation et d’appui.</w:t>
      </w:r>
      <w:r w:rsidR="002F4939">
        <w:rPr>
          <w:lang w:val="fr-FR"/>
        </w:rPr>
        <w:t xml:space="preserve"> </w:t>
      </w:r>
      <w:r w:rsidRPr="006104F3">
        <w:rPr>
          <w:lang w:val="fr-FR"/>
        </w:rPr>
        <w:t>Ils ont également attiré l’attention sur un certain nombre de moyens à utiliser pour mieux adapter leurs établissements aux besoins des enfants, notamment ceux qui y ont été amenés en état de crise.</w:t>
      </w:r>
    </w:p>
    <w:p w:rsidR="006104F3" w:rsidRPr="006104F3" w:rsidRDefault="006104F3" w:rsidP="006104F3">
      <w:pPr>
        <w:pStyle w:val="HChG"/>
        <w:rPr>
          <w:lang w:val="fr-FR"/>
        </w:rPr>
      </w:pPr>
      <w:r w:rsidRPr="006104F3">
        <w:rPr>
          <w:lang w:val="fr-FR"/>
        </w:rPr>
        <w:tab/>
        <w:t>VII.</w:t>
      </w:r>
      <w:r w:rsidRPr="006104F3">
        <w:rPr>
          <w:lang w:val="fr-FR"/>
        </w:rPr>
        <w:tab/>
        <w:t>Santé et bien-être de base</w:t>
      </w:r>
    </w:p>
    <w:p w:rsidR="006104F3" w:rsidRPr="006104F3" w:rsidRDefault="006104F3" w:rsidP="006104F3">
      <w:pPr>
        <w:pStyle w:val="SingleTxtG"/>
        <w:rPr>
          <w:lang w:val="fr-FR"/>
        </w:rPr>
      </w:pPr>
      <w:r w:rsidRPr="006104F3">
        <w:rPr>
          <w:lang w:val="fr-FR"/>
        </w:rPr>
        <w:t>155.</w:t>
      </w:r>
      <w:r w:rsidRPr="006104F3">
        <w:rPr>
          <w:lang w:val="fr-FR"/>
        </w:rPr>
        <w:tab/>
        <w:t>Les fonds budgétaires alloués annuellement par le Gouvernement de la République de Namibie aux services de santé et d’aide sociale ne sont dépassés que par ceux affectés à l’éducation.</w:t>
      </w:r>
      <w:r w:rsidR="002F4939">
        <w:rPr>
          <w:lang w:val="fr-FR"/>
        </w:rPr>
        <w:t xml:space="preserve"> </w:t>
      </w:r>
      <w:r w:rsidRPr="006104F3">
        <w:rPr>
          <w:lang w:val="fr-FR"/>
        </w:rPr>
        <w:t>La plus grande partie de la population n’avait pas accès aux services de soins de santé ni aux services sociaux au temps du régime colonial et, 19 ans après l’accession à l’indépendance, il demeure un besoin urgent de remédier aux déséquilibres hérités de cette période.</w:t>
      </w:r>
      <w:r w:rsidR="002F4939">
        <w:rPr>
          <w:lang w:val="fr-FR"/>
        </w:rPr>
        <w:t xml:space="preserve"> </w:t>
      </w:r>
      <w:r w:rsidRPr="006104F3">
        <w:rPr>
          <w:lang w:val="fr-FR"/>
        </w:rPr>
        <w:t>La pandémie de VIH/sida met durement à l’épreuve les systèmes de services de soins de santé et de services sociaux de Namibie.</w:t>
      </w:r>
      <w:r w:rsidR="002F4939">
        <w:rPr>
          <w:lang w:val="fr-FR"/>
        </w:rPr>
        <w:t xml:space="preserve"> </w:t>
      </w:r>
      <w:r w:rsidRPr="006104F3">
        <w:rPr>
          <w:lang w:val="fr-FR"/>
        </w:rPr>
        <w:t xml:space="preserve">Le gouvernement a relevé ces défis et poursuivra son action. </w:t>
      </w:r>
    </w:p>
    <w:p w:rsidR="006104F3" w:rsidRPr="006104F3" w:rsidRDefault="006104F3" w:rsidP="006104F3">
      <w:pPr>
        <w:pStyle w:val="H1G"/>
        <w:rPr>
          <w:lang w:val="fr-FR"/>
        </w:rPr>
      </w:pPr>
      <w:r w:rsidRPr="006104F3">
        <w:rPr>
          <w:lang w:val="fr-FR"/>
        </w:rPr>
        <w:tab/>
        <w:t>A.</w:t>
      </w:r>
      <w:r w:rsidRPr="006104F3">
        <w:rPr>
          <w:lang w:val="fr-FR"/>
        </w:rPr>
        <w:tab/>
        <w:t>Suite donnée aux observations finales du Comité</w:t>
      </w:r>
    </w:p>
    <w:p w:rsidR="006104F3" w:rsidRPr="006104F3" w:rsidRDefault="006104F3" w:rsidP="006104F3">
      <w:pPr>
        <w:pStyle w:val="SingleTxtG"/>
        <w:rPr>
          <w:lang w:val="fr-FR"/>
        </w:rPr>
      </w:pPr>
      <w:r w:rsidRPr="006104F3">
        <w:rPr>
          <w:lang w:val="fr-FR"/>
        </w:rPr>
        <w:t>156.</w:t>
      </w:r>
      <w:r w:rsidRPr="006104F3">
        <w:rPr>
          <w:lang w:val="fr-FR"/>
        </w:rPr>
        <w:tab/>
        <w:t>Dans ses observations finales (CRC/C/15/Add.14) relatives au rapport initial de la Namibie (CRC/C/3/Add.12) qui lui a été soumis, le Comité des droits de l’enfant a relevé les points suivants concernant le présent chapitre.</w:t>
      </w:r>
    </w:p>
    <w:p w:rsidR="006104F3" w:rsidRPr="006104F3" w:rsidRDefault="006104F3" w:rsidP="006104F3">
      <w:pPr>
        <w:pStyle w:val="H1G"/>
        <w:rPr>
          <w:lang w:val="fr-FR"/>
        </w:rPr>
      </w:pPr>
      <w:r w:rsidRPr="006104F3">
        <w:rPr>
          <w:lang w:val="fr-FR"/>
        </w:rPr>
        <w:tab/>
        <w:t>B.</w:t>
      </w:r>
      <w:r w:rsidRPr="006104F3">
        <w:rPr>
          <w:lang w:val="fr-FR"/>
        </w:rPr>
        <w:tab/>
        <w:t xml:space="preserve">Grands programmes nationaux – suivi </w:t>
      </w:r>
    </w:p>
    <w:p w:rsidR="006104F3" w:rsidRPr="006104F3" w:rsidRDefault="006104F3" w:rsidP="006104F3">
      <w:pPr>
        <w:pStyle w:val="SingleTxtG"/>
        <w:rPr>
          <w:lang w:val="fr-FR"/>
        </w:rPr>
      </w:pPr>
      <w:r w:rsidRPr="006104F3">
        <w:rPr>
          <w:lang w:val="fr-FR"/>
        </w:rPr>
        <w:t>157.</w:t>
      </w:r>
      <w:r w:rsidRPr="006104F3">
        <w:rPr>
          <w:lang w:val="fr-FR"/>
        </w:rPr>
        <w:tab/>
        <w:t>En 2002, au titre d’une directive du Cabinet, le gouvernement a créé une équipe spéciale permanente multisectorielle chargée des orphelins et des enfants vulnérables, qui a pour tâche de diriger et de faciliter l’action à mener en leur faveur.</w:t>
      </w:r>
      <w:r w:rsidR="002F4939">
        <w:rPr>
          <w:lang w:val="fr-FR"/>
        </w:rPr>
        <w:t xml:space="preserve"> </w:t>
      </w:r>
      <w:r w:rsidRPr="006104F3">
        <w:rPr>
          <w:lang w:val="fr-FR"/>
        </w:rPr>
        <w:t>Ses membres sont issus de ministères, d’organisations de la société civile et d’organisations bilatérales ou multilatérales.</w:t>
      </w:r>
      <w:r w:rsidR="002F4939">
        <w:rPr>
          <w:lang w:val="fr-FR"/>
        </w:rPr>
        <w:t xml:space="preserve"> </w:t>
      </w:r>
      <w:r w:rsidRPr="006104F3">
        <w:rPr>
          <w:lang w:val="fr-FR"/>
        </w:rPr>
        <w:t>Elle se réunit tous les trimestres pour débattre des politiques et des activités et les coordonner.</w:t>
      </w:r>
    </w:p>
    <w:p w:rsidR="006104F3" w:rsidRPr="006104F3" w:rsidRDefault="006104F3" w:rsidP="006104F3">
      <w:pPr>
        <w:pStyle w:val="SingleTxtG"/>
        <w:rPr>
          <w:lang w:val="fr-FR"/>
        </w:rPr>
      </w:pPr>
      <w:r w:rsidRPr="006104F3">
        <w:rPr>
          <w:lang w:val="fr-FR"/>
        </w:rPr>
        <w:t>158.</w:t>
      </w:r>
      <w:r w:rsidRPr="006104F3">
        <w:rPr>
          <w:lang w:val="fr-FR"/>
        </w:rPr>
        <w:tab/>
        <w:t>Les activités de cette équipe spéciale permanente ont une portée considérable et renforcent la capacité du Ministère de l’égalité des sexes et de la protection de l’enfance à assurer efficacement la direction des actions en faveur de l’enfance.</w:t>
      </w:r>
      <w:r w:rsidR="002F4939">
        <w:rPr>
          <w:lang w:val="fr-FR"/>
        </w:rPr>
        <w:t xml:space="preserve"> </w:t>
      </w:r>
      <w:r w:rsidRPr="006104F3">
        <w:rPr>
          <w:lang w:val="fr-FR"/>
        </w:rPr>
        <w:t>Voici deux de ses réalisations</w:t>
      </w:r>
      <w:r w:rsidR="00C55BEA">
        <w:rPr>
          <w:lang w:val="fr-FR"/>
        </w:rPr>
        <w:t>:</w:t>
      </w:r>
    </w:p>
    <w:p w:rsidR="006104F3" w:rsidRPr="006104F3" w:rsidRDefault="006104F3" w:rsidP="006104F3">
      <w:pPr>
        <w:pStyle w:val="SingleTxtG"/>
        <w:rPr>
          <w:lang w:val="fr-FR"/>
        </w:rPr>
      </w:pPr>
      <w:r w:rsidRPr="006104F3">
        <w:rPr>
          <w:lang w:val="fr-FR"/>
        </w:rPr>
        <w:tab/>
        <w:t>a)</w:t>
      </w:r>
      <w:r w:rsidRPr="006104F3">
        <w:rPr>
          <w:lang w:val="fr-FR"/>
        </w:rPr>
        <w:tab/>
        <w:t>La mise au point de normes de qualité minimales pour les programmes périscolaires et l’élaboration d’instruments d’évaluation pour les examens par des spécialistes de la planification, de la méthodologie, de la teneur des programmes, de la formation et de la facilitation</w:t>
      </w:r>
      <w:r w:rsidR="00C55BEA">
        <w:rPr>
          <w:lang w:val="fr-FR"/>
        </w:rPr>
        <w:t>;</w:t>
      </w:r>
      <w:r w:rsidRPr="006104F3">
        <w:rPr>
          <w:lang w:val="fr-FR"/>
        </w:rPr>
        <w:t xml:space="preserve"> </w:t>
      </w:r>
    </w:p>
    <w:p w:rsidR="006104F3" w:rsidRPr="006104F3" w:rsidRDefault="006104F3" w:rsidP="006104F3">
      <w:pPr>
        <w:pStyle w:val="SingleTxtG"/>
        <w:rPr>
          <w:lang w:val="fr-FR"/>
        </w:rPr>
      </w:pPr>
      <w:r w:rsidRPr="006104F3">
        <w:rPr>
          <w:lang w:val="fr-FR"/>
        </w:rPr>
        <w:tab/>
        <w:t>b)</w:t>
      </w:r>
      <w:r w:rsidRPr="006104F3">
        <w:rPr>
          <w:lang w:val="fr-FR"/>
        </w:rPr>
        <w:tab/>
        <w:t>L’élaboration d’un guide pour l’évaluation de la protection de remplacement.</w:t>
      </w:r>
    </w:p>
    <w:p w:rsidR="006104F3" w:rsidRPr="006104F3" w:rsidRDefault="006104F3" w:rsidP="006104F3">
      <w:pPr>
        <w:pStyle w:val="SingleTxtG"/>
        <w:rPr>
          <w:lang w:val="fr-FR"/>
        </w:rPr>
      </w:pPr>
      <w:r w:rsidRPr="006104F3">
        <w:rPr>
          <w:lang w:val="fr-FR"/>
        </w:rPr>
        <w:t>159.</w:t>
      </w:r>
      <w:r w:rsidRPr="006104F3">
        <w:rPr>
          <w:lang w:val="fr-FR"/>
        </w:rPr>
        <w:tab/>
        <w:t>Conformément à la politique de décentralisation de la Namibie, il existe aussi des structures où sont débattus les problèmes relatifs aux orphelins et aux enfants vulnérables au niveau régional et à celui des collectivités.</w:t>
      </w:r>
      <w:r w:rsidR="002F4939">
        <w:rPr>
          <w:lang w:val="fr-FR"/>
        </w:rPr>
        <w:t xml:space="preserve"> </w:t>
      </w:r>
      <w:r w:rsidRPr="006104F3">
        <w:rPr>
          <w:lang w:val="fr-FR"/>
        </w:rPr>
        <w:t>Ces comités fonctionnent avec des mandats spécifiques, et, tout à la fois, font appel aux communautés pour identifier rapidement les familles dans le besoin et aident à apporter aux orphelins et aux enfants vulnérables toute l’assistance voulue.</w:t>
      </w:r>
      <w:r w:rsidR="002F4939">
        <w:rPr>
          <w:lang w:val="fr-FR"/>
        </w:rPr>
        <w:t xml:space="preserve"> </w:t>
      </w:r>
      <w:r w:rsidRPr="006104F3">
        <w:rPr>
          <w:lang w:val="fr-FR"/>
        </w:rPr>
        <w:t>Ces instances d’aide au niveau régional et à celui des collectivités travaillent en liaison étroite avec les organismes nationaux et régionaux de coordination de la lutte contre le VIH/sida.</w:t>
      </w:r>
    </w:p>
    <w:p w:rsidR="006104F3" w:rsidRPr="006104F3" w:rsidRDefault="006104F3" w:rsidP="006104F3">
      <w:pPr>
        <w:pStyle w:val="SingleTxtG"/>
        <w:rPr>
          <w:lang w:val="fr-FR"/>
        </w:rPr>
      </w:pPr>
      <w:r w:rsidRPr="006104F3">
        <w:rPr>
          <w:lang w:val="fr-FR"/>
        </w:rPr>
        <w:t>160.</w:t>
      </w:r>
      <w:r w:rsidRPr="006104F3">
        <w:rPr>
          <w:lang w:val="fr-FR"/>
        </w:rPr>
        <w:tab/>
        <w:t>La Namibie a hérité d’un système de santé fragmenté et chaotique lors de l’indépendance.</w:t>
      </w:r>
      <w:r w:rsidR="002F4939">
        <w:rPr>
          <w:lang w:val="fr-FR"/>
        </w:rPr>
        <w:t xml:space="preserve"> </w:t>
      </w:r>
      <w:r w:rsidRPr="006104F3">
        <w:rPr>
          <w:lang w:val="fr-FR"/>
        </w:rPr>
        <w:t>Sous le régime de l’apartheid il existait, en principe, huit systèmes de santé distincts (neuf en incluant les soins de santé privés).</w:t>
      </w:r>
      <w:r w:rsidR="002F4939">
        <w:rPr>
          <w:lang w:val="fr-FR"/>
        </w:rPr>
        <w:t xml:space="preserve"> </w:t>
      </w:r>
      <w:r w:rsidRPr="006104F3">
        <w:rPr>
          <w:lang w:val="fr-FR"/>
        </w:rPr>
        <w:t>Comme dans le cas de tous les services publics sous le régime de l’apartheid, on relevait de grandes disparités dans l’accès aux soins de santé et dans la qualité de ces soins selon la couleur de la peau des bénéficiaires.</w:t>
      </w:r>
      <w:r w:rsidR="002F4939">
        <w:rPr>
          <w:lang w:val="fr-FR"/>
        </w:rPr>
        <w:t xml:space="preserve"> </w:t>
      </w:r>
      <w:r w:rsidRPr="006104F3">
        <w:rPr>
          <w:lang w:val="fr-FR"/>
        </w:rPr>
        <w:t>C’est pourquoi la prestation des mêmes services de santé de base à tous les citoyens et résidents a toujours été une priorité pour le gouvernement.</w:t>
      </w:r>
      <w:r w:rsidR="002F4939">
        <w:rPr>
          <w:lang w:val="fr-FR"/>
        </w:rPr>
        <w:t xml:space="preserve"> </w:t>
      </w:r>
    </w:p>
    <w:p w:rsidR="00432B9E" w:rsidRPr="006104F3" w:rsidRDefault="006104F3" w:rsidP="00D83DEC">
      <w:pPr>
        <w:pStyle w:val="SingleTxtG"/>
        <w:spacing w:after="240"/>
        <w:rPr>
          <w:lang w:val="fr-FR"/>
        </w:rPr>
      </w:pPr>
      <w:r w:rsidRPr="006104F3">
        <w:rPr>
          <w:lang w:val="fr-FR"/>
        </w:rPr>
        <w:t>161.</w:t>
      </w:r>
      <w:r w:rsidRPr="006104F3">
        <w:rPr>
          <w:lang w:val="fr-FR"/>
        </w:rPr>
        <w:tab/>
        <w:t>Certains des changements ont été introduits sans détours, la création du Programme élargi de vaccination en juin 1990 ayant valeur d’exemple à cet égard.</w:t>
      </w:r>
      <w:r w:rsidR="002F4939">
        <w:rPr>
          <w:lang w:val="fr-FR"/>
        </w:rPr>
        <w:t xml:space="preserve"> </w:t>
      </w:r>
      <w:r w:rsidRPr="006104F3">
        <w:rPr>
          <w:lang w:val="fr-FR"/>
        </w:rPr>
        <w:t>L’ensemble de la population n’avait pas accès à de nombreux vaccins et antigènes de base à cette époque.</w:t>
      </w:r>
      <w:r w:rsidR="002F4939">
        <w:rPr>
          <w:lang w:val="fr-FR"/>
        </w:rPr>
        <w:t xml:space="preserve"> </w:t>
      </w:r>
      <w:r w:rsidRPr="006104F3">
        <w:rPr>
          <w:lang w:val="fr-FR"/>
        </w:rPr>
        <w:t>D’autres changements ont été plus compliqués à opérer, comme la construction de cliniques et d’autres établissements de soins de santé dans des zones plus proches de la plus grande partie de la population.</w:t>
      </w:r>
      <w:r w:rsidR="002F4939">
        <w:rPr>
          <w:lang w:val="fr-FR"/>
        </w:rPr>
        <w:t xml:space="preserve"> </w:t>
      </w:r>
      <w:r w:rsidRPr="006104F3">
        <w:rPr>
          <w:lang w:val="fr-FR"/>
        </w:rPr>
        <w:t>Au cours des 12 premières années d’indépendance, environ 80</w:t>
      </w:r>
      <w:r w:rsidR="00D83DEC">
        <w:rPr>
          <w:lang w:val="fr-FR"/>
        </w:rPr>
        <w:t> </w:t>
      </w:r>
      <w:r w:rsidRPr="006104F3">
        <w:rPr>
          <w:lang w:val="fr-FR"/>
        </w:rPr>
        <w:t>cliniques ont été construites et le nombre de centres de soins de santé est passé de 25 à 33.</w:t>
      </w:r>
      <w:r w:rsidR="002F4939">
        <w:rPr>
          <w:lang w:val="fr-FR"/>
        </w:rPr>
        <w:t xml:space="preserve"> </w:t>
      </w:r>
      <w:r w:rsidRPr="006104F3">
        <w:rPr>
          <w:lang w:val="fr-FR"/>
        </w:rPr>
        <w:t>Actuellement, la Namibie possède un réseau d’établissements de soins de santé qui comprend 260 cliniques, 40 centres de santé, 30 hôpitaux de district, trois hôpitaux intermédiaires et un hôpital central.</w:t>
      </w:r>
      <w:r w:rsidR="002F4939">
        <w:rPr>
          <w:lang w:val="fr-FR"/>
        </w:rPr>
        <w:t xml:space="preserve"> </w:t>
      </w:r>
      <w:r w:rsidRPr="006104F3">
        <w:rPr>
          <w:lang w:val="fr-FR"/>
        </w:rPr>
        <w:t>En outre, elle compte environ 1 150 dispensaires où se rendent régulièrement des agents de santé dans le cadre du Programme de soins de santé primaires, et divers bureaux d’accueil du service de protection sociale où les personnes peuvent solliciter diverses formes d’aide sociale ou financière.</w:t>
      </w:r>
      <w:r w:rsidR="002F4939">
        <w:rPr>
          <w:lang w:val="fr-FR"/>
        </w:rPr>
        <w:t xml:space="preserve"> </w:t>
      </w:r>
      <w:r w:rsidRPr="006104F3">
        <w:rPr>
          <w:lang w:val="fr-FR"/>
        </w:rPr>
        <w:t>Bien que la Namibie soit un vaste pays avec une très faible densité de population, on constate une amélioration régulière de l’accès aux services de santé, notamment dans les zones rurales, ainsi qu’il apparaît au tableau 31 ci-après.</w:t>
      </w:r>
    </w:p>
    <w:p w:rsidR="00432B9E" w:rsidRPr="00441D63" w:rsidRDefault="00FE288C" w:rsidP="00432B9E">
      <w:pPr>
        <w:pStyle w:val="Heading1"/>
        <w:rPr>
          <w:lang w:val="fr-FR"/>
        </w:rPr>
      </w:pPr>
      <w:bookmarkStart w:id="44" w:name="_Toc306352856"/>
      <w:r w:rsidRPr="00441D63">
        <w:rPr>
          <w:lang w:val="fr-FR"/>
        </w:rPr>
        <w:t>Tableau</w:t>
      </w:r>
      <w:r w:rsidR="00432B9E" w:rsidRPr="00441D63">
        <w:rPr>
          <w:lang w:val="fr-FR"/>
        </w:rPr>
        <w:t xml:space="preserve"> 31</w:t>
      </w:r>
      <w:bookmarkEnd w:id="44"/>
    </w:p>
    <w:p w:rsidR="00432B9E" w:rsidRPr="00441D63" w:rsidRDefault="00936050" w:rsidP="00432B9E">
      <w:pPr>
        <w:pStyle w:val="SingleTxtG"/>
        <w:jc w:val="left"/>
        <w:rPr>
          <w:b/>
          <w:lang w:val="fr-FR"/>
        </w:rPr>
      </w:pPr>
      <w:r w:rsidRPr="00441D63">
        <w:rPr>
          <w:b/>
          <w:lang w:val="fr-FR"/>
        </w:rPr>
        <w:t>Pourcentage de foyers situés à moins d’une heure de trajet (quel que soit le mode de transport) d’un établissement de soins de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66"/>
        <w:gridCol w:w="1500"/>
        <w:gridCol w:w="1500"/>
        <w:gridCol w:w="1500"/>
        <w:gridCol w:w="2304"/>
      </w:tblGrid>
      <w:tr w:rsidR="00432B9E" w:rsidRPr="00441D63" w:rsidTr="00432B9E">
        <w:trPr>
          <w:trHeight w:val="20"/>
          <w:tblHeader/>
        </w:trPr>
        <w:tc>
          <w:tcPr>
            <w:tcW w:w="566" w:type="dxa"/>
            <w:tcBorders>
              <w:top w:val="single" w:sz="4" w:space="0" w:color="auto"/>
              <w:bottom w:val="single" w:sz="12" w:space="0" w:color="auto"/>
            </w:tcBorders>
            <w:shd w:val="clear" w:color="auto" w:fill="auto"/>
            <w:vAlign w:val="bottom"/>
          </w:tcPr>
          <w:p w:rsidR="00432B9E" w:rsidRPr="00441D63" w:rsidRDefault="00936050" w:rsidP="00432B9E">
            <w:pPr>
              <w:suppressAutoHyphens w:val="0"/>
              <w:spacing w:before="80" w:after="80" w:line="200" w:lineRule="exact"/>
              <w:ind w:right="113"/>
              <w:rPr>
                <w:i/>
                <w:sz w:val="16"/>
                <w:lang w:val="fr-FR"/>
              </w:rPr>
            </w:pPr>
            <w:r w:rsidRPr="00441D63">
              <w:rPr>
                <w:i/>
                <w:sz w:val="16"/>
                <w:lang w:val="fr-FR"/>
              </w:rPr>
              <w:t>Année</w:t>
            </w:r>
          </w:p>
        </w:tc>
        <w:tc>
          <w:tcPr>
            <w:tcW w:w="1500" w:type="dxa"/>
            <w:tcBorders>
              <w:top w:val="single" w:sz="4" w:space="0" w:color="auto"/>
              <w:bottom w:val="single" w:sz="12" w:space="0" w:color="auto"/>
            </w:tcBorders>
            <w:shd w:val="clear" w:color="auto" w:fill="auto"/>
            <w:vAlign w:val="bottom"/>
          </w:tcPr>
          <w:p w:rsidR="00432B9E" w:rsidRPr="00441D63" w:rsidRDefault="00936050" w:rsidP="00432B9E">
            <w:pPr>
              <w:suppressAutoHyphens w:val="0"/>
              <w:spacing w:before="80" w:after="80" w:line="200" w:lineRule="exact"/>
              <w:ind w:right="113"/>
              <w:jc w:val="right"/>
              <w:rPr>
                <w:i/>
                <w:sz w:val="16"/>
                <w:lang w:val="fr-FR"/>
              </w:rPr>
            </w:pPr>
            <w:r w:rsidRPr="00441D63">
              <w:rPr>
                <w:i/>
                <w:sz w:val="16"/>
                <w:lang w:val="fr-FR"/>
              </w:rPr>
              <w:t>Zones urbaines</w:t>
            </w:r>
            <w:r w:rsidRPr="00441D63">
              <w:rPr>
                <w:i/>
                <w:sz w:val="16"/>
                <w:lang w:val="fr-FR"/>
              </w:rPr>
              <w:br/>
              <w:t>(en pourcentage)</w:t>
            </w:r>
          </w:p>
        </w:tc>
        <w:tc>
          <w:tcPr>
            <w:tcW w:w="1500" w:type="dxa"/>
            <w:tcBorders>
              <w:top w:val="single" w:sz="4" w:space="0" w:color="auto"/>
              <w:bottom w:val="single" w:sz="12" w:space="0" w:color="auto"/>
            </w:tcBorders>
            <w:shd w:val="clear" w:color="auto" w:fill="auto"/>
            <w:vAlign w:val="bottom"/>
          </w:tcPr>
          <w:p w:rsidR="00432B9E" w:rsidRPr="00441D63" w:rsidRDefault="00936050" w:rsidP="00432B9E">
            <w:pPr>
              <w:suppressAutoHyphens w:val="0"/>
              <w:spacing w:before="80" w:after="80" w:line="200" w:lineRule="exact"/>
              <w:ind w:right="113"/>
              <w:jc w:val="right"/>
              <w:rPr>
                <w:i/>
                <w:sz w:val="16"/>
                <w:lang w:val="fr-FR"/>
              </w:rPr>
            </w:pPr>
            <w:r w:rsidRPr="00441D63">
              <w:rPr>
                <w:i/>
                <w:sz w:val="16"/>
                <w:lang w:val="fr-FR"/>
              </w:rPr>
              <w:t>Zones rurales</w:t>
            </w:r>
            <w:r w:rsidRPr="00441D63">
              <w:rPr>
                <w:i/>
                <w:sz w:val="16"/>
                <w:lang w:val="fr-FR"/>
              </w:rPr>
              <w:br/>
              <w:t>(en pourcentage)</w:t>
            </w:r>
          </w:p>
        </w:tc>
        <w:tc>
          <w:tcPr>
            <w:tcW w:w="1500" w:type="dxa"/>
            <w:tcBorders>
              <w:top w:val="single" w:sz="4" w:space="0" w:color="auto"/>
              <w:bottom w:val="single" w:sz="12" w:space="0" w:color="auto"/>
            </w:tcBorders>
            <w:shd w:val="clear" w:color="auto" w:fill="auto"/>
            <w:vAlign w:val="bottom"/>
          </w:tcPr>
          <w:p w:rsidR="00432B9E" w:rsidRPr="00441D63" w:rsidRDefault="00936050" w:rsidP="00432B9E">
            <w:pPr>
              <w:suppressAutoHyphens w:val="0"/>
              <w:spacing w:before="80" w:after="80" w:line="200" w:lineRule="exact"/>
              <w:ind w:right="113"/>
              <w:jc w:val="right"/>
              <w:rPr>
                <w:b/>
                <w:i/>
                <w:sz w:val="16"/>
                <w:lang w:val="fr-FR"/>
              </w:rPr>
            </w:pPr>
            <w:r w:rsidRPr="00441D63">
              <w:rPr>
                <w:b/>
                <w:i/>
                <w:sz w:val="16"/>
                <w:lang w:val="fr-FR"/>
              </w:rPr>
              <w:t>Total</w:t>
            </w:r>
            <w:r w:rsidRPr="00441D63">
              <w:rPr>
                <w:b/>
                <w:i/>
                <w:sz w:val="16"/>
                <w:lang w:val="fr-FR"/>
              </w:rPr>
              <w:br/>
              <w:t>(en pourcentage)</w:t>
            </w:r>
          </w:p>
        </w:tc>
        <w:tc>
          <w:tcPr>
            <w:tcW w:w="2304" w:type="dxa"/>
            <w:tcBorders>
              <w:top w:val="single" w:sz="4" w:space="0" w:color="auto"/>
              <w:bottom w:val="single" w:sz="12" w:space="0" w:color="auto"/>
            </w:tcBorders>
            <w:shd w:val="clear" w:color="auto" w:fill="auto"/>
            <w:vAlign w:val="bottom"/>
          </w:tcPr>
          <w:p w:rsidR="00432B9E" w:rsidRPr="00441D63" w:rsidRDefault="00936050" w:rsidP="00432B9E">
            <w:pPr>
              <w:suppressAutoHyphens w:val="0"/>
              <w:spacing w:before="80" w:after="80" w:line="200" w:lineRule="exact"/>
              <w:ind w:right="113"/>
              <w:jc w:val="right"/>
              <w:rPr>
                <w:i/>
                <w:sz w:val="16"/>
                <w:lang w:val="fr-FR"/>
              </w:rPr>
            </w:pPr>
            <w:r w:rsidRPr="00441D63">
              <w:rPr>
                <w:i/>
                <w:sz w:val="16"/>
                <w:lang w:val="fr-FR"/>
              </w:rPr>
              <w:t>Nombre de foyers sondés</w:t>
            </w:r>
          </w:p>
        </w:tc>
      </w:tr>
      <w:tr w:rsidR="00432B9E" w:rsidRPr="00441D63" w:rsidTr="00432B9E">
        <w:trPr>
          <w:trHeight w:val="20"/>
        </w:trPr>
        <w:tc>
          <w:tcPr>
            <w:tcW w:w="566" w:type="dxa"/>
            <w:tcBorders>
              <w:top w:val="single" w:sz="12" w:space="0" w:color="auto"/>
            </w:tcBorders>
            <w:shd w:val="clear" w:color="auto" w:fill="auto"/>
          </w:tcPr>
          <w:p w:rsidR="00432B9E" w:rsidRPr="00441D63" w:rsidRDefault="00432B9E" w:rsidP="00432B9E">
            <w:pPr>
              <w:suppressAutoHyphens w:val="0"/>
              <w:spacing w:before="40" w:after="40" w:line="220" w:lineRule="exact"/>
              <w:ind w:right="113"/>
              <w:rPr>
                <w:sz w:val="18"/>
                <w:lang w:val="fr-FR"/>
              </w:rPr>
            </w:pPr>
            <w:r w:rsidRPr="00441D63">
              <w:rPr>
                <w:sz w:val="18"/>
                <w:lang w:val="fr-FR"/>
              </w:rPr>
              <w:t>1992</w:t>
            </w:r>
          </w:p>
        </w:tc>
        <w:tc>
          <w:tcPr>
            <w:tcW w:w="1500"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73</w:t>
            </w:r>
            <w:r w:rsidR="00936050" w:rsidRPr="00441D63">
              <w:rPr>
                <w:sz w:val="18"/>
                <w:lang w:val="fr-FR"/>
              </w:rPr>
              <w:t>,</w:t>
            </w:r>
            <w:r w:rsidRPr="00441D63">
              <w:rPr>
                <w:sz w:val="18"/>
                <w:lang w:val="fr-FR"/>
              </w:rPr>
              <w:t>8</w:t>
            </w:r>
          </w:p>
        </w:tc>
        <w:tc>
          <w:tcPr>
            <w:tcW w:w="1500"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22</w:t>
            </w:r>
            <w:r w:rsidR="00936050" w:rsidRPr="00441D63">
              <w:rPr>
                <w:sz w:val="18"/>
                <w:lang w:val="fr-FR"/>
              </w:rPr>
              <w:t>,</w:t>
            </w:r>
            <w:r w:rsidRPr="00441D63">
              <w:rPr>
                <w:sz w:val="18"/>
                <w:lang w:val="fr-FR"/>
              </w:rPr>
              <w:t>7</w:t>
            </w:r>
          </w:p>
        </w:tc>
        <w:tc>
          <w:tcPr>
            <w:tcW w:w="1500"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b/>
                <w:sz w:val="18"/>
                <w:lang w:val="fr-FR"/>
              </w:rPr>
            </w:pPr>
            <w:r w:rsidRPr="00441D63">
              <w:rPr>
                <w:b/>
                <w:sz w:val="18"/>
                <w:lang w:val="fr-FR"/>
              </w:rPr>
              <w:t>42</w:t>
            </w:r>
            <w:r w:rsidR="00936050" w:rsidRPr="00441D63">
              <w:rPr>
                <w:b/>
                <w:sz w:val="18"/>
                <w:lang w:val="fr-FR"/>
              </w:rPr>
              <w:t>,</w:t>
            </w:r>
            <w:r w:rsidRPr="00441D63">
              <w:rPr>
                <w:b/>
                <w:sz w:val="18"/>
                <w:lang w:val="fr-FR"/>
              </w:rPr>
              <w:t>3</w:t>
            </w:r>
          </w:p>
        </w:tc>
        <w:tc>
          <w:tcPr>
            <w:tcW w:w="2304"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5 421</w:t>
            </w:r>
          </w:p>
        </w:tc>
      </w:tr>
      <w:tr w:rsidR="00432B9E" w:rsidRPr="00441D63" w:rsidTr="00432B9E">
        <w:trPr>
          <w:trHeight w:val="20"/>
        </w:trPr>
        <w:tc>
          <w:tcPr>
            <w:tcW w:w="566" w:type="dxa"/>
            <w:shd w:val="clear" w:color="auto" w:fill="auto"/>
          </w:tcPr>
          <w:p w:rsidR="00432B9E" w:rsidRPr="00441D63" w:rsidRDefault="00432B9E" w:rsidP="00432B9E">
            <w:pPr>
              <w:suppressAutoHyphens w:val="0"/>
              <w:spacing w:before="40" w:after="40" w:line="220" w:lineRule="exact"/>
              <w:ind w:right="113"/>
              <w:rPr>
                <w:sz w:val="18"/>
                <w:lang w:val="fr-FR"/>
              </w:rPr>
            </w:pPr>
            <w:r w:rsidRPr="00441D63">
              <w:rPr>
                <w:sz w:val="18"/>
                <w:lang w:val="fr-FR"/>
              </w:rPr>
              <w:t>2000</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85</w:t>
            </w:r>
            <w:r w:rsidR="00936050" w:rsidRPr="00441D63">
              <w:rPr>
                <w:sz w:val="18"/>
                <w:lang w:val="fr-FR"/>
              </w:rPr>
              <w:t>,</w:t>
            </w:r>
            <w:r w:rsidRPr="00441D63">
              <w:rPr>
                <w:sz w:val="18"/>
                <w:lang w:val="fr-FR"/>
              </w:rPr>
              <w:t>3</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40</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b/>
                <w:sz w:val="18"/>
                <w:lang w:val="fr-FR"/>
              </w:rPr>
            </w:pPr>
            <w:r w:rsidRPr="00441D63">
              <w:rPr>
                <w:b/>
                <w:sz w:val="18"/>
                <w:lang w:val="fr-FR"/>
              </w:rPr>
              <w:t>57</w:t>
            </w:r>
            <w:r w:rsidR="00936050" w:rsidRPr="00441D63">
              <w:rPr>
                <w:b/>
                <w:sz w:val="18"/>
                <w:lang w:val="fr-FR"/>
              </w:rPr>
              <w:t>,</w:t>
            </w:r>
            <w:r w:rsidRPr="00441D63">
              <w:rPr>
                <w:b/>
                <w:sz w:val="18"/>
                <w:lang w:val="fr-FR"/>
              </w:rPr>
              <w:t>7</w:t>
            </w:r>
          </w:p>
        </w:tc>
        <w:tc>
          <w:tcPr>
            <w:tcW w:w="2304"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6 157</w:t>
            </w:r>
          </w:p>
        </w:tc>
      </w:tr>
      <w:tr w:rsidR="00432B9E" w:rsidRPr="00441D63" w:rsidTr="00432B9E">
        <w:trPr>
          <w:trHeight w:val="20"/>
        </w:trPr>
        <w:tc>
          <w:tcPr>
            <w:tcW w:w="566" w:type="dxa"/>
            <w:shd w:val="clear" w:color="auto" w:fill="auto"/>
          </w:tcPr>
          <w:p w:rsidR="00432B9E" w:rsidRPr="00441D63" w:rsidRDefault="00432B9E" w:rsidP="00432B9E">
            <w:pPr>
              <w:suppressAutoHyphens w:val="0"/>
              <w:spacing w:before="40" w:after="40" w:line="220" w:lineRule="exact"/>
              <w:ind w:right="113"/>
              <w:rPr>
                <w:sz w:val="18"/>
                <w:lang w:val="fr-FR"/>
              </w:rPr>
            </w:pPr>
            <w:r w:rsidRPr="00441D63">
              <w:rPr>
                <w:sz w:val="18"/>
                <w:lang w:val="fr-FR"/>
              </w:rPr>
              <w:t>2006</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86</w:t>
            </w:r>
            <w:r w:rsidR="00936050" w:rsidRPr="00441D63">
              <w:rPr>
                <w:sz w:val="18"/>
                <w:lang w:val="fr-FR"/>
              </w:rPr>
              <w:t>,</w:t>
            </w:r>
            <w:r w:rsidRPr="00441D63">
              <w:rPr>
                <w:sz w:val="18"/>
                <w:lang w:val="fr-FR"/>
              </w:rPr>
              <w:t>7</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37</w:t>
            </w:r>
            <w:r w:rsidR="00936050" w:rsidRPr="00441D63">
              <w:rPr>
                <w:sz w:val="18"/>
                <w:lang w:val="fr-FR"/>
              </w:rPr>
              <w:t>,</w:t>
            </w:r>
            <w:r w:rsidRPr="00441D63">
              <w:rPr>
                <w:sz w:val="18"/>
                <w:lang w:val="fr-FR"/>
              </w:rPr>
              <w:t>2</w:t>
            </w:r>
          </w:p>
        </w:tc>
        <w:tc>
          <w:tcPr>
            <w:tcW w:w="1500" w:type="dxa"/>
            <w:shd w:val="clear" w:color="auto" w:fill="auto"/>
            <w:vAlign w:val="bottom"/>
          </w:tcPr>
          <w:p w:rsidR="00432B9E" w:rsidRPr="00441D63" w:rsidRDefault="00432B9E" w:rsidP="00432B9E">
            <w:pPr>
              <w:suppressAutoHyphens w:val="0"/>
              <w:spacing w:before="40" w:after="40" w:line="220" w:lineRule="exact"/>
              <w:ind w:right="113"/>
              <w:jc w:val="right"/>
              <w:rPr>
                <w:b/>
                <w:sz w:val="18"/>
                <w:lang w:val="fr-FR"/>
              </w:rPr>
            </w:pPr>
            <w:r w:rsidRPr="00441D63">
              <w:rPr>
                <w:b/>
                <w:sz w:val="18"/>
                <w:lang w:val="fr-FR"/>
              </w:rPr>
              <w:t>60</w:t>
            </w:r>
          </w:p>
        </w:tc>
        <w:tc>
          <w:tcPr>
            <w:tcW w:w="2304"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8 832</w:t>
            </w:r>
          </w:p>
        </w:tc>
      </w:tr>
    </w:tbl>
    <w:p w:rsidR="00432B9E" w:rsidRPr="00441D63" w:rsidRDefault="00432B9E" w:rsidP="00EF6741">
      <w:pPr>
        <w:spacing w:before="120" w:after="240"/>
        <w:ind w:left="1134" w:right="1134" w:firstLine="170"/>
        <w:rPr>
          <w:sz w:val="18"/>
          <w:lang w:val="fr-FR"/>
        </w:rPr>
      </w:pPr>
      <w:r w:rsidRPr="00441D63">
        <w:rPr>
          <w:i/>
          <w:sz w:val="18"/>
          <w:lang w:val="fr-FR"/>
        </w:rPr>
        <w:t>Source:</w:t>
      </w:r>
      <w:r w:rsidR="00291D07" w:rsidRPr="00441D63">
        <w:rPr>
          <w:sz w:val="18"/>
          <w:lang w:val="fr-FR"/>
        </w:rPr>
        <w:t xml:space="preserve"> </w:t>
      </w:r>
      <w:r w:rsidR="00EF6741" w:rsidRPr="00441D63">
        <w:rPr>
          <w:sz w:val="18"/>
          <w:lang w:val="fr-FR"/>
        </w:rPr>
        <w:t>Enquête sur la démographie et la santé de 1992, 2000, 2006/07.</w:t>
      </w:r>
    </w:p>
    <w:p w:rsidR="00432B9E" w:rsidRPr="00441D63" w:rsidRDefault="00EF6741" w:rsidP="007A45D1">
      <w:pPr>
        <w:pStyle w:val="SingleTxtG"/>
        <w:spacing w:after="240"/>
        <w:rPr>
          <w:lang w:val="fr-FR"/>
        </w:rPr>
      </w:pPr>
      <w:r w:rsidRPr="00441D63">
        <w:rPr>
          <w:lang w:val="fr-FR"/>
        </w:rPr>
        <w:t>162.</w:t>
      </w:r>
      <w:r w:rsidRPr="00441D63">
        <w:rPr>
          <w:lang w:val="fr-FR"/>
        </w:rPr>
        <w:tab/>
        <w:t>Le gouvernement alloue entre 10</w:t>
      </w:r>
      <w:r w:rsidR="00C55BEA">
        <w:rPr>
          <w:lang w:val="fr-FR"/>
        </w:rPr>
        <w:t> %</w:t>
      </w:r>
      <w:r w:rsidRPr="00441D63">
        <w:rPr>
          <w:lang w:val="fr-FR"/>
        </w:rPr>
        <w:t xml:space="preserve"> et 15</w:t>
      </w:r>
      <w:r w:rsidR="00C55BEA">
        <w:rPr>
          <w:lang w:val="fr-FR"/>
        </w:rPr>
        <w:t> %</w:t>
      </w:r>
      <w:r w:rsidRPr="00441D63">
        <w:rPr>
          <w:lang w:val="fr-FR"/>
        </w:rPr>
        <w:t xml:space="preserve"> des fonds budgétaires de fonctionnement au Ministère de la santé et des services sociaux.</w:t>
      </w:r>
      <w:r w:rsidR="002F4939">
        <w:rPr>
          <w:lang w:val="fr-FR"/>
        </w:rPr>
        <w:t xml:space="preserve"> </w:t>
      </w:r>
      <w:r w:rsidRPr="00441D63">
        <w:rPr>
          <w:lang w:val="fr-FR"/>
        </w:rPr>
        <w:t>Cet intérêt porté audit ministère a engendré toute une série d’améliorations des principaux indicateurs de soins de santé, qui apparaissent au tableau 32 ci-dessous, lequel présente certains résultats de trois enquêtes sur la démographie et la santé.</w:t>
      </w:r>
    </w:p>
    <w:p w:rsidR="00432B9E" w:rsidRPr="00441D63" w:rsidRDefault="00FE288C" w:rsidP="00432B9E">
      <w:pPr>
        <w:pStyle w:val="Heading1"/>
        <w:keepNext/>
        <w:keepLines/>
        <w:rPr>
          <w:lang w:val="fr-FR"/>
        </w:rPr>
      </w:pPr>
      <w:bookmarkStart w:id="45" w:name="_Toc306352857"/>
      <w:r w:rsidRPr="00441D63">
        <w:rPr>
          <w:lang w:val="fr-FR"/>
        </w:rPr>
        <w:t>Tableau</w:t>
      </w:r>
      <w:r w:rsidR="00432B9E" w:rsidRPr="00441D63">
        <w:rPr>
          <w:lang w:val="fr-FR"/>
        </w:rPr>
        <w:t xml:space="preserve"> 32</w:t>
      </w:r>
      <w:bookmarkEnd w:id="45"/>
    </w:p>
    <w:p w:rsidR="00432B9E" w:rsidRPr="00441D63" w:rsidRDefault="00EF6741" w:rsidP="005E3075">
      <w:pPr>
        <w:pStyle w:val="SingleTxtG"/>
        <w:jc w:val="left"/>
        <w:rPr>
          <w:b/>
          <w:lang w:val="fr-FR"/>
        </w:rPr>
      </w:pPr>
      <w:r w:rsidRPr="00441D63">
        <w:rPr>
          <w:b/>
          <w:lang w:val="fr-FR"/>
        </w:rPr>
        <w:t>Quelques indicateurs des enquêtes sur la démographie et la santé</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1276"/>
        <w:gridCol w:w="1330"/>
        <w:gridCol w:w="1645"/>
      </w:tblGrid>
      <w:tr w:rsidR="00432B9E" w:rsidRPr="00441D63" w:rsidTr="00EF6741">
        <w:trPr>
          <w:tblHeader/>
        </w:trPr>
        <w:tc>
          <w:tcPr>
            <w:tcW w:w="3119" w:type="dxa"/>
            <w:tcBorders>
              <w:top w:val="single" w:sz="4" w:space="0" w:color="auto"/>
              <w:bottom w:val="single" w:sz="12" w:space="0" w:color="auto"/>
            </w:tcBorders>
            <w:shd w:val="clear" w:color="auto" w:fill="auto"/>
            <w:vAlign w:val="bottom"/>
          </w:tcPr>
          <w:p w:rsidR="00432B9E" w:rsidRPr="00441D63" w:rsidRDefault="00EF6741" w:rsidP="00432B9E">
            <w:pPr>
              <w:suppressAutoHyphens w:val="0"/>
              <w:spacing w:before="80" w:after="80" w:line="200" w:lineRule="exact"/>
              <w:ind w:right="113"/>
              <w:rPr>
                <w:i/>
                <w:sz w:val="16"/>
                <w:lang w:val="fr-FR"/>
              </w:rPr>
            </w:pPr>
            <w:r w:rsidRPr="00441D63">
              <w:rPr>
                <w:i/>
                <w:sz w:val="16"/>
                <w:lang w:val="fr-FR"/>
              </w:rPr>
              <w:t>Indicateurs</w:t>
            </w:r>
          </w:p>
        </w:tc>
        <w:tc>
          <w:tcPr>
            <w:tcW w:w="1276" w:type="dxa"/>
            <w:tcBorders>
              <w:top w:val="single" w:sz="4" w:space="0" w:color="auto"/>
              <w:bottom w:val="single" w:sz="12" w:space="0" w:color="auto"/>
            </w:tcBorders>
            <w:shd w:val="clear" w:color="auto" w:fill="auto"/>
            <w:vAlign w:val="bottom"/>
          </w:tcPr>
          <w:p w:rsidR="00432B9E" w:rsidRPr="00441D63" w:rsidRDefault="00EF6741" w:rsidP="00432B9E">
            <w:pPr>
              <w:suppressAutoHyphens w:val="0"/>
              <w:spacing w:before="80" w:after="80" w:line="200" w:lineRule="exact"/>
              <w:ind w:right="113"/>
              <w:jc w:val="right"/>
              <w:rPr>
                <w:i/>
                <w:sz w:val="16"/>
                <w:lang w:val="fr-FR"/>
              </w:rPr>
            </w:pPr>
            <w:r w:rsidRPr="00441D63">
              <w:rPr>
                <w:i/>
                <w:sz w:val="16"/>
                <w:lang w:val="fr-FR"/>
              </w:rPr>
              <w:t>Enquête de 1992</w:t>
            </w:r>
          </w:p>
        </w:tc>
        <w:tc>
          <w:tcPr>
            <w:tcW w:w="1330" w:type="dxa"/>
            <w:tcBorders>
              <w:top w:val="single" w:sz="4" w:space="0" w:color="auto"/>
              <w:bottom w:val="single" w:sz="12" w:space="0" w:color="auto"/>
            </w:tcBorders>
            <w:shd w:val="clear" w:color="auto" w:fill="auto"/>
            <w:vAlign w:val="bottom"/>
          </w:tcPr>
          <w:p w:rsidR="00432B9E" w:rsidRPr="00441D63" w:rsidRDefault="00EF6741" w:rsidP="00432B9E">
            <w:pPr>
              <w:suppressAutoHyphens w:val="0"/>
              <w:spacing w:before="80" w:after="80" w:line="200" w:lineRule="exact"/>
              <w:ind w:right="113"/>
              <w:jc w:val="right"/>
              <w:rPr>
                <w:i/>
                <w:sz w:val="16"/>
                <w:lang w:val="fr-FR"/>
              </w:rPr>
            </w:pPr>
            <w:r w:rsidRPr="00441D63">
              <w:rPr>
                <w:i/>
                <w:sz w:val="16"/>
                <w:lang w:val="fr-FR"/>
              </w:rPr>
              <w:t>Enquête de 2000</w:t>
            </w:r>
          </w:p>
        </w:tc>
        <w:tc>
          <w:tcPr>
            <w:tcW w:w="1645" w:type="dxa"/>
            <w:tcBorders>
              <w:top w:val="single" w:sz="4" w:space="0" w:color="auto"/>
              <w:bottom w:val="single" w:sz="12" w:space="0" w:color="auto"/>
            </w:tcBorders>
            <w:shd w:val="clear" w:color="auto" w:fill="auto"/>
            <w:vAlign w:val="bottom"/>
          </w:tcPr>
          <w:p w:rsidR="00432B9E" w:rsidRPr="00441D63" w:rsidRDefault="00EF6741" w:rsidP="00432B9E">
            <w:pPr>
              <w:suppressAutoHyphens w:val="0"/>
              <w:spacing w:before="80" w:after="80" w:line="200" w:lineRule="exact"/>
              <w:ind w:right="113"/>
              <w:jc w:val="right"/>
              <w:rPr>
                <w:i/>
                <w:sz w:val="16"/>
                <w:lang w:val="fr-FR"/>
              </w:rPr>
            </w:pPr>
            <w:r w:rsidRPr="00441D63">
              <w:rPr>
                <w:i/>
                <w:sz w:val="16"/>
                <w:lang w:val="fr-FR"/>
              </w:rPr>
              <w:t>Enquête de 2006/2007</w:t>
            </w:r>
          </w:p>
        </w:tc>
      </w:tr>
      <w:tr w:rsidR="00432B9E" w:rsidRPr="00441D63" w:rsidTr="00EF6741">
        <w:tc>
          <w:tcPr>
            <w:tcW w:w="5725" w:type="dxa"/>
            <w:gridSpan w:val="3"/>
            <w:tcBorders>
              <w:top w:val="single" w:sz="12" w:space="0" w:color="auto"/>
            </w:tcBorders>
            <w:shd w:val="clear" w:color="auto" w:fill="auto"/>
          </w:tcPr>
          <w:p w:rsidR="00432B9E" w:rsidRPr="00441D63" w:rsidRDefault="00E22412" w:rsidP="00432B9E">
            <w:pPr>
              <w:suppressAutoHyphens w:val="0"/>
              <w:spacing w:before="40" w:after="40" w:line="220" w:lineRule="exact"/>
              <w:ind w:right="113"/>
              <w:rPr>
                <w:i/>
                <w:sz w:val="18"/>
                <w:lang w:val="fr-FR"/>
              </w:rPr>
            </w:pPr>
            <w:r w:rsidRPr="00441D63">
              <w:rPr>
                <w:i/>
                <w:sz w:val="18"/>
                <w:lang w:val="fr-FR"/>
              </w:rPr>
              <w:t>Taux de mortalité</w:t>
            </w:r>
          </w:p>
        </w:tc>
        <w:tc>
          <w:tcPr>
            <w:tcW w:w="1645"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 xml:space="preserve">Mortalité des nourrissons </w:t>
            </w:r>
            <w:r w:rsidR="00322AF1" w:rsidRPr="00441D63">
              <w:rPr>
                <w:sz w:val="18"/>
                <w:lang w:val="fr-FR"/>
              </w:rPr>
              <w:br/>
            </w:r>
            <w:r w:rsidRPr="00441D63">
              <w:rPr>
                <w:sz w:val="18"/>
                <w:lang w:val="fr-FR"/>
              </w:rPr>
              <w:t>pour 1 000 naissances vivantes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57</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38</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46</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 xml:space="preserve">Mortalité des moins de 5 ans </w:t>
            </w:r>
            <w:r w:rsidR="00322AF1" w:rsidRPr="00441D63">
              <w:rPr>
                <w:sz w:val="18"/>
                <w:lang w:val="fr-FR"/>
              </w:rPr>
              <w:br/>
            </w:r>
            <w:r w:rsidRPr="00441D63">
              <w:rPr>
                <w:sz w:val="18"/>
                <w:lang w:val="fr-FR"/>
              </w:rPr>
              <w:t>pour 1 000 naissances vivantes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83</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62</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69</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 xml:space="preserve">Mortalité infantile </w:t>
            </w:r>
            <w:r w:rsidR="00322AF1" w:rsidRPr="00441D63">
              <w:rPr>
                <w:sz w:val="18"/>
                <w:lang w:val="fr-FR"/>
              </w:rPr>
              <w:br/>
            </w:r>
            <w:r w:rsidRPr="00441D63">
              <w:rPr>
                <w:sz w:val="18"/>
                <w:lang w:val="fr-FR"/>
              </w:rPr>
              <w:t>pour 1 000 naissances vivantes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28</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25</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24</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 xml:space="preserve">Mortalité maternelle </w:t>
            </w:r>
            <w:r w:rsidR="00322AF1" w:rsidRPr="00441D63">
              <w:rPr>
                <w:sz w:val="18"/>
                <w:lang w:val="fr-FR"/>
              </w:rPr>
              <w:br/>
            </w:r>
            <w:r w:rsidRPr="00441D63">
              <w:rPr>
                <w:sz w:val="18"/>
                <w:lang w:val="fr-FR"/>
              </w:rPr>
              <w:t>pour 100 000 naissances vivantes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225</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271</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449</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 xml:space="preserve">Couverture vaccinale </w:t>
            </w:r>
            <w:r w:rsidR="00322AF1" w:rsidRPr="00441D63">
              <w:rPr>
                <w:sz w:val="18"/>
                <w:lang w:val="fr-FR"/>
              </w:rPr>
              <w:br/>
            </w:r>
            <w:r w:rsidRPr="00441D63">
              <w:rPr>
                <w:sz w:val="18"/>
                <w:lang w:val="fr-FR"/>
              </w:rPr>
              <w:t>(en pourcentage)</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58</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65</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68</w:t>
            </w:r>
            <w:r w:rsidR="001939DC" w:rsidRPr="00441D63">
              <w:rPr>
                <w:sz w:val="18"/>
                <w:lang w:val="fr-FR"/>
              </w:rPr>
              <w:t>,</w:t>
            </w:r>
            <w:r w:rsidRPr="00441D63">
              <w:rPr>
                <w:sz w:val="18"/>
                <w:lang w:val="fr-FR"/>
              </w:rPr>
              <w:t>7</w:t>
            </w:r>
          </w:p>
        </w:tc>
      </w:tr>
      <w:tr w:rsidR="00432B9E" w:rsidRPr="00441D63" w:rsidTr="00EF6741">
        <w:tc>
          <w:tcPr>
            <w:tcW w:w="5725" w:type="dxa"/>
            <w:gridSpan w:val="3"/>
            <w:shd w:val="clear" w:color="auto" w:fill="auto"/>
          </w:tcPr>
          <w:p w:rsidR="00432B9E" w:rsidRPr="00441D63" w:rsidRDefault="00E22412" w:rsidP="00432B9E">
            <w:pPr>
              <w:suppressAutoHyphens w:val="0"/>
              <w:spacing w:before="40" w:after="40" w:line="220" w:lineRule="exact"/>
              <w:ind w:right="113"/>
              <w:rPr>
                <w:i/>
                <w:sz w:val="18"/>
                <w:lang w:val="fr-FR"/>
              </w:rPr>
            </w:pPr>
            <w:r w:rsidRPr="00441D63">
              <w:rPr>
                <w:i/>
                <w:sz w:val="18"/>
                <w:lang w:val="fr-FR"/>
              </w:rPr>
              <w:t>Utilisation des contraceptifs (en pourcentage)</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Toutes les femmes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23</w:t>
            </w:r>
            <w:r w:rsidR="001939DC" w:rsidRPr="00441D63">
              <w:rPr>
                <w:sz w:val="18"/>
                <w:lang w:val="fr-FR"/>
              </w:rPr>
              <w:t>,</w:t>
            </w:r>
            <w:r w:rsidRPr="00441D63">
              <w:rPr>
                <w:sz w:val="18"/>
                <w:lang w:val="fr-FR"/>
              </w:rPr>
              <w:t>3</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37</w:t>
            </w:r>
            <w:r w:rsidR="001939DC" w:rsidRPr="00441D63">
              <w:rPr>
                <w:sz w:val="18"/>
                <w:lang w:val="fr-FR"/>
              </w:rPr>
              <w:t>,</w:t>
            </w:r>
            <w:r w:rsidRPr="00441D63">
              <w:rPr>
                <w:sz w:val="18"/>
                <w:lang w:val="fr-FR"/>
              </w:rPr>
              <w:t>8</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46</w:t>
            </w:r>
            <w:r w:rsidR="001939DC" w:rsidRPr="00441D63">
              <w:rPr>
                <w:sz w:val="18"/>
                <w:lang w:val="fr-FR"/>
              </w:rPr>
              <w:t>,</w:t>
            </w:r>
            <w:r w:rsidRPr="00441D63">
              <w:rPr>
                <w:sz w:val="18"/>
                <w:lang w:val="fr-FR"/>
              </w:rPr>
              <w:t>6</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Femmes mariées</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28</w:t>
            </w:r>
            <w:r w:rsidR="001939DC" w:rsidRPr="00441D63">
              <w:rPr>
                <w:sz w:val="18"/>
                <w:lang w:val="fr-FR"/>
              </w:rPr>
              <w:t>,</w:t>
            </w:r>
            <w:r w:rsidRPr="00441D63">
              <w:rPr>
                <w:sz w:val="18"/>
                <w:lang w:val="fr-FR"/>
              </w:rPr>
              <w:t>9</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43</w:t>
            </w:r>
            <w:r w:rsidR="001939DC" w:rsidRPr="00441D63">
              <w:rPr>
                <w:sz w:val="18"/>
                <w:lang w:val="fr-FR"/>
              </w:rPr>
              <w:t>,</w:t>
            </w:r>
            <w:r w:rsidRPr="00441D63">
              <w:rPr>
                <w:sz w:val="18"/>
                <w:lang w:val="fr-FR"/>
              </w:rPr>
              <w:t>7</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55</w:t>
            </w:r>
            <w:r w:rsidR="001939DC" w:rsidRPr="00441D63">
              <w:rPr>
                <w:sz w:val="18"/>
                <w:lang w:val="fr-FR"/>
              </w:rPr>
              <w:t>,</w:t>
            </w:r>
            <w:r w:rsidRPr="00441D63">
              <w:rPr>
                <w:sz w:val="18"/>
                <w:lang w:val="fr-FR"/>
              </w:rPr>
              <w:t>1</w:t>
            </w:r>
          </w:p>
        </w:tc>
      </w:tr>
      <w:tr w:rsidR="00432B9E" w:rsidRPr="00441D63" w:rsidTr="00EF6741">
        <w:tc>
          <w:tcPr>
            <w:tcW w:w="3119" w:type="dxa"/>
            <w:tcBorders>
              <w:bottom w:val="nil"/>
            </w:tcBorders>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Soins prénatals</w:t>
            </w:r>
          </w:p>
        </w:tc>
        <w:tc>
          <w:tcPr>
            <w:tcW w:w="1276"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87</w:t>
            </w:r>
          </w:p>
        </w:tc>
        <w:tc>
          <w:tcPr>
            <w:tcW w:w="1330"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91</w:t>
            </w:r>
          </w:p>
        </w:tc>
        <w:tc>
          <w:tcPr>
            <w:tcW w:w="1645"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94</w:t>
            </w:r>
            <w:r w:rsidR="001939DC" w:rsidRPr="00441D63">
              <w:rPr>
                <w:sz w:val="18"/>
                <w:lang w:val="fr-FR"/>
              </w:rPr>
              <w:t>,</w:t>
            </w:r>
            <w:r w:rsidRPr="00441D63">
              <w:rPr>
                <w:sz w:val="18"/>
                <w:lang w:val="fr-FR"/>
              </w:rPr>
              <w:t>6</w:t>
            </w:r>
          </w:p>
        </w:tc>
      </w:tr>
      <w:tr w:rsidR="00432B9E" w:rsidRPr="00441D63" w:rsidTr="00EF6741">
        <w:tc>
          <w:tcPr>
            <w:tcW w:w="5725" w:type="dxa"/>
            <w:gridSpan w:val="3"/>
            <w:tcBorders>
              <w:top w:val="nil"/>
              <w:bottom w:val="nil"/>
            </w:tcBorders>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Soins obstétriques (en pourcentage)</w:t>
            </w:r>
          </w:p>
        </w:tc>
        <w:tc>
          <w:tcPr>
            <w:tcW w:w="1645"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p>
        </w:tc>
      </w:tr>
      <w:tr w:rsidR="00432B9E" w:rsidRPr="00441D63" w:rsidTr="00EF6741">
        <w:tc>
          <w:tcPr>
            <w:tcW w:w="3119" w:type="dxa"/>
            <w:tcBorders>
              <w:top w:val="nil"/>
            </w:tcBorders>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Infirmière/médecin</w:t>
            </w:r>
          </w:p>
        </w:tc>
        <w:tc>
          <w:tcPr>
            <w:tcW w:w="1276"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68</w:t>
            </w:r>
          </w:p>
        </w:tc>
        <w:tc>
          <w:tcPr>
            <w:tcW w:w="1330"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78</w:t>
            </w:r>
          </w:p>
        </w:tc>
        <w:tc>
          <w:tcPr>
            <w:tcW w:w="1645"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81</w:t>
            </w:r>
            <w:r w:rsidR="001939DC" w:rsidRPr="00441D63">
              <w:rPr>
                <w:sz w:val="18"/>
                <w:lang w:val="fr-FR"/>
              </w:rPr>
              <w:t>,</w:t>
            </w:r>
            <w:r w:rsidRPr="00441D63">
              <w:rPr>
                <w:sz w:val="18"/>
                <w:lang w:val="fr-FR"/>
              </w:rPr>
              <w:t>4</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Médecin</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14</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12</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18</w:t>
            </w:r>
            <w:r w:rsidR="001939DC" w:rsidRPr="00441D63">
              <w:rPr>
                <w:sz w:val="18"/>
                <w:lang w:val="fr-FR"/>
              </w:rPr>
              <w:t>,</w:t>
            </w:r>
            <w:r w:rsidRPr="00441D63">
              <w:rPr>
                <w:sz w:val="18"/>
                <w:lang w:val="fr-FR"/>
              </w:rPr>
              <w:t>6</w:t>
            </w:r>
          </w:p>
        </w:tc>
      </w:tr>
      <w:tr w:rsidR="00432B9E" w:rsidRPr="00441D63" w:rsidTr="00EF6741">
        <w:tc>
          <w:tcPr>
            <w:tcW w:w="3119" w:type="dxa"/>
            <w:shd w:val="clear" w:color="auto" w:fill="auto"/>
          </w:tcPr>
          <w:p w:rsidR="00432B9E" w:rsidRPr="00441D63" w:rsidRDefault="00E22412" w:rsidP="00432B9E">
            <w:pPr>
              <w:suppressAutoHyphens w:val="0"/>
              <w:spacing w:before="40" w:after="40" w:line="220" w:lineRule="exact"/>
              <w:ind w:right="113"/>
              <w:rPr>
                <w:sz w:val="18"/>
                <w:lang w:val="fr-FR"/>
              </w:rPr>
            </w:pPr>
            <w:r w:rsidRPr="00441D63">
              <w:rPr>
                <w:sz w:val="18"/>
                <w:lang w:val="fr-FR"/>
              </w:rPr>
              <w:t>Infirmière seulement</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54</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66</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62</w:t>
            </w:r>
            <w:r w:rsidR="001939DC" w:rsidRPr="00441D63">
              <w:rPr>
                <w:sz w:val="18"/>
                <w:lang w:val="fr-FR"/>
              </w:rPr>
              <w:t>,</w:t>
            </w:r>
            <w:r w:rsidRPr="00441D63">
              <w:rPr>
                <w:sz w:val="18"/>
                <w:lang w:val="fr-FR"/>
              </w:rPr>
              <w:t>8</w:t>
            </w:r>
          </w:p>
        </w:tc>
      </w:tr>
      <w:tr w:rsidR="00432B9E" w:rsidRPr="00441D63" w:rsidTr="00EF6741">
        <w:tc>
          <w:tcPr>
            <w:tcW w:w="5725" w:type="dxa"/>
            <w:gridSpan w:val="3"/>
            <w:shd w:val="clear" w:color="auto" w:fill="auto"/>
          </w:tcPr>
          <w:p w:rsidR="00432B9E" w:rsidRPr="00441D63" w:rsidRDefault="00322AF1" w:rsidP="00E22412">
            <w:pPr>
              <w:keepNext/>
              <w:keepLines/>
              <w:suppressAutoHyphens w:val="0"/>
              <w:spacing w:before="40" w:after="40" w:line="220" w:lineRule="exact"/>
              <w:ind w:right="113"/>
              <w:rPr>
                <w:i/>
                <w:sz w:val="18"/>
                <w:lang w:val="fr-FR"/>
              </w:rPr>
            </w:pPr>
            <w:r w:rsidRPr="00441D63">
              <w:rPr>
                <w:i/>
                <w:sz w:val="18"/>
                <w:lang w:val="fr-FR"/>
              </w:rPr>
              <w:t>État nutritionnel (pourcentage d’enfants de moins de 5 ans)</w:t>
            </w:r>
          </w:p>
        </w:tc>
        <w:tc>
          <w:tcPr>
            <w:tcW w:w="1645"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p>
        </w:tc>
      </w:tr>
      <w:tr w:rsidR="00432B9E" w:rsidRPr="00441D63" w:rsidTr="00EF6741">
        <w:tc>
          <w:tcPr>
            <w:tcW w:w="3119" w:type="dxa"/>
            <w:shd w:val="clear" w:color="auto" w:fill="auto"/>
          </w:tcPr>
          <w:p w:rsidR="00432B9E" w:rsidRPr="00441D63" w:rsidRDefault="00322AF1" w:rsidP="00E22412">
            <w:pPr>
              <w:keepNext/>
              <w:keepLines/>
              <w:suppressAutoHyphens w:val="0"/>
              <w:spacing w:before="40" w:after="40" w:line="220" w:lineRule="exact"/>
              <w:ind w:right="113"/>
              <w:rPr>
                <w:sz w:val="18"/>
                <w:lang w:val="fr-FR"/>
              </w:rPr>
            </w:pPr>
            <w:r w:rsidRPr="00441D63">
              <w:rPr>
                <w:sz w:val="18"/>
                <w:lang w:val="fr-FR"/>
              </w:rPr>
              <w:t>Retard de croissance modéré</w:t>
            </w:r>
          </w:p>
        </w:tc>
        <w:tc>
          <w:tcPr>
            <w:tcW w:w="1276"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28</w:t>
            </w:r>
          </w:p>
        </w:tc>
        <w:tc>
          <w:tcPr>
            <w:tcW w:w="1330"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24</w:t>
            </w:r>
          </w:p>
        </w:tc>
        <w:tc>
          <w:tcPr>
            <w:tcW w:w="1645"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30</w:t>
            </w:r>
            <w:r w:rsidRPr="009413D3">
              <w:rPr>
                <w:lang w:val="fr-FR"/>
              </w:rPr>
              <w:t>*</w:t>
            </w:r>
          </w:p>
        </w:tc>
      </w:tr>
      <w:tr w:rsidR="00432B9E" w:rsidRPr="00441D63" w:rsidTr="00EF6741">
        <w:tc>
          <w:tcPr>
            <w:tcW w:w="3119" w:type="dxa"/>
            <w:shd w:val="clear" w:color="auto" w:fill="auto"/>
          </w:tcPr>
          <w:p w:rsidR="00432B9E" w:rsidRPr="00441D63" w:rsidRDefault="00322AF1" w:rsidP="00E22412">
            <w:pPr>
              <w:keepNext/>
              <w:keepLines/>
              <w:suppressAutoHyphens w:val="0"/>
              <w:spacing w:before="40" w:after="40" w:line="220" w:lineRule="exact"/>
              <w:ind w:right="113"/>
              <w:rPr>
                <w:sz w:val="18"/>
                <w:lang w:val="fr-FR"/>
              </w:rPr>
            </w:pPr>
            <w:r w:rsidRPr="00441D63">
              <w:rPr>
                <w:sz w:val="18"/>
                <w:lang w:val="fr-FR"/>
              </w:rPr>
              <w:t>Retard de croissance important</w:t>
            </w:r>
          </w:p>
        </w:tc>
        <w:tc>
          <w:tcPr>
            <w:tcW w:w="1276"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8</w:t>
            </w:r>
          </w:p>
        </w:tc>
        <w:tc>
          <w:tcPr>
            <w:tcW w:w="1330"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8</w:t>
            </w:r>
          </w:p>
        </w:tc>
        <w:tc>
          <w:tcPr>
            <w:tcW w:w="1645"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10</w:t>
            </w:r>
            <w:r w:rsidRPr="009413D3">
              <w:rPr>
                <w:lang w:val="fr-FR"/>
              </w:rPr>
              <w:t>*</w:t>
            </w:r>
          </w:p>
        </w:tc>
      </w:tr>
      <w:tr w:rsidR="00432B9E" w:rsidRPr="00441D63" w:rsidTr="00EF6741">
        <w:tc>
          <w:tcPr>
            <w:tcW w:w="3119" w:type="dxa"/>
            <w:shd w:val="clear" w:color="auto" w:fill="auto"/>
          </w:tcPr>
          <w:p w:rsidR="00432B9E" w:rsidRPr="00441D63" w:rsidRDefault="00322AF1" w:rsidP="00E22412">
            <w:pPr>
              <w:keepNext/>
              <w:keepLines/>
              <w:suppressAutoHyphens w:val="0"/>
              <w:spacing w:before="40" w:after="40" w:line="220" w:lineRule="exact"/>
              <w:ind w:right="113"/>
              <w:rPr>
                <w:sz w:val="18"/>
                <w:lang w:val="fr-FR"/>
              </w:rPr>
            </w:pPr>
            <w:r w:rsidRPr="00441D63">
              <w:rPr>
                <w:sz w:val="18"/>
                <w:lang w:val="fr-FR"/>
              </w:rPr>
              <w:t>Modérément émaciés</w:t>
            </w:r>
          </w:p>
        </w:tc>
        <w:tc>
          <w:tcPr>
            <w:tcW w:w="1276"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9</w:t>
            </w:r>
          </w:p>
        </w:tc>
        <w:tc>
          <w:tcPr>
            <w:tcW w:w="1330"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9</w:t>
            </w:r>
          </w:p>
        </w:tc>
        <w:tc>
          <w:tcPr>
            <w:tcW w:w="1645"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8</w:t>
            </w:r>
            <w:r w:rsidRPr="009413D3">
              <w:rPr>
                <w:lang w:val="fr-FR"/>
              </w:rPr>
              <w:t>*</w:t>
            </w:r>
          </w:p>
        </w:tc>
      </w:tr>
      <w:tr w:rsidR="00432B9E" w:rsidRPr="00441D63" w:rsidTr="00EF6741">
        <w:tc>
          <w:tcPr>
            <w:tcW w:w="3119" w:type="dxa"/>
            <w:shd w:val="clear" w:color="auto" w:fill="auto"/>
          </w:tcPr>
          <w:p w:rsidR="00432B9E" w:rsidRPr="00441D63" w:rsidRDefault="00322AF1" w:rsidP="00E22412">
            <w:pPr>
              <w:keepNext/>
              <w:keepLines/>
              <w:suppressAutoHyphens w:val="0"/>
              <w:spacing w:before="40" w:after="40" w:line="220" w:lineRule="exact"/>
              <w:ind w:right="113"/>
              <w:rPr>
                <w:sz w:val="18"/>
                <w:lang w:val="fr-FR"/>
              </w:rPr>
            </w:pPr>
            <w:r w:rsidRPr="00441D63">
              <w:rPr>
                <w:sz w:val="18"/>
                <w:lang w:val="fr-FR"/>
              </w:rPr>
              <w:t>Très émaciés</w:t>
            </w:r>
          </w:p>
        </w:tc>
        <w:tc>
          <w:tcPr>
            <w:tcW w:w="1276"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2</w:t>
            </w:r>
          </w:p>
        </w:tc>
        <w:tc>
          <w:tcPr>
            <w:tcW w:w="1330"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2</w:t>
            </w:r>
          </w:p>
        </w:tc>
        <w:tc>
          <w:tcPr>
            <w:tcW w:w="1645" w:type="dxa"/>
            <w:shd w:val="clear" w:color="auto" w:fill="auto"/>
            <w:vAlign w:val="bottom"/>
          </w:tcPr>
          <w:p w:rsidR="00432B9E" w:rsidRPr="00441D63" w:rsidRDefault="00432B9E" w:rsidP="00E22412">
            <w:pPr>
              <w:keepNext/>
              <w:keepLines/>
              <w:suppressAutoHyphens w:val="0"/>
              <w:spacing w:before="40" w:after="40" w:line="220" w:lineRule="exact"/>
              <w:ind w:right="113"/>
              <w:jc w:val="right"/>
              <w:rPr>
                <w:sz w:val="18"/>
                <w:lang w:val="fr-FR"/>
              </w:rPr>
            </w:pPr>
            <w:r w:rsidRPr="00441D63">
              <w:rPr>
                <w:sz w:val="18"/>
                <w:lang w:val="fr-FR"/>
              </w:rPr>
              <w:t>2</w:t>
            </w:r>
            <w:r w:rsidRPr="009413D3">
              <w:rPr>
                <w:lang w:val="fr-FR"/>
              </w:rPr>
              <w:t>*</w:t>
            </w:r>
          </w:p>
        </w:tc>
      </w:tr>
      <w:tr w:rsidR="00432B9E" w:rsidRPr="00441D63" w:rsidTr="00EF6741">
        <w:tc>
          <w:tcPr>
            <w:tcW w:w="3119" w:type="dxa"/>
            <w:shd w:val="clear" w:color="auto" w:fill="auto"/>
          </w:tcPr>
          <w:p w:rsidR="00432B9E" w:rsidRPr="00441D63" w:rsidRDefault="00322AF1" w:rsidP="00432B9E">
            <w:pPr>
              <w:suppressAutoHyphens w:val="0"/>
              <w:spacing w:before="40" w:after="40" w:line="220" w:lineRule="exact"/>
              <w:ind w:right="113"/>
              <w:rPr>
                <w:sz w:val="18"/>
                <w:lang w:val="fr-FR"/>
              </w:rPr>
            </w:pPr>
            <w:r w:rsidRPr="00441D63">
              <w:rPr>
                <w:sz w:val="18"/>
                <w:lang w:val="fr-FR"/>
              </w:rPr>
              <w:t>Insuffisance pondérale modérée</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26</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24</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17</w:t>
            </w:r>
            <w:r w:rsidRPr="009413D3">
              <w:rPr>
                <w:lang w:val="fr-FR"/>
              </w:rPr>
              <w:t>*</w:t>
            </w:r>
          </w:p>
        </w:tc>
      </w:tr>
      <w:tr w:rsidR="00432B9E" w:rsidRPr="00441D63" w:rsidTr="00EF6741">
        <w:tc>
          <w:tcPr>
            <w:tcW w:w="3119" w:type="dxa"/>
            <w:shd w:val="clear" w:color="auto" w:fill="auto"/>
          </w:tcPr>
          <w:p w:rsidR="00432B9E" w:rsidRPr="00441D63" w:rsidRDefault="00322AF1" w:rsidP="00432B9E">
            <w:pPr>
              <w:suppressAutoHyphens w:val="0"/>
              <w:spacing w:before="40" w:after="40" w:line="220" w:lineRule="exact"/>
              <w:ind w:right="113"/>
              <w:rPr>
                <w:sz w:val="18"/>
                <w:lang w:val="fr-FR"/>
              </w:rPr>
            </w:pPr>
            <w:r w:rsidRPr="00441D63">
              <w:rPr>
                <w:sz w:val="18"/>
                <w:lang w:val="fr-FR"/>
              </w:rPr>
              <w:t>Insuffisance pondérale grave</w:t>
            </w:r>
          </w:p>
        </w:tc>
        <w:tc>
          <w:tcPr>
            <w:tcW w:w="127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w:t>
            </w:r>
          </w:p>
        </w:tc>
        <w:tc>
          <w:tcPr>
            <w:tcW w:w="1330"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w:t>
            </w:r>
          </w:p>
        </w:tc>
        <w:tc>
          <w:tcPr>
            <w:tcW w:w="1645"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w:t>
            </w:r>
            <w:r w:rsidRPr="009413D3">
              <w:rPr>
                <w:lang w:val="fr-FR"/>
              </w:rPr>
              <w:t>*</w:t>
            </w:r>
          </w:p>
        </w:tc>
      </w:tr>
    </w:tbl>
    <w:p w:rsidR="00432B9E" w:rsidRPr="00441D63" w:rsidRDefault="00432B9E" w:rsidP="001939DC">
      <w:pPr>
        <w:spacing w:before="120"/>
        <w:ind w:left="1134" w:right="1134" w:firstLine="170"/>
        <w:rPr>
          <w:sz w:val="18"/>
          <w:lang w:val="fr-FR"/>
        </w:rPr>
      </w:pPr>
      <w:r w:rsidRPr="00441D63">
        <w:rPr>
          <w:i/>
          <w:sz w:val="18"/>
          <w:lang w:val="fr-FR"/>
        </w:rPr>
        <w:t>Source:</w:t>
      </w:r>
      <w:r w:rsidR="00291D07" w:rsidRPr="00441D63">
        <w:rPr>
          <w:sz w:val="18"/>
          <w:lang w:val="fr-FR"/>
        </w:rPr>
        <w:t xml:space="preserve"> </w:t>
      </w:r>
      <w:r w:rsidR="001939DC" w:rsidRPr="00441D63">
        <w:rPr>
          <w:sz w:val="18"/>
          <w:lang w:val="fr-FR"/>
        </w:rPr>
        <w:t>Enquête sur la démographie et la santé 1992, 2000, 2006/07.</w:t>
      </w:r>
    </w:p>
    <w:p w:rsidR="00432B9E" w:rsidRPr="00441D63" w:rsidRDefault="00432B9E" w:rsidP="001939DC">
      <w:pPr>
        <w:spacing w:after="240"/>
        <w:ind w:left="1134" w:right="1134" w:firstLine="170"/>
        <w:rPr>
          <w:sz w:val="18"/>
          <w:lang w:val="fr-FR"/>
        </w:rPr>
      </w:pPr>
      <w:r w:rsidRPr="00441D63">
        <w:rPr>
          <w:lang w:val="fr-FR"/>
        </w:rPr>
        <w:t>*</w:t>
      </w:r>
      <w:r w:rsidR="00291D07" w:rsidRPr="00441D63">
        <w:rPr>
          <w:sz w:val="18"/>
          <w:lang w:val="fr-FR"/>
        </w:rPr>
        <w:t xml:space="preserve"> </w:t>
      </w:r>
      <w:r w:rsidR="009413D3">
        <w:rPr>
          <w:sz w:val="18"/>
          <w:lang w:val="fr-FR"/>
        </w:rPr>
        <w:t xml:space="preserve"> </w:t>
      </w:r>
      <w:r w:rsidR="001939DC" w:rsidRPr="00441D63">
        <w:rPr>
          <w:sz w:val="18"/>
          <w:lang w:val="fr-FR"/>
        </w:rPr>
        <w:t>Des méthodes différentes de calcul des retards de croissance, de l’émaciation et des insuffisances pondérales ont été introduites pour l’enquête de 2006/07. Elles ont peut-être donné des chiffres plus élevés.</w:t>
      </w:r>
    </w:p>
    <w:p w:rsidR="001939DC" w:rsidRPr="00441D63" w:rsidRDefault="001939DC" w:rsidP="001939DC">
      <w:pPr>
        <w:pStyle w:val="SingleTxtG"/>
        <w:rPr>
          <w:lang w:val="fr-FR"/>
        </w:rPr>
      </w:pPr>
      <w:r w:rsidRPr="00441D63">
        <w:rPr>
          <w:lang w:val="fr-FR"/>
        </w:rPr>
        <w:t>163.</w:t>
      </w:r>
      <w:r w:rsidRPr="00441D63">
        <w:rPr>
          <w:lang w:val="fr-FR"/>
        </w:rPr>
        <w:tab/>
        <w:t>Le Ministère de la santé et des services sociaux a pour objectif principal d’assurer des soins de santé primaire à tous les Namibiens.</w:t>
      </w:r>
      <w:r w:rsidR="002F4939">
        <w:rPr>
          <w:lang w:val="fr-FR"/>
        </w:rPr>
        <w:t xml:space="preserve"> </w:t>
      </w:r>
      <w:r w:rsidRPr="00441D63">
        <w:rPr>
          <w:lang w:val="fr-FR"/>
        </w:rPr>
        <w:t>Ces soins reposent sur un ensemble d’activités</w:t>
      </w:r>
      <w:r w:rsidR="00C55BEA">
        <w:rPr>
          <w:lang w:val="fr-FR"/>
        </w:rPr>
        <w:t>:</w:t>
      </w:r>
      <w:r w:rsidRPr="00441D63">
        <w:rPr>
          <w:lang w:val="fr-FR"/>
        </w:rPr>
        <w:t xml:space="preserve"> accès aux services, prestation satisfaisante de ces derniers et participation communautaire (y compris une supervision constructive, des services à des groupes mal desservis, un système d’orientation et la promotion de la santé).</w:t>
      </w:r>
      <w:r w:rsidR="002F4939">
        <w:rPr>
          <w:lang w:val="fr-FR"/>
        </w:rPr>
        <w:t xml:space="preserve"> </w:t>
      </w:r>
      <w:r w:rsidRPr="00441D63">
        <w:rPr>
          <w:lang w:val="fr-FR"/>
        </w:rPr>
        <w:t>Ces aspects font l’objet des alinéas ci-après</w:t>
      </w:r>
      <w:r w:rsidR="00C55BEA">
        <w:rPr>
          <w:lang w:val="fr-FR"/>
        </w:rPr>
        <w:t>:</w:t>
      </w:r>
    </w:p>
    <w:p w:rsidR="001939DC" w:rsidRPr="00441D63" w:rsidRDefault="001939DC" w:rsidP="001939DC">
      <w:pPr>
        <w:pStyle w:val="SingleTxtG"/>
        <w:rPr>
          <w:lang w:val="fr-FR"/>
        </w:rPr>
      </w:pPr>
      <w:r w:rsidRPr="00441D63">
        <w:rPr>
          <w:lang w:val="fr-FR"/>
        </w:rPr>
        <w:tab/>
        <w:t>a)</w:t>
      </w:r>
      <w:r w:rsidRPr="00441D63">
        <w:rPr>
          <w:lang w:val="fr-FR"/>
        </w:rPr>
        <w:tab/>
        <w:t>Accès aux services</w:t>
      </w:r>
      <w:r w:rsidR="00C55BEA">
        <w:rPr>
          <w:lang w:val="fr-FR"/>
        </w:rPr>
        <w:t>:</w:t>
      </w:r>
      <w:r w:rsidRPr="00441D63">
        <w:rPr>
          <w:lang w:val="fr-FR"/>
        </w:rPr>
        <w:t xml:space="preserve"> comme il a été signalé plus haut, l’accès aux services de santé s’améliore régulièrement, en partie du fait de l’urbanisation.</w:t>
      </w:r>
      <w:r w:rsidR="002F4939">
        <w:rPr>
          <w:lang w:val="fr-FR"/>
        </w:rPr>
        <w:t xml:space="preserve"> </w:t>
      </w:r>
      <w:r w:rsidRPr="00441D63">
        <w:rPr>
          <w:lang w:val="fr-FR"/>
        </w:rPr>
        <w:t>Compte tenu des taux actuels d’immigration dans les zones urbaines, la majorité de la population namibienne vivra dans les grandes villes et les localités d’ici à 2025.</w:t>
      </w:r>
      <w:r w:rsidR="002F4939">
        <w:rPr>
          <w:lang w:val="fr-FR"/>
        </w:rPr>
        <w:t xml:space="preserve"> </w:t>
      </w:r>
      <w:r w:rsidRPr="00441D63">
        <w:rPr>
          <w:lang w:val="fr-FR"/>
        </w:rPr>
        <w:t>Il sera donc de plus en plus nécessaire de construire et de développer des centres de santé dans les zones urbaines</w:t>
      </w:r>
      <w:r w:rsidR="00C55BEA">
        <w:rPr>
          <w:lang w:val="fr-FR"/>
        </w:rPr>
        <w:t>;</w:t>
      </w:r>
      <w:r w:rsidRPr="00441D63">
        <w:rPr>
          <w:lang w:val="fr-FR"/>
        </w:rPr>
        <w:t xml:space="preserve"> </w:t>
      </w:r>
    </w:p>
    <w:p w:rsidR="001939DC" w:rsidRPr="00441D63" w:rsidRDefault="001939DC" w:rsidP="001939DC">
      <w:pPr>
        <w:pStyle w:val="SingleTxtG"/>
        <w:rPr>
          <w:lang w:val="fr-FR"/>
        </w:rPr>
      </w:pPr>
      <w:r w:rsidRPr="00441D63">
        <w:rPr>
          <w:lang w:val="fr-FR"/>
        </w:rPr>
        <w:tab/>
        <w:t>b)</w:t>
      </w:r>
      <w:r w:rsidRPr="00441D63">
        <w:rPr>
          <w:lang w:val="fr-FR"/>
        </w:rPr>
        <w:tab/>
        <w:t>Une prestation de services satisfaisante</w:t>
      </w:r>
      <w:r w:rsidR="00C55BEA">
        <w:rPr>
          <w:lang w:val="fr-FR"/>
        </w:rPr>
        <w:t>:</w:t>
      </w:r>
      <w:r w:rsidRPr="00441D63">
        <w:rPr>
          <w:lang w:val="fr-FR"/>
        </w:rPr>
        <w:t xml:space="preserve"> selon le Ministère de la santé et des services sociaux, la prestation des services est généralement jugée satisfaisante.</w:t>
      </w:r>
      <w:r w:rsidR="002F4939">
        <w:rPr>
          <w:lang w:val="fr-FR"/>
        </w:rPr>
        <w:t xml:space="preserve"> </w:t>
      </w:r>
      <w:r w:rsidRPr="00441D63">
        <w:rPr>
          <w:lang w:val="fr-FR"/>
        </w:rPr>
        <w:t>Moins de 10</w:t>
      </w:r>
      <w:r w:rsidR="00C55BEA">
        <w:rPr>
          <w:lang w:val="fr-FR"/>
        </w:rPr>
        <w:t> %</w:t>
      </w:r>
      <w:r w:rsidRPr="00441D63">
        <w:rPr>
          <w:lang w:val="fr-FR"/>
        </w:rPr>
        <w:t xml:space="preserve"> des patients les jugent médiocres</w:t>
      </w:r>
      <w:r w:rsidR="00C55BEA">
        <w:rPr>
          <w:lang w:val="fr-FR"/>
        </w:rPr>
        <w:t>;</w:t>
      </w:r>
      <w:r w:rsidRPr="00441D63">
        <w:rPr>
          <w:lang w:val="fr-FR"/>
        </w:rPr>
        <w:t xml:space="preserve"> environ 60</w:t>
      </w:r>
      <w:r w:rsidR="00C55BEA">
        <w:rPr>
          <w:lang w:val="fr-FR"/>
        </w:rPr>
        <w:t> %</w:t>
      </w:r>
      <w:r w:rsidRPr="00441D63">
        <w:rPr>
          <w:lang w:val="fr-FR"/>
        </w:rPr>
        <w:t xml:space="preserve"> des personnes interrogées les estiment bons.</w:t>
      </w:r>
      <w:r w:rsidR="002F4939">
        <w:rPr>
          <w:lang w:val="fr-FR"/>
        </w:rPr>
        <w:t xml:space="preserve"> </w:t>
      </w:r>
      <w:r w:rsidRPr="00441D63">
        <w:rPr>
          <w:lang w:val="fr-FR"/>
        </w:rPr>
        <w:t>Beaucoup, toutefois, déplorent que les établissements de santé (notamment les cliniques) soient fermés pendant les week-ends et les vacances en raison des problèmes de personnel.</w:t>
      </w:r>
      <w:r w:rsidR="002F4939">
        <w:rPr>
          <w:lang w:val="fr-FR"/>
        </w:rPr>
        <w:t xml:space="preserve"> </w:t>
      </w:r>
    </w:p>
    <w:p w:rsidR="001939DC" w:rsidRPr="00441D63" w:rsidRDefault="001939DC" w:rsidP="001939DC">
      <w:pPr>
        <w:pStyle w:val="SingleTxtG"/>
        <w:rPr>
          <w:lang w:val="fr-FR"/>
        </w:rPr>
      </w:pPr>
      <w:r w:rsidRPr="00441D63">
        <w:rPr>
          <w:lang w:val="fr-FR"/>
        </w:rPr>
        <w:tab/>
        <w:t>c)</w:t>
      </w:r>
      <w:r w:rsidRPr="00441D63">
        <w:rPr>
          <w:lang w:val="fr-FR"/>
        </w:rPr>
        <w:tab/>
        <w:t>Participation communautaire</w:t>
      </w:r>
      <w:r w:rsidR="00C55BEA">
        <w:rPr>
          <w:lang w:val="fr-FR"/>
        </w:rPr>
        <w:t>:</w:t>
      </w:r>
      <w:r w:rsidRPr="00441D63">
        <w:rPr>
          <w:lang w:val="fr-FR"/>
        </w:rPr>
        <w:t xml:space="preserve"> au niveau national, 72</w:t>
      </w:r>
      <w:r w:rsidR="00C55BEA">
        <w:rPr>
          <w:lang w:val="fr-FR"/>
        </w:rPr>
        <w:t> %</w:t>
      </w:r>
      <w:r w:rsidRPr="00441D63">
        <w:rPr>
          <w:lang w:val="fr-FR"/>
        </w:rPr>
        <w:t xml:space="preserve"> des centres médicaux sont dotés de comités de santé dont font partie des membres de la communauté.</w:t>
      </w:r>
      <w:r w:rsidR="002F4939">
        <w:rPr>
          <w:lang w:val="fr-FR"/>
        </w:rPr>
        <w:t xml:space="preserve"> </w:t>
      </w:r>
      <w:r w:rsidRPr="00441D63">
        <w:rPr>
          <w:lang w:val="fr-FR"/>
        </w:rPr>
        <w:t>Cela varie d’une région à l’autre</w:t>
      </w:r>
      <w:r w:rsidR="00C55BEA">
        <w:rPr>
          <w:lang w:val="fr-FR"/>
        </w:rPr>
        <w:t>:</w:t>
      </w:r>
      <w:r w:rsidRPr="00441D63">
        <w:rPr>
          <w:lang w:val="fr-FR"/>
        </w:rPr>
        <w:t xml:space="preserve"> 100</w:t>
      </w:r>
      <w:r w:rsidR="00C55BEA">
        <w:rPr>
          <w:lang w:val="fr-FR"/>
        </w:rPr>
        <w:t> %</w:t>
      </w:r>
      <w:r w:rsidRPr="00441D63">
        <w:rPr>
          <w:lang w:val="fr-FR"/>
        </w:rPr>
        <w:t xml:space="preserve"> des centres de la région d’Oshana en ont, contre 17</w:t>
      </w:r>
      <w:r w:rsidR="00C55BEA">
        <w:rPr>
          <w:lang w:val="fr-FR"/>
        </w:rPr>
        <w:t> %</w:t>
      </w:r>
      <w:r w:rsidRPr="00441D63">
        <w:rPr>
          <w:lang w:val="fr-FR"/>
        </w:rPr>
        <w:t xml:space="preserve"> seulement dans la région de Khomas.</w:t>
      </w:r>
      <w:r w:rsidR="002F4939">
        <w:rPr>
          <w:lang w:val="fr-FR"/>
        </w:rPr>
        <w:t xml:space="preserve"> </w:t>
      </w:r>
    </w:p>
    <w:p w:rsidR="001939DC" w:rsidRPr="00441D63" w:rsidRDefault="001939DC" w:rsidP="001939DC">
      <w:pPr>
        <w:pStyle w:val="SingleTxtG"/>
        <w:rPr>
          <w:lang w:val="fr-FR"/>
        </w:rPr>
      </w:pPr>
      <w:r w:rsidRPr="00441D63">
        <w:rPr>
          <w:lang w:val="fr-FR"/>
        </w:rPr>
        <w:t>164.</w:t>
      </w:r>
      <w:r w:rsidRPr="00441D63">
        <w:rPr>
          <w:lang w:val="fr-FR"/>
        </w:rPr>
        <w:tab/>
        <w:t>La pandémie de VIH/sida, qui a eu un impact non négligeable sur le profil sanitaire de la Namibie, est l’une des causes de l’accroissement rapide de la mortalité maternelle et de l’impressionnante diminution de l’espérance de vie.</w:t>
      </w:r>
      <w:r w:rsidR="002F4939">
        <w:rPr>
          <w:lang w:val="fr-FR"/>
        </w:rPr>
        <w:t xml:space="preserve"> </w:t>
      </w:r>
      <w:r w:rsidRPr="00441D63">
        <w:rPr>
          <w:lang w:val="fr-FR"/>
        </w:rPr>
        <w:t>La Namibie affiche l’un des taux d’infection les plus élevés du monde.</w:t>
      </w:r>
      <w:r w:rsidR="002F4939">
        <w:rPr>
          <w:lang w:val="fr-FR"/>
        </w:rPr>
        <w:t xml:space="preserve"> </w:t>
      </w:r>
      <w:r w:rsidRPr="00441D63">
        <w:rPr>
          <w:lang w:val="fr-FR"/>
        </w:rPr>
        <w:t>En 2004, l’enquête sur des sites sentinelles a indiqué que le taux d’infection de la population était de 22</w:t>
      </w:r>
      <w:r w:rsidR="00C55BEA">
        <w:rPr>
          <w:lang w:val="fr-FR"/>
        </w:rPr>
        <w:t> %</w:t>
      </w:r>
      <w:r w:rsidRPr="00441D63">
        <w:rPr>
          <w:lang w:val="fr-FR"/>
        </w:rPr>
        <w:t>.</w:t>
      </w:r>
      <w:r w:rsidR="002F4939">
        <w:rPr>
          <w:lang w:val="fr-FR"/>
        </w:rPr>
        <w:t xml:space="preserve"> </w:t>
      </w:r>
      <w:r w:rsidRPr="00441D63">
        <w:rPr>
          <w:lang w:val="fr-FR"/>
        </w:rPr>
        <w:t>En 2006, il était descendu à 19,9</w:t>
      </w:r>
      <w:r w:rsidR="00C55BEA">
        <w:rPr>
          <w:lang w:val="fr-FR"/>
        </w:rPr>
        <w:t> %</w:t>
      </w:r>
      <w:r w:rsidRPr="00441D63">
        <w:rPr>
          <w:lang w:val="fr-FR"/>
        </w:rPr>
        <w:t>.</w:t>
      </w:r>
      <w:r w:rsidR="002F4939">
        <w:rPr>
          <w:lang w:val="fr-FR"/>
        </w:rPr>
        <w:t xml:space="preserve"> </w:t>
      </w:r>
      <w:r w:rsidRPr="00441D63">
        <w:rPr>
          <w:lang w:val="fr-FR"/>
        </w:rPr>
        <w:t>L’enquête la plus récente (2008) a fait apparaître une poursuite de cette diminution, ce taux se situant à 17,8</w:t>
      </w:r>
      <w:r w:rsidR="00C55BEA">
        <w:rPr>
          <w:lang w:val="fr-FR"/>
        </w:rPr>
        <w:t> %</w:t>
      </w:r>
      <w:r w:rsidRPr="00441D63">
        <w:rPr>
          <w:lang w:val="fr-FR"/>
        </w:rPr>
        <w:t>.</w:t>
      </w:r>
      <w:r w:rsidR="002F4939">
        <w:rPr>
          <w:lang w:val="fr-FR"/>
        </w:rPr>
        <w:t xml:space="preserve"> </w:t>
      </w:r>
      <w:r w:rsidRPr="00441D63">
        <w:rPr>
          <w:lang w:val="fr-FR"/>
        </w:rPr>
        <w:t>L’État et la communauté des donateurs ont procédé à de lourds investissements pour obtenir</w:t>
      </w:r>
      <w:r w:rsidR="002F4939">
        <w:rPr>
          <w:lang w:val="fr-FR"/>
        </w:rPr>
        <w:t xml:space="preserve"> </w:t>
      </w:r>
      <w:r w:rsidRPr="00441D63">
        <w:rPr>
          <w:lang w:val="fr-FR"/>
        </w:rPr>
        <w:t>ces résultats.</w:t>
      </w:r>
      <w:r w:rsidR="002F4939">
        <w:rPr>
          <w:lang w:val="fr-FR"/>
        </w:rPr>
        <w:t xml:space="preserve"> </w:t>
      </w:r>
      <w:r w:rsidRPr="00441D63">
        <w:rPr>
          <w:lang w:val="fr-FR"/>
        </w:rPr>
        <w:t>Outre les programmes de prévention multidimensionnels, un réseau de structures de traitement et de soutien a été mis en place.</w:t>
      </w:r>
      <w:r w:rsidR="002F4939">
        <w:rPr>
          <w:lang w:val="fr-FR"/>
        </w:rPr>
        <w:t xml:space="preserve"> </w:t>
      </w:r>
      <w:r w:rsidRPr="00441D63">
        <w:rPr>
          <w:lang w:val="fr-FR"/>
        </w:rPr>
        <w:t>L’information sur la distribution de préservatifs est très répandue et un réseau national de centres de tests gratuits a été créé.</w:t>
      </w:r>
      <w:r w:rsidR="002F4939">
        <w:rPr>
          <w:lang w:val="fr-FR"/>
        </w:rPr>
        <w:t xml:space="preserve"> </w:t>
      </w:r>
      <w:r w:rsidRPr="00441D63">
        <w:rPr>
          <w:lang w:val="fr-FR"/>
        </w:rPr>
        <w:t>Avec l’aide de l’État, la société civile joue un rôle essentiel dans la mobilisation de la communauté et les services de soins communautaires.</w:t>
      </w:r>
    </w:p>
    <w:p w:rsidR="001939DC" w:rsidRPr="00441D63" w:rsidRDefault="001939DC" w:rsidP="001939DC">
      <w:pPr>
        <w:pStyle w:val="SingleTxtG"/>
        <w:rPr>
          <w:lang w:val="fr-FR"/>
        </w:rPr>
      </w:pPr>
      <w:r w:rsidRPr="00441D63">
        <w:rPr>
          <w:lang w:val="fr-FR"/>
        </w:rPr>
        <w:t>165.</w:t>
      </w:r>
      <w:r w:rsidRPr="00441D63">
        <w:rPr>
          <w:lang w:val="fr-FR"/>
        </w:rPr>
        <w:tab/>
        <w:t>Les organisations communautaires, les ONG et les organisations confessionnelles qui participent à différents aspects des services de soins communautaires se sont développées de façon spectaculaire.</w:t>
      </w:r>
      <w:r w:rsidR="002F4939">
        <w:rPr>
          <w:lang w:val="fr-FR"/>
        </w:rPr>
        <w:t xml:space="preserve"> </w:t>
      </w:r>
      <w:r w:rsidRPr="00441D63">
        <w:rPr>
          <w:lang w:val="fr-FR"/>
        </w:rPr>
        <w:t>Ce développement est dû en grande partie à la nécessité de faire face aux problèmes posés par la pandémie de VIH/sida.</w:t>
      </w:r>
      <w:r w:rsidR="002F4939">
        <w:rPr>
          <w:lang w:val="fr-FR"/>
        </w:rPr>
        <w:t xml:space="preserve"> </w:t>
      </w:r>
      <w:r w:rsidRPr="00441D63">
        <w:rPr>
          <w:lang w:val="fr-FR"/>
        </w:rPr>
        <w:t>En 2007, 290 organisations comptant environ 20 000 bénévoles intervenaient à différents niveaux dans les services de soins communautaires.</w:t>
      </w:r>
      <w:r w:rsidR="002F4939">
        <w:rPr>
          <w:lang w:val="fr-FR"/>
        </w:rPr>
        <w:t xml:space="preserve"> </w:t>
      </w:r>
      <w:r w:rsidRPr="00441D63">
        <w:rPr>
          <w:lang w:val="fr-FR"/>
        </w:rPr>
        <w:t xml:space="preserve">Par l’intermédiaire du Ministère de la santé et des services sociaux, l’État a assuré la formation de près de 5 000 prestataires de services de soins communautaires et distribué 11 000 trousses médicales pour soins à domicile. </w:t>
      </w:r>
    </w:p>
    <w:p w:rsidR="001939DC" w:rsidRPr="00441D63" w:rsidRDefault="001939DC" w:rsidP="001939DC">
      <w:pPr>
        <w:pStyle w:val="SingleTxtG"/>
        <w:rPr>
          <w:lang w:val="fr-FR"/>
        </w:rPr>
      </w:pPr>
      <w:r w:rsidRPr="00441D63">
        <w:rPr>
          <w:lang w:val="fr-FR"/>
        </w:rPr>
        <w:t>166.</w:t>
      </w:r>
      <w:r w:rsidRPr="00441D63">
        <w:rPr>
          <w:lang w:val="fr-FR"/>
        </w:rPr>
        <w:tab/>
        <w:t>Les services assurés par le système de santé national ne sont pas gratuits – les patients doivent payer une redevance modique équivalant à environ un dollar E.U. par visite.</w:t>
      </w:r>
      <w:r w:rsidR="002F4939">
        <w:rPr>
          <w:lang w:val="fr-FR"/>
        </w:rPr>
        <w:t xml:space="preserve"> </w:t>
      </w:r>
      <w:r w:rsidRPr="00441D63">
        <w:rPr>
          <w:lang w:val="fr-FR"/>
        </w:rPr>
        <w:t>Cela dit, comme dans le cas des droits de scolarité, les personnes qui n’ont pas les moyens de la payer en sont dispensées</w:t>
      </w:r>
      <w:r w:rsidR="00C55BEA">
        <w:rPr>
          <w:lang w:val="fr-FR"/>
        </w:rPr>
        <w:t>;</w:t>
      </w:r>
      <w:r w:rsidRPr="00441D63">
        <w:rPr>
          <w:lang w:val="fr-FR"/>
        </w:rPr>
        <w:t xml:space="preserve"> toutefois, comme pour les droits de scolarité, l’application de cette dispense présente parfois des disparités.</w:t>
      </w:r>
    </w:p>
    <w:p w:rsidR="001939DC" w:rsidRPr="00441D63" w:rsidRDefault="001939DC" w:rsidP="001939DC">
      <w:pPr>
        <w:pStyle w:val="SingleTxtG"/>
        <w:rPr>
          <w:lang w:val="fr-FR"/>
        </w:rPr>
      </w:pPr>
      <w:r w:rsidRPr="00441D63">
        <w:rPr>
          <w:lang w:val="fr-FR"/>
        </w:rPr>
        <w:t>167.</w:t>
      </w:r>
      <w:r w:rsidRPr="00441D63">
        <w:rPr>
          <w:lang w:val="fr-FR"/>
        </w:rPr>
        <w:tab/>
        <w:t>Selon le recensement de la population et du logement de 2001 il y avait</w:t>
      </w:r>
      <w:r w:rsidR="002F4939">
        <w:rPr>
          <w:lang w:val="fr-FR"/>
        </w:rPr>
        <w:t xml:space="preserve"> </w:t>
      </w:r>
      <w:r w:rsidR="00D83DEC">
        <w:rPr>
          <w:lang w:val="fr-FR"/>
        </w:rPr>
        <w:t>85 </w:t>
      </w:r>
      <w:r w:rsidRPr="00441D63">
        <w:rPr>
          <w:lang w:val="fr-FR"/>
        </w:rPr>
        <w:t>567 personnes handicapées en Namibie, soit 4,7</w:t>
      </w:r>
      <w:r w:rsidR="00C55BEA">
        <w:rPr>
          <w:lang w:val="fr-FR"/>
        </w:rPr>
        <w:t> %</w:t>
      </w:r>
      <w:r w:rsidRPr="00441D63">
        <w:rPr>
          <w:lang w:val="fr-FR"/>
        </w:rPr>
        <w:t xml:space="preserve"> de la population, réparties presque également entre les femmes et les hommes.</w:t>
      </w:r>
      <w:r w:rsidR="002F4939">
        <w:rPr>
          <w:lang w:val="fr-FR"/>
        </w:rPr>
        <w:t xml:space="preserve"> </w:t>
      </w:r>
      <w:r w:rsidRPr="00441D63">
        <w:rPr>
          <w:lang w:val="fr-FR"/>
        </w:rPr>
        <w:t>Leur nombre est plus élevé dans les zones rurales que dans les zones urbaines.</w:t>
      </w:r>
      <w:r w:rsidR="002F4939">
        <w:rPr>
          <w:lang w:val="fr-FR"/>
        </w:rPr>
        <w:t xml:space="preserve"> </w:t>
      </w:r>
      <w:r w:rsidRPr="00441D63">
        <w:rPr>
          <w:lang w:val="fr-FR"/>
        </w:rPr>
        <w:t>Il n’existe pas de statistiques sur le nombre des enfants handicapés.</w:t>
      </w:r>
      <w:r w:rsidR="002F4939">
        <w:rPr>
          <w:lang w:val="fr-FR"/>
        </w:rPr>
        <w:t xml:space="preserve"> </w:t>
      </w:r>
      <w:r w:rsidRPr="00441D63">
        <w:rPr>
          <w:lang w:val="fr-FR"/>
        </w:rPr>
        <w:t>Le Ministère de l’éducation a indiqué, dans les statistiques de 2007 de son Système d’information sur la gestion de l’éducation, que sur un total de 570 623 élèves, 29 853 (soit 5,23</w:t>
      </w:r>
      <w:r w:rsidR="00C55BEA">
        <w:rPr>
          <w:lang w:val="fr-FR"/>
        </w:rPr>
        <w:t> %</w:t>
      </w:r>
      <w:r w:rsidRPr="00441D63">
        <w:rPr>
          <w:lang w:val="fr-FR"/>
        </w:rPr>
        <w:t>) souffraient de handicaps.</w:t>
      </w:r>
    </w:p>
    <w:p w:rsidR="001939DC" w:rsidRPr="00441D63" w:rsidRDefault="001939DC" w:rsidP="001939DC">
      <w:pPr>
        <w:pStyle w:val="SingleTxtG"/>
        <w:rPr>
          <w:lang w:val="fr-FR"/>
        </w:rPr>
      </w:pPr>
      <w:r w:rsidRPr="00441D63">
        <w:rPr>
          <w:lang w:val="fr-FR"/>
        </w:rPr>
        <w:t>168.</w:t>
      </w:r>
      <w:r w:rsidRPr="00441D63">
        <w:rPr>
          <w:lang w:val="fr-FR"/>
        </w:rPr>
        <w:tab/>
        <w:t>Dans le système scolaire namibien, 1 524 élèves souffrant de handicaps sont pris en charge dans huit écoles spéciales.</w:t>
      </w:r>
      <w:r w:rsidR="002F4939">
        <w:rPr>
          <w:lang w:val="fr-FR"/>
        </w:rPr>
        <w:t xml:space="preserve"> </w:t>
      </w:r>
      <w:r w:rsidRPr="00441D63">
        <w:rPr>
          <w:lang w:val="fr-FR"/>
        </w:rPr>
        <w:t>Ils ont droit à une version modifiée du programme scolaire (Système d’information sur la gestion de l’éducation, 2007).</w:t>
      </w:r>
      <w:r w:rsidR="002F4939">
        <w:rPr>
          <w:lang w:val="fr-FR"/>
        </w:rPr>
        <w:t xml:space="preserve"> </w:t>
      </w:r>
    </w:p>
    <w:p w:rsidR="001939DC" w:rsidRPr="00441D63" w:rsidRDefault="001939DC" w:rsidP="001939DC">
      <w:pPr>
        <w:pStyle w:val="SingleTxtG"/>
        <w:rPr>
          <w:lang w:val="fr-FR"/>
        </w:rPr>
      </w:pPr>
      <w:r w:rsidRPr="00441D63">
        <w:rPr>
          <w:lang w:val="fr-FR"/>
        </w:rPr>
        <w:t>169.</w:t>
      </w:r>
      <w:r w:rsidRPr="00441D63">
        <w:rPr>
          <w:lang w:val="fr-FR"/>
        </w:rPr>
        <w:tab/>
        <w:t>La loi sur le Conseil national du handicap (</w:t>
      </w:r>
      <w:r w:rsidR="00544B86">
        <w:rPr>
          <w:lang w:val="fr-FR"/>
        </w:rPr>
        <w:t>n°</w:t>
      </w:r>
      <w:r w:rsidRPr="00441D63">
        <w:rPr>
          <w:lang w:val="fr-FR"/>
        </w:rPr>
        <w:t xml:space="preserve"> 26 de 2004) porte création d’un conseil chargé du suivi de la mise en œuvre de la Politique nationale en matière de handicap.</w:t>
      </w:r>
      <w:r w:rsidR="002F4939">
        <w:rPr>
          <w:lang w:val="fr-FR"/>
        </w:rPr>
        <w:t xml:space="preserve"> </w:t>
      </w:r>
      <w:r w:rsidRPr="00441D63">
        <w:rPr>
          <w:lang w:val="fr-FR"/>
        </w:rPr>
        <w:t>Cette politique, adoptée par le Cabinet en 1997, fait des enfants souffrant de handicaps un groupe cible essentiel.</w:t>
      </w:r>
    </w:p>
    <w:p w:rsidR="001939DC" w:rsidRPr="00441D63" w:rsidRDefault="001939DC" w:rsidP="009413D3">
      <w:pPr>
        <w:pStyle w:val="SingleTxtG"/>
        <w:rPr>
          <w:lang w:val="fr-FR"/>
        </w:rPr>
      </w:pPr>
      <w:r w:rsidRPr="00441D63">
        <w:rPr>
          <w:lang w:val="fr-FR"/>
        </w:rPr>
        <w:t>170.</w:t>
      </w:r>
      <w:r w:rsidRPr="00441D63">
        <w:rPr>
          <w:lang w:val="fr-FR"/>
        </w:rPr>
        <w:tab/>
        <w:t xml:space="preserve"> La Convention relative aux droits des personnes handicapées a été ratifiée par la Namibie en 2007.</w:t>
      </w:r>
      <w:r w:rsidR="002F4939">
        <w:rPr>
          <w:lang w:val="fr-FR"/>
        </w:rPr>
        <w:t xml:space="preserve"> </w:t>
      </w:r>
      <w:r w:rsidRPr="00441D63">
        <w:rPr>
          <w:lang w:val="fr-FR"/>
        </w:rPr>
        <w:t xml:space="preserve">L’un de ses principes clés est </w:t>
      </w:r>
      <w:r w:rsidR="00857F6F">
        <w:rPr>
          <w:lang w:val="fr-FR"/>
        </w:rPr>
        <w:t>«</w:t>
      </w:r>
      <w:r w:rsidRPr="00441D63">
        <w:rPr>
          <w:lang w:val="fr-FR"/>
        </w:rPr>
        <w:t>Le respect du développement des capacités de l'enfant handicapé et le respect du droit des enfants handicapés à préserver leur identité</w:t>
      </w:r>
      <w:r w:rsidR="00857F6F">
        <w:rPr>
          <w:lang w:val="fr-FR"/>
        </w:rPr>
        <w:t>»</w:t>
      </w:r>
      <w:r w:rsidRPr="00441D63">
        <w:rPr>
          <w:lang w:val="fr-FR"/>
        </w:rPr>
        <w:t>.</w:t>
      </w:r>
      <w:r w:rsidR="002F4939">
        <w:rPr>
          <w:lang w:val="fr-FR"/>
        </w:rPr>
        <w:t xml:space="preserve"> </w:t>
      </w:r>
      <w:r w:rsidRPr="00441D63">
        <w:rPr>
          <w:lang w:val="fr-FR"/>
        </w:rPr>
        <w:t>La Convention contient plusieurs dispositions spécifiques sur la non-discrimination (art</w:t>
      </w:r>
      <w:r w:rsidR="009413D3">
        <w:rPr>
          <w:lang w:val="fr-FR"/>
        </w:rPr>
        <w:t>.</w:t>
      </w:r>
      <w:r w:rsidRPr="00441D63">
        <w:rPr>
          <w:lang w:val="fr-FR"/>
        </w:rPr>
        <w:t xml:space="preserve"> 7) et la protection du droit des enfants handicapés à la vie de famille (art</w:t>
      </w:r>
      <w:r w:rsidR="009413D3">
        <w:rPr>
          <w:lang w:val="fr-FR"/>
        </w:rPr>
        <w:t>.</w:t>
      </w:r>
      <w:r w:rsidRPr="00441D63">
        <w:rPr>
          <w:lang w:val="fr-FR"/>
        </w:rPr>
        <w:t xml:space="preserve"> 23.3-5).</w:t>
      </w:r>
      <w:r w:rsidR="002F4939">
        <w:rPr>
          <w:lang w:val="fr-FR"/>
        </w:rPr>
        <w:t xml:space="preserve"> </w:t>
      </w:r>
      <w:r w:rsidRPr="00441D63">
        <w:rPr>
          <w:lang w:val="fr-FR"/>
        </w:rPr>
        <w:t>Il est explicitement répondu aux besoins des enfants dans des dispositions sur l’éducation, la santé, le sport et les loisirs (art</w:t>
      </w:r>
      <w:r w:rsidR="009413D3">
        <w:rPr>
          <w:lang w:val="fr-FR"/>
        </w:rPr>
        <w:t>.</w:t>
      </w:r>
      <w:r w:rsidRPr="00441D63">
        <w:rPr>
          <w:lang w:val="fr-FR"/>
        </w:rPr>
        <w:t xml:space="preserve"> 24-25, 30).</w:t>
      </w:r>
      <w:r w:rsidR="002F4939">
        <w:rPr>
          <w:lang w:val="fr-FR"/>
        </w:rPr>
        <w:t xml:space="preserve"> </w:t>
      </w:r>
      <w:r w:rsidRPr="00441D63">
        <w:rPr>
          <w:lang w:val="fr-FR"/>
        </w:rPr>
        <w:t>Le Protocole facultatif à la Convention relative aux droits de l’enfant, que la Namibie a également ratifié, permet aux particuliers de porter plainte auprès du Comité des droits des personnes handicapées.</w:t>
      </w:r>
    </w:p>
    <w:p w:rsidR="001939DC" w:rsidRPr="00441D63" w:rsidRDefault="001939DC" w:rsidP="001939DC">
      <w:pPr>
        <w:pStyle w:val="SingleTxtG"/>
        <w:rPr>
          <w:lang w:val="fr-FR"/>
        </w:rPr>
      </w:pPr>
      <w:r w:rsidRPr="00441D63">
        <w:rPr>
          <w:lang w:val="fr-FR"/>
        </w:rPr>
        <w:t>171.</w:t>
      </w:r>
      <w:r w:rsidRPr="00441D63">
        <w:rPr>
          <w:lang w:val="fr-FR"/>
        </w:rPr>
        <w:tab/>
        <w:t>Depuis qu’elle s’est affranchie de la tutelle sud-africaine en 1990, la Namibie est politiquement stable et connaît une croissance économique régulière.</w:t>
      </w:r>
      <w:r w:rsidR="002F4939">
        <w:rPr>
          <w:lang w:val="fr-FR"/>
        </w:rPr>
        <w:t xml:space="preserve"> </w:t>
      </w:r>
      <w:r w:rsidRPr="00441D63">
        <w:rPr>
          <w:lang w:val="fr-FR"/>
        </w:rPr>
        <w:t>Ses principaux secteurs économiques sont le tourisme, la pêche et l’extraction minière.</w:t>
      </w:r>
      <w:r w:rsidR="002F4939">
        <w:rPr>
          <w:lang w:val="fr-FR"/>
        </w:rPr>
        <w:t xml:space="preserve"> </w:t>
      </w:r>
      <w:r w:rsidRPr="00441D63">
        <w:rPr>
          <w:lang w:val="fr-FR"/>
        </w:rPr>
        <w:t>Associés à d’importants investissements dans l’éducation et les services sociaux, ils permettent à la Namibie de réussir assez bien son développement humain.</w:t>
      </w:r>
      <w:r w:rsidR="002F4939">
        <w:rPr>
          <w:lang w:val="fr-FR"/>
        </w:rPr>
        <w:t xml:space="preserve"> </w:t>
      </w:r>
      <w:r w:rsidRPr="00441D63">
        <w:rPr>
          <w:lang w:val="fr-FR"/>
        </w:rPr>
        <w:t>Le coefficient de Gini qui, dans le passé, a été le plus élevé du monde à 0,701, est tombé à 0,604 entre 1994 et 2004.</w:t>
      </w:r>
      <w:r w:rsidRPr="00C37C1F">
        <w:rPr>
          <w:rStyle w:val="FootnoteReference"/>
          <w:szCs w:val="18"/>
          <w:lang w:val="fr-FR"/>
        </w:rPr>
        <w:footnoteReference w:id="28"/>
      </w:r>
      <w:r w:rsidRPr="00441D63">
        <w:rPr>
          <w:lang w:val="fr-FR"/>
        </w:rPr>
        <w:t xml:space="preserve"> </w:t>
      </w:r>
    </w:p>
    <w:p w:rsidR="001939DC" w:rsidRPr="00441D63" w:rsidRDefault="001939DC" w:rsidP="001939DC">
      <w:pPr>
        <w:pStyle w:val="SingleTxtG"/>
        <w:rPr>
          <w:lang w:val="fr-FR"/>
        </w:rPr>
      </w:pPr>
      <w:r w:rsidRPr="00441D63">
        <w:rPr>
          <w:lang w:val="fr-FR"/>
        </w:rPr>
        <w:t>172.</w:t>
      </w:r>
      <w:r w:rsidRPr="00441D63">
        <w:rPr>
          <w:lang w:val="fr-FR"/>
        </w:rPr>
        <w:tab/>
        <w:t>Il y a, en Namibie, d’importantes disparités persistantes en matière de richesse héritées du régime de l’apartheid.</w:t>
      </w:r>
      <w:r w:rsidR="002F4939">
        <w:rPr>
          <w:lang w:val="fr-FR"/>
        </w:rPr>
        <w:t xml:space="preserve"> </w:t>
      </w:r>
      <w:r w:rsidRPr="00441D63">
        <w:rPr>
          <w:lang w:val="fr-FR"/>
        </w:rPr>
        <w:t>Elles se retrouvent tant entre les régions qu’entre les groupes linguistiques.</w:t>
      </w:r>
      <w:r w:rsidR="002F4939">
        <w:rPr>
          <w:lang w:val="fr-FR"/>
        </w:rPr>
        <w:t xml:space="preserve"> </w:t>
      </w:r>
      <w:r w:rsidRPr="00441D63">
        <w:rPr>
          <w:lang w:val="fr-FR"/>
        </w:rPr>
        <w:t>Une étude du PNUD a montré que les deux régions les plus développées de Namibie, celles d’Erongo et de Khomas, affichent des indicateurs du développement humain proches de ceux de la Turquie et de l’Iran, alors que ceux de deux de ses régions les moins développées (celles de Kavango et d’Ohangwena) sont proches de ceux du Soudan et de la République démocratique du Congo.</w:t>
      </w:r>
      <w:r w:rsidR="002F4939">
        <w:rPr>
          <w:lang w:val="fr-FR"/>
        </w:rPr>
        <w:t xml:space="preserve"> </w:t>
      </w:r>
      <w:r w:rsidRPr="00441D63">
        <w:rPr>
          <w:lang w:val="fr-FR"/>
        </w:rPr>
        <w:t>Il en est de même des groupes linguistiques</w:t>
      </w:r>
      <w:r w:rsidR="00C55BEA">
        <w:rPr>
          <w:lang w:val="fr-FR"/>
        </w:rPr>
        <w:t>:</w:t>
      </w:r>
      <w:r w:rsidRPr="00441D63">
        <w:rPr>
          <w:lang w:val="fr-FR"/>
        </w:rPr>
        <w:t xml:space="preserve"> la population germanophone de Namibie a un indicateur du développement humain égal à celui de la Suède, alors que celui du groupe Khoisan est au niveau de celui du Rwanda ou de l’Érythrée.</w:t>
      </w:r>
      <w:r w:rsidRPr="00C37C1F">
        <w:rPr>
          <w:rStyle w:val="FootnoteReference"/>
          <w:szCs w:val="18"/>
          <w:lang w:val="fr-FR"/>
        </w:rPr>
        <w:footnoteReference w:id="29"/>
      </w:r>
    </w:p>
    <w:p w:rsidR="001939DC" w:rsidRPr="00441D63" w:rsidRDefault="001939DC" w:rsidP="001939DC">
      <w:pPr>
        <w:pStyle w:val="SingleTxtG"/>
        <w:rPr>
          <w:lang w:val="fr-FR"/>
        </w:rPr>
      </w:pPr>
      <w:r w:rsidRPr="00441D63">
        <w:rPr>
          <w:lang w:val="fr-FR"/>
        </w:rPr>
        <w:t>173.</w:t>
      </w:r>
      <w:r w:rsidRPr="00441D63">
        <w:rPr>
          <w:lang w:val="fr-FR"/>
        </w:rPr>
        <w:tab/>
        <w:t>En 2008, le gouvernement a adopté un mode d’évaluation de la pauvreté plus rigoureux fondé sur le coût des besoins fondamentaux.</w:t>
      </w:r>
      <w:r w:rsidR="002F4939">
        <w:rPr>
          <w:lang w:val="fr-FR"/>
        </w:rPr>
        <w:t xml:space="preserve"> </w:t>
      </w:r>
      <w:r w:rsidRPr="00441D63">
        <w:rPr>
          <w:lang w:val="fr-FR"/>
        </w:rPr>
        <w:t>Avant cela, la pauvreté était mesurée en fonction du pourcentage de la composante alimentaire.</w:t>
      </w:r>
      <w:r w:rsidR="002F4939">
        <w:rPr>
          <w:lang w:val="fr-FR"/>
        </w:rPr>
        <w:t xml:space="preserve"> </w:t>
      </w:r>
      <w:r w:rsidRPr="00441D63">
        <w:rPr>
          <w:lang w:val="fr-FR"/>
        </w:rPr>
        <w:t>Cette nouvelle méthode, telle qu’appliquée aux données de l’Enquête sur le revenu et les dépenses des ménages de Namibie de 2003/04, fait apparaître une augmentation de l’extrême pauvreté dont l’incidence est passée de 3,9</w:t>
      </w:r>
      <w:r w:rsidR="00C55BEA">
        <w:rPr>
          <w:lang w:val="fr-FR"/>
        </w:rPr>
        <w:t> %</w:t>
      </w:r>
      <w:r w:rsidRPr="00441D63">
        <w:rPr>
          <w:lang w:val="fr-FR"/>
        </w:rPr>
        <w:t xml:space="preserve"> à</w:t>
      </w:r>
      <w:r w:rsidR="002F4939">
        <w:rPr>
          <w:lang w:val="fr-FR"/>
        </w:rPr>
        <w:t xml:space="preserve"> </w:t>
      </w:r>
      <w:r w:rsidRPr="00441D63">
        <w:rPr>
          <w:lang w:val="fr-FR"/>
        </w:rPr>
        <w:t>13,8</w:t>
      </w:r>
      <w:r w:rsidR="00C55BEA">
        <w:rPr>
          <w:lang w:val="fr-FR"/>
        </w:rPr>
        <w:t> %</w:t>
      </w:r>
      <w:r w:rsidRPr="00441D63">
        <w:rPr>
          <w:lang w:val="fr-FR"/>
        </w:rPr>
        <w:t xml:space="preserve"> des ménages, et une légère diminution de la pauvreté, l’incidence étant passée de 27,8</w:t>
      </w:r>
      <w:r w:rsidR="00C55BEA">
        <w:rPr>
          <w:lang w:val="fr-FR"/>
        </w:rPr>
        <w:t> %</w:t>
      </w:r>
      <w:r w:rsidRPr="00441D63">
        <w:rPr>
          <w:lang w:val="fr-FR"/>
        </w:rPr>
        <w:t xml:space="preserve"> à 27,6</w:t>
      </w:r>
      <w:r w:rsidR="00C55BEA">
        <w:rPr>
          <w:lang w:val="fr-FR"/>
        </w:rPr>
        <w:t> %</w:t>
      </w:r>
      <w:r w:rsidRPr="00441D63">
        <w:rPr>
          <w:lang w:val="fr-FR"/>
        </w:rPr>
        <w:t xml:space="preserve"> des ménages.</w:t>
      </w:r>
      <w:r w:rsidRPr="00C37C1F">
        <w:rPr>
          <w:rStyle w:val="FootnoteReference"/>
          <w:szCs w:val="18"/>
          <w:lang w:val="fr-FR"/>
        </w:rPr>
        <w:footnoteReference w:id="30"/>
      </w:r>
      <w:r w:rsidR="002F4939">
        <w:rPr>
          <w:lang w:val="fr-FR"/>
        </w:rPr>
        <w:t xml:space="preserve"> </w:t>
      </w:r>
      <w:r w:rsidRPr="00441D63">
        <w:rPr>
          <w:lang w:val="fr-FR"/>
        </w:rPr>
        <w:t>L’amélioration de la pertinence et de la précision de l’évaluation de la pauvreté permettra au gouvernement de mieux cibler les politiques de développement.</w:t>
      </w:r>
    </w:p>
    <w:p w:rsidR="001939DC" w:rsidRPr="00441D63" w:rsidRDefault="001939DC" w:rsidP="001939DC">
      <w:pPr>
        <w:pStyle w:val="H1G"/>
        <w:rPr>
          <w:lang w:val="fr-FR"/>
        </w:rPr>
      </w:pPr>
      <w:r w:rsidRPr="00441D63">
        <w:rPr>
          <w:lang w:val="fr-FR"/>
        </w:rPr>
        <w:tab/>
        <w:t>C.</w:t>
      </w:r>
      <w:r w:rsidRPr="00441D63">
        <w:rPr>
          <w:lang w:val="fr-FR"/>
        </w:rPr>
        <w:tab/>
        <w:t>Allocation de ressources budgétaires et autres</w:t>
      </w:r>
    </w:p>
    <w:p w:rsidR="001939DC" w:rsidRPr="00441D63" w:rsidRDefault="001939DC" w:rsidP="001939DC">
      <w:pPr>
        <w:pStyle w:val="SingleTxtG"/>
        <w:rPr>
          <w:lang w:val="fr-FR"/>
        </w:rPr>
      </w:pPr>
      <w:r w:rsidRPr="00441D63">
        <w:rPr>
          <w:lang w:val="fr-FR"/>
        </w:rPr>
        <w:t>174.</w:t>
      </w:r>
      <w:r w:rsidRPr="00441D63">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2F4939">
        <w:rPr>
          <w:lang w:val="fr-FR"/>
        </w:rPr>
        <w:t xml:space="preserve"> </w:t>
      </w:r>
      <w:r w:rsidRPr="00441D63">
        <w:rPr>
          <w:lang w:val="fr-FR"/>
        </w:rPr>
        <w:t>Les affectations spécifiques aux ministères et aux programmes concernés sont présentées ci-après.</w:t>
      </w:r>
    </w:p>
    <w:p w:rsidR="001939DC" w:rsidRPr="00441D63" w:rsidRDefault="001939DC" w:rsidP="001939DC">
      <w:pPr>
        <w:pStyle w:val="H23G"/>
        <w:rPr>
          <w:lang w:val="fr-FR"/>
        </w:rPr>
      </w:pPr>
      <w:r w:rsidRPr="00441D63">
        <w:rPr>
          <w:lang w:val="fr-FR"/>
        </w:rPr>
        <w:tab/>
        <w:t>1.</w:t>
      </w:r>
      <w:r w:rsidRPr="00441D63">
        <w:rPr>
          <w:lang w:val="fr-FR"/>
        </w:rPr>
        <w:tab/>
        <w:t>Ministère de la santé et des services sociaux</w:t>
      </w:r>
    </w:p>
    <w:p w:rsidR="00432B9E" w:rsidRPr="00441D63" w:rsidRDefault="001939DC" w:rsidP="00343B2A">
      <w:pPr>
        <w:pStyle w:val="SingleTxtG"/>
        <w:tabs>
          <w:tab w:val="left" w:pos="-1100"/>
        </w:tabs>
        <w:spacing w:after="240"/>
        <w:rPr>
          <w:lang w:val="fr-FR"/>
        </w:rPr>
      </w:pPr>
      <w:r w:rsidRPr="00441D63">
        <w:rPr>
          <w:lang w:val="fr-FR"/>
        </w:rPr>
        <w:t>175.</w:t>
      </w:r>
      <w:r w:rsidRPr="00441D63">
        <w:rPr>
          <w:lang w:val="fr-FR"/>
        </w:rPr>
        <w:tab/>
        <w:t>Au Ministère de la santé et des services sociaux est affectée, chaque année, la deuxième part la plus importante du budget, soit, en moyenne, 10</w:t>
      </w:r>
      <w:r w:rsidR="00C55BEA">
        <w:rPr>
          <w:lang w:val="fr-FR"/>
        </w:rPr>
        <w:t> %</w:t>
      </w:r>
      <w:r w:rsidRPr="00441D63">
        <w:rPr>
          <w:lang w:val="fr-FR"/>
        </w:rPr>
        <w:t xml:space="preserve"> à 12</w:t>
      </w:r>
      <w:r w:rsidR="00C55BEA">
        <w:rPr>
          <w:lang w:val="fr-FR"/>
        </w:rPr>
        <w:t> %</w:t>
      </w:r>
      <w:r w:rsidRPr="00441D63">
        <w:rPr>
          <w:lang w:val="fr-FR"/>
        </w:rPr>
        <w:t xml:space="preserve"> des dépenses totales de l’État.</w:t>
      </w:r>
      <w:r w:rsidR="002F4939">
        <w:rPr>
          <w:lang w:val="fr-FR"/>
        </w:rPr>
        <w:t xml:space="preserve"> </w:t>
      </w:r>
      <w:r w:rsidRPr="00441D63">
        <w:rPr>
          <w:lang w:val="fr-FR"/>
        </w:rPr>
        <w:t>En 2008/09, cette allocation a été de 2 130 873 000 dollars namibiens.</w:t>
      </w:r>
      <w:r w:rsidR="002F4939">
        <w:rPr>
          <w:lang w:val="fr-FR"/>
        </w:rPr>
        <w:t xml:space="preserve"> </w:t>
      </w:r>
      <w:r w:rsidRPr="00441D63">
        <w:rPr>
          <w:lang w:val="fr-FR"/>
        </w:rPr>
        <w:t>Le Programme de soins de santé tertiaires permet de financer les hôpitaux régionaux et l’hôpital central.</w:t>
      </w:r>
      <w:r w:rsidR="002F4939">
        <w:rPr>
          <w:lang w:val="fr-FR"/>
        </w:rPr>
        <w:t xml:space="preserve"> </w:t>
      </w:r>
      <w:r w:rsidRPr="00441D63">
        <w:rPr>
          <w:lang w:val="fr-FR"/>
        </w:rPr>
        <w:t>Les services de santé régionaux et de district fournissent un appui à 30</w:t>
      </w:r>
      <w:r w:rsidR="00343B2A">
        <w:rPr>
          <w:lang w:val="fr-FR"/>
        </w:rPr>
        <w:t> </w:t>
      </w:r>
      <w:r w:rsidRPr="00441D63">
        <w:rPr>
          <w:lang w:val="fr-FR"/>
        </w:rPr>
        <w:t>hôpitaux de district, 38 centres de soins, 269 cliniques et 1 150 dispensaires en Namibie.</w:t>
      </w:r>
      <w:r w:rsidR="002F4939">
        <w:rPr>
          <w:lang w:val="fr-FR"/>
        </w:rPr>
        <w:t xml:space="preserve"> </w:t>
      </w:r>
      <w:r w:rsidRPr="00441D63">
        <w:rPr>
          <w:lang w:val="fr-FR"/>
        </w:rPr>
        <w:t>La lutte contre les maladies vise à atténuer l’impact du VIH/sida sur la population grâce au renforcement des capacités, à l’élaboration de politiques, ainsi qu’au suivi et à l’évaluation des actions multisectorielles menées contre la pandémie.</w:t>
      </w:r>
    </w:p>
    <w:p w:rsidR="00432B9E" w:rsidRPr="00441D63" w:rsidRDefault="00FE288C" w:rsidP="00432B9E">
      <w:pPr>
        <w:pStyle w:val="Heading1"/>
        <w:rPr>
          <w:lang w:val="fr-FR"/>
        </w:rPr>
      </w:pPr>
      <w:bookmarkStart w:id="46" w:name="_Toc306352860"/>
      <w:r w:rsidRPr="00441D63">
        <w:rPr>
          <w:lang w:val="fr-FR"/>
        </w:rPr>
        <w:t>Tableau</w:t>
      </w:r>
      <w:r w:rsidR="00432B9E" w:rsidRPr="00441D63">
        <w:rPr>
          <w:lang w:val="fr-FR"/>
        </w:rPr>
        <w:t xml:space="preserve"> 33</w:t>
      </w:r>
      <w:bookmarkEnd w:id="46"/>
    </w:p>
    <w:p w:rsidR="00432B9E" w:rsidRPr="00441D63" w:rsidRDefault="00AB6085" w:rsidP="005E3075">
      <w:pPr>
        <w:pStyle w:val="SingleTxtG"/>
        <w:jc w:val="left"/>
        <w:rPr>
          <w:b/>
          <w:lang w:val="fr-FR"/>
        </w:rPr>
      </w:pPr>
      <w:r w:rsidRPr="00441D63">
        <w:rPr>
          <w:b/>
          <w:lang w:val="fr-FR"/>
        </w:rPr>
        <w:t>Programmes du Ministère de la santé et des services sociaux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32B9E" w:rsidRPr="00441D63" w:rsidTr="009E2B71">
        <w:trPr>
          <w:tblHeader/>
        </w:trPr>
        <w:tc>
          <w:tcPr>
            <w:tcW w:w="2166" w:type="dxa"/>
            <w:tcBorders>
              <w:top w:val="single" w:sz="4" w:space="0" w:color="auto"/>
              <w:bottom w:val="single" w:sz="12" w:space="0" w:color="auto"/>
            </w:tcBorders>
            <w:shd w:val="clear" w:color="auto" w:fill="auto"/>
            <w:vAlign w:val="bottom"/>
          </w:tcPr>
          <w:p w:rsidR="00432B9E" w:rsidRPr="00441D63" w:rsidRDefault="00432B9E" w:rsidP="00432B9E">
            <w:pPr>
              <w:suppressAutoHyphens w:val="0"/>
              <w:spacing w:before="80" w:after="80" w:line="200" w:lineRule="exact"/>
              <w:ind w:right="113"/>
              <w:rPr>
                <w:i/>
                <w:sz w:val="16"/>
                <w:lang w:val="fr-FR"/>
              </w:rPr>
            </w:pPr>
            <w:r w:rsidRPr="00441D63">
              <w:rPr>
                <w:i/>
                <w:sz w:val="16"/>
                <w:lang w:val="fr-FR"/>
              </w:rPr>
              <w:t>Programme</w:t>
            </w:r>
          </w:p>
        </w:tc>
        <w:tc>
          <w:tcPr>
            <w:tcW w:w="867"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2005</w:t>
            </w:r>
            <w:r w:rsidR="00AB6085" w:rsidRPr="00441D63">
              <w:rPr>
                <w:i/>
                <w:sz w:val="16"/>
                <w:lang w:val="fr-FR"/>
              </w:rPr>
              <w:t>-</w:t>
            </w:r>
            <w:r w:rsidRPr="00441D63">
              <w:rPr>
                <w:i/>
                <w:sz w:val="16"/>
                <w:lang w:val="fr-FR"/>
              </w:rPr>
              <w:t>06</w:t>
            </w:r>
            <w:r w:rsidRPr="00441D63">
              <w:rPr>
                <w:i/>
                <w:sz w:val="16"/>
                <w:lang w:val="fr-FR"/>
              </w:rPr>
              <w:br/>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2006</w:t>
            </w:r>
            <w:r w:rsidR="00AB6085" w:rsidRPr="00441D63">
              <w:rPr>
                <w:i/>
                <w:sz w:val="16"/>
                <w:lang w:val="fr-FR"/>
              </w:rPr>
              <w:t>-</w:t>
            </w:r>
            <w:r w:rsidRPr="00441D63">
              <w:rPr>
                <w:i/>
                <w:sz w:val="16"/>
                <w:lang w:val="fr-FR"/>
              </w:rPr>
              <w:t>07</w:t>
            </w:r>
            <w:r w:rsidRPr="00441D63">
              <w:rPr>
                <w:i/>
                <w:sz w:val="16"/>
                <w:lang w:val="fr-FR"/>
              </w:rPr>
              <w:br/>
            </w:r>
            <w:r w:rsidR="009A313D" w:rsidRPr="00441D63">
              <w:rPr>
                <w:i/>
                <w:sz w:val="16"/>
                <w:lang w:val="fr-FR"/>
              </w:rPr>
              <w:t>(milliers de NA$)</w:t>
            </w:r>
          </w:p>
        </w:tc>
        <w:tc>
          <w:tcPr>
            <w:tcW w:w="868"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2007</w:t>
            </w:r>
            <w:r w:rsidR="00AB6085" w:rsidRPr="00441D63">
              <w:rPr>
                <w:i/>
                <w:sz w:val="16"/>
                <w:lang w:val="fr-FR"/>
              </w:rPr>
              <w:t>-</w:t>
            </w:r>
            <w:r w:rsidRPr="00441D63">
              <w:rPr>
                <w:i/>
                <w:sz w:val="16"/>
                <w:lang w:val="fr-FR"/>
              </w:rPr>
              <w:t>08</w:t>
            </w:r>
            <w:r w:rsidRPr="00441D63">
              <w:rPr>
                <w:i/>
                <w:sz w:val="16"/>
                <w:lang w:val="fr-FR"/>
              </w:rPr>
              <w:br/>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2008</w:t>
            </w:r>
            <w:r w:rsidR="00AB6085" w:rsidRPr="00441D63">
              <w:rPr>
                <w:i/>
                <w:sz w:val="16"/>
                <w:lang w:val="fr-FR"/>
              </w:rPr>
              <w:t>-</w:t>
            </w:r>
            <w:r w:rsidRPr="00441D63">
              <w:rPr>
                <w:i/>
                <w:sz w:val="16"/>
                <w:lang w:val="fr-FR"/>
              </w:rPr>
              <w:t>09</w:t>
            </w:r>
            <w:r w:rsidRPr="00441D63">
              <w:rPr>
                <w:i/>
                <w:sz w:val="16"/>
                <w:lang w:val="fr-FR"/>
              </w:rPr>
              <w:br/>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2009</w:t>
            </w:r>
            <w:r w:rsidR="00AB6085" w:rsidRPr="00441D63">
              <w:rPr>
                <w:i/>
                <w:sz w:val="16"/>
                <w:lang w:val="fr-FR"/>
              </w:rPr>
              <w:t>-</w:t>
            </w:r>
            <w:r w:rsidRPr="00441D63">
              <w:rPr>
                <w:i/>
                <w:sz w:val="16"/>
                <w:lang w:val="fr-FR"/>
              </w:rPr>
              <w:t>10</w:t>
            </w:r>
            <w:r w:rsidRPr="00441D63">
              <w:rPr>
                <w:i/>
                <w:sz w:val="16"/>
                <w:lang w:val="fr-FR"/>
              </w:rPr>
              <w:br/>
            </w:r>
            <w:r w:rsidR="009A313D" w:rsidRPr="00441D63">
              <w:rPr>
                <w:i/>
                <w:sz w:val="16"/>
                <w:lang w:val="fr-FR"/>
              </w:rPr>
              <w:t>(milliers de NA$)</w:t>
            </w:r>
          </w:p>
        </w:tc>
        <w:tc>
          <w:tcPr>
            <w:tcW w:w="868" w:type="dxa"/>
            <w:tcBorders>
              <w:top w:val="single" w:sz="4" w:space="0" w:color="auto"/>
              <w:bottom w:val="single" w:sz="12" w:space="0" w:color="auto"/>
            </w:tcBorders>
            <w:shd w:val="clear" w:color="auto" w:fill="auto"/>
            <w:vAlign w:val="bottom"/>
          </w:tcPr>
          <w:p w:rsidR="00432B9E" w:rsidRPr="00441D63" w:rsidRDefault="00432B9E" w:rsidP="00AB6085">
            <w:pPr>
              <w:suppressAutoHyphens w:val="0"/>
              <w:spacing w:before="80" w:after="80" w:line="200" w:lineRule="exact"/>
              <w:ind w:right="113"/>
              <w:jc w:val="right"/>
              <w:rPr>
                <w:i/>
                <w:sz w:val="16"/>
                <w:lang w:val="fr-FR"/>
              </w:rPr>
            </w:pPr>
            <w:r w:rsidRPr="00441D63">
              <w:rPr>
                <w:i/>
                <w:sz w:val="16"/>
                <w:lang w:val="fr-FR"/>
              </w:rPr>
              <w:t>2010</w:t>
            </w:r>
            <w:r w:rsidR="00AB6085" w:rsidRPr="00441D63">
              <w:rPr>
                <w:i/>
                <w:sz w:val="16"/>
                <w:lang w:val="fr-FR"/>
              </w:rPr>
              <w:t>-</w:t>
            </w:r>
            <w:r w:rsidRPr="00441D63">
              <w:rPr>
                <w:i/>
                <w:sz w:val="16"/>
                <w:lang w:val="fr-FR"/>
              </w:rPr>
              <w:t>11</w:t>
            </w:r>
            <w:r w:rsidRPr="00441D63">
              <w:rPr>
                <w:i/>
                <w:sz w:val="16"/>
                <w:lang w:val="fr-FR"/>
              </w:rPr>
              <w:br/>
            </w:r>
            <w:r w:rsidR="009A313D" w:rsidRPr="00441D63">
              <w:rPr>
                <w:i/>
                <w:sz w:val="16"/>
                <w:lang w:val="fr-FR"/>
              </w:rPr>
              <w:t>(milliers de NA$)</w:t>
            </w:r>
          </w:p>
        </w:tc>
      </w:tr>
      <w:tr w:rsidR="00432B9E" w:rsidRPr="00441D63" w:rsidTr="009E2B71">
        <w:tc>
          <w:tcPr>
            <w:tcW w:w="2166" w:type="dxa"/>
            <w:tcBorders>
              <w:top w:val="single" w:sz="12" w:space="0" w:color="auto"/>
              <w:bottom w:val="nil"/>
            </w:tcBorders>
            <w:shd w:val="clear" w:color="auto" w:fill="auto"/>
          </w:tcPr>
          <w:p w:rsidR="00432B9E" w:rsidRPr="00441D63" w:rsidRDefault="00AB6085" w:rsidP="00432B9E">
            <w:pPr>
              <w:suppressAutoHyphens w:val="0"/>
              <w:spacing w:before="40" w:after="40" w:line="220" w:lineRule="exact"/>
              <w:ind w:right="113"/>
              <w:rPr>
                <w:sz w:val="18"/>
                <w:lang w:val="fr-FR"/>
              </w:rPr>
            </w:pPr>
            <w:r w:rsidRPr="00441D63">
              <w:rPr>
                <w:sz w:val="18"/>
                <w:lang w:val="fr-FR"/>
              </w:rPr>
              <w:t>Soins de santé tertiaires</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525 989</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545 739</w:t>
            </w:r>
          </w:p>
        </w:tc>
        <w:tc>
          <w:tcPr>
            <w:tcW w:w="868"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702 526</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754 248</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769 916</w:t>
            </w:r>
          </w:p>
        </w:tc>
        <w:tc>
          <w:tcPr>
            <w:tcW w:w="868"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700 093</w:t>
            </w:r>
          </w:p>
        </w:tc>
      </w:tr>
      <w:tr w:rsidR="00432B9E" w:rsidRPr="00441D63" w:rsidTr="009E2B71">
        <w:tc>
          <w:tcPr>
            <w:tcW w:w="2166" w:type="dxa"/>
            <w:tcBorders>
              <w:top w:val="nil"/>
              <w:bottom w:val="nil"/>
            </w:tcBorders>
            <w:shd w:val="clear" w:color="auto" w:fill="auto"/>
          </w:tcPr>
          <w:p w:rsidR="00432B9E" w:rsidRPr="00441D63" w:rsidRDefault="00AB6085" w:rsidP="00432B9E">
            <w:pPr>
              <w:suppressAutoHyphens w:val="0"/>
              <w:spacing w:before="40" w:after="40" w:line="220" w:lineRule="exact"/>
              <w:ind w:right="113"/>
              <w:rPr>
                <w:sz w:val="18"/>
                <w:lang w:val="fr-FR"/>
              </w:rPr>
            </w:pPr>
            <w:r w:rsidRPr="00441D63">
              <w:rPr>
                <w:sz w:val="18"/>
                <w:lang w:val="fr-FR"/>
              </w:rPr>
              <w:t>Services de santé régionaux et de district</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790 823</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810 884</w:t>
            </w:r>
          </w:p>
        </w:tc>
        <w:tc>
          <w:tcPr>
            <w:tcW w:w="868"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933 482</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1 281 224</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1 306 881</w:t>
            </w:r>
          </w:p>
        </w:tc>
        <w:tc>
          <w:tcPr>
            <w:tcW w:w="868"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1 319 936</w:t>
            </w:r>
          </w:p>
        </w:tc>
      </w:tr>
      <w:tr w:rsidR="00432B9E" w:rsidRPr="00441D63" w:rsidTr="009E2B71">
        <w:tc>
          <w:tcPr>
            <w:tcW w:w="2166" w:type="dxa"/>
            <w:tcBorders>
              <w:top w:val="nil"/>
            </w:tcBorders>
            <w:shd w:val="clear" w:color="auto" w:fill="auto"/>
          </w:tcPr>
          <w:p w:rsidR="00432B9E" w:rsidRPr="00441D63" w:rsidRDefault="00AB6085" w:rsidP="00432B9E">
            <w:pPr>
              <w:suppressAutoHyphens w:val="0"/>
              <w:spacing w:before="40" w:after="40" w:line="220" w:lineRule="exact"/>
              <w:ind w:right="113"/>
              <w:rPr>
                <w:sz w:val="18"/>
                <w:lang w:val="fr-FR"/>
              </w:rPr>
            </w:pPr>
            <w:r w:rsidRPr="00441D63">
              <w:rPr>
                <w:sz w:val="18"/>
                <w:lang w:val="fr-FR"/>
              </w:rPr>
              <w:t>Lutte contre les maladies</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3 218</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22 598</w:t>
            </w:r>
          </w:p>
        </w:tc>
        <w:tc>
          <w:tcPr>
            <w:tcW w:w="868"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29 650</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76 757</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75 297</w:t>
            </w:r>
          </w:p>
        </w:tc>
        <w:tc>
          <w:tcPr>
            <w:tcW w:w="868"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75 426</w:t>
            </w:r>
          </w:p>
        </w:tc>
      </w:tr>
    </w:tbl>
    <w:p w:rsidR="00432B9E" w:rsidRPr="00441D63" w:rsidRDefault="00432B9E" w:rsidP="00AB6085">
      <w:pPr>
        <w:spacing w:before="120"/>
        <w:ind w:left="1134" w:right="1134" w:firstLine="170"/>
        <w:rPr>
          <w:sz w:val="18"/>
          <w:lang w:val="fr-FR"/>
        </w:rPr>
      </w:pPr>
      <w:r w:rsidRPr="00441D63">
        <w:rPr>
          <w:i/>
          <w:sz w:val="18"/>
          <w:lang w:val="fr-FR"/>
        </w:rPr>
        <w:t>Source:</w:t>
      </w:r>
      <w:r w:rsidR="00291D07" w:rsidRPr="00441D63">
        <w:rPr>
          <w:sz w:val="18"/>
          <w:lang w:val="fr-FR"/>
        </w:rPr>
        <w:t xml:space="preserve"> </w:t>
      </w:r>
      <w:r w:rsidR="00AB6085" w:rsidRPr="00441D63">
        <w:rPr>
          <w:sz w:val="18"/>
          <w:lang w:val="fr-FR"/>
        </w:rPr>
        <w:t>Cadre de dépenses à moyen terme 2008/2009–2010/2011.</w:t>
      </w:r>
    </w:p>
    <w:p w:rsidR="00432B9E" w:rsidRPr="00441D63" w:rsidRDefault="00FE288C" w:rsidP="00AB6085">
      <w:pPr>
        <w:pStyle w:val="Heading1"/>
        <w:keepNext/>
        <w:keepLines/>
        <w:spacing w:before="240"/>
        <w:rPr>
          <w:lang w:val="fr-FR"/>
        </w:rPr>
      </w:pPr>
      <w:bookmarkStart w:id="47" w:name="_Toc306352861"/>
      <w:r w:rsidRPr="00441D63">
        <w:rPr>
          <w:lang w:val="fr-FR"/>
        </w:rPr>
        <w:t>Tableau</w:t>
      </w:r>
      <w:r w:rsidR="00432B9E" w:rsidRPr="00441D63">
        <w:rPr>
          <w:lang w:val="fr-FR"/>
        </w:rPr>
        <w:t xml:space="preserve"> 34</w:t>
      </w:r>
      <w:bookmarkEnd w:id="47"/>
    </w:p>
    <w:p w:rsidR="00432B9E" w:rsidRPr="00441D63" w:rsidRDefault="004B57FD" w:rsidP="005E3075">
      <w:pPr>
        <w:pStyle w:val="SingleTxtG"/>
        <w:jc w:val="left"/>
        <w:rPr>
          <w:b/>
          <w:lang w:val="fr-FR"/>
        </w:rPr>
      </w:pPr>
      <w:r w:rsidRPr="00441D63">
        <w:rPr>
          <w:b/>
          <w:lang w:val="fr-FR"/>
        </w:rPr>
        <w:t>Contributions des partenaires de développement du Ministère de la santé et des services sociaux</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70"/>
        <w:gridCol w:w="866"/>
        <w:gridCol w:w="867"/>
        <w:gridCol w:w="867"/>
        <w:gridCol w:w="866"/>
        <w:gridCol w:w="867"/>
        <w:gridCol w:w="867"/>
      </w:tblGrid>
      <w:tr w:rsidR="00432B9E" w:rsidRPr="00441D63" w:rsidTr="009E2B71">
        <w:trPr>
          <w:cantSplit/>
          <w:trHeight w:val="20"/>
          <w:tblHeader/>
        </w:trPr>
        <w:tc>
          <w:tcPr>
            <w:tcW w:w="2170" w:type="dxa"/>
            <w:tcBorders>
              <w:top w:val="single" w:sz="4" w:space="0" w:color="auto"/>
              <w:bottom w:val="single" w:sz="12" w:space="0" w:color="auto"/>
            </w:tcBorders>
            <w:shd w:val="clear" w:color="auto" w:fill="auto"/>
            <w:vAlign w:val="bottom"/>
          </w:tcPr>
          <w:p w:rsidR="00432B9E" w:rsidRPr="00441D63" w:rsidRDefault="004B57FD" w:rsidP="00432B9E">
            <w:pPr>
              <w:suppressAutoHyphens w:val="0"/>
              <w:spacing w:before="80" w:after="80" w:line="200" w:lineRule="exact"/>
              <w:ind w:right="113"/>
              <w:rPr>
                <w:i/>
                <w:sz w:val="16"/>
                <w:lang w:val="fr-FR"/>
              </w:rPr>
            </w:pPr>
            <w:r w:rsidRPr="00441D63">
              <w:rPr>
                <w:i/>
                <w:sz w:val="16"/>
                <w:lang w:val="fr-FR"/>
              </w:rPr>
              <w:t>Partenaires de développement</w:t>
            </w:r>
          </w:p>
        </w:tc>
        <w:tc>
          <w:tcPr>
            <w:tcW w:w="866"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2005</w:t>
            </w:r>
            <w:r w:rsidR="00037DD2" w:rsidRPr="00441D63">
              <w:rPr>
                <w:i/>
                <w:sz w:val="16"/>
                <w:lang w:val="fr-FR"/>
              </w:rPr>
              <w:t>-</w:t>
            </w:r>
            <w:r w:rsidRPr="00441D63">
              <w:rPr>
                <w:i/>
                <w:sz w:val="16"/>
                <w:lang w:val="fr-FR"/>
              </w:rPr>
              <w:t xml:space="preserve">06 </w:t>
            </w:r>
            <w:r w:rsidRPr="00441D63">
              <w:rPr>
                <w:i/>
                <w:sz w:val="16"/>
                <w:lang w:val="fr-FR"/>
              </w:rPr>
              <w:br/>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2006</w:t>
            </w:r>
            <w:r w:rsidR="00037DD2" w:rsidRPr="00441D63">
              <w:rPr>
                <w:i/>
                <w:sz w:val="16"/>
                <w:lang w:val="fr-FR"/>
              </w:rPr>
              <w:t>-</w:t>
            </w:r>
            <w:r w:rsidRPr="00441D63">
              <w:rPr>
                <w:i/>
                <w:sz w:val="16"/>
                <w:lang w:val="fr-FR"/>
              </w:rPr>
              <w:t xml:space="preserve">07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2007</w:t>
            </w:r>
            <w:r w:rsidR="00037DD2" w:rsidRPr="00441D63">
              <w:rPr>
                <w:i/>
                <w:sz w:val="16"/>
                <w:lang w:val="fr-FR"/>
              </w:rPr>
              <w:t>-</w:t>
            </w:r>
            <w:r w:rsidRPr="00441D63">
              <w:rPr>
                <w:i/>
                <w:sz w:val="16"/>
                <w:lang w:val="fr-FR"/>
              </w:rPr>
              <w:t xml:space="preserve">08 </w:t>
            </w:r>
            <w:r w:rsidR="009A313D" w:rsidRPr="00441D63">
              <w:rPr>
                <w:i/>
                <w:sz w:val="16"/>
                <w:lang w:val="fr-FR"/>
              </w:rPr>
              <w:t>(milliers de NA$)</w:t>
            </w:r>
          </w:p>
        </w:tc>
        <w:tc>
          <w:tcPr>
            <w:tcW w:w="866"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2008</w:t>
            </w:r>
            <w:r w:rsidR="00037DD2" w:rsidRPr="00441D63">
              <w:rPr>
                <w:i/>
                <w:sz w:val="16"/>
                <w:lang w:val="fr-FR"/>
              </w:rPr>
              <w:t>-</w:t>
            </w:r>
            <w:r w:rsidRPr="00441D63">
              <w:rPr>
                <w:i/>
                <w:sz w:val="16"/>
                <w:lang w:val="fr-FR"/>
              </w:rPr>
              <w:t xml:space="preserve">09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2009</w:t>
            </w:r>
            <w:r w:rsidR="00037DD2" w:rsidRPr="00441D63">
              <w:rPr>
                <w:i/>
                <w:sz w:val="16"/>
                <w:lang w:val="fr-FR"/>
              </w:rPr>
              <w:t>-</w:t>
            </w:r>
            <w:r w:rsidRPr="00441D63">
              <w:rPr>
                <w:i/>
                <w:sz w:val="16"/>
                <w:lang w:val="fr-FR"/>
              </w:rPr>
              <w:t xml:space="preserve">10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2010</w:t>
            </w:r>
            <w:r w:rsidR="00037DD2" w:rsidRPr="00441D63">
              <w:rPr>
                <w:i/>
                <w:sz w:val="16"/>
                <w:lang w:val="fr-FR"/>
              </w:rPr>
              <w:t>-</w:t>
            </w:r>
            <w:r w:rsidRPr="00441D63">
              <w:rPr>
                <w:i/>
                <w:sz w:val="16"/>
                <w:lang w:val="fr-FR"/>
              </w:rPr>
              <w:t xml:space="preserve">11 </w:t>
            </w:r>
            <w:r w:rsidR="009A313D" w:rsidRPr="00441D63">
              <w:rPr>
                <w:i/>
                <w:sz w:val="16"/>
                <w:lang w:val="fr-FR"/>
              </w:rPr>
              <w:t>(milliers de NA$)</w:t>
            </w:r>
          </w:p>
        </w:tc>
      </w:tr>
      <w:tr w:rsidR="00432B9E" w:rsidRPr="00441D63" w:rsidTr="009E2B71">
        <w:trPr>
          <w:cantSplit/>
          <w:trHeight w:val="20"/>
        </w:trPr>
        <w:tc>
          <w:tcPr>
            <w:tcW w:w="2170"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 xml:space="preserve">Health </w:t>
            </w:r>
            <w:r w:rsidR="003C24B6" w:rsidRPr="00441D63">
              <w:rPr>
                <w:sz w:val="18"/>
                <w:lang w:val="fr-FR"/>
              </w:rPr>
              <w:t>Unlimited</w:t>
            </w:r>
          </w:p>
        </w:tc>
        <w:tc>
          <w:tcPr>
            <w:tcW w:w="866"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148</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379</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3 389</w:t>
            </w:r>
          </w:p>
        </w:tc>
        <w:tc>
          <w:tcPr>
            <w:tcW w:w="866"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3 414</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A7393B" w:rsidP="00432B9E">
            <w:pPr>
              <w:suppressAutoHyphens w:val="0"/>
              <w:spacing w:before="40" w:after="40" w:line="220" w:lineRule="exact"/>
              <w:ind w:right="113"/>
              <w:rPr>
                <w:sz w:val="18"/>
                <w:lang w:val="fr-FR"/>
              </w:rPr>
            </w:pPr>
            <w:r w:rsidRPr="00441D63">
              <w:rPr>
                <w:sz w:val="18"/>
                <w:lang w:val="fr-FR"/>
              </w:rPr>
              <w:t>FNUAP</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999</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4 356</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8 900</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10 000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10 000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GTZ</w:t>
            </w:r>
          </w:p>
        </w:tc>
        <w:tc>
          <w:tcPr>
            <w:tcW w:w="866"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12 030</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4 000</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370</w:t>
            </w:r>
          </w:p>
        </w:tc>
        <w:tc>
          <w:tcPr>
            <w:tcW w:w="866"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400</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400</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UNICEF</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14 293</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11 610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7 918</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8 935</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8 935</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7 278</w:t>
            </w:r>
          </w:p>
        </w:tc>
      </w:tr>
      <w:tr w:rsidR="00432B9E" w:rsidRPr="00441D63" w:rsidTr="009E2B71">
        <w:trPr>
          <w:cantSplit/>
          <w:trHeight w:val="20"/>
        </w:trPr>
        <w:tc>
          <w:tcPr>
            <w:tcW w:w="2170" w:type="dxa"/>
            <w:tcBorders>
              <w:top w:val="nil"/>
            </w:tcBorders>
            <w:shd w:val="clear" w:color="auto" w:fill="auto"/>
            <w:vAlign w:val="bottom"/>
          </w:tcPr>
          <w:p w:rsidR="00432B9E" w:rsidRPr="00441D63" w:rsidRDefault="00A7393B" w:rsidP="00432B9E">
            <w:pPr>
              <w:suppressAutoHyphens w:val="0"/>
              <w:spacing w:before="40" w:after="40" w:line="220" w:lineRule="exact"/>
              <w:ind w:right="113"/>
              <w:rPr>
                <w:sz w:val="18"/>
                <w:lang w:val="fr-FR"/>
              </w:rPr>
            </w:pPr>
            <w:r w:rsidRPr="00441D63">
              <w:rPr>
                <w:sz w:val="18"/>
                <w:lang w:val="fr-FR"/>
              </w:rPr>
              <w:t>Organisation mondiale de la santé (Paludisme et tuberculose)</w:t>
            </w:r>
          </w:p>
        </w:tc>
        <w:tc>
          <w:tcPr>
            <w:tcW w:w="866"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6 293</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4 284</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4 284</w:t>
            </w:r>
          </w:p>
        </w:tc>
        <w:tc>
          <w:tcPr>
            <w:tcW w:w="866"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5 061</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5 061</w:t>
            </w:r>
          </w:p>
        </w:tc>
        <w:tc>
          <w:tcPr>
            <w:tcW w:w="867" w:type="dxa"/>
            <w:tcBorders>
              <w:top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KfW</w:t>
            </w:r>
            <w:r w:rsidRPr="00441D63">
              <w:rPr>
                <w:lang w:val="fr-FR"/>
              </w:rPr>
              <w:t>*</w:t>
            </w:r>
            <w:r w:rsidRPr="00441D63">
              <w:rPr>
                <w:sz w:val="18"/>
                <w:lang w:val="fr-FR"/>
              </w:rPr>
              <w:t xml:space="preserve"> (</w:t>
            </w:r>
            <w:r w:rsidR="00A7393B" w:rsidRPr="00441D63">
              <w:rPr>
                <w:sz w:val="18"/>
                <w:lang w:val="fr-FR"/>
              </w:rPr>
              <w:t>CBS</w:t>
            </w:r>
            <w:r w:rsidRPr="00441D63">
              <w:rPr>
                <w:lang w:val="fr-FR"/>
              </w:rPr>
              <w:t>**</w:t>
            </w:r>
            <w:r w:rsidRPr="00441D63">
              <w:rPr>
                <w:sz w:val="18"/>
                <w:lang w:val="fr-FR"/>
              </w:rPr>
              <w:t>)</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8 582</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9 948</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4 175</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4 350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A7393B" w:rsidP="00432B9E">
            <w:pPr>
              <w:suppressAutoHyphens w:val="0"/>
              <w:spacing w:before="40" w:after="40" w:line="220" w:lineRule="exact"/>
              <w:ind w:right="113"/>
              <w:rPr>
                <w:sz w:val="18"/>
                <w:lang w:val="fr-FR"/>
              </w:rPr>
            </w:pPr>
            <w:r w:rsidRPr="00441D63">
              <w:rPr>
                <w:sz w:val="18"/>
                <w:lang w:val="fr-FR"/>
              </w:rPr>
              <w:t>Union européenne</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623</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5 179</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3 749</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Medicos del Mundo</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5 906</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3 612</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4 267</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4 481</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5 304</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E569B8">
        <w:trPr>
          <w:cantSplit/>
          <w:trHeight w:val="20"/>
        </w:trPr>
        <w:tc>
          <w:tcPr>
            <w:tcW w:w="2170"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VSO</w:t>
            </w:r>
            <w:r w:rsidRPr="00441D63">
              <w:rPr>
                <w:lang w:val="fr-FR"/>
              </w:rPr>
              <w:t>***</w:t>
            </w:r>
          </w:p>
        </w:tc>
        <w:tc>
          <w:tcPr>
            <w:tcW w:w="866"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1 548</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1 835</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1 835</w:t>
            </w:r>
          </w:p>
        </w:tc>
        <w:tc>
          <w:tcPr>
            <w:tcW w:w="866"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2 268</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tcBorders>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E569B8">
        <w:trPr>
          <w:cantSplit/>
          <w:trHeight w:val="20"/>
        </w:trPr>
        <w:tc>
          <w:tcPr>
            <w:tcW w:w="2170" w:type="dxa"/>
            <w:tcBorders>
              <w:top w:val="nil"/>
              <w:bottom w:val="nil"/>
            </w:tcBorders>
            <w:shd w:val="clear" w:color="auto" w:fill="auto"/>
            <w:vAlign w:val="bottom"/>
          </w:tcPr>
          <w:p w:rsidR="00432B9E" w:rsidRPr="00441D63" w:rsidRDefault="00A7393B" w:rsidP="00432B9E">
            <w:pPr>
              <w:suppressAutoHyphens w:val="0"/>
              <w:spacing w:before="40" w:after="40" w:line="220" w:lineRule="exact"/>
              <w:ind w:right="113"/>
              <w:rPr>
                <w:sz w:val="18"/>
                <w:lang w:val="fr-FR"/>
              </w:rPr>
            </w:pPr>
            <w:r w:rsidRPr="00441D63">
              <w:rPr>
                <w:sz w:val="18"/>
                <w:lang w:val="fr-FR"/>
              </w:rPr>
              <w:t>Service allemand du développement</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5 500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5 500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5 500</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5 500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E569B8">
        <w:trPr>
          <w:cantSplit/>
          <w:trHeight w:val="20"/>
        </w:trPr>
        <w:tc>
          <w:tcPr>
            <w:tcW w:w="2170" w:type="dxa"/>
            <w:tcBorders>
              <w:top w:val="nil"/>
            </w:tcBorders>
            <w:shd w:val="clear" w:color="auto" w:fill="auto"/>
            <w:vAlign w:val="bottom"/>
          </w:tcPr>
          <w:p w:rsidR="00432B9E" w:rsidRPr="00441D63" w:rsidRDefault="00A7393B" w:rsidP="005678EE">
            <w:pPr>
              <w:keepNext/>
              <w:keepLines/>
              <w:suppressAutoHyphens w:val="0"/>
              <w:spacing w:before="40" w:after="40" w:line="220" w:lineRule="exact"/>
              <w:ind w:right="113"/>
              <w:rPr>
                <w:sz w:val="18"/>
                <w:lang w:val="fr-FR"/>
              </w:rPr>
            </w:pPr>
            <w:r w:rsidRPr="00441D63">
              <w:rPr>
                <w:sz w:val="18"/>
                <w:lang w:val="fr-FR"/>
              </w:rPr>
              <w:t>Fonds mondial</w:t>
            </w:r>
          </w:p>
        </w:tc>
        <w:tc>
          <w:tcPr>
            <w:tcW w:w="866"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81 109</w:t>
            </w:r>
          </w:p>
        </w:tc>
        <w:tc>
          <w:tcPr>
            <w:tcW w:w="867"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35 832</w:t>
            </w:r>
          </w:p>
        </w:tc>
        <w:tc>
          <w:tcPr>
            <w:tcW w:w="867"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163 717</w:t>
            </w:r>
          </w:p>
        </w:tc>
        <w:tc>
          <w:tcPr>
            <w:tcW w:w="866"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148 298</w:t>
            </w:r>
          </w:p>
        </w:tc>
        <w:tc>
          <w:tcPr>
            <w:tcW w:w="867"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153 574</w:t>
            </w:r>
          </w:p>
        </w:tc>
        <w:tc>
          <w:tcPr>
            <w:tcW w:w="867" w:type="dxa"/>
            <w:tcBorders>
              <w:top w:val="nil"/>
            </w:tcBorders>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135 135</w:t>
            </w:r>
          </w:p>
        </w:tc>
      </w:tr>
      <w:tr w:rsidR="00432B9E" w:rsidRPr="00441D63" w:rsidTr="009E2B71">
        <w:trPr>
          <w:cantSplit/>
          <w:trHeight w:val="20"/>
        </w:trPr>
        <w:tc>
          <w:tcPr>
            <w:tcW w:w="2170" w:type="dxa"/>
            <w:shd w:val="clear" w:color="auto" w:fill="auto"/>
            <w:vAlign w:val="bottom"/>
          </w:tcPr>
          <w:p w:rsidR="00432B9E" w:rsidRPr="00441D63" w:rsidRDefault="00A7393B" w:rsidP="005678EE">
            <w:pPr>
              <w:keepNext/>
              <w:keepLines/>
              <w:suppressAutoHyphens w:val="0"/>
              <w:spacing w:before="40" w:after="40" w:line="220" w:lineRule="exact"/>
              <w:ind w:right="113"/>
              <w:rPr>
                <w:sz w:val="18"/>
                <w:lang w:val="fr-FR"/>
              </w:rPr>
            </w:pPr>
            <w:r w:rsidRPr="00441D63">
              <w:rPr>
                <w:sz w:val="18"/>
                <w:lang w:val="fr-FR"/>
              </w:rPr>
              <w:t>Bristol Meyers Squibb</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14 912</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7 046</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3 203</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432B9E" w:rsidP="005678EE">
            <w:pPr>
              <w:keepNext/>
              <w:keepLines/>
              <w:suppressAutoHyphens w:val="0"/>
              <w:spacing w:before="40" w:after="40" w:line="220" w:lineRule="exact"/>
              <w:ind w:right="113"/>
              <w:rPr>
                <w:sz w:val="18"/>
                <w:lang w:val="fr-FR"/>
              </w:rPr>
            </w:pPr>
            <w:r w:rsidRPr="00441D63">
              <w:rPr>
                <w:sz w:val="18"/>
                <w:lang w:val="fr-FR"/>
              </w:rPr>
              <w:t>Czech TV Foundation</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1 200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1 830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1 700</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1 785</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432B9E" w:rsidP="005678EE">
            <w:pPr>
              <w:keepNext/>
              <w:keepLines/>
              <w:suppressAutoHyphens w:val="0"/>
              <w:spacing w:before="40" w:after="40" w:line="220" w:lineRule="exact"/>
              <w:ind w:right="113"/>
              <w:rPr>
                <w:sz w:val="18"/>
                <w:lang w:val="fr-FR"/>
              </w:rPr>
            </w:pPr>
            <w:r w:rsidRPr="00441D63">
              <w:rPr>
                <w:sz w:val="18"/>
                <w:lang w:val="fr-FR"/>
              </w:rPr>
              <w:t>Cestas (Italy)</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2 084</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1 632</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1 632</w:t>
            </w:r>
          </w:p>
        </w:tc>
        <w:tc>
          <w:tcPr>
            <w:tcW w:w="866"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5678EE">
            <w:pPr>
              <w:keepNext/>
              <w:keepLines/>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432B9E" w:rsidP="00432B9E">
            <w:pPr>
              <w:suppressAutoHyphens w:val="0"/>
              <w:spacing w:before="40" w:after="40" w:line="220" w:lineRule="exact"/>
              <w:ind w:right="113"/>
              <w:rPr>
                <w:sz w:val="18"/>
                <w:lang w:val="fr-FR"/>
              </w:rPr>
            </w:pPr>
            <w:r w:rsidRPr="00441D63">
              <w:rPr>
                <w:sz w:val="18"/>
                <w:lang w:val="fr-FR"/>
              </w:rPr>
              <w:t>USAID</w:t>
            </w:r>
            <w:r w:rsidRPr="00441D63">
              <w:rPr>
                <w:lang w:val="fr-FR"/>
              </w:rPr>
              <w:t>****/</w:t>
            </w:r>
            <w:r w:rsidR="00E569B8">
              <w:rPr>
                <w:lang w:val="fr-FR"/>
              </w:rPr>
              <w:br/>
            </w:r>
            <w:r w:rsidRPr="00441D63">
              <w:rPr>
                <w:sz w:val="18"/>
                <w:lang w:val="fr-FR"/>
              </w:rPr>
              <w:t>PEPFAR</w:t>
            </w:r>
            <w:r w:rsidRPr="00441D63">
              <w:rPr>
                <w:lang w:val="fr-FR"/>
              </w:rPr>
              <w:t>*****</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24 299</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127 115</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115 920</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133 700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0</w:t>
            </w:r>
          </w:p>
        </w:tc>
      </w:tr>
      <w:tr w:rsidR="00432B9E" w:rsidRPr="00441D63" w:rsidTr="009E2B71">
        <w:trPr>
          <w:cantSplit/>
          <w:trHeight w:val="20"/>
        </w:trPr>
        <w:tc>
          <w:tcPr>
            <w:tcW w:w="2170" w:type="dxa"/>
            <w:shd w:val="clear" w:color="auto" w:fill="auto"/>
            <w:vAlign w:val="bottom"/>
          </w:tcPr>
          <w:p w:rsidR="00432B9E" w:rsidRPr="00441D63" w:rsidRDefault="00A7393B" w:rsidP="00432B9E">
            <w:pPr>
              <w:suppressAutoHyphens w:val="0"/>
              <w:spacing w:before="40" w:after="40" w:line="220" w:lineRule="exact"/>
              <w:ind w:right="113"/>
              <w:rPr>
                <w:sz w:val="18"/>
                <w:lang w:val="fr-FR"/>
              </w:rPr>
            </w:pPr>
            <w:r w:rsidRPr="00441D63">
              <w:rPr>
                <w:sz w:val="18"/>
                <w:lang w:val="fr-FR"/>
              </w:rPr>
              <w:t>Équipe médicale chinoise</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2 000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2 200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2 360</w:t>
            </w:r>
          </w:p>
        </w:tc>
        <w:tc>
          <w:tcPr>
            <w:tcW w:w="866"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2 520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2 680</w:t>
            </w:r>
          </w:p>
        </w:tc>
        <w:tc>
          <w:tcPr>
            <w:tcW w:w="867" w:type="dxa"/>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2 840</w:t>
            </w:r>
          </w:p>
        </w:tc>
      </w:tr>
    </w:tbl>
    <w:p w:rsidR="00432B9E" w:rsidRPr="00441D63" w:rsidRDefault="00432B9E" w:rsidP="00A7393B">
      <w:pPr>
        <w:spacing w:before="120"/>
        <w:ind w:left="1134" w:right="1134" w:firstLine="170"/>
        <w:rPr>
          <w:sz w:val="18"/>
          <w:szCs w:val="18"/>
          <w:lang w:val="fr-FR"/>
        </w:rPr>
      </w:pPr>
      <w:r w:rsidRPr="00441D63">
        <w:rPr>
          <w:i/>
          <w:sz w:val="18"/>
          <w:szCs w:val="18"/>
          <w:lang w:val="fr-FR"/>
        </w:rPr>
        <w:t>Source:</w:t>
      </w:r>
      <w:r w:rsidR="00291D07" w:rsidRPr="00441D63">
        <w:rPr>
          <w:sz w:val="18"/>
          <w:szCs w:val="18"/>
          <w:lang w:val="fr-FR"/>
        </w:rPr>
        <w:t xml:space="preserve"> </w:t>
      </w:r>
      <w:r w:rsidR="00A7393B" w:rsidRPr="00441D63">
        <w:rPr>
          <w:sz w:val="18"/>
          <w:szCs w:val="18"/>
          <w:lang w:val="fr-FR"/>
        </w:rPr>
        <w:t>MTEF 2008/2009–2010/2011.</w:t>
      </w:r>
    </w:p>
    <w:p w:rsidR="00432B9E" w:rsidRPr="00441D63" w:rsidRDefault="00432B9E" w:rsidP="00A7393B">
      <w:pPr>
        <w:ind w:left="1134" w:right="1134" w:firstLine="170"/>
        <w:rPr>
          <w:sz w:val="18"/>
          <w:szCs w:val="18"/>
          <w:lang w:val="fr-FR"/>
        </w:rPr>
      </w:pPr>
      <w:r w:rsidRPr="00441D63">
        <w:rPr>
          <w:lang w:val="fr-FR"/>
        </w:rPr>
        <w:t>*</w:t>
      </w:r>
      <w:r w:rsidR="00291D07" w:rsidRPr="00441D63">
        <w:rPr>
          <w:sz w:val="18"/>
          <w:szCs w:val="18"/>
          <w:lang w:val="fr-FR"/>
        </w:rPr>
        <w:t xml:space="preserve"> </w:t>
      </w:r>
      <w:r w:rsidR="00E569B8">
        <w:rPr>
          <w:sz w:val="18"/>
          <w:szCs w:val="18"/>
          <w:lang w:val="fr-FR"/>
        </w:rPr>
        <w:t xml:space="preserve"> </w:t>
      </w:r>
      <w:r w:rsidR="00A7393B" w:rsidRPr="00441D63">
        <w:rPr>
          <w:sz w:val="18"/>
          <w:szCs w:val="18"/>
          <w:lang w:val="fr-FR"/>
        </w:rPr>
        <w:t>Kreditanstalt für Wiederaufbau (Banque de développement).</w:t>
      </w:r>
    </w:p>
    <w:p w:rsidR="00432B9E" w:rsidRPr="00441D63" w:rsidRDefault="00432B9E" w:rsidP="00A7393B">
      <w:pPr>
        <w:ind w:left="1134" w:right="1134" w:firstLine="170"/>
        <w:rPr>
          <w:sz w:val="18"/>
          <w:szCs w:val="18"/>
          <w:lang w:val="fr-FR"/>
        </w:rPr>
      </w:pPr>
      <w:r w:rsidRPr="00441D63">
        <w:rPr>
          <w:lang w:val="fr-FR"/>
        </w:rPr>
        <w:t>**</w:t>
      </w:r>
      <w:r w:rsidR="00291D07" w:rsidRPr="00441D63">
        <w:rPr>
          <w:sz w:val="18"/>
          <w:szCs w:val="18"/>
          <w:lang w:val="fr-FR"/>
        </w:rPr>
        <w:t xml:space="preserve"> </w:t>
      </w:r>
      <w:r w:rsidR="00E569B8">
        <w:rPr>
          <w:sz w:val="18"/>
          <w:szCs w:val="18"/>
          <w:lang w:val="fr-FR"/>
        </w:rPr>
        <w:t xml:space="preserve"> </w:t>
      </w:r>
      <w:r w:rsidR="00A7393B" w:rsidRPr="00441D63">
        <w:rPr>
          <w:sz w:val="18"/>
          <w:szCs w:val="18"/>
          <w:lang w:val="fr-FR"/>
        </w:rPr>
        <w:t>Programme de commercialisation à but social.</w:t>
      </w:r>
    </w:p>
    <w:p w:rsidR="00432B9E" w:rsidRPr="00CD7913" w:rsidRDefault="00432B9E" w:rsidP="00A7393B">
      <w:pPr>
        <w:ind w:left="1134" w:right="1134" w:firstLine="170"/>
        <w:rPr>
          <w:sz w:val="18"/>
          <w:szCs w:val="18"/>
          <w:lang w:val="en-US"/>
        </w:rPr>
      </w:pPr>
      <w:r w:rsidRPr="00CD7913">
        <w:rPr>
          <w:lang w:val="en-US"/>
        </w:rPr>
        <w:t>***</w:t>
      </w:r>
      <w:r w:rsidR="00291D07" w:rsidRPr="00CD7913">
        <w:rPr>
          <w:sz w:val="18"/>
          <w:szCs w:val="18"/>
          <w:lang w:val="en-US"/>
        </w:rPr>
        <w:t xml:space="preserve"> </w:t>
      </w:r>
      <w:r w:rsidR="00E569B8" w:rsidRPr="00CD7913">
        <w:rPr>
          <w:sz w:val="18"/>
          <w:szCs w:val="18"/>
          <w:lang w:val="en-US"/>
        </w:rPr>
        <w:t xml:space="preserve"> </w:t>
      </w:r>
      <w:r w:rsidR="00A7393B" w:rsidRPr="00CD7913">
        <w:rPr>
          <w:sz w:val="18"/>
          <w:szCs w:val="18"/>
          <w:lang w:val="en-US"/>
        </w:rPr>
        <w:t>Voluntary Service Overseas.</w:t>
      </w:r>
    </w:p>
    <w:p w:rsidR="00432B9E" w:rsidRPr="00CD7913" w:rsidRDefault="00432B9E" w:rsidP="00402E3E">
      <w:pPr>
        <w:ind w:left="1134" w:right="1134" w:firstLine="170"/>
        <w:rPr>
          <w:sz w:val="18"/>
          <w:szCs w:val="18"/>
          <w:lang w:val="en-US"/>
        </w:rPr>
      </w:pPr>
      <w:r w:rsidRPr="00CD7913">
        <w:rPr>
          <w:lang w:val="en-US"/>
        </w:rPr>
        <w:t>****</w:t>
      </w:r>
      <w:r w:rsidR="00291D07" w:rsidRPr="00CD7913">
        <w:rPr>
          <w:sz w:val="18"/>
          <w:szCs w:val="18"/>
          <w:lang w:val="en-US"/>
        </w:rPr>
        <w:t xml:space="preserve"> </w:t>
      </w:r>
      <w:r w:rsidR="00E569B8" w:rsidRPr="00CD7913">
        <w:rPr>
          <w:sz w:val="18"/>
          <w:szCs w:val="18"/>
          <w:lang w:val="en-US"/>
        </w:rPr>
        <w:t xml:space="preserve"> </w:t>
      </w:r>
      <w:r w:rsidR="00402E3E" w:rsidRPr="00CD7913">
        <w:rPr>
          <w:sz w:val="18"/>
          <w:szCs w:val="18"/>
          <w:lang w:val="en-US"/>
        </w:rPr>
        <w:t>United States Agency for International Development.</w:t>
      </w:r>
    </w:p>
    <w:p w:rsidR="00432B9E" w:rsidRPr="00CD7913" w:rsidRDefault="00432B9E" w:rsidP="00402E3E">
      <w:pPr>
        <w:spacing w:after="240"/>
        <w:ind w:left="1134" w:right="1134" w:firstLine="170"/>
        <w:rPr>
          <w:sz w:val="18"/>
          <w:szCs w:val="18"/>
          <w:lang w:val="en-US"/>
        </w:rPr>
      </w:pPr>
      <w:r w:rsidRPr="00CD7913">
        <w:rPr>
          <w:lang w:val="en-US"/>
        </w:rPr>
        <w:t>*****</w:t>
      </w:r>
      <w:r w:rsidR="00291D07" w:rsidRPr="00CD7913">
        <w:rPr>
          <w:sz w:val="18"/>
          <w:szCs w:val="18"/>
          <w:lang w:val="en-US"/>
        </w:rPr>
        <w:t xml:space="preserve"> </w:t>
      </w:r>
      <w:r w:rsidR="00E569B8" w:rsidRPr="00CD7913">
        <w:rPr>
          <w:sz w:val="18"/>
          <w:szCs w:val="18"/>
          <w:lang w:val="en-US"/>
        </w:rPr>
        <w:t xml:space="preserve"> </w:t>
      </w:r>
      <w:r w:rsidR="00402E3E" w:rsidRPr="00CD7913">
        <w:rPr>
          <w:sz w:val="18"/>
          <w:szCs w:val="18"/>
          <w:lang w:val="en-US"/>
        </w:rPr>
        <w:t>President’s Emergency Plan for AIDS Relief.</w:t>
      </w:r>
    </w:p>
    <w:p w:rsidR="00432B9E" w:rsidRPr="00441D63" w:rsidRDefault="00FE288C" w:rsidP="00432B9E">
      <w:pPr>
        <w:pStyle w:val="Heading1"/>
        <w:rPr>
          <w:lang w:val="fr-FR"/>
        </w:rPr>
      </w:pPr>
      <w:bookmarkStart w:id="48" w:name="_Toc306352862"/>
      <w:r w:rsidRPr="00441D63">
        <w:rPr>
          <w:lang w:val="fr-FR"/>
        </w:rPr>
        <w:t>Tableau</w:t>
      </w:r>
      <w:r w:rsidR="00432B9E" w:rsidRPr="00441D63">
        <w:rPr>
          <w:lang w:val="fr-FR"/>
        </w:rPr>
        <w:t xml:space="preserve"> 35</w:t>
      </w:r>
      <w:bookmarkEnd w:id="48"/>
    </w:p>
    <w:p w:rsidR="00432B9E" w:rsidRPr="00441D63" w:rsidRDefault="00402E3E" w:rsidP="000E1951">
      <w:pPr>
        <w:pStyle w:val="SingleTxtG"/>
        <w:jc w:val="left"/>
        <w:rPr>
          <w:b/>
          <w:lang w:val="fr-FR"/>
        </w:rPr>
      </w:pPr>
      <w:r w:rsidRPr="00441D63">
        <w:rPr>
          <w:b/>
          <w:lang w:val="fr-FR"/>
        </w:rPr>
        <w:t>Appui des partenaires de développement du Ministère de la santé et des services sociaux aux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70"/>
        <w:gridCol w:w="866"/>
        <w:gridCol w:w="867"/>
        <w:gridCol w:w="867"/>
        <w:gridCol w:w="866"/>
        <w:gridCol w:w="867"/>
        <w:gridCol w:w="867"/>
      </w:tblGrid>
      <w:tr w:rsidR="00432B9E" w:rsidRPr="00441D63" w:rsidTr="009E2B71">
        <w:trPr>
          <w:cantSplit/>
          <w:trHeight w:val="20"/>
          <w:tblHeader/>
        </w:trPr>
        <w:tc>
          <w:tcPr>
            <w:tcW w:w="2170" w:type="dxa"/>
            <w:tcBorders>
              <w:top w:val="single" w:sz="4" w:space="0" w:color="auto"/>
              <w:bottom w:val="single" w:sz="12" w:space="0" w:color="auto"/>
            </w:tcBorders>
            <w:shd w:val="clear" w:color="auto" w:fill="auto"/>
            <w:vAlign w:val="bottom"/>
          </w:tcPr>
          <w:p w:rsidR="00432B9E" w:rsidRPr="00441D63" w:rsidRDefault="00432B9E" w:rsidP="00432B9E">
            <w:pPr>
              <w:suppressAutoHyphens w:val="0"/>
              <w:spacing w:before="80" w:after="80" w:line="200" w:lineRule="exact"/>
              <w:ind w:right="113"/>
              <w:rPr>
                <w:i/>
                <w:sz w:val="16"/>
                <w:lang w:val="fr-FR"/>
              </w:rPr>
            </w:pPr>
            <w:r w:rsidRPr="00441D63">
              <w:rPr>
                <w:i/>
                <w:sz w:val="16"/>
                <w:lang w:val="fr-FR"/>
              </w:rPr>
              <w:t>Programme</w:t>
            </w:r>
          </w:p>
        </w:tc>
        <w:tc>
          <w:tcPr>
            <w:tcW w:w="866"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2005</w:t>
            </w:r>
            <w:r w:rsidR="00037DD2" w:rsidRPr="00441D63">
              <w:rPr>
                <w:i/>
                <w:sz w:val="16"/>
                <w:lang w:val="fr-FR"/>
              </w:rPr>
              <w:t>-</w:t>
            </w:r>
            <w:r w:rsidRPr="00441D63">
              <w:rPr>
                <w:i/>
                <w:sz w:val="16"/>
                <w:lang w:val="fr-FR"/>
              </w:rPr>
              <w:t xml:space="preserve">06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2006</w:t>
            </w:r>
            <w:r w:rsidR="00037DD2" w:rsidRPr="00441D63">
              <w:rPr>
                <w:i/>
                <w:sz w:val="16"/>
                <w:lang w:val="fr-FR"/>
              </w:rPr>
              <w:t>-</w:t>
            </w:r>
            <w:r w:rsidRPr="00441D63">
              <w:rPr>
                <w:i/>
                <w:sz w:val="16"/>
                <w:lang w:val="fr-FR"/>
              </w:rPr>
              <w:t xml:space="preserve">07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2007</w:t>
            </w:r>
            <w:r w:rsidR="00037DD2" w:rsidRPr="00441D63">
              <w:rPr>
                <w:i/>
                <w:sz w:val="16"/>
                <w:lang w:val="fr-FR"/>
              </w:rPr>
              <w:t>-</w:t>
            </w:r>
            <w:r w:rsidRPr="00441D63">
              <w:rPr>
                <w:i/>
                <w:sz w:val="16"/>
                <w:lang w:val="fr-FR"/>
              </w:rPr>
              <w:t xml:space="preserve">08 </w:t>
            </w:r>
            <w:r w:rsidR="009A313D" w:rsidRPr="00441D63">
              <w:rPr>
                <w:i/>
                <w:sz w:val="16"/>
                <w:lang w:val="fr-FR"/>
              </w:rPr>
              <w:t>(milliers de NA$)</w:t>
            </w:r>
          </w:p>
        </w:tc>
        <w:tc>
          <w:tcPr>
            <w:tcW w:w="866"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2008</w:t>
            </w:r>
            <w:r w:rsidR="00037DD2" w:rsidRPr="00441D63">
              <w:rPr>
                <w:i/>
                <w:sz w:val="16"/>
                <w:lang w:val="fr-FR"/>
              </w:rPr>
              <w:t>-</w:t>
            </w:r>
            <w:r w:rsidRPr="00441D63">
              <w:rPr>
                <w:i/>
                <w:sz w:val="16"/>
                <w:lang w:val="fr-FR"/>
              </w:rPr>
              <w:t xml:space="preserve">09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2009</w:t>
            </w:r>
            <w:r w:rsidR="00037DD2" w:rsidRPr="00441D63">
              <w:rPr>
                <w:i/>
                <w:sz w:val="16"/>
                <w:lang w:val="fr-FR"/>
              </w:rPr>
              <w:t>-</w:t>
            </w:r>
            <w:r w:rsidRPr="00441D63">
              <w:rPr>
                <w:i/>
                <w:sz w:val="16"/>
                <w:lang w:val="fr-FR"/>
              </w:rPr>
              <w:t xml:space="preserve">10 </w:t>
            </w:r>
            <w:r w:rsidR="009A313D" w:rsidRPr="00441D63">
              <w:rPr>
                <w:i/>
                <w:sz w:val="16"/>
                <w:lang w:val="fr-FR"/>
              </w:rPr>
              <w:t>(milliers de NA$)</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2010</w:t>
            </w:r>
            <w:r w:rsidR="00037DD2" w:rsidRPr="00441D63">
              <w:rPr>
                <w:i/>
                <w:sz w:val="16"/>
                <w:lang w:val="fr-FR"/>
              </w:rPr>
              <w:t>-</w:t>
            </w:r>
            <w:r w:rsidRPr="00441D63">
              <w:rPr>
                <w:i/>
                <w:sz w:val="16"/>
                <w:lang w:val="fr-FR"/>
              </w:rPr>
              <w:t xml:space="preserve">11 </w:t>
            </w:r>
            <w:r w:rsidR="009A313D" w:rsidRPr="00441D63">
              <w:rPr>
                <w:i/>
                <w:sz w:val="16"/>
                <w:lang w:val="fr-FR"/>
              </w:rPr>
              <w:t>(milliers de NA$)</w:t>
            </w:r>
          </w:p>
        </w:tc>
      </w:tr>
      <w:tr w:rsidR="00432B9E" w:rsidRPr="00441D63" w:rsidTr="009E2B71">
        <w:trPr>
          <w:cantSplit/>
          <w:trHeight w:val="20"/>
        </w:trPr>
        <w:tc>
          <w:tcPr>
            <w:tcW w:w="2170" w:type="dxa"/>
            <w:tcBorders>
              <w:top w:val="single" w:sz="12" w:space="0" w:color="auto"/>
              <w:bottom w:val="nil"/>
            </w:tcBorders>
            <w:shd w:val="clear" w:color="auto" w:fill="auto"/>
            <w:vAlign w:val="bottom"/>
          </w:tcPr>
          <w:p w:rsidR="00432B9E" w:rsidRPr="00441D63" w:rsidRDefault="00402E3E" w:rsidP="00432B9E">
            <w:pPr>
              <w:suppressAutoHyphens w:val="0"/>
              <w:spacing w:before="40" w:after="40" w:line="220" w:lineRule="exact"/>
              <w:ind w:right="113"/>
              <w:rPr>
                <w:sz w:val="18"/>
                <w:lang w:val="fr-FR"/>
              </w:rPr>
            </w:pPr>
            <w:r w:rsidRPr="00441D63">
              <w:rPr>
                <w:sz w:val="18"/>
                <w:lang w:val="fr-FR"/>
              </w:rPr>
              <w:t>Soins de santé tertiaires</w:t>
            </w:r>
          </w:p>
        </w:tc>
        <w:tc>
          <w:tcPr>
            <w:tcW w:w="866"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200</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2 200</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2 360</w:t>
            </w:r>
          </w:p>
        </w:tc>
        <w:tc>
          <w:tcPr>
            <w:tcW w:w="866"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2 520</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2 680</w:t>
            </w:r>
          </w:p>
        </w:tc>
        <w:tc>
          <w:tcPr>
            <w:tcW w:w="867" w:type="dxa"/>
            <w:tcBorders>
              <w:top w:val="single" w:sz="12" w:space="0" w:color="auto"/>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2 840</w:t>
            </w:r>
          </w:p>
        </w:tc>
      </w:tr>
      <w:tr w:rsidR="00432B9E" w:rsidRPr="00441D63" w:rsidTr="009E2B71">
        <w:trPr>
          <w:cantSplit/>
          <w:trHeight w:val="20"/>
        </w:trPr>
        <w:tc>
          <w:tcPr>
            <w:tcW w:w="2170" w:type="dxa"/>
            <w:tcBorders>
              <w:top w:val="nil"/>
              <w:bottom w:val="nil"/>
            </w:tcBorders>
            <w:shd w:val="clear" w:color="auto" w:fill="auto"/>
            <w:vAlign w:val="bottom"/>
          </w:tcPr>
          <w:p w:rsidR="00432B9E" w:rsidRPr="00441D63" w:rsidRDefault="00402E3E" w:rsidP="00432B9E">
            <w:pPr>
              <w:suppressAutoHyphens w:val="0"/>
              <w:spacing w:before="40" w:after="40" w:line="220" w:lineRule="exact"/>
              <w:ind w:right="113"/>
              <w:rPr>
                <w:sz w:val="18"/>
                <w:lang w:val="fr-FR"/>
              </w:rPr>
            </w:pPr>
            <w:r w:rsidRPr="00441D63">
              <w:rPr>
                <w:sz w:val="18"/>
                <w:lang w:val="fr-FR"/>
              </w:rPr>
              <w:t>Services de santé régionaux et de district</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27 470</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20 345</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27 903</w:t>
            </w:r>
          </w:p>
        </w:tc>
        <w:tc>
          <w:tcPr>
            <w:tcW w:w="866"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30 517</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19 335</w:t>
            </w:r>
          </w:p>
        </w:tc>
        <w:tc>
          <w:tcPr>
            <w:tcW w:w="867" w:type="dxa"/>
            <w:tcBorders>
              <w:top w:val="nil"/>
              <w:bottom w:val="nil"/>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7 278</w:t>
            </w:r>
          </w:p>
        </w:tc>
      </w:tr>
      <w:tr w:rsidR="00432B9E" w:rsidRPr="00441D63" w:rsidTr="009E2B71">
        <w:trPr>
          <w:cantSplit/>
          <w:trHeight w:val="20"/>
        </w:trPr>
        <w:tc>
          <w:tcPr>
            <w:tcW w:w="2170" w:type="dxa"/>
            <w:tcBorders>
              <w:top w:val="nil"/>
            </w:tcBorders>
            <w:shd w:val="clear" w:color="auto" w:fill="auto"/>
            <w:vAlign w:val="bottom"/>
          </w:tcPr>
          <w:p w:rsidR="00432B9E" w:rsidRPr="00441D63" w:rsidRDefault="00402E3E" w:rsidP="00402E3E">
            <w:pPr>
              <w:suppressAutoHyphens w:val="0"/>
              <w:spacing w:before="40" w:after="40" w:line="220" w:lineRule="exact"/>
              <w:ind w:right="113"/>
              <w:rPr>
                <w:sz w:val="18"/>
                <w:lang w:val="fr-FR"/>
              </w:rPr>
            </w:pPr>
            <w:r w:rsidRPr="00441D63">
              <w:rPr>
                <w:sz w:val="18"/>
                <w:lang w:val="fr-FR"/>
              </w:rPr>
              <w:t>Lutte contre les maladies</w:t>
            </w:r>
          </w:p>
        </w:tc>
        <w:tc>
          <w:tcPr>
            <w:tcW w:w="866"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149 972</w:t>
            </w:r>
          </w:p>
        </w:tc>
        <w:tc>
          <w:tcPr>
            <w:tcW w:w="867"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203 813</w:t>
            </w:r>
          </w:p>
        </w:tc>
        <w:tc>
          <w:tcPr>
            <w:tcW w:w="867"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302 647</w:t>
            </w:r>
          </w:p>
        </w:tc>
        <w:tc>
          <w:tcPr>
            <w:tcW w:w="866"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297 675</w:t>
            </w:r>
          </w:p>
        </w:tc>
        <w:tc>
          <w:tcPr>
            <w:tcW w:w="867"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163 939</w:t>
            </w:r>
          </w:p>
        </w:tc>
        <w:tc>
          <w:tcPr>
            <w:tcW w:w="867" w:type="dxa"/>
            <w:tcBorders>
              <w:top w:val="nil"/>
            </w:tcBorders>
            <w:shd w:val="clear" w:color="auto" w:fill="auto"/>
            <w:vAlign w:val="bottom"/>
          </w:tcPr>
          <w:p w:rsidR="00432B9E" w:rsidRPr="00441D63" w:rsidRDefault="00432B9E" w:rsidP="00402E3E">
            <w:pPr>
              <w:suppressAutoHyphens w:val="0"/>
              <w:spacing w:before="40" w:after="40" w:line="220" w:lineRule="exact"/>
              <w:ind w:right="113"/>
              <w:jc w:val="right"/>
              <w:rPr>
                <w:sz w:val="18"/>
                <w:lang w:val="fr-FR"/>
              </w:rPr>
            </w:pPr>
            <w:r w:rsidRPr="00441D63">
              <w:rPr>
                <w:sz w:val="18"/>
                <w:lang w:val="fr-FR"/>
              </w:rPr>
              <w:t>135 135</w:t>
            </w:r>
          </w:p>
        </w:tc>
      </w:tr>
    </w:tbl>
    <w:p w:rsidR="00432B9E" w:rsidRPr="00441D63" w:rsidRDefault="00432B9E" w:rsidP="00402E3E">
      <w:pPr>
        <w:spacing w:before="120" w:after="240"/>
        <w:ind w:left="1134" w:right="1134" w:firstLine="170"/>
        <w:rPr>
          <w:sz w:val="18"/>
          <w:szCs w:val="18"/>
          <w:lang w:val="fr-FR"/>
        </w:rPr>
      </w:pPr>
      <w:r w:rsidRPr="00441D63">
        <w:rPr>
          <w:i/>
          <w:sz w:val="18"/>
          <w:szCs w:val="18"/>
          <w:lang w:val="fr-FR"/>
        </w:rPr>
        <w:t>Source:</w:t>
      </w:r>
      <w:r w:rsidR="00291D07" w:rsidRPr="00441D63">
        <w:rPr>
          <w:sz w:val="18"/>
          <w:szCs w:val="18"/>
          <w:lang w:val="fr-FR"/>
        </w:rPr>
        <w:t xml:space="preserve"> </w:t>
      </w:r>
      <w:r w:rsidR="00402E3E" w:rsidRPr="00441D63">
        <w:rPr>
          <w:sz w:val="18"/>
          <w:szCs w:val="18"/>
          <w:lang w:val="fr-FR"/>
        </w:rPr>
        <w:t>Cadre de dépenses à moyen terme 2008/2009–2010/2011.</w:t>
      </w:r>
    </w:p>
    <w:p w:rsidR="00402E3E" w:rsidRPr="00441D63" w:rsidRDefault="00402E3E" w:rsidP="00402E3E">
      <w:pPr>
        <w:pStyle w:val="H23G"/>
        <w:rPr>
          <w:lang w:val="fr-FR"/>
        </w:rPr>
      </w:pPr>
      <w:r w:rsidRPr="00441D63">
        <w:rPr>
          <w:lang w:val="fr-FR"/>
        </w:rPr>
        <w:tab/>
        <w:t>2.</w:t>
      </w:r>
      <w:r w:rsidRPr="00441D63">
        <w:rPr>
          <w:lang w:val="fr-FR"/>
        </w:rPr>
        <w:tab/>
        <w:t>Ministère du travail et de la protection sociale</w:t>
      </w:r>
    </w:p>
    <w:p w:rsidR="00432B9E" w:rsidRPr="00441D63" w:rsidRDefault="00402E3E" w:rsidP="00402E3E">
      <w:pPr>
        <w:pStyle w:val="SingleTxtG"/>
        <w:spacing w:after="240"/>
        <w:rPr>
          <w:lang w:val="fr-FR"/>
        </w:rPr>
      </w:pPr>
      <w:r w:rsidRPr="00441D63">
        <w:rPr>
          <w:lang w:val="fr-FR"/>
        </w:rPr>
        <w:t>176.</w:t>
      </w:r>
      <w:r w:rsidRPr="00441D63">
        <w:rPr>
          <w:lang w:val="fr-FR"/>
        </w:rPr>
        <w:tab/>
        <w:t>Au cours de l’année budgétaire 2005/06, le Ministère du travail et de la protection sociale a été chargé de l’aide financière aux personnes âgées et aux personnes handicapées.</w:t>
      </w:r>
      <w:r w:rsidR="002F4939">
        <w:rPr>
          <w:lang w:val="fr-FR"/>
        </w:rPr>
        <w:t xml:space="preserve"> </w:t>
      </w:r>
      <w:r w:rsidRPr="00441D63">
        <w:rPr>
          <w:lang w:val="fr-FR"/>
        </w:rPr>
        <w:t>Ce changement a eu pour effet une augmentation non négligeable de son budget qui, en 2008/09, s’est monté à 996 336 000 dollars namibiens, dont 94</w:t>
      </w:r>
      <w:r w:rsidR="00C55BEA">
        <w:rPr>
          <w:lang w:val="fr-FR"/>
        </w:rPr>
        <w:t> %</w:t>
      </w:r>
      <w:r w:rsidRPr="00441D63">
        <w:rPr>
          <w:lang w:val="fr-FR"/>
        </w:rPr>
        <w:t xml:space="preserve"> ont été consacrés au financement de l’action sociale.</w:t>
      </w:r>
      <w:r w:rsidR="00432B9E" w:rsidRPr="00441D63">
        <w:rPr>
          <w:lang w:val="fr-FR"/>
        </w:rPr>
        <w:t xml:space="preserve"> </w:t>
      </w:r>
    </w:p>
    <w:p w:rsidR="00432B9E" w:rsidRPr="00441D63" w:rsidRDefault="00FE288C" w:rsidP="00432B9E">
      <w:pPr>
        <w:pStyle w:val="Heading1"/>
        <w:rPr>
          <w:lang w:val="fr-FR"/>
        </w:rPr>
      </w:pPr>
      <w:bookmarkStart w:id="49" w:name="_Toc306352864"/>
      <w:r w:rsidRPr="00441D63">
        <w:rPr>
          <w:lang w:val="fr-FR"/>
        </w:rPr>
        <w:t>Tableau</w:t>
      </w:r>
      <w:r w:rsidR="00432B9E" w:rsidRPr="00441D63">
        <w:rPr>
          <w:lang w:val="fr-FR"/>
        </w:rPr>
        <w:t xml:space="preserve"> 36</w:t>
      </w:r>
      <w:bookmarkEnd w:id="49"/>
    </w:p>
    <w:p w:rsidR="00432B9E" w:rsidRPr="00441D63" w:rsidRDefault="00402E3E" w:rsidP="000E1951">
      <w:pPr>
        <w:pStyle w:val="SingleTxtG"/>
        <w:spacing w:after="180"/>
        <w:jc w:val="left"/>
        <w:rPr>
          <w:b/>
          <w:lang w:val="fr-FR"/>
        </w:rPr>
      </w:pPr>
      <w:r w:rsidRPr="00441D63">
        <w:rPr>
          <w:b/>
          <w:lang w:val="fr-FR"/>
        </w:rPr>
        <w:t>Programmes du Ministère du travail et de la protection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66"/>
        <w:gridCol w:w="867"/>
        <w:gridCol w:w="867"/>
        <w:gridCol w:w="868"/>
        <w:gridCol w:w="867"/>
        <w:gridCol w:w="867"/>
        <w:gridCol w:w="868"/>
      </w:tblGrid>
      <w:tr w:rsidR="00432B9E" w:rsidRPr="00441D63" w:rsidTr="009E2B71">
        <w:trPr>
          <w:cantSplit/>
          <w:trHeight w:val="20"/>
          <w:tblHeader/>
        </w:trPr>
        <w:tc>
          <w:tcPr>
            <w:tcW w:w="2166" w:type="dxa"/>
            <w:tcBorders>
              <w:top w:val="single" w:sz="4" w:space="0" w:color="auto"/>
              <w:bottom w:val="single" w:sz="12" w:space="0" w:color="auto"/>
            </w:tcBorders>
            <w:shd w:val="clear" w:color="auto" w:fill="auto"/>
            <w:vAlign w:val="bottom"/>
          </w:tcPr>
          <w:p w:rsidR="00432B9E" w:rsidRPr="00441D63" w:rsidRDefault="00432B9E" w:rsidP="00432B9E">
            <w:pPr>
              <w:suppressAutoHyphens w:val="0"/>
              <w:spacing w:before="80" w:after="80" w:line="200" w:lineRule="exact"/>
              <w:ind w:right="113"/>
              <w:rPr>
                <w:i/>
                <w:sz w:val="16"/>
                <w:lang w:val="fr-FR"/>
              </w:rPr>
            </w:pPr>
            <w:r w:rsidRPr="00441D63">
              <w:rPr>
                <w:i/>
                <w:sz w:val="16"/>
                <w:lang w:val="fr-FR"/>
              </w:rPr>
              <w:t>Programme</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2005</w:t>
            </w:r>
            <w:r w:rsidR="00037DD2" w:rsidRPr="00441D63">
              <w:rPr>
                <w:i/>
                <w:sz w:val="16"/>
                <w:lang w:val="fr-FR"/>
              </w:rPr>
              <w:t>-</w:t>
            </w:r>
            <w:r w:rsidRPr="00441D63">
              <w:rPr>
                <w:i/>
                <w:sz w:val="16"/>
                <w:lang w:val="fr-FR"/>
              </w:rPr>
              <w:t>06</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2006</w:t>
            </w:r>
            <w:r w:rsidR="00037DD2" w:rsidRPr="00441D63">
              <w:rPr>
                <w:i/>
                <w:sz w:val="16"/>
                <w:lang w:val="fr-FR"/>
              </w:rPr>
              <w:t>-</w:t>
            </w:r>
            <w:r w:rsidRPr="00441D63">
              <w:rPr>
                <w:i/>
                <w:sz w:val="16"/>
                <w:lang w:val="fr-FR"/>
              </w:rPr>
              <w:t>07</w:t>
            </w:r>
          </w:p>
        </w:tc>
        <w:tc>
          <w:tcPr>
            <w:tcW w:w="868"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2007</w:t>
            </w:r>
            <w:r w:rsidR="00037DD2" w:rsidRPr="00441D63">
              <w:rPr>
                <w:i/>
                <w:sz w:val="16"/>
                <w:lang w:val="fr-FR"/>
              </w:rPr>
              <w:t>-</w:t>
            </w:r>
            <w:r w:rsidRPr="00441D63">
              <w:rPr>
                <w:i/>
                <w:sz w:val="16"/>
                <w:lang w:val="fr-FR"/>
              </w:rPr>
              <w:t>08</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2008</w:t>
            </w:r>
            <w:r w:rsidR="00037DD2" w:rsidRPr="00441D63">
              <w:rPr>
                <w:i/>
                <w:sz w:val="16"/>
                <w:lang w:val="fr-FR"/>
              </w:rPr>
              <w:t>-</w:t>
            </w:r>
            <w:r w:rsidRPr="00441D63">
              <w:rPr>
                <w:i/>
                <w:sz w:val="16"/>
                <w:lang w:val="fr-FR"/>
              </w:rPr>
              <w:t>09</w:t>
            </w:r>
          </w:p>
        </w:tc>
        <w:tc>
          <w:tcPr>
            <w:tcW w:w="867"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2009</w:t>
            </w:r>
            <w:r w:rsidR="00037DD2" w:rsidRPr="00441D63">
              <w:rPr>
                <w:i/>
                <w:sz w:val="16"/>
                <w:lang w:val="fr-FR"/>
              </w:rPr>
              <w:t>-</w:t>
            </w:r>
            <w:r w:rsidRPr="00441D63">
              <w:rPr>
                <w:i/>
                <w:sz w:val="16"/>
                <w:lang w:val="fr-FR"/>
              </w:rPr>
              <w:t>10</w:t>
            </w:r>
          </w:p>
        </w:tc>
        <w:tc>
          <w:tcPr>
            <w:tcW w:w="868" w:type="dxa"/>
            <w:tcBorders>
              <w:top w:val="single" w:sz="4" w:space="0" w:color="auto"/>
              <w:bottom w:val="single" w:sz="12" w:space="0" w:color="auto"/>
            </w:tcBorders>
            <w:shd w:val="clear" w:color="auto" w:fill="auto"/>
            <w:vAlign w:val="bottom"/>
          </w:tcPr>
          <w:p w:rsidR="00432B9E" w:rsidRPr="00441D63" w:rsidRDefault="00432B9E" w:rsidP="00037DD2">
            <w:pPr>
              <w:suppressAutoHyphens w:val="0"/>
              <w:spacing w:before="80" w:after="80" w:line="200" w:lineRule="exact"/>
              <w:ind w:right="113"/>
              <w:jc w:val="right"/>
              <w:rPr>
                <w:i/>
                <w:sz w:val="16"/>
                <w:lang w:val="fr-FR"/>
              </w:rPr>
            </w:pPr>
            <w:r w:rsidRPr="00441D63">
              <w:rPr>
                <w:i/>
                <w:sz w:val="16"/>
                <w:lang w:val="fr-FR"/>
              </w:rPr>
              <w:t>2010</w:t>
            </w:r>
            <w:r w:rsidR="00037DD2" w:rsidRPr="00441D63">
              <w:rPr>
                <w:i/>
                <w:sz w:val="16"/>
                <w:lang w:val="fr-FR"/>
              </w:rPr>
              <w:t>-</w:t>
            </w:r>
            <w:r w:rsidRPr="00441D63">
              <w:rPr>
                <w:i/>
                <w:sz w:val="16"/>
                <w:lang w:val="fr-FR"/>
              </w:rPr>
              <w:t>11</w:t>
            </w:r>
          </w:p>
        </w:tc>
      </w:tr>
      <w:tr w:rsidR="00432B9E" w:rsidRPr="00441D63" w:rsidTr="009E2B71">
        <w:trPr>
          <w:cantSplit/>
          <w:trHeight w:val="20"/>
        </w:trPr>
        <w:tc>
          <w:tcPr>
            <w:tcW w:w="2166" w:type="dxa"/>
            <w:tcBorders>
              <w:top w:val="single" w:sz="12" w:space="0" w:color="auto"/>
            </w:tcBorders>
            <w:shd w:val="clear" w:color="auto" w:fill="auto"/>
            <w:vAlign w:val="bottom"/>
          </w:tcPr>
          <w:p w:rsidR="00432B9E" w:rsidRPr="00441D63" w:rsidRDefault="00037DD2" w:rsidP="00432B9E">
            <w:pPr>
              <w:suppressAutoHyphens w:val="0"/>
              <w:spacing w:before="40" w:after="40" w:line="220" w:lineRule="exact"/>
              <w:ind w:right="113"/>
              <w:rPr>
                <w:sz w:val="18"/>
                <w:lang w:val="fr-FR"/>
              </w:rPr>
            </w:pPr>
            <w:r w:rsidRPr="00441D63">
              <w:rPr>
                <w:sz w:val="18"/>
                <w:lang w:val="fr-FR"/>
              </w:rPr>
              <w:t>Action sociale</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518 019</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637 287</w:t>
            </w:r>
          </w:p>
        </w:tc>
        <w:tc>
          <w:tcPr>
            <w:tcW w:w="868"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720 001</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937 322</w:t>
            </w:r>
          </w:p>
        </w:tc>
        <w:tc>
          <w:tcPr>
            <w:tcW w:w="867"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971 757</w:t>
            </w:r>
          </w:p>
        </w:tc>
        <w:tc>
          <w:tcPr>
            <w:tcW w:w="868" w:type="dxa"/>
            <w:tcBorders>
              <w:top w:val="single" w:sz="12" w:space="0" w:color="auto"/>
            </w:tcBorders>
            <w:shd w:val="clear" w:color="auto" w:fill="auto"/>
            <w:vAlign w:val="bottom"/>
          </w:tcPr>
          <w:p w:rsidR="00432B9E" w:rsidRPr="00441D63" w:rsidRDefault="00432B9E" w:rsidP="00432B9E">
            <w:pPr>
              <w:suppressAutoHyphens w:val="0"/>
              <w:spacing w:before="40" w:after="40" w:line="220" w:lineRule="exact"/>
              <w:ind w:right="113"/>
              <w:jc w:val="right"/>
              <w:rPr>
                <w:sz w:val="18"/>
                <w:lang w:val="fr-FR"/>
              </w:rPr>
            </w:pPr>
            <w:r w:rsidRPr="00441D63">
              <w:rPr>
                <w:sz w:val="18"/>
                <w:lang w:val="fr-FR"/>
              </w:rPr>
              <w:t>915 635</w:t>
            </w:r>
          </w:p>
        </w:tc>
      </w:tr>
    </w:tbl>
    <w:p w:rsidR="00432B9E" w:rsidRPr="00441D63" w:rsidRDefault="00432B9E" w:rsidP="00037DD2">
      <w:pPr>
        <w:spacing w:before="120" w:after="240"/>
        <w:ind w:left="1134" w:right="1134" w:firstLine="170"/>
        <w:rPr>
          <w:sz w:val="18"/>
          <w:szCs w:val="18"/>
          <w:lang w:val="fr-FR"/>
        </w:rPr>
      </w:pPr>
      <w:r w:rsidRPr="00441D63">
        <w:rPr>
          <w:i/>
          <w:sz w:val="18"/>
          <w:szCs w:val="18"/>
          <w:lang w:val="fr-FR"/>
        </w:rPr>
        <w:t>Source:</w:t>
      </w:r>
      <w:r w:rsidR="00291D07" w:rsidRPr="00441D63">
        <w:rPr>
          <w:sz w:val="18"/>
          <w:szCs w:val="18"/>
          <w:lang w:val="fr-FR"/>
        </w:rPr>
        <w:t xml:space="preserve"> </w:t>
      </w:r>
      <w:r w:rsidR="00037DD2" w:rsidRPr="00441D63">
        <w:rPr>
          <w:sz w:val="18"/>
          <w:szCs w:val="18"/>
          <w:lang w:val="fr-FR"/>
        </w:rPr>
        <w:t>Cadre de dépenses à moyen terme 2008/09-2010/11.</w:t>
      </w:r>
    </w:p>
    <w:p w:rsidR="00FD5980" w:rsidRDefault="00FD5980" w:rsidP="00FD5980">
      <w:pPr>
        <w:pStyle w:val="H1G"/>
        <w:rPr>
          <w:lang w:val="fr-FR"/>
        </w:rPr>
      </w:pPr>
      <w:r>
        <w:rPr>
          <w:lang w:val="fr-FR"/>
        </w:rPr>
        <w:tab/>
      </w:r>
      <w:r w:rsidRPr="0029186C">
        <w:rPr>
          <w:lang w:val="fr-FR"/>
        </w:rPr>
        <w:t>D.</w:t>
      </w:r>
      <w:r w:rsidRPr="0029186C">
        <w:rPr>
          <w:lang w:val="fr-FR"/>
        </w:rPr>
        <w:tab/>
        <w:t>Données statistiques</w:t>
      </w:r>
    </w:p>
    <w:p w:rsidR="00FD5980" w:rsidRPr="0029186C" w:rsidRDefault="00FD5980" w:rsidP="00FD5980">
      <w:pPr>
        <w:pStyle w:val="H23G"/>
        <w:rPr>
          <w:lang w:val="fr-FR"/>
        </w:rPr>
      </w:pPr>
      <w:r>
        <w:rPr>
          <w:lang w:val="fr-FR"/>
        </w:rPr>
        <w:tab/>
      </w:r>
      <w:r w:rsidRPr="0029186C">
        <w:rPr>
          <w:lang w:val="fr-FR"/>
        </w:rPr>
        <w:t>1.</w:t>
      </w:r>
      <w:r w:rsidRPr="0029186C">
        <w:rPr>
          <w:lang w:val="fr-FR"/>
        </w:rPr>
        <w:tab/>
        <w:t>Enfants handicapés dont les parents bénéficient d’une aide spéciale matérielle ou autre</w:t>
      </w:r>
    </w:p>
    <w:p w:rsidR="00FD5980" w:rsidRPr="009B7865" w:rsidRDefault="00FD5980" w:rsidP="00FD5980">
      <w:pPr>
        <w:pStyle w:val="SingleTxtG"/>
        <w:rPr>
          <w:lang w:val="fr-FR"/>
        </w:rPr>
      </w:pPr>
      <w:r w:rsidRPr="009B7865">
        <w:rPr>
          <w:lang w:val="fr-FR"/>
        </w:rPr>
        <w:t>177.</w:t>
      </w:r>
      <w:r w:rsidRPr="009B7865">
        <w:rPr>
          <w:lang w:val="fr-FR"/>
        </w:rPr>
        <w:tab/>
        <w:t>Les données concernant l’assistance aux parents d’enfants handicapés qui bénéficient d’une aide spéciale matérielle ou autre ne sont pas disponibles.</w:t>
      </w:r>
      <w:r w:rsidR="007E0D96">
        <w:rPr>
          <w:lang w:val="fr-FR"/>
        </w:rPr>
        <w:t xml:space="preserve"> </w:t>
      </w:r>
      <w:r w:rsidRPr="009B7865">
        <w:rPr>
          <w:lang w:val="fr-FR"/>
        </w:rPr>
        <w:t>Cela dit, l’État assure effectivement un appui financier aux familles en difficulté (voir le tableau 28 ci-dessus)</w:t>
      </w:r>
    </w:p>
    <w:p w:rsidR="00FD5980" w:rsidRPr="009B7865" w:rsidRDefault="00FD5980" w:rsidP="00FD5980">
      <w:pPr>
        <w:pStyle w:val="H23G"/>
        <w:rPr>
          <w:lang w:val="fr-FR"/>
        </w:rPr>
      </w:pPr>
      <w:r w:rsidRPr="009B7865">
        <w:rPr>
          <w:lang w:val="fr-FR"/>
        </w:rPr>
        <w:tab/>
        <w:t>2.</w:t>
      </w:r>
      <w:r w:rsidRPr="009B7865">
        <w:rPr>
          <w:lang w:val="fr-FR"/>
        </w:rPr>
        <w:tab/>
        <w:t>Enfants handicapés vivant en institution, notamment pour enfants malades mentaux, ou hors de leur famille, par exemple dans une famille d’accueil</w:t>
      </w:r>
    </w:p>
    <w:p w:rsidR="00432B9E" w:rsidRPr="009B7865" w:rsidRDefault="00FD5980" w:rsidP="00FD5980">
      <w:pPr>
        <w:pStyle w:val="SingleTxtG"/>
        <w:tabs>
          <w:tab w:val="left" w:pos="-200"/>
        </w:tabs>
        <w:spacing w:after="240"/>
        <w:rPr>
          <w:lang w:val="fr-FR"/>
        </w:rPr>
      </w:pPr>
      <w:r w:rsidRPr="009B7865">
        <w:rPr>
          <w:lang w:val="fr-FR"/>
        </w:rPr>
        <w:t>178.</w:t>
      </w:r>
      <w:r w:rsidRPr="009B7865">
        <w:rPr>
          <w:lang w:val="fr-FR"/>
        </w:rPr>
        <w:tab/>
        <w:t>Aucune donnée n’est disponible en Namibie pour cette catégorie. Cette absence de données est due à un défaut de méthode systématique de collecte des informations pertinentes</w:t>
      </w:r>
      <w:r w:rsidR="00C55BEA">
        <w:rPr>
          <w:lang w:val="fr-FR"/>
        </w:rPr>
        <w:t>;</w:t>
      </w:r>
      <w:r w:rsidRPr="009B7865">
        <w:rPr>
          <w:lang w:val="fr-FR"/>
        </w:rPr>
        <w:t xml:space="preserve"> elle ne signifie pas qu’il n’existe aucun cas relevant de ladite catégorie.</w:t>
      </w:r>
    </w:p>
    <w:p w:rsidR="00432B9E" w:rsidRPr="009B7865" w:rsidRDefault="00FE288C" w:rsidP="00432B9E">
      <w:pPr>
        <w:pStyle w:val="Heading1"/>
        <w:rPr>
          <w:lang w:val="fr-FR"/>
        </w:rPr>
      </w:pPr>
      <w:bookmarkStart w:id="50" w:name="_Toc306352868"/>
      <w:r w:rsidRPr="009B7865">
        <w:rPr>
          <w:lang w:val="fr-FR"/>
        </w:rPr>
        <w:t>Tableau</w:t>
      </w:r>
      <w:r w:rsidR="00432B9E" w:rsidRPr="009B7865">
        <w:rPr>
          <w:lang w:val="fr-FR"/>
        </w:rPr>
        <w:t xml:space="preserve"> 37</w:t>
      </w:r>
      <w:bookmarkEnd w:id="50"/>
    </w:p>
    <w:p w:rsidR="00432B9E" w:rsidRPr="009B7865" w:rsidRDefault="00FD5980" w:rsidP="005E3075">
      <w:pPr>
        <w:pStyle w:val="SingleTxtG"/>
        <w:spacing w:after="180"/>
        <w:jc w:val="left"/>
        <w:rPr>
          <w:b/>
          <w:lang w:val="fr-FR"/>
        </w:rPr>
      </w:pPr>
      <w:r w:rsidRPr="009B7865">
        <w:rPr>
          <w:b/>
          <w:lang w:val="fr-FR"/>
        </w:rPr>
        <w:t>Nombre d’enfants handicapés dans les écoles ordinaires et les écoles spéciales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14"/>
        <w:gridCol w:w="2639"/>
        <w:gridCol w:w="3117"/>
      </w:tblGrid>
      <w:tr w:rsidR="00432B9E" w:rsidRPr="009B7865" w:rsidTr="00432B9E">
        <w:trPr>
          <w:cantSplit/>
          <w:tblHeader/>
        </w:trPr>
        <w:tc>
          <w:tcPr>
            <w:tcW w:w="1614" w:type="dxa"/>
            <w:tcBorders>
              <w:top w:val="single" w:sz="4" w:space="0" w:color="auto"/>
              <w:bottom w:val="single" w:sz="12" w:space="0" w:color="auto"/>
            </w:tcBorders>
            <w:shd w:val="clear" w:color="auto" w:fill="auto"/>
            <w:vAlign w:val="bottom"/>
          </w:tcPr>
          <w:p w:rsidR="00432B9E" w:rsidRPr="009B7865" w:rsidRDefault="00FD5980" w:rsidP="00432B9E">
            <w:pPr>
              <w:suppressAutoHyphens w:val="0"/>
              <w:spacing w:before="80" w:after="80" w:line="200" w:lineRule="exact"/>
              <w:ind w:right="113"/>
              <w:rPr>
                <w:i/>
                <w:sz w:val="16"/>
                <w:lang w:val="fr-FR"/>
              </w:rPr>
            </w:pPr>
            <w:r w:rsidRPr="009B7865">
              <w:rPr>
                <w:i/>
                <w:sz w:val="16"/>
                <w:lang w:val="fr-FR"/>
              </w:rPr>
              <w:t>Ré</w:t>
            </w:r>
            <w:r w:rsidR="00432B9E" w:rsidRPr="009B7865">
              <w:rPr>
                <w:i/>
                <w:sz w:val="16"/>
                <w:lang w:val="fr-FR"/>
              </w:rPr>
              <w:t>gion</w:t>
            </w:r>
          </w:p>
        </w:tc>
        <w:tc>
          <w:tcPr>
            <w:tcW w:w="2639" w:type="dxa"/>
            <w:tcBorders>
              <w:top w:val="single" w:sz="4" w:space="0" w:color="auto"/>
              <w:bottom w:val="single" w:sz="12" w:space="0" w:color="auto"/>
            </w:tcBorders>
            <w:shd w:val="clear" w:color="auto" w:fill="auto"/>
            <w:vAlign w:val="bottom"/>
          </w:tcPr>
          <w:p w:rsidR="00432B9E" w:rsidRPr="009B7865" w:rsidRDefault="00FD5980" w:rsidP="00432B9E">
            <w:pPr>
              <w:suppressAutoHyphens w:val="0"/>
              <w:spacing w:before="80" w:after="80" w:line="200" w:lineRule="exact"/>
              <w:ind w:right="113"/>
              <w:jc w:val="right"/>
              <w:rPr>
                <w:i/>
                <w:sz w:val="16"/>
                <w:lang w:val="fr-FR"/>
              </w:rPr>
            </w:pPr>
            <w:r w:rsidRPr="009B7865">
              <w:rPr>
                <w:i/>
                <w:sz w:val="16"/>
                <w:lang w:val="fr-FR"/>
              </w:rPr>
              <w:t>Dans les écoles ordinaires</w:t>
            </w:r>
          </w:p>
        </w:tc>
        <w:tc>
          <w:tcPr>
            <w:tcW w:w="3117" w:type="dxa"/>
            <w:tcBorders>
              <w:top w:val="single" w:sz="4" w:space="0" w:color="auto"/>
              <w:bottom w:val="single" w:sz="12" w:space="0" w:color="auto"/>
            </w:tcBorders>
            <w:shd w:val="clear" w:color="auto" w:fill="auto"/>
            <w:vAlign w:val="bottom"/>
          </w:tcPr>
          <w:p w:rsidR="00432B9E" w:rsidRPr="009B7865" w:rsidRDefault="00FD5980" w:rsidP="00432B9E">
            <w:pPr>
              <w:suppressAutoHyphens w:val="0"/>
              <w:spacing w:before="80" w:after="80" w:line="200" w:lineRule="exact"/>
              <w:ind w:right="113"/>
              <w:jc w:val="right"/>
              <w:rPr>
                <w:i/>
                <w:sz w:val="16"/>
                <w:lang w:val="fr-FR"/>
              </w:rPr>
            </w:pPr>
            <w:r w:rsidRPr="009B7865">
              <w:rPr>
                <w:i/>
                <w:sz w:val="16"/>
                <w:lang w:val="fr-FR"/>
              </w:rPr>
              <w:t>Dans les écoles spéciales</w:t>
            </w:r>
          </w:p>
        </w:tc>
      </w:tr>
      <w:tr w:rsidR="00432B9E" w:rsidRPr="009B7865" w:rsidTr="00432B9E">
        <w:trPr>
          <w:cantSplit/>
        </w:trPr>
        <w:tc>
          <w:tcPr>
            <w:tcW w:w="1614"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Caprivi</w:t>
            </w:r>
          </w:p>
        </w:tc>
        <w:tc>
          <w:tcPr>
            <w:tcW w:w="2639"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839</w:t>
            </w:r>
          </w:p>
        </w:tc>
        <w:tc>
          <w:tcPr>
            <w:tcW w:w="3117"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Erongo</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1 305</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Hardap</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1 707</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FD5980" w:rsidP="00432B9E">
            <w:pPr>
              <w:suppressAutoHyphens w:val="0"/>
              <w:spacing w:before="40" w:after="40" w:line="220" w:lineRule="exact"/>
              <w:ind w:right="113"/>
              <w:rPr>
                <w:sz w:val="18"/>
                <w:lang w:val="fr-FR"/>
              </w:rPr>
            </w:pPr>
            <w:r w:rsidRPr="009B7865">
              <w:rPr>
                <w:sz w:val="18"/>
                <w:lang w:val="fr-FR"/>
              </w:rPr>
              <w:t xml:space="preserve">Siège </w:t>
            </w:r>
            <w:r w:rsidR="00432B9E" w:rsidRPr="009B7865">
              <w:rPr>
                <w:lang w:val="fr-FR"/>
              </w:rPr>
              <w:t>*</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989</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Karas</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1 535</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Kavango</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5 656</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Khomas</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2 479</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Kunene</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1 077</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Ohangwena</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3 125</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Omaheke</w:t>
            </w:r>
          </w:p>
        </w:tc>
        <w:tc>
          <w:tcPr>
            <w:tcW w:w="263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1 281</w:t>
            </w:r>
          </w:p>
        </w:tc>
        <w:tc>
          <w:tcPr>
            <w:tcW w:w="3117"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Omusati</w:t>
            </w:r>
          </w:p>
        </w:tc>
        <w:tc>
          <w:tcPr>
            <w:tcW w:w="2639"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4 148</w:t>
            </w:r>
          </w:p>
        </w:tc>
        <w:tc>
          <w:tcPr>
            <w:tcW w:w="3117"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tcBorders>
              <w:top w:val="nil"/>
              <w:bottom w:val="nil"/>
            </w:tcBorders>
            <w:shd w:val="clear" w:color="auto" w:fill="auto"/>
            <w:vAlign w:val="bottom"/>
          </w:tcPr>
          <w:p w:rsidR="00432B9E" w:rsidRPr="009B7865" w:rsidRDefault="00432B9E" w:rsidP="00FF25EB">
            <w:pPr>
              <w:keepNext/>
              <w:keepLines/>
              <w:suppressAutoHyphens w:val="0"/>
              <w:spacing w:before="40" w:after="40" w:line="220" w:lineRule="exact"/>
              <w:ind w:right="113"/>
              <w:rPr>
                <w:sz w:val="18"/>
                <w:lang w:val="fr-FR"/>
              </w:rPr>
            </w:pPr>
            <w:r w:rsidRPr="009B7865">
              <w:rPr>
                <w:sz w:val="18"/>
                <w:lang w:val="fr-FR"/>
              </w:rPr>
              <w:t>Oshana</w:t>
            </w:r>
          </w:p>
        </w:tc>
        <w:tc>
          <w:tcPr>
            <w:tcW w:w="2639" w:type="dxa"/>
            <w:tcBorders>
              <w:top w:val="nil"/>
              <w:bottom w:val="nil"/>
            </w:tcBorders>
            <w:shd w:val="clear" w:color="auto" w:fill="auto"/>
            <w:vAlign w:val="bottom"/>
          </w:tcPr>
          <w:p w:rsidR="00432B9E" w:rsidRPr="009B7865" w:rsidRDefault="00432B9E" w:rsidP="00FF25EB">
            <w:pPr>
              <w:keepNext/>
              <w:keepLines/>
              <w:suppressAutoHyphens w:val="0"/>
              <w:spacing w:before="40" w:after="40" w:line="220" w:lineRule="exact"/>
              <w:ind w:right="113"/>
              <w:jc w:val="right"/>
              <w:rPr>
                <w:sz w:val="18"/>
                <w:lang w:val="fr-FR"/>
              </w:rPr>
            </w:pPr>
            <w:r w:rsidRPr="009B7865">
              <w:rPr>
                <w:sz w:val="18"/>
                <w:lang w:val="fr-FR"/>
              </w:rPr>
              <w:t>1 816</w:t>
            </w:r>
          </w:p>
        </w:tc>
        <w:tc>
          <w:tcPr>
            <w:tcW w:w="3117" w:type="dxa"/>
            <w:tcBorders>
              <w:top w:val="nil"/>
              <w:bottom w:val="nil"/>
            </w:tcBorders>
            <w:shd w:val="clear" w:color="auto" w:fill="auto"/>
            <w:vAlign w:val="bottom"/>
          </w:tcPr>
          <w:p w:rsidR="00432B9E" w:rsidRPr="009B7865" w:rsidRDefault="00432B9E" w:rsidP="00FF25EB">
            <w:pPr>
              <w:keepNext/>
              <w:keepLines/>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tcBorders>
              <w:top w:val="nil"/>
            </w:tcBorders>
            <w:shd w:val="clear" w:color="auto" w:fill="auto"/>
            <w:vAlign w:val="bottom"/>
          </w:tcPr>
          <w:p w:rsidR="00432B9E" w:rsidRPr="009B7865" w:rsidRDefault="00432B9E" w:rsidP="00FF25EB">
            <w:pPr>
              <w:keepNext/>
              <w:keepLines/>
              <w:suppressAutoHyphens w:val="0"/>
              <w:spacing w:before="40" w:after="40" w:line="220" w:lineRule="exact"/>
              <w:ind w:right="113"/>
              <w:rPr>
                <w:sz w:val="18"/>
                <w:lang w:val="fr-FR"/>
              </w:rPr>
            </w:pPr>
            <w:r w:rsidRPr="009B7865">
              <w:rPr>
                <w:sz w:val="18"/>
                <w:lang w:val="fr-FR"/>
              </w:rPr>
              <w:t>Oshikoto</w:t>
            </w:r>
          </w:p>
        </w:tc>
        <w:tc>
          <w:tcPr>
            <w:tcW w:w="2639" w:type="dxa"/>
            <w:tcBorders>
              <w:top w:val="nil"/>
            </w:tcBorders>
            <w:shd w:val="clear" w:color="auto" w:fill="auto"/>
            <w:vAlign w:val="bottom"/>
          </w:tcPr>
          <w:p w:rsidR="00432B9E" w:rsidRPr="009B7865" w:rsidRDefault="00432B9E" w:rsidP="00FF25EB">
            <w:pPr>
              <w:keepNext/>
              <w:keepLines/>
              <w:suppressAutoHyphens w:val="0"/>
              <w:spacing w:before="40" w:after="40" w:line="220" w:lineRule="exact"/>
              <w:ind w:right="113"/>
              <w:jc w:val="right"/>
              <w:rPr>
                <w:sz w:val="18"/>
                <w:lang w:val="fr-FR"/>
              </w:rPr>
            </w:pPr>
            <w:r w:rsidRPr="009B7865">
              <w:rPr>
                <w:sz w:val="18"/>
                <w:lang w:val="fr-FR"/>
              </w:rPr>
              <w:t>2 276</w:t>
            </w:r>
          </w:p>
        </w:tc>
        <w:tc>
          <w:tcPr>
            <w:tcW w:w="3117" w:type="dxa"/>
            <w:tcBorders>
              <w:top w:val="nil"/>
            </w:tcBorders>
            <w:shd w:val="clear" w:color="auto" w:fill="auto"/>
            <w:vAlign w:val="bottom"/>
          </w:tcPr>
          <w:p w:rsidR="00432B9E" w:rsidRPr="009B7865" w:rsidRDefault="00432B9E" w:rsidP="00FF25EB">
            <w:pPr>
              <w:keepNext/>
              <w:keepLines/>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tcBorders>
              <w:bottom w:val="single" w:sz="4" w:space="0" w:color="auto"/>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Otjozondjupa</w:t>
            </w:r>
          </w:p>
        </w:tc>
        <w:tc>
          <w:tcPr>
            <w:tcW w:w="2639" w:type="dxa"/>
            <w:tcBorders>
              <w:bottom w:val="single" w:sz="4"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1 620</w:t>
            </w:r>
          </w:p>
        </w:tc>
        <w:tc>
          <w:tcPr>
            <w:tcW w:w="3117" w:type="dxa"/>
            <w:tcBorders>
              <w:bottom w:val="single" w:sz="4"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w:t>
            </w:r>
          </w:p>
        </w:tc>
      </w:tr>
      <w:tr w:rsidR="00432B9E" w:rsidRPr="009B7865" w:rsidTr="00432B9E">
        <w:trPr>
          <w:cantSplit/>
        </w:trPr>
        <w:tc>
          <w:tcPr>
            <w:tcW w:w="1614" w:type="dxa"/>
            <w:tcBorders>
              <w:top w:val="single" w:sz="4" w:space="0" w:color="auto"/>
              <w:bottom w:val="single" w:sz="12" w:space="0" w:color="auto"/>
            </w:tcBorders>
            <w:shd w:val="clear" w:color="auto" w:fill="auto"/>
            <w:vAlign w:val="bottom"/>
          </w:tcPr>
          <w:p w:rsidR="00432B9E" w:rsidRPr="009B7865" w:rsidRDefault="00432B9E" w:rsidP="00432B9E">
            <w:pPr>
              <w:suppressAutoHyphens w:val="0"/>
              <w:spacing w:before="80" w:after="80" w:line="220" w:lineRule="exact"/>
              <w:ind w:left="284" w:right="113"/>
              <w:rPr>
                <w:b/>
                <w:sz w:val="18"/>
                <w:lang w:val="fr-FR"/>
              </w:rPr>
            </w:pPr>
            <w:r w:rsidRPr="009B7865">
              <w:rPr>
                <w:b/>
                <w:sz w:val="18"/>
                <w:lang w:val="fr-FR"/>
              </w:rPr>
              <w:t>Total</w:t>
            </w:r>
          </w:p>
        </w:tc>
        <w:tc>
          <w:tcPr>
            <w:tcW w:w="2639" w:type="dxa"/>
            <w:tcBorders>
              <w:top w:val="single" w:sz="4" w:space="0" w:color="auto"/>
              <w:bottom w:val="single" w:sz="12" w:space="0" w:color="auto"/>
            </w:tcBorders>
            <w:shd w:val="clear" w:color="auto" w:fill="auto"/>
            <w:vAlign w:val="bottom"/>
          </w:tcPr>
          <w:p w:rsidR="00432B9E" w:rsidRPr="009B7865" w:rsidRDefault="00432B9E" w:rsidP="00432B9E">
            <w:pPr>
              <w:suppressAutoHyphens w:val="0"/>
              <w:spacing w:before="80" w:after="80" w:line="220" w:lineRule="exact"/>
              <w:ind w:left="284" w:right="113"/>
              <w:jc w:val="right"/>
              <w:rPr>
                <w:b/>
                <w:sz w:val="18"/>
                <w:lang w:val="fr-FR"/>
              </w:rPr>
            </w:pPr>
            <w:r w:rsidRPr="009B7865">
              <w:rPr>
                <w:b/>
                <w:sz w:val="18"/>
                <w:lang w:val="fr-FR"/>
              </w:rPr>
              <w:t>28 864</w:t>
            </w:r>
          </w:p>
        </w:tc>
        <w:tc>
          <w:tcPr>
            <w:tcW w:w="3117" w:type="dxa"/>
            <w:tcBorders>
              <w:top w:val="single" w:sz="4" w:space="0" w:color="auto"/>
              <w:bottom w:val="single" w:sz="12" w:space="0" w:color="auto"/>
            </w:tcBorders>
            <w:shd w:val="clear" w:color="auto" w:fill="auto"/>
            <w:vAlign w:val="bottom"/>
          </w:tcPr>
          <w:p w:rsidR="00432B9E" w:rsidRPr="009B7865" w:rsidRDefault="00432B9E" w:rsidP="00432B9E">
            <w:pPr>
              <w:suppressAutoHyphens w:val="0"/>
              <w:spacing w:before="80" w:after="80" w:line="220" w:lineRule="exact"/>
              <w:ind w:left="284" w:right="113"/>
              <w:jc w:val="right"/>
              <w:rPr>
                <w:b/>
                <w:sz w:val="18"/>
                <w:lang w:val="fr-FR"/>
              </w:rPr>
            </w:pPr>
            <w:r w:rsidRPr="009B7865">
              <w:rPr>
                <w:b/>
                <w:sz w:val="18"/>
                <w:lang w:val="fr-FR"/>
              </w:rPr>
              <w:t>989</w:t>
            </w:r>
          </w:p>
        </w:tc>
      </w:tr>
    </w:tbl>
    <w:p w:rsidR="00432B9E" w:rsidRPr="009B7865" w:rsidRDefault="00432B9E" w:rsidP="00FF25EB">
      <w:pPr>
        <w:spacing w:before="120"/>
        <w:ind w:left="1134" w:right="1134" w:firstLine="170"/>
        <w:rPr>
          <w:sz w:val="18"/>
          <w:szCs w:val="18"/>
          <w:lang w:val="fr-FR"/>
        </w:rPr>
      </w:pPr>
      <w:r w:rsidRPr="009B7865">
        <w:rPr>
          <w:i/>
          <w:sz w:val="18"/>
          <w:szCs w:val="18"/>
          <w:lang w:val="fr-FR"/>
        </w:rPr>
        <w:t>Source:</w:t>
      </w:r>
      <w:r w:rsidR="00291D07" w:rsidRPr="009B7865">
        <w:rPr>
          <w:sz w:val="18"/>
          <w:szCs w:val="18"/>
          <w:lang w:val="fr-FR"/>
        </w:rPr>
        <w:t xml:space="preserve"> </w:t>
      </w:r>
      <w:r w:rsidR="00FF25EB" w:rsidRPr="009B7865">
        <w:rPr>
          <w:sz w:val="18"/>
          <w:szCs w:val="18"/>
          <w:lang w:val="fr-FR"/>
        </w:rPr>
        <w:t>Système d’information sur la gestion de l’éducation 2007.</w:t>
      </w:r>
    </w:p>
    <w:p w:rsidR="00432B9E" w:rsidRPr="009B7865" w:rsidRDefault="00432B9E" w:rsidP="00FF25EB">
      <w:pPr>
        <w:spacing w:after="240"/>
        <w:ind w:left="1134" w:right="1134" w:firstLine="170"/>
        <w:rPr>
          <w:sz w:val="18"/>
          <w:szCs w:val="18"/>
          <w:lang w:val="fr-FR"/>
        </w:rPr>
      </w:pPr>
      <w:r w:rsidRPr="009B7865">
        <w:rPr>
          <w:lang w:val="fr-FR"/>
        </w:rPr>
        <w:t>*</w:t>
      </w:r>
      <w:r w:rsidR="00291D07" w:rsidRPr="009B7865">
        <w:rPr>
          <w:sz w:val="18"/>
          <w:szCs w:val="18"/>
          <w:lang w:val="fr-FR"/>
        </w:rPr>
        <w:t xml:space="preserve"> </w:t>
      </w:r>
      <w:r w:rsidR="00E569B8">
        <w:rPr>
          <w:sz w:val="18"/>
          <w:szCs w:val="18"/>
          <w:lang w:val="fr-FR"/>
        </w:rPr>
        <w:t xml:space="preserve"> </w:t>
      </w:r>
      <w:r w:rsidR="00FF25EB" w:rsidRPr="009B7865">
        <w:rPr>
          <w:sz w:val="18"/>
          <w:szCs w:val="18"/>
          <w:lang w:val="fr-FR"/>
        </w:rPr>
        <w:t>Siège renvoie à un très petit nombre d’écoles, surtout destinées à des élèves ayant des besoins spéciaux, et qui sont administrées directement par le Siège du Ministère de l’éducation.</w:t>
      </w:r>
    </w:p>
    <w:p w:rsidR="00432B9E" w:rsidRPr="009B7865" w:rsidRDefault="00432B9E" w:rsidP="00FF25EB">
      <w:pPr>
        <w:pStyle w:val="H23G"/>
        <w:rPr>
          <w:lang w:val="fr-FR"/>
        </w:rPr>
      </w:pPr>
      <w:r w:rsidRPr="009B7865">
        <w:rPr>
          <w:lang w:val="fr-FR"/>
        </w:rPr>
        <w:tab/>
      </w:r>
      <w:bookmarkStart w:id="51" w:name="_Toc306352869"/>
      <w:r w:rsidRPr="009B7865">
        <w:rPr>
          <w:lang w:val="fr-FR"/>
        </w:rPr>
        <w:t>3.</w:t>
      </w:r>
      <w:r w:rsidRPr="009B7865">
        <w:rPr>
          <w:lang w:val="fr-FR"/>
        </w:rPr>
        <w:tab/>
      </w:r>
      <w:bookmarkEnd w:id="51"/>
      <w:r w:rsidR="00FF25EB" w:rsidRPr="009B7865">
        <w:rPr>
          <w:lang w:val="fr-FR"/>
        </w:rPr>
        <w:t>Enfants qui suivent un traitement anti-rétroviral</w:t>
      </w:r>
      <w:r w:rsidRPr="009B7865">
        <w:rPr>
          <w:lang w:val="fr-FR"/>
        </w:rPr>
        <w:t xml:space="preserve"> </w:t>
      </w:r>
    </w:p>
    <w:p w:rsidR="00432B9E" w:rsidRPr="009B7865" w:rsidRDefault="00FF25EB" w:rsidP="00D374AB">
      <w:pPr>
        <w:pStyle w:val="SingleTxtG"/>
        <w:spacing w:after="240"/>
        <w:rPr>
          <w:lang w:val="fr-FR"/>
        </w:rPr>
      </w:pPr>
      <w:r w:rsidRPr="009B7865">
        <w:rPr>
          <w:lang w:val="fr-FR"/>
        </w:rPr>
        <w:t>179.</w:t>
      </w:r>
      <w:r w:rsidRPr="009B7865">
        <w:rPr>
          <w:lang w:val="fr-FR"/>
        </w:rPr>
        <w:tab/>
        <w:t>Aucune donnée n’est disponible en Namibie pour cette catégorie. Cette absence de données est due à un défaut de méthode systématique de collecte des informations pertinentes</w:t>
      </w:r>
      <w:r w:rsidR="00C55BEA">
        <w:rPr>
          <w:lang w:val="fr-FR"/>
        </w:rPr>
        <w:t>;</w:t>
      </w:r>
      <w:r w:rsidRPr="009B7865">
        <w:rPr>
          <w:lang w:val="fr-FR"/>
        </w:rPr>
        <w:t xml:space="preserve"> elle ne signifie pas qu’il n’existe aucun cas relevant de ladite catégorie.</w:t>
      </w:r>
    </w:p>
    <w:p w:rsidR="00432B9E" w:rsidRPr="009B7865" w:rsidRDefault="00FE288C" w:rsidP="00D374AB">
      <w:pPr>
        <w:pStyle w:val="Heading1"/>
        <w:keepNext/>
        <w:rPr>
          <w:lang w:val="fr-FR"/>
        </w:rPr>
      </w:pPr>
      <w:bookmarkStart w:id="52" w:name="_Toc306352870"/>
      <w:r w:rsidRPr="009B7865">
        <w:rPr>
          <w:lang w:val="fr-FR"/>
        </w:rPr>
        <w:t>Tableau</w:t>
      </w:r>
      <w:r w:rsidR="00432B9E" w:rsidRPr="009B7865">
        <w:rPr>
          <w:lang w:val="fr-FR"/>
        </w:rPr>
        <w:t xml:space="preserve"> 38</w:t>
      </w:r>
      <w:bookmarkEnd w:id="52"/>
    </w:p>
    <w:p w:rsidR="00432B9E" w:rsidRPr="009B7865" w:rsidRDefault="00862B6F" w:rsidP="005E3075">
      <w:pPr>
        <w:pStyle w:val="SingleTxtG"/>
        <w:keepNext/>
        <w:jc w:val="left"/>
        <w:rPr>
          <w:b/>
          <w:lang w:val="fr-FR"/>
        </w:rPr>
      </w:pPr>
      <w:r w:rsidRPr="009B7865">
        <w:rPr>
          <w:b/>
          <w:lang w:val="fr-FR"/>
        </w:rPr>
        <w:t>Nombre total de patients faisant l’objet d’une thérapie rétrovirale dans les établissements de soins de santé publics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382"/>
        <w:gridCol w:w="1996"/>
        <w:gridCol w:w="1996"/>
        <w:gridCol w:w="1996"/>
      </w:tblGrid>
      <w:tr w:rsidR="00432B9E" w:rsidRPr="009B7865" w:rsidTr="00432B9E">
        <w:trPr>
          <w:cantSplit/>
          <w:tblHeader/>
        </w:trPr>
        <w:tc>
          <w:tcPr>
            <w:tcW w:w="1382" w:type="dxa"/>
            <w:vMerge w:val="restart"/>
            <w:tcBorders>
              <w:top w:val="single" w:sz="4" w:space="0" w:color="auto"/>
            </w:tcBorders>
            <w:shd w:val="clear" w:color="auto" w:fill="auto"/>
            <w:vAlign w:val="bottom"/>
          </w:tcPr>
          <w:p w:rsidR="00432B9E" w:rsidRPr="009B7865" w:rsidRDefault="00862B6F" w:rsidP="00D374AB">
            <w:pPr>
              <w:keepNext/>
              <w:spacing w:before="80" w:after="80" w:line="200" w:lineRule="exact"/>
              <w:ind w:right="113"/>
              <w:rPr>
                <w:i/>
                <w:sz w:val="16"/>
                <w:szCs w:val="16"/>
                <w:lang w:val="fr-FR"/>
              </w:rPr>
            </w:pPr>
            <w:r w:rsidRPr="009B7865">
              <w:rPr>
                <w:i/>
                <w:sz w:val="16"/>
                <w:szCs w:val="16"/>
                <w:lang w:val="fr-FR"/>
              </w:rPr>
              <w:t>Année</w:t>
            </w:r>
          </w:p>
        </w:tc>
        <w:tc>
          <w:tcPr>
            <w:tcW w:w="5988" w:type="dxa"/>
            <w:gridSpan w:val="3"/>
            <w:tcBorders>
              <w:top w:val="single" w:sz="4" w:space="0" w:color="auto"/>
              <w:bottom w:val="single" w:sz="4" w:space="0" w:color="auto"/>
            </w:tcBorders>
            <w:shd w:val="clear" w:color="auto" w:fill="auto"/>
            <w:vAlign w:val="bottom"/>
          </w:tcPr>
          <w:p w:rsidR="00432B9E" w:rsidRPr="009B7865" w:rsidRDefault="00862B6F" w:rsidP="00D374AB">
            <w:pPr>
              <w:keepNext/>
              <w:suppressAutoHyphens w:val="0"/>
              <w:spacing w:before="80" w:after="80" w:line="200" w:lineRule="exact"/>
              <w:ind w:right="113"/>
              <w:jc w:val="center"/>
              <w:rPr>
                <w:i/>
                <w:sz w:val="16"/>
                <w:szCs w:val="16"/>
                <w:lang w:val="fr-FR"/>
              </w:rPr>
            </w:pPr>
            <w:r w:rsidRPr="009B7865">
              <w:rPr>
                <w:i/>
                <w:sz w:val="16"/>
                <w:szCs w:val="16"/>
                <w:lang w:val="fr-FR"/>
              </w:rPr>
              <w:t>Nombre total de patients en traitement rétroviral</w:t>
            </w:r>
          </w:p>
        </w:tc>
      </w:tr>
      <w:tr w:rsidR="00432B9E" w:rsidRPr="009B7865" w:rsidTr="003C24B6">
        <w:trPr>
          <w:cantSplit/>
          <w:tblHeader/>
        </w:trPr>
        <w:tc>
          <w:tcPr>
            <w:tcW w:w="1382" w:type="dxa"/>
            <w:vMerge/>
            <w:tcBorders>
              <w:bottom w:val="single" w:sz="12" w:space="0" w:color="auto"/>
            </w:tcBorders>
            <w:shd w:val="clear" w:color="auto" w:fill="auto"/>
            <w:vAlign w:val="bottom"/>
          </w:tcPr>
          <w:p w:rsidR="00432B9E" w:rsidRPr="009B7865" w:rsidRDefault="00432B9E" w:rsidP="00D374AB">
            <w:pPr>
              <w:keepNext/>
              <w:suppressAutoHyphens w:val="0"/>
              <w:spacing w:before="80" w:after="80" w:line="200" w:lineRule="exact"/>
              <w:ind w:right="113"/>
              <w:rPr>
                <w:i/>
                <w:sz w:val="16"/>
                <w:szCs w:val="16"/>
                <w:lang w:val="fr-FR"/>
              </w:rPr>
            </w:pPr>
          </w:p>
        </w:tc>
        <w:tc>
          <w:tcPr>
            <w:tcW w:w="1996" w:type="dxa"/>
            <w:tcBorders>
              <w:top w:val="single" w:sz="4" w:space="0" w:color="auto"/>
              <w:bottom w:val="single" w:sz="12" w:space="0" w:color="auto"/>
            </w:tcBorders>
            <w:shd w:val="clear" w:color="auto" w:fill="auto"/>
            <w:vAlign w:val="bottom"/>
          </w:tcPr>
          <w:p w:rsidR="00432B9E" w:rsidRPr="009B7865" w:rsidRDefault="00432B9E" w:rsidP="00D374AB">
            <w:pPr>
              <w:keepNext/>
              <w:suppressAutoHyphens w:val="0"/>
              <w:spacing w:before="80" w:after="80" w:line="200" w:lineRule="exact"/>
              <w:ind w:right="113"/>
              <w:jc w:val="right"/>
              <w:rPr>
                <w:i/>
                <w:sz w:val="16"/>
                <w:szCs w:val="16"/>
                <w:lang w:val="fr-FR"/>
              </w:rPr>
            </w:pPr>
            <w:r w:rsidRPr="009B7865">
              <w:rPr>
                <w:i/>
                <w:sz w:val="16"/>
                <w:szCs w:val="16"/>
                <w:lang w:val="fr-FR"/>
              </w:rPr>
              <w:t>Adult</w:t>
            </w:r>
            <w:r w:rsidR="00862B6F" w:rsidRPr="009B7865">
              <w:rPr>
                <w:i/>
                <w:sz w:val="16"/>
                <w:szCs w:val="16"/>
                <w:lang w:val="fr-FR"/>
              </w:rPr>
              <w:t>es</w:t>
            </w:r>
          </w:p>
        </w:tc>
        <w:tc>
          <w:tcPr>
            <w:tcW w:w="1996" w:type="dxa"/>
            <w:tcBorders>
              <w:top w:val="single" w:sz="4" w:space="0" w:color="auto"/>
              <w:bottom w:val="single" w:sz="12" w:space="0" w:color="auto"/>
            </w:tcBorders>
            <w:shd w:val="clear" w:color="auto" w:fill="auto"/>
            <w:vAlign w:val="bottom"/>
          </w:tcPr>
          <w:p w:rsidR="00432B9E" w:rsidRPr="009B7865" w:rsidRDefault="00862B6F" w:rsidP="00D374AB">
            <w:pPr>
              <w:keepNext/>
              <w:suppressAutoHyphens w:val="0"/>
              <w:spacing w:before="80" w:after="80" w:line="200" w:lineRule="exact"/>
              <w:ind w:right="113"/>
              <w:jc w:val="right"/>
              <w:rPr>
                <w:i/>
                <w:sz w:val="16"/>
                <w:szCs w:val="16"/>
                <w:lang w:val="fr-FR"/>
              </w:rPr>
            </w:pPr>
            <w:r w:rsidRPr="009B7865">
              <w:rPr>
                <w:i/>
                <w:sz w:val="16"/>
                <w:szCs w:val="16"/>
                <w:lang w:val="fr-FR"/>
              </w:rPr>
              <w:t>Enfants</w:t>
            </w:r>
          </w:p>
        </w:tc>
        <w:tc>
          <w:tcPr>
            <w:tcW w:w="1996" w:type="dxa"/>
            <w:tcBorders>
              <w:top w:val="single" w:sz="4" w:space="0" w:color="auto"/>
              <w:bottom w:val="single" w:sz="12" w:space="0" w:color="auto"/>
            </w:tcBorders>
            <w:shd w:val="clear" w:color="auto" w:fill="auto"/>
            <w:vAlign w:val="bottom"/>
          </w:tcPr>
          <w:p w:rsidR="00432B9E" w:rsidRPr="009B7865" w:rsidRDefault="00432B9E" w:rsidP="00D374AB">
            <w:pPr>
              <w:keepNext/>
              <w:suppressAutoHyphens w:val="0"/>
              <w:spacing w:before="80" w:after="80" w:line="200" w:lineRule="exact"/>
              <w:ind w:right="113"/>
              <w:jc w:val="right"/>
              <w:rPr>
                <w:b/>
                <w:i/>
                <w:sz w:val="16"/>
                <w:szCs w:val="16"/>
                <w:lang w:val="fr-FR"/>
              </w:rPr>
            </w:pPr>
            <w:r w:rsidRPr="009B7865">
              <w:rPr>
                <w:b/>
                <w:i/>
                <w:sz w:val="16"/>
                <w:szCs w:val="16"/>
                <w:lang w:val="fr-FR"/>
              </w:rPr>
              <w:t>Total</w:t>
            </w:r>
          </w:p>
        </w:tc>
      </w:tr>
      <w:tr w:rsidR="00432B9E" w:rsidRPr="009B7865" w:rsidTr="003C24B6">
        <w:trPr>
          <w:cantSplit/>
        </w:trPr>
        <w:tc>
          <w:tcPr>
            <w:tcW w:w="1382"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2006</w:t>
            </w:r>
          </w:p>
        </w:tc>
        <w:tc>
          <w:tcPr>
            <w:tcW w:w="1996"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12 480</w:t>
            </w:r>
          </w:p>
        </w:tc>
        <w:tc>
          <w:tcPr>
            <w:tcW w:w="1996"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1 916</w:t>
            </w:r>
          </w:p>
        </w:tc>
        <w:tc>
          <w:tcPr>
            <w:tcW w:w="1996"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b/>
                <w:sz w:val="18"/>
                <w:lang w:val="fr-FR"/>
              </w:rPr>
            </w:pPr>
            <w:r w:rsidRPr="009B7865">
              <w:rPr>
                <w:b/>
                <w:sz w:val="18"/>
                <w:lang w:val="fr-FR"/>
              </w:rPr>
              <w:t>14 396</w:t>
            </w:r>
          </w:p>
        </w:tc>
      </w:tr>
      <w:tr w:rsidR="00432B9E" w:rsidRPr="009B7865" w:rsidTr="003C24B6">
        <w:trPr>
          <w:cantSplit/>
        </w:trPr>
        <w:tc>
          <w:tcPr>
            <w:tcW w:w="1382"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2007</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25 944</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3 923</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b/>
                <w:sz w:val="18"/>
                <w:lang w:val="fr-FR"/>
              </w:rPr>
            </w:pPr>
            <w:r w:rsidRPr="009B7865">
              <w:rPr>
                <w:b/>
                <w:sz w:val="18"/>
                <w:lang w:val="fr-FR"/>
              </w:rPr>
              <w:t>29 867</w:t>
            </w:r>
          </w:p>
        </w:tc>
      </w:tr>
      <w:tr w:rsidR="00432B9E" w:rsidRPr="009B7865" w:rsidTr="003C24B6">
        <w:trPr>
          <w:cantSplit/>
        </w:trPr>
        <w:tc>
          <w:tcPr>
            <w:tcW w:w="1382"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2008</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42 316</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5 992</w:t>
            </w:r>
          </w:p>
        </w:tc>
        <w:tc>
          <w:tcPr>
            <w:tcW w:w="1996" w:type="dxa"/>
            <w:shd w:val="clear" w:color="auto" w:fill="auto"/>
            <w:vAlign w:val="bottom"/>
          </w:tcPr>
          <w:p w:rsidR="00432B9E" w:rsidRPr="009B7865" w:rsidRDefault="00432B9E" w:rsidP="00432B9E">
            <w:pPr>
              <w:suppressAutoHyphens w:val="0"/>
              <w:spacing w:before="40" w:after="40" w:line="220" w:lineRule="exact"/>
              <w:ind w:right="113"/>
              <w:jc w:val="right"/>
              <w:rPr>
                <w:b/>
                <w:sz w:val="18"/>
                <w:lang w:val="fr-FR"/>
              </w:rPr>
            </w:pPr>
            <w:r w:rsidRPr="009B7865">
              <w:rPr>
                <w:b/>
                <w:sz w:val="18"/>
                <w:lang w:val="fr-FR"/>
              </w:rPr>
              <w:t>48 308</w:t>
            </w:r>
          </w:p>
        </w:tc>
      </w:tr>
    </w:tbl>
    <w:p w:rsidR="00432B9E" w:rsidRPr="009B7865" w:rsidRDefault="00432B9E" w:rsidP="00862B6F">
      <w:pPr>
        <w:spacing w:before="120" w:after="240"/>
        <w:ind w:left="1134" w:right="1134" w:firstLine="170"/>
        <w:rPr>
          <w:sz w:val="18"/>
          <w:szCs w:val="18"/>
          <w:lang w:val="fr-FR"/>
        </w:rPr>
      </w:pPr>
      <w:r w:rsidRPr="009B7865">
        <w:rPr>
          <w:i/>
          <w:sz w:val="18"/>
          <w:szCs w:val="18"/>
          <w:lang w:val="fr-FR"/>
        </w:rPr>
        <w:t>Source:</w:t>
      </w:r>
      <w:r w:rsidR="00291D07" w:rsidRPr="009B7865">
        <w:rPr>
          <w:sz w:val="18"/>
          <w:szCs w:val="18"/>
          <w:lang w:val="fr-FR"/>
        </w:rPr>
        <w:t xml:space="preserve"> </w:t>
      </w:r>
      <w:r w:rsidR="00862B6F" w:rsidRPr="009B7865">
        <w:rPr>
          <w:sz w:val="18"/>
          <w:szCs w:val="18"/>
          <w:lang w:val="fr-FR"/>
        </w:rPr>
        <w:t>Examen du système de services de santé et de services sociaux, Ministère</w:t>
      </w:r>
      <w:r w:rsidR="00164040">
        <w:rPr>
          <w:sz w:val="18"/>
          <w:szCs w:val="18"/>
          <w:lang w:val="fr-FR"/>
        </w:rPr>
        <w:t xml:space="preserve"> </w:t>
      </w:r>
      <w:r w:rsidR="00862B6F" w:rsidRPr="009B7865">
        <w:rPr>
          <w:sz w:val="18"/>
          <w:szCs w:val="18"/>
          <w:lang w:val="fr-FR"/>
        </w:rPr>
        <w:t>de la santé et des services sociaux 2008.</w:t>
      </w:r>
    </w:p>
    <w:p w:rsidR="00432B9E" w:rsidRPr="009B7865" w:rsidRDefault="00862B6F" w:rsidP="00724B3B">
      <w:pPr>
        <w:pStyle w:val="SingleTxtG"/>
        <w:tabs>
          <w:tab w:val="left" w:pos="-1800"/>
        </w:tabs>
        <w:spacing w:after="240"/>
        <w:rPr>
          <w:lang w:val="fr-FR"/>
        </w:rPr>
      </w:pPr>
      <w:r w:rsidRPr="009B7865">
        <w:rPr>
          <w:lang w:val="fr-FR"/>
        </w:rPr>
        <w:t>180.</w:t>
      </w:r>
      <w:r w:rsidRPr="009B7865">
        <w:rPr>
          <w:lang w:val="fr-FR"/>
        </w:rPr>
        <w:tab/>
        <w:t>Les services de prévention de la transmission du VIH de la mère à l’enfant ont été d’abord mis en place dans l’hôpital public de Katutura et l’hôpital public d’Oshakati en mars 2002 à titre expérimental.</w:t>
      </w:r>
      <w:r w:rsidR="007E0D96">
        <w:rPr>
          <w:lang w:val="fr-FR"/>
        </w:rPr>
        <w:t xml:space="preserve"> </w:t>
      </w:r>
      <w:r w:rsidRPr="009B7865">
        <w:rPr>
          <w:lang w:val="fr-FR"/>
        </w:rPr>
        <w:t>En mars 2007, 189 établissements de soins sur 331 en étaient dotés (57</w:t>
      </w:r>
      <w:r w:rsidR="00C55BEA">
        <w:rPr>
          <w:lang w:val="fr-FR"/>
        </w:rPr>
        <w:t> %;</w:t>
      </w:r>
      <w:r w:rsidRPr="009B7865">
        <w:rPr>
          <w:lang w:val="fr-FR"/>
        </w:rPr>
        <w:t xml:space="preserve"> les 35 hôpitaux et 153 centres de soins de santé et cliniques).</w:t>
      </w:r>
    </w:p>
    <w:p w:rsidR="00432B9E" w:rsidRPr="009B7865" w:rsidRDefault="00FE288C" w:rsidP="00432B9E">
      <w:pPr>
        <w:pStyle w:val="Heading1"/>
        <w:rPr>
          <w:lang w:val="fr-FR"/>
        </w:rPr>
      </w:pPr>
      <w:bookmarkStart w:id="53" w:name="_Toc306352871"/>
      <w:r w:rsidRPr="009B7865">
        <w:rPr>
          <w:lang w:val="fr-FR"/>
        </w:rPr>
        <w:t>Tableau</w:t>
      </w:r>
      <w:r w:rsidR="00432B9E" w:rsidRPr="009B7865">
        <w:rPr>
          <w:lang w:val="fr-FR"/>
        </w:rPr>
        <w:t xml:space="preserve"> 39</w:t>
      </w:r>
      <w:bookmarkEnd w:id="53"/>
    </w:p>
    <w:p w:rsidR="00432B9E" w:rsidRPr="009B7865" w:rsidRDefault="00862B6F" w:rsidP="005E3075">
      <w:pPr>
        <w:pStyle w:val="SingleTxtG"/>
        <w:jc w:val="left"/>
        <w:rPr>
          <w:b/>
          <w:lang w:val="fr-FR"/>
        </w:rPr>
      </w:pPr>
      <w:r w:rsidRPr="009B7865">
        <w:rPr>
          <w:b/>
          <w:lang w:val="fr-FR"/>
        </w:rPr>
        <w:t>Mortalité infantile et des moins de 5 ans et insuffisance pondérale à la naissance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03"/>
        <w:gridCol w:w="1858"/>
        <w:gridCol w:w="2120"/>
        <w:gridCol w:w="1989"/>
      </w:tblGrid>
      <w:tr w:rsidR="00432B9E" w:rsidRPr="009B7865" w:rsidTr="00862B6F">
        <w:trPr>
          <w:cantSplit/>
          <w:trHeight w:val="20"/>
          <w:tblHeader/>
        </w:trPr>
        <w:tc>
          <w:tcPr>
            <w:tcW w:w="1403" w:type="dxa"/>
            <w:tcBorders>
              <w:top w:val="single" w:sz="4" w:space="0" w:color="auto"/>
              <w:bottom w:val="single" w:sz="12" w:space="0" w:color="auto"/>
            </w:tcBorders>
            <w:shd w:val="clear" w:color="auto" w:fill="auto"/>
            <w:vAlign w:val="bottom"/>
          </w:tcPr>
          <w:p w:rsidR="00432B9E" w:rsidRPr="009B7865" w:rsidRDefault="00862B6F" w:rsidP="00432B9E">
            <w:pPr>
              <w:suppressAutoHyphens w:val="0"/>
              <w:spacing w:before="80" w:after="80" w:line="200" w:lineRule="exact"/>
              <w:ind w:right="113"/>
              <w:rPr>
                <w:i/>
                <w:sz w:val="16"/>
                <w:lang w:val="fr-FR"/>
              </w:rPr>
            </w:pPr>
            <w:r w:rsidRPr="009B7865">
              <w:rPr>
                <w:i/>
                <w:sz w:val="16"/>
                <w:lang w:val="fr-FR"/>
              </w:rPr>
              <w:t>Ré</w:t>
            </w:r>
            <w:r w:rsidR="00432B9E" w:rsidRPr="009B7865">
              <w:rPr>
                <w:i/>
                <w:sz w:val="16"/>
                <w:lang w:val="fr-FR"/>
              </w:rPr>
              <w:t>gion</w:t>
            </w:r>
          </w:p>
        </w:tc>
        <w:tc>
          <w:tcPr>
            <w:tcW w:w="1858" w:type="dxa"/>
            <w:tcBorders>
              <w:top w:val="single" w:sz="4" w:space="0" w:color="auto"/>
              <w:bottom w:val="single" w:sz="12" w:space="0" w:color="auto"/>
            </w:tcBorders>
            <w:shd w:val="clear" w:color="auto" w:fill="auto"/>
            <w:vAlign w:val="bottom"/>
          </w:tcPr>
          <w:p w:rsidR="00432B9E" w:rsidRPr="009B7865" w:rsidRDefault="00862B6F" w:rsidP="00432B9E">
            <w:pPr>
              <w:suppressAutoHyphens w:val="0"/>
              <w:spacing w:before="80" w:after="80" w:line="200" w:lineRule="exact"/>
              <w:ind w:right="113"/>
              <w:jc w:val="right"/>
              <w:rPr>
                <w:i/>
                <w:sz w:val="16"/>
                <w:lang w:val="fr-FR"/>
              </w:rPr>
            </w:pPr>
            <w:r w:rsidRPr="009B7865">
              <w:rPr>
                <w:i/>
                <w:sz w:val="16"/>
                <w:lang w:val="fr-FR"/>
              </w:rPr>
              <w:t xml:space="preserve">Mortalité infantile </w:t>
            </w:r>
            <w:r w:rsidRPr="009B7865">
              <w:rPr>
                <w:i/>
                <w:sz w:val="16"/>
                <w:lang w:val="fr-FR"/>
              </w:rPr>
              <w:br/>
              <w:t>(nombre de décès)</w:t>
            </w:r>
          </w:p>
        </w:tc>
        <w:tc>
          <w:tcPr>
            <w:tcW w:w="2120" w:type="dxa"/>
            <w:tcBorders>
              <w:top w:val="single" w:sz="4" w:space="0" w:color="auto"/>
              <w:bottom w:val="single" w:sz="12" w:space="0" w:color="auto"/>
            </w:tcBorders>
            <w:shd w:val="clear" w:color="auto" w:fill="auto"/>
            <w:vAlign w:val="bottom"/>
          </w:tcPr>
          <w:p w:rsidR="00432B9E" w:rsidRPr="009B7865" w:rsidRDefault="00862B6F" w:rsidP="00432B9E">
            <w:pPr>
              <w:suppressAutoHyphens w:val="0"/>
              <w:spacing w:before="80" w:after="80" w:line="200" w:lineRule="exact"/>
              <w:ind w:right="113"/>
              <w:jc w:val="right"/>
              <w:rPr>
                <w:i/>
                <w:sz w:val="16"/>
                <w:lang w:val="fr-FR"/>
              </w:rPr>
            </w:pPr>
            <w:r w:rsidRPr="009B7865">
              <w:rPr>
                <w:i/>
                <w:sz w:val="16"/>
                <w:lang w:val="fr-FR"/>
              </w:rPr>
              <w:t>Mortalité des moins de 5 ans (nombre de décès)</w:t>
            </w:r>
          </w:p>
        </w:tc>
        <w:tc>
          <w:tcPr>
            <w:tcW w:w="1989" w:type="dxa"/>
            <w:tcBorders>
              <w:top w:val="single" w:sz="4" w:space="0" w:color="auto"/>
              <w:bottom w:val="single" w:sz="12" w:space="0" w:color="auto"/>
            </w:tcBorders>
            <w:shd w:val="clear" w:color="auto" w:fill="auto"/>
            <w:vAlign w:val="bottom"/>
          </w:tcPr>
          <w:p w:rsidR="00432B9E" w:rsidRPr="009B7865" w:rsidRDefault="00862B6F" w:rsidP="00432B9E">
            <w:pPr>
              <w:suppressAutoHyphens w:val="0"/>
              <w:spacing w:before="80" w:after="80" w:line="200" w:lineRule="exact"/>
              <w:ind w:right="113"/>
              <w:jc w:val="right"/>
              <w:rPr>
                <w:i/>
                <w:sz w:val="16"/>
                <w:lang w:val="fr-FR"/>
              </w:rPr>
            </w:pPr>
            <w:r w:rsidRPr="009B7865">
              <w:rPr>
                <w:i/>
                <w:sz w:val="16"/>
                <w:lang w:val="fr-FR"/>
              </w:rPr>
              <w:t>Insuffisance pondérale à la naissance</w:t>
            </w:r>
            <w:r w:rsidRPr="00E569B8">
              <w:rPr>
                <w:iCs/>
                <w:lang w:val="fr-FR"/>
              </w:rPr>
              <w:t>*</w:t>
            </w:r>
            <w:r w:rsidRPr="009B7865">
              <w:rPr>
                <w:i/>
                <w:sz w:val="16"/>
                <w:lang w:val="fr-FR"/>
              </w:rPr>
              <w:t xml:space="preserve"> (pourcentage)</w:t>
            </w:r>
          </w:p>
        </w:tc>
      </w:tr>
      <w:tr w:rsidR="00432B9E" w:rsidRPr="009B7865" w:rsidTr="00862B6F">
        <w:trPr>
          <w:cantSplit/>
          <w:trHeight w:val="20"/>
        </w:trPr>
        <w:tc>
          <w:tcPr>
            <w:tcW w:w="1403"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Caprivi</w:t>
            </w:r>
          </w:p>
        </w:tc>
        <w:tc>
          <w:tcPr>
            <w:tcW w:w="1858"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78</w:t>
            </w:r>
          </w:p>
        </w:tc>
        <w:tc>
          <w:tcPr>
            <w:tcW w:w="2120"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93</w:t>
            </w:r>
          </w:p>
        </w:tc>
        <w:tc>
          <w:tcPr>
            <w:tcW w:w="1989"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15</w:t>
            </w:r>
            <w:r w:rsidR="00862B6F" w:rsidRPr="009B7865">
              <w:rPr>
                <w:sz w:val="18"/>
                <w:lang w:val="fr-FR"/>
              </w:rPr>
              <w:t>,</w:t>
            </w:r>
            <w:r w:rsidRPr="009B7865">
              <w:rPr>
                <w:sz w:val="18"/>
                <w:lang w:val="fr-FR"/>
              </w:rPr>
              <w:t>7</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Erongo</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48</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65</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14</w:t>
            </w:r>
            <w:r w:rsidR="00862B6F" w:rsidRPr="009B7865">
              <w:rPr>
                <w:sz w:val="18"/>
                <w:lang w:val="fr-FR"/>
              </w:rPr>
              <w:t>,</w:t>
            </w:r>
            <w:r w:rsidRPr="009B7865">
              <w:rPr>
                <w:sz w:val="18"/>
                <w:lang w:val="fr-FR"/>
              </w:rPr>
              <w:t>5</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Hardap</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48</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73</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26</w:t>
            </w:r>
            <w:r w:rsidR="00862B6F" w:rsidRPr="009B7865">
              <w:rPr>
                <w:sz w:val="18"/>
                <w:lang w:val="fr-FR"/>
              </w:rPr>
              <w:t>,</w:t>
            </w:r>
            <w:r w:rsidRPr="009B7865">
              <w:rPr>
                <w:sz w:val="18"/>
                <w:lang w:val="fr-FR"/>
              </w:rPr>
              <w:t>5</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Karas</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45</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59</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11</w:t>
            </w:r>
            <w:r w:rsidR="00862B6F" w:rsidRPr="009B7865">
              <w:rPr>
                <w:sz w:val="18"/>
                <w:lang w:val="fr-FR"/>
              </w:rPr>
              <w:t>,</w:t>
            </w:r>
            <w:r w:rsidRPr="009B7865">
              <w:rPr>
                <w:sz w:val="18"/>
                <w:lang w:val="fr-FR"/>
              </w:rPr>
              <w:t>4</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Kavango</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49</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67</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15</w:t>
            </w:r>
            <w:r w:rsidR="00862B6F" w:rsidRPr="009B7865">
              <w:rPr>
                <w:sz w:val="18"/>
                <w:lang w:val="fr-FR"/>
              </w:rPr>
              <w:t>,</w:t>
            </w:r>
            <w:r w:rsidRPr="009B7865">
              <w:rPr>
                <w:sz w:val="18"/>
                <w:lang w:val="fr-FR"/>
              </w:rPr>
              <w:t>7</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Khomas</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40</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52</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13</w:t>
            </w:r>
            <w:r w:rsidR="00862B6F" w:rsidRPr="009B7865">
              <w:rPr>
                <w:sz w:val="18"/>
                <w:lang w:val="fr-FR"/>
              </w:rPr>
              <w:t>,</w:t>
            </w:r>
            <w:r w:rsidRPr="009B7865">
              <w:rPr>
                <w:sz w:val="18"/>
                <w:lang w:val="fr-FR"/>
              </w:rPr>
              <w:t>4</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Kunene</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27</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49</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17</w:t>
            </w:r>
            <w:r w:rsidR="00862B6F" w:rsidRPr="009B7865">
              <w:rPr>
                <w:sz w:val="18"/>
                <w:lang w:val="fr-FR"/>
              </w:rPr>
              <w:t>,</w:t>
            </w:r>
            <w:r w:rsidRPr="009B7865">
              <w:rPr>
                <w:sz w:val="18"/>
                <w:lang w:val="fr-FR"/>
              </w:rPr>
              <w:t>4</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Ohangwena</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62</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95</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11</w:t>
            </w:r>
            <w:r w:rsidR="00862B6F" w:rsidRPr="009B7865">
              <w:rPr>
                <w:sz w:val="18"/>
                <w:lang w:val="fr-FR"/>
              </w:rPr>
              <w:t>,</w:t>
            </w:r>
            <w:r w:rsidRPr="009B7865">
              <w:rPr>
                <w:sz w:val="18"/>
                <w:lang w:val="fr-FR"/>
              </w:rPr>
              <w:t>9</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Omaheke</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37</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63</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w:t>
            </w:r>
            <w:r w:rsidR="00862B6F" w:rsidRPr="009B7865">
              <w:rPr>
                <w:sz w:val="18"/>
                <w:lang w:val="fr-FR"/>
              </w:rPr>
              <w:t>,</w:t>
            </w:r>
            <w:r w:rsidRPr="009B7865">
              <w:rPr>
                <w:sz w:val="18"/>
                <w:lang w:val="fr-FR"/>
              </w:rPr>
              <w:t>4</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Omusati</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49</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76</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12</w:t>
            </w:r>
            <w:r w:rsidR="00862B6F" w:rsidRPr="009B7865">
              <w:rPr>
                <w:sz w:val="18"/>
                <w:lang w:val="fr-FR"/>
              </w:rPr>
              <w:t>,</w:t>
            </w:r>
            <w:r w:rsidRPr="009B7865">
              <w:rPr>
                <w:sz w:val="18"/>
                <w:lang w:val="fr-FR"/>
              </w:rPr>
              <w:t>2</w:t>
            </w:r>
          </w:p>
        </w:tc>
      </w:tr>
      <w:tr w:rsidR="00432B9E" w:rsidRPr="009B7865" w:rsidTr="00862B6F">
        <w:trPr>
          <w:cantSplit/>
          <w:trHeight w:val="20"/>
        </w:trPr>
        <w:tc>
          <w:tcPr>
            <w:tcW w:w="1403"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Oshana</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49</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74</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12</w:t>
            </w:r>
            <w:r w:rsidR="00862B6F" w:rsidRPr="009B7865">
              <w:rPr>
                <w:sz w:val="18"/>
                <w:lang w:val="fr-FR"/>
              </w:rPr>
              <w:t>,</w:t>
            </w:r>
            <w:r w:rsidRPr="009B7865">
              <w:rPr>
                <w:sz w:val="18"/>
                <w:lang w:val="fr-FR"/>
              </w:rPr>
              <w:t>3</w:t>
            </w:r>
          </w:p>
        </w:tc>
      </w:tr>
      <w:tr w:rsidR="00432B9E" w:rsidRPr="009B7865" w:rsidTr="00862B6F">
        <w:trPr>
          <w:cantSplit/>
          <w:trHeight w:val="20"/>
        </w:trPr>
        <w:tc>
          <w:tcPr>
            <w:tcW w:w="1403"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Oshikoto</w:t>
            </w:r>
          </w:p>
        </w:tc>
        <w:tc>
          <w:tcPr>
            <w:tcW w:w="1858"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48</w:t>
            </w:r>
          </w:p>
        </w:tc>
        <w:tc>
          <w:tcPr>
            <w:tcW w:w="2120"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64</w:t>
            </w:r>
          </w:p>
        </w:tc>
        <w:tc>
          <w:tcPr>
            <w:tcW w:w="1989"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13</w:t>
            </w:r>
            <w:r w:rsidR="00862B6F" w:rsidRPr="009B7865">
              <w:rPr>
                <w:sz w:val="18"/>
                <w:lang w:val="fr-FR"/>
              </w:rPr>
              <w:t>,</w:t>
            </w:r>
            <w:r w:rsidRPr="009B7865">
              <w:rPr>
                <w:sz w:val="18"/>
                <w:lang w:val="fr-FR"/>
              </w:rPr>
              <w:t>8</w:t>
            </w:r>
          </w:p>
        </w:tc>
      </w:tr>
      <w:tr w:rsidR="00432B9E" w:rsidRPr="009B7865" w:rsidTr="00862B6F">
        <w:trPr>
          <w:cantSplit/>
          <w:trHeight w:val="20"/>
        </w:trPr>
        <w:tc>
          <w:tcPr>
            <w:tcW w:w="1403"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Otjozondjupa</w:t>
            </w:r>
          </w:p>
        </w:tc>
        <w:tc>
          <w:tcPr>
            <w:tcW w:w="1858"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49</w:t>
            </w:r>
          </w:p>
        </w:tc>
        <w:tc>
          <w:tcPr>
            <w:tcW w:w="2120"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67</w:t>
            </w:r>
          </w:p>
        </w:tc>
        <w:tc>
          <w:tcPr>
            <w:tcW w:w="1989"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17</w:t>
            </w:r>
          </w:p>
        </w:tc>
      </w:tr>
      <w:tr w:rsidR="00D2164D" w:rsidRPr="009B7865" w:rsidTr="00254C0B">
        <w:trPr>
          <w:cantSplit/>
          <w:trHeight w:val="20"/>
        </w:trPr>
        <w:tc>
          <w:tcPr>
            <w:tcW w:w="7370" w:type="dxa"/>
            <w:gridSpan w:val="4"/>
            <w:tcBorders>
              <w:top w:val="nil"/>
            </w:tcBorders>
            <w:shd w:val="clear" w:color="auto" w:fill="auto"/>
            <w:vAlign w:val="bottom"/>
          </w:tcPr>
          <w:p w:rsidR="00D2164D" w:rsidRPr="009B7865" w:rsidRDefault="00862B6F" w:rsidP="00D2164D">
            <w:pPr>
              <w:suppressAutoHyphens w:val="0"/>
              <w:spacing w:before="40" w:after="40" w:line="220" w:lineRule="exact"/>
              <w:ind w:right="113"/>
              <w:rPr>
                <w:sz w:val="18"/>
                <w:lang w:val="fr-FR"/>
              </w:rPr>
            </w:pPr>
            <w:r w:rsidRPr="009B7865">
              <w:rPr>
                <w:i/>
                <w:sz w:val="18"/>
                <w:lang w:val="fr-FR"/>
              </w:rPr>
              <w:t>Ré</w:t>
            </w:r>
            <w:r w:rsidR="00D2164D" w:rsidRPr="009B7865">
              <w:rPr>
                <w:i/>
                <w:sz w:val="18"/>
                <w:lang w:val="fr-FR"/>
              </w:rPr>
              <w:t>sidence</w:t>
            </w:r>
          </w:p>
        </w:tc>
      </w:tr>
      <w:tr w:rsidR="00432B9E" w:rsidRPr="009B7865" w:rsidTr="00862B6F">
        <w:trPr>
          <w:cantSplit/>
          <w:trHeight w:val="20"/>
        </w:trPr>
        <w:tc>
          <w:tcPr>
            <w:tcW w:w="1403" w:type="dxa"/>
            <w:shd w:val="clear" w:color="auto" w:fill="auto"/>
            <w:vAlign w:val="bottom"/>
          </w:tcPr>
          <w:p w:rsidR="00432B9E" w:rsidRPr="009B7865" w:rsidRDefault="00862B6F" w:rsidP="00432B9E">
            <w:pPr>
              <w:suppressAutoHyphens w:val="0"/>
              <w:spacing w:before="40" w:after="40" w:line="220" w:lineRule="exact"/>
              <w:ind w:right="113"/>
              <w:rPr>
                <w:sz w:val="18"/>
                <w:lang w:val="fr-FR"/>
              </w:rPr>
            </w:pPr>
            <w:r w:rsidRPr="009B7865">
              <w:rPr>
                <w:sz w:val="18"/>
                <w:lang w:val="fr-FR"/>
              </w:rPr>
              <w:t>Zones urbaines</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43</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60</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14</w:t>
            </w:r>
            <w:r w:rsidR="00862B6F" w:rsidRPr="009B7865">
              <w:rPr>
                <w:sz w:val="18"/>
                <w:lang w:val="fr-FR"/>
              </w:rPr>
              <w:t>,</w:t>
            </w:r>
            <w:r w:rsidRPr="009B7865">
              <w:rPr>
                <w:sz w:val="18"/>
                <w:lang w:val="fr-FR"/>
              </w:rPr>
              <w:t>4</w:t>
            </w:r>
          </w:p>
        </w:tc>
      </w:tr>
      <w:tr w:rsidR="00432B9E" w:rsidRPr="009B7865" w:rsidTr="00862B6F">
        <w:trPr>
          <w:cantSplit/>
          <w:trHeight w:val="20"/>
        </w:trPr>
        <w:tc>
          <w:tcPr>
            <w:tcW w:w="1403" w:type="dxa"/>
            <w:shd w:val="clear" w:color="auto" w:fill="auto"/>
            <w:vAlign w:val="bottom"/>
          </w:tcPr>
          <w:p w:rsidR="00432B9E" w:rsidRPr="009B7865" w:rsidRDefault="00862B6F" w:rsidP="00432B9E">
            <w:pPr>
              <w:suppressAutoHyphens w:val="0"/>
              <w:spacing w:before="40" w:after="40" w:line="220" w:lineRule="exact"/>
              <w:ind w:right="113"/>
              <w:rPr>
                <w:sz w:val="18"/>
                <w:lang w:val="fr-FR"/>
              </w:rPr>
            </w:pPr>
            <w:r w:rsidRPr="009B7865">
              <w:rPr>
                <w:sz w:val="18"/>
                <w:lang w:val="fr-FR"/>
              </w:rPr>
              <w:t>Zones rurales</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52</w:t>
            </w: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76</w:t>
            </w: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13</w:t>
            </w:r>
            <w:r w:rsidR="00862B6F" w:rsidRPr="009B7865">
              <w:rPr>
                <w:sz w:val="18"/>
                <w:lang w:val="fr-FR"/>
              </w:rPr>
              <w:t>,</w:t>
            </w:r>
            <w:r w:rsidRPr="009B7865">
              <w:rPr>
                <w:sz w:val="18"/>
                <w:lang w:val="fr-FR"/>
              </w:rPr>
              <w:t>8</w:t>
            </w:r>
          </w:p>
        </w:tc>
      </w:tr>
      <w:tr w:rsidR="00432B9E" w:rsidRPr="009B7865" w:rsidTr="00862B6F">
        <w:trPr>
          <w:cantSplit/>
          <w:trHeight w:val="20"/>
        </w:trPr>
        <w:tc>
          <w:tcPr>
            <w:tcW w:w="1403" w:type="dxa"/>
            <w:shd w:val="clear" w:color="auto" w:fill="auto"/>
            <w:vAlign w:val="bottom"/>
          </w:tcPr>
          <w:p w:rsidR="00432B9E" w:rsidRPr="009B7865" w:rsidRDefault="00862B6F" w:rsidP="00432B9E">
            <w:pPr>
              <w:suppressAutoHyphens w:val="0"/>
              <w:spacing w:before="40" w:after="40" w:line="220" w:lineRule="exact"/>
              <w:ind w:right="113"/>
              <w:rPr>
                <w:sz w:val="18"/>
                <w:lang w:val="fr-FR"/>
              </w:rPr>
            </w:pPr>
            <w:r w:rsidRPr="009B7865">
              <w:rPr>
                <w:sz w:val="18"/>
                <w:lang w:val="fr-FR"/>
              </w:rPr>
              <w:t>Namibie</w:t>
            </w:r>
          </w:p>
        </w:tc>
        <w:tc>
          <w:tcPr>
            <w:tcW w:w="18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p>
        </w:tc>
        <w:tc>
          <w:tcPr>
            <w:tcW w:w="212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p>
        </w:tc>
        <w:tc>
          <w:tcPr>
            <w:tcW w:w="1989"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14</w:t>
            </w:r>
          </w:p>
        </w:tc>
      </w:tr>
    </w:tbl>
    <w:p w:rsidR="00432B9E" w:rsidRPr="009B7865" w:rsidRDefault="00432B9E" w:rsidP="00862B6F">
      <w:pPr>
        <w:spacing w:before="120"/>
        <w:ind w:left="1134" w:right="1134" w:firstLine="170"/>
        <w:rPr>
          <w:sz w:val="18"/>
          <w:szCs w:val="18"/>
          <w:lang w:val="fr-FR"/>
        </w:rPr>
      </w:pPr>
      <w:r w:rsidRPr="009B7865">
        <w:rPr>
          <w:i/>
          <w:sz w:val="18"/>
          <w:szCs w:val="18"/>
          <w:lang w:val="fr-FR"/>
        </w:rPr>
        <w:t>Source:</w:t>
      </w:r>
      <w:r w:rsidR="00291D07" w:rsidRPr="009B7865">
        <w:rPr>
          <w:sz w:val="18"/>
          <w:szCs w:val="18"/>
          <w:lang w:val="fr-FR"/>
        </w:rPr>
        <w:t xml:space="preserve"> </w:t>
      </w:r>
      <w:r w:rsidR="00862B6F" w:rsidRPr="009B7865">
        <w:rPr>
          <w:sz w:val="18"/>
          <w:szCs w:val="18"/>
          <w:lang w:val="fr-FR"/>
        </w:rPr>
        <w:t>Enquête sur la démographie et la santé 2006/07.</w:t>
      </w:r>
    </w:p>
    <w:p w:rsidR="00432B9E" w:rsidRPr="009B7865" w:rsidRDefault="00432B9E" w:rsidP="00862B6F">
      <w:pPr>
        <w:spacing w:after="240"/>
        <w:ind w:left="1134" w:right="1134" w:firstLine="170"/>
        <w:rPr>
          <w:sz w:val="18"/>
          <w:szCs w:val="18"/>
          <w:lang w:val="fr-FR"/>
        </w:rPr>
      </w:pPr>
      <w:r w:rsidRPr="009B7865">
        <w:rPr>
          <w:lang w:val="fr-FR"/>
        </w:rPr>
        <w:t>*</w:t>
      </w:r>
      <w:r w:rsidR="00291D07" w:rsidRPr="009B7865">
        <w:rPr>
          <w:sz w:val="18"/>
          <w:szCs w:val="18"/>
          <w:lang w:val="fr-FR"/>
        </w:rPr>
        <w:t xml:space="preserve"> </w:t>
      </w:r>
      <w:r w:rsidR="00E569B8">
        <w:rPr>
          <w:sz w:val="18"/>
          <w:szCs w:val="18"/>
          <w:lang w:val="fr-FR"/>
        </w:rPr>
        <w:t xml:space="preserve"> </w:t>
      </w:r>
      <w:r w:rsidR="00862B6F" w:rsidRPr="009B7865">
        <w:rPr>
          <w:sz w:val="18"/>
          <w:szCs w:val="18"/>
          <w:lang w:val="fr-FR"/>
        </w:rPr>
        <w:t>Pourcentage d’enfants pesant moins de 2,5 kg à la naissance; statistique portant sur 3 753 naissances.</w:t>
      </w:r>
    </w:p>
    <w:p w:rsidR="00432B9E" w:rsidRPr="009B7865" w:rsidRDefault="00FE288C" w:rsidP="00C57E10">
      <w:pPr>
        <w:pStyle w:val="Heading1"/>
        <w:keepNext/>
        <w:keepLines/>
        <w:ind w:left="1138"/>
        <w:rPr>
          <w:lang w:val="fr-FR"/>
        </w:rPr>
      </w:pPr>
      <w:bookmarkStart w:id="54" w:name="_Toc306352872"/>
      <w:r w:rsidRPr="009B7865">
        <w:rPr>
          <w:lang w:val="fr-FR"/>
        </w:rPr>
        <w:t>Tableau</w:t>
      </w:r>
      <w:r w:rsidR="00432B9E" w:rsidRPr="009B7865">
        <w:rPr>
          <w:lang w:val="fr-FR"/>
        </w:rPr>
        <w:t xml:space="preserve"> 40</w:t>
      </w:r>
      <w:bookmarkEnd w:id="54"/>
    </w:p>
    <w:p w:rsidR="00432B9E" w:rsidRPr="009B7865" w:rsidRDefault="00B24160" w:rsidP="005E3075">
      <w:pPr>
        <w:pStyle w:val="SingleTxtG"/>
        <w:keepNext/>
        <w:keepLines/>
        <w:ind w:left="1140"/>
        <w:jc w:val="left"/>
        <w:rPr>
          <w:b/>
          <w:lang w:val="fr-FR"/>
        </w:rPr>
      </w:pPr>
      <w:r w:rsidRPr="009B7865">
        <w:rPr>
          <w:b/>
          <w:lang w:val="fr-FR"/>
        </w:rPr>
        <w:t>Insuffisance pondérale modérée, insuffisance pondérale grave, émaciation et retard de croissance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74"/>
        <w:gridCol w:w="1474"/>
        <w:gridCol w:w="1474"/>
        <w:gridCol w:w="1390"/>
        <w:gridCol w:w="1558"/>
      </w:tblGrid>
      <w:tr w:rsidR="00432B9E" w:rsidRPr="009B7865" w:rsidTr="00B24160">
        <w:trPr>
          <w:cantSplit/>
          <w:trHeight w:val="20"/>
          <w:tblHeader/>
        </w:trPr>
        <w:tc>
          <w:tcPr>
            <w:tcW w:w="1474" w:type="dxa"/>
            <w:tcBorders>
              <w:top w:val="single" w:sz="4" w:space="0" w:color="auto"/>
              <w:bottom w:val="single" w:sz="12" w:space="0" w:color="auto"/>
            </w:tcBorders>
            <w:shd w:val="clear" w:color="auto" w:fill="auto"/>
            <w:vAlign w:val="bottom"/>
          </w:tcPr>
          <w:p w:rsidR="00432B9E" w:rsidRPr="009B7865" w:rsidRDefault="00B24160" w:rsidP="00432B9E">
            <w:pPr>
              <w:suppressAutoHyphens w:val="0"/>
              <w:spacing w:before="80" w:after="80" w:line="200" w:lineRule="exact"/>
              <w:ind w:right="113"/>
              <w:rPr>
                <w:i/>
                <w:sz w:val="16"/>
                <w:lang w:val="fr-FR"/>
              </w:rPr>
            </w:pPr>
            <w:r w:rsidRPr="009B7865">
              <w:rPr>
                <w:i/>
                <w:sz w:val="16"/>
                <w:lang w:val="fr-FR"/>
              </w:rPr>
              <w:t>Ré</w:t>
            </w:r>
            <w:r w:rsidR="00432B9E" w:rsidRPr="009B7865">
              <w:rPr>
                <w:i/>
                <w:sz w:val="16"/>
                <w:lang w:val="fr-FR"/>
              </w:rPr>
              <w:t>gion</w:t>
            </w:r>
          </w:p>
        </w:tc>
        <w:tc>
          <w:tcPr>
            <w:tcW w:w="1474" w:type="dxa"/>
            <w:tcBorders>
              <w:top w:val="single" w:sz="4" w:space="0" w:color="auto"/>
              <w:bottom w:val="single" w:sz="12" w:space="0" w:color="auto"/>
            </w:tcBorders>
            <w:shd w:val="clear" w:color="auto" w:fill="auto"/>
            <w:vAlign w:val="bottom"/>
          </w:tcPr>
          <w:p w:rsidR="00432B9E" w:rsidRPr="009B7865" w:rsidRDefault="00B24160" w:rsidP="00432B9E">
            <w:pPr>
              <w:suppressAutoHyphens w:val="0"/>
              <w:spacing w:before="80" w:after="80" w:line="200" w:lineRule="exact"/>
              <w:ind w:right="113"/>
              <w:jc w:val="right"/>
              <w:rPr>
                <w:i/>
                <w:sz w:val="16"/>
                <w:lang w:val="fr-FR"/>
              </w:rPr>
            </w:pPr>
            <w:r w:rsidRPr="009B7865">
              <w:rPr>
                <w:i/>
                <w:sz w:val="16"/>
                <w:lang w:val="fr-FR"/>
              </w:rPr>
              <w:t>Insuffisance pondérale modérée (pourcentage)</w:t>
            </w:r>
          </w:p>
        </w:tc>
        <w:tc>
          <w:tcPr>
            <w:tcW w:w="1474" w:type="dxa"/>
            <w:tcBorders>
              <w:top w:val="single" w:sz="4" w:space="0" w:color="auto"/>
              <w:bottom w:val="single" w:sz="12" w:space="0" w:color="auto"/>
            </w:tcBorders>
            <w:shd w:val="clear" w:color="auto" w:fill="auto"/>
            <w:vAlign w:val="bottom"/>
          </w:tcPr>
          <w:p w:rsidR="00432B9E" w:rsidRPr="009B7865" w:rsidRDefault="00B24160" w:rsidP="00B24160">
            <w:pPr>
              <w:suppressAutoHyphens w:val="0"/>
              <w:spacing w:before="80" w:after="80" w:line="200" w:lineRule="exact"/>
              <w:ind w:right="113"/>
              <w:jc w:val="right"/>
              <w:rPr>
                <w:i/>
                <w:sz w:val="16"/>
                <w:lang w:val="fr-FR"/>
              </w:rPr>
            </w:pPr>
            <w:r w:rsidRPr="009B7865">
              <w:rPr>
                <w:i/>
                <w:sz w:val="16"/>
                <w:lang w:val="fr-FR"/>
              </w:rPr>
              <w:t>Insuffisance pondérale grave (pourcentage)</w:t>
            </w:r>
          </w:p>
        </w:tc>
        <w:tc>
          <w:tcPr>
            <w:tcW w:w="1390" w:type="dxa"/>
            <w:tcBorders>
              <w:top w:val="single" w:sz="4" w:space="0" w:color="auto"/>
              <w:bottom w:val="single" w:sz="12" w:space="0" w:color="auto"/>
            </w:tcBorders>
            <w:shd w:val="clear" w:color="auto" w:fill="auto"/>
            <w:vAlign w:val="bottom"/>
          </w:tcPr>
          <w:p w:rsidR="00432B9E" w:rsidRPr="009B7865" w:rsidRDefault="00B24160" w:rsidP="00432B9E">
            <w:pPr>
              <w:suppressAutoHyphens w:val="0"/>
              <w:spacing w:before="80" w:after="80" w:line="200" w:lineRule="exact"/>
              <w:ind w:right="113"/>
              <w:jc w:val="right"/>
              <w:rPr>
                <w:i/>
                <w:sz w:val="16"/>
                <w:lang w:val="fr-FR"/>
              </w:rPr>
            </w:pPr>
            <w:r w:rsidRPr="009B7865">
              <w:rPr>
                <w:i/>
                <w:sz w:val="16"/>
                <w:lang w:val="fr-FR"/>
              </w:rPr>
              <w:t>Émaciation (pourcentage)</w:t>
            </w:r>
          </w:p>
        </w:tc>
        <w:tc>
          <w:tcPr>
            <w:tcW w:w="1558" w:type="dxa"/>
            <w:tcBorders>
              <w:top w:val="single" w:sz="4" w:space="0" w:color="auto"/>
              <w:bottom w:val="single" w:sz="12" w:space="0" w:color="auto"/>
            </w:tcBorders>
            <w:shd w:val="clear" w:color="auto" w:fill="auto"/>
            <w:vAlign w:val="bottom"/>
          </w:tcPr>
          <w:p w:rsidR="00432B9E" w:rsidRPr="009B7865" w:rsidRDefault="00B24160" w:rsidP="00432B9E">
            <w:pPr>
              <w:suppressAutoHyphens w:val="0"/>
              <w:spacing w:before="80" w:after="80" w:line="200" w:lineRule="exact"/>
              <w:ind w:right="113"/>
              <w:jc w:val="right"/>
              <w:rPr>
                <w:i/>
                <w:sz w:val="16"/>
                <w:lang w:val="fr-FR"/>
              </w:rPr>
            </w:pPr>
            <w:r w:rsidRPr="009B7865">
              <w:rPr>
                <w:i/>
                <w:sz w:val="16"/>
                <w:lang w:val="fr-FR"/>
              </w:rPr>
              <w:t>Retard de croissance (pourcentage)</w:t>
            </w:r>
          </w:p>
        </w:tc>
      </w:tr>
      <w:tr w:rsidR="00432B9E" w:rsidRPr="009B7865" w:rsidTr="00B24160">
        <w:trPr>
          <w:cantSplit/>
          <w:trHeight w:val="20"/>
        </w:trPr>
        <w:tc>
          <w:tcPr>
            <w:tcW w:w="1474" w:type="dxa"/>
            <w:tcBorders>
              <w:top w:val="single" w:sz="12" w:space="0" w:color="auto"/>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Caprivi</w:t>
            </w:r>
          </w:p>
        </w:tc>
        <w:tc>
          <w:tcPr>
            <w:tcW w:w="1474" w:type="dxa"/>
            <w:tcBorders>
              <w:top w:val="single" w:sz="12" w:space="0" w:color="auto"/>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13</w:t>
            </w:r>
            <w:r w:rsidR="00862B6F" w:rsidRPr="009B7865">
              <w:rPr>
                <w:sz w:val="18"/>
                <w:lang w:val="fr-FR"/>
              </w:rPr>
              <w:t>,</w:t>
            </w:r>
            <w:r w:rsidRPr="009B7865">
              <w:rPr>
                <w:sz w:val="18"/>
                <w:lang w:val="fr-FR"/>
              </w:rPr>
              <w:t>8</w:t>
            </w:r>
          </w:p>
        </w:tc>
        <w:tc>
          <w:tcPr>
            <w:tcW w:w="1474" w:type="dxa"/>
            <w:tcBorders>
              <w:top w:val="single" w:sz="12" w:space="0" w:color="auto"/>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7</w:t>
            </w:r>
          </w:p>
        </w:tc>
        <w:tc>
          <w:tcPr>
            <w:tcW w:w="1390" w:type="dxa"/>
            <w:tcBorders>
              <w:top w:val="single" w:sz="12" w:space="0" w:color="auto"/>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3</w:t>
            </w:r>
          </w:p>
        </w:tc>
        <w:tc>
          <w:tcPr>
            <w:tcW w:w="1558" w:type="dxa"/>
            <w:tcBorders>
              <w:top w:val="single" w:sz="12" w:space="0" w:color="auto"/>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26</w:t>
            </w:r>
            <w:r w:rsidR="00862B6F" w:rsidRPr="009B7865">
              <w:rPr>
                <w:sz w:val="18"/>
                <w:lang w:val="fr-FR"/>
              </w:rPr>
              <w:t>,</w:t>
            </w:r>
            <w:r w:rsidRPr="009B7865">
              <w:rPr>
                <w:sz w:val="18"/>
                <w:lang w:val="fr-FR"/>
              </w:rPr>
              <w:t>1</w:t>
            </w:r>
          </w:p>
        </w:tc>
      </w:tr>
      <w:tr w:rsidR="00432B9E" w:rsidRPr="009B7865" w:rsidTr="00B24160">
        <w:trPr>
          <w:cantSplit/>
          <w:trHeight w:val="20"/>
        </w:trPr>
        <w:tc>
          <w:tcPr>
            <w:tcW w:w="1474"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Erongo</w:t>
            </w:r>
          </w:p>
        </w:tc>
        <w:tc>
          <w:tcPr>
            <w:tcW w:w="1474"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w:t>
            </w:r>
            <w:r w:rsidR="00862B6F" w:rsidRPr="009B7865">
              <w:rPr>
                <w:sz w:val="18"/>
                <w:lang w:val="fr-FR"/>
              </w:rPr>
              <w:t>,</w:t>
            </w:r>
            <w:r w:rsidRPr="009B7865">
              <w:rPr>
                <w:sz w:val="18"/>
                <w:lang w:val="fr-FR"/>
              </w:rPr>
              <w:t>5</w:t>
            </w:r>
          </w:p>
        </w:tc>
        <w:tc>
          <w:tcPr>
            <w:tcW w:w="1474"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w:t>
            </w:r>
            <w:r w:rsidR="00862B6F" w:rsidRPr="009B7865">
              <w:rPr>
                <w:sz w:val="18"/>
                <w:lang w:val="fr-FR"/>
              </w:rPr>
              <w:t>,</w:t>
            </w:r>
            <w:r w:rsidRPr="009B7865">
              <w:rPr>
                <w:sz w:val="18"/>
                <w:lang w:val="fr-FR"/>
              </w:rPr>
              <w:t>4</w:t>
            </w:r>
          </w:p>
        </w:tc>
        <w:tc>
          <w:tcPr>
            <w:tcW w:w="1390"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w:t>
            </w:r>
            <w:r w:rsidR="00862B6F" w:rsidRPr="009B7865">
              <w:rPr>
                <w:sz w:val="18"/>
                <w:lang w:val="fr-FR"/>
              </w:rPr>
              <w:t>,</w:t>
            </w:r>
            <w:r w:rsidRPr="009B7865">
              <w:rPr>
                <w:sz w:val="18"/>
                <w:lang w:val="fr-FR"/>
              </w:rPr>
              <w:t>2</w:t>
            </w:r>
          </w:p>
        </w:tc>
        <w:tc>
          <w:tcPr>
            <w:tcW w:w="1558"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21</w:t>
            </w:r>
            <w:r w:rsidR="00862B6F" w:rsidRPr="009B7865">
              <w:rPr>
                <w:sz w:val="18"/>
                <w:lang w:val="fr-FR"/>
              </w:rPr>
              <w:t>,</w:t>
            </w:r>
            <w:r w:rsidRPr="009B7865">
              <w:rPr>
                <w:sz w:val="18"/>
                <w:lang w:val="fr-FR"/>
              </w:rPr>
              <w:t>5</w:t>
            </w:r>
          </w:p>
        </w:tc>
      </w:tr>
      <w:tr w:rsidR="00432B9E" w:rsidRPr="009B7865" w:rsidTr="00B24160">
        <w:trPr>
          <w:cantSplit/>
          <w:trHeight w:val="20"/>
        </w:trPr>
        <w:tc>
          <w:tcPr>
            <w:tcW w:w="1474" w:type="dxa"/>
            <w:tcBorders>
              <w:top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Hardap</w:t>
            </w:r>
          </w:p>
        </w:tc>
        <w:tc>
          <w:tcPr>
            <w:tcW w:w="1474" w:type="dxa"/>
            <w:tcBorders>
              <w:top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20</w:t>
            </w:r>
            <w:r w:rsidR="00862B6F" w:rsidRPr="009B7865">
              <w:rPr>
                <w:sz w:val="18"/>
                <w:lang w:val="fr-FR"/>
              </w:rPr>
              <w:t>,</w:t>
            </w:r>
            <w:r w:rsidRPr="009B7865">
              <w:rPr>
                <w:sz w:val="18"/>
                <w:lang w:val="fr-FR"/>
              </w:rPr>
              <w:t>3</w:t>
            </w:r>
          </w:p>
        </w:tc>
        <w:tc>
          <w:tcPr>
            <w:tcW w:w="1474" w:type="dxa"/>
            <w:tcBorders>
              <w:top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7</w:t>
            </w:r>
          </w:p>
        </w:tc>
        <w:tc>
          <w:tcPr>
            <w:tcW w:w="1390" w:type="dxa"/>
            <w:tcBorders>
              <w:top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10</w:t>
            </w:r>
            <w:r w:rsidR="00862B6F" w:rsidRPr="009B7865">
              <w:rPr>
                <w:sz w:val="18"/>
                <w:lang w:val="fr-FR"/>
              </w:rPr>
              <w:t>,</w:t>
            </w:r>
            <w:r w:rsidRPr="009B7865">
              <w:rPr>
                <w:sz w:val="18"/>
                <w:lang w:val="fr-FR"/>
              </w:rPr>
              <w:t>8</w:t>
            </w:r>
          </w:p>
        </w:tc>
        <w:tc>
          <w:tcPr>
            <w:tcW w:w="1558" w:type="dxa"/>
            <w:tcBorders>
              <w:top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30</w:t>
            </w:r>
            <w:r w:rsidR="00862B6F" w:rsidRPr="009B7865">
              <w:rPr>
                <w:sz w:val="18"/>
                <w:lang w:val="fr-FR"/>
              </w:rPr>
              <w:t>,</w:t>
            </w:r>
            <w:r w:rsidRPr="009B7865">
              <w:rPr>
                <w:sz w:val="18"/>
                <w:lang w:val="fr-FR"/>
              </w:rPr>
              <w:t>0</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Karas</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16</w:t>
            </w:r>
            <w:r w:rsidR="00862B6F" w:rsidRPr="009B7865">
              <w:rPr>
                <w:sz w:val="18"/>
                <w:lang w:val="fr-FR"/>
              </w:rPr>
              <w:t>,</w:t>
            </w:r>
            <w:r w:rsidRPr="009B7865">
              <w:rPr>
                <w:sz w:val="18"/>
                <w:lang w:val="fr-FR"/>
              </w:rPr>
              <w:t>0</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w:t>
            </w:r>
            <w:r w:rsidR="00862B6F" w:rsidRPr="009B7865">
              <w:rPr>
                <w:sz w:val="18"/>
                <w:lang w:val="fr-FR"/>
              </w:rPr>
              <w:t>,</w:t>
            </w:r>
            <w:r w:rsidRPr="009B7865">
              <w:rPr>
                <w:sz w:val="18"/>
                <w:lang w:val="fr-FR"/>
              </w:rPr>
              <w:t>1</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w:t>
            </w:r>
            <w:r w:rsidR="00862B6F" w:rsidRPr="009B7865">
              <w:rPr>
                <w:sz w:val="18"/>
                <w:lang w:val="fr-FR"/>
              </w:rPr>
              <w:t>,</w:t>
            </w:r>
            <w:r w:rsidRPr="009B7865">
              <w:rPr>
                <w:sz w:val="18"/>
                <w:lang w:val="fr-FR"/>
              </w:rPr>
              <w:t>7</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30</w:t>
            </w:r>
            <w:r w:rsidR="00862B6F" w:rsidRPr="009B7865">
              <w:rPr>
                <w:sz w:val="18"/>
                <w:lang w:val="fr-FR"/>
              </w:rPr>
              <w:t>,</w:t>
            </w:r>
            <w:r w:rsidRPr="009B7865">
              <w:rPr>
                <w:sz w:val="18"/>
                <w:lang w:val="fr-FR"/>
              </w:rPr>
              <w:t>2</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Kavango</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18</w:t>
            </w:r>
            <w:r w:rsidR="00862B6F" w:rsidRPr="009B7865">
              <w:rPr>
                <w:sz w:val="18"/>
                <w:lang w:val="fr-FR"/>
              </w:rPr>
              <w:t>,</w:t>
            </w:r>
            <w:r w:rsidRPr="009B7865">
              <w:rPr>
                <w:sz w:val="18"/>
                <w:lang w:val="fr-FR"/>
              </w:rPr>
              <w:t>5</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w:t>
            </w:r>
            <w:r w:rsidR="00862B6F" w:rsidRPr="009B7865">
              <w:rPr>
                <w:sz w:val="18"/>
                <w:lang w:val="fr-FR"/>
              </w:rPr>
              <w:t>,</w:t>
            </w:r>
            <w:r w:rsidRPr="009B7865">
              <w:rPr>
                <w:sz w:val="18"/>
                <w:lang w:val="fr-FR"/>
              </w:rPr>
              <w:t>7</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w:t>
            </w:r>
            <w:r w:rsidR="00862B6F" w:rsidRPr="009B7865">
              <w:rPr>
                <w:sz w:val="18"/>
                <w:lang w:val="fr-FR"/>
              </w:rPr>
              <w:t>,</w:t>
            </w:r>
            <w:r w:rsidRPr="009B7865">
              <w:rPr>
                <w:sz w:val="18"/>
                <w:lang w:val="fr-FR"/>
              </w:rPr>
              <w:t>9</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38</w:t>
            </w:r>
            <w:r w:rsidR="00862B6F" w:rsidRPr="009B7865">
              <w:rPr>
                <w:sz w:val="18"/>
                <w:lang w:val="fr-FR"/>
              </w:rPr>
              <w:t>,</w:t>
            </w:r>
            <w:r w:rsidRPr="009B7865">
              <w:rPr>
                <w:sz w:val="18"/>
                <w:lang w:val="fr-FR"/>
              </w:rPr>
              <w:t>8</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Khomas</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11</w:t>
            </w:r>
            <w:r w:rsidR="00862B6F" w:rsidRPr="009B7865">
              <w:rPr>
                <w:sz w:val="18"/>
                <w:lang w:val="fr-FR"/>
              </w:rPr>
              <w:t>,</w:t>
            </w:r>
            <w:r w:rsidRPr="009B7865">
              <w:rPr>
                <w:sz w:val="18"/>
                <w:lang w:val="fr-FR"/>
              </w:rPr>
              <w:t>4</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w:t>
            </w:r>
            <w:r w:rsidR="00862B6F" w:rsidRPr="009B7865">
              <w:rPr>
                <w:sz w:val="18"/>
                <w:lang w:val="fr-FR"/>
              </w:rPr>
              <w:t>,</w:t>
            </w:r>
            <w:r w:rsidRPr="009B7865">
              <w:rPr>
                <w:sz w:val="18"/>
                <w:lang w:val="fr-FR"/>
              </w:rPr>
              <w:t>3</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3</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22</w:t>
            </w:r>
            <w:r w:rsidR="00862B6F" w:rsidRPr="009B7865">
              <w:rPr>
                <w:sz w:val="18"/>
                <w:lang w:val="fr-FR"/>
              </w:rPr>
              <w:t>,</w:t>
            </w:r>
            <w:r w:rsidRPr="009B7865">
              <w:rPr>
                <w:sz w:val="18"/>
                <w:lang w:val="fr-FR"/>
              </w:rPr>
              <w:t>6</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Kunene</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12</w:t>
            </w:r>
            <w:r w:rsidR="00862B6F" w:rsidRPr="009B7865">
              <w:rPr>
                <w:sz w:val="18"/>
                <w:lang w:val="fr-FR"/>
              </w:rPr>
              <w:t>,</w:t>
            </w:r>
            <w:r w:rsidRPr="009B7865">
              <w:rPr>
                <w:sz w:val="18"/>
                <w:lang w:val="fr-FR"/>
              </w:rPr>
              <w:t>6</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w:t>
            </w:r>
            <w:r w:rsidR="00862B6F" w:rsidRPr="009B7865">
              <w:rPr>
                <w:sz w:val="18"/>
                <w:lang w:val="fr-FR"/>
              </w:rPr>
              <w:t>,</w:t>
            </w:r>
            <w:r w:rsidRPr="009B7865">
              <w:rPr>
                <w:sz w:val="18"/>
                <w:lang w:val="fr-FR"/>
              </w:rPr>
              <w:t>1</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2</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27</w:t>
            </w:r>
            <w:r w:rsidR="00862B6F" w:rsidRPr="009B7865">
              <w:rPr>
                <w:sz w:val="18"/>
                <w:lang w:val="fr-FR"/>
              </w:rPr>
              <w:t>,</w:t>
            </w:r>
            <w:r w:rsidRPr="009B7865">
              <w:rPr>
                <w:sz w:val="18"/>
                <w:lang w:val="fr-FR"/>
              </w:rPr>
              <w:t>0</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Ohangwena</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19</w:t>
            </w:r>
            <w:r w:rsidR="00862B6F" w:rsidRPr="009B7865">
              <w:rPr>
                <w:sz w:val="18"/>
                <w:lang w:val="fr-FR"/>
              </w:rPr>
              <w:t>,</w:t>
            </w:r>
            <w:r w:rsidRPr="009B7865">
              <w:rPr>
                <w:sz w:val="18"/>
                <w:lang w:val="fr-FR"/>
              </w:rPr>
              <w:t>5</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w:t>
            </w:r>
            <w:r w:rsidR="00862B6F" w:rsidRPr="009B7865">
              <w:rPr>
                <w:sz w:val="18"/>
                <w:lang w:val="fr-FR"/>
              </w:rPr>
              <w:t>,</w:t>
            </w:r>
            <w:r w:rsidRPr="009B7865">
              <w:rPr>
                <w:sz w:val="18"/>
                <w:lang w:val="fr-FR"/>
              </w:rPr>
              <w:t>2</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w:t>
            </w:r>
            <w:r w:rsidR="00862B6F" w:rsidRPr="009B7865">
              <w:rPr>
                <w:sz w:val="18"/>
                <w:lang w:val="fr-FR"/>
              </w:rPr>
              <w:t>,</w:t>
            </w:r>
            <w:r w:rsidRPr="009B7865">
              <w:rPr>
                <w:sz w:val="18"/>
                <w:lang w:val="fr-FR"/>
              </w:rPr>
              <w:t>9</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34</w:t>
            </w:r>
            <w:r w:rsidR="00862B6F" w:rsidRPr="009B7865">
              <w:rPr>
                <w:sz w:val="18"/>
                <w:lang w:val="fr-FR"/>
              </w:rPr>
              <w:t>,</w:t>
            </w:r>
            <w:r w:rsidRPr="009B7865">
              <w:rPr>
                <w:sz w:val="18"/>
                <w:lang w:val="fr-FR"/>
              </w:rPr>
              <w:t>0</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Omaheke</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14</w:t>
            </w:r>
            <w:r w:rsidR="00862B6F" w:rsidRPr="009B7865">
              <w:rPr>
                <w:sz w:val="18"/>
                <w:lang w:val="fr-FR"/>
              </w:rPr>
              <w:t>,</w:t>
            </w:r>
            <w:r w:rsidRPr="009B7865">
              <w:rPr>
                <w:sz w:val="18"/>
                <w:lang w:val="fr-FR"/>
              </w:rPr>
              <w:t>2</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w:t>
            </w:r>
            <w:r w:rsidR="00862B6F" w:rsidRPr="009B7865">
              <w:rPr>
                <w:sz w:val="18"/>
                <w:lang w:val="fr-FR"/>
              </w:rPr>
              <w:t>,</w:t>
            </w:r>
            <w:r w:rsidRPr="009B7865">
              <w:rPr>
                <w:sz w:val="18"/>
                <w:lang w:val="fr-FR"/>
              </w:rPr>
              <w:t>9</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5</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21</w:t>
            </w:r>
            <w:r w:rsidR="00862B6F" w:rsidRPr="009B7865">
              <w:rPr>
                <w:sz w:val="18"/>
                <w:lang w:val="fr-FR"/>
              </w:rPr>
              <w:t>,</w:t>
            </w:r>
            <w:r w:rsidRPr="009B7865">
              <w:rPr>
                <w:sz w:val="18"/>
                <w:lang w:val="fr-FR"/>
              </w:rPr>
              <w:t>6</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Omusati</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18</w:t>
            </w:r>
            <w:r w:rsidR="00862B6F" w:rsidRPr="009B7865">
              <w:rPr>
                <w:sz w:val="18"/>
                <w:lang w:val="fr-FR"/>
              </w:rPr>
              <w:t>,</w:t>
            </w:r>
            <w:r w:rsidRPr="009B7865">
              <w:rPr>
                <w:sz w:val="18"/>
                <w:lang w:val="fr-FR"/>
              </w:rPr>
              <w:t>3</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w:t>
            </w:r>
            <w:r w:rsidR="00862B6F" w:rsidRPr="009B7865">
              <w:rPr>
                <w:sz w:val="18"/>
                <w:lang w:val="fr-FR"/>
              </w:rPr>
              <w:t>,</w:t>
            </w:r>
            <w:r w:rsidRPr="009B7865">
              <w:rPr>
                <w:sz w:val="18"/>
                <w:lang w:val="fr-FR"/>
              </w:rPr>
              <w:t>4</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10</w:t>
            </w:r>
            <w:r w:rsidR="00862B6F" w:rsidRPr="009B7865">
              <w:rPr>
                <w:sz w:val="18"/>
                <w:lang w:val="fr-FR"/>
              </w:rPr>
              <w:t>,</w:t>
            </w:r>
            <w:r w:rsidRPr="009B7865">
              <w:rPr>
                <w:sz w:val="18"/>
                <w:lang w:val="fr-FR"/>
              </w:rPr>
              <w:t>1</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27</w:t>
            </w:r>
            <w:r w:rsidR="00862B6F" w:rsidRPr="009B7865">
              <w:rPr>
                <w:sz w:val="18"/>
                <w:lang w:val="fr-FR"/>
              </w:rPr>
              <w:t>,</w:t>
            </w:r>
            <w:r w:rsidRPr="009B7865">
              <w:rPr>
                <w:sz w:val="18"/>
                <w:lang w:val="fr-FR"/>
              </w:rPr>
              <w:t>7</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Oshana</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21</w:t>
            </w:r>
            <w:r w:rsidR="00862B6F" w:rsidRPr="009B7865">
              <w:rPr>
                <w:sz w:val="18"/>
                <w:lang w:val="fr-FR"/>
              </w:rPr>
              <w:t>,</w:t>
            </w:r>
            <w:r w:rsidRPr="009B7865">
              <w:rPr>
                <w:sz w:val="18"/>
                <w:lang w:val="fr-FR"/>
              </w:rPr>
              <w:t>2</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3</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w:t>
            </w:r>
            <w:r w:rsidR="00862B6F" w:rsidRPr="009B7865">
              <w:rPr>
                <w:sz w:val="18"/>
                <w:lang w:val="fr-FR"/>
              </w:rPr>
              <w:t>,</w:t>
            </w:r>
            <w:r w:rsidRPr="009B7865">
              <w:rPr>
                <w:sz w:val="18"/>
                <w:lang w:val="fr-FR"/>
              </w:rPr>
              <w:t>6</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28</w:t>
            </w:r>
            <w:r w:rsidR="00862B6F" w:rsidRPr="009B7865">
              <w:rPr>
                <w:sz w:val="18"/>
                <w:lang w:val="fr-FR"/>
              </w:rPr>
              <w:t>,</w:t>
            </w:r>
            <w:r w:rsidRPr="009B7865">
              <w:rPr>
                <w:sz w:val="18"/>
                <w:lang w:val="fr-FR"/>
              </w:rPr>
              <w:t>3</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Oshikoto</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21</w:t>
            </w:r>
            <w:r w:rsidR="00862B6F" w:rsidRPr="009B7865">
              <w:rPr>
                <w:sz w:val="18"/>
                <w:lang w:val="fr-FR"/>
              </w:rPr>
              <w:t>,</w:t>
            </w:r>
            <w:r w:rsidRPr="009B7865">
              <w:rPr>
                <w:sz w:val="18"/>
                <w:lang w:val="fr-FR"/>
              </w:rPr>
              <w:t>9</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7</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11</w:t>
            </w:r>
            <w:r w:rsidR="00862B6F" w:rsidRPr="009B7865">
              <w:rPr>
                <w:sz w:val="18"/>
                <w:lang w:val="fr-FR"/>
              </w:rPr>
              <w:t>,</w:t>
            </w:r>
            <w:r w:rsidRPr="009B7865">
              <w:rPr>
                <w:sz w:val="18"/>
                <w:lang w:val="fr-FR"/>
              </w:rPr>
              <w:t>2</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32</w:t>
            </w:r>
            <w:r w:rsidR="00862B6F" w:rsidRPr="009B7865">
              <w:rPr>
                <w:sz w:val="18"/>
                <w:lang w:val="fr-FR"/>
              </w:rPr>
              <w:t>,</w:t>
            </w:r>
            <w:r w:rsidRPr="009B7865">
              <w:rPr>
                <w:sz w:val="18"/>
                <w:lang w:val="fr-FR"/>
              </w:rPr>
              <w:t>3</w:t>
            </w:r>
          </w:p>
        </w:tc>
      </w:tr>
      <w:tr w:rsidR="00432B9E" w:rsidRPr="009B7865" w:rsidTr="00B24160">
        <w:trPr>
          <w:cantSplit/>
          <w:trHeight w:val="20"/>
        </w:trPr>
        <w:tc>
          <w:tcPr>
            <w:tcW w:w="1474"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Otjozondjupa</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15</w:t>
            </w:r>
            <w:r w:rsidR="00862B6F" w:rsidRPr="009B7865">
              <w:rPr>
                <w:sz w:val="18"/>
                <w:lang w:val="fr-FR"/>
              </w:rPr>
              <w:t>,</w:t>
            </w:r>
            <w:r w:rsidRPr="009B7865">
              <w:rPr>
                <w:sz w:val="18"/>
                <w:lang w:val="fr-FR"/>
              </w:rPr>
              <w:t>4</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3</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8</w:t>
            </w:r>
            <w:r w:rsidR="00862B6F" w:rsidRPr="009B7865">
              <w:rPr>
                <w:sz w:val="18"/>
                <w:lang w:val="fr-FR"/>
              </w:rPr>
              <w:t>,</w:t>
            </w:r>
            <w:r w:rsidRPr="009B7865">
              <w:rPr>
                <w:sz w:val="18"/>
                <w:lang w:val="fr-FR"/>
              </w:rPr>
              <w:t>6</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27</w:t>
            </w:r>
            <w:r w:rsidR="00862B6F" w:rsidRPr="009B7865">
              <w:rPr>
                <w:sz w:val="18"/>
                <w:lang w:val="fr-FR"/>
              </w:rPr>
              <w:t>,</w:t>
            </w:r>
            <w:r w:rsidRPr="009B7865">
              <w:rPr>
                <w:sz w:val="18"/>
                <w:lang w:val="fr-FR"/>
              </w:rPr>
              <w:t>1</w:t>
            </w:r>
          </w:p>
        </w:tc>
      </w:tr>
      <w:tr w:rsidR="00432B9E" w:rsidRPr="009B7865" w:rsidTr="00432B9E">
        <w:trPr>
          <w:cantSplit/>
          <w:trHeight w:val="20"/>
        </w:trPr>
        <w:tc>
          <w:tcPr>
            <w:tcW w:w="7370" w:type="dxa"/>
            <w:gridSpan w:val="5"/>
            <w:shd w:val="clear" w:color="auto" w:fill="auto"/>
            <w:vAlign w:val="bottom"/>
          </w:tcPr>
          <w:p w:rsidR="00432B9E" w:rsidRPr="009B7865" w:rsidRDefault="00B24160" w:rsidP="00432B9E">
            <w:pPr>
              <w:suppressAutoHyphens w:val="0"/>
              <w:spacing w:before="40" w:after="40" w:line="220" w:lineRule="exact"/>
              <w:ind w:right="113"/>
              <w:rPr>
                <w:i/>
                <w:sz w:val="18"/>
                <w:lang w:val="fr-FR"/>
              </w:rPr>
            </w:pPr>
            <w:r w:rsidRPr="009B7865">
              <w:rPr>
                <w:i/>
                <w:sz w:val="18"/>
                <w:lang w:val="fr-FR"/>
              </w:rPr>
              <w:t>Ré</w:t>
            </w:r>
            <w:r w:rsidR="00432B9E" w:rsidRPr="009B7865">
              <w:rPr>
                <w:i/>
                <w:sz w:val="18"/>
                <w:lang w:val="fr-FR"/>
              </w:rPr>
              <w:t>sidence</w:t>
            </w:r>
          </w:p>
        </w:tc>
      </w:tr>
      <w:tr w:rsidR="00432B9E" w:rsidRPr="009B7865" w:rsidTr="00B24160">
        <w:trPr>
          <w:cantSplit/>
          <w:trHeight w:val="20"/>
        </w:trPr>
        <w:tc>
          <w:tcPr>
            <w:tcW w:w="1474" w:type="dxa"/>
            <w:shd w:val="clear" w:color="auto" w:fill="auto"/>
            <w:vAlign w:val="bottom"/>
          </w:tcPr>
          <w:p w:rsidR="00432B9E" w:rsidRPr="009B7865" w:rsidRDefault="00B24160" w:rsidP="00432B9E">
            <w:pPr>
              <w:suppressAutoHyphens w:val="0"/>
              <w:spacing w:before="40" w:after="40" w:line="220" w:lineRule="exact"/>
              <w:ind w:right="113"/>
              <w:rPr>
                <w:sz w:val="18"/>
                <w:lang w:val="fr-FR"/>
              </w:rPr>
            </w:pPr>
            <w:r w:rsidRPr="009B7865">
              <w:rPr>
                <w:sz w:val="18"/>
                <w:lang w:val="fr-FR"/>
              </w:rPr>
              <w:t>Zones urbaines</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11</w:t>
            </w:r>
            <w:r w:rsidR="00862B6F" w:rsidRPr="009B7865">
              <w:rPr>
                <w:sz w:val="18"/>
                <w:lang w:val="fr-FR"/>
              </w:rPr>
              <w:t>,</w:t>
            </w:r>
            <w:r w:rsidRPr="009B7865">
              <w:rPr>
                <w:sz w:val="18"/>
                <w:lang w:val="fr-FR"/>
              </w:rPr>
              <w:t>5</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w:t>
            </w:r>
            <w:r w:rsidR="00862B6F" w:rsidRPr="009B7865">
              <w:rPr>
                <w:sz w:val="18"/>
                <w:lang w:val="fr-FR"/>
              </w:rPr>
              <w:t>,</w:t>
            </w:r>
            <w:r w:rsidRPr="009B7865">
              <w:rPr>
                <w:sz w:val="18"/>
                <w:lang w:val="fr-FR"/>
              </w:rPr>
              <w:t>1</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6</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23</w:t>
            </w:r>
            <w:r w:rsidR="00862B6F" w:rsidRPr="009B7865">
              <w:rPr>
                <w:sz w:val="18"/>
                <w:lang w:val="fr-FR"/>
              </w:rPr>
              <w:t>,</w:t>
            </w:r>
            <w:r w:rsidRPr="009B7865">
              <w:rPr>
                <w:sz w:val="18"/>
                <w:lang w:val="fr-FR"/>
              </w:rPr>
              <w:t>8</w:t>
            </w:r>
          </w:p>
        </w:tc>
      </w:tr>
      <w:tr w:rsidR="00432B9E" w:rsidRPr="009B7865" w:rsidTr="00B24160">
        <w:trPr>
          <w:cantSplit/>
          <w:trHeight w:val="20"/>
        </w:trPr>
        <w:tc>
          <w:tcPr>
            <w:tcW w:w="1474" w:type="dxa"/>
            <w:shd w:val="clear" w:color="auto" w:fill="auto"/>
            <w:vAlign w:val="bottom"/>
          </w:tcPr>
          <w:p w:rsidR="00432B9E" w:rsidRPr="009B7865" w:rsidRDefault="00B24160" w:rsidP="00432B9E">
            <w:pPr>
              <w:suppressAutoHyphens w:val="0"/>
              <w:spacing w:before="40" w:after="40" w:line="220" w:lineRule="exact"/>
              <w:ind w:right="113"/>
              <w:rPr>
                <w:sz w:val="18"/>
                <w:lang w:val="fr-FR"/>
              </w:rPr>
            </w:pPr>
            <w:r w:rsidRPr="009B7865">
              <w:rPr>
                <w:sz w:val="18"/>
                <w:lang w:val="fr-FR"/>
              </w:rPr>
              <w:t>Zones rurales</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19</w:t>
            </w:r>
            <w:r w:rsidR="00862B6F" w:rsidRPr="009B7865">
              <w:rPr>
                <w:sz w:val="18"/>
                <w:lang w:val="fr-FR"/>
              </w:rPr>
              <w:t>,</w:t>
            </w:r>
            <w:r w:rsidRPr="009B7865">
              <w:rPr>
                <w:sz w:val="18"/>
                <w:lang w:val="fr-FR"/>
              </w:rPr>
              <w:t>0</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w:t>
            </w:r>
            <w:r w:rsidR="00862B6F" w:rsidRPr="009B7865">
              <w:rPr>
                <w:sz w:val="18"/>
                <w:lang w:val="fr-FR"/>
              </w:rPr>
              <w:t>,</w:t>
            </w:r>
            <w:r w:rsidRPr="009B7865">
              <w:rPr>
                <w:sz w:val="18"/>
                <w:lang w:val="fr-FR"/>
              </w:rPr>
              <w:t>6</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8</w:t>
            </w:r>
            <w:r w:rsidR="00862B6F" w:rsidRPr="009B7865">
              <w:rPr>
                <w:sz w:val="18"/>
                <w:lang w:val="fr-FR"/>
              </w:rPr>
              <w:t>,</w:t>
            </w:r>
            <w:r w:rsidRPr="009B7865">
              <w:rPr>
                <w:sz w:val="18"/>
                <w:lang w:val="fr-FR"/>
              </w:rPr>
              <w:t>3</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31</w:t>
            </w:r>
            <w:r w:rsidR="00862B6F" w:rsidRPr="009B7865">
              <w:rPr>
                <w:sz w:val="18"/>
                <w:lang w:val="fr-FR"/>
              </w:rPr>
              <w:t>,</w:t>
            </w:r>
            <w:r w:rsidRPr="009B7865">
              <w:rPr>
                <w:sz w:val="18"/>
                <w:lang w:val="fr-FR"/>
              </w:rPr>
              <w:t>4</w:t>
            </w:r>
          </w:p>
        </w:tc>
      </w:tr>
      <w:tr w:rsidR="00432B9E" w:rsidRPr="009B7865" w:rsidTr="00B24160">
        <w:trPr>
          <w:cantSplit/>
          <w:trHeight w:val="20"/>
        </w:trPr>
        <w:tc>
          <w:tcPr>
            <w:tcW w:w="1474" w:type="dxa"/>
            <w:shd w:val="clear" w:color="auto" w:fill="auto"/>
            <w:vAlign w:val="bottom"/>
          </w:tcPr>
          <w:p w:rsidR="00432B9E" w:rsidRPr="009B7865" w:rsidRDefault="00B24160" w:rsidP="00432B9E">
            <w:pPr>
              <w:suppressAutoHyphens w:val="0"/>
              <w:spacing w:before="40" w:after="40" w:line="220" w:lineRule="exact"/>
              <w:ind w:right="113"/>
              <w:rPr>
                <w:sz w:val="18"/>
                <w:lang w:val="fr-FR"/>
              </w:rPr>
            </w:pPr>
            <w:r w:rsidRPr="009B7865">
              <w:rPr>
                <w:sz w:val="18"/>
                <w:lang w:val="fr-FR"/>
              </w:rPr>
              <w:t>Namibie</w:t>
            </w:r>
            <w:r w:rsidR="00432B9E" w:rsidRPr="009B7865">
              <w:rPr>
                <w:sz w:val="18"/>
                <w:lang w:val="fr-FR"/>
              </w:rPr>
              <w:t xml:space="preserve"> </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16</w:t>
            </w:r>
            <w:r w:rsidR="00862B6F" w:rsidRPr="009B7865">
              <w:rPr>
                <w:sz w:val="18"/>
                <w:lang w:val="fr-FR"/>
              </w:rPr>
              <w:t>,</w:t>
            </w:r>
            <w:r w:rsidRPr="009B7865">
              <w:rPr>
                <w:sz w:val="18"/>
                <w:lang w:val="fr-FR"/>
              </w:rPr>
              <w:t>6</w:t>
            </w:r>
          </w:p>
        </w:tc>
        <w:tc>
          <w:tcPr>
            <w:tcW w:w="1474"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3</w:t>
            </w:r>
            <w:r w:rsidR="00862B6F" w:rsidRPr="009B7865">
              <w:rPr>
                <w:sz w:val="18"/>
                <w:lang w:val="fr-FR"/>
              </w:rPr>
              <w:t>,</w:t>
            </w:r>
            <w:r w:rsidRPr="009B7865">
              <w:rPr>
                <w:sz w:val="18"/>
                <w:lang w:val="fr-FR"/>
              </w:rPr>
              <w:t>8</w:t>
            </w:r>
          </w:p>
        </w:tc>
        <w:tc>
          <w:tcPr>
            <w:tcW w:w="1390"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w:t>
            </w:r>
            <w:r w:rsidR="00862B6F" w:rsidRPr="009B7865">
              <w:rPr>
                <w:sz w:val="18"/>
                <w:lang w:val="fr-FR"/>
              </w:rPr>
              <w:t>,</w:t>
            </w:r>
            <w:r w:rsidRPr="009B7865">
              <w:rPr>
                <w:sz w:val="18"/>
                <w:lang w:val="fr-FR"/>
              </w:rPr>
              <w:t>5</w:t>
            </w:r>
          </w:p>
        </w:tc>
        <w:tc>
          <w:tcPr>
            <w:tcW w:w="1558"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29</w:t>
            </w:r>
            <w:r w:rsidR="00862B6F" w:rsidRPr="009B7865">
              <w:rPr>
                <w:sz w:val="18"/>
                <w:lang w:val="fr-FR"/>
              </w:rPr>
              <w:t>,</w:t>
            </w:r>
            <w:r w:rsidRPr="009B7865">
              <w:rPr>
                <w:sz w:val="18"/>
                <w:lang w:val="fr-FR"/>
              </w:rPr>
              <w:t>0</w:t>
            </w:r>
          </w:p>
        </w:tc>
      </w:tr>
    </w:tbl>
    <w:p w:rsidR="00432B9E" w:rsidRPr="009B7865" w:rsidRDefault="00432B9E" w:rsidP="00B24160">
      <w:pPr>
        <w:spacing w:before="120" w:after="240"/>
        <w:ind w:left="1134" w:right="1134" w:firstLine="170"/>
        <w:rPr>
          <w:sz w:val="18"/>
          <w:szCs w:val="18"/>
          <w:lang w:val="fr-FR"/>
        </w:rPr>
      </w:pPr>
      <w:r w:rsidRPr="009B7865">
        <w:rPr>
          <w:i/>
          <w:sz w:val="18"/>
          <w:szCs w:val="18"/>
          <w:lang w:val="fr-FR"/>
        </w:rPr>
        <w:t>Source:</w:t>
      </w:r>
      <w:r w:rsidR="00291D07" w:rsidRPr="009B7865">
        <w:rPr>
          <w:sz w:val="18"/>
          <w:szCs w:val="18"/>
          <w:lang w:val="fr-FR"/>
        </w:rPr>
        <w:t xml:space="preserve"> </w:t>
      </w:r>
      <w:r w:rsidR="00B24160" w:rsidRPr="009B7865">
        <w:rPr>
          <w:sz w:val="18"/>
          <w:szCs w:val="18"/>
          <w:lang w:val="fr-FR"/>
        </w:rPr>
        <w:t>Enquête sur la démographie et la santé 2006/07.</w:t>
      </w:r>
    </w:p>
    <w:p w:rsidR="00432B9E" w:rsidRPr="009B7865" w:rsidRDefault="00FE288C" w:rsidP="00B24160">
      <w:pPr>
        <w:pStyle w:val="Heading1"/>
        <w:keepNext/>
        <w:keepLines/>
        <w:rPr>
          <w:lang w:val="fr-FR"/>
        </w:rPr>
      </w:pPr>
      <w:bookmarkStart w:id="55" w:name="_Toc306352873"/>
      <w:r w:rsidRPr="009B7865">
        <w:rPr>
          <w:lang w:val="fr-FR"/>
        </w:rPr>
        <w:t>Tableau</w:t>
      </w:r>
      <w:r w:rsidR="00432B9E" w:rsidRPr="009B7865">
        <w:rPr>
          <w:lang w:val="fr-FR"/>
        </w:rPr>
        <w:t xml:space="preserve"> 41</w:t>
      </w:r>
      <w:bookmarkEnd w:id="55"/>
    </w:p>
    <w:p w:rsidR="00432B9E" w:rsidRPr="009B7865" w:rsidRDefault="00B24160" w:rsidP="005E3075">
      <w:pPr>
        <w:pStyle w:val="SingleTxtG"/>
        <w:keepNext/>
        <w:keepLines/>
        <w:jc w:val="left"/>
        <w:rPr>
          <w:b/>
          <w:lang w:val="fr-FR"/>
        </w:rPr>
      </w:pPr>
      <w:r w:rsidRPr="009B7865">
        <w:rPr>
          <w:b/>
          <w:lang w:val="fr-FR"/>
        </w:rPr>
        <w:t>Pourcentage de ménages ayant accès à l’assainissement et à l’eau potable; couverture vaccinale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1701"/>
        <w:gridCol w:w="1863"/>
        <w:gridCol w:w="2246"/>
      </w:tblGrid>
      <w:tr w:rsidR="00432B9E" w:rsidRPr="009B7865" w:rsidTr="00432B9E">
        <w:trPr>
          <w:cantSplit/>
          <w:tblHeader/>
        </w:trPr>
        <w:tc>
          <w:tcPr>
            <w:tcW w:w="1560" w:type="dxa"/>
            <w:vMerge w:val="restart"/>
            <w:tcBorders>
              <w:top w:val="single" w:sz="4" w:space="0" w:color="auto"/>
              <w:bottom w:val="single" w:sz="12" w:space="0" w:color="auto"/>
            </w:tcBorders>
            <w:shd w:val="clear" w:color="auto" w:fill="auto"/>
            <w:vAlign w:val="bottom"/>
          </w:tcPr>
          <w:p w:rsidR="00432B9E" w:rsidRPr="009B7865" w:rsidRDefault="009B7865" w:rsidP="00B24160">
            <w:pPr>
              <w:keepNext/>
              <w:keepLines/>
              <w:suppressAutoHyphens w:val="0"/>
              <w:spacing w:before="80" w:after="80" w:line="200" w:lineRule="exact"/>
              <w:ind w:right="113"/>
              <w:rPr>
                <w:i/>
                <w:sz w:val="16"/>
                <w:lang w:val="fr-FR"/>
              </w:rPr>
            </w:pPr>
            <w:r w:rsidRPr="009B7865">
              <w:rPr>
                <w:i/>
                <w:sz w:val="16"/>
                <w:lang w:val="fr-FR"/>
              </w:rPr>
              <w:t>Ré</w:t>
            </w:r>
            <w:r w:rsidR="00432B9E" w:rsidRPr="009B7865">
              <w:rPr>
                <w:i/>
                <w:sz w:val="16"/>
                <w:lang w:val="fr-FR"/>
              </w:rPr>
              <w:t>gion</w:t>
            </w:r>
          </w:p>
        </w:tc>
        <w:tc>
          <w:tcPr>
            <w:tcW w:w="3564" w:type="dxa"/>
            <w:gridSpan w:val="2"/>
            <w:tcBorders>
              <w:top w:val="single" w:sz="4" w:space="0" w:color="auto"/>
              <w:bottom w:val="single" w:sz="4" w:space="0" w:color="auto"/>
            </w:tcBorders>
            <w:shd w:val="clear" w:color="auto" w:fill="auto"/>
            <w:vAlign w:val="bottom"/>
          </w:tcPr>
          <w:p w:rsidR="00432B9E" w:rsidRPr="009B7865" w:rsidRDefault="009B7865" w:rsidP="00B24160">
            <w:pPr>
              <w:keepNext/>
              <w:keepLines/>
              <w:suppressAutoHyphens w:val="0"/>
              <w:spacing w:before="80" w:after="80" w:line="200" w:lineRule="exact"/>
              <w:ind w:right="113"/>
              <w:jc w:val="center"/>
              <w:rPr>
                <w:i/>
                <w:sz w:val="16"/>
                <w:lang w:val="fr-FR"/>
              </w:rPr>
            </w:pPr>
            <w:r w:rsidRPr="009B7865">
              <w:rPr>
                <w:i/>
                <w:sz w:val="16"/>
                <w:lang w:val="fr-FR"/>
              </w:rPr>
              <w:t>Ménages sans accès:</w:t>
            </w:r>
          </w:p>
        </w:tc>
        <w:tc>
          <w:tcPr>
            <w:tcW w:w="2246" w:type="dxa"/>
            <w:vMerge w:val="restart"/>
            <w:tcBorders>
              <w:top w:val="single" w:sz="4" w:space="0" w:color="auto"/>
              <w:bottom w:val="single" w:sz="12" w:space="0" w:color="auto"/>
            </w:tcBorders>
            <w:shd w:val="clear" w:color="auto" w:fill="auto"/>
            <w:vAlign w:val="bottom"/>
          </w:tcPr>
          <w:p w:rsidR="00432B9E" w:rsidRPr="009B7865" w:rsidRDefault="009B7865" w:rsidP="00B24160">
            <w:pPr>
              <w:keepNext/>
              <w:keepLines/>
              <w:suppressAutoHyphens w:val="0"/>
              <w:spacing w:before="80" w:after="80" w:line="200" w:lineRule="exact"/>
              <w:ind w:right="113"/>
              <w:jc w:val="right"/>
              <w:rPr>
                <w:i/>
                <w:sz w:val="16"/>
                <w:lang w:val="fr-FR"/>
              </w:rPr>
            </w:pPr>
            <w:r w:rsidRPr="009B7865">
              <w:rPr>
                <w:i/>
                <w:sz w:val="16"/>
                <w:lang w:val="fr-FR"/>
              </w:rPr>
              <w:t>Enfants de 1 an intégralement vaccinés contre la tuberculose, la diphtérie, la coqueluche, le</w:t>
            </w:r>
            <w:r w:rsidR="007E0D96">
              <w:rPr>
                <w:i/>
                <w:sz w:val="16"/>
                <w:lang w:val="fr-FR"/>
              </w:rPr>
              <w:t xml:space="preserve"> </w:t>
            </w:r>
            <w:r w:rsidRPr="009B7865">
              <w:rPr>
                <w:i/>
                <w:sz w:val="16"/>
                <w:lang w:val="fr-FR"/>
              </w:rPr>
              <w:t>tétanos, la polio et la rougeole (pourcentage)</w:t>
            </w:r>
          </w:p>
        </w:tc>
      </w:tr>
      <w:tr w:rsidR="00432B9E" w:rsidRPr="009B7865" w:rsidTr="00432B9E">
        <w:trPr>
          <w:cantSplit/>
          <w:tblHeader/>
        </w:trPr>
        <w:tc>
          <w:tcPr>
            <w:tcW w:w="1560" w:type="dxa"/>
            <w:vMerge/>
            <w:tcBorders>
              <w:top w:val="single" w:sz="12" w:space="0" w:color="auto"/>
              <w:bottom w:val="single" w:sz="12" w:space="0" w:color="auto"/>
            </w:tcBorders>
            <w:shd w:val="clear" w:color="auto" w:fill="auto"/>
            <w:vAlign w:val="bottom"/>
          </w:tcPr>
          <w:p w:rsidR="00432B9E" w:rsidRPr="009B7865" w:rsidRDefault="00432B9E" w:rsidP="00B24160">
            <w:pPr>
              <w:keepNext/>
              <w:keepLines/>
              <w:suppressAutoHyphens w:val="0"/>
              <w:spacing w:before="40" w:after="40" w:line="220" w:lineRule="exact"/>
              <w:ind w:right="113"/>
              <w:rPr>
                <w:sz w:val="18"/>
                <w:lang w:val="fr-FR"/>
              </w:rPr>
            </w:pPr>
          </w:p>
        </w:tc>
        <w:tc>
          <w:tcPr>
            <w:tcW w:w="1701" w:type="dxa"/>
            <w:tcBorders>
              <w:top w:val="single" w:sz="4" w:space="0" w:color="auto"/>
              <w:bottom w:val="single" w:sz="12" w:space="0" w:color="auto"/>
            </w:tcBorders>
            <w:shd w:val="clear" w:color="auto" w:fill="auto"/>
            <w:vAlign w:val="bottom"/>
          </w:tcPr>
          <w:p w:rsidR="00432B9E" w:rsidRPr="009B7865" w:rsidRDefault="009B7865" w:rsidP="00B24160">
            <w:pPr>
              <w:keepNext/>
              <w:keepLines/>
              <w:suppressAutoHyphens w:val="0"/>
              <w:spacing w:before="80" w:after="80" w:line="200" w:lineRule="exact"/>
              <w:ind w:right="113"/>
              <w:jc w:val="right"/>
              <w:rPr>
                <w:i/>
                <w:sz w:val="16"/>
                <w:szCs w:val="16"/>
                <w:lang w:val="fr-FR"/>
              </w:rPr>
            </w:pPr>
            <w:r w:rsidRPr="009B7865">
              <w:rPr>
                <w:i/>
                <w:sz w:val="16"/>
                <w:szCs w:val="16"/>
                <w:lang w:val="fr-FR"/>
              </w:rPr>
              <w:t>À l’eau potable (pourcentage)</w:t>
            </w:r>
          </w:p>
        </w:tc>
        <w:tc>
          <w:tcPr>
            <w:tcW w:w="1863" w:type="dxa"/>
            <w:tcBorders>
              <w:top w:val="single" w:sz="4" w:space="0" w:color="auto"/>
              <w:bottom w:val="single" w:sz="12" w:space="0" w:color="auto"/>
            </w:tcBorders>
            <w:shd w:val="clear" w:color="auto" w:fill="auto"/>
            <w:vAlign w:val="bottom"/>
          </w:tcPr>
          <w:p w:rsidR="00432B9E" w:rsidRPr="009B7865" w:rsidRDefault="009B7865" w:rsidP="00B24160">
            <w:pPr>
              <w:keepNext/>
              <w:keepLines/>
              <w:suppressAutoHyphens w:val="0"/>
              <w:spacing w:before="80" w:after="80" w:line="200" w:lineRule="exact"/>
              <w:ind w:right="113"/>
              <w:jc w:val="right"/>
              <w:rPr>
                <w:i/>
                <w:sz w:val="16"/>
                <w:szCs w:val="16"/>
                <w:lang w:val="fr-FR"/>
              </w:rPr>
            </w:pPr>
            <w:r w:rsidRPr="009B7865">
              <w:rPr>
                <w:i/>
                <w:sz w:val="16"/>
                <w:szCs w:val="16"/>
                <w:lang w:val="fr-FR"/>
              </w:rPr>
              <w:t>Á l’assainissement (pourcentage)</w:t>
            </w:r>
          </w:p>
        </w:tc>
        <w:tc>
          <w:tcPr>
            <w:tcW w:w="2246" w:type="dxa"/>
            <w:vMerge/>
            <w:tcBorders>
              <w:top w:val="single" w:sz="12" w:space="0" w:color="auto"/>
              <w:bottom w:val="single" w:sz="12" w:space="0" w:color="auto"/>
            </w:tcBorders>
            <w:shd w:val="clear" w:color="auto" w:fill="auto"/>
            <w:vAlign w:val="bottom"/>
          </w:tcPr>
          <w:p w:rsidR="00432B9E" w:rsidRPr="009B7865" w:rsidRDefault="00432B9E" w:rsidP="00B24160">
            <w:pPr>
              <w:keepNext/>
              <w:keepLines/>
              <w:suppressAutoHyphens w:val="0"/>
              <w:spacing w:before="40" w:after="40" w:line="220" w:lineRule="exact"/>
              <w:ind w:right="113"/>
              <w:jc w:val="right"/>
              <w:rPr>
                <w:sz w:val="18"/>
                <w:lang w:val="fr-FR"/>
              </w:rPr>
            </w:pPr>
          </w:p>
        </w:tc>
      </w:tr>
      <w:tr w:rsidR="00432B9E" w:rsidRPr="009B7865" w:rsidTr="00432B9E">
        <w:trPr>
          <w:cantSplit/>
        </w:trPr>
        <w:tc>
          <w:tcPr>
            <w:tcW w:w="1560"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Caprivi</w:t>
            </w:r>
          </w:p>
        </w:tc>
        <w:tc>
          <w:tcPr>
            <w:tcW w:w="1701"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12</w:t>
            </w:r>
            <w:r w:rsidR="00862B6F" w:rsidRPr="009B7865">
              <w:rPr>
                <w:sz w:val="18"/>
                <w:lang w:val="fr-FR"/>
              </w:rPr>
              <w:t>,</w:t>
            </w:r>
            <w:r w:rsidRPr="009B7865">
              <w:rPr>
                <w:sz w:val="18"/>
                <w:lang w:val="fr-FR"/>
              </w:rPr>
              <w:t>9</w:t>
            </w:r>
          </w:p>
        </w:tc>
        <w:tc>
          <w:tcPr>
            <w:tcW w:w="1863"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91</w:t>
            </w:r>
            <w:r w:rsidR="00862B6F" w:rsidRPr="009B7865">
              <w:rPr>
                <w:sz w:val="18"/>
                <w:lang w:val="fr-FR"/>
              </w:rPr>
              <w:t>,</w:t>
            </w:r>
            <w:r w:rsidRPr="009B7865">
              <w:rPr>
                <w:sz w:val="18"/>
                <w:lang w:val="fr-FR"/>
              </w:rPr>
              <w:t>8</w:t>
            </w:r>
          </w:p>
        </w:tc>
        <w:tc>
          <w:tcPr>
            <w:tcW w:w="2246" w:type="dxa"/>
            <w:tcBorders>
              <w:top w:val="single" w:sz="12" w:space="0" w:color="auto"/>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70</w:t>
            </w:r>
            <w:r w:rsidR="00862B6F" w:rsidRPr="009B7865">
              <w:rPr>
                <w:sz w:val="18"/>
                <w:lang w:val="fr-FR"/>
              </w:rPr>
              <w:t>,</w:t>
            </w:r>
            <w:r w:rsidRPr="009B7865">
              <w:rPr>
                <w:sz w:val="18"/>
                <w:lang w:val="fr-FR"/>
              </w:rPr>
              <w:t>2</w:t>
            </w:r>
          </w:p>
        </w:tc>
      </w:tr>
      <w:tr w:rsidR="00432B9E" w:rsidRPr="009B7865" w:rsidTr="00432B9E">
        <w:trPr>
          <w:cantSplit/>
        </w:trPr>
        <w:tc>
          <w:tcPr>
            <w:tcW w:w="1560"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Erongo</w:t>
            </w:r>
          </w:p>
        </w:tc>
        <w:tc>
          <w:tcPr>
            <w:tcW w:w="1701"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w:t>
            </w:r>
            <w:r w:rsidR="00862B6F" w:rsidRPr="009B7865">
              <w:rPr>
                <w:sz w:val="18"/>
                <w:lang w:val="fr-FR"/>
              </w:rPr>
              <w:t>,</w:t>
            </w:r>
            <w:r w:rsidRPr="009B7865">
              <w:rPr>
                <w:sz w:val="18"/>
                <w:lang w:val="fr-FR"/>
              </w:rPr>
              <w:t>4</w:t>
            </w:r>
          </w:p>
        </w:tc>
        <w:tc>
          <w:tcPr>
            <w:tcW w:w="1863"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46</w:t>
            </w:r>
            <w:r w:rsidR="00862B6F" w:rsidRPr="009B7865">
              <w:rPr>
                <w:sz w:val="18"/>
                <w:lang w:val="fr-FR"/>
              </w:rPr>
              <w:t>,</w:t>
            </w:r>
            <w:r w:rsidRPr="009B7865">
              <w:rPr>
                <w:sz w:val="18"/>
                <w:lang w:val="fr-FR"/>
              </w:rPr>
              <w:t>7</w:t>
            </w:r>
          </w:p>
        </w:tc>
        <w:tc>
          <w:tcPr>
            <w:tcW w:w="224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76</w:t>
            </w:r>
            <w:r w:rsidR="00862B6F" w:rsidRPr="009B7865">
              <w:rPr>
                <w:sz w:val="18"/>
                <w:lang w:val="fr-FR"/>
              </w:rPr>
              <w:t>,</w:t>
            </w:r>
            <w:r w:rsidRPr="009B7865">
              <w:rPr>
                <w:sz w:val="18"/>
                <w:lang w:val="fr-FR"/>
              </w:rPr>
              <w:t>3</w:t>
            </w:r>
          </w:p>
        </w:tc>
      </w:tr>
      <w:tr w:rsidR="00432B9E" w:rsidRPr="009B7865" w:rsidTr="00432B9E">
        <w:trPr>
          <w:cantSplit/>
        </w:trPr>
        <w:tc>
          <w:tcPr>
            <w:tcW w:w="1560" w:type="dxa"/>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Hardap</w:t>
            </w:r>
          </w:p>
        </w:tc>
        <w:tc>
          <w:tcPr>
            <w:tcW w:w="1701"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w:t>
            </w:r>
            <w:r w:rsidR="00862B6F" w:rsidRPr="009B7865">
              <w:rPr>
                <w:sz w:val="18"/>
                <w:lang w:val="fr-FR"/>
              </w:rPr>
              <w:t>,</w:t>
            </w:r>
            <w:r w:rsidRPr="009B7865">
              <w:rPr>
                <w:sz w:val="18"/>
                <w:lang w:val="fr-FR"/>
              </w:rPr>
              <w:t>1</w:t>
            </w:r>
          </w:p>
        </w:tc>
        <w:tc>
          <w:tcPr>
            <w:tcW w:w="1863"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52</w:t>
            </w:r>
            <w:r w:rsidR="00862B6F" w:rsidRPr="009B7865">
              <w:rPr>
                <w:sz w:val="18"/>
                <w:lang w:val="fr-FR"/>
              </w:rPr>
              <w:t>,</w:t>
            </w:r>
            <w:r w:rsidRPr="009B7865">
              <w:rPr>
                <w:sz w:val="18"/>
                <w:lang w:val="fr-FR"/>
              </w:rPr>
              <w:t>9</w:t>
            </w:r>
          </w:p>
        </w:tc>
        <w:tc>
          <w:tcPr>
            <w:tcW w:w="2246" w:type="dxa"/>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66</w:t>
            </w:r>
            <w:r w:rsidR="00862B6F" w:rsidRPr="009B7865">
              <w:rPr>
                <w:sz w:val="18"/>
                <w:lang w:val="fr-FR"/>
              </w:rPr>
              <w:t>,</w:t>
            </w:r>
            <w:r w:rsidRPr="009B7865">
              <w:rPr>
                <w:sz w:val="18"/>
                <w:lang w:val="fr-FR"/>
              </w:rPr>
              <w:t>3</w:t>
            </w:r>
          </w:p>
        </w:tc>
      </w:tr>
      <w:tr w:rsidR="00432B9E" w:rsidRPr="009B7865" w:rsidTr="00432B9E">
        <w:trPr>
          <w:cantSplit/>
        </w:trPr>
        <w:tc>
          <w:tcPr>
            <w:tcW w:w="1560"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Karas</w:t>
            </w:r>
          </w:p>
        </w:tc>
        <w:tc>
          <w:tcPr>
            <w:tcW w:w="1701"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5</w:t>
            </w:r>
            <w:r w:rsidR="00862B6F" w:rsidRPr="009B7865">
              <w:rPr>
                <w:sz w:val="18"/>
                <w:lang w:val="fr-FR"/>
              </w:rPr>
              <w:t>,</w:t>
            </w:r>
            <w:r w:rsidRPr="009B7865">
              <w:rPr>
                <w:sz w:val="18"/>
                <w:lang w:val="fr-FR"/>
              </w:rPr>
              <w:t>6</w:t>
            </w:r>
          </w:p>
        </w:tc>
        <w:tc>
          <w:tcPr>
            <w:tcW w:w="1863"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47</w:t>
            </w:r>
            <w:r w:rsidR="00862B6F" w:rsidRPr="009B7865">
              <w:rPr>
                <w:sz w:val="18"/>
                <w:lang w:val="fr-FR"/>
              </w:rPr>
              <w:t>,</w:t>
            </w:r>
            <w:r w:rsidRPr="009B7865">
              <w:rPr>
                <w:sz w:val="18"/>
                <w:lang w:val="fr-FR"/>
              </w:rPr>
              <w:t>6</w:t>
            </w:r>
          </w:p>
        </w:tc>
        <w:tc>
          <w:tcPr>
            <w:tcW w:w="2246" w:type="dxa"/>
            <w:tcBorders>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0</w:t>
            </w:r>
            <w:r w:rsidR="00862B6F" w:rsidRPr="009B7865">
              <w:rPr>
                <w:sz w:val="18"/>
                <w:lang w:val="fr-FR"/>
              </w:rPr>
              <w:t>,</w:t>
            </w:r>
            <w:r w:rsidRPr="009B7865">
              <w:rPr>
                <w:sz w:val="18"/>
                <w:lang w:val="fr-FR"/>
              </w:rPr>
              <w:t>0</w:t>
            </w:r>
          </w:p>
        </w:tc>
      </w:tr>
      <w:tr w:rsidR="00432B9E" w:rsidRPr="009B7865" w:rsidTr="00432B9E">
        <w:trPr>
          <w:cantSplit/>
        </w:trPr>
        <w:tc>
          <w:tcPr>
            <w:tcW w:w="1560"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rPr>
                <w:sz w:val="18"/>
                <w:lang w:val="fr-FR"/>
              </w:rPr>
            </w:pPr>
            <w:r w:rsidRPr="009B7865">
              <w:rPr>
                <w:sz w:val="18"/>
                <w:lang w:val="fr-FR"/>
              </w:rPr>
              <w:t>Kavango</w:t>
            </w:r>
          </w:p>
        </w:tc>
        <w:tc>
          <w:tcPr>
            <w:tcW w:w="1701"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27</w:t>
            </w:r>
            <w:r w:rsidR="00862B6F" w:rsidRPr="009B7865">
              <w:rPr>
                <w:sz w:val="18"/>
                <w:lang w:val="fr-FR"/>
              </w:rPr>
              <w:t>,</w:t>
            </w:r>
            <w:r w:rsidRPr="009B7865">
              <w:rPr>
                <w:sz w:val="18"/>
                <w:lang w:val="fr-FR"/>
              </w:rPr>
              <w:t>1</w:t>
            </w:r>
          </w:p>
        </w:tc>
        <w:tc>
          <w:tcPr>
            <w:tcW w:w="1863"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88</w:t>
            </w:r>
            <w:r w:rsidR="00862B6F" w:rsidRPr="009B7865">
              <w:rPr>
                <w:sz w:val="18"/>
                <w:lang w:val="fr-FR"/>
              </w:rPr>
              <w:t>,</w:t>
            </w:r>
            <w:r w:rsidRPr="009B7865">
              <w:rPr>
                <w:sz w:val="18"/>
                <w:lang w:val="fr-FR"/>
              </w:rPr>
              <w:t>3</w:t>
            </w:r>
          </w:p>
        </w:tc>
        <w:tc>
          <w:tcPr>
            <w:tcW w:w="2246" w:type="dxa"/>
            <w:tcBorders>
              <w:top w:val="nil"/>
              <w:bottom w:val="nil"/>
            </w:tcBorders>
            <w:shd w:val="clear" w:color="auto" w:fill="auto"/>
            <w:vAlign w:val="bottom"/>
          </w:tcPr>
          <w:p w:rsidR="00432B9E" w:rsidRPr="009B7865" w:rsidRDefault="00432B9E" w:rsidP="00432B9E">
            <w:pPr>
              <w:suppressAutoHyphens w:val="0"/>
              <w:spacing w:before="40" w:after="40" w:line="220" w:lineRule="exact"/>
              <w:ind w:right="113"/>
              <w:jc w:val="right"/>
              <w:rPr>
                <w:sz w:val="18"/>
                <w:lang w:val="fr-FR"/>
              </w:rPr>
            </w:pPr>
            <w:r w:rsidRPr="009B7865">
              <w:rPr>
                <w:sz w:val="18"/>
                <w:lang w:val="fr-FR"/>
              </w:rPr>
              <w:t>47</w:t>
            </w:r>
            <w:r w:rsidR="00862B6F" w:rsidRPr="009B7865">
              <w:rPr>
                <w:sz w:val="18"/>
                <w:lang w:val="fr-FR"/>
              </w:rPr>
              <w:t>,</w:t>
            </w:r>
            <w:r w:rsidRPr="009B7865">
              <w:rPr>
                <w:sz w:val="18"/>
                <w:lang w:val="fr-FR"/>
              </w:rPr>
              <w:t>7</w:t>
            </w:r>
          </w:p>
        </w:tc>
      </w:tr>
      <w:tr w:rsidR="00432B9E" w:rsidRPr="009B7865" w:rsidTr="00432B9E">
        <w:trPr>
          <w:cantSplit/>
        </w:trPr>
        <w:tc>
          <w:tcPr>
            <w:tcW w:w="1560"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Khomas</w:t>
            </w:r>
          </w:p>
        </w:tc>
        <w:tc>
          <w:tcPr>
            <w:tcW w:w="1701"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0</w:t>
            </w:r>
            <w:r w:rsidR="00862B6F" w:rsidRPr="009B7865">
              <w:rPr>
                <w:sz w:val="18"/>
                <w:lang w:val="fr-FR"/>
              </w:rPr>
              <w:t>,</w:t>
            </w:r>
            <w:r w:rsidRPr="009B7865">
              <w:rPr>
                <w:sz w:val="18"/>
                <w:lang w:val="fr-FR"/>
              </w:rPr>
              <w:t>3</w:t>
            </w:r>
          </w:p>
        </w:tc>
        <w:tc>
          <w:tcPr>
            <w:tcW w:w="1863"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37</w:t>
            </w:r>
            <w:r w:rsidR="00862B6F" w:rsidRPr="009B7865">
              <w:rPr>
                <w:sz w:val="18"/>
                <w:lang w:val="fr-FR"/>
              </w:rPr>
              <w:t>,</w:t>
            </w:r>
            <w:r w:rsidRPr="009B7865">
              <w:rPr>
                <w:sz w:val="18"/>
                <w:lang w:val="fr-FR"/>
              </w:rPr>
              <w:t>7</w:t>
            </w:r>
          </w:p>
        </w:tc>
        <w:tc>
          <w:tcPr>
            <w:tcW w:w="2246"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75</w:t>
            </w:r>
            <w:r w:rsidR="00862B6F" w:rsidRPr="009B7865">
              <w:rPr>
                <w:sz w:val="18"/>
                <w:lang w:val="fr-FR"/>
              </w:rPr>
              <w:t>,</w:t>
            </w:r>
            <w:r w:rsidRPr="009B7865">
              <w:rPr>
                <w:sz w:val="18"/>
                <w:lang w:val="fr-FR"/>
              </w:rPr>
              <w:t>5</w:t>
            </w:r>
          </w:p>
        </w:tc>
      </w:tr>
      <w:tr w:rsidR="00432B9E" w:rsidRPr="009B7865" w:rsidTr="00432B9E">
        <w:trPr>
          <w:cantSplit/>
        </w:trPr>
        <w:tc>
          <w:tcPr>
            <w:tcW w:w="1560"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Kunene</w:t>
            </w:r>
          </w:p>
        </w:tc>
        <w:tc>
          <w:tcPr>
            <w:tcW w:w="1701"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14</w:t>
            </w:r>
            <w:r w:rsidR="00862B6F" w:rsidRPr="009B7865">
              <w:rPr>
                <w:sz w:val="18"/>
                <w:lang w:val="fr-FR"/>
              </w:rPr>
              <w:t>,</w:t>
            </w:r>
            <w:r w:rsidRPr="009B7865">
              <w:rPr>
                <w:sz w:val="18"/>
                <w:lang w:val="fr-FR"/>
              </w:rPr>
              <w:t>8</w:t>
            </w:r>
          </w:p>
        </w:tc>
        <w:tc>
          <w:tcPr>
            <w:tcW w:w="1863"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78</w:t>
            </w:r>
            <w:r w:rsidR="00862B6F" w:rsidRPr="009B7865">
              <w:rPr>
                <w:sz w:val="18"/>
                <w:lang w:val="fr-FR"/>
              </w:rPr>
              <w:t>,</w:t>
            </w:r>
            <w:r w:rsidRPr="009B7865">
              <w:rPr>
                <w:sz w:val="18"/>
                <w:lang w:val="fr-FR"/>
              </w:rPr>
              <w:t>1</w:t>
            </w:r>
          </w:p>
        </w:tc>
        <w:tc>
          <w:tcPr>
            <w:tcW w:w="2246"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35</w:t>
            </w:r>
            <w:r w:rsidR="00862B6F" w:rsidRPr="009B7865">
              <w:rPr>
                <w:sz w:val="18"/>
                <w:lang w:val="fr-FR"/>
              </w:rPr>
              <w:t>,</w:t>
            </w:r>
            <w:r w:rsidRPr="009B7865">
              <w:rPr>
                <w:sz w:val="18"/>
                <w:lang w:val="fr-FR"/>
              </w:rPr>
              <w:t>3</w:t>
            </w:r>
          </w:p>
        </w:tc>
      </w:tr>
      <w:tr w:rsidR="00432B9E" w:rsidRPr="009B7865" w:rsidTr="00432B9E">
        <w:trPr>
          <w:cantSplit/>
        </w:trPr>
        <w:tc>
          <w:tcPr>
            <w:tcW w:w="1560" w:type="dxa"/>
            <w:tcBorders>
              <w:top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Ohangwena</w:t>
            </w:r>
          </w:p>
        </w:tc>
        <w:tc>
          <w:tcPr>
            <w:tcW w:w="1701"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13</w:t>
            </w:r>
            <w:r w:rsidR="00862B6F" w:rsidRPr="009B7865">
              <w:rPr>
                <w:sz w:val="18"/>
                <w:lang w:val="fr-FR"/>
              </w:rPr>
              <w:t>,</w:t>
            </w:r>
            <w:r w:rsidRPr="009B7865">
              <w:rPr>
                <w:sz w:val="18"/>
                <w:lang w:val="fr-FR"/>
              </w:rPr>
              <w:t>1</w:t>
            </w:r>
          </w:p>
        </w:tc>
        <w:tc>
          <w:tcPr>
            <w:tcW w:w="1863"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94</w:t>
            </w:r>
            <w:r w:rsidR="00862B6F" w:rsidRPr="009B7865">
              <w:rPr>
                <w:sz w:val="18"/>
                <w:lang w:val="fr-FR"/>
              </w:rPr>
              <w:t>,</w:t>
            </w:r>
            <w:r w:rsidRPr="009B7865">
              <w:rPr>
                <w:sz w:val="18"/>
                <w:lang w:val="fr-FR"/>
              </w:rPr>
              <w:t>4</w:t>
            </w:r>
          </w:p>
        </w:tc>
        <w:tc>
          <w:tcPr>
            <w:tcW w:w="2246"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70</w:t>
            </w:r>
            <w:r w:rsidR="00862B6F" w:rsidRPr="009B7865">
              <w:rPr>
                <w:sz w:val="18"/>
                <w:lang w:val="fr-FR"/>
              </w:rPr>
              <w:t>,</w:t>
            </w:r>
            <w:r w:rsidRPr="009B7865">
              <w:rPr>
                <w:sz w:val="18"/>
                <w:lang w:val="fr-FR"/>
              </w:rPr>
              <w:t>4</w:t>
            </w:r>
          </w:p>
        </w:tc>
      </w:tr>
      <w:tr w:rsidR="00432B9E" w:rsidRPr="009B7865" w:rsidTr="00432B9E">
        <w:trPr>
          <w:cantSplit/>
        </w:trPr>
        <w:tc>
          <w:tcPr>
            <w:tcW w:w="1560" w:type="dxa"/>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Omaheke</w:t>
            </w:r>
          </w:p>
        </w:tc>
        <w:tc>
          <w:tcPr>
            <w:tcW w:w="1701"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w:t>
            </w:r>
            <w:r w:rsidR="00862B6F" w:rsidRPr="009B7865">
              <w:rPr>
                <w:sz w:val="18"/>
                <w:lang w:val="fr-FR"/>
              </w:rPr>
              <w:t>,</w:t>
            </w:r>
            <w:r w:rsidRPr="009B7865">
              <w:rPr>
                <w:sz w:val="18"/>
                <w:lang w:val="fr-FR"/>
              </w:rPr>
              <w:t>9</w:t>
            </w:r>
          </w:p>
        </w:tc>
        <w:tc>
          <w:tcPr>
            <w:tcW w:w="1863"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77</w:t>
            </w:r>
            <w:r w:rsidR="00862B6F" w:rsidRPr="009B7865">
              <w:rPr>
                <w:sz w:val="18"/>
                <w:lang w:val="fr-FR"/>
              </w:rPr>
              <w:t>,</w:t>
            </w:r>
            <w:r w:rsidRPr="009B7865">
              <w:rPr>
                <w:sz w:val="18"/>
                <w:lang w:val="fr-FR"/>
              </w:rPr>
              <w:t>3</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69</w:t>
            </w:r>
            <w:r w:rsidR="00862B6F" w:rsidRPr="009B7865">
              <w:rPr>
                <w:sz w:val="18"/>
                <w:lang w:val="fr-FR"/>
              </w:rPr>
              <w:t>,</w:t>
            </w:r>
            <w:r w:rsidRPr="009B7865">
              <w:rPr>
                <w:sz w:val="18"/>
                <w:lang w:val="fr-FR"/>
              </w:rPr>
              <w:t>8</w:t>
            </w:r>
          </w:p>
        </w:tc>
      </w:tr>
      <w:tr w:rsidR="00432B9E" w:rsidRPr="009B7865" w:rsidTr="004F05D7">
        <w:trPr>
          <w:cantSplit/>
        </w:trPr>
        <w:tc>
          <w:tcPr>
            <w:tcW w:w="1560" w:type="dxa"/>
            <w:tcBorders>
              <w:bottom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Omusati</w:t>
            </w:r>
          </w:p>
        </w:tc>
        <w:tc>
          <w:tcPr>
            <w:tcW w:w="1701" w:type="dxa"/>
            <w:tcBorders>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34</w:t>
            </w:r>
            <w:r w:rsidR="00862B6F" w:rsidRPr="009B7865">
              <w:rPr>
                <w:sz w:val="18"/>
                <w:lang w:val="fr-FR"/>
              </w:rPr>
              <w:t>,</w:t>
            </w:r>
            <w:r w:rsidRPr="009B7865">
              <w:rPr>
                <w:sz w:val="18"/>
                <w:lang w:val="fr-FR"/>
              </w:rPr>
              <w:t>6</w:t>
            </w:r>
          </w:p>
        </w:tc>
        <w:tc>
          <w:tcPr>
            <w:tcW w:w="1863" w:type="dxa"/>
            <w:tcBorders>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85</w:t>
            </w:r>
            <w:r w:rsidR="00862B6F" w:rsidRPr="009B7865">
              <w:rPr>
                <w:sz w:val="18"/>
                <w:lang w:val="fr-FR"/>
              </w:rPr>
              <w:t>,</w:t>
            </w:r>
            <w:r w:rsidRPr="009B7865">
              <w:rPr>
                <w:sz w:val="18"/>
                <w:lang w:val="fr-FR"/>
              </w:rPr>
              <w:t>4</w:t>
            </w:r>
          </w:p>
        </w:tc>
        <w:tc>
          <w:tcPr>
            <w:tcW w:w="2246" w:type="dxa"/>
            <w:tcBorders>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81</w:t>
            </w:r>
            <w:r w:rsidR="00862B6F" w:rsidRPr="009B7865">
              <w:rPr>
                <w:sz w:val="18"/>
                <w:lang w:val="fr-FR"/>
              </w:rPr>
              <w:t>,</w:t>
            </w:r>
            <w:r w:rsidRPr="009B7865">
              <w:rPr>
                <w:sz w:val="18"/>
                <w:lang w:val="fr-FR"/>
              </w:rPr>
              <w:t>0</w:t>
            </w:r>
          </w:p>
        </w:tc>
      </w:tr>
      <w:tr w:rsidR="00432B9E" w:rsidRPr="009B7865" w:rsidTr="004F05D7">
        <w:trPr>
          <w:cantSplit/>
        </w:trPr>
        <w:tc>
          <w:tcPr>
            <w:tcW w:w="1560"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Oshana</w:t>
            </w:r>
          </w:p>
        </w:tc>
        <w:tc>
          <w:tcPr>
            <w:tcW w:w="1701"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2</w:t>
            </w:r>
            <w:r w:rsidR="00862B6F" w:rsidRPr="009B7865">
              <w:rPr>
                <w:sz w:val="18"/>
                <w:lang w:val="fr-FR"/>
              </w:rPr>
              <w:t>,</w:t>
            </w:r>
            <w:r w:rsidRPr="009B7865">
              <w:rPr>
                <w:sz w:val="18"/>
                <w:lang w:val="fr-FR"/>
              </w:rPr>
              <w:t>6</w:t>
            </w:r>
          </w:p>
        </w:tc>
        <w:tc>
          <w:tcPr>
            <w:tcW w:w="1863"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70</w:t>
            </w:r>
            <w:r w:rsidR="00862B6F" w:rsidRPr="009B7865">
              <w:rPr>
                <w:sz w:val="18"/>
                <w:lang w:val="fr-FR"/>
              </w:rPr>
              <w:t>,</w:t>
            </w:r>
            <w:r w:rsidRPr="009B7865">
              <w:rPr>
                <w:sz w:val="18"/>
                <w:lang w:val="fr-FR"/>
              </w:rPr>
              <w:t>4</w:t>
            </w:r>
          </w:p>
        </w:tc>
        <w:tc>
          <w:tcPr>
            <w:tcW w:w="2246" w:type="dxa"/>
            <w:tcBorders>
              <w:top w:val="nil"/>
              <w:bottom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74</w:t>
            </w:r>
            <w:r w:rsidR="00862B6F" w:rsidRPr="009B7865">
              <w:rPr>
                <w:sz w:val="18"/>
                <w:lang w:val="fr-FR"/>
              </w:rPr>
              <w:t>,</w:t>
            </w:r>
            <w:r w:rsidRPr="009B7865">
              <w:rPr>
                <w:sz w:val="18"/>
                <w:lang w:val="fr-FR"/>
              </w:rPr>
              <w:t>1</w:t>
            </w:r>
          </w:p>
        </w:tc>
      </w:tr>
      <w:tr w:rsidR="00432B9E" w:rsidRPr="009B7865" w:rsidTr="004F05D7">
        <w:trPr>
          <w:cantSplit/>
        </w:trPr>
        <w:tc>
          <w:tcPr>
            <w:tcW w:w="1560" w:type="dxa"/>
            <w:tcBorders>
              <w:top w:val="nil"/>
            </w:tcBorders>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Oshikoto</w:t>
            </w:r>
          </w:p>
        </w:tc>
        <w:tc>
          <w:tcPr>
            <w:tcW w:w="1701"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14</w:t>
            </w:r>
            <w:r w:rsidR="00862B6F" w:rsidRPr="009B7865">
              <w:rPr>
                <w:sz w:val="18"/>
                <w:lang w:val="fr-FR"/>
              </w:rPr>
              <w:t>,</w:t>
            </w:r>
            <w:r w:rsidRPr="009B7865">
              <w:rPr>
                <w:sz w:val="18"/>
                <w:lang w:val="fr-FR"/>
              </w:rPr>
              <w:t>3</w:t>
            </w:r>
          </w:p>
        </w:tc>
        <w:tc>
          <w:tcPr>
            <w:tcW w:w="1863"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68</w:t>
            </w:r>
            <w:r w:rsidR="00862B6F" w:rsidRPr="009B7865">
              <w:rPr>
                <w:sz w:val="18"/>
                <w:lang w:val="fr-FR"/>
              </w:rPr>
              <w:t>,</w:t>
            </w:r>
            <w:r w:rsidRPr="009B7865">
              <w:rPr>
                <w:sz w:val="18"/>
                <w:lang w:val="fr-FR"/>
              </w:rPr>
              <w:t>0</w:t>
            </w:r>
          </w:p>
        </w:tc>
        <w:tc>
          <w:tcPr>
            <w:tcW w:w="2246" w:type="dxa"/>
            <w:tcBorders>
              <w:top w:val="nil"/>
            </w:tcBorders>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72</w:t>
            </w:r>
            <w:r w:rsidR="00862B6F" w:rsidRPr="009B7865">
              <w:rPr>
                <w:sz w:val="18"/>
                <w:lang w:val="fr-FR"/>
              </w:rPr>
              <w:t>,</w:t>
            </w:r>
            <w:r w:rsidRPr="009B7865">
              <w:rPr>
                <w:sz w:val="18"/>
                <w:lang w:val="fr-FR"/>
              </w:rPr>
              <w:t>2</w:t>
            </w:r>
          </w:p>
        </w:tc>
      </w:tr>
      <w:tr w:rsidR="00432B9E" w:rsidRPr="009B7865" w:rsidTr="00432B9E">
        <w:trPr>
          <w:cantSplit/>
        </w:trPr>
        <w:tc>
          <w:tcPr>
            <w:tcW w:w="1560" w:type="dxa"/>
            <w:shd w:val="clear" w:color="auto" w:fill="auto"/>
            <w:vAlign w:val="bottom"/>
          </w:tcPr>
          <w:p w:rsidR="00432B9E" w:rsidRPr="009B7865" w:rsidRDefault="00432B9E" w:rsidP="00C57E10">
            <w:pPr>
              <w:suppressAutoHyphens w:val="0"/>
              <w:spacing w:before="40" w:after="40" w:line="220" w:lineRule="exact"/>
              <w:ind w:right="113"/>
              <w:rPr>
                <w:sz w:val="18"/>
                <w:lang w:val="fr-FR"/>
              </w:rPr>
            </w:pPr>
            <w:r w:rsidRPr="009B7865">
              <w:rPr>
                <w:sz w:val="18"/>
                <w:lang w:val="fr-FR"/>
              </w:rPr>
              <w:t>Otjozondjupa</w:t>
            </w:r>
          </w:p>
        </w:tc>
        <w:tc>
          <w:tcPr>
            <w:tcW w:w="1701"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w:t>
            </w:r>
            <w:r w:rsidR="00862B6F" w:rsidRPr="009B7865">
              <w:rPr>
                <w:sz w:val="18"/>
                <w:lang w:val="fr-FR"/>
              </w:rPr>
              <w:t>,</w:t>
            </w:r>
            <w:r w:rsidRPr="009B7865">
              <w:rPr>
                <w:sz w:val="18"/>
                <w:lang w:val="fr-FR"/>
              </w:rPr>
              <w:t>4</w:t>
            </w:r>
          </w:p>
        </w:tc>
        <w:tc>
          <w:tcPr>
            <w:tcW w:w="1863"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57</w:t>
            </w:r>
            <w:r w:rsidR="00862B6F" w:rsidRPr="009B7865">
              <w:rPr>
                <w:sz w:val="18"/>
                <w:lang w:val="fr-FR"/>
              </w:rPr>
              <w:t>,</w:t>
            </w:r>
            <w:r w:rsidRPr="009B7865">
              <w:rPr>
                <w:sz w:val="18"/>
                <w:lang w:val="fr-FR"/>
              </w:rPr>
              <w:t>1</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76</w:t>
            </w:r>
            <w:r w:rsidR="00862B6F" w:rsidRPr="009B7865">
              <w:rPr>
                <w:sz w:val="18"/>
                <w:lang w:val="fr-FR"/>
              </w:rPr>
              <w:t>,</w:t>
            </w:r>
            <w:r w:rsidRPr="009B7865">
              <w:rPr>
                <w:sz w:val="18"/>
                <w:lang w:val="fr-FR"/>
              </w:rPr>
              <w:t>2</w:t>
            </w:r>
          </w:p>
        </w:tc>
      </w:tr>
      <w:tr w:rsidR="00432B9E" w:rsidRPr="009B7865" w:rsidTr="00432B9E">
        <w:trPr>
          <w:cantSplit/>
        </w:trPr>
        <w:tc>
          <w:tcPr>
            <w:tcW w:w="5124" w:type="dxa"/>
            <w:gridSpan w:val="3"/>
            <w:shd w:val="clear" w:color="auto" w:fill="auto"/>
            <w:vAlign w:val="bottom"/>
          </w:tcPr>
          <w:p w:rsidR="00432B9E" w:rsidRPr="009B7865" w:rsidRDefault="00432B9E" w:rsidP="00C57E10">
            <w:pPr>
              <w:suppressAutoHyphens w:val="0"/>
              <w:spacing w:before="40" w:after="40" w:line="220" w:lineRule="exact"/>
              <w:ind w:right="113"/>
              <w:rPr>
                <w:i/>
                <w:sz w:val="18"/>
                <w:lang w:val="fr-FR"/>
              </w:rPr>
            </w:pPr>
            <w:r w:rsidRPr="009B7865">
              <w:rPr>
                <w:i/>
                <w:sz w:val="18"/>
                <w:lang w:val="fr-FR"/>
              </w:rPr>
              <w:t>R</w:t>
            </w:r>
            <w:r w:rsidR="009B7865" w:rsidRPr="009B7865">
              <w:rPr>
                <w:i/>
                <w:sz w:val="18"/>
                <w:lang w:val="fr-FR"/>
              </w:rPr>
              <w:t>é</w:t>
            </w:r>
            <w:r w:rsidRPr="009B7865">
              <w:rPr>
                <w:i/>
                <w:sz w:val="18"/>
                <w:lang w:val="fr-FR"/>
              </w:rPr>
              <w:t>sidence</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p>
        </w:tc>
      </w:tr>
      <w:tr w:rsidR="00432B9E" w:rsidRPr="009B7865" w:rsidTr="00432B9E">
        <w:trPr>
          <w:cantSplit/>
        </w:trPr>
        <w:tc>
          <w:tcPr>
            <w:tcW w:w="1560" w:type="dxa"/>
            <w:shd w:val="clear" w:color="auto" w:fill="auto"/>
            <w:vAlign w:val="bottom"/>
          </w:tcPr>
          <w:p w:rsidR="00432B9E" w:rsidRPr="009B7865" w:rsidRDefault="009B7865" w:rsidP="00C57E10">
            <w:pPr>
              <w:suppressAutoHyphens w:val="0"/>
              <w:spacing w:before="40" w:after="40" w:line="220" w:lineRule="exact"/>
              <w:ind w:right="113"/>
              <w:rPr>
                <w:sz w:val="18"/>
                <w:lang w:val="fr-FR"/>
              </w:rPr>
            </w:pPr>
            <w:r w:rsidRPr="009B7865">
              <w:rPr>
                <w:sz w:val="18"/>
                <w:lang w:val="fr-FR"/>
              </w:rPr>
              <w:t>Zones urbaines</w:t>
            </w:r>
          </w:p>
        </w:tc>
        <w:tc>
          <w:tcPr>
            <w:tcW w:w="1701"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4</w:t>
            </w:r>
            <w:r w:rsidR="00862B6F" w:rsidRPr="009B7865">
              <w:rPr>
                <w:sz w:val="18"/>
                <w:lang w:val="fr-FR"/>
              </w:rPr>
              <w:t>,</w:t>
            </w:r>
            <w:r w:rsidRPr="009B7865">
              <w:rPr>
                <w:sz w:val="18"/>
                <w:lang w:val="fr-FR"/>
              </w:rPr>
              <w:t>0</w:t>
            </w:r>
          </w:p>
        </w:tc>
        <w:tc>
          <w:tcPr>
            <w:tcW w:w="1863"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42</w:t>
            </w:r>
            <w:r w:rsidR="00862B6F" w:rsidRPr="009B7865">
              <w:rPr>
                <w:sz w:val="18"/>
                <w:lang w:val="fr-FR"/>
              </w:rPr>
              <w:t>,</w:t>
            </w:r>
            <w:r w:rsidRPr="009B7865">
              <w:rPr>
                <w:sz w:val="18"/>
                <w:lang w:val="fr-FR"/>
              </w:rPr>
              <w:t>1</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71</w:t>
            </w:r>
            <w:r w:rsidR="00862B6F" w:rsidRPr="009B7865">
              <w:rPr>
                <w:sz w:val="18"/>
                <w:lang w:val="fr-FR"/>
              </w:rPr>
              <w:t>,</w:t>
            </w:r>
            <w:r w:rsidRPr="009B7865">
              <w:rPr>
                <w:sz w:val="18"/>
                <w:lang w:val="fr-FR"/>
              </w:rPr>
              <w:t>5</w:t>
            </w:r>
          </w:p>
        </w:tc>
      </w:tr>
      <w:tr w:rsidR="00432B9E" w:rsidRPr="009B7865" w:rsidTr="00432B9E">
        <w:trPr>
          <w:cantSplit/>
        </w:trPr>
        <w:tc>
          <w:tcPr>
            <w:tcW w:w="1560" w:type="dxa"/>
            <w:shd w:val="clear" w:color="auto" w:fill="auto"/>
            <w:vAlign w:val="bottom"/>
          </w:tcPr>
          <w:p w:rsidR="00432B9E" w:rsidRPr="009B7865" w:rsidRDefault="009B7865" w:rsidP="00C57E10">
            <w:pPr>
              <w:suppressAutoHyphens w:val="0"/>
              <w:spacing w:before="40" w:after="40" w:line="220" w:lineRule="exact"/>
              <w:ind w:right="113"/>
              <w:rPr>
                <w:sz w:val="18"/>
                <w:lang w:val="fr-FR"/>
              </w:rPr>
            </w:pPr>
            <w:r w:rsidRPr="009B7865">
              <w:rPr>
                <w:sz w:val="18"/>
                <w:lang w:val="fr-FR"/>
              </w:rPr>
              <w:t>Zones rurales</w:t>
            </w:r>
          </w:p>
        </w:tc>
        <w:tc>
          <w:tcPr>
            <w:tcW w:w="1701"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18</w:t>
            </w:r>
            <w:r w:rsidR="00862B6F" w:rsidRPr="009B7865">
              <w:rPr>
                <w:sz w:val="18"/>
                <w:lang w:val="fr-FR"/>
              </w:rPr>
              <w:t>,</w:t>
            </w:r>
            <w:r w:rsidRPr="009B7865">
              <w:rPr>
                <w:sz w:val="18"/>
                <w:lang w:val="fr-FR"/>
              </w:rPr>
              <w:t>3</w:t>
            </w:r>
          </w:p>
        </w:tc>
        <w:tc>
          <w:tcPr>
            <w:tcW w:w="1863"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86</w:t>
            </w:r>
            <w:r w:rsidR="00862B6F" w:rsidRPr="009B7865">
              <w:rPr>
                <w:sz w:val="18"/>
                <w:lang w:val="fr-FR"/>
              </w:rPr>
              <w:t>,</w:t>
            </w:r>
            <w:r w:rsidRPr="009B7865">
              <w:rPr>
                <w:sz w:val="18"/>
                <w:lang w:val="fr-FR"/>
              </w:rPr>
              <w:t>0</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66</w:t>
            </w:r>
            <w:r w:rsidR="00862B6F" w:rsidRPr="009B7865">
              <w:rPr>
                <w:sz w:val="18"/>
                <w:lang w:val="fr-FR"/>
              </w:rPr>
              <w:t>,</w:t>
            </w:r>
            <w:r w:rsidRPr="009B7865">
              <w:rPr>
                <w:sz w:val="18"/>
                <w:lang w:val="fr-FR"/>
              </w:rPr>
              <w:t>8</w:t>
            </w:r>
          </w:p>
        </w:tc>
      </w:tr>
      <w:tr w:rsidR="00432B9E" w:rsidRPr="009B7865" w:rsidTr="00432B9E">
        <w:trPr>
          <w:cantSplit/>
        </w:trPr>
        <w:tc>
          <w:tcPr>
            <w:tcW w:w="1560" w:type="dxa"/>
            <w:shd w:val="clear" w:color="auto" w:fill="auto"/>
            <w:vAlign w:val="bottom"/>
          </w:tcPr>
          <w:p w:rsidR="00432B9E" w:rsidRPr="009B7865" w:rsidRDefault="009B7865" w:rsidP="00C57E10">
            <w:pPr>
              <w:suppressAutoHyphens w:val="0"/>
              <w:spacing w:before="40" w:after="40" w:line="220" w:lineRule="exact"/>
              <w:ind w:right="113"/>
              <w:rPr>
                <w:sz w:val="18"/>
                <w:lang w:val="fr-FR"/>
              </w:rPr>
            </w:pPr>
            <w:r w:rsidRPr="009B7865">
              <w:rPr>
                <w:sz w:val="18"/>
                <w:lang w:val="fr-FR"/>
              </w:rPr>
              <w:t>Namibie</w:t>
            </w:r>
          </w:p>
        </w:tc>
        <w:tc>
          <w:tcPr>
            <w:tcW w:w="1701"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10</w:t>
            </w:r>
            <w:r w:rsidR="00862B6F" w:rsidRPr="009B7865">
              <w:rPr>
                <w:sz w:val="18"/>
                <w:lang w:val="fr-FR"/>
              </w:rPr>
              <w:t>,</w:t>
            </w:r>
            <w:r w:rsidRPr="009B7865">
              <w:rPr>
                <w:sz w:val="18"/>
                <w:lang w:val="fr-FR"/>
              </w:rPr>
              <w:t>0</w:t>
            </w:r>
          </w:p>
        </w:tc>
        <w:tc>
          <w:tcPr>
            <w:tcW w:w="1863"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65</w:t>
            </w:r>
            <w:r w:rsidR="00862B6F" w:rsidRPr="009B7865">
              <w:rPr>
                <w:sz w:val="18"/>
                <w:lang w:val="fr-FR"/>
              </w:rPr>
              <w:t>,</w:t>
            </w:r>
            <w:r w:rsidRPr="009B7865">
              <w:rPr>
                <w:sz w:val="18"/>
                <w:lang w:val="fr-FR"/>
              </w:rPr>
              <w:t>4</w:t>
            </w:r>
          </w:p>
        </w:tc>
        <w:tc>
          <w:tcPr>
            <w:tcW w:w="2246" w:type="dxa"/>
            <w:shd w:val="clear" w:color="auto" w:fill="auto"/>
            <w:vAlign w:val="bottom"/>
          </w:tcPr>
          <w:p w:rsidR="00432B9E" w:rsidRPr="009B7865" w:rsidRDefault="00432B9E" w:rsidP="00C57E10">
            <w:pPr>
              <w:suppressAutoHyphens w:val="0"/>
              <w:spacing w:before="40" w:after="40" w:line="220" w:lineRule="exact"/>
              <w:ind w:right="113"/>
              <w:jc w:val="right"/>
              <w:rPr>
                <w:sz w:val="18"/>
                <w:lang w:val="fr-FR"/>
              </w:rPr>
            </w:pPr>
            <w:r w:rsidRPr="009B7865">
              <w:rPr>
                <w:sz w:val="18"/>
                <w:lang w:val="fr-FR"/>
              </w:rPr>
              <w:t>68</w:t>
            </w:r>
            <w:r w:rsidR="00862B6F" w:rsidRPr="009B7865">
              <w:rPr>
                <w:sz w:val="18"/>
                <w:lang w:val="fr-FR"/>
              </w:rPr>
              <w:t>,</w:t>
            </w:r>
            <w:r w:rsidRPr="009B7865">
              <w:rPr>
                <w:sz w:val="18"/>
                <w:lang w:val="fr-FR"/>
              </w:rPr>
              <w:t>7</w:t>
            </w:r>
          </w:p>
        </w:tc>
      </w:tr>
    </w:tbl>
    <w:p w:rsidR="00432B9E" w:rsidRPr="009B7865" w:rsidRDefault="00432B9E" w:rsidP="00C57E10">
      <w:pPr>
        <w:spacing w:before="120" w:after="240"/>
        <w:ind w:left="1134" w:right="1134" w:firstLine="170"/>
        <w:rPr>
          <w:sz w:val="18"/>
          <w:szCs w:val="18"/>
          <w:lang w:val="fr-FR"/>
        </w:rPr>
      </w:pPr>
      <w:r w:rsidRPr="009B7865">
        <w:rPr>
          <w:i/>
          <w:sz w:val="18"/>
          <w:szCs w:val="18"/>
          <w:lang w:val="fr-FR"/>
        </w:rPr>
        <w:t>Source:</w:t>
      </w:r>
      <w:r w:rsidR="00291D07" w:rsidRPr="009B7865">
        <w:rPr>
          <w:sz w:val="18"/>
          <w:szCs w:val="18"/>
          <w:lang w:val="fr-FR"/>
        </w:rPr>
        <w:t xml:space="preserve"> </w:t>
      </w:r>
      <w:r w:rsidR="009B7865" w:rsidRPr="009B7865">
        <w:rPr>
          <w:sz w:val="18"/>
          <w:szCs w:val="18"/>
          <w:lang w:val="fr-FR"/>
        </w:rPr>
        <w:t>Enquête sur la démographie et la santé, 2006/07.</w:t>
      </w:r>
    </w:p>
    <w:p w:rsidR="009B7865" w:rsidRPr="009B7865" w:rsidRDefault="009B7865" w:rsidP="00343B2A">
      <w:pPr>
        <w:pStyle w:val="SingleTxtG"/>
        <w:rPr>
          <w:lang w:val="fr-FR"/>
        </w:rPr>
      </w:pPr>
      <w:r w:rsidRPr="009B7865">
        <w:rPr>
          <w:lang w:val="fr-FR"/>
        </w:rPr>
        <w:t>181.</w:t>
      </w:r>
      <w:r w:rsidRPr="009B7865">
        <w:rPr>
          <w:lang w:val="fr-FR"/>
        </w:rPr>
        <w:tab/>
        <w:t>Le taux de mortalité maternelle peut être converti en ratio de mortalité maternelle et exprimé en nombre de décès pour 100 000 naissances vivantes en divisant ledit taux par le taux général de fécondité.</w:t>
      </w:r>
      <w:r w:rsidR="007E0D96">
        <w:rPr>
          <w:lang w:val="fr-FR"/>
        </w:rPr>
        <w:t xml:space="preserve"> </w:t>
      </w:r>
      <w:r w:rsidRPr="009B7865">
        <w:rPr>
          <w:lang w:val="fr-FR"/>
        </w:rPr>
        <w:t>Le taux général de fécondité observé pendant cette période était de 0,117.</w:t>
      </w:r>
      <w:r w:rsidR="007E0D96">
        <w:rPr>
          <w:lang w:val="fr-FR"/>
        </w:rPr>
        <w:t xml:space="preserve"> </w:t>
      </w:r>
      <w:r w:rsidRPr="009B7865">
        <w:rPr>
          <w:lang w:val="fr-FR"/>
        </w:rPr>
        <w:t>Si l’on applique cette procédure, le ratio de mortalité maternelle pendant les 10</w:t>
      </w:r>
      <w:r w:rsidR="00343B2A">
        <w:rPr>
          <w:lang w:val="fr-FR"/>
        </w:rPr>
        <w:t> </w:t>
      </w:r>
      <w:r w:rsidRPr="009B7865">
        <w:rPr>
          <w:lang w:val="fr-FR"/>
        </w:rPr>
        <w:t>ans qui ont précédé l’enquête était, selon les estimations, de 449 décès maternels pour 100 000 naissances vivantes.</w:t>
      </w:r>
      <w:r w:rsidR="007E0D96">
        <w:rPr>
          <w:lang w:val="fr-FR"/>
        </w:rPr>
        <w:t xml:space="preserve"> </w:t>
      </w:r>
      <w:r w:rsidRPr="009B7865">
        <w:rPr>
          <w:lang w:val="fr-FR"/>
        </w:rPr>
        <w:t>Toutefois, la prudence est de mise devant ce chiffre, car le nombre de décès de femmes au cours de la grossesse, au moment de l’accouchement ou dans les deux mois suivants était faible (86).</w:t>
      </w:r>
      <w:r w:rsidR="007E0D96">
        <w:rPr>
          <w:lang w:val="fr-FR"/>
        </w:rPr>
        <w:t xml:space="preserve"> </w:t>
      </w:r>
      <w:r w:rsidRPr="009B7865">
        <w:rPr>
          <w:lang w:val="fr-FR"/>
        </w:rPr>
        <w:t>C’est dire que les estimations relatives à la mortalité maternelle peuvent être faussées par de graves erreurs d’échantillonnage.</w:t>
      </w:r>
      <w:r w:rsidR="007E0D96">
        <w:rPr>
          <w:lang w:val="fr-FR"/>
        </w:rPr>
        <w:t xml:space="preserve"> </w:t>
      </w:r>
      <w:r w:rsidRPr="009B7865">
        <w:rPr>
          <w:lang w:val="fr-FR"/>
        </w:rPr>
        <w:t>Les intervalles de confiance de 95</w:t>
      </w:r>
      <w:r w:rsidR="00C55BEA">
        <w:rPr>
          <w:lang w:val="fr-FR"/>
        </w:rPr>
        <w:t> %</w:t>
      </w:r>
      <w:r w:rsidRPr="009B7865">
        <w:rPr>
          <w:lang w:val="fr-FR"/>
        </w:rPr>
        <w:t xml:space="preserve"> laissent penser que le ratio de mortalité maternelle varie de 341 à 557 (Enquête sur la démographie et la santé de 2006).</w:t>
      </w:r>
    </w:p>
    <w:p w:rsidR="009B7865" w:rsidRPr="009B7865" w:rsidRDefault="009B7865" w:rsidP="009B7865">
      <w:pPr>
        <w:pStyle w:val="SingleTxtG"/>
        <w:rPr>
          <w:lang w:val="fr-FR"/>
        </w:rPr>
      </w:pPr>
      <w:r w:rsidRPr="009B7865">
        <w:rPr>
          <w:lang w:val="fr-FR"/>
        </w:rPr>
        <w:t>182.</w:t>
      </w:r>
      <w:r w:rsidRPr="009B7865">
        <w:rPr>
          <w:lang w:val="fr-FR"/>
        </w:rPr>
        <w:tab/>
        <w:t>Pour ce qui est des soins prénatals, la majorité des femmes ont passé au moins quatre visites à cette fin.</w:t>
      </w:r>
      <w:r w:rsidR="007E0D96">
        <w:rPr>
          <w:lang w:val="fr-FR"/>
        </w:rPr>
        <w:t xml:space="preserve"> </w:t>
      </w:r>
      <w:r w:rsidRPr="009B7865">
        <w:rPr>
          <w:lang w:val="fr-FR"/>
        </w:rPr>
        <w:t>Dans les zones urbaines, le taux a été de 73</w:t>
      </w:r>
      <w:r w:rsidR="00C55BEA">
        <w:rPr>
          <w:lang w:val="fr-FR"/>
        </w:rPr>
        <w:t> %</w:t>
      </w:r>
      <w:r w:rsidRPr="009B7865">
        <w:rPr>
          <w:lang w:val="fr-FR"/>
        </w:rPr>
        <w:t>, contre 68,4</w:t>
      </w:r>
      <w:r w:rsidR="00C55BEA">
        <w:rPr>
          <w:lang w:val="fr-FR"/>
        </w:rPr>
        <w:t> %</w:t>
      </w:r>
      <w:r w:rsidRPr="009B7865">
        <w:rPr>
          <w:lang w:val="fr-FR"/>
        </w:rPr>
        <w:t xml:space="preserve"> dans les zones rurales.</w:t>
      </w:r>
    </w:p>
    <w:p w:rsidR="009B7865" w:rsidRPr="009B7865" w:rsidRDefault="009B7865" w:rsidP="009B7865">
      <w:pPr>
        <w:pStyle w:val="H23G"/>
        <w:rPr>
          <w:lang w:val="fr-FR"/>
        </w:rPr>
      </w:pPr>
      <w:r w:rsidRPr="009B7865">
        <w:rPr>
          <w:lang w:val="fr-FR"/>
        </w:rPr>
        <w:tab/>
        <w:t>4.</w:t>
      </w:r>
      <w:r w:rsidRPr="009B7865">
        <w:rPr>
          <w:lang w:val="fr-FR"/>
        </w:rPr>
        <w:tab/>
        <w:t>Nombre de femmes ayant fait l’objet de soins postnatals</w:t>
      </w:r>
    </w:p>
    <w:p w:rsidR="00432B9E" w:rsidRPr="00CD7913" w:rsidRDefault="009B7865" w:rsidP="009B7865">
      <w:pPr>
        <w:pStyle w:val="SingleTxtG"/>
        <w:spacing w:after="240"/>
        <w:rPr>
          <w:lang w:val="fr-FR"/>
        </w:rPr>
      </w:pPr>
      <w:r w:rsidRPr="009B7865">
        <w:rPr>
          <w:lang w:val="fr-FR"/>
        </w:rPr>
        <w:t>183.</w:t>
      </w:r>
      <w:r w:rsidRPr="009B7865">
        <w:rPr>
          <w:lang w:val="fr-FR"/>
        </w:rPr>
        <w:tab/>
        <w:t>Aucune donnée n’est disponible en Namibie pour cette catégorie. Cette absence de données est due à un défaut de méthode systématique de collecte des informations pertinentes</w:t>
      </w:r>
      <w:r w:rsidR="00C55BEA">
        <w:rPr>
          <w:lang w:val="fr-FR"/>
        </w:rPr>
        <w:t>;</w:t>
      </w:r>
      <w:r w:rsidRPr="009B7865">
        <w:rPr>
          <w:lang w:val="fr-FR"/>
        </w:rPr>
        <w:t xml:space="preserve"> elle ne signifie pas qu’il n’existe aucun cas relevant de ladite catégorie.</w:t>
      </w:r>
      <w:r w:rsidR="00432B9E" w:rsidRPr="00CD7913">
        <w:rPr>
          <w:lang w:val="fr-FR"/>
        </w:rPr>
        <w:t xml:space="preserve"> </w:t>
      </w:r>
    </w:p>
    <w:p w:rsidR="00432B9E" w:rsidRPr="00A15876" w:rsidRDefault="009278BE" w:rsidP="00432B9E">
      <w:pPr>
        <w:pStyle w:val="Heading1"/>
        <w:rPr>
          <w:lang w:val="fr-FR"/>
        </w:rPr>
      </w:pPr>
      <w:bookmarkStart w:id="56" w:name="_Toc306352875"/>
      <w:r>
        <w:rPr>
          <w:lang w:val="fr-FR"/>
        </w:rPr>
        <w:br w:type="page"/>
      </w:r>
      <w:r w:rsidR="00FE288C" w:rsidRPr="00A15876">
        <w:rPr>
          <w:lang w:val="fr-FR"/>
        </w:rPr>
        <w:t>Tableau</w:t>
      </w:r>
      <w:r w:rsidR="00432B9E" w:rsidRPr="00A15876">
        <w:rPr>
          <w:lang w:val="fr-FR"/>
        </w:rPr>
        <w:t xml:space="preserve"> 42</w:t>
      </w:r>
      <w:bookmarkEnd w:id="56"/>
    </w:p>
    <w:p w:rsidR="00432B9E" w:rsidRPr="00A15876" w:rsidRDefault="009C015C" w:rsidP="005E3075">
      <w:pPr>
        <w:pStyle w:val="SingleTxtG"/>
        <w:jc w:val="left"/>
        <w:rPr>
          <w:b/>
          <w:lang w:val="fr-FR"/>
        </w:rPr>
      </w:pPr>
      <w:r w:rsidRPr="00A15876">
        <w:rPr>
          <w:b/>
          <w:lang w:val="fr-FR"/>
        </w:rPr>
        <w:t>Soins prénatals et accouchements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2"/>
        <w:gridCol w:w="1843"/>
        <w:gridCol w:w="1842"/>
        <w:gridCol w:w="1843"/>
      </w:tblGrid>
      <w:tr w:rsidR="00432B9E" w:rsidRPr="00A15876" w:rsidTr="00432B9E">
        <w:trPr>
          <w:cantSplit/>
          <w:tblHeader/>
        </w:trPr>
        <w:tc>
          <w:tcPr>
            <w:tcW w:w="1842" w:type="dxa"/>
            <w:tcBorders>
              <w:top w:val="single" w:sz="4" w:space="0" w:color="auto"/>
              <w:bottom w:val="single" w:sz="12" w:space="0" w:color="auto"/>
            </w:tcBorders>
            <w:shd w:val="clear" w:color="auto" w:fill="auto"/>
            <w:vAlign w:val="bottom"/>
          </w:tcPr>
          <w:p w:rsidR="00432B9E" w:rsidRPr="00A15876" w:rsidRDefault="009C015C" w:rsidP="00432B9E">
            <w:pPr>
              <w:suppressAutoHyphens w:val="0"/>
              <w:spacing w:before="80" w:after="80" w:line="200" w:lineRule="exact"/>
              <w:ind w:right="113"/>
              <w:rPr>
                <w:i/>
                <w:sz w:val="16"/>
                <w:lang w:val="fr-FR"/>
              </w:rPr>
            </w:pPr>
            <w:r w:rsidRPr="00A15876">
              <w:rPr>
                <w:i/>
                <w:sz w:val="16"/>
                <w:lang w:val="fr-FR"/>
              </w:rPr>
              <w:t>Ré</w:t>
            </w:r>
            <w:r w:rsidR="00432B9E" w:rsidRPr="00A15876">
              <w:rPr>
                <w:i/>
                <w:sz w:val="16"/>
                <w:lang w:val="fr-FR"/>
              </w:rPr>
              <w:t>gion</w:t>
            </w:r>
          </w:p>
        </w:tc>
        <w:tc>
          <w:tcPr>
            <w:tcW w:w="1843" w:type="dxa"/>
            <w:tcBorders>
              <w:top w:val="single" w:sz="4" w:space="0" w:color="auto"/>
              <w:bottom w:val="single" w:sz="12" w:space="0" w:color="auto"/>
            </w:tcBorders>
            <w:shd w:val="clear" w:color="auto" w:fill="auto"/>
            <w:vAlign w:val="bottom"/>
          </w:tcPr>
          <w:p w:rsidR="00432B9E" w:rsidRPr="00A15876" w:rsidRDefault="009C015C" w:rsidP="00432B9E">
            <w:pPr>
              <w:suppressAutoHyphens w:val="0"/>
              <w:spacing w:before="80" w:after="80" w:line="200" w:lineRule="exact"/>
              <w:ind w:right="113"/>
              <w:jc w:val="right"/>
              <w:rPr>
                <w:i/>
                <w:sz w:val="16"/>
                <w:lang w:val="fr-FR"/>
              </w:rPr>
            </w:pPr>
            <w:r w:rsidRPr="00A15876">
              <w:rPr>
                <w:i/>
                <w:sz w:val="16"/>
                <w:lang w:val="fr-FR"/>
              </w:rPr>
              <w:t>Femmes enceintes bénéficiant de soins prénatals (pourcentage)</w:t>
            </w:r>
          </w:p>
        </w:tc>
        <w:tc>
          <w:tcPr>
            <w:tcW w:w="1842" w:type="dxa"/>
            <w:tcBorders>
              <w:top w:val="single" w:sz="4" w:space="0" w:color="auto"/>
              <w:bottom w:val="single" w:sz="12" w:space="0" w:color="auto"/>
            </w:tcBorders>
            <w:shd w:val="clear" w:color="auto" w:fill="auto"/>
            <w:vAlign w:val="bottom"/>
          </w:tcPr>
          <w:p w:rsidR="00432B9E" w:rsidRPr="00A15876" w:rsidRDefault="009C015C" w:rsidP="00432B9E">
            <w:pPr>
              <w:suppressAutoHyphens w:val="0"/>
              <w:spacing w:before="80" w:after="80" w:line="200" w:lineRule="exact"/>
              <w:ind w:right="113"/>
              <w:jc w:val="right"/>
              <w:rPr>
                <w:i/>
                <w:sz w:val="16"/>
                <w:lang w:val="fr-FR"/>
              </w:rPr>
            </w:pPr>
            <w:r w:rsidRPr="00A15876">
              <w:rPr>
                <w:i/>
                <w:sz w:val="16"/>
                <w:lang w:val="fr-FR"/>
              </w:rPr>
              <w:t>Pourcentage d’enfants</w:t>
            </w:r>
            <w:r w:rsidRPr="00A15876">
              <w:rPr>
                <w:i/>
                <w:sz w:val="16"/>
                <w:lang w:val="fr-FR"/>
              </w:rPr>
              <w:br/>
              <w:t>nés à l’hôpital</w:t>
            </w:r>
          </w:p>
        </w:tc>
        <w:tc>
          <w:tcPr>
            <w:tcW w:w="1843" w:type="dxa"/>
            <w:tcBorders>
              <w:top w:val="single" w:sz="4" w:space="0" w:color="auto"/>
              <w:bottom w:val="single" w:sz="12" w:space="0" w:color="auto"/>
            </w:tcBorders>
            <w:shd w:val="clear" w:color="auto" w:fill="auto"/>
            <w:vAlign w:val="bottom"/>
          </w:tcPr>
          <w:p w:rsidR="00432B9E" w:rsidRPr="00A15876" w:rsidRDefault="000A5045" w:rsidP="00432B9E">
            <w:pPr>
              <w:suppressAutoHyphens w:val="0"/>
              <w:spacing w:before="80" w:after="80" w:line="200" w:lineRule="exact"/>
              <w:ind w:right="113"/>
              <w:jc w:val="right"/>
              <w:rPr>
                <w:i/>
                <w:sz w:val="16"/>
                <w:lang w:val="fr-FR"/>
              </w:rPr>
            </w:pPr>
            <w:r w:rsidRPr="00A15876">
              <w:rPr>
                <w:i/>
                <w:sz w:val="16"/>
                <w:lang w:val="fr-FR"/>
              </w:rPr>
              <w:t>Accouchements</w:t>
            </w:r>
            <w:r w:rsidR="009C015C" w:rsidRPr="00A15876">
              <w:rPr>
                <w:i/>
                <w:sz w:val="16"/>
                <w:lang w:val="fr-FR"/>
              </w:rPr>
              <w:t xml:space="preserve"> avec l’assistance d’un professionnel qualifié (pourcentage)</w:t>
            </w:r>
          </w:p>
        </w:tc>
      </w:tr>
      <w:tr w:rsidR="00432B9E" w:rsidRPr="00A15876" w:rsidTr="00432B9E">
        <w:trPr>
          <w:cantSplit/>
        </w:trPr>
        <w:tc>
          <w:tcPr>
            <w:tcW w:w="1842" w:type="dxa"/>
            <w:tcBorders>
              <w:top w:val="single" w:sz="12" w:space="0" w:color="auto"/>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Caprivi</w:t>
            </w:r>
          </w:p>
        </w:tc>
        <w:tc>
          <w:tcPr>
            <w:tcW w:w="1843" w:type="dxa"/>
            <w:tcBorders>
              <w:top w:val="single" w:sz="12" w:space="0" w:color="auto"/>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6</w:t>
            </w:r>
          </w:p>
        </w:tc>
        <w:tc>
          <w:tcPr>
            <w:tcW w:w="1842" w:type="dxa"/>
            <w:tcBorders>
              <w:top w:val="single" w:sz="12" w:space="0" w:color="auto"/>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78</w:t>
            </w:r>
            <w:r w:rsidR="00A15876" w:rsidRPr="00A15876">
              <w:rPr>
                <w:sz w:val="18"/>
                <w:lang w:val="fr-FR"/>
              </w:rPr>
              <w:t>,</w:t>
            </w:r>
            <w:r w:rsidRPr="00A15876">
              <w:rPr>
                <w:sz w:val="18"/>
                <w:lang w:val="fr-FR"/>
              </w:rPr>
              <w:t>0</w:t>
            </w:r>
          </w:p>
        </w:tc>
        <w:tc>
          <w:tcPr>
            <w:tcW w:w="1843" w:type="dxa"/>
            <w:tcBorders>
              <w:top w:val="single" w:sz="12" w:space="0" w:color="auto"/>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80</w:t>
            </w:r>
            <w:r w:rsidR="00A15876" w:rsidRPr="00A15876">
              <w:rPr>
                <w:sz w:val="18"/>
                <w:lang w:val="fr-FR"/>
              </w:rPr>
              <w:t>,</w:t>
            </w:r>
            <w:r w:rsidRPr="00A15876">
              <w:rPr>
                <w:sz w:val="18"/>
                <w:lang w:val="fr-FR"/>
              </w:rPr>
              <w:t>0</w:t>
            </w:r>
          </w:p>
        </w:tc>
      </w:tr>
      <w:tr w:rsidR="00432B9E" w:rsidRPr="00A15876" w:rsidTr="00432B9E">
        <w:trPr>
          <w:cantSplit/>
        </w:trPr>
        <w:tc>
          <w:tcPr>
            <w:tcW w:w="1842"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Erongo</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0</w:t>
            </w:r>
          </w:p>
        </w:tc>
        <w:tc>
          <w:tcPr>
            <w:tcW w:w="1842"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91</w:t>
            </w:r>
            <w:r w:rsidR="00A15876" w:rsidRPr="00A15876">
              <w:rPr>
                <w:sz w:val="18"/>
                <w:lang w:val="fr-FR"/>
              </w:rPr>
              <w:t>,</w:t>
            </w:r>
            <w:r w:rsidRPr="00A15876">
              <w:rPr>
                <w:sz w:val="18"/>
                <w:lang w:val="fr-FR"/>
              </w:rPr>
              <w:t>9</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92</w:t>
            </w:r>
            <w:r w:rsidR="00A15876" w:rsidRPr="00A15876">
              <w:rPr>
                <w:sz w:val="18"/>
                <w:lang w:val="fr-FR"/>
              </w:rPr>
              <w:t>,</w:t>
            </w:r>
            <w:r w:rsidRPr="00A15876">
              <w:rPr>
                <w:sz w:val="18"/>
                <w:lang w:val="fr-FR"/>
              </w:rPr>
              <w:t>6</w:t>
            </w:r>
          </w:p>
        </w:tc>
      </w:tr>
      <w:tr w:rsidR="00432B9E" w:rsidRPr="00A15876" w:rsidTr="00432B9E">
        <w:trPr>
          <w:cantSplit/>
        </w:trPr>
        <w:tc>
          <w:tcPr>
            <w:tcW w:w="1842"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Hardap</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95</w:t>
            </w:r>
            <w:r w:rsidR="00A15876" w:rsidRPr="00A15876">
              <w:rPr>
                <w:sz w:val="18"/>
                <w:lang w:val="fr-FR"/>
              </w:rPr>
              <w:t>,</w:t>
            </w:r>
            <w:r w:rsidRPr="00A15876">
              <w:rPr>
                <w:sz w:val="18"/>
                <w:lang w:val="fr-FR"/>
              </w:rPr>
              <w:t>5</w:t>
            </w:r>
          </w:p>
        </w:tc>
        <w:tc>
          <w:tcPr>
            <w:tcW w:w="1842"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90</w:t>
            </w:r>
            <w:r w:rsidR="00A15876" w:rsidRPr="00A15876">
              <w:rPr>
                <w:sz w:val="18"/>
                <w:lang w:val="fr-FR"/>
              </w:rPr>
              <w:t>,</w:t>
            </w:r>
            <w:r w:rsidRPr="00A15876">
              <w:rPr>
                <w:sz w:val="18"/>
                <w:lang w:val="fr-FR"/>
              </w:rPr>
              <w:t>2</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90</w:t>
            </w:r>
            <w:r w:rsidR="00A15876" w:rsidRPr="00A15876">
              <w:rPr>
                <w:sz w:val="18"/>
                <w:lang w:val="fr-FR"/>
              </w:rPr>
              <w:t>,</w:t>
            </w:r>
            <w:r w:rsidRPr="00A15876">
              <w:rPr>
                <w:sz w:val="18"/>
                <w:lang w:val="fr-FR"/>
              </w:rPr>
              <w:t>5</w:t>
            </w:r>
          </w:p>
        </w:tc>
      </w:tr>
      <w:tr w:rsidR="00432B9E" w:rsidRPr="00A15876" w:rsidTr="00432B9E">
        <w:trPr>
          <w:cantSplit/>
        </w:trPr>
        <w:tc>
          <w:tcPr>
            <w:tcW w:w="1842"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Karas</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98</w:t>
            </w:r>
            <w:r w:rsidR="00A15876" w:rsidRPr="00A15876">
              <w:rPr>
                <w:sz w:val="18"/>
                <w:lang w:val="fr-FR"/>
              </w:rPr>
              <w:t>,</w:t>
            </w:r>
            <w:r w:rsidRPr="00A15876">
              <w:rPr>
                <w:sz w:val="18"/>
                <w:lang w:val="fr-FR"/>
              </w:rPr>
              <w:t>8</w:t>
            </w:r>
          </w:p>
        </w:tc>
        <w:tc>
          <w:tcPr>
            <w:tcW w:w="1842"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91</w:t>
            </w:r>
            <w:r w:rsidR="00A15876" w:rsidRPr="00A15876">
              <w:rPr>
                <w:sz w:val="18"/>
                <w:lang w:val="fr-FR"/>
              </w:rPr>
              <w:t>,</w:t>
            </w:r>
            <w:r w:rsidRPr="00A15876">
              <w:rPr>
                <w:sz w:val="18"/>
                <w:lang w:val="fr-FR"/>
              </w:rPr>
              <w:t>9</w:t>
            </w:r>
          </w:p>
        </w:tc>
        <w:tc>
          <w:tcPr>
            <w:tcW w:w="1843"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7</w:t>
            </w:r>
          </w:p>
        </w:tc>
      </w:tr>
      <w:tr w:rsidR="00432B9E" w:rsidRPr="00A15876" w:rsidTr="00432B9E">
        <w:trPr>
          <w:cantSplit/>
        </w:trPr>
        <w:tc>
          <w:tcPr>
            <w:tcW w:w="1842" w:type="dxa"/>
            <w:tcBorders>
              <w:bottom w:val="nil"/>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Kavango</w:t>
            </w:r>
          </w:p>
        </w:tc>
        <w:tc>
          <w:tcPr>
            <w:tcW w:w="1843" w:type="dxa"/>
            <w:tcBorders>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91</w:t>
            </w:r>
            <w:r w:rsidR="00A15876" w:rsidRPr="00A15876">
              <w:rPr>
                <w:sz w:val="18"/>
                <w:lang w:val="fr-FR"/>
              </w:rPr>
              <w:t>,</w:t>
            </w:r>
            <w:r w:rsidRPr="00A15876">
              <w:rPr>
                <w:sz w:val="18"/>
                <w:lang w:val="fr-FR"/>
              </w:rPr>
              <w:t>6</w:t>
            </w:r>
          </w:p>
        </w:tc>
        <w:tc>
          <w:tcPr>
            <w:tcW w:w="1842" w:type="dxa"/>
            <w:tcBorders>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62</w:t>
            </w:r>
            <w:r w:rsidR="00A15876" w:rsidRPr="00A15876">
              <w:rPr>
                <w:sz w:val="18"/>
                <w:lang w:val="fr-FR"/>
              </w:rPr>
              <w:t>,</w:t>
            </w:r>
            <w:r w:rsidRPr="00A15876">
              <w:rPr>
                <w:sz w:val="18"/>
                <w:lang w:val="fr-FR"/>
              </w:rPr>
              <w:t>5</w:t>
            </w:r>
          </w:p>
        </w:tc>
        <w:tc>
          <w:tcPr>
            <w:tcW w:w="1843" w:type="dxa"/>
            <w:tcBorders>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63</w:t>
            </w:r>
            <w:r w:rsidR="00A15876" w:rsidRPr="00A15876">
              <w:rPr>
                <w:sz w:val="18"/>
                <w:lang w:val="fr-FR"/>
              </w:rPr>
              <w:t>,</w:t>
            </w:r>
            <w:r w:rsidRPr="00A15876">
              <w:rPr>
                <w:sz w:val="18"/>
                <w:lang w:val="fr-FR"/>
              </w:rPr>
              <w:t>5</w:t>
            </w:r>
          </w:p>
        </w:tc>
      </w:tr>
      <w:tr w:rsidR="00432B9E" w:rsidRPr="00A15876" w:rsidTr="00432B9E">
        <w:trPr>
          <w:cantSplit/>
        </w:trPr>
        <w:tc>
          <w:tcPr>
            <w:tcW w:w="1842" w:type="dxa"/>
            <w:tcBorders>
              <w:top w:val="nil"/>
              <w:bottom w:val="nil"/>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Khomas</w:t>
            </w:r>
          </w:p>
        </w:tc>
        <w:tc>
          <w:tcPr>
            <w:tcW w:w="1843" w:type="dxa"/>
            <w:tcBorders>
              <w:top w:val="nil"/>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96</w:t>
            </w:r>
            <w:r w:rsidR="00A15876" w:rsidRPr="00A15876">
              <w:rPr>
                <w:sz w:val="18"/>
                <w:lang w:val="fr-FR"/>
              </w:rPr>
              <w:t>,</w:t>
            </w:r>
            <w:r w:rsidRPr="00A15876">
              <w:rPr>
                <w:sz w:val="18"/>
                <w:lang w:val="fr-FR"/>
              </w:rPr>
              <w:t>8</w:t>
            </w:r>
          </w:p>
        </w:tc>
        <w:tc>
          <w:tcPr>
            <w:tcW w:w="1842" w:type="dxa"/>
            <w:tcBorders>
              <w:top w:val="nil"/>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95</w:t>
            </w:r>
            <w:r w:rsidR="00A15876" w:rsidRPr="00A15876">
              <w:rPr>
                <w:sz w:val="18"/>
                <w:lang w:val="fr-FR"/>
              </w:rPr>
              <w:t>,</w:t>
            </w:r>
            <w:r w:rsidRPr="00A15876">
              <w:rPr>
                <w:sz w:val="18"/>
                <w:lang w:val="fr-FR"/>
              </w:rPr>
              <w:t>0</w:t>
            </w:r>
          </w:p>
        </w:tc>
        <w:tc>
          <w:tcPr>
            <w:tcW w:w="1843" w:type="dxa"/>
            <w:tcBorders>
              <w:top w:val="nil"/>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95</w:t>
            </w:r>
            <w:r w:rsidR="00A15876" w:rsidRPr="00A15876">
              <w:rPr>
                <w:sz w:val="18"/>
                <w:lang w:val="fr-FR"/>
              </w:rPr>
              <w:t>,</w:t>
            </w:r>
            <w:r w:rsidRPr="00A15876">
              <w:rPr>
                <w:sz w:val="18"/>
                <w:lang w:val="fr-FR"/>
              </w:rPr>
              <w:t>3</w:t>
            </w:r>
          </w:p>
        </w:tc>
      </w:tr>
      <w:tr w:rsidR="00432B9E" w:rsidRPr="00A15876" w:rsidTr="00432B9E">
        <w:trPr>
          <w:cantSplit/>
        </w:trPr>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Kunene</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81</w:t>
            </w:r>
            <w:r w:rsidR="00A15876" w:rsidRPr="00A15876">
              <w:rPr>
                <w:sz w:val="18"/>
                <w:lang w:val="fr-FR"/>
              </w:rPr>
              <w:t>,</w:t>
            </w:r>
            <w:r w:rsidRPr="00A15876">
              <w:rPr>
                <w:sz w:val="18"/>
                <w:lang w:val="fr-FR"/>
              </w:rPr>
              <w:t>4</w:t>
            </w:r>
          </w:p>
        </w:tc>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53</w:t>
            </w:r>
            <w:r w:rsidR="00A15876" w:rsidRPr="00A15876">
              <w:rPr>
                <w:sz w:val="18"/>
                <w:lang w:val="fr-FR"/>
              </w:rPr>
              <w:t>,</w:t>
            </w:r>
            <w:r w:rsidRPr="00A15876">
              <w:rPr>
                <w:sz w:val="18"/>
                <w:lang w:val="fr-FR"/>
              </w:rPr>
              <w:t>6</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54</w:t>
            </w:r>
            <w:r w:rsidR="00A15876" w:rsidRPr="00A15876">
              <w:rPr>
                <w:sz w:val="18"/>
                <w:lang w:val="fr-FR"/>
              </w:rPr>
              <w:t>,</w:t>
            </w:r>
            <w:r w:rsidRPr="00A15876">
              <w:rPr>
                <w:sz w:val="18"/>
                <w:lang w:val="fr-FR"/>
              </w:rPr>
              <w:t>4</w:t>
            </w:r>
          </w:p>
        </w:tc>
      </w:tr>
      <w:tr w:rsidR="00432B9E" w:rsidRPr="00A15876" w:rsidTr="00432B9E">
        <w:trPr>
          <w:cantSplit/>
        </w:trPr>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Ohangwena</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95</w:t>
            </w:r>
            <w:r w:rsidR="00A15876" w:rsidRPr="00A15876">
              <w:rPr>
                <w:sz w:val="18"/>
                <w:lang w:val="fr-FR"/>
              </w:rPr>
              <w:t>,</w:t>
            </w:r>
            <w:r w:rsidRPr="00A15876">
              <w:rPr>
                <w:sz w:val="18"/>
                <w:lang w:val="fr-FR"/>
              </w:rPr>
              <w:t>7</w:t>
            </w:r>
          </w:p>
        </w:tc>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70</w:t>
            </w:r>
            <w:r w:rsidR="00A15876" w:rsidRPr="00A15876">
              <w:rPr>
                <w:sz w:val="18"/>
                <w:lang w:val="fr-FR"/>
              </w:rPr>
              <w:t>,</w:t>
            </w:r>
            <w:r w:rsidRPr="00A15876">
              <w:rPr>
                <w:sz w:val="18"/>
                <w:lang w:val="fr-FR"/>
              </w:rPr>
              <w:t>9</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71</w:t>
            </w:r>
            <w:r w:rsidR="00A15876" w:rsidRPr="00A15876">
              <w:rPr>
                <w:sz w:val="18"/>
                <w:lang w:val="fr-FR"/>
              </w:rPr>
              <w:t>,</w:t>
            </w:r>
            <w:r w:rsidRPr="00A15876">
              <w:rPr>
                <w:sz w:val="18"/>
                <w:lang w:val="fr-FR"/>
              </w:rPr>
              <w:t>3</w:t>
            </w:r>
          </w:p>
        </w:tc>
      </w:tr>
      <w:tr w:rsidR="00432B9E" w:rsidRPr="00A15876" w:rsidTr="00432B9E">
        <w:trPr>
          <w:cantSplit/>
        </w:trPr>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Omaheke</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91</w:t>
            </w:r>
            <w:r w:rsidR="00A15876" w:rsidRPr="00A15876">
              <w:rPr>
                <w:sz w:val="18"/>
                <w:lang w:val="fr-FR"/>
              </w:rPr>
              <w:t>,</w:t>
            </w:r>
            <w:r w:rsidRPr="00A15876">
              <w:rPr>
                <w:sz w:val="18"/>
                <w:lang w:val="fr-FR"/>
              </w:rPr>
              <w:t>5</w:t>
            </w:r>
          </w:p>
        </w:tc>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76</w:t>
            </w:r>
            <w:r w:rsidR="00A15876" w:rsidRPr="00A15876">
              <w:rPr>
                <w:sz w:val="18"/>
                <w:lang w:val="fr-FR"/>
              </w:rPr>
              <w:t>,</w:t>
            </w:r>
            <w:r w:rsidRPr="00A15876">
              <w:rPr>
                <w:sz w:val="18"/>
                <w:lang w:val="fr-FR"/>
              </w:rPr>
              <w:t>7</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76</w:t>
            </w:r>
            <w:r w:rsidR="00A15876" w:rsidRPr="00A15876">
              <w:rPr>
                <w:sz w:val="18"/>
                <w:lang w:val="fr-FR"/>
              </w:rPr>
              <w:t>,</w:t>
            </w:r>
            <w:r w:rsidRPr="00A15876">
              <w:rPr>
                <w:sz w:val="18"/>
                <w:lang w:val="fr-FR"/>
              </w:rPr>
              <w:t>2</w:t>
            </w:r>
          </w:p>
        </w:tc>
      </w:tr>
      <w:tr w:rsidR="00432B9E" w:rsidRPr="00A15876" w:rsidTr="00432B9E">
        <w:trPr>
          <w:cantSplit/>
        </w:trPr>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Omusati</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96</w:t>
            </w:r>
            <w:r w:rsidR="00A15876" w:rsidRPr="00A15876">
              <w:rPr>
                <w:sz w:val="18"/>
                <w:lang w:val="fr-FR"/>
              </w:rPr>
              <w:t>,</w:t>
            </w:r>
            <w:r w:rsidRPr="00A15876">
              <w:rPr>
                <w:sz w:val="18"/>
                <w:lang w:val="fr-FR"/>
              </w:rPr>
              <w:t>9</w:t>
            </w:r>
          </w:p>
        </w:tc>
        <w:tc>
          <w:tcPr>
            <w:tcW w:w="1842"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87</w:t>
            </w:r>
            <w:r w:rsidR="00A15876" w:rsidRPr="00A15876">
              <w:rPr>
                <w:sz w:val="18"/>
                <w:lang w:val="fr-FR"/>
              </w:rPr>
              <w:t>,</w:t>
            </w:r>
            <w:r w:rsidRPr="00A15876">
              <w:rPr>
                <w:sz w:val="18"/>
                <w:lang w:val="fr-FR"/>
              </w:rPr>
              <w:t>6</w:t>
            </w:r>
          </w:p>
        </w:tc>
        <w:tc>
          <w:tcPr>
            <w:tcW w:w="1843" w:type="dxa"/>
            <w:tcBorders>
              <w:top w:val="nil"/>
              <w:bottom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87</w:t>
            </w:r>
            <w:r w:rsidR="00A15876" w:rsidRPr="00A15876">
              <w:rPr>
                <w:sz w:val="18"/>
                <w:lang w:val="fr-FR"/>
              </w:rPr>
              <w:t>,</w:t>
            </w:r>
            <w:r w:rsidRPr="00A15876">
              <w:rPr>
                <w:sz w:val="18"/>
                <w:lang w:val="fr-FR"/>
              </w:rPr>
              <w:t>6</w:t>
            </w:r>
          </w:p>
        </w:tc>
      </w:tr>
      <w:tr w:rsidR="00432B9E" w:rsidRPr="00A15876" w:rsidTr="00432B9E">
        <w:trPr>
          <w:cantSplit/>
        </w:trPr>
        <w:tc>
          <w:tcPr>
            <w:tcW w:w="1842" w:type="dxa"/>
            <w:tcBorders>
              <w:top w:val="nil"/>
            </w:tcBorders>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Oshana</w:t>
            </w:r>
          </w:p>
        </w:tc>
        <w:tc>
          <w:tcPr>
            <w:tcW w:w="1843" w:type="dxa"/>
            <w:tcBorders>
              <w:top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98</w:t>
            </w:r>
            <w:r w:rsidR="00A15876" w:rsidRPr="00A15876">
              <w:rPr>
                <w:sz w:val="18"/>
                <w:lang w:val="fr-FR"/>
              </w:rPr>
              <w:t>,</w:t>
            </w:r>
            <w:r w:rsidRPr="00A15876">
              <w:rPr>
                <w:sz w:val="18"/>
                <w:lang w:val="fr-FR"/>
              </w:rPr>
              <w:t>5</w:t>
            </w:r>
          </w:p>
        </w:tc>
        <w:tc>
          <w:tcPr>
            <w:tcW w:w="1842" w:type="dxa"/>
            <w:tcBorders>
              <w:top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88</w:t>
            </w:r>
            <w:r w:rsidR="00A15876" w:rsidRPr="00A15876">
              <w:rPr>
                <w:sz w:val="18"/>
                <w:lang w:val="fr-FR"/>
              </w:rPr>
              <w:t>,</w:t>
            </w:r>
            <w:r w:rsidRPr="00A15876">
              <w:rPr>
                <w:sz w:val="18"/>
                <w:lang w:val="fr-FR"/>
              </w:rPr>
              <w:t>8</w:t>
            </w:r>
          </w:p>
        </w:tc>
        <w:tc>
          <w:tcPr>
            <w:tcW w:w="1843" w:type="dxa"/>
            <w:tcBorders>
              <w:top w:val="nil"/>
            </w:tcBorders>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88</w:t>
            </w:r>
            <w:r w:rsidR="00A15876" w:rsidRPr="00A15876">
              <w:rPr>
                <w:sz w:val="18"/>
                <w:lang w:val="fr-FR"/>
              </w:rPr>
              <w:t>,</w:t>
            </w:r>
            <w:r w:rsidRPr="00A15876">
              <w:rPr>
                <w:sz w:val="18"/>
                <w:lang w:val="fr-FR"/>
              </w:rPr>
              <w:t>8</w:t>
            </w:r>
          </w:p>
        </w:tc>
      </w:tr>
      <w:tr w:rsidR="00432B9E" w:rsidRPr="00A15876" w:rsidTr="00432B9E">
        <w:trPr>
          <w:cantSplit/>
        </w:trPr>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Oshikoto</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95</w:t>
            </w:r>
            <w:r w:rsidR="00A15876" w:rsidRPr="00A15876">
              <w:rPr>
                <w:sz w:val="18"/>
                <w:lang w:val="fr-FR"/>
              </w:rPr>
              <w:t>,</w:t>
            </w:r>
            <w:r w:rsidRPr="00A15876">
              <w:rPr>
                <w:sz w:val="18"/>
                <w:lang w:val="fr-FR"/>
              </w:rPr>
              <w:t>3</w:t>
            </w:r>
          </w:p>
        </w:tc>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77</w:t>
            </w:r>
            <w:r w:rsidR="00A15876" w:rsidRPr="00A15876">
              <w:rPr>
                <w:sz w:val="18"/>
                <w:lang w:val="fr-FR"/>
              </w:rPr>
              <w:t>,</w:t>
            </w:r>
            <w:r w:rsidRPr="00A15876">
              <w:rPr>
                <w:sz w:val="18"/>
                <w:lang w:val="fr-FR"/>
              </w:rPr>
              <w:t>8</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78</w:t>
            </w:r>
            <w:r w:rsidR="00A15876" w:rsidRPr="00A15876">
              <w:rPr>
                <w:sz w:val="18"/>
                <w:lang w:val="fr-FR"/>
              </w:rPr>
              <w:t>,</w:t>
            </w:r>
            <w:r w:rsidRPr="00A15876">
              <w:rPr>
                <w:sz w:val="18"/>
                <w:lang w:val="fr-FR"/>
              </w:rPr>
              <w:t>5</w:t>
            </w:r>
          </w:p>
        </w:tc>
      </w:tr>
      <w:tr w:rsidR="00432B9E" w:rsidRPr="00A15876" w:rsidTr="00432B9E">
        <w:trPr>
          <w:cantSplit/>
        </w:trPr>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rPr>
                <w:sz w:val="18"/>
                <w:lang w:val="fr-FR"/>
              </w:rPr>
            </w:pPr>
            <w:r w:rsidRPr="00A15876">
              <w:rPr>
                <w:sz w:val="18"/>
                <w:lang w:val="fr-FR"/>
              </w:rPr>
              <w:t>Otjozondjupa</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4</w:t>
            </w:r>
          </w:p>
        </w:tc>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80</w:t>
            </w:r>
            <w:r w:rsidR="00A15876" w:rsidRPr="00A15876">
              <w:rPr>
                <w:sz w:val="18"/>
                <w:lang w:val="fr-FR"/>
              </w:rPr>
              <w:t>,</w:t>
            </w:r>
            <w:r w:rsidRPr="00A15876">
              <w:rPr>
                <w:sz w:val="18"/>
                <w:lang w:val="fr-FR"/>
              </w:rPr>
              <w:t>2</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80</w:t>
            </w:r>
            <w:r w:rsidR="00A15876" w:rsidRPr="00A15876">
              <w:rPr>
                <w:sz w:val="18"/>
                <w:lang w:val="fr-FR"/>
              </w:rPr>
              <w:t>,</w:t>
            </w:r>
            <w:r w:rsidRPr="00A15876">
              <w:rPr>
                <w:sz w:val="18"/>
                <w:lang w:val="fr-FR"/>
              </w:rPr>
              <w:t>4</w:t>
            </w:r>
          </w:p>
        </w:tc>
      </w:tr>
      <w:tr w:rsidR="00432B9E" w:rsidRPr="00A15876" w:rsidTr="00432B9E">
        <w:trPr>
          <w:cantSplit/>
        </w:trPr>
        <w:tc>
          <w:tcPr>
            <w:tcW w:w="3685" w:type="dxa"/>
            <w:gridSpan w:val="2"/>
            <w:shd w:val="clear" w:color="auto" w:fill="auto"/>
            <w:vAlign w:val="bottom"/>
          </w:tcPr>
          <w:p w:rsidR="00432B9E" w:rsidRPr="00A15876" w:rsidRDefault="009C015C" w:rsidP="00432B9E">
            <w:pPr>
              <w:keepNext/>
              <w:keepLines/>
              <w:suppressAutoHyphens w:val="0"/>
              <w:spacing w:before="40" w:after="40" w:line="220" w:lineRule="exact"/>
              <w:ind w:right="113"/>
              <w:rPr>
                <w:i/>
                <w:sz w:val="18"/>
                <w:lang w:val="fr-FR"/>
              </w:rPr>
            </w:pPr>
            <w:r w:rsidRPr="00A15876">
              <w:rPr>
                <w:i/>
                <w:sz w:val="18"/>
                <w:lang w:val="fr-FR"/>
              </w:rPr>
              <w:t>Ré</w:t>
            </w:r>
            <w:r w:rsidR="00432B9E" w:rsidRPr="00A15876">
              <w:rPr>
                <w:i/>
                <w:sz w:val="18"/>
                <w:lang w:val="fr-FR"/>
              </w:rPr>
              <w:t>sidence</w:t>
            </w:r>
          </w:p>
        </w:tc>
        <w:tc>
          <w:tcPr>
            <w:tcW w:w="3685" w:type="dxa"/>
            <w:gridSpan w:val="2"/>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p>
        </w:tc>
      </w:tr>
      <w:tr w:rsidR="00432B9E" w:rsidRPr="00A15876" w:rsidTr="00432B9E">
        <w:trPr>
          <w:cantSplit/>
        </w:trPr>
        <w:tc>
          <w:tcPr>
            <w:tcW w:w="1842" w:type="dxa"/>
            <w:shd w:val="clear" w:color="auto" w:fill="auto"/>
            <w:vAlign w:val="bottom"/>
          </w:tcPr>
          <w:p w:rsidR="00432B9E" w:rsidRPr="00A15876" w:rsidRDefault="009C015C" w:rsidP="00432B9E">
            <w:pPr>
              <w:keepNext/>
              <w:keepLines/>
              <w:suppressAutoHyphens w:val="0"/>
              <w:spacing w:before="40" w:after="40" w:line="220" w:lineRule="exact"/>
              <w:ind w:right="113"/>
              <w:rPr>
                <w:sz w:val="18"/>
                <w:lang w:val="fr-FR"/>
              </w:rPr>
            </w:pPr>
            <w:r w:rsidRPr="00A15876">
              <w:rPr>
                <w:sz w:val="18"/>
                <w:lang w:val="fr-FR"/>
              </w:rPr>
              <w:t>Zones urbaines</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96</w:t>
            </w:r>
            <w:r w:rsidR="00A15876" w:rsidRPr="00A15876">
              <w:rPr>
                <w:sz w:val="18"/>
                <w:lang w:val="fr-FR"/>
              </w:rPr>
              <w:t>,</w:t>
            </w:r>
            <w:r w:rsidRPr="00A15876">
              <w:rPr>
                <w:sz w:val="18"/>
                <w:lang w:val="fr-FR"/>
              </w:rPr>
              <w:t>1</w:t>
            </w:r>
          </w:p>
        </w:tc>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5</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9</w:t>
            </w:r>
          </w:p>
        </w:tc>
      </w:tr>
      <w:tr w:rsidR="00432B9E" w:rsidRPr="00A15876" w:rsidTr="00432B9E">
        <w:trPr>
          <w:cantSplit/>
        </w:trPr>
        <w:tc>
          <w:tcPr>
            <w:tcW w:w="1842" w:type="dxa"/>
            <w:shd w:val="clear" w:color="auto" w:fill="auto"/>
            <w:vAlign w:val="bottom"/>
          </w:tcPr>
          <w:p w:rsidR="00432B9E" w:rsidRPr="00A15876" w:rsidRDefault="009C015C" w:rsidP="00432B9E">
            <w:pPr>
              <w:keepNext/>
              <w:keepLines/>
              <w:suppressAutoHyphens w:val="0"/>
              <w:spacing w:before="40" w:after="40" w:line="220" w:lineRule="exact"/>
              <w:ind w:right="113"/>
              <w:rPr>
                <w:sz w:val="18"/>
                <w:lang w:val="fr-FR"/>
              </w:rPr>
            </w:pPr>
            <w:r w:rsidRPr="00A15876">
              <w:rPr>
                <w:sz w:val="18"/>
                <w:lang w:val="fr-FR"/>
              </w:rPr>
              <w:t>Zones rurales</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93</w:t>
            </w:r>
            <w:r w:rsidR="00A15876" w:rsidRPr="00A15876">
              <w:rPr>
                <w:sz w:val="18"/>
                <w:lang w:val="fr-FR"/>
              </w:rPr>
              <w:t>,</w:t>
            </w:r>
            <w:r w:rsidRPr="00A15876">
              <w:rPr>
                <w:sz w:val="18"/>
                <w:lang w:val="fr-FR"/>
              </w:rPr>
              <w:t>4</w:t>
            </w:r>
          </w:p>
        </w:tc>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71</w:t>
            </w:r>
            <w:r w:rsidR="00A15876" w:rsidRPr="00A15876">
              <w:rPr>
                <w:sz w:val="18"/>
                <w:lang w:val="fr-FR"/>
              </w:rPr>
              <w:t>,</w:t>
            </w:r>
            <w:r w:rsidRPr="00A15876">
              <w:rPr>
                <w:sz w:val="18"/>
                <w:lang w:val="fr-FR"/>
              </w:rPr>
              <w:t>9</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72</w:t>
            </w:r>
            <w:r w:rsidR="00A15876" w:rsidRPr="00A15876">
              <w:rPr>
                <w:sz w:val="18"/>
                <w:lang w:val="fr-FR"/>
              </w:rPr>
              <w:t>,</w:t>
            </w:r>
            <w:r w:rsidRPr="00A15876">
              <w:rPr>
                <w:sz w:val="18"/>
                <w:lang w:val="fr-FR"/>
              </w:rPr>
              <w:t>5</w:t>
            </w:r>
          </w:p>
        </w:tc>
      </w:tr>
      <w:tr w:rsidR="00432B9E" w:rsidRPr="00A15876" w:rsidTr="00432B9E">
        <w:trPr>
          <w:cantSplit/>
        </w:trPr>
        <w:tc>
          <w:tcPr>
            <w:tcW w:w="1842" w:type="dxa"/>
            <w:shd w:val="clear" w:color="auto" w:fill="auto"/>
            <w:vAlign w:val="bottom"/>
          </w:tcPr>
          <w:p w:rsidR="00432B9E" w:rsidRPr="00A15876" w:rsidRDefault="009278BE" w:rsidP="00432B9E">
            <w:pPr>
              <w:keepNext/>
              <w:keepLines/>
              <w:suppressAutoHyphens w:val="0"/>
              <w:spacing w:before="40" w:after="40" w:line="220" w:lineRule="exact"/>
              <w:ind w:right="113"/>
              <w:rPr>
                <w:sz w:val="18"/>
                <w:lang w:val="fr-FR"/>
              </w:rPr>
            </w:pPr>
            <w:r>
              <w:rPr>
                <w:sz w:val="18"/>
                <w:lang w:val="fr-FR"/>
              </w:rPr>
              <w:t>Namibie</w:t>
            </w:r>
            <w:r w:rsidR="00432B9E" w:rsidRPr="00A15876">
              <w:rPr>
                <w:sz w:val="18"/>
                <w:lang w:val="fr-FR"/>
              </w:rPr>
              <w:t xml:space="preserve"> </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94</w:t>
            </w:r>
            <w:r w:rsidR="00A15876" w:rsidRPr="00A15876">
              <w:rPr>
                <w:sz w:val="18"/>
                <w:lang w:val="fr-FR"/>
              </w:rPr>
              <w:t>,</w:t>
            </w:r>
            <w:r w:rsidRPr="00A15876">
              <w:rPr>
                <w:sz w:val="18"/>
                <w:lang w:val="fr-FR"/>
              </w:rPr>
              <w:t>6</w:t>
            </w:r>
          </w:p>
        </w:tc>
        <w:tc>
          <w:tcPr>
            <w:tcW w:w="1842"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80</w:t>
            </w:r>
            <w:r w:rsidR="00A15876" w:rsidRPr="00A15876">
              <w:rPr>
                <w:sz w:val="18"/>
                <w:lang w:val="fr-FR"/>
              </w:rPr>
              <w:t>,</w:t>
            </w:r>
            <w:r w:rsidRPr="00A15876">
              <w:rPr>
                <w:sz w:val="18"/>
                <w:lang w:val="fr-FR"/>
              </w:rPr>
              <w:t>8</w:t>
            </w:r>
          </w:p>
        </w:tc>
        <w:tc>
          <w:tcPr>
            <w:tcW w:w="1843" w:type="dxa"/>
            <w:shd w:val="clear" w:color="auto" w:fill="auto"/>
            <w:vAlign w:val="bottom"/>
          </w:tcPr>
          <w:p w:rsidR="00432B9E" w:rsidRPr="00A15876" w:rsidRDefault="00432B9E" w:rsidP="00432B9E">
            <w:pPr>
              <w:keepNext/>
              <w:keepLines/>
              <w:suppressAutoHyphens w:val="0"/>
              <w:spacing w:before="40" w:after="40" w:line="220" w:lineRule="exact"/>
              <w:ind w:right="113"/>
              <w:jc w:val="right"/>
              <w:rPr>
                <w:sz w:val="18"/>
                <w:lang w:val="fr-FR"/>
              </w:rPr>
            </w:pPr>
            <w:r w:rsidRPr="00A15876">
              <w:rPr>
                <w:sz w:val="18"/>
                <w:lang w:val="fr-FR"/>
              </w:rPr>
              <w:t>81</w:t>
            </w:r>
            <w:r w:rsidR="00A15876" w:rsidRPr="00A15876">
              <w:rPr>
                <w:sz w:val="18"/>
                <w:lang w:val="fr-FR"/>
              </w:rPr>
              <w:t>,</w:t>
            </w:r>
            <w:r w:rsidRPr="00A15876">
              <w:rPr>
                <w:sz w:val="18"/>
                <w:lang w:val="fr-FR"/>
              </w:rPr>
              <w:t>4</w:t>
            </w:r>
          </w:p>
        </w:tc>
      </w:tr>
    </w:tbl>
    <w:p w:rsidR="00432B9E" w:rsidRPr="00A15876" w:rsidRDefault="00432B9E" w:rsidP="009C015C">
      <w:pPr>
        <w:keepNext/>
        <w:keepLines/>
        <w:spacing w:before="120" w:after="240"/>
        <w:ind w:left="1134" w:right="1134" w:firstLine="170"/>
        <w:rPr>
          <w:sz w:val="18"/>
          <w:szCs w:val="18"/>
          <w:lang w:val="fr-FR"/>
        </w:rPr>
      </w:pPr>
      <w:r w:rsidRPr="00A15876">
        <w:rPr>
          <w:i/>
          <w:sz w:val="18"/>
          <w:szCs w:val="18"/>
          <w:lang w:val="fr-FR"/>
        </w:rPr>
        <w:t>Source:</w:t>
      </w:r>
      <w:r w:rsidR="00291D07" w:rsidRPr="00A15876">
        <w:rPr>
          <w:sz w:val="18"/>
          <w:szCs w:val="18"/>
          <w:lang w:val="fr-FR"/>
        </w:rPr>
        <w:t xml:space="preserve"> </w:t>
      </w:r>
      <w:r w:rsidR="009C015C" w:rsidRPr="00A15876">
        <w:rPr>
          <w:sz w:val="18"/>
          <w:szCs w:val="18"/>
          <w:lang w:val="fr-FR"/>
        </w:rPr>
        <w:t>Enquête sur la démographie et la santé 2006/07.</w:t>
      </w:r>
    </w:p>
    <w:p w:rsidR="00432B9E" w:rsidRPr="00A15876" w:rsidRDefault="00FE288C" w:rsidP="00432B9E">
      <w:pPr>
        <w:pStyle w:val="Heading1"/>
        <w:rPr>
          <w:lang w:val="fr-FR"/>
        </w:rPr>
      </w:pPr>
      <w:bookmarkStart w:id="57" w:name="_Toc306352876"/>
      <w:r w:rsidRPr="00A15876">
        <w:rPr>
          <w:lang w:val="fr-FR"/>
        </w:rPr>
        <w:t>Tableau</w:t>
      </w:r>
      <w:r w:rsidR="00432B9E" w:rsidRPr="00A15876">
        <w:rPr>
          <w:lang w:val="fr-FR"/>
        </w:rPr>
        <w:t xml:space="preserve"> 43</w:t>
      </w:r>
      <w:bookmarkEnd w:id="57"/>
    </w:p>
    <w:p w:rsidR="00432B9E" w:rsidRPr="00A15876" w:rsidRDefault="009C015C" w:rsidP="005E3075">
      <w:pPr>
        <w:pStyle w:val="SingleTxtG"/>
        <w:jc w:val="left"/>
        <w:rPr>
          <w:b/>
          <w:lang w:val="fr-FR"/>
        </w:rPr>
      </w:pPr>
      <w:r w:rsidRPr="00A15876">
        <w:rPr>
          <w:b/>
          <w:lang w:val="fr-FR"/>
        </w:rPr>
        <w:t>Pourcentage de mères pratiquant exclusivement l’allaitement au sein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65"/>
        <w:gridCol w:w="4605"/>
      </w:tblGrid>
      <w:tr w:rsidR="00432B9E" w:rsidRPr="00A15876" w:rsidTr="00432B9E">
        <w:trPr>
          <w:cantSplit/>
          <w:trHeight w:val="225"/>
          <w:tblHeader/>
        </w:trPr>
        <w:tc>
          <w:tcPr>
            <w:tcW w:w="2765" w:type="dxa"/>
            <w:tcBorders>
              <w:top w:val="single" w:sz="4" w:space="0" w:color="auto"/>
              <w:bottom w:val="single" w:sz="12" w:space="0" w:color="auto"/>
            </w:tcBorders>
            <w:shd w:val="clear" w:color="auto" w:fill="auto"/>
            <w:vAlign w:val="bottom"/>
          </w:tcPr>
          <w:p w:rsidR="00432B9E" w:rsidRPr="00A15876" w:rsidRDefault="009C015C" w:rsidP="00432B9E">
            <w:pPr>
              <w:suppressAutoHyphens w:val="0"/>
              <w:spacing w:before="80" w:after="80" w:line="200" w:lineRule="exact"/>
              <w:ind w:right="113"/>
              <w:rPr>
                <w:i/>
                <w:sz w:val="16"/>
                <w:lang w:val="fr-FR"/>
              </w:rPr>
            </w:pPr>
            <w:r w:rsidRPr="00A15876">
              <w:rPr>
                <w:i/>
                <w:sz w:val="16"/>
                <w:lang w:val="fr-FR"/>
              </w:rPr>
              <w:t>Âge de l’enfant (mois)</w:t>
            </w:r>
          </w:p>
        </w:tc>
        <w:tc>
          <w:tcPr>
            <w:tcW w:w="4605" w:type="dxa"/>
            <w:tcBorders>
              <w:top w:val="single" w:sz="4" w:space="0" w:color="auto"/>
              <w:bottom w:val="single" w:sz="12" w:space="0" w:color="auto"/>
            </w:tcBorders>
            <w:shd w:val="clear" w:color="auto" w:fill="auto"/>
            <w:vAlign w:val="bottom"/>
          </w:tcPr>
          <w:p w:rsidR="00432B9E" w:rsidRPr="00A15876" w:rsidRDefault="009C015C" w:rsidP="00432B9E">
            <w:pPr>
              <w:suppressAutoHyphens w:val="0"/>
              <w:spacing w:before="80" w:after="80" w:line="200" w:lineRule="exact"/>
              <w:ind w:right="113"/>
              <w:jc w:val="right"/>
              <w:rPr>
                <w:i/>
                <w:sz w:val="16"/>
                <w:lang w:val="fr-FR"/>
              </w:rPr>
            </w:pPr>
            <w:r w:rsidRPr="00A15876">
              <w:rPr>
                <w:i/>
                <w:sz w:val="16"/>
                <w:lang w:val="fr-FR"/>
              </w:rPr>
              <w:t>Mères pratiquant exclusivement l’allaitement au sein</w:t>
            </w:r>
          </w:p>
        </w:tc>
      </w:tr>
      <w:tr w:rsidR="00432B9E" w:rsidRPr="00A15876" w:rsidTr="000450EF">
        <w:trPr>
          <w:cantSplit/>
          <w:trHeight w:val="225"/>
        </w:trPr>
        <w:tc>
          <w:tcPr>
            <w:tcW w:w="2765" w:type="dxa"/>
            <w:tcBorders>
              <w:top w:val="single" w:sz="12" w:space="0" w:color="auto"/>
              <w:bottom w:val="nil"/>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&lt; 2</w:t>
            </w:r>
          </w:p>
        </w:tc>
        <w:tc>
          <w:tcPr>
            <w:tcW w:w="4605" w:type="dxa"/>
            <w:tcBorders>
              <w:top w:val="single" w:sz="12" w:space="0" w:color="auto"/>
              <w:bottom w:val="nil"/>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53</w:t>
            </w:r>
            <w:r w:rsidR="00A15876" w:rsidRPr="00A15876">
              <w:rPr>
                <w:sz w:val="18"/>
                <w:lang w:val="fr-FR"/>
              </w:rPr>
              <w:t>,</w:t>
            </w:r>
            <w:r w:rsidRPr="00A15876">
              <w:rPr>
                <w:sz w:val="18"/>
                <w:lang w:val="fr-FR"/>
              </w:rPr>
              <w:t>6</w:t>
            </w:r>
          </w:p>
        </w:tc>
      </w:tr>
      <w:tr w:rsidR="00432B9E" w:rsidRPr="00A15876" w:rsidTr="000450EF">
        <w:trPr>
          <w:cantSplit/>
          <w:trHeight w:val="225"/>
        </w:trPr>
        <w:tc>
          <w:tcPr>
            <w:tcW w:w="2765" w:type="dxa"/>
            <w:tcBorders>
              <w:top w:val="nil"/>
              <w:bottom w:val="single" w:sz="4" w:space="0" w:color="FFFFFF"/>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2–3</w:t>
            </w:r>
          </w:p>
        </w:tc>
        <w:tc>
          <w:tcPr>
            <w:tcW w:w="4605" w:type="dxa"/>
            <w:tcBorders>
              <w:top w:val="nil"/>
              <w:bottom w:val="single" w:sz="4" w:space="0" w:color="FFFFFF"/>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22</w:t>
            </w:r>
            <w:r w:rsidR="00A15876" w:rsidRPr="00A15876">
              <w:rPr>
                <w:sz w:val="18"/>
                <w:lang w:val="fr-FR"/>
              </w:rPr>
              <w:t>,</w:t>
            </w:r>
            <w:r w:rsidRPr="00A15876">
              <w:rPr>
                <w:sz w:val="18"/>
                <w:lang w:val="fr-FR"/>
              </w:rPr>
              <w:t>9</w:t>
            </w:r>
          </w:p>
        </w:tc>
      </w:tr>
      <w:tr w:rsidR="00432B9E" w:rsidRPr="00A15876" w:rsidTr="000450EF">
        <w:trPr>
          <w:cantSplit/>
          <w:trHeight w:val="225"/>
        </w:trPr>
        <w:tc>
          <w:tcPr>
            <w:tcW w:w="2765" w:type="dxa"/>
            <w:tcBorders>
              <w:top w:val="single" w:sz="4" w:space="0" w:color="FFFFFF"/>
            </w:tcBorders>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4–5</w:t>
            </w:r>
          </w:p>
        </w:tc>
        <w:tc>
          <w:tcPr>
            <w:tcW w:w="4605" w:type="dxa"/>
            <w:tcBorders>
              <w:top w:val="single" w:sz="4" w:space="0" w:color="FFFFFF"/>
            </w:tcBorders>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5</w:t>
            </w:r>
            <w:r w:rsidR="00A15876" w:rsidRPr="00A15876">
              <w:rPr>
                <w:sz w:val="18"/>
                <w:lang w:val="fr-FR"/>
              </w:rPr>
              <w:t>,</w:t>
            </w:r>
            <w:r w:rsidRPr="00A15876">
              <w:rPr>
                <w:sz w:val="18"/>
                <w:lang w:val="fr-FR"/>
              </w:rPr>
              <w:t>7</w:t>
            </w:r>
          </w:p>
        </w:tc>
      </w:tr>
      <w:tr w:rsidR="00432B9E" w:rsidRPr="00A15876" w:rsidTr="00432B9E">
        <w:trPr>
          <w:cantSplit/>
          <w:trHeight w:val="225"/>
        </w:trPr>
        <w:tc>
          <w:tcPr>
            <w:tcW w:w="2765"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6–8</w:t>
            </w:r>
          </w:p>
        </w:tc>
        <w:tc>
          <w:tcPr>
            <w:tcW w:w="4605"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1</w:t>
            </w:r>
          </w:p>
        </w:tc>
      </w:tr>
      <w:tr w:rsidR="00432B9E" w:rsidRPr="00A15876" w:rsidTr="00432B9E">
        <w:trPr>
          <w:cantSplit/>
          <w:trHeight w:val="225"/>
        </w:trPr>
        <w:tc>
          <w:tcPr>
            <w:tcW w:w="2765"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9–11</w:t>
            </w:r>
          </w:p>
        </w:tc>
        <w:tc>
          <w:tcPr>
            <w:tcW w:w="4605"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0</w:t>
            </w:r>
            <w:r w:rsidR="00A15876" w:rsidRPr="00A15876">
              <w:rPr>
                <w:sz w:val="18"/>
                <w:lang w:val="fr-FR"/>
              </w:rPr>
              <w:t>,</w:t>
            </w:r>
            <w:r w:rsidRPr="00A15876">
              <w:rPr>
                <w:sz w:val="18"/>
                <w:lang w:val="fr-FR"/>
              </w:rPr>
              <w:t>2</w:t>
            </w:r>
          </w:p>
        </w:tc>
      </w:tr>
      <w:tr w:rsidR="00432B9E" w:rsidRPr="00A15876" w:rsidTr="00432B9E">
        <w:trPr>
          <w:cantSplit/>
          <w:trHeight w:val="225"/>
        </w:trPr>
        <w:tc>
          <w:tcPr>
            <w:tcW w:w="2765"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12–17</w:t>
            </w:r>
          </w:p>
        </w:tc>
        <w:tc>
          <w:tcPr>
            <w:tcW w:w="4605"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0</w:t>
            </w:r>
            <w:r w:rsidR="00A15876" w:rsidRPr="00A15876">
              <w:rPr>
                <w:sz w:val="18"/>
                <w:lang w:val="fr-FR"/>
              </w:rPr>
              <w:t>,</w:t>
            </w:r>
            <w:r w:rsidRPr="00A15876">
              <w:rPr>
                <w:sz w:val="18"/>
                <w:lang w:val="fr-FR"/>
              </w:rPr>
              <w:t>7</w:t>
            </w:r>
          </w:p>
        </w:tc>
      </w:tr>
      <w:tr w:rsidR="00432B9E" w:rsidRPr="00A15876" w:rsidTr="00432B9E">
        <w:trPr>
          <w:cantSplit/>
          <w:trHeight w:val="225"/>
        </w:trPr>
        <w:tc>
          <w:tcPr>
            <w:tcW w:w="2765"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18–23</w:t>
            </w:r>
          </w:p>
        </w:tc>
        <w:tc>
          <w:tcPr>
            <w:tcW w:w="4605"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0</w:t>
            </w:r>
          </w:p>
        </w:tc>
      </w:tr>
      <w:tr w:rsidR="00432B9E" w:rsidRPr="00A15876" w:rsidTr="00432B9E">
        <w:trPr>
          <w:cantSplit/>
          <w:trHeight w:val="225"/>
        </w:trPr>
        <w:tc>
          <w:tcPr>
            <w:tcW w:w="2765" w:type="dxa"/>
            <w:shd w:val="clear" w:color="auto" w:fill="auto"/>
            <w:vAlign w:val="bottom"/>
          </w:tcPr>
          <w:p w:rsidR="00432B9E" w:rsidRPr="00A15876" w:rsidRDefault="00432B9E" w:rsidP="00432B9E">
            <w:pPr>
              <w:suppressAutoHyphens w:val="0"/>
              <w:spacing w:before="40" w:after="40" w:line="220" w:lineRule="exact"/>
              <w:ind w:right="113"/>
              <w:rPr>
                <w:sz w:val="18"/>
                <w:lang w:val="fr-FR"/>
              </w:rPr>
            </w:pPr>
            <w:r w:rsidRPr="00A15876">
              <w:rPr>
                <w:sz w:val="18"/>
                <w:lang w:val="fr-FR"/>
              </w:rPr>
              <w:t>24–35</w:t>
            </w:r>
          </w:p>
        </w:tc>
        <w:tc>
          <w:tcPr>
            <w:tcW w:w="4605" w:type="dxa"/>
            <w:shd w:val="clear" w:color="auto" w:fill="auto"/>
            <w:vAlign w:val="bottom"/>
          </w:tcPr>
          <w:p w:rsidR="00432B9E" w:rsidRPr="00A15876" w:rsidRDefault="00432B9E" w:rsidP="00432B9E">
            <w:pPr>
              <w:suppressAutoHyphens w:val="0"/>
              <w:spacing w:before="40" w:after="40" w:line="220" w:lineRule="exact"/>
              <w:ind w:right="113"/>
              <w:jc w:val="right"/>
              <w:rPr>
                <w:sz w:val="18"/>
                <w:lang w:val="fr-FR"/>
              </w:rPr>
            </w:pPr>
            <w:r w:rsidRPr="00A15876">
              <w:rPr>
                <w:sz w:val="18"/>
                <w:lang w:val="fr-FR"/>
              </w:rPr>
              <w:t>0</w:t>
            </w:r>
            <w:r w:rsidR="00A15876" w:rsidRPr="00A15876">
              <w:rPr>
                <w:sz w:val="18"/>
                <w:lang w:val="fr-FR"/>
              </w:rPr>
              <w:t>,</w:t>
            </w:r>
            <w:r w:rsidRPr="00A15876">
              <w:rPr>
                <w:sz w:val="18"/>
                <w:lang w:val="fr-FR"/>
              </w:rPr>
              <w:t>7</w:t>
            </w:r>
          </w:p>
        </w:tc>
      </w:tr>
    </w:tbl>
    <w:p w:rsidR="00432B9E" w:rsidRPr="00A15876" w:rsidRDefault="00432B9E" w:rsidP="00A15876">
      <w:pPr>
        <w:spacing w:before="120" w:after="240"/>
        <w:ind w:left="1134" w:right="1134" w:firstLine="170"/>
        <w:rPr>
          <w:sz w:val="18"/>
          <w:szCs w:val="18"/>
          <w:lang w:val="fr-FR"/>
        </w:rPr>
      </w:pPr>
      <w:r w:rsidRPr="00A15876">
        <w:rPr>
          <w:i/>
          <w:sz w:val="18"/>
          <w:szCs w:val="18"/>
          <w:lang w:val="fr-FR"/>
        </w:rPr>
        <w:t>Source:</w:t>
      </w:r>
      <w:r w:rsidR="00291D07" w:rsidRPr="00A15876">
        <w:rPr>
          <w:sz w:val="18"/>
          <w:szCs w:val="18"/>
          <w:lang w:val="fr-FR"/>
        </w:rPr>
        <w:t xml:space="preserve"> </w:t>
      </w:r>
      <w:r w:rsidR="00A15876" w:rsidRPr="00A15876">
        <w:rPr>
          <w:sz w:val="18"/>
          <w:szCs w:val="18"/>
          <w:lang w:val="fr-FR"/>
        </w:rPr>
        <w:t>Enquête sur la démographie et la santé, 2006/07.</w:t>
      </w:r>
    </w:p>
    <w:p w:rsidR="00432B9E" w:rsidRPr="00A15876" w:rsidRDefault="00432B9E" w:rsidP="00A15876">
      <w:pPr>
        <w:pStyle w:val="H23G"/>
        <w:rPr>
          <w:lang w:val="fr-FR"/>
        </w:rPr>
      </w:pPr>
      <w:r w:rsidRPr="00A15876">
        <w:rPr>
          <w:lang w:val="fr-FR"/>
        </w:rPr>
        <w:tab/>
      </w:r>
      <w:bookmarkStart w:id="58" w:name="_Toc306352877"/>
      <w:r w:rsidRPr="00A15876">
        <w:rPr>
          <w:lang w:val="fr-FR"/>
        </w:rPr>
        <w:t>5.</w:t>
      </w:r>
      <w:r w:rsidRPr="00A15876">
        <w:rPr>
          <w:lang w:val="fr-FR"/>
        </w:rPr>
        <w:tab/>
      </w:r>
      <w:bookmarkEnd w:id="58"/>
      <w:r w:rsidR="00A15876" w:rsidRPr="00A15876">
        <w:rPr>
          <w:lang w:val="fr-FR"/>
        </w:rPr>
        <w:t>Enfants séropositifs</w:t>
      </w:r>
    </w:p>
    <w:p w:rsidR="00432B9E" w:rsidRPr="00A15876" w:rsidRDefault="00A15876" w:rsidP="000450EF">
      <w:pPr>
        <w:pStyle w:val="SingleTxtG"/>
        <w:tabs>
          <w:tab w:val="left" w:pos="-100"/>
        </w:tabs>
        <w:rPr>
          <w:lang w:val="fr-FR"/>
        </w:rPr>
      </w:pPr>
      <w:r w:rsidRPr="00A15876">
        <w:rPr>
          <w:lang w:val="fr-FR"/>
        </w:rPr>
        <w:t>184.</w:t>
      </w:r>
      <w:r w:rsidRPr="00A15876">
        <w:rPr>
          <w:lang w:val="fr-FR"/>
        </w:rPr>
        <w:tab/>
        <w:t>En 2008, 14 400 enfants âgés de moins de 18 ans étaient signalés comme étant infectés par le VIH.</w:t>
      </w:r>
      <w:r w:rsidR="00432B9E" w:rsidRPr="00A15876">
        <w:rPr>
          <w:lang w:val="fr-FR"/>
        </w:rPr>
        <w:t xml:space="preserve"> </w:t>
      </w:r>
    </w:p>
    <w:p w:rsidR="00A15876" w:rsidRPr="00A15876" w:rsidRDefault="00A15876" w:rsidP="00A15876">
      <w:pPr>
        <w:pStyle w:val="H23G"/>
        <w:rPr>
          <w:lang w:val="fr-FR"/>
        </w:rPr>
      </w:pPr>
      <w:r w:rsidRPr="00A15876">
        <w:rPr>
          <w:lang w:val="fr-FR"/>
        </w:rPr>
        <w:tab/>
        <w:t>6.</w:t>
      </w:r>
      <w:r w:rsidRPr="00A15876">
        <w:rPr>
          <w:lang w:val="fr-FR"/>
        </w:rPr>
        <w:tab/>
        <w:t>Enfants qui bénéficient d’une assistance (y compris traitement médical, conseils, soins et appui)</w:t>
      </w:r>
    </w:p>
    <w:p w:rsidR="00A15876" w:rsidRPr="00A15876" w:rsidRDefault="00A15876" w:rsidP="00A15876">
      <w:pPr>
        <w:pStyle w:val="SingleTxtG"/>
        <w:rPr>
          <w:lang w:val="fr-FR"/>
        </w:rPr>
      </w:pPr>
      <w:r w:rsidRPr="00A15876">
        <w:rPr>
          <w:lang w:val="fr-FR"/>
        </w:rPr>
        <w:t>185.</w:t>
      </w:r>
      <w:r w:rsidRPr="00A15876">
        <w:rPr>
          <w:lang w:val="fr-FR"/>
        </w:rPr>
        <w:tab/>
        <w:t>Voir la section B du Chapitre VII ci-dessus pour trouver une répartition d’ensemble des enfants bénéficiant de l’aide de l’État</w:t>
      </w:r>
      <w:r w:rsidR="00C55BEA">
        <w:rPr>
          <w:lang w:val="fr-FR"/>
        </w:rPr>
        <w:t>;</w:t>
      </w:r>
      <w:r w:rsidRPr="00A15876">
        <w:rPr>
          <w:lang w:val="fr-FR"/>
        </w:rPr>
        <w:t xml:space="preserve"> les données ventilées relatives à cette catégorie ne sont pas disponibles.</w:t>
      </w:r>
    </w:p>
    <w:p w:rsidR="00A15876" w:rsidRPr="00A15876" w:rsidRDefault="00A15876" w:rsidP="00A15876">
      <w:pPr>
        <w:pStyle w:val="SingleTxtG"/>
        <w:rPr>
          <w:b/>
          <w:bCs/>
          <w:lang w:val="fr-FR"/>
        </w:rPr>
      </w:pPr>
      <w:r w:rsidRPr="00A15876">
        <w:rPr>
          <w:lang w:val="fr-FR"/>
        </w:rPr>
        <w:tab/>
      </w:r>
      <w:r w:rsidRPr="00A15876">
        <w:rPr>
          <w:b/>
          <w:bCs/>
          <w:lang w:val="fr-FR"/>
        </w:rPr>
        <w:t>Aucune donnée n’est disponible sur les catégories ci-après</w:t>
      </w:r>
      <w:r w:rsidR="00C55BEA">
        <w:rPr>
          <w:b/>
          <w:bCs/>
          <w:lang w:val="fr-FR"/>
        </w:rPr>
        <w:t>:</w:t>
      </w:r>
      <w:r w:rsidRPr="00C65DAD">
        <w:rPr>
          <w:lang w:val="fr-FR"/>
        </w:rPr>
        <w:t>*</w:t>
      </w:r>
    </w:p>
    <w:p w:rsidR="00A15876" w:rsidRPr="00A15876" w:rsidRDefault="00A15876" w:rsidP="00A15876">
      <w:pPr>
        <w:pStyle w:val="SingleTxtG"/>
        <w:rPr>
          <w:lang w:val="fr-FR"/>
        </w:rPr>
      </w:pPr>
      <w:r w:rsidRPr="00A15876">
        <w:rPr>
          <w:lang w:val="fr-FR"/>
        </w:rPr>
        <w:tab/>
      </w:r>
      <w:r w:rsidRPr="00C65DAD">
        <w:rPr>
          <w:b/>
          <w:bCs/>
          <w:lang w:val="fr-FR"/>
        </w:rPr>
        <w:t>a)</w:t>
      </w:r>
      <w:r w:rsidRPr="00C65DAD">
        <w:rPr>
          <w:b/>
          <w:bCs/>
          <w:lang w:val="fr-FR"/>
        </w:rPr>
        <w:tab/>
      </w:r>
      <w:r w:rsidRPr="00A15876">
        <w:rPr>
          <w:b/>
          <w:bCs/>
          <w:lang w:val="fr-FR"/>
        </w:rPr>
        <w:t>Le nombre et le pourcentage d’enfants qui vivent avec des parents, en famille d’accueil, en institution ou dans la rue</w:t>
      </w:r>
      <w:r w:rsidR="00C55BEA">
        <w:rPr>
          <w:b/>
          <w:bCs/>
          <w:lang w:val="fr-FR"/>
        </w:rPr>
        <w:t>;</w:t>
      </w:r>
      <w:r w:rsidRPr="00A15876">
        <w:rPr>
          <w:b/>
          <w:bCs/>
          <w:lang w:val="fr-FR"/>
        </w:rPr>
        <w:t xml:space="preserve"> </w:t>
      </w:r>
    </w:p>
    <w:p w:rsidR="00A15876" w:rsidRPr="00A15876" w:rsidRDefault="00A15876" w:rsidP="00A15876">
      <w:pPr>
        <w:pStyle w:val="SingleTxtG"/>
        <w:rPr>
          <w:b/>
          <w:bCs/>
          <w:lang w:val="fr-FR"/>
        </w:rPr>
      </w:pPr>
      <w:r w:rsidRPr="00A15876">
        <w:rPr>
          <w:lang w:val="fr-FR"/>
        </w:rPr>
        <w:tab/>
      </w:r>
      <w:r w:rsidRPr="00C65DAD">
        <w:rPr>
          <w:b/>
          <w:bCs/>
          <w:lang w:val="fr-FR"/>
        </w:rPr>
        <w:t>b)</w:t>
      </w:r>
      <w:r w:rsidRPr="00C65DAD">
        <w:rPr>
          <w:b/>
          <w:bCs/>
          <w:lang w:val="fr-FR"/>
        </w:rPr>
        <w:tab/>
      </w:r>
      <w:r w:rsidRPr="00A15876">
        <w:rPr>
          <w:b/>
          <w:bCs/>
          <w:lang w:val="fr-FR"/>
        </w:rPr>
        <w:t>Le nombre de ménages ayant pour chef un enfant du fait du VIH/sida</w:t>
      </w:r>
      <w:r w:rsidR="00C55BEA">
        <w:rPr>
          <w:b/>
          <w:bCs/>
          <w:lang w:val="fr-FR"/>
        </w:rPr>
        <w:t>;</w:t>
      </w:r>
    </w:p>
    <w:p w:rsidR="00A15876" w:rsidRPr="00A15876" w:rsidRDefault="00A15876" w:rsidP="00A15876">
      <w:pPr>
        <w:pStyle w:val="SingleTxtG"/>
        <w:rPr>
          <w:lang w:val="fr-FR"/>
        </w:rPr>
      </w:pPr>
      <w:r w:rsidRPr="00A15876">
        <w:rPr>
          <w:lang w:val="fr-FR"/>
        </w:rPr>
        <w:tab/>
      </w:r>
      <w:r w:rsidRPr="00C65DAD">
        <w:rPr>
          <w:b/>
          <w:bCs/>
          <w:lang w:val="fr-FR"/>
        </w:rPr>
        <w:t>c)</w:t>
      </w:r>
      <w:r w:rsidRPr="00C65DAD">
        <w:rPr>
          <w:b/>
          <w:bCs/>
          <w:lang w:val="fr-FR"/>
        </w:rPr>
        <w:tab/>
      </w:r>
      <w:r w:rsidRPr="00A15876">
        <w:rPr>
          <w:b/>
          <w:bCs/>
          <w:lang w:val="fr-FR"/>
        </w:rPr>
        <w:t>Le nombre d’adolescents touchés par les grossesses précoces, les infections sexuellement transmissibles, des problèmes de santé mentale, la toxicomanie et l’alcoolisme</w:t>
      </w:r>
      <w:r w:rsidR="00C55BEA">
        <w:rPr>
          <w:b/>
          <w:bCs/>
          <w:lang w:val="fr-FR"/>
        </w:rPr>
        <w:t>;</w:t>
      </w:r>
      <w:r w:rsidRPr="00A15876">
        <w:rPr>
          <w:b/>
          <w:bCs/>
          <w:lang w:val="fr-FR"/>
        </w:rPr>
        <w:t xml:space="preserve"> </w:t>
      </w:r>
      <w:r w:rsidRPr="00A15876">
        <w:rPr>
          <w:lang w:val="fr-FR"/>
        </w:rPr>
        <w:t>ni</w:t>
      </w:r>
    </w:p>
    <w:p w:rsidR="00A15876" w:rsidRPr="00A15876" w:rsidRDefault="00A15876" w:rsidP="00A15876">
      <w:pPr>
        <w:pStyle w:val="SingleTxtG"/>
        <w:rPr>
          <w:b/>
          <w:bCs/>
          <w:lang w:val="fr-FR"/>
        </w:rPr>
      </w:pPr>
      <w:r w:rsidRPr="00A15876">
        <w:rPr>
          <w:lang w:val="fr-FR"/>
        </w:rPr>
        <w:tab/>
      </w:r>
      <w:r w:rsidRPr="00C65DAD">
        <w:rPr>
          <w:b/>
          <w:bCs/>
          <w:lang w:val="fr-FR"/>
        </w:rPr>
        <w:t>d)</w:t>
      </w:r>
      <w:r w:rsidRPr="00C65DAD">
        <w:rPr>
          <w:b/>
          <w:bCs/>
          <w:lang w:val="fr-FR"/>
        </w:rPr>
        <w:tab/>
      </w:r>
      <w:r w:rsidRPr="00A15876">
        <w:rPr>
          <w:b/>
          <w:bCs/>
          <w:lang w:val="fr-FR"/>
        </w:rPr>
        <w:t>Le nombre de programmes et de services visant à prévenir et traiter les problèmes de santé touchant les adolescents.</w:t>
      </w:r>
    </w:p>
    <w:p w:rsidR="00A15876" w:rsidRPr="00A15876" w:rsidRDefault="00C65DAD" w:rsidP="00A15876">
      <w:pPr>
        <w:pStyle w:val="SingleTxtG"/>
        <w:rPr>
          <w:lang w:val="fr-FR"/>
        </w:rPr>
      </w:pPr>
      <w:r>
        <w:rPr>
          <w:lang w:val="fr-FR"/>
        </w:rPr>
        <w:tab/>
      </w:r>
      <w:r w:rsidR="00A15876" w:rsidRPr="00A15876">
        <w:rPr>
          <w:lang w:val="fr-FR"/>
        </w:rPr>
        <w:t xml:space="preserve">* </w:t>
      </w:r>
      <w:r>
        <w:rPr>
          <w:lang w:val="fr-FR"/>
        </w:rPr>
        <w:t xml:space="preserve"> </w:t>
      </w:r>
      <w:r w:rsidR="00A15876" w:rsidRPr="00C65DAD">
        <w:rPr>
          <w:sz w:val="18"/>
          <w:szCs w:val="18"/>
          <w:lang w:val="fr-FR"/>
        </w:rPr>
        <w:t>Aucune donnée n’est disponible en Namibie pour cette catégorie. Cette absence de données est due à un défaut de méthode systématique de collecte des informations pertinentes</w:t>
      </w:r>
      <w:r w:rsidR="00C55BEA" w:rsidRPr="00C65DAD">
        <w:rPr>
          <w:sz w:val="18"/>
          <w:szCs w:val="18"/>
          <w:lang w:val="fr-FR"/>
        </w:rPr>
        <w:t>;</w:t>
      </w:r>
      <w:r w:rsidR="00A15876" w:rsidRPr="00C65DAD">
        <w:rPr>
          <w:sz w:val="18"/>
          <w:szCs w:val="18"/>
          <w:lang w:val="fr-FR"/>
        </w:rPr>
        <w:t xml:space="preserve"> elle ne signifie pas qu’il n’existe aucun cas relevant de ladite catégorie.</w:t>
      </w:r>
    </w:p>
    <w:p w:rsidR="00A15876" w:rsidRPr="00A15876" w:rsidRDefault="00A15876" w:rsidP="00A15876">
      <w:pPr>
        <w:pStyle w:val="H1G"/>
        <w:rPr>
          <w:lang w:val="fr-FR"/>
        </w:rPr>
      </w:pPr>
      <w:r w:rsidRPr="00A15876">
        <w:rPr>
          <w:lang w:val="fr-FR"/>
        </w:rPr>
        <w:tab/>
        <w:t>E.</w:t>
      </w:r>
      <w:r w:rsidRPr="00A15876">
        <w:rPr>
          <w:lang w:val="fr-FR"/>
        </w:rPr>
        <w:tab/>
        <w:t>Facteurs et difficultés entravant la mise en œuvre</w:t>
      </w:r>
      <w:r w:rsidR="007E0D96">
        <w:rPr>
          <w:lang w:val="fr-FR"/>
        </w:rPr>
        <w:t xml:space="preserve"> </w:t>
      </w:r>
      <w:r w:rsidRPr="00A15876">
        <w:rPr>
          <w:lang w:val="fr-FR"/>
        </w:rPr>
        <w:t>de la Convention</w:t>
      </w:r>
    </w:p>
    <w:p w:rsidR="00A15876" w:rsidRPr="00A15876" w:rsidRDefault="00A15876" w:rsidP="00A15876">
      <w:pPr>
        <w:pStyle w:val="SingleTxtG"/>
        <w:rPr>
          <w:lang w:val="fr-FR"/>
        </w:rPr>
      </w:pPr>
      <w:r w:rsidRPr="00A15876">
        <w:rPr>
          <w:lang w:val="fr-FR"/>
        </w:rPr>
        <w:t>186.</w:t>
      </w:r>
      <w:r w:rsidRPr="00A15876">
        <w:rPr>
          <w:lang w:val="fr-FR"/>
        </w:rPr>
        <w:tab/>
        <w:t xml:space="preserve">En 2008, le Ministère de la santé et des services sociaux a effectué un examen complet de ses opérations, qui a abouti à la publication de </w:t>
      </w:r>
      <w:r w:rsidRPr="00A15876">
        <w:rPr>
          <w:i/>
          <w:iCs/>
          <w:lang w:val="fr-FR"/>
        </w:rPr>
        <w:t>l’Examen du système de services de santé et de services sociaux</w:t>
      </w:r>
      <w:r w:rsidRPr="00A15876">
        <w:rPr>
          <w:lang w:val="fr-FR"/>
        </w:rPr>
        <w:t>,</w:t>
      </w:r>
      <w:r w:rsidRPr="00C37C1F">
        <w:rPr>
          <w:rStyle w:val="FootnoteReference"/>
          <w:szCs w:val="18"/>
          <w:lang w:val="fr-FR"/>
        </w:rPr>
        <w:footnoteReference w:id="31"/>
      </w:r>
      <w:r w:rsidRPr="00A15876">
        <w:rPr>
          <w:lang w:val="fr-FR"/>
        </w:rPr>
        <w:t xml:space="preserve"> document de grande ampleur qui traite de l’assistance aux Namibiens handicapés.</w:t>
      </w:r>
      <w:r w:rsidR="007E0D96">
        <w:rPr>
          <w:lang w:val="fr-FR"/>
        </w:rPr>
        <w:t xml:space="preserve"> </w:t>
      </w:r>
      <w:r w:rsidRPr="00A15876">
        <w:rPr>
          <w:lang w:val="fr-FR"/>
        </w:rPr>
        <w:t>Voici quelques unes de ses conclusions</w:t>
      </w:r>
      <w:r w:rsidR="00C55BEA">
        <w:rPr>
          <w:lang w:val="fr-FR"/>
        </w:rPr>
        <w:t>:</w:t>
      </w:r>
      <w:r w:rsidRPr="00A15876">
        <w:rPr>
          <w:lang w:val="fr-FR"/>
        </w:rPr>
        <w:t xml:space="preserve"> </w:t>
      </w:r>
    </w:p>
    <w:p w:rsidR="00A15876" w:rsidRPr="00A15876" w:rsidRDefault="00A15876" w:rsidP="00A15876">
      <w:pPr>
        <w:pStyle w:val="SingleTxtG"/>
        <w:rPr>
          <w:lang w:val="fr-FR"/>
        </w:rPr>
      </w:pPr>
      <w:r w:rsidRPr="00A15876">
        <w:rPr>
          <w:lang w:val="fr-FR"/>
        </w:rPr>
        <w:tab/>
        <w:t>a)</w:t>
      </w:r>
      <w:r w:rsidRPr="00A15876">
        <w:rPr>
          <w:lang w:val="fr-FR"/>
        </w:rPr>
        <w:tab/>
        <w:t>La prestation des services de protection sociale relève de différents ministères, ce qui entraîne dispersion, doubles emplois et confusion concernant les rôles et les responsabilités dans le secteur de l’action sociale, ainsi qu’une inefficacité et un gaspillage de ressources pour répondre aux besoins des bénéficiaires</w:t>
      </w:r>
      <w:r w:rsidR="00C55BEA">
        <w:rPr>
          <w:lang w:val="fr-FR"/>
        </w:rPr>
        <w:t>;</w:t>
      </w:r>
    </w:p>
    <w:p w:rsidR="00A15876" w:rsidRPr="00A15876" w:rsidRDefault="00AA6E76" w:rsidP="00A15876">
      <w:pPr>
        <w:pStyle w:val="SingleTxtG"/>
        <w:rPr>
          <w:lang w:val="fr-FR"/>
        </w:rPr>
      </w:pPr>
      <w:r>
        <w:rPr>
          <w:lang w:val="fr-FR"/>
        </w:rPr>
        <w:tab/>
      </w:r>
      <w:r w:rsidR="00A15876" w:rsidRPr="00A15876">
        <w:rPr>
          <w:lang w:val="fr-FR"/>
        </w:rPr>
        <w:t>b)</w:t>
      </w:r>
      <w:r w:rsidR="00A15876" w:rsidRPr="00A15876">
        <w:rPr>
          <w:lang w:val="fr-FR"/>
        </w:rPr>
        <w:tab/>
        <w:t>La dispersion du secteur de l’action sociale en Namibie a également contribué au fait que le projet de politique de protection sociale, n’étant plus applicable, a été abandonné</w:t>
      </w:r>
      <w:r w:rsidR="00C55BEA">
        <w:rPr>
          <w:lang w:val="fr-FR"/>
        </w:rPr>
        <w:t>;</w:t>
      </w:r>
    </w:p>
    <w:p w:rsidR="00A15876" w:rsidRPr="00A15876" w:rsidRDefault="00A15876" w:rsidP="00A15876">
      <w:pPr>
        <w:pStyle w:val="SingleTxtG"/>
        <w:rPr>
          <w:lang w:val="fr-FR"/>
        </w:rPr>
      </w:pPr>
      <w:r w:rsidRPr="00A15876">
        <w:rPr>
          <w:lang w:val="fr-FR"/>
        </w:rPr>
        <w:tab/>
        <w:t>c)</w:t>
      </w:r>
      <w:r w:rsidRPr="00A15876">
        <w:rPr>
          <w:lang w:val="fr-FR"/>
        </w:rPr>
        <w:tab/>
        <w:t>La pénurie d’agents des services sociaux, notamment de travailleurs sociaux, l’important renouvellement du personnel, les longues distances à parcourir pour se rendre aux bureaux d’aide sociale, le défaut de transports pour les bénéficiaires et les travailleurs sociaux, les obstacles linguistiques entre les agents des services sociaux et les bénéficiaires, le défaut de documents nationaux nécessaires pour avoir accès aux services de protection sociale et le manque de sensibilisation auxdits services entravent gravement leur prestation.</w:t>
      </w:r>
    </w:p>
    <w:p w:rsidR="00A15876" w:rsidRPr="00A15876" w:rsidRDefault="00A15876" w:rsidP="00A15876">
      <w:pPr>
        <w:pStyle w:val="SingleTxtG"/>
        <w:rPr>
          <w:lang w:val="fr-FR"/>
        </w:rPr>
      </w:pPr>
      <w:r w:rsidRPr="00A15876">
        <w:rPr>
          <w:lang w:val="fr-FR"/>
        </w:rPr>
        <w:tab/>
        <w:t>d)</w:t>
      </w:r>
      <w:r w:rsidRPr="00A15876">
        <w:rPr>
          <w:lang w:val="fr-FR"/>
        </w:rPr>
        <w:tab/>
        <w:t>Parmi les problèmes, on note le retard de la mise en place du Conseil national du handicap, les limitations pour les personnes handicapées de l’accès aux bâtiments publics, aux transports publics, à l’enseignement, à l’emploi, aux soins de santé, aux services de conseil et aux autres services du fait d</w:t>
      </w:r>
      <w:r w:rsidR="000A5045">
        <w:rPr>
          <w:lang w:val="fr-FR"/>
        </w:rPr>
        <w:t>es obstacles environnementaux (</w:t>
      </w:r>
      <w:r w:rsidRPr="00A15876">
        <w:rPr>
          <w:lang w:val="fr-FR"/>
        </w:rPr>
        <w:t xml:space="preserve">y compris le manque de documents en braille et d’interprètes en langue des signes), et l’inaccessibilité de l’environnement physique. </w:t>
      </w:r>
    </w:p>
    <w:p w:rsidR="00432B9E" w:rsidRPr="00A15876" w:rsidRDefault="00A15876" w:rsidP="00A15876">
      <w:pPr>
        <w:pStyle w:val="SingleTxtG"/>
        <w:tabs>
          <w:tab w:val="left" w:pos="-1800"/>
        </w:tabs>
        <w:spacing w:after="240"/>
        <w:rPr>
          <w:lang w:val="fr-FR"/>
        </w:rPr>
      </w:pPr>
      <w:r w:rsidRPr="00A15876">
        <w:rPr>
          <w:lang w:val="fr-FR"/>
        </w:rPr>
        <w:t>187.</w:t>
      </w:r>
      <w:r w:rsidRPr="00A15876">
        <w:rPr>
          <w:lang w:val="fr-FR"/>
        </w:rPr>
        <w:tab/>
        <w:t>La dispersion du système de prestation des services et le manque général de capacité constituent aussi des obstacles à la mise en œuvre des programmes existants.</w:t>
      </w:r>
      <w:r w:rsidR="007E0D96">
        <w:rPr>
          <w:lang w:val="fr-FR"/>
        </w:rPr>
        <w:t xml:space="preserve"> </w:t>
      </w:r>
      <w:r w:rsidRPr="00A15876">
        <w:rPr>
          <w:lang w:val="fr-FR"/>
        </w:rPr>
        <w:t>L’examen effectué par le Ministère de la santé et des services sociaux a également permis de constater que, alors que les fonds d’aide sociale sont disponibles pour les personnes handicapées, la plupart d’entre elles ne touchent pas leur prestation.</w:t>
      </w:r>
      <w:r w:rsidR="007E0D96">
        <w:rPr>
          <w:lang w:val="fr-FR"/>
        </w:rPr>
        <w:t xml:space="preserve"> </w:t>
      </w:r>
      <w:r w:rsidRPr="00A15876">
        <w:rPr>
          <w:lang w:val="fr-FR"/>
        </w:rPr>
        <w:t>Le graphique 2 ci-dessous résume cette situation.</w:t>
      </w:r>
    </w:p>
    <w:p w:rsidR="00432B9E" w:rsidRPr="00A15876" w:rsidRDefault="009278BE" w:rsidP="00432B9E">
      <w:pPr>
        <w:pStyle w:val="Heading1"/>
        <w:keepNext/>
        <w:keepLines/>
        <w:rPr>
          <w:lang w:val="fr-FR"/>
        </w:rPr>
      </w:pPr>
      <w:bookmarkStart w:id="59" w:name="_Toc306352880"/>
      <w:r>
        <w:rPr>
          <w:lang w:val="fr-FR"/>
        </w:rPr>
        <w:t>Graphique</w:t>
      </w:r>
      <w:r w:rsidR="00432B9E" w:rsidRPr="00A15876">
        <w:rPr>
          <w:lang w:val="fr-FR"/>
        </w:rPr>
        <w:t xml:space="preserve"> 2</w:t>
      </w:r>
      <w:bookmarkEnd w:id="59"/>
    </w:p>
    <w:p w:rsidR="00432B9E" w:rsidRPr="00A15876" w:rsidRDefault="00CD7C36" w:rsidP="005E3075">
      <w:pPr>
        <w:pStyle w:val="SingleTxtG"/>
        <w:keepNext/>
        <w:keepLines/>
        <w:jc w:val="left"/>
        <w:rPr>
          <w:b/>
          <w:lang w:val="fr-FR"/>
        </w:rPr>
      </w:pPr>
      <w:r>
        <w:rPr>
          <w:b/>
          <w:noProof/>
          <w:lang w:val="fr-FR" w:eastAsia="zh-CN"/>
        </w:rPr>
        <w:pict>
          <v:shape id="_x0000_s1050" type="#_x0000_t202" style="position:absolute;left:0;text-align:left;margin-left:146.55pt;margin-top:17.65pt;width:198.15pt;height:17.8pt;z-index:3" stroked="f">
            <v:textbox inset="0,0,0,0">
              <w:txbxContent>
                <w:p w:rsidR="00FC2F8B" w:rsidRPr="00AA6E76" w:rsidRDefault="00FC2F8B" w:rsidP="00AA6E76">
                  <w:pPr>
                    <w:jc w:val="center"/>
                    <w:rPr>
                      <w:lang w:val="fr-FR"/>
                    </w:rPr>
                  </w:pPr>
                  <w:r>
                    <w:rPr>
                      <w:lang w:val="fr-FR"/>
                    </w:rPr>
                    <w:t>Personnes handicapés – Juin 2008</w:t>
                  </w:r>
                </w:p>
              </w:txbxContent>
            </v:textbox>
          </v:shape>
        </w:pict>
      </w:r>
      <w:r w:rsidR="00A15876" w:rsidRPr="00A15876">
        <w:rPr>
          <w:b/>
          <w:lang w:val="fr-FR"/>
        </w:rPr>
        <w:t>Personnes handicapées (juin 2008)</w:t>
      </w:r>
    </w:p>
    <w:p w:rsidR="00432B9E" w:rsidRPr="00EB0443" w:rsidRDefault="009968B5" w:rsidP="00432B9E">
      <w:pPr>
        <w:pStyle w:val="SingleTxtG"/>
      </w:pPr>
      <w:r>
        <w:rPr>
          <w:noProof/>
          <w:lang w:val="fr-FR" w:eastAsia="zh-CN"/>
        </w:rPr>
        <w:pict>
          <v:shape id="_x0000_s1053" type="#_x0000_t202" style="position:absolute;left:0;text-align:left;margin-left:357.8pt;margin-top:226.25pt;width:66.95pt;height:13.45pt;z-index:6" stroked="f">
            <v:textbox inset="0,0,0,0">
              <w:txbxContent>
                <w:p w:rsidR="00FC2F8B" w:rsidRPr="00C904BD" w:rsidRDefault="00FC2F8B" w:rsidP="009968B5">
                  <w:pPr>
                    <w:spacing w:line="240" w:lineRule="auto"/>
                    <w:rPr>
                      <w:sz w:val="12"/>
                      <w:szCs w:val="12"/>
                      <w:lang w:val="fr-FR"/>
                    </w:rPr>
                  </w:pPr>
                  <w:r w:rsidRPr="00C904BD">
                    <w:rPr>
                      <w:sz w:val="12"/>
                      <w:szCs w:val="12"/>
                      <w:lang w:val="fr-FR"/>
                    </w:rPr>
                    <w:t>Personnes ne touchant pas la prestation</w:t>
                  </w:r>
                </w:p>
              </w:txbxContent>
            </v:textbox>
          </v:shape>
        </w:pict>
      </w:r>
      <w:r>
        <w:rPr>
          <w:noProof/>
          <w:lang w:val="fr-FR" w:eastAsia="zh-CN"/>
        </w:rPr>
        <w:pict>
          <v:shape id="_x0000_s1052" type="#_x0000_t202" style="position:absolute;left:0;text-align:left;margin-left:291.3pt;margin-top:226.25pt;width:58.3pt;height:13.45pt;z-index:5" stroked="f">
            <v:textbox inset="0,0,0,0">
              <w:txbxContent>
                <w:p w:rsidR="00FC2F8B" w:rsidRPr="00C904BD" w:rsidRDefault="00FC2F8B" w:rsidP="004161C1">
                  <w:pPr>
                    <w:spacing w:line="200" w:lineRule="atLeast"/>
                    <w:rPr>
                      <w:sz w:val="12"/>
                      <w:szCs w:val="12"/>
                      <w:lang w:val="fr-FR"/>
                    </w:rPr>
                  </w:pPr>
                  <w:r w:rsidRPr="00C904BD">
                    <w:rPr>
                      <w:sz w:val="12"/>
                      <w:szCs w:val="12"/>
                      <w:lang w:val="fr-FR"/>
                    </w:rPr>
                    <w:t>Allocataires</w:t>
                  </w:r>
                </w:p>
              </w:txbxContent>
            </v:textbox>
          </v:shape>
        </w:pict>
      </w:r>
      <w:r w:rsidR="00CD7C36">
        <w:rPr>
          <w:noProof/>
          <w:lang w:val="fr-FR" w:eastAsia="zh-CN"/>
        </w:rPr>
        <w:pict>
          <v:shape id="_x0000_s1051" type="#_x0000_t202" style="position:absolute;left:0;text-align:left;margin-left:93.25pt;margin-top:226.25pt;width:187.05pt;height:13.45pt;z-index:4" stroked="f">
            <v:textbox style="mso-next-textbox:#_x0000_s1051" inset="0,0,0,0">
              <w:txbxContent>
                <w:p w:rsidR="00FC2F8B" w:rsidRPr="00C904BD" w:rsidRDefault="00FC2F8B">
                  <w:pPr>
                    <w:rPr>
                      <w:sz w:val="18"/>
                      <w:szCs w:val="18"/>
                      <w:lang w:val="fr-FR"/>
                    </w:rPr>
                  </w:pPr>
                  <w:r w:rsidRPr="00C904BD">
                    <w:rPr>
                      <w:sz w:val="18"/>
                      <w:szCs w:val="18"/>
                      <w:lang w:val="fr-FR"/>
                    </w:rPr>
                    <w:t>Total des personnes handicapées</w:t>
                  </w:r>
                </w:p>
              </w:txbxContent>
            </v:textbox>
          </v:shape>
        </w:pict>
      </w:r>
      <w:r w:rsidR="00432B9E" w:rsidRPr="00EB0443">
        <w:pict>
          <v:shape id="_x0000_i1027" type="#_x0000_t75" style="width:387pt;height:246.75pt" o:allowoverlap="f" filled="t">
            <v:fill color2="black"/>
            <v:imagedata r:id="rId9" o:title="" croptop="1684f" cropleft="1714f" cropright="580f"/>
          </v:shape>
        </w:pict>
      </w:r>
    </w:p>
    <w:p w:rsidR="00EB7458" w:rsidRPr="00EB7458" w:rsidRDefault="00EB7458" w:rsidP="00EB7458">
      <w:pPr>
        <w:pStyle w:val="SingleTxtG"/>
        <w:rPr>
          <w:lang w:val="fr-FR"/>
        </w:rPr>
      </w:pPr>
      <w:r w:rsidRPr="00EB7458">
        <w:rPr>
          <w:lang w:val="fr-FR"/>
        </w:rPr>
        <w:t>188.</w:t>
      </w:r>
      <w:r w:rsidRPr="00EB7458">
        <w:rPr>
          <w:lang w:val="fr-FR"/>
        </w:rPr>
        <w:tab/>
        <w:t>L’Examen du Système de services de santé et de services sociaux a donné lieu aux recommandations ci-après</w:t>
      </w:r>
      <w:r w:rsidR="00C55BEA">
        <w:rPr>
          <w:lang w:val="fr-FR"/>
        </w:rPr>
        <w:t>:</w:t>
      </w:r>
    </w:p>
    <w:p w:rsidR="00EB7458" w:rsidRPr="00EB7458" w:rsidRDefault="00EB7458" w:rsidP="00EB7458">
      <w:pPr>
        <w:pStyle w:val="SingleTxtG"/>
        <w:rPr>
          <w:lang w:val="fr-FR"/>
        </w:rPr>
      </w:pPr>
      <w:r w:rsidRPr="00EB7458">
        <w:rPr>
          <w:lang w:val="fr-FR"/>
        </w:rPr>
        <w:tab/>
        <w:t>a)</w:t>
      </w:r>
      <w:r w:rsidRPr="00EB7458">
        <w:rPr>
          <w:lang w:val="fr-FR"/>
        </w:rPr>
        <w:tab/>
        <w:t>Mettre au point rapidement une politique nationale de protection sociale pour le développement afin de guider la prestation des services sociaux</w:t>
      </w:r>
      <w:r w:rsidR="00C55BEA">
        <w:rPr>
          <w:lang w:val="fr-FR"/>
        </w:rPr>
        <w:t>;</w:t>
      </w:r>
    </w:p>
    <w:p w:rsidR="00EB7458" w:rsidRPr="00EB7458" w:rsidRDefault="00EB7458" w:rsidP="00EB7458">
      <w:pPr>
        <w:pStyle w:val="SingleTxtG"/>
        <w:rPr>
          <w:lang w:val="fr-FR"/>
        </w:rPr>
      </w:pPr>
      <w:r w:rsidRPr="00EB7458">
        <w:rPr>
          <w:lang w:val="fr-FR"/>
        </w:rPr>
        <w:tab/>
        <w:t>b)</w:t>
      </w:r>
      <w:r w:rsidRPr="00EB7458">
        <w:rPr>
          <w:lang w:val="fr-FR"/>
        </w:rPr>
        <w:tab/>
        <w:t>Regrouper les services de protection sociale de Namibie sous l’égide d’un seul ministère pour assurer une meilleure prestation et éviter les doublonnages</w:t>
      </w:r>
      <w:r w:rsidR="00C55BEA">
        <w:rPr>
          <w:lang w:val="fr-FR"/>
        </w:rPr>
        <w:t>;</w:t>
      </w:r>
    </w:p>
    <w:p w:rsidR="00EB7458" w:rsidRPr="00EB7458" w:rsidRDefault="00EB7458" w:rsidP="00EB7458">
      <w:pPr>
        <w:pStyle w:val="SingleTxtG"/>
        <w:rPr>
          <w:lang w:val="fr-FR"/>
        </w:rPr>
      </w:pPr>
      <w:r w:rsidRPr="00EB7458">
        <w:rPr>
          <w:lang w:val="fr-FR"/>
        </w:rPr>
        <w:tab/>
        <w:t>c)</w:t>
      </w:r>
      <w:r w:rsidRPr="00EB7458">
        <w:rPr>
          <w:lang w:val="fr-FR"/>
        </w:rPr>
        <w:tab/>
        <w:t>Transférer aux ministères concernés le personnel du Ministère de la santé et des services sociaux qui s’occupe des pensions</w:t>
      </w:r>
      <w:r w:rsidR="00C55BEA">
        <w:rPr>
          <w:lang w:val="fr-FR"/>
        </w:rPr>
        <w:t>;</w:t>
      </w:r>
      <w:r w:rsidRPr="00EB7458">
        <w:rPr>
          <w:lang w:val="fr-FR"/>
        </w:rPr>
        <w:t xml:space="preserve"> </w:t>
      </w:r>
    </w:p>
    <w:p w:rsidR="00EB7458" w:rsidRPr="00EB7458" w:rsidRDefault="00EB7458" w:rsidP="00EB7458">
      <w:pPr>
        <w:pStyle w:val="SingleTxtG"/>
        <w:rPr>
          <w:lang w:val="fr-FR"/>
        </w:rPr>
      </w:pPr>
      <w:r w:rsidRPr="00EB7458">
        <w:rPr>
          <w:lang w:val="fr-FR"/>
        </w:rPr>
        <w:tab/>
        <w:t>d)</w:t>
      </w:r>
      <w:r w:rsidRPr="00EB7458">
        <w:rPr>
          <w:lang w:val="fr-FR"/>
        </w:rPr>
        <w:tab/>
        <w:t>Revoir les structures de protection sociale pour que le personnel des services de protection sociale puisse remplir son rôle et s’acquitter de ses responsabilités à tous les niveaux</w:t>
      </w:r>
      <w:r w:rsidR="00C55BEA">
        <w:rPr>
          <w:lang w:val="fr-FR"/>
        </w:rPr>
        <w:t>;</w:t>
      </w:r>
    </w:p>
    <w:p w:rsidR="00EB7458" w:rsidRPr="00EB7458" w:rsidRDefault="00EB7458" w:rsidP="00EB7458">
      <w:pPr>
        <w:pStyle w:val="SingleTxtG"/>
        <w:rPr>
          <w:lang w:val="fr-FR"/>
        </w:rPr>
      </w:pPr>
      <w:r w:rsidRPr="00EB7458">
        <w:rPr>
          <w:lang w:val="fr-FR"/>
        </w:rPr>
        <w:tab/>
        <w:t>e)</w:t>
      </w:r>
      <w:r w:rsidRPr="00EB7458">
        <w:rPr>
          <w:lang w:val="fr-FR"/>
        </w:rPr>
        <w:tab/>
        <w:t>Examiner et mettre en œuvre le système d’information sur la protection sociale</w:t>
      </w:r>
      <w:r w:rsidR="00C55BEA">
        <w:rPr>
          <w:lang w:val="fr-FR"/>
        </w:rPr>
        <w:t>;</w:t>
      </w:r>
    </w:p>
    <w:p w:rsidR="00EB7458" w:rsidRPr="00EB7458" w:rsidRDefault="00EB7458" w:rsidP="00EB7458">
      <w:pPr>
        <w:pStyle w:val="SingleTxtG"/>
        <w:rPr>
          <w:lang w:val="fr-FR"/>
        </w:rPr>
      </w:pPr>
      <w:r w:rsidRPr="00EB7458">
        <w:rPr>
          <w:lang w:val="fr-FR"/>
        </w:rPr>
        <w:tab/>
        <w:t>f)</w:t>
      </w:r>
      <w:r w:rsidRPr="00EB7458">
        <w:rPr>
          <w:lang w:val="fr-FR"/>
        </w:rPr>
        <w:tab/>
        <w:t>Mettre en place de nouvelles organisations de protection sociale dans toutes les régions, notamment dans les zones isolées</w:t>
      </w:r>
      <w:r w:rsidR="00C55BEA">
        <w:rPr>
          <w:lang w:val="fr-FR"/>
        </w:rPr>
        <w:t>;</w:t>
      </w:r>
    </w:p>
    <w:p w:rsidR="00EB7458" w:rsidRPr="00EB7458" w:rsidRDefault="00EB7458" w:rsidP="00EB7458">
      <w:pPr>
        <w:pStyle w:val="SingleTxtG"/>
        <w:rPr>
          <w:lang w:val="fr-FR"/>
        </w:rPr>
      </w:pPr>
      <w:r w:rsidRPr="00EB7458">
        <w:rPr>
          <w:lang w:val="fr-FR"/>
        </w:rPr>
        <w:tab/>
        <w:t>g)</w:t>
      </w:r>
      <w:r w:rsidRPr="00EB7458">
        <w:rPr>
          <w:lang w:val="fr-FR"/>
        </w:rPr>
        <w:tab/>
        <w:t>Mettre en place le Conseil national du handicap</w:t>
      </w:r>
      <w:r w:rsidR="00C55BEA">
        <w:rPr>
          <w:lang w:val="fr-FR"/>
        </w:rPr>
        <w:t>;</w:t>
      </w:r>
    </w:p>
    <w:p w:rsidR="00EB7458" w:rsidRPr="00EB7458" w:rsidRDefault="00EB7458" w:rsidP="00EB7458">
      <w:pPr>
        <w:pStyle w:val="SingleTxtG"/>
        <w:rPr>
          <w:lang w:val="fr-FR"/>
        </w:rPr>
      </w:pPr>
      <w:r w:rsidRPr="00EB7458">
        <w:rPr>
          <w:lang w:val="fr-FR"/>
        </w:rPr>
        <w:tab/>
        <w:t>h)</w:t>
      </w:r>
      <w:r w:rsidRPr="00EB7458">
        <w:rPr>
          <w:lang w:val="fr-FR"/>
        </w:rPr>
        <w:tab/>
        <w:t>Assurer la formation du personnel de protection sociale à la langue des signes</w:t>
      </w:r>
      <w:r w:rsidR="00C55BEA">
        <w:rPr>
          <w:lang w:val="fr-FR"/>
        </w:rPr>
        <w:t>;</w:t>
      </w:r>
    </w:p>
    <w:p w:rsidR="00EB7458" w:rsidRPr="00EB7458" w:rsidRDefault="00EB7458" w:rsidP="00EB7458">
      <w:pPr>
        <w:pStyle w:val="SingleTxtG"/>
        <w:rPr>
          <w:lang w:val="fr-FR"/>
        </w:rPr>
      </w:pPr>
      <w:r w:rsidRPr="00EB7458">
        <w:rPr>
          <w:lang w:val="fr-FR"/>
        </w:rPr>
        <w:tab/>
        <w:t>i)</w:t>
      </w:r>
      <w:r w:rsidRPr="00EB7458">
        <w:rPr>
          <w:lang w:val="fr-FR"/>
        </w:rPr>
        <w:tab/>
        <w:t xml:space="preserve">Rendre les matériels d’information, d’éducation et de communication accessibles aux personnes handicapées. </w:t>
      </w:r>
    </w:p>
    <w:p w:rsidR="00EB7458" w:rsidRPr="00EB7458" w:rsidRDefault="00EB7458" w:rsidP="00EB7458">
      <w:pPr>
        <w:pStyle w:val="SingleTxtG"/>
        <w:rPr>
          <w:lang w:val="fr-FR"/>
        </w:rPr>
      </w:pPr>
      <w:r w:rsidRPr="00EB7458">
        <w:rPr>
          <w:lang w:val="fr-FR"/>
        </w:rPr>
        <w:t>189.</w:t>
      </w:r>
      <w:r w:rsidRPr="00EB7458">
        <w:rPr>
          <w:lang w:val="fr-FR"/>
        </w:rPr>
        <w:tab/>
        <w:t>La Namibie a procédé à d’importants investissements dans la prestation de soins de santé à ses enfants et a beaucoup progressé dans ce domaine.</w:t>
      </w:r>
      <w:r w:rsidR="007E0D96">
        <w:rPr>
          <w:lang w:val="fr-FR"/>
        </w:rPr>
        <w:t xml:space="preserve"> </w:t>
      </w:r>
      <w:r w:rsidRPr="00EB7458">
        <w:rPr>
          <w:lang w:val="fr-FR"/>
        </w:rPr>
        <w:t>Cela dit, il y a encore des lacunes auxquelles il convient de remédier dans ces services de soins.</w:t>
      </w:r>
      <w:r w:rsidR="007E0D96">
        <w:rPr>
          <w:lang w:val="fr-FR"/>
        </w:rPr>
        <w:t xml:space="preserve"> </w:t>
      </w:r>
      <w:r w:rsidRPr="00EB7458">
        <w:rPr>
          <w:lang w:val="fr-FR"/>
        </w:rPr>
        <w:t>L’Examen du Système de services de santé et de services sociaux de 2008 du Ministère de la santé et des services sociaux</w:t>
      </w:r>
      <w:r w:rsidR="007E0D96">
        <w:rPr>
          <w:lang w:val="fr-FR"/>
        </w:rPr>
        <w:t xml:space="preserve"> </w:t>
      </w:r>
      <w:r w:rsidRPr="00EB7458">
        <w:rPr>
          <w:lang w:val="fr-FR"/>
        </w:rPr>
        <w:t>comporte un large éventail de recommandations en matière de politiques et d’administration.</w:t>
      </w:r>
      <w:r w:rsidR="007E0D96">
        <w:rPr>
          <w:lang w:val="fr-FR"/>
        </w:rPr>
        <w:t xml:space="preserve"> </w:t>
      </w:r>
      <w:r w:rsidRPr="00EB7458">
        <w:rPr>
          <w:lang w:val="fr-FR"/>
        </w:rPr>
        <w:t>Celles qui concernent les modifications à apporter au système national de soins de santé en rapport avec la Convention relative aux droits de l’enfant sont les suivantes</w:t>
      </w:r>
      <w:r w:rsidR="00C55BEA">
        <w:rPr>
          <w:lang w:val="fr-FR"/>
        </w:rPr>
        <w:t>:</w:t>
      </w:r>
      <w:r w:rsidR="007E0D96">
        <w:rPr>
          <w:lang w:val="fr-FR"/>
        </w:rPr>
        <w:t xml:space="preserve"> </w:t>
      </w:r>
    </w:p>
    <w:p w:rsidR="00EB7458" w:rsidRPr="00EB7458" w:rsidRDefault="00EB7458" w:rsidP="00EB7458">
      <w:pPr>
        <w:pStyle w:val="SingleTxtG"/>
        <w:rPr>
          <w:lang w:val="fr-FR"/>
        </w:rPr>
      </w:pPr>
      <w:r w:rsidRPr="00EB7458">
        <w:rPr>
          <w:lang w:val="fr-FR"/>
        </w:rPr>
        <w:tab/>
        <w:t>a)</w:t>
      </w:r>
      <w:r w:rsidRPr="00EB7458">
        <w:rPr>
          <w:lang w:val="fr-FR"/>
        </w:rPr>
        <w:tab/>
        <w:t>Élaborer un plan stratégique national pour le secteur des services de santé et des services sociaux qui favorise la coordination et la synergie entre les divers programmes et privilégie les régions éloignées</w:t>
      </w:r>
      <w:r w:rsidR="00C55BEA">
        <w:rPr>
          <w:lang w:val="fr-FR"/>
        </w:rPr>
        <w:t>;</w:t>
      </w:r>
    </w:p>
    <w:p w:rsidR="00EB7458" w:rsidRPr="00EB7458" w:rsidRDefault="00EB7458" w:rsidP="00EB7458">
      <w:pPr>
        <w:pStyle w:val="SingleTxtG"/>
        <w:rPr>
          <w:lang w:val="fr-FR"/>
        </w:rPr>
      </w:pPr>
      <w:r w:rsidRPr="00EB7458">
        <w:rPr>
          <w:lang w:val="fr-FR"/>
        </w:rPr>
        <w:tab/>
        <w:t>b)</w:t>
      </w:r>
      <w:r w:rsidRPr="00EB7458">
        <w:rPr>
          <w:lang w:val="fr-FR"/>
        </w:rPr>
        <w:tab/>
        <w:t>Examiner les fonctions de base du secteur de la santé et clarifier les rôles et les responsabilités aux divers niveaux du système de santé</w:t>
      </w:r>
      <w:r w:rsidR="00C55BEA">
        <w:rPr>
          <w:lang w:val="fr-FR"/>
        </w:rPr>
        <w:t>;</w:t>
      </w:r>
    </w:p>
    <w:p w:rsidR="00EB7458" w:rsidRPr="00EB7458" w:rsidRDefault="00EB7458" w:rsidP="00EB7458">
      <w:pPr>
        <w:pStyle w:val="SingleTxtG"/>
        <w:rPr>
          <w:lang w:val="fr-FR"/>
        </w:rPr>
      </w:pPr>
      <w:r w:rsidRPr="00EB7458">
        <w:rPr>
          <w:lang w:val="fr-FR"/>
        </w:rPr>
        <w:tab/>
        <w:t>c)</w:t>
      </w:r>
      <w:r w:rsidRPr="00EB7458">
        <w:rPr>
          <w:lang w:val="fr-FR"/>
        </w:rPr>
        <w:tab/>
        <w:t>Mettre en place, en collaboration avec les conseils régionaux, des prestataires de soins de santé au niveau local en tant que premier niveau de prestation, et élaborer une politique claire de promotion de la santé</w:t>
      </w:r>
      <w:r w:rsidR="00C55BEA">
        <w:rPr>
          <w:lang w:val="fr-FR"/>
        </w:rPr>
        <w:t>;</w:t>
      </w:r>
    </w:p>
    <w:p w:rsidR="00EB7458" w:rsidRPr="00EB7458" w:rsidRDefault="00EB7458" w:rsidP="00EB7458">
      <w:pPr>
        <w:pStyle w:val="SingleTxtG"/>
        <w:rPr>
          <w:lang w:val="fr-FR"/>
        </w:rPr>
      </w:pPr>
      <w:r w:rsidRPr="00EB7458">
        <w:rPr>
          <w:lang w:val="fr-FR"/>
        </w:rPr>
        <w:tab/>
        <w:t>d)</w:t>
      </w:r>
      <w:r w:rsidRPr="00EB7458">
        <w:rPr>
          <w:lang w:val="fr-FR"/>
        </w:rPr>
        <w:tab/>
        <w:t>Coordonner tous les services sociaux au sein d’un seul secteur</w:t>
      </w:r>
      <w:r w:rsidR="00C55BEA">
        <w:rPr>
          <w:lang w:val="fr-FR"/>
        </w:rPr>
        <w:t>;</w:t>
      </w:r>
    </w:p>
    <w:p w:rsidR="00EB7458" w:rsidRPr="00EB7458" w:rsidRDefault="00EB7458" w:rsidP="00EB7458">
      <w:pPr>
        <w:pStyle w:val="SingleTxtG"/>
        <w:rPr>
          <w:lang w:val="fr-FR"/>
        </w:rPr>
      </w:pPr>
      <w:r w:rsidRPr="00EB7458">
        <w:rPr>
          <w:lang w:val="fr-FR"/>
        </w:rPr>
        <w:tab/>
        <w:t>e)</w:t>
      </w:r>
      <w:r w:rsidRPr="00EB7458">
        <w:rPr>
          <w:lang w:val="fr-FR"/>
        </w:rPr>
        <w:tab/>
        <w:t>Décentraliser certains éléments des soins de santé primaires auprès des conseils régionaux (par exemple les programmes de pulvérisation, l’assainissement, la distribution de comprimés de purification de l’eau, les soins de santé au niveau local)</w:t>
      </w:r>
      <w:r w:rsidR="00C55BEA">
        <w:rPr>
          <w:lang w:val="fr-FR"/>
        </w:rPr>
        <w:t>;</w:t>
      </w:r>
    </w:p>
    <w:p w:rsidR="00EB7458" w:rsidRPr="00EB7458" w:rsidRDefault="00EB7458" w:rsidP="00EB7458">
      <w:pPr>
        <w:pStyle w:val="SingleTxtG"/>
        <w:rPr>
          <w:lang w:val="fr-FR"/>
        </w:rPr>
      </w:pPr>
      <w:r w:rsidRPr="00EB7458">
        <w:rPr>
          <w:lang w:val="fr-FR"/>
        </w:rPr>
        <w:tab/>
        <w:t>f)</w:t>
      </w:r>
      <w:r w:rsidRPr="00EB7458">
        <w:rPr>
          <w:lang w:val="fr-FR"/>
        </w:rPr>
        <w:tab/>
        <w:t>Améliorer la coordination interne des programmes grâce à la création de comités directeurs et établir un mécanisme de coordination pour les partenaires dans le secteur des soins de santé</w:t>
      </w:r>
      <w:r w:rsidR="00C55BEA">
        <w:rPr>
          <w:lang w:val="fr-FR"/>
        </w:rPr>
        <w:t>;</w:t>
      </w:r>
    </w:p>
    <w:p w:rsidR="00EB7458" w:rsidRPr="00EB7458" w:rsidRDefault="00EB7458" w:rsidP="00EB7458">
      <w:pPr>
        <w:pStyle w:val="SingleTxtG"/>
        <w:rPr>
          <w:lang w:val="fr-FR"/>
        </w:rPr>
      </w:pPr>
      <w:r w:rsidRPr="00EB7458">
        <w:rPr>
          <w:lang w:val="fr-FR"/>
        </w:rPr>
        <w:tab/>
        <w:t>g)</w:t>
      </w:r>
      <w:r w:rsidRPr="00EB7458">
        <w:rPr>
          <w:lang w:val="fr-FR"/>
        </w:rPr>
        <w:tab/>
        <w:t>Réviser la politique/les directives concernant les heures supplémentaires effectuées après le temps de travail journalier, et le travail pendant les week-ends et les vacances dans les cliniques et les régions éloignées pour mettre des services à la disposition de la population à ces moments</w:t>
      </w:r>
      <w:r w:rsidR="00C55BEA">
        <w:rPr>
          <w:lang w:val="fr-FR"/>
        </w:rPr>
        <w:t>;</w:t>
      </w:r>
      <w:r w:rsidRPr="00EB7458">
        <w:rPr>
          <w:lang w:val="fr-FR"/>
        </w:rPr>
        <w:t xml:space="preserve"> </w:t>
      </w:r>
    </w:p>
    <w:p w:rsidR="00EB7458" w:rsidRPr="00EB7458" w:rsidRDefault="00EB7458" w:rsidP="00EB7458">
      <w:pPr>
        <w:pStyle w:val="SingleTxtG"/>
        <w:rPr>
          <w:lang w:val="fr-FR"/>
        </w:rPr>
      </w:pPr>
      <w:r w:rsidRPr="00EB7458">
        <w:rPr>
          <w:lang w:val="fr-FR"/>
        </w:rPr>
        <w:tab/>
        <w:t>h)</w:t>
      </w:r>
      <w:r w:rsidRPr="00EB7458">
        <w:rPr>
          <w:lang w:val="fr-FR"/>
        </w:rPr>
        <w:tab/>
        <w:t>Organiser une Assemblée annuelle de la santé pour réunir toutes les parties prenantes essentielles afin d’examiner les progrès accomplis dans ce secteur, les principales contraintes subies et les mesures nécessaires pour poursuivre l’amélioration de la prestation des services de santé et des services sociaux</w:t>
      </w:r>
      <w:r w:rsidR="00C55BEA">
        <w:rPr>
          <w:lang w:val="fr-FR"/>
        </w:rPr>
        <w:t>;</w:t>
      </w:r>
    </w:p>
    <w:p w:rsidR="00EB7458" w:rsidRPr="00EB7458" w:rsidRDefault="00EB7458" w:rsidP="00EB7458">
      <w:pPr>
        <w:pStyle w:val="SingleTxtG"/>
        <w:rPr>
          <w:lang w:val="fr-FR"/>
        </w:rPr>
      </w:pPr>
      <w:r w:rsidRPr="00EB7458">
        <w:rPr>
          <w:lang w:val="fr-FR"/>
        </w:rPr>
        <w:tab/>
        <w:t>i)</w:t>
      </w:r>
      <w:r w:rsidRPr="00EB7458">
        <w:rPr>
          <w:lang w:val="fr-FR"/>
        </w:rPr>
        <w:tab/>
        <w:t>Veiller à ce que toutes les parties concernées à tous les niveaux, y compris les associations de citoyens, participent activement à l’élaboration des politiques du secteur de la santé</w:t>
      </w:r>
      <w:r w:rsidR="00C55BEA">
        <w:rPr>
          <w:lang w:val="fr-FR"/>
        </w:rPr>
        <w:t>;</w:t>
      </w:r>
    </w:p>
    <w:p w:rsidR="00EB7458" w:rsidRPr="00EB7458" w:rsidRDefault="00EB7458" w:rsidP="00EB7458">
      <w:pPr>
        <w:pStyle w:val="SingleTxtG"/>
        <w:rPr>
          <w:lang w:val="fr-FR"/>
        </w:rPr>
      </w:pPr>
      <w:r w:rsidRPr="00EB7458">
        <w:rPr>
          <w:lang w:val="fr-FR"/>
        </w:rPr>
        <w:tab/>
        <w:t>j)</w:t>
      </w:r>
      <w:r w:rsidRPr="00EB7458">
        <w:rPr>
          <w:lang w:val="fr-FR"/>
        </w:rPr>
        <w:tab/>
        <w:t>Renforcer les capacités des responsables régionaux et la collaboration interrégionale.</w:t>
      </w:r>
    </w:p>
    <w:p w:rsidR="00EB7458" w:rsidRPr="00EB7458" w:rsidRDefault="00EB7458" w:rsidP="00EB7458">
      <w:pPr>
        <w:pStyle w:val="SingleTxtG"/>
        <w:rPr>
          <w:lang w:val="fr-FR"/>
        </w:rPr>
      </w:pPr>
      <w:r w:rsidRPr="00EB7458">
        <w:rPr>
          <w:lang w:val="fr-FR"/>
        </w:rPr>
        <w:tab/>
        <w:t>k)</w:t>
      </w:r>
      <w:r w:rsidRPr="00EB7458">
        <w:rPr>
          <w:lang w:val="fr-FR"/>
        </w:rPr>
        <w:tab/>
        <w:t>Assurer le renouvellement des responsables grâce à la formation continue et à la planification de la succession</w:t>
      </w:r>
      <w:r w:rsidR="00C55BEA">
        <w:rPr>
          <w:lang w:val="fr-FR"/>
        </w:rPr>
        <w:t>;</w:t>
      </w:r>
      <w:r w:rsidRPr="00EB7458">
        <w:rPr>
          <w:lang w:val="fr-FR"/>
        </w:rPr>
        <w:t xml:space="preserve"> et</w:t>
      </w:r>
    </w:p>
    <w:p w:rsidR="00EB7458" w:rsidRPr="00EB7458" w:rsidRDefault="00EB7458" w:rsidP="00EB7458">
      <w:pPr>
        <w:pStyle w:val="SingleTxtG"/>
        <w:rPr>
          <w:lang w:val="fr-FR"/>
        </w:rPr>
      </w:pPr>
      <w:r w:rsidRPr="00EB7458">
        <w:rPr>
          <w:lang w:val="fr-FR"/>
        </w:rPr>
        <w:tab/>
        <w:t>l)</w:t>
      </w:r>
      <w:r w:rsidRPr="00EB7458">
        <w:rPr>
          <w:lang w:val="fr-FR"/>
        </w:rPr>
        <w:tab/>
        <w:t xml:space="preserve">Mettre en place un système limpide de suivi pour tirer au clair les responsabilités et obtenir des informations permettant de savoir si les intéressés atteignent bien les objectifs. </w:t>
      </w:r>
    </w:p>
    <w:p w:rsidR="00EB7458" w:rsidRPr="00EB7458" w:rsidRDefault="00EB7458" w:rsidP="00EB7458">
      <w:pPr>
        <w:pStyle w:val="HChG"/>
        <w:rPr>
          <w:lang w:val="fr-FR"/>
        </w:rPr>
      </w:pPr>
      <w:r w:rsidRPr="00EB7458">
        <w:rPr>
          <w:lang w:val="fr-FR"/>
        </w:rPr>
        <w:tab/>
        <w:t>VIII.</w:t>
      </w:r>
      <w:r w:rsidRPr="00EB7458">
        <w:rPr>
          <w:lang w:val="fr-FR"/>
        </w:rPr>
        <w:tab/>
        <w:t>Éducation, loisirs et activités culturelles</w:t>
      </w:r>
    </w:p>
    <w:p w:rsidR="00EB7458" w:rsidRPr="00EB7458" w:rsidRDefault="00EB7458" w:rsidP="00EB7458">
      <w:pPr>
        <w:pStyle w:val="SingleTxtG"/>
        <w:rPr>
          <w:lang w:val="fr-FR"/>
        </w:rPr>
      </w:pPr>
      <w:r w:rsidRPr="00EB7458">
        <w:rPr>
          <w:lang w:val="fr-FR"/>
        </w:rPr>
        <w:t>190.</w:t>
      </w:r>
      <w:r w:rsidRPr="00EB7458">
        <w:rPr>
          <w:lang w:val="fr-FR"/>
        </w:rPr>
        <w:tab/>
        <w:t>L’éducation est une priorité pour le Gouvernement de la République de Namibie et une composante essentielle de tous les plans de développement.</w:t>
      </w:r>
      <w:r w:rsidR="007E0D96">
        <w:rPr>
          <w:lang w:val="fr-FR"/>
        </w:rPr>
        <w:t xml:space="preserve"> </w:t>
      </w:r>
      <w:r w:rsidRPr="00EB7458">
        <w:rPr>
          <w:lang w:val="fr-FR"/>
        </w:rPr>
        <w:t>Le gouvernement se rend compte qu’il ne suffit pas de donner accès à l’école.</w:t>
      </w:r>
      <w:r w:rsidR="007E0D96">
        <w:rPr>
          <w:lang w:val="fr-FR"/>
        </w:rPr>
        <w:t xml:space="preserve"> </w:t>
      </w:r>
      <w:r w:rsidRPr="00EB7458">
        <w:rPr>
          <w:lang w:val="fr-FR"/>
        </w:rPr>
        <w:t>La qualité des enseignants et du reste du personnel, ainsi que les programmes d’enseignement, doivent être au niveau voulu pour préparer les enfants namibiens à jouer un rôle dans l’économie mondiale moderne.</w:t>
      </w:r>
    </w:p>
    <w:p w:rsidR="00EB7458" w:rsidRPr="00EB7458" w:rsidRDefault="00EB7458" w:rsidP="00EB7458">
      <w:pPr>
        <w:pStyle w:val="H1G"/>
        <w:rPr>
          <w:lang w:val="fr-FR"/>
        </w:rPr>
      </w:pPr>
      <w:r w:rsidRPr="00EB7458">
        <w:rPr>
          <w:lang w:val="fr-FR"/>
        </w:rPr>
        <w:tab/>
        <w:t>A.</w:t>
      </w:r>
      <w:r w:rsidRPr="00EB7458">
        <w:rPr>
          <w:lang w:val="fr-FR"/>
        </w:rPr>
        <w:tab/>
        <w:t>Suite donnée aux observations du Comité</w:t>
      </w:r>
    </w:p>
    <w:p w:rsidR="00EB7458" w:rsidRPr="00EB7458" w:rsidRDefault="00EB7458" w:rsidP="00EB7458">
      <w:pPr>
        <w:pStyle w:val="SingleTxtG"/>
        <w:rPr>
          <w:lang w:val="fr-FR"/>
        </w:rPr>
      </w:pPr>
      <w:r w:rsidRPr="00EB7458">
        <w:rPr>
          <w:lang w:val="fr-FR"/>
        </w:rPr>
        <w:t>191.</w:t>
      </w:r>
      <w:r w:rsidRPr="00EB7458">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p>
    <w:p w:rsidR="00EB7458" w:rsidRPr="00EB7458" w:rsidRDefault="00EB7458" w:rsidP="00EB7458">
      <w:pPr>
        <w:pStyle w:val="SingleTxtG"/>
        <w:rPr>
          <w:b/>
          <w:bCs/>
          <w:lang w:val="fr-FR"/>
        </w:rPr>
      </w:pPr>
      <w:r w:rsidRPr="00EB7458">
        <w:rPr>
          <w:lang w:val="fr-FR"/>
        </w:rPr>
        <w:tab/>
      </w:r>
      <w:r w:rsidRPr="00EB7458">
        <w:rPr>
          <w:b/>
          <w:bCs/>
          <w:lang w:val="fr-FR"/>
        </w:rPr>
        <w:t>(Paragraphe 9)</w:t>
      </w:r>
      <w:r w:rsidR="007E0D96">
        <w:rPr>
          <w:b/>
          <w:bCs/>
          <w:lang w:val="fr-FR"/>
        </w:rPr>
        <w:t xml:space="preserve"> </w:t>
      </w:r>
      <w:r w:rsidRPr="00EB7458">
        <w:rPr>
          <w:b/>
          <w:bCs/>
          <w:lang w:val="fr-FR"/>
        </w:rPr>
        <w:t>Le Comité prend également note des difficultés que représente l’amélioration de la qualité de l’enseignement.</w:t>
      </w:r>
    </w:p>
    <w:p w:rsidR="00EB7458" w:rsidRPr="00EB7458" w:rsidRDefault="00EB7458" w:rsidP="00EB7458">
      <w:pPr>
        <w:pStyle w:val="SingleTxtG"/>
        <w:rPr>
          <w:lang w:val="fr-FR"/>
        </w:rPr>
      </w:pPr>
      <w:r w:rsidRPr="00EB7458">
        <w:rPr>
          <w:lang w:val="fr-FR"/>
        </w:rPr>
        <w:t>192.</w:t>
      </w:r>
      <w:r w:rsidRPr="00EB7458">
        <w:rPr>
          <w:lang w:val="fr-FR"/>
        </w:rPr>
        <w:tab/>
        <w:t>En réponse à cette observation, depuis 1990, 25</w:t>
      </w:r>
      <w:r w:rsidR="00C55BEA">
        <w:rPr>
          <w:lang w:val="fr-FR"/>
        </w:rPr>
        <w:t> %</w:t>
      </w:r>
      <w:r w:rsidRPr="00EB7458">
        <w:rPr>
          <w:lang w:val="fr-FR"/>
        </w:rPr>
        <w:t xml:space="preserve"> des fonds budgétaires annuels, en gros, sont réservés à l’éducation.</w:t>
      </w:r>
      <w:r w:rsidR="007E0D96">
        <w:rPr>
          <w:lang w:val="fr-FR"/>
        </w:rPr>
        <w:t xml:space="preserve"> </w:t>
      </w:r>
      <w:r w:rsidRPr="00EB7458">
        <w:rPr>
          <w:lang w:val="fr-FR"/>
        </w:rPr>
        <w:t>L’accès à l’éducation s’est amélioré de façon spectaculaire au cours des années 1990 et, aujourd’hui, plus de 90</w:t>
      </w:r>
      <w:r w:rsidR="00C55BEA">
        <w:rPr>
          <w:lang w:val="fr-FR"/>
        </w:rPr>
        <w:t> %</w:t>
      </w:r>
      <w:r w:rsidRPr="00EB7458">
        <w:rPr>
          <w:lang w:val="fr-FR"/>
        </w:rPr>
        <w:t xml:space="preserve"> des enfants sont scolarisés.</w:t>
      </w:r>
      <w:r w:rsidR="007E0D96">
        <w:rPr>
          <w:lang w:val="fr-FR"/>
        </w:rPr>
        <w:t xml:space="preserve"> </w:t>
      </w:r>
      <w:r w:rsidRPr="00EB7458">
        <w:rPr>
          <w:lang w:val="fr-FR"/>
        </w:rPr>
        <w:t>Au cours de ces dernières années, les initiatives du gouvernement ont été centrées sur la qualité de l’éducation.</w:t>
      </w:r>
      <w:r w:rsidR="007E0D96">
        <w:rPr>
          <w:lang w:val="fr-FR"/>
        </w:rPr>
        <w:t xml:space="preserve"> </w:t>
      </w:r>
      <w:r w:rsidRPr="00EB7458">
        <w:rPr>
          <w:lang w:val="fr-FR"/>
        </w:rPr>
        <w:t>Des efforts considérables sont actuellement déployés pour améliorer les services éducatifs.</w:t>
      </w:r>
    </w:p>
    <w:p w:rsidR="00EB7458" w:rsidRPr="00EB7458" w:rsidRDefault="00EB7458" w:rsidP="00EB7458">
      <w:pPr>
        <w:pStyle w:val="SingleTxtG"/>
        <w:rPr>
          <w:b/>
          <w:bCs/>
          <w:lang w:val="fr-FR"/>
        </w:rPr>
      </w:pPr>
      <w:r w:rsidRPr="00EB7458">
        <w:rPr>
          <w:b/>
          <w:bCs/>
          <w:lang w:val="fr-FR"/>
        </w:rPr>
        <w:tab/>
        <w:t>(Paragraphe 18)</w:t>
      </w:r>
      <w:r w:rsidR="007E0D96">
        <w:rPr>
          <w:b/>
          <w:bCs/>
          <w:lang w:val="fr-FR"/>
        </w:rPr>
        <w:t xml:space="preserve"> </w:t>
      </w:r>
      <w:r w:rsidRPr="00EB7458">
        <w:rPr>
          <w:b/>
          <w:bCs/>
          <w:lang w:val="fr-FR"/>
        </w:rPr>
        <w:t>En matière d’éducation, le Comité encourage le pays à poursuivre les efforts déployés pour accroître la formation des enseignants en vue d’améliorer la qualité de l’enseignement et de sensibiliser davantage les membres de cette profession aux droits de l’enfant.</w:t>
      </w:r>
    </w:p>
    <w:p w:rsidR="00EB7458" w:rsidRPr="00EB7458" w:rsidRDefault="00EB7458" w:rsidP="00EB7458">
      <w:pPr>
        <w:pStyle w:val="SingleTxtG"/>
        <w:rPr>
          <w:lang w:val="fr-FR"/>
        </w:rPr>
      </w:pPr>
      <w:r w:rsidRPr="00EB7458">
        <w:rPr>
          <w:lang w:val="fr-FR"/>
        </w:rPr>
        <w:t>193.</w:t>
      </w:r>
      <w:r w:rsidRPr="00EB7458">
        <w:rPr>
          <w:lang w:val="fr-FR"/>
        </w:rPr>
        <w:tab/>
        <w:t>Á cet égard, parallèlement à l’amélioration de l’accès à l’éducation, la formation des enseignants est un aspect important de la stratégie de l’éducation.</w:t>
      </w:r>
      <w:r w:rsidR="007E0D96">
        <w:rPr>
          <w:lang w:val="fr-FR"/>
        </w:rPr>
        <w:t xml:space="preserve"> </w:t>
      </w:r>
      <w:r w:rsidRPr="00EB7458">
        <w:rPr>
          <w:lang w:val="fr-FR"/>
        </w:rPr>
        <w:t>Un certain nombre de programmes et de politiques ont été mis en place pour améliorer les qualifications des futurs enseignants et inciter ceux qui sont en exercice à améliorer leurs compétences.</w:t>
      </w:r>
    </w:p>
    <w:p w:rsidR="00EB7458" w:rsidRPr="00EB7458" w:rsidRDefault="00EB7458" w:rsidP="00EB7458">
      <w:pPr>
        <w:pStyle w:val="H1G"/>
        <w:rPr>
          <w:lang w:val="fr-FR"/>
        </w:rPr>
      </w:pPr>
      <w:r w:rsidRPr="00EB7458">
        <w:rPr>
          <w:lang w:val="fr-FR"/>
        </w:rPr>
        <w:tab/>
        <w:t>B.</w:t>
      </w:r>
      <w:r w:rsidRPr="00EB7458">
        <w:rPr>
          <w:lang w:val="fr-FR"/>
        </w:rPr>
        <w:tab/>
        <w:t xml:space="preserve">Grands programmes nationaux – suivi </w:t>
      </w:r>
    </w:p>
    <w:p w:rsidR="00EB7458" w:rsidRPr="00EB7458" w:rsidRDefault="00EB7458" w:rsidP="00EB7458">
      <w:pPr>
        <w:pStyle w:val="SingleTxtG"/>
        <w:rPr>
          <w:lang w:val="fr-FR"/>
        </w:rPr>
      </w:pPr>
      <w:r w:rsidRPr="00EB7458">
        <w:rPr>
          <w:lang w:val="fr-FR"/>
        </w:rPr>
        <w:t>194.</w:t>
      </w:r>
      <w:r w:rsidRPr="00EB7458">
        <w:rPr>
          <w:lang w:val="fr-FR"/>
        </w:rPr>
        <w:tab/>
        <w:t>L’éducation est une priorité pour le Gouvernement de la République de Namibie.</w:t>
      </w:r>
      <w:r w:rsidR="007E0D96">
        <w:rPr>
          <w:lang w:val="fr-FR"/>
        </w:rPr>
        <w:t xml:space="preserve"> </w:t>
      </w:r>
      <w:r w:rsidRPr="00EB7458">
        <w:rPr>
          <w:lang w:val="fr-FR"/>
        </w:rPr>
        <w:t>Au cours des 19 années qui se sont écoulées depuis l’indépendance, c’est à ce secteur qu’est habituellement affecté le budget annuel le plus important.</w:t>
      </w:r>
      <w:r w:rsidR="007E0D96">
        <w:rPr>
          <w:lang w:val="fr-FR"/>
        </w:rPr>
        <w:t xml:space="preserve"> </w:t>
      </w:r>
      <w:r w:rsidRPr="00EB7458">
        <w:rPr>
          <w:lang w:val="fr-FR"/>
        </w:rPr>
        <w:t>Les fonds qui lui ont été alloués en 2007/08 étaient en hausse d’environ 26</w:t>
      </w:r>
      <w:r w:rsidR="00C55BEA">
        <w:rPr>
          <w:lang w:val="fr-FR"/>
        </w:rPr>
        <w:t> %</w:t>
      </w:r>
      <w:r w:rsidRPr="00EB7458">
        <w:rPr>
          <w:lang w:val="fr-FR"/>
        </w:rPr>
        <w:t xml:space="preserve"> par rapport à ceux de l’année précédente.</w:t>
      </w:r>
      <w:r w:rsidR="007E0D96">
        <w:rPr>
          <w:lang w:val="fr-FR"/>
        </w:rPr>
        <w:t xml:space="preserve"> </w:t>
      </w:r>
      <w:r w:rsidRPr="00EB7458">
        <w:rPr>
          <w:lang w:val="fr-FR"/>
        </w:rPr>
        <w:t>Les fonds supplémentaires ont couvert l’augmentation globale de tous les sous-secteurs de l’éducation.</w:t>
      </w:r>
      <w:r w:rsidR="007E0D96">
        <w:rPr>
          <w:lang w:val="fr-FR"/>
        </w:rPr>
        <w:t xml:space="preserve"> </w:t>
      </w:r>
      <w:r w:rsidRPr="00EB7458">
        <w:rPr>
          <w:lang w:val="fr-FR"/>
        </w:rPr>
        <w:t>Ce sont la formation professionnelle et l’acquisition des qualifications qui ont bénéficié de la plus forte augmentation par rapport aux années antérieures, ce qui traduit l’importance de plus en plus grande attachée à l’amélioration des compétences.</w:t>
      </w:r>
    </w:p>
    <w:p w:rsidR="00EB7458" w:rsidRPr="00EB7458" w:rsidRDefault="00EB7458" w:rsidP="00EB7458">
      <w:pPr>
        <w:pStyle w:val="SingleTxtG"/>
        <w:rPr>
          <w:lang w:val="fr-FR"/>
        </w:rPr>
      </w:pPr>
      <w:r w:rsidRPr="00EB7458">
        <w:rPr>
          <w:lang w:val="fr-FR"/>
        </w:rPr>
        <w:t>195.</w:t>
      </w:r>
      <w:r w:rsidRPr="00EB7458">
        <w:rPr>
          <w:lang w:val="fr-FR"/>
        </w:rPr>
        <w:tab/>
        <w:t>Presque tous les enfants ont effectivement accès à l’éducation.</w:t>
      </w:r>
      <w:r w:rsidR="007E0D96">
        <w:rPr>
          <w:lang w:val="fr-FR"/>
        </w:rPr>
        <w:t xml:space="preserve"> </w:t>
      </w:r>
      <w:r w:rsidRPr="00EB7458">
        <w:rPr>
          <w:lang w:val="fr-FR"/>
        </w:rPr>
        <w:t>L’une des priorités des années 1990 a été la construction d’écoles.</w:t>
      </w:r>
      <w:r w:rsidR="007E0D96">
        <w:rPr>
          <w:lang w:val="fr-FR"/>
        </w:rPr>
        <w:t xml:space="preserve"> </w:t>
      </w:r>
      <w:r w:rsidRPr="00EB7458">
        <w:rPr>
          <w:lang w:val="fr-FR"/>
        </w:rPr>
        <w:t>Sous le régime de l’apartheid, une grande partie du pays (notamment les zones communautaires) était privée d’établissements d’enseignement.</w:t>
      </w:r>
      <w:r w:rsidR="007E0D96">
        <w:rPr>
          <w:lang w:val="fr-FR"/>
        </w:rPr>
        <w:t xml:space="preserve"> </w:t>
      </w:r>
      <w:r w:rsidRPr="00EB7458">
        <w:rPr>
          <w:lang w:val="fr-FR"/>
        </w:rPr>
        <w:t>La priorité donnée à la construction d’écoles s’est poursuivie au cours du nouveau millénaire</w:t>
      </w:r>
      <w:r w:rsidR="00C55BEA">
        <w:rPr>
          <w:lang w:val="fr-FR"/>
        </w:rPr>
        <w:t>:</w:t>
      </w:r>
      <w:r w:rsidRPr="00EB7458">
        <w:rPr>
          <w:lang w:val="fr-FR"/>
        </w:rPr>
        <w:t xml:space="preserve"> entre 2000 et 2006, 128 nouvelles écoles ont été construites.</w:t>
      </w:r>
      <w:r w:rsidR="007E0D96">
        <w:rPr>
          <w:lang w:val="fr-FR"/>
        </w:rPr>
        <w:t xml:space="preserve"> </w:t>
      </w:r>
      <w:r w:rsidRPr="00EB7458">
        <w:rPr>
          <w:lang w:val="fr-FR"/>
        </w:rPr>
        <w:t>En 2006, 7</w:t>
      </w:r>
      <w:r w:rsidR="00C55BEA">
        <w:rPr>
          <w:lang w:val="fr-FR"/>
        </w:rPr>
        <w:t> %</w:t>
      </w:r>
      <w:r w:rsidRPr="00EB7458">
        <w:rPr>
          <w:lang w:val="fr-FR"/>
        </w:rPr>
        <w:t xml:space="preserve"> seulement des salles de classe portaient encore l’étiquette </w:t>
      </w:r>
      <w:r w:rsidR="00857F6F">
        <w:rPr>
          <w:lang w:val="fr-FR"/>
        </w:rPr>
        <w:t>«</w:t>
      </w:r>
      <w:r w:rsidRPr="00EB7458">
        <w:rPr>
          <w:lang w:val="fr-FR"/>
        </w:rPr>
        <w:t>traditionnelle</w:t>
      </w:r>
      <w:r w:rsidR="00857F6F">
        <w:rPr>
          <w:lang w:val="fr-FR"/>
        </w:rPr>
        <w:t>»</w:t>
      </w:r>
      <w:r w:rsidRPr="00EB7458">
        <w:rPr>
          <w:lang w:val="fr-FR"/>
        </w:rPr>
        <w:t>.</w:t>
      </w:r>
    </w:p>
    <w:p w:rsidR="00EB7458" w:rsidRPr="00EB7458" w:rsidRDefault="00EB7458" w:rsidP="00EB7458">
      <w:pPr>
        <w:pStyle w:val="SingleTxtG"/>
        <w:rPr>
          <w:lang w:val="fr-FR"/>
        </w:rPr>
      </w:pPr>
      <w:r w:rsidRPr="00EB7458">
        <w:rPr>
          <w:lang w:val="fr-FR"/>
        </w:rPr>
        <w:t>196.</w:t>
      </w:r>
      <w:r w:rsidRPr="00EB7458">
        <w:rPr>
          <w:lang w:val="fr-FR"/>
        </w:rPr>
        <w:tab/>
        <w:t>La Namibie a déployé des efforts particuliers pour que les groupes marginalisés aient accès à l’éducation.</w:t>
      </w:r>
      <w:r w:rsidR="007E0D96">
        <w:rPr>
          <w:lang w:val="fr-FR"/>
        </w:rPr>
        <w:t xml:space="preserve"> </w:t>
      </w:r>
      <w:r w:rsidRPr="00EB7458">
        <w:rPr>
          <w:lang w:val="fr-FR"/>
        </w:rPr>
        <w:t>En 1998, avec l’aide du Royaume de Norvège, cinq salles de classe mobiles ont été créées à l’intention des enfants du groupe ethnique semi-nomade des Ovahimbas.</w:t>
      </w:r>
      <w:r w:rsidR="007E0D96">
        <w:rPr>
          <w:lang w:val="fr-FR"/>
        </w:rPr>
        <w:t xml:space="preserve"> </w:t>
      </w:r>
      <w:r w:rsidRPr="00EB7458">
        <w:rPr>
          <w:lang w:val="fr-FR"/>
        </w:rPr>
        <w:t>Á l’origine, 100 apprenants ont participé à ce projet.</w:t>
      </w:r>
      <w:r w:rsidR="007E0D96">
        <w:rPr>
          <w:lang w:val="fr-FR"/>
        </w:rPr>
        <w:t xml:space="preserve"> </w:t>
      </w:r>
      <w:r w:rsidRPr="00EB7458">
        <w:rPr>
          <w:lang w:val="fr-FR"/>
        </w:rPr>
        <w:t>En 2008, 45 salles de classe étaient opérationnelles, avec 2 205 élèves et 68 enseignants.</w:t>
      </w:r>
      <w:r w:rsidR="007E0D96">
        <w:rPr>
          <w:lang w:val="fr-FR"/>
        </w:rPr>
        <w:t xml:space="preserve"> </w:t>
      </w:r>
      <w:r w:rsidRPr="00EB7458">
        <w:rPr>
          <w:lang w:val="fr-FR"/>
        </w:rPr>
        <w:t>Les Ovahimbas sont maintenant très soucieux de l’éducation de leurs enfants, certains de ces derniers étant entrés dans des établissements d’enseignement secondaire plus traditionnels.</w:t>
      </w:r>
      <w:r w:rsidR="007E0D96">
        <w:rPr>
          <w:lang w:val="fr-FR"/>
        </w:rPr>
        <w:t xml:space="preserve"> </w:t>
      </w:r>
      <w:r w:rsidRPr="00EB7458">
        <w:rPr>
          <w:lang w:val="fr-FR"/>
        </w:rPr>
        <w:t>Comme nous l’avons déjà noté, le Cabinet du Premier Ministre joue un rôle moteur dans l’appui apporté aux groupes marginalisés.</w:t>
      </w:r>
      <w:r w:rsidR="007E0D96">
        <w:rPr>
          <w:lang w:val="fr-FR"/>
        </w:rPr>
        <w:t xml:space="preserve"> </w:t>
      </w:r>
      <w:r w:rsidRPr="00EB7458">
        <w:rPr>
          <w:lang w:val="fr-FR"/>
        </w:rPr>
        <w:t>Son Fonds de développement des Sans permet d’aider les apprenants Sans à fréquenter des établissements d’enseignement secondaire et supérieur.</w:t>
      </w:r>
    </w:p>
    <w:p w:rsidR="00EB7458" w:rsidRPr="00EB7458" w:rsidRDefault="00EB7458" w:rsidP="00EB7458">
      <w:pPr>
        <w:pStyle w:val="SingleTxtG"/>
        <w:rPr>
          <w:lang w:val="fr-FR"/>
        </w:rPr>
      </w:pPr>
      <w:r w:rsidRPr="00EB7458">
        <w:rPr>
          <w:lang w:val="fr-FR"/>
        </w:rPr>
        <w:t>197.</w:t>
      </w:r>
      <w:r w:rsidRPr="00EB7458">
        <w:rPr>
          <w:lang w:val="fr-FR"/>
        </w:rPr>
        <w:tab/>
        <w:t>Le système éducatif compte 19 840 enseignants, soit en moyenne un enseignant pour 28,6 élèves.</w:t>
      </w:r>
      <w:r w:rsidR="007E0D96">
        <w:rPr>
          <w:lang w:val="fr-FR"/>
        </w:rPr>
        <w:t xml:space="preserve"> </w:t>
      </w:r>
      <w:r w:rsidRPr="00EB7458">
        <w:rPr>
          <w:lang w:val="fr-FR"/>
        </w:rPr>
        <w:t>Tout enfant est censé entrer à l’école l’année de son septième anniversaire.</w:t>
      </w:r>
      <w:r w:rsidR="007E0D96">
        <w:rPr>
          <w:lang w:val="fr-FR"/>
        </w:rPr>
        <w:t xml:space="preserve"> </w:t>
      </w:r>
      <w:r w:rsidRPr="00EB7458">
        <w:rPr>
          <w:lang w:val="fr-FR"/>
        </w:rPr>
        <w:t>En 2006, près de 85</w:t>
      </w:r>
      <w:r w:rsidR="00C55BEA">
        <w:rPr>
          <w:lang w:val="fr-FR"/>
        </w:rPr>
        <w:t> %</w:t>
      </w:r>
      <w:r w:rsidRPr="00EB7458">
        <w:rPr>
          <w:lang w:val="fr-FR"/>
        </w:rPr>
        <w:t xml:space="preserve"> des enfants âgés de 7 ans et plus de 90</w:t>
      </w:r>
      <w:r w:rsidR="00C55BEA">
        <w:rPr>
          <w:lang w:val="fr-FR"/>
        </w:rPr>
        <w:t> %</w:t>
      </w:r>
      <w:r w:rsidRPr="00EB7458">
        <w:rPr>
          <w:lang w:val="fr-FR"/>
        </w:rPr>
        <w:t xml:space="preserve"> des enfants de 8 ans étaient scolarisés.</w:t>
      </w:r>
      <w:r w:rsidR="007E0D96">
        <w:rPr>
          <w:lang w:val="fr-FR"/>
        </w:rPr>
        <w:t xml:space="preserve"> </w:t>
      </w:r>
      <w:r w:rsidRPr="00EB7458">
        <w:rPr>
          <w:lang w:val="fr-FR"/>
        </w:rPr>
        <w:t>Beaucoup plus de 90</w:t>
      </w:r>
      <w:r w:rsidR="00C55BEA">
        <w:rPr>
          <w:lang w:val="fr-FR"/>
        </w:rPr>
        <w:t> %</w:t>
      </w:r>
      <w:r w:rsidRPr="00EB7458">
        <w:rPr>
          <w:lang w:val="fr-FR"/>
        </w:rPr>
        <w:t xml:space="preserve"> des enfants âgés de 9 à 16 ans sont scolarisés, ce qui est également le cas de 49,5</w:t>
      </w:r>
      <w:r w:rsidR="00C55BEA">
        <w:rPr>
          <w:lang w:val="fr-FR"/>
        </w:rPr>
        <w:t> %</w:t>
      </w:r>
      <w:r w:rsidRPr="00EB7458">
        <w:rPr>
          <w:lang w:val="fr-FR"/>
        </w:rPr>
        <w:t xml:space="preserve"> des enfants de 16 ans et 46,5</w:t>
      </w:r>
      <w:r w:rsidR="00C55BEA">
        <w:rPr>
          <w:lang w:val="fr-FR"/>
        </w:rPr>
        <w:t> %</w:t>
      </w:r>
      <w:r w:rsidRPr="00EB7458">
        <w:rPr>
          <w:lang w:val="fr-FR"/>
        </w:rPr>
        <w:t xml:space="preserve"> de ceux de 18 ans.</w:t>
      </w:r>
      <w:r w:rsidR="007E0D96">
        <w:rPr>
          <w:lang w:val="fr-FR"/>
        </w:rPr>
        <w:t xml:space="preserve"> </w:t>
      </w:r>
      <w:r w:rsidRPr="00EB7458">
        <w:rPr>
          <w:lang w:val="fr-FR"/>
        </w:rPr>
        <w:t>Les filles ont plus tendance à quitter l’école au niveau des dernière</w:t>
      </w:r>
      <w:r w:rsidR="00164040">
        <w:rPr>
          <w:lang w:val="fr-FR"/>
        </w:rPr>
        <w:t>s</w:t>
      </w:r>
      <w:r w:rsidRPr="00EB7458">
        <w:rPr>
          <w:lang w:val="fr-FR"/>
        </w:rPr>
        <w:t xml:space="preserve"> années que les garçons</w:t>
      </w:r>
      <w:r w:rsidR="00C55BEA">
        <w:rPr>
          <w:lang w:val="fr-FR"/>
        </w:rPr>
        <w:t>:</w:t>
      </w:r>
      <w:r w:rsidRPr="00EB7458">
        <w:rPr>
          <w:lang w:val="fr-FR"/>
        </w:rPr>
        <w:t xml:space="preserve"> 46,5</w:t>
      </w:r>
      <w:r w:rsidR="00C55BEA">
        <w:rPr>
          <w:lang w:val="fr-FR"/>
        </w:rPr>
        <w:t> %</w:t>
      </w:r>
      <w:r w:rsidRPr="00EB7458">
        <w:rPr>
          <w:lang w:val="fr-FR"/>
        </w:rPr>
        <w:t xml:space="preserve"> seulement des filles de 18 ans restent scolarisées contre 52,5</w:t>
      </w:r>
      <w:r w:rsidR="00C55BEA">
        <w:rPr>
          <w:lang w:val="fr-FR"/>
        </w:rPr>
        <w:t> %</w:t>
      </w:r>
      <w:r w:rsidRPr="00EB7458">
        <w:rPr>
          <w:lang w:val="fr-FR"/>
        </w:rPr>
        <w:t xml:space="preserve"> des garçons.</w:t>
      </w:r>
      <w:r w:rsidR="007E0D96">
        <w:rPr>
          <w:lang w:val="fr-FR"/>
        </w:rPr>
        <w:t xml:space="preserve"> </w:t>
      </w:r>
      <w:r w:rsidRPr="00EB7458">
        <w:rPr>
          <w:lang w:val="fr-FR"/>
        </w:rPr>
        <w:t>Cela peut s’expliquer par le préjugé culturel favorable à ce que les garçons terminent leurs études, les grossesses et/ou le fait que les filles doivent quitter l’école tôt pour s’occuper des enfants ou des malades.</w:t>
      </w:r>
    </w:p>
    <w:p w:rsidR="00EB7458" w:rsidRPr="00EB7458" w:rsidRDefault="00EB7458" w:rsidP="00EB7458">
      <w:pPr>
        <w:pStyle w:val="SingleTxtG"/>
        <w:rPr>
          <w:lang w:val="fr-FR"/>
        </w:rPr>
      </w:pPr>
      <w:r w:rsidRPr="00EB7458">
        <w:rPr>
          <w:lang w:val="fr-FR"/>
        </w:rPr>
        <w:t>198.</w:t>
      </w:r>
      <w:r w:rsidRPr="00EB7458">
        <w:rPr>
          <w:lang w:val="fr-FR"/>
        </w:rPr>
        <w:tab/>
        <w:t>Après la publication de Vision 2030 – le plan de développement du pays à long terme – une évaluation a été entreprise pour juger de la capacité du système éducatif à favoriser l’acquisition des compétences nécessaires pour permettre à la Namibie de parvenir au statut de pays développé.</w:t>
      </w:r>
      <w:r w:rsidR="007E0D96">
        <w:rPr>
          <w:lang w:val="fr-FR"/>
        </w:rPr>
        <w:t xml:space="preserve"> </w:t>
      </w:r>
      <w:r w:rsidRPr="00EB7458">
        <w:rPr>
          <w:lang w:val="fr-FR"/>
        </w:rPr>
        <w:t>Il a été constaté que le pays n’était pas à la hauteur dans un certain nombre de domaines cruciaux, et le gouvernement a conclu que les enfants n’acquéraient pas les compétences nécessaires pour jouer un rôle dans l’économie moderne.</w:t>
      </w:r>
      <w:r w:rsidR="007E0D96">
        <w:rPr>
          <w:lang w:val="fr-FR"/>
        </w:rPr>
        <w:t xml:space="preserve"> </w:t>
      </w:r>
      <w:r w:rsidRPr="00EB7458">
        <w:rPr>
          <w:lang w:val="fr-FR"/>
        </w:rPr>
        <w:t>Une analyse plus poussée a mis au jour un ensemble d’éléments concernant l’administration, les aspects techniques, les programmes et les politiques, qu’il va falloir changer pour hisser le système éducatif au niveau requis par Vision 2030.</w:t>
      </w:r>
      <w:r w:rsidR="007E0D96">
        <w:rPr>
          <w:lang w:val="fr-FR"/>
        </w:rPr>
        <w:t xml:space="preserve"> </w:t>
      </w:r>
    </w:p>
    <w:p w:rsidR="00EB7458" w:rsidRPr="00EB7458" w:rsidRDefault="00EB7458" w:rsidP="00EB7458">
      <w:pPr>
        <w:pStyle w:val="SingleTxtG"/>
        <w:rPr>
          <w:lang w:val="fr-FR"/>
        </w:rPr>
      </w:pPr>
      <w:r w:rsidRPr="00EB7458">
        <w:rPr>
          <w:lang w:val="fr-FR"/>
        </w:rPr>
        <w:t>199.</w:t>
      </w:r>
      <w:r w:rsidRPr="00EB7458">
        <w:rPr>
          <w:lang w:val="fr-FR"/>
        </w:rPr>
        <w:tab/>
        <w:t>Pour remédier à ces insuffisances, le Programme d’amélioration du secteur de l’éducation et de la formation a été lancé en 2006 et se poursuivra pendant 15 ans avec l’appui de la Banque mondiale et d’autres partenaires de développement.</w:t>
      </w:r>
      <w:r w:rsidR="007E0D96">
        <w:rPr>
          <w:lang w:val="fr-FR"/>
        </w:rPr>
        <w:t xml:space="preserve"> </w:t>
      </w:r>
      <w:r w:rsidRPr="00EB7458">
        <w:rPr>
          <w:lang w:val="fr-FR"/>
        </w:rPr>
        <w:t>Voici quelles sont les activités spécifiques prévues pour les cinq premières années</w:t>
      </w:r>
      <w:r w:rsidR="00C55BEA">
        <w:rPr>
          <w:lang w:val="fr-FR"/>
        </w:rPr>
        <w:t>:</w:t>
      </w:r>
    </w:p>
    <w:p w:rsidR="00EB7458" w:rsidRPr="00EB7458" w:rsidRDefault="00EB7458" w:rsidP="00EB7458">
      <w:pPr>
        <w:pStyle w:val="SingleTxtG"/>
        <w:rPr>
          <w:lang w:val="fr-FR"/>
        </w:rPr>
      </w:pPr>
      <w:r w:rsidRPr="00EB7458">
        <w:rPr>
          <w:lang w:val="fr-FR"/>
        </w:rPr>
        <w:tab/>
        <w:t>a)</w:t>
      </w:r>
      <w:r w:rsidRPr="00EB7458">
        <w:rPr>
          <w:lang w:val="fr-FR"/>
        </w:rPr>
        <w:tab/>
        <w:t>Renforcer l’effectif de main-d’œuvre qualifiée de niveau moyen et de haut niveau</w:t>
      </w:r>
      <w:r w:rsidR="00C55BEA">
        <w:rPr>
          <w:lang w:val="fr-FR"/>
        </w:rPr>
        <w:t>;</w:t>
      </w:r>
    </w:p>
    <w:p w:rsidR="00EB7458" w:rsidRPr="00EB7458" w:rsidRDefault="00EB7458" w:rsidP="00EB7458">
      <w:pPr>
        <w:pStyle w:val="SingleTxtG"/>
        <w:rPr>
          <w:lang w:val="fr-FR"/>
        </w:rPr>
      </w:pPr>
      <w:r w:rsidRPr="00EB7458">
        <w:rPr>
          <w:lang w:val="fr-FR"/>
        </w:rPr>
        <w:tab/>
        <w:t>b)</w:t>
      </w:r>
      <w:r w:rsidRPr="00EB7458">
        <w:rPr>
          <w:lang w:val="fr-FR"/>
        </w:rPr>
        <w:tab/>
        <w:t>Améliorer la qualité, l’efficacité et le rendement de l’enseignement général</w:t>
      </w:r>
      <w:r w:rsidR="00C55BEA">
        <w:rPr>
          <w:lang w:val="fr-FR"/>
        </w:rPr>
        <w:t>;</w:t>
      </w:r>
    </w:p>
    <w:p w:rsidR="00EB7458" w:rsidRPr="00EB7458" w:rsidRDefault="00EB7458" w:rsidP="00EB7458">
      <w:pPr>
        <w:pStyle w:val="SingleTxtG"/>
        <w:rPr>
          <w:lang w:val="fr-FR"/>
        </w:rPr>
      </w:pPr>
      <w:r w:rsidRPr="00EB7458">
        <w:rPr>
          <w:lang w:val="fr-FR"/>
        </w:rPr>
        <w:tab/>
        <w:t>c)</w:t>
      </w:r>
      <w:r w:rsidRPr="00EB7458">
        <w:rPr>
          <w:lang w:val="fr-FR"/>
        </w:rPr>
        <w:tab/>
        <w:t>Ordonner systématiquement connaissances et innovations</w:t>
      </w:r>
      <w:r w:rsidR="00C55BEA">
        <w:rPr>
          <w:lang w:val="fr-FR"/>
        </w:rPr>
        <w:t>;</w:t>
      </w:r>
    </w:p>
    <w:p w:rsidR="00EB7458" w:rsidRPr="00EB7458" w:rsidRDefault="00EB7458" w:rsidP="00EB7458">
      <w:pPr>
        <w:pStyle w:val="SingleTxtG"/>
        <w:rPr>
          <w:lang w:val="fr-FR"/>
        </w:rPr>
      </w:pPr>
      <w:r w:rsidRPr="00EB7458">
        <w:rPr>
          <w:lang w:val="fr-FR"/>
        </w:rPr>
        <w:tab/>
        <w:t>d)</w:t>
      </w:r>
      <w:r w:rsidRPr="00EB7458">
        <w:rPr>
          <w:lang w:val="fr-FR"/>
        </w:rPr>
        <w:tab/>
        <w:t>Améliorer l’efficacité et l’utilité de l’enseignement supérieur</w:t>
      </w:r>
      <w:r w:rsidR="00C55BEA">
        <w:rPr>
          <w:lang w:val="fr-FR"/>
        </w:rPr>
        <w:t>;</w:t>
      </w:r>
    </w:p>
    <w:p w:rsidR="00EB7458" w:rsidRPr="00EB7458" w:rsidRDefault="00EB7458" w:rsidP="00EB7458">
      <w:pPr>
        <w:pStyle w:val="SingleTxtG"/>
        <w:rPr>
          <w:lang w:val="fr-FR"/>
        </w:rPr>
      </w:pPr>
      <w:r w:rsidRPr="00EB7458">
        <w:rPr>
          <w:lang w:val="fr-FR"/>
        </w:rPr>
        <w:tab/>
        <w:t>e)</w:t>
      </w:r>
      <w:r w:rsidRPr="00EB7458">
        <w:rPr>
          <w:lang w:val="fr-FR"/>
        </w:rPr>
        <w:tab/>
        <w:t>Renforcer la politique et le cadre juridique permettant d’avoir accès à la formation continue.</w:t>
      </w:r>
    </w:p>
    <w:p w:rsidR="00EB7458" w:rsidRPr="00EB7458" w:rsidRDefault="00EB7458" w:rsidP="00EB7458">
      <w:pPr>
        <w:pStyle w:val="SingleTxtG"/>
        <w:rPr>
          <w:lang w:val="fr-FR"/>
        </w:rPr>
      </w:pPr>
      <w:r w:rsidRPr="00EB7458">
        <w:rPr>
          <w:lang w:val="fr-FR"/>
        </w:rPr>
        <w:t>200.</w:t>
      </w:r>
      <w:r w:rsidRPr="00EB7458">
        <w:rPr>
          <w:lang w:val="fr-FR"/>
        </w:rPr>
        <w:tab/>
        <w:t>La Namibie a progressé en ce qui concerne les qualifications des enseignants.</w:t>
      </w:r>
      <w:r w:rsidR="007E0D96">
        <w:rPr>
          <w:lang w:val="fr-FR"/>
        </w:rPr>
        <w:t xml:space="preserve"> </w:t>
      </w:r>
      <w:r w:rsidRPr="00EB7458">
        <w:rPr>
          <w:lang w:val="fr-FR"/>
        </w:rPr>
        <w:t>Lors de l’indépendance, peu d’enseignants, dans les écoles réservées autrefois aux élèves non blancs, avaient atteint la douzième classe, et moins encore avaient fait des études supérieures.</w:t>
      </w:r>
      <w:r w:rsidR="007E0D96">
        <w:rPr>
          <w:lang w:val="fr-FR"/>
        </w:rPr>
        <w:t xml:space="preserve"> </w:t>
      </w:r>
      <w:r w:rsidRPr="00EB7458">
        <w:rPr>
          <w:lang w:val="fr-FR"/>
        </w:rPr>
        <w:t>Le Ministère de l’éducation a donc mis en œuvre un certain nombre de programmes pour encourager les enseignants en exercice à améliorer leurs qualifications, tout en élevant le niveau des normes requises pour entrer dans l’enseignement.</w:t>
      </w:r>
      <w:r w:rsidR="007E0D96">
        <w:rPr>
          <w:lang w:val="fr-FR"/>
        </w:rPr>
        <w:t xml:space="preserve"> </w:t>
      </w:r>
      <w:r w:rsidRPr="00EB7458">
        <w:rPr>
          <w:lang w:val="fr-FR"/>
        </w:rPr>
        <w:t>En 2006, sur 19 480 enseignants, 91</w:t>
      </w:r>
      <w:r w:rsidR="00C55BEA">
        <w:rPr>
          <w:lang w:val="fr-FR"/>
        </w:rPr>
        <w:t> %</w:t>
      </w:r>
      <w:r w:rsidRPr="00EB7458">
        <w:rPr>
          <w:lang w:val="fr-FR"/>
        </w:rPr>
        <w:t xml:space="preserve"> avaient atteint la douzième classe, 72</w:t>
      </w:r>
      <w:r w:rsidR="00C55BEA">
        <w:rPr>
          <w:lang w:val="fr-FR"/>
        </w:rPr>
        <w:t> %</w:t>
      </w:r>
      <w:r w:rsidRPr="00EB7458">
        <w:rPr>
          <w:lang w:val="fr-FR"/>
        </w:rPr>
        <w:t xml:space="preserve"> avaient, de surcroît, fait plus de deux ans d’études supérieures, et seulement 8</w:t>
      </w:r>
      <w:r w:rsidR="00C55BEA">
        <w:rPr>
          <w:lang w:val="fr-FR"/>
        </w:rPr>
        <w:t> %</w:t>
      </w:r>
      <w:r w:rsidRPr="00EB7458">
        <w:rPr>
          <w:lang w:val="fr-FR"/>
        </w:rPr>
        <w:t xml:space="preserve"> n’avaient pas atteint la douzième classe.</w:t>
      </w:r>
    </w:p>
    <w:p w:rsidR="00EB7458" w:rsidRPr="00EB7458" w:rsidRDefault="00EB7458" w:rsidP="00EB7458">
      <w:pPr>
        <w:pStyle w:val="SingleTxtG"/>
        <w:rPr>
          <w:lang w:val="fr-FR"/>
        </w:rPr>
      </w:pPr>
      <w:r w:rsidRPr="00EB7458">
        <w:rPr>
          <w:lang w:val="fr-FR"/>
        </w:rPr>
        <w:t>201.</w:t>
      </w:r>
      <w:r w:rsidRPr="00EB7458">
        <w:rPr>
          <w:lang w:val="fr-FR"/>
        </w:rPr>
        <w:tab/>
        <w:t>Il y a, toutefois, une disparité entre le primaire et le secondaire, car les enseignants qualifiés sont plus nombreux dans les établissements d’enseignement secondaire.</w:t>
      </w:r>
      <w:r w:rsidR="007E0D96">
        <w:rPr>
          <w:lang w:val="fr-FR"/>
        </w:rPr>
        <w:t xml:space="preserve"> </w:t>
      </w:r>
      <w:r w:rsidRPr="00EB7458">
        <w:rPr>
          <w:lang w:val="fr-FR"/>
        </w:rPr>
        <w:t>Actuellement, 12</w:t>
      </w:r>
      <w:r w:rsidR="00C55BEA">
        <w:rPr>
          <w:lang w:val="fr-FR"/>
        </w:rPr>
        <w:t> %</w:t>
      </w:r>
      <w:r w:rsidRPr="00EB7458">
        <w:rPr>
          <w:lang w:val="fr-FR"/>
        </w:rPr>
        <w:t xml:space="preserve"> des enseignants du primaire n’ont pas atteint le niveau 12, contre 1,4</w:t>
      </w:r>
      <w:r w:rsidR="00C55BEA">
        <w:rPr>
          <w:lang w:val="fr-FR"/>
        </w:rPr>
        <w:t> %</w:t>
      </w:r>
      <w:r w:rsidRPr="00EB7458">
        <w:rPr>
          <w:lang w:val="fr-FR"/>
        </w:rPr>
        <w:t xml:space="preserve"> des enseignants du secondaire.</w:t>
      </w:r>
      <w:r w:rsidR="007E0D96">
        <w:rPr>
          <w:lang w:val="fr-FR"/>
        </w:rPr>
        <w:t xml:space="preserve"> </w:t>
      </w:r>
      <w:r w:rsidRPr="00EB7458">
        <w:rPr>
          <w:lang w:val="fr-FR"/>
        </w:rPr>
        <w:t>Inversement, dans le secondaire, il y a un pourcentage beaucoup plus élevé d’enseignants très qualifiés, 89</w:t>
      </w:r>
      <w:r w:rsidR="00C55BEA">
        <w:rPr>
          <w:lang w:val="fr-FR"/>
        </w:rPr>
        <w:t> %</w:t>
      </w:r>
      <w:r w:rsidRPr="00EB7458">
        <w:rPr>
          <w:lang w:val="fr-FR"/>
        </w:rPr>
        <w:t xml:space="preserve"> des enseignants du secondaire ayant atteint le niveau 12 et fait plus de deux ans d’études supérieures, contre 65</w:t>
      </w:r>
      <w:r w:rsidR="00C55BEA">
        <w:rPr>
          <w:lang w:val="fr-FR"/>
        </w:rPr>
        <w:t> %</w:t>
      </w:r>
      <w:r w:rsidRPr="00EB7458">
        <w:rPr>
          <w:lang w:val="fr-FR"/>
        </w:rPr>
        <w:t xml:space="preserve"> de ceux du primaire.</w:t>
      </w:r>
      <w:r w:rsidR="007E0D96">
        <w:rPr>
          <w:lang w:val="fr-FR"/>
        </w:rPr>
        <w:t xml:space="preserve"> </w:t>
      </w:r>
      <w:r w:rsidRPr="00EB7458">
        <w:rPr>
          <w:lang w:val="fr-FR"/>
        </w:rPr>
        <w:t>Les spécialistes de l’éducation invoquent l’importance de la formation aux compétences élémentaires dans les écoles primaires, considérant que c’est une raison impérative pour avoir des enseignants qualifiés à ce niveau.</w:t>
      </w:r>
      <w:r w:rsidR="007E0D96">
        <w:rPr>
          <w:lang w:val="fr-FR"/>
        </w:rPr>
        <w:t xml:space="preserve"> </w:t>
      </w:r>
      <w:r w:rsidRPr="00EB7458">
        <w:rPr>
          <w:lang w:val="fr-FR"/>
        </w:rPr>
        <w:t>Néanmoins, c’est l’inverse qui semble être le cas en Namibie.</w:t>
      </w:r>
      <w:r w:rsidR="007E0D96">
        <w:rPr>
          <w:lang w:val="fr-FR"/>
        </w:rPr>
        <w:t xml:space="preserve"> </w:t>
      </w:r>
      <w:r w:rsidRPr="00EB7458">
        <w:rPr>
          <w:lang w:val="fr-FR"/>
        </w:rPr>
        <w:t>Par ailleurs, dans le contexte namibien, du fait du faible taux de passage du primaire au secondaire, associé au très faible taux de passage du niveau 10 au niveau 11, peu d’élèves bénéficient de la compétence des enseignants les plus qualifiés.</w:t>
      </w:r>
      <w:r w:rsidR="007E0D96">
        <w:rPr>
          <w:lang w:val="fr-FR"/>
        </w:rPr>
        <w:t xml:space="preserve"> </w:t>
      </w:r>
      <w:r w:rsidRPr="00EB7458">
        <w:rPr>
          <w:lang w:val="fr-FR"/>
        </w:rPr>
        <w:t xml:space="preserve">Ces problèmes doivent être traités dans le cadre du Programme d’amélioration du secteur de l’éducation et de la formation. </w:t>
      </w:r>
    </w:p>
    <w:p w:rsidR="00EB7458" w:rsidRPr="00EB7458" w:rsidRDefault="00EB7458" w:rsidP="00EB7458">
      <w:pPr>
        <w:pStyle w:val="SingleTxtG"/>
        <w:rPr>
          <w:lang w:val="fr-FR"/>
        </w:rPr>
      </w:pPr>
      <w:r w:rsidRPr="00EB7458">
        <w:rPr>
          <w:lang w:val="fr-FR"/>
        </w:rPr>
        <w:t>202.</w:t>
      </w:r>
      <w:r w:rsidRPr="00EB7458">
        <w:rPr>
          <w:lang w:val="fr-FR"/>
        </w:rPr>
        <w:tab/>
        <w:t>Le système éducatif public, en Namibie, compte 438 bibliothèques, soit, en gros, une bibliothèque pour quatre écoles.</w:t>
      </w:r>
      <w:r w:rsidR="007E0D96">
        <w:rPr>
          <w:lang w:val="fr-FR"/>
        </w:rPr>
        <w:t xml:space="preserve"> </w:t>
      </w:r>
      <w:r w:rsidRPr="00EB7458">
        <w:rPr>
          <w:lang w:val="fr-FR"/>
        </w:rPr>
        <w:t>Tech/Na est l’une des principales initiatives du Programme d’amélioration du secteur de l’éducation et de la formation</w:t>
      </w:r>
      <w:r w:rsidR="00C55BEA">
        <w:rPr>
          <w:lang w:val="fr-FR"/>
        </w:rPr>
        <w:t>;</w:t>
      </w:r>
      <w:r w:rsidRPr="00EB7458">
        <w:rPr>
          <w:lang w:val="fr-FR"/>
        </w:rPr>
        <w:t xml:space="preserve"> il s’agit d’un projet intégré visant à permettre de connecter toutes les écoles namibiennes à Internet.</w:t>
      </w:r>
      <w:r w:rsidR="007E0D96">
        <w:rPr>
          <w:lang w:val="fr-FR"/>
        </w:rPr>
        <w:t xml:space="preserve"> </w:t>
      </w:r>
      <w:r w:rsidRPr="00EB7458">
        <w:rPr>
          <w:lang w:val="fr-FR"/>
        </w:rPr>
        <w:t>Il comporte des procédures qui couvrent l’ensemble du système éducatif, et sont destinées à intégrer l’informatique dans le programme d’enseignement de base et à permettre à tous les enseignants d’acquérir la formation indispensable et d’obtenir l’appui nécessaire pour y parvenir.</w:t>
      </w:r>
      <w:r w:rsidR="007E0D96">
        <w:rPr>
          <w:lang w:val="fr-FR"/>
        </w:rPr>
        <w:t xml:space="preserve"> </w:t>
      </w:r>
      <w:r w:rsidRPr="00EB7458">
        <w:rPr>
          <w:lang w:val="fr-FR"/>
        </w:rPr>
        <w:t>Cette initiative a été lancée en 2008 et, grâce à elle, plus de 75 établissements d’enseignement ont été connectés à Internet au cours de sa première année de mise en œuvre.</w:t>
      </w:r>
    </w:p>
    <w:p w:rsidR="00EB7458" w:rsidRPr="00EB7458" w:rsidRDefault="00EB7458" w:rsidP="00EB7458">
      <w:pPr>
        <w:pStyle w:val="H1G"/>
        <w:rPr>
          <w:lang w:val="fr-FR"/>
        </w:rPr>
      </w:pPr>
      <w:r w:rsidRPr="00EB7458">
        <w:rPr>
          <w:lang w:val="fr-FR"/>
        </w:rPr>
        <w:tab/>
        <w:t>C.</w:t>
      </w:r>
      <w:r w:rsidRPr="00EB7458">
        <w:rPr>
          <w:lang w:val="fr-FR"/>
        </w:rPr>
        <w:tab/>
        <w:t>Allocation de ressources budgétaires et autres</w:t>
      </w:r>
    </w:p>
    <w:p w:rsidR="00EB7458" w:rsidRPr="00EB7458" w:rsidRDefault="00EB7458" w:rsidP="00EB7458">
      <w:pPr>
        <w:pStyle w:val="SingleTxtG"/>
        <w:rPr>
          <w:lang w:val="fr-FR"/>
        </w:rPr>
      </w:pPr>
      <w:r w:rsidRPr="00EB7458">
        <w:rPr>
          <w:lang w:val="fr-FR"/>
        </w:rPr>
        <w:t>203.</w:t>
      </w:r>
      <w:r w:rsidRPr="00EB7458">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7E0D96">
        <w:rPr>
          <w:lang w:val="fr-FR"/>
        </w:rPr>
        <w:t xml:space="preserve"> </w:t>
      </w:r>
      <w:r w:rsidRPr="00EB7458">
        <w:rPr>
          <w:lang w:val="fr-FR"/>
        </w:rPr>
        <w:t>Les affectations spécifiques aux ministères et aux programmes concernés sont présentées ci-après.</w:t>
      </w:r>
    </w:p>
    <w:p w:rsidR="00EB7458" w:rsidRPr="00EB7458" w:rsidRDefault="00EB7458" w:rsidP="00EB7458">
      <w:pPr>
        <w:pStyle w:val="H23G"/>
        <w:rPr>
          <w:lang w:val="fr-FR"/>
        </w:rPr>
      </w:pPr>
      <w:r w:rsidRPr="00EB7458">
        <w:rPr>
          <w:lang w:val="fr-FR"/>
        </w:rPr>
        <w:tab/>
      </w:r>
      <w:r w:rsidRPr="00EB7458">
        <w:rPr>
          <w:lang w:val="fr-FR"/>
        </w:rPr>
        <w:tab/>
        <w:t>Ministère de l’éducation</w:t>
      </w:r>
    </w:p>
    <w:p w:rsidR="00432B9E" w:rsidRPr="00CD7913" w:rsidRDefault="00EB7458" w:rsidP="00EB7458">
      <w:pPr>
        <w:pStyle w:val="SingleTxtG"/>
        <w:tabs>
          <w:tab w:val="left" w:pos="-1400"/>
        </w:tabs>
        <w:spacing w:after="240"/>
        <w:rPr>
          <w:lang w:val="fr-FR"/>
        </w:rPr>
      </w:pPr>
      <w:r w:rsidRPr="00EB7458">
        <w:rPr>
          <w:lang w:val="fr-FR"/>
        </w:rPr>
        <w:t>204.</w:t>
      </w:r>
      <w:r w:rsidRPr="00EB7458">
        <w:rPr>
          <w:lang w:val="fr-FR"/>
        </w:rPr>
        <w:tab/>
        <w:t>Le montant des fonds budgétaires affectés au Ministère de l’éducation pour 2008/09 est de 782 761 000 dollars namibiens.</w:t>
      </w:r>
      <w:r w:rsidR="007E0D96">
        <w:rPr>
          <w:lang w:val="fr-FR"/>
        </w:rPr>
        <w:t xml:space="preserve"> </w:t>
      </w:r>
      <w:r w:rsidRPr="00EB7458">
        <w:rPr>
          <w:lang w:val="fr-FR"/>
        </w:rPr>
        <w:t>Le Programme d’enseignement général vise à faire en sorte que tous les enfants namibiens puissent acquérir une base de sept années d’études primaires et de cinq années d’études secondaires.</w:t>
      </w:r>
      <w:r w:rsidR="007E0D96">
        <w:rPr>
          <w:lang w:val="fr-FR"/>
        </w:rPr>
        <w:t xml:space="preserve"> </w:t>
      </w:r>
      <w:r w:rsidRPr="00EB7458">
        <w:rPr>
          <w:lang w:val="fr-FR"/>
        </w:rPr>
        <w:t>Le Programme d’enseignement aux adultes et de formation continue décrit plus haut prévoit un appui aux bibliothèques dans l’ensemble du pays.</w:t>
      </w:r>
      <w:r w:rsidR="007E0D96">
        <w:rPr>
          <w:lang w:val="fr-FR"/>
        </w:rPr>
        <w:t xml:space="preserve"> </w:t>
      </w:r>
      <w:r w:rsidRPr="00EB7458">
        <w:rPr>
          <w:lang w:val="fr-FR"/>
        </w:rPr>
        <w:t>Le Programme d’enseignement et de formation professionnels vise à permettre aux jeunes Namibiens d’acquérir les compétences nécessaires sur le marché du travail.</w:t>
      </w:r>
      <w:r w:rsidR="007E0D96">
        <w:rPr>
          <w:lang w:val="fr-FR"/>
        </w:rPr>
        <w:t xml:space="preserve"> </w:t>
      </w:r>
      <w:r w:rsidRPr="00EB7458">
        <w:rPr>
          <w:lang w:val="fr-FR"/>
        </w:rPr>
        <w:t>Le Programme de création et d’innovation favorise le développement et les stratégies éducatives qui lui sont associées.</w:t>
      </w:r>
      <w:r w:rsidR="007E0D96">
        <w:rPr>
          <w:lang w:val="fr-FR"/>
        </w:rPr>
        <w:t xml:space="preserve"> </w:t>
      </w:r>
      <w:r w:rsidRPr="00EB7458">
        <w:rPr>
          <w:lang w:val="fr-FR"/>
        </w:rPr>
        <w:t>Le Programme d’enseignement supérieur assure un appui à l’Université de Namibie et à l’École polytechnique de Namibie.</w:t>
      </w:r>
      <w:r w:rsidR="00432B9E" w:rsidRPr="00CD7913">
        <w:rPr>
          <w:lang w:val="fr-FR"/>
        </w:rPr>
        <w:t xml:space="preserve"> </w:t>
      </w:r>
    </w:p>
    <w:p w:rsidR="00432B9E" w:rsidRPr="00754143" w:rsidRDefault="00FE288C" w:rsidP="009278BE">
      <w:pPr>
        <w:pStyle w:val="Heading1"/>
        <w:keepNext/>
        <w:keepLines/>
        <w:rPr>
          <w:lang w:val="fr-FR"/>
        </w:rPr>
      </w:pPr>
      <w:bookmarkStart w:id="60" w:name="_Toc306352886"/>
      <w:r w:rsidRPr="00754143">
        <w:rPr>
          <w:lang w:val="fr-FR"/>
        </w:rPr>
        <w:t>Tableau</w:t>
      </w:r>
      <w:r w:rsidR="00432B9E" w:rsidRPr="00754143">
        <w:rPr>
          <w:lang w:val="fr-FR"/>
        </w:rPr>
        <w:t xml:space="preserve"> 44</w:t>
      </w:r>
      <w:bookmarkEnd w:id="60"/>
    </w:p>
    <w:p w:rsidR="00432B9E" w:rsidRPr="00754143" w:rsidRDefault="00DF6FE2" w:rsidP="005E3075">
      <w:pPr>
        <w:pStyle w:val="SingleTxtG"/>
        <w:keepNext/>
        <w:keepLines/>
        <w:jc w:val="left"/>
        <w:rPr>
          <w:b/>
          <w:lang w:val="fr-FR"/>
        </w:rPr>
      </w:pPr>
      <w:r w:rsidRPr="00754143">
        <w:rPr>
          <w:b/>
          <w:lang w:val="fr-FR"/>
        </w:rPr>
        <w:t>Programmes du Ministère de l’éducation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66"/>
        <w:gridCol w:w="917"/>
        <w:gridCol w:w="917"/>
        <w:gridCol w:w="918"/>
        <w:gridCol w:w="917"/>
        <w:gridCol w:w="917"/>
        <w:gridCol w:w="918"/>
      </w:tblGrid>
      <w:tr w:rsidR="00432B9E" w:rsidRPr="00754143" w:rsidTr="0015034A">
        <w:trPr>
          <w:cantSplit/>
          <w:trHeight w:val="20"/>
          <w:tblHeader/>
        </w:trPr>
        <w:tc>
          <w:tcPr>
            <w:tcW w:w="1866"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rPr>
                <w:i/>
                <w:sz w:val="16"/>
                <w:lang w:val="fr-FR"/>
              </w:rPr>
            </w:pPr>
            <w:r w:rsidRPr="00754143">
              <w:rPr>
                <w:i/>
                <w:sz w:val="16"/>
                <w:lang w:val="fr-FR"/>
              </w:rPr>
              <w:t>Programme</w:t>
            </w:r>
          </w:p>
        </w:tc>
        <w:tc>
          <w:tcPr>
            <w:tcW w:w="917"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2005</w:t>
            </w:r>
            <w:r w:rsidR="00834A88" w:rsidRPr="00754143">
              <w:rPr>
                <w:i/>
                <w:sz w:val="16"/>
                <w:lang w:val="fr-FR"/>
              </w:rPr>
              <w:t>-</w:t>
            </w:r>
            <w:r w:rsidRPr="00754143">
              <w:rPr>
                <w:i/>
                <w:sz w:val="16"/>
                <w:lang w:val="fr-FR"/>
              </w:rPr>
              <w:t xml:space="preserve">06 </w:t>
            </w:r>
            <w:r w:rsidR="009A313D" w:rsidRPr="00754143">
              <w:rPr>
                <w:i/>
                <w:sz w:val="16"/>
                <w:lang w:val="fr-FR"/>
              </w:rPr>
              <w:t>(milliers de NA$)</w:t>
            </w:r>
          </w:p>
        </w:tc>
        <w:tc>
          <w:tcPr>
            <w:tcW w:w="917"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2006</w:t>
            </w:r>
            <w:r w:rsidR="00834A88" w:rsidRPr="00754143">
              <w:rPr>
                <w:i/>
                <w:sz w:val="16"/>
                <w:lang w:val="fr-FR"/>
              </w:rPr>
              <w:t>-</w:t>
            </w:r>
            <w:r w:rsidRPr="00754143">
              <w:rPr>
                <w:i/>
                <w:sz w:val="16"/>
                <w:lang w:val="fr-FR"/>
              </w:rPr>
              <w:t>07</w:t>
            </w:r>
            <w:r w:rsidRPr="00754143">
              <w:rPr>
                <w:i/>
                <w:sz w:val="16"/>
                <w:lang w:val="fr-FR"/>
              </w:rPr>
              <w:br/>
            </w:r>
            <w:r w:rsidR="009A313D" w:rsidRPr="00754143">
              <w:rPr>
                <w:i/>
                <w:sz w:val="16"/>
                <w:lang w:val="fr-FR"/>
              </w:rPr>
              <w:t>(milliers de NA$)</w:t>
            </w:r>
          </w:p>
        </w:tc>
        <w:tc>
          <w:tcPr>
            <w:tcW w:w="918"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2007</w:t>
            </w:r>
            <w:r w:rsidR="00834A88" w:rsidRPr="00754143">
              <w:rPr>
                <w:i/>
                <w:sz w:val="16"/>
                <w:lang w:val="fr-FR"/>
              </w:rPr>
              <w:t>-</w:t>
            </w:r>
            <w:r w:rsidRPr="00754143">
              <w:rPr>
                <w:i/>
                <w:sz w:val="16"/>
                <w:lang w:val="fr-FR"/>
              </w:rPr>
              <w:t>08</w:t>
            </w:r>
            <w:r w:rsidRPr="00754143">
              <w:rPr>
                <w:i/>
                <w:sz w:val="16"/>
                <w:lang w:val="fr-FR"/>
              </w:rPr>
              <w:br/>
            </w:r>
            <w:r w:rsidR="009A313D" w:rsidRPr="00754143">
              <w:rPr>
                <w:i/>
                <w:sz w:val="16"/>
                <w:lang w:val="fr-FR"/>
              </w:rPr>
              <w:t>(milliers de NA$)</w:t>
            </w:r>
          </w:p>
        </w:tc>
        <w:tc>
          <w:tcPr>
            <w:tcW w:w="917"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2008</w:t>
            </w:r>
            <w:r w:rsidR="00834A88" w:rsidRPr="00754143">
              <w:rPr>
                <w:i/>
                <w:sz w:val="16"/>
                <w:lang w:val="fr-FR"/>
              </w:rPr>
              <w:t>-</w:t>
            </w:r>
            <w:r w:rsidRPr="00754143">
              <w:rPr>
                <w:i/>
                <w:sz w:val="16"/>
                <w:lang w:val="fr-FR"/>
              </w:rPr>
              <w:t>09</w:t>
            </w:r>
            <w:r w:rsidRPr="00754143">
              <w:rPr>
                <w:i/>
                <w:sz w:val="16"/>
                <w:lang w:val="fr-FR"/>
              </w:rPr>
              <w:br/>
            </w:r>
            <w:r w:rsidR="009A313D" w:rsidRPr="00754143">
              <w:rPr>
                <w:i/>
                <w:sz w:val="16"/>
                <w:lang w:val="fr-FR"/>
              </w:rPr>
              <w:t>(milliers de NA$)</w:t>
            </w:r>
          </w:p>
        </w:tc>
        <w:tc>
          <w:tcPr>
            <w:tcW w:w="917"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2009</w:t>
            </w:r>
            <w:r w:rsidR="00834A88" w:rsidRPr="00754143">
              <w:rPr>
                <w:i/>
                <w:sz w:val="16"/>
                <w:lang w:val="fr-FR"/>
              </w:rPr>
              <w:t>-</w:t>
            </w:r>
            <w:r w:rsidRPr="00754143">
              <w:rPr>
                <w:i/>
                <w:sz w:val="16"/>
                <w:lang w:val="fr-FR"/>
              </w:rPr>
              <w:t>10</w:t>
            </w:r>
            <w:r w:rsidRPr="00754143">
              <w:rPr>
                <w:i/>
                <w:sz w:val="16"/>
                <w:lang w:val="fr-FR"/>
              </w:rPr>
              <w:br/>
            </w:r>
            <w:r w:rsidR="009A313D" w:rsidRPr="00754143">
              <w:rPr>
                <w:i/>
                <w:sz w:val="16"/>
                <w:lang w:val="fr-FR"/>
              </w:rPr>
              <w:t>(milliers de NA$)</w:t>
            </w:r>
          </w:p>
        </w:tc>
        <w:tc>
          <w:tcPr>
            <w:tcW w:w="918" w:type="dxa"/>
            <w:tcBorders>
              <w:top w:val="single" w:sz="4" w:space="0" w:color="auto"/>
              <w:bottom w:val="single" w:sz="12" w:space="0" w:color="auto"/>
            </w:tcBorders>
            <w:shd w:val="clear" w:color="auto" w:fill="auto"/>
            <w:vAlign w:val="bottom"/>
          </w:tcPr>
          <w:p w:rsidR="00432B9E" w:rsidRPr="00754143" w:rsidRDefault="00432B9E" w:rsidP="009278BE">
            <w:pPr>
              <w:keepNext/>
              <w:keepLines/>
              <w:suppressAutoHyphens w:val="0"/>
              <w:spacing w:before="80" w:after="80" w:line="200" w:lineRule="exact"/>
              <w:ind w:right="113"/>
              <w:jc w:val="right"/>
              <w:rPr>
                <w:i/>
                <w:sz w:val="16"/>
                <w:lang w:val="fr-FR"/>
              </w:rPr>
            </w:pPr>
            <w:r w:rsidRPr="00754143">
              <w:rPr>
                <w:i/>
                <w:sz w:val="16"/>
                <w:lang w:val="fr-FR"/>
              </w:rPr>
              <w:t>2010</w:t>
            </w:r>
            <w:r w:rsidR="00834A88" w:rsidRPr="00754143">
              <w:rPr>
                <w:i/>
                <w:sz w:val="16"/>
                <w:lang w:val="fr-FR"/>
              </w:rPr>
              <w:t>-</w:t>
            </w:r>
            <w:r w:rsidRPr="00754143">
              <w:rPr>
                <w:i/>
                <w:sz w:val="16"/>
                <w:lang w:val="fr-FR"/>
              </w:rPr>
              <w:t>11</w:t>
            </w:r>
            <w:r w:rsidRPr="00754143">
              <w:rPr>
                <w:i/>
                <w:sz w:val="16"/>
                <w:lang w:val="fr-FR"/>
              </w:rPr>
              <w:br/>
            </w:r>
            <w:r w:rsidR="009A313D" w:rsidRPr="00754143">
              <w:rPr>
                <w:i/>
                <w:sz w:val="16"/>
                <w:lang w:val="fr-FR"/>
              </w:rPr>
              <w:t>(milliers de NA$)</w:t>
            </w:r>
          </w:p>
        </w:tc>
      </w:tr>
      <w:tr w:rsidR="00432B9E" w:rsidRPr="00754143" w:rsidTr="0015034A">
        <w:trPr>
          <w:cantSplit/>
          <w:trHeight w:val="20"/>
        </w:trPr>
        <w:tc>
          <w:tcPr>
            <w:tcW w:w="1866" w:type="dxa"/>
            <w:tcBorders>
              <w:top w:val="single" w:sz="12" w:space="0" w:color="auto"/>
            </w:tcBorders>
            <w:shd w:val="clear" w:color="auto" w:fill="auto"/>
            <w:vAlign w:val="bottom"/>
          </w:tcPr>
          <w:p w:rsidR="00432B9E" w:rsidRPr="00754143" w:rsidRDefault="004E5E51" w:rsidP="009278BE">
            <w:pPr>
              <w:keepNext/>
              <w:keepLines/>
              <w:suppressAutoHyphens w:val="0"/>
              <w:spacing w:before="40" w:after="40" w:line="220" w:lineRule="exact"/>
              <w:ind w:right="113"/>
              <w:rPr>
                <w:sz w:val="18"/>
                <w:lang w:val="fr-FR"/>
              </w:rPr>
            </w:pPr>
            <w:r w:rsidRPr="00754143">
              <w:rPr>
                <w:sz w:val="18"/>
                <w:lang w:val="fr-FR"/>
              </w:rPr>
              <w:t>Enseignement général</w:t>
            </w:r>
          </w:p>
        </w:tc>
        <w:tc>
          <w:tcPr>
            <w:tcW w:w="917"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2 631 026</w:t>
            </w:r>
          </w:p>
        </w:tc>
        <w:tc>
          <w:tcPr>
            <w:tcW w:w="917"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2 607 674</w:t>
            </w:r>
          </w:p>
        </w:tc>
        <w:tc>
          <w:tcPr>
            <w:tcW w:w="918"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3 038 542</w:t>
            </w:r>
          </w:p>
        </w:tc>
        <w:tc>
          <w:tcPr>
            <w:tcW w:w="917"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3 764 415</w:t>
            </w:r>
          </w:p>
        </w:tc>
        <w:tc>
          <w:tcPr>
            <w:tcW w:w="917"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3 530 957</w:t>
            </w:r>
          </w:p>
        </w:tc>
        <w:tc>
          <w:tcPr>
            <w:tcW w:w="918" w:type="dxa"/>
            <w:tcBorders>
              <w:top w:val="single" w:sz="12" w:space="0" w:color="auto"/>
            </w:tcBorders>
            <w:shd w:val="clear" w:color="auto" w:fill="auto"/>
            <w:vAlign w:val="bottom"/>
          </w:tcPr>
          <w:p w:rsidR="00432B9E" w:rsidRPr="00754143" w:rsidRDefault="00432B9E" w:rsidP="009278BE">
            <w:pPr>
              <w:keepNext/>
              <w:keepLines/>
              <w:suppressAutoHyphens w:val="0"/>
              <w:spacing w:before="40" w:after="40" w:line="220" w:lineRule="exact"/>
              <w:ind w:right="113"/>
              <w:jc w:val="right"/>
              <w:rPr>
                <w:sz w:val="18"/>
                <w:lang w:val="fr-FR"/>
              </w:rPr>
            </w:pPr>
            <w:r w:rsidRPr="00754143">
              <w:rPr>
                <w:sz w:val="18"/>
                <w:lang w:val="fr-FR"/>
              </w:rPr>
              <w:t>3 789 648</w:t>
            </w:r>
          </w:p>
        </w:tc>
      </w:tr>
      <w:tr w:rsidR="00432B9E" w:rsidRPr="00754143" w:rsidTr="0015034A">
        <w:trPr>
          <w:cantSplit/>
          <w:trHeight w:val="20"/>
        </w:trPr>
        <w:tc>
          <w:tcPr>
            <w:tcW w:w="1866" w:type="dxa"/>
            <w:shd w:val="clear" w:color="auto" w:fill="auto"/>
            <w:vAlign w:val="bottom"/>
          </w:tcPr>
          <w:p w:rsidR="00432B9E" w:rsidRPr="00754143" w:rsidRDefault="004E5E51" w:rsidP="00432B9E">
            <w:pPr>
              <w:suppressAutoHyphens w:val="0"/>
              <w:spacing w:before="40" w:after="40" w:line="220" w:lineRule="exact"/>
              <w:ind w:right="113"/>
              <w:rPr>
                <w:sz w:val="18"/>
                <w:lang w:val="fr-FR"/>
              </w:rPr>
            </w:pPr>
            <w:r w:rsidRPr="00754143">
              <w:rPr>
                <w:sz w:val="18"/>
                <w:lang w:val="fr-FR"/>
              </w:rPr>
              <w:t>nformation et formation</w:t>
            </w:r>
            <w:r w:rsidR="007E0D96">
              <w:rPr>
                <w:sz w:val="18"/>
                <w:lang w:val="fr-FR"/>
              </w:rPr>
              <w:t xml:space="preserve"> </w:t>
            </w:r>
            <w:r w:rsidRPr="00754143">
              <w:rPr>
                <w:sz w:val="18"/>
                <w:lang w:val="fr-FR"/>
              </w:rPr>
              <w:t>continue des adultes</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85 729</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96 319</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113 862</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139 928</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127 606</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131 997</w:t>
            </w:r>
          </w:p>
        </w:tc>
      </w:tr>
      <w:tr w:rsidR="00432B9E" w:rsidRPr="00754143" w:rsidTr="0015034A">
        <w:trPr>
          <w:cantSplit/>
          <w:trHeight w:val="20"/>
        </w:trPr>
        <w:tc>
          <w:tcPr>
            <w:tcW w:w="1866" w:type="dxa"/>
            <w:shd w:val="clear" w:color="auto" w:fill="auto"/>
            <w:vAlign w:val="bottom"/>
          </w:tcPr>
          <w:p w:rsidR="00432B9E" w:rsidRPr="00754143" w:rsidRDefault="004E5E51" w:rsidP="00432B9E">
            <w:pPr>
              <w:suppressAutoHyphens w:val="0"/>
              <w:spacing w:before="40" w:after="40" w:line="220" w:lineRule="exact"/>
              <w:ind w:right="113"/>
              <w:rPr>
                <w:sz w:val="18"/>
                <w:lang w:val="fr-FR"/>
              </w:rPr>
            </w:pPr>
            <w:r w:rsidRPr="00754143">
              <w:rPr>
                <w:sz w:val="18"/>
                <w:lang w:val="fr-FR"/>
              </w:rPr>
              <w:t>Enseignement et formation professionnels</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60 615</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73 347</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752 823</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134 027</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106 103</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115 913</w:t>
            </w:r>
          </w:p>
        </w:tc>
      </w:tr>
      <w:tr w:rsidR="00432B9E" w:rsidRPr="00754143" w:rsidTr="0015034A">
        <w:trPr>
          <w:cantSplit/>
          <w:trHeight w:val="20"/>
        </w:trPr>
        <w:tc>
          <w:tcPr>
            <w:tcW w:w="1866" w:type="dxa"/>
            <w:shd w:val="clear" w:color="auto" w:fill="auto"/>
            <w:vAlign w:val="bottom"/>
          </w:tcPr>
          <w:p w:rsidR="00432B9E" w:rsidRPr="00754143" w:rsidRDefault="004E5E51" w:rsidP="00432B9E">
            <w:pPr>
              <w:suppressAutoHyphens w:val="0"/>
              <w:spacing w:before="40" w:after="40" w:line="220" w:lineRule="exact"/>
              <w:ind w:right="113"/>
              <w:rPr>
                <w:sz w:val="18"/>
                <w:lang w:val="fr-FR"/>
              </w:rPr>
            </w:pPr>
            <w:r w:rsidRPr="00754143">
              <w:rPr>
                <w:sz w:val="18"/>
                <w:lang w:val="fr-FR"/>
              </w:rPr>
              <w:t>Connaissances et innovation</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7 659</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10 027</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11 349</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11 186</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12 481</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14 588</w:t>
            </w:r>
          </w:p>
        </w:tc>
      </w:tr>
      <w:tr w:rsidR="00432B9E" w:rsidRPr="00754143" w:rsidTr="0015034A">
        <w:trPr>
          <w:cantSplit/>
          <w:trHeight w:val="20"/>
        </w:trPr>
        <w:tc>
          <w:tcPr>
            <w:tcW w:w="1866" w:type="dxa"/>
            <w:shd w:val="clear" w:color="auto" w:fill="auto"/>
            <w:vAlign w:val="bottom"/>
          </w:tcPr>
          <w:p w:rsidR="00432B9E" w:rsidRPr="00754143" w:rsidRDefault="001F6F37" w:rsidP="00432B9E">
            <w:pPr>
              <w:suppressAutoHyphens w:val="0"/>
              <w:spacing w:before="40" w:after="40" w:line="220" w:lineRule="exact"/>
              <w:ind w:right="113"/>
              <w:rPr>
                <w:sz w:val="18"/>
                <w:lang w:val="fr-FR"/>
              </w:rPr>
            </w:pPr>
            <w:r w:rsidRPr="00754143">
              <w:rPr>
                <w:sz w:val="18"/>
                <w:lang w:val="fr-FR"/>
              </w:rPr>
              <w:t>Enseignement supérieur</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327 360</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453 867</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453 757</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731 121</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687 587</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710 912</w:t>
            </w:r>
          </w:p>
        </w:tc>
      </w:tr>
      <w:tr w:rsidR="00432B9E" w:rsidRPr="00754143" w:rsidTr="0015034A">
        <w:trPr>
          <w:cantSplit/>
          <w:trHeight w:val="20"/>
        </w:trPr>
        <w:tc>
          <w:tcPr>
            <w:tcW w:w="1866" w:type="dxa"/>
            <w:shd w:val="clear" w:color="auto" w:fill="auto"/>
            <w:vAlign w:val="bottom"/>
          </w:tcPr>
          <w:p w:rsidR="00432B9E" w:rsidRPr="00754143" w:rsidRDefault="001F6F37" w:rsidP="00432B9E">
            <w:pPr>
              <w:suppressAutoHyphens w:val="0"/>
              <w:spacing w:before="40" w:after="40" w:line="220" w:lineRule="exact"/>
              <w:ind w:right="113"/>
              <w:rPr>
                <w:sz w:val="18"/>
                <w:lang w:val="fr-FR"/>
              </w:rPr>
            </w:pPr>
            <w:r w:rsidRPr="00754143">
              <w:rPr>
                <w:sz w:val="18"/>
                <w:lang w:val="fr-FR"/>
              </w:rPr>
              <w:t>VIH/sida</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5 000</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15 987</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6 724</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2 984</w:t>
            </w:r>
          </w:p>
        </w:tc>
        <w:tc>
          <w:tcPr>
            <w:tcW w:w="917"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2 146</w:t>
            </w:r>
          </w:p>
        </w:tc>
        <w:tc>
          <w:tcPr>
            <w:tcW w:w="918"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2 253</w:t>
            </w:r>
          </w:p>
        </w:tc>
      </w:tr>
    </w:tbl>
    <w:p w:rsidR="00432B9E" w:rsidRPr="00754143" w:rsidRDefault="00432B9E" w:rsidP="00834A88">
      <w:pPr>
        <w:spacing w:before="120" w:after="240"/>
        <w:ind w:left="1134" w:right="1134" w:firstLine="170"/>
        <w:rPr>
          <w:sz w:val="18"/>
          <w:szCs w:val="18"/>
          <w:lang w:val="fr-FR"/>
        </w:rPr>
      </w:pPr>
      <w:r w:rsidRPr="00754143">
        <w:rPr>
          <w:i/>
          <w:sz w:val="18"/>
          <w:szCs w:val="18"/>
          <w:lang w:val="fr-FR"/>
        </w:rPr>
        <w:t>Source:</w:t>
      </w:r>
      <w:r w:rsidR="00291D07" w:rsidRPr="00754143">
        <w:rPr>
          <w:sz w:val="18"/>
          <w:szCs w:val="18"/>
          <w:lang w:val="fr-FR"/>
        </w:rPr>
        <w:t xml:space="preserve"> </w:t>
      </w:r>
      <w:r w:rsidR="00834A88" w:rsidRPr="00754143">
        <w:rPr>
          <w:sz w:val="18"/>
          <w:szCs w:val="18"/>
          <w:lang w:val="fr-FR"/>
        </w:rPr>
        <w:t>Cadre de dépenses à moyen terme 2008/2009–2010/2011.</w:t>
      </w:r>
    </w:p>
    <w:p w:rsidR="00432B9E" w:rsidRPr="00754143" w:rsidRDefault="00FE288C" w:rsidP="00432B9E">
      <w:pPr>
        <w:pStyle w:val="Heading1"/>
        <w:rPr>
          <w:lang w:val="fr-FR"/>
        </w:rPr>
      </w:pPr>
      <w:bookmarkStart w:id="61" w:name="_Toc306352887"/>
      <w:r w:rsidRPr="00754143">
        <w:rPr>
          <w:lang w:val="fr-FR"/>
        </w:rPr>
        <w:t>Tableau</w:t>
      </w:r>
      <w:r w:rsidR="00432B9E" w:rsidRPr="00754143">
        <w:rPr>
          <w:lang w:val="fr-FR"/>
        </w:rPr>
        <w:t xml:space="preserve"> 45</w:t>
      </w:r>
      <w:bookmarkEnd w:id="61"/>
    </w:p>
    <w:p w:rsidR="00432B9E" w:rsidRPr="00754143" w:rsidRDefault="00834A88" w:rsidP="005E3075">
      <w:pPr>
        <w:pStyle w:val="SingleTxtG"/>
        <w:jc w:val="left"/>
        <w:rPr>
          <w:b/>
          <w:lang w:val="fr-FR"/>
        </w:rPr>
      </w:pPr>
      <w:r w:rsidRPr="00754143">
        <w:rPr>
          <w:b/>
          <w:lang w:val="fr-FR"/>
        </w:rPr>
        <w:t>Contributions des partenaires de développement du Ministère de l’éducation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754143" w:rsidTr="0015034A">
        <w:trPr>
          <w:cantSplit/>
          <w:trHeight w:val="20"/>
          <w:tblHeader/>
        </w:trPr>
        <w:tc>
          <w:tcPr>
            <w:tcW w:w="187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rPr>
                <w:i/>
                <w:sz w:val="16"/>
                <w:lang w:val="fr-FR"/>
              </w:rPr>
            </w:pPr>
            <w:r w:rsidRPr="00754143">
              <w:rPr>
                <w:i/>
                <w:sz w:val="16"/>
                <w:lang w:val="fr-FR"/>
              </w:rPr>
              <w:t>Programme</w:t>
            </w:r>
          </w:p>
        </w:tc>
        <w:tc>
          <w:tcPr>
            <w:tcW w:w="915"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2005</w:t>
            </w:r>
            <w:r w:rsidR="001A40C3" w:rsidRPr="00754143">
              <w:rPr>
                <w:i/>
                <w:sz w:val="16"/>
                <w:lang w:val="fr-FR"/>
              </w:rPr>
              <w:t>-</w:t>
            </w:r>
            <w:r w:rsidRPr="00754143">
              <w:rPr>
                <w:i/>
                <w:sz w:val="16"/>
                <w:lang w:val="fr-FR"/>
              </w:rPr>
              <w:t xml:space="preserve">06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2006</w:t>
            </w:r>
            <w:r w:rsidR="001A40C3" w:rsidRPr="00754143">
              <w:rPr>
                <w:i/>
                <w:sz w:val="16"/>
                <w:lang w:val="fr-FR"/>
              </w:rPr>
              <w:t>-</w:t>
            </w:r>
            <w:r w:rsidRPr="00754143">
              <w:rPr>
                <w:i/>
                <w:sz w:val="16"/>
                <w:lang w:val="fr-FR"/>
              </w:rPr>
              <w:t>07</w:t>
            </w:r>
            <w:r w:rsidRPr="00754143">
              <w:rPr>
                <w:i/>
                <w:sz w:val="16"/>
                <w:lang w:val="fr-FR"/>
              </w:rPr>
              <w:br/>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2007</w:t>
            </w:r>
            <w:r w:rsidR="001A40C3" w:rsidRPr="00754143">
              <w:rPr>
                <w:i/>
                <w:sz w:val="16"/>
                <w:lang w:val="fr-FR"/>
              </w:rPr>
              <w:t>-</w:t>
            </w:r>
            <w:r w:rsidRPr="00754143">
              <w:rPr>
                <w:i/>
                <w:sz w:val="16"/>
                <w:lang w:val="fr-FR"/>
              </w:rPr>
              <w:t>08</w:t>
            </w:r>
            <w:r w:rsidRPr="00754143">
              <w:rPr>
                <w:i/>
                <w:sz w:val="16"/>
                <w:lang w:val="fr-FR"/>
              </w:rPr>
              <w:br/>
            </w:r>
            <w:r w:rsidR="009A313D" w:rsidRPr="00754143">
              <w:rPr>
                <w:i/>
                <w:sz w:val="16"/>
                <w:lang w:val="fr-FR"/>
              </w:rPr>
              <w:t>(milliers de NA$)</w:t>
            </w:r>
          </w:p>
        </w:tc>
        <w:tc>
          <w:tcPr>
            <w:tcW w:w="915"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2008</w:t>
            </w:r>
            <w:r w:rsidR="001A40C3" w:rsidRPr="00754143">
              <w:rPr>
                <w:i/>
                <w:sz w:val="16"/>
                <w:lang w:val="fr-FR"/>
              </w:rPr>
              <w:t>-</w:t>
            </w:r>
            <w:r w:rsidRPr="00754143">
              <w:rPr>
                <w:i/>
                <w:sz w:val="16"/>
                <w:lang w:val="fr-FR"/>
              </w:rPr>
              <w:t>09</w:t>
            </w:r>
            <w:r w:rsidRPr="00754143">
              <w:rPr>
                <w:i/>
                <w:sz w:val="16"/>
                <w:lang w:val="fr-FR"/>
              </w:rPr>
              <w:br/>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2009</w:t>
            </w:r>
            <w:r w:rsidR="001A40C3" w:rsidRPr="00754143">
              <w:rPr>
                <w:i/>
                <w:sz w:val="16"/>
                <w:lang w:val="fr-FR"/>
              </w:rPr>
              <w:t>-</w:t>
            </w:r>
            <w:r w:rsidRPr="00754143">
              <w:rPr>
                <w:i/>
                <w:sz w:val="16"/>
                <w:lang w:val="fr-FR"/>
              </w:rPr>
              <w:t>10</w:t>
            </w:r>
            <w:r w:rsidRPr="00754143">
              <w:rPr>
                <w:i/>
                <w:sz w:val="16"/>
                <w:lang w:val="fr-FR"/>
              </w:rPr>
              <w:br/>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1A40C3">
            <w:pPr>
              <w:suppressAutoHyphens w:val="0"/>
              <w:spacing w:before="80" w:after="80" w:line="200" w:lineRule="exact"/>
              <w:ind w:right="113"/>
              <w:jc w:val="right"/>
              <w:rPr>
                <w:i/>
                <w:sz w:val="16"/>
                <w:lang w:val="fr-FR"/>
              </w:rPr>
            </w:pPr>
            <w:r w:rsidRPr="00754143">
              <w:rPr>
                <w:i/>
                <w:sz w:val="16"/>
                <w:lang w:val="fr-FR"/>
              </w:rPr>
              <w:t>2010</w:t>
            </w:r>
            <w:r w:rsidR="001A40C3" w:rsidRPr="00754143">
              <w:rPr>
                <w:i/>
                <w:sz w:val="16"/>
                <w:lang w:val="fr-FR"/>
              </w:rPr>
              <w:t>-</w:t>
            </w:r>
            <w:r w:rsidRPr="00754143">
              <w:rPr>
                <w:i/>
                <w:sz w:val="16"/>
                <w:lang w:val="fr-FR"/>
              </w:rPr>
              <w:t>11</w:t>
            </w:r>
            <w:r w:rsidRPr="00754143">
              <w:rPr>
                <w:i/>
                <w:sz w:val="16"/>
                <w:lang w:val="fr-FR"/>
              </w:rPr>
              <w:br/>
            </w:r>
            <w:r w:rsidR="009A313D" w:rsidRPr="00754143">
              <w:rPr>
                <w:i/>
                <w:sz w:val="16"/>
                <w:lang w:val="fr-FR"/>
              </w:rPr>
              <w:t>(milliers de NA$)</w:t>
            </w:r>
          </w:p>
        </w:tc>
      </w:tr>
      <w:tr w:rsidR="00432B9E" w:rsidRPr="00754143" w:rsidTr="0015034A">
        <w:trPr>
          <w:cantSplit/>
          <w:trHeight w:val="20"/>
        </w:trPr>
        <w:tc>
          <w:tcPr>
            <w:tcW w:w="187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Book Aid International</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105</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shd w:val="clear" w:color="auto" w:fill="auto"/>
            <w:vAlign w:val="bottom"/>
          </w:tcPr>
          <w:p w:rsidR="00432B9E" w:rsidRPr="00754143" w:rsidRDefault="00432B9E" w:rsidP="00FC450E">
            <w:pPr>
              <w:suppressAutoHyphens w:val="0"/>
              <w:spacing w:before="40" w:after="40" w:line="220" w:lineRule="exact"/>
              <w:ind w:right="113"/>
              <w:rPr>
                <w:sz w:val="18"/>
                <w:lang w:val="fr-FR"/>
              </w:rPr>
            </w:pPr>
            <w:r w:rsidRPr="00754143">
              <w:rPr>
                <w:sz w:val="18"/>
                <w:lang w:val="fr-FR"/>
              </w:rPr>
              <w:t xml:space="preserve">EC </w:t>
            </w:r>
            <w:r w:rsidR="00FC450E" w:rsidRPr="00754143">
              <w:rPr>
                <w:sz w:val="18"/>
                <w:lang w:val="fr-FR"/>
              </w:rPr>
              <w:t>et</w:t>
            </w:r>
            <w:r w:rsidRPr="00754143">
              <w:rPr>
                <w:sz w:val="18"/>
                <w:lang w:val="fr-FR"/>
              </w:rPr>
              <w:t xml:space="preserve"> SIDA-ISCBF</w:t>
            </w:r>
            <w:r w:rsidRPr="00754143">
              <w:rPr>
                <w:lang w:val="fr-FR"/>
              </w:rPr>
              <w:t>*</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16 880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9 731</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shd w:val="clear" w:color="auto" w:fill="auto"/>
            <w:vAlign w:val="bottom"/>
          </w:tcPr>
          <w:p w:rsidR="00432B9E" w:rsidRPr="00754143" w:rsidRDefault="00FC450E" w:rsidP="00432B9E">
            <w:pPr>
              <w:suppressAutoHyphens w:val="0"/>
              <w:spacing w:before="40" w:after="40" w:line="220" w:lineRule="exact"/>
              <w:ind w:right="113"/>
              <w:rPr>
                <w:sz w:val="18"/>
                <w:lang w:val="fr-FR"/>
              </w:rPr>
            </w:pPr>
            <w:r w:rsidRPr="00754143">
              <w:rPr>
                <w:sz w:val="18"/>
                <w:lang w:val="fr-FR"/>
              </w:rPr>
              <w:t>Ambassade</w:t>
            </w:r>
            <w:r w:rsidR="007E0D96">
              <w:rPr>
                <w:sz w:val="18"/>
                <w:lang w:val="fr-FR"/>
              </w:rPr>
              <w:t xml:space="preserve"> </w:t>
            </w:r>
            <w:r w:rsidRPr="00754143">
              <w:rPr>
                <w:sz w:val="18"/>
                <w:lang w:val="fr-FR"/>
              </w:rPr>
              <w:t>de Finlande</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560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220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220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tcBorders>
              <w:bottom w:val="nil"/>
            </w:tcBorders>
            <w:shd w:val="clear" w:color="auto" w:fill="auto"/>
            <w:vAlign w:val="bottom"/>
          </w:tcPr>
          <w:p w:rsidR="00432B9E" w:rsidRPr="00754143" w:rsidRDefault="00FC450E" w:rsidP="00432B9E">
            <w:pPr>
              <w:suppressAutoHyphens w:val="0"/>
              <w:spacing w:before="40" w:after="40" w:line="220" w:lineRule="exact"/>
              <w:ind w:right="113"/>
              <w:rPr>
                <w:sz w:val="18"/>
                <w:lang w:val="fr-FR"/>
              </w:rPr>
            </w:pPr>
            <w:r w:rsidRPr="00754143">
              <w:rPr>
                <w:sz w:val="18"/>
                <w:lang w:val="fr-FR"/>
              </w:rPr>
              <w:t>Prêt de la Banque mondiale</w:t>
            </w:r>
          </w:p>
        </w:tc>
        <w:tc>
          <w:tcPr>
            <w:tcW w:w="915"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57 615</w:t>
            </w:r>
          </w:p>
        </w:tc>
        <w:tc>
          <w:tcPr>
            <w:tcW w:w="915"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57 615</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B13D4F">
        <w:trPr>
          <w:cantSplit/>
          <w:trHeight w:val="20"/>
        </w:trPr>
        <w:tc>
          <w:tcPr>
            <w:tcW w:w="187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GTZ</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8 310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6 800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B13D4F">
        <w:trPr>
          <w:cantSplit/>
          <w:trHeight w:val="20"/>
        </w:trPr>
        <w:tc>
          <w:tcPr>
            <w:tcW w:w="1876" w:type="dxa"/>
            <w:tcBorders>
              <w:top w:val="nil"/>
              <w:bottom w:val="nil"/>
            </w:tcBorders>
            <w:shd w:val="clear" w:color="auto" w:fill="auto"/>
            <w:vAlign w:val="bottom"/>
          </w:tcPr>
          <w:p w:rsidR="00432B9E" w:rsidRPr="00754143" w:rsidRDefault="00FC450E" w:rsidP="00432B9E">
            <w:pPr>
              <w:suppressAutoHyphens w:val="0"/>
              <w:spacing w:before="40" w:after="40" w:line="220" w:lineRule="exact"/>
              <w:ind w:right="113"/>
              <w:rPr>
                <w:sz w:val="18"/>
                <w:lang w:val="fr-FR"/>
              </w:rPr>
            </w:pPr>
            <w:r w:rsidRPr="00754143">
              <w:rPr>
                <w:sz w:val="18"/>
                <w:lang w:val="fr-FR"/>
              </w:rPr>
              <w:t>Fonds mondial</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19 000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2 785</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8 100</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B13D4F">
        <w:trPr>
          <w:cantSplit/>
          <w:trHeight w:val="20"/>
        </w:trPr>
        <w:tc>
          <w:tcPr>
            <w:tcW w:w="1876" w:type="dxa"/>
            <w:tcBorders>
              <w:top w:val="nil"/>
            </w:tcBorders>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France</w:t>
            </w:r>
          </w:p>
        </w:tc>
        <w:tc>
          <w:tcPr>
            <w:tcW w:w="915"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76 000</w:t>
            </w:r>
          </w:p>
        </w:tc>
        <w:tc>
          <w:tcPr>
            <w:tcW w:w="916"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76 000</w:t>
            </w:r>
          </w:p>
        </w:tc>
        <w:tc>
          <w:tcPr>
            <w:tcW w:w="916" w:type="dxa"/>
            <w:tcBorders>
              <w:top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76 000</w:t>
            </w:r>
          </w:p>
        </w:tc>
      </w:tr>
      <w:tr w:rsidR="00432B9E" w:rsidRPr="00754143" w:rsidTr="0015034A">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Ibis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7 080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KfW</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4 000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Lux. Development</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8 978</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10 250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12 500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14 093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14 093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9 400</w:t>
            </w:r>
          </w:p>
        </w:tc>
      </w:tr>
      <w:tr w:rsidR="00432B9E" w:rsidRPr="00754143" w:rsidTr="0015034A">
        <w:trPr>
          <w:cantSplit/>
          <w:trHeight w:val="20"/>
        </w:trPr>
        <w:tc>
          <w:tcPr>
            <w:tcW w:w="1876" w:type="dxa"/>
            <w:shd w:val="clear" w:color="auto" w:fill="auto"/>
            <w:vAlign w:val="bottom"/>
          </w:tcPr>
          <w:p w:rsidR="00432B9E" w:rsidRPr="00754143" w:rsidRDefault="00EB20E3" w:rsidP="00432B9E">
            <w:pPr>
              <w:suppressAutoHyphens w:val="0"/>
              <w:spacing w:before="40" w:after="40" w:line="220" w:lineRule="exact"/>
              <w:ind w:right="113"/>
              <w:rPr>
                <w:sz w:val="18"/>
                <w:lang w:val="fr-FR"/>
              </w:rPr>
            </w:pPr>
            <w:r w:rsidRPr="00754143">
              <w:rPr>
                <w:sz w:val="18"/>
                <w:lang w:val="fr-FR"/>
              </w:rPr>
              <w:t>Organismes des Nations Unies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420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22 780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18 910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15 922</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14 413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14 413</w:t>
            </w:r>
          </w:p>
        </w:tc>
      </w:tr>
      <w:tr w:rsidR="00432B9E" w:rsidRPr="00754143" w:rsidTr="0015034A">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MCA</w:t>
            </w:r>
            <w:r w:rsidRPr="00754143">
              <w:rPr>
                <w:lang w:val="fr-FR"/>
              </w:rPr>
              <w:t>**</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186 540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279 820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279 820</w:t>
            </w:r>
          </w:p>
        </w:tc>
      </w:tr>
      <w:tr w:rsidR="00432B9E" w:rsidRPr="00754143" w:rsidTr="0015034A">
        <w:trPr>
          <w:cantSplit/>
          <w:trHeight w:val="20"/>
        </w:trPr>
        <w:tc>
          <w:tcPr>
            <w:tcW w:w="187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USAID</w:t>
            </w:r>
          </w:p>
        </w:tc>
        <w:tc>
          <w:tcPr>
            <w:tcW w:w="915"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32 400</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32 140</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32 140</w:t>
            </w:r>
          </w:p>
        </w:tc>
        <w:tc>
          <w:tcPr>
            <w:tcW w:w="915"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29 658</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17 917</w:t>
            </w:r>
          </w:p>
        </w:tc>
        <w:tc>
          <w:tcPr>
            <w:tcW w:w="916" w:type="dxa"/>
            <w:tcBorders>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VSO</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1 500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5"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nil"/>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r>
      <w:tr w:rsidR="00432B9E" w:rsidRPr="00754143" w:rsidTr="0015034A">
        <w:trPr>
          <w:cantSplit/>
          <w:trHeight w:val="20"/>
        </w:trPr>
        <w:tc>
          <w:tcPr>
            <w:tcW w:w="1876" w:type="dxa"/>
            <w:tcBorders>
              <w:top w:val="nil"/>
              <w:bottom w:val="single" w:sz="4" w:space="0" w:color="auto"/>
            </w:tcBorders>
            <w:shd w:val="clear" w:color="auto" w:fill="auto"/>
            <w:vAlign w:val="bottom"/>
          </w:tcPr>
          <w:p w:rsidR="00432B9E" w:rsidRPr="00754143" w:rsidRDefault="00EB20E3" w:rsidP="00432B9E">
            <w:pPr>
              <w:keepNext/>
              <w:keepLines/>
              <w:suppressAutoHyphens w:val="0"/>
              <w:spacing w:before="40" w:after="40" w:line="220" w:lineRule="exact"/>
              <w:ind w:right="113"/>
              <w:rPr>
                <w:sz w:val="18"/>
                <w:lang w:val="fr-FR"/>
              </w:rPr>
            </w:pPr>
            <w:r w:rsidRPr="00754143">
              <w:rPr>
                <w:sz w:val="18"/>
                <w:lang w:val="fr-FR"/>
              </w:rPr>
              <w:t>Partenaires privés namibiens</w:t>
            </w:r>
          </w:p>
        </w:tc>
        <w:tc>
          <w:tcPr>
            <w:tcW w:w="915"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0</w:t>
            </w:r>
          </w:p>
        </w:tc>
        <w:tc>
          <w:tcPr>
            <w:tcW w:w="916"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4 390</w:t>
            </w:r>
          </w:p>
        </w:tc>
        <w:tc>
          <w:tcPr>
            <w:tcW w:w="915"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5 200</w:t>
            </w:r>
          </w:p>
        </w:tc>
        <w:tc>
          <w:tcPr>
            <w:tcW w:w="916"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5 200</w:t>
            </w:r>
          </w:p>
        </w:tc>
        <w:tc>
          <w:tcPr>
            <w:tcW w:w="916" w:type="dxa"/>
            <w:tcBorders>
              <w:top w:val="nil"/>
              <w:bottom w:val="single" w:sz="4" w:space="0" w:color="auto"/>
            </w:tcBorders>
            <w:shd w:val="clear" w:color="auto" w:fill="auto"/>
            <w:vAlign w:val="bottom"/>
          </w:tcPr>
          <w:p w:rsidR="00432B9E" w:rsidRPr="00754143" w:rsidRDefault="00432B9E" w:rsidP="00432B9E">
            <w:pPr>
              <w:keepNext/>
              <w:keepLines/>
              <w:suppressAutoHyphens w:val="0"/>
              <w:spacing w:before="40" w:after="40" w:line="220" w:lineRule="exact"/>
              <w:ind w:right="113"/>
              <w:jc w:val="right"/>
              <w:rPr>
                <w:sz w:val="18"/>
                <w:lang w:val="fr-FR"/>
              </w:rPr>
            </w:pPr>
            <w:r w:rsidRPr="00754143">
              <w:rPr>
                <w:sz w:val="18"/>
                <w:lang w:val="fr-FR"/>
              </w:rPr>
              <w:t>4 800</w:t>
            </w:r>
          </w:p>
        </w:tc>
      </w:tr>
      <w:tr w:rsidR="00432B9E" w:rsidRPr="00754143" w:rsidTr="0015034A">
        <w:trPr>
          <w:cantSplit/>
          <w:trHeight w:val="20"/>
        </w:trPr>
        <w:tc>
          <w:tcPr>
            <w:tcW w:w="1876"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left="284" w:right="113"/>
              <w:rPr>
                <w:b/>
                <w:sz w:val="18"/>
                <w:lang w:val="fr-FR"/>
              </w:rPr>
            </w:pPr>
            <w:r w:rsidRPr="00754143">
              <w:rPr>
                <w:b/>
                <w:sz w:val="18"/>
                <w:lang w:val="fr-FR"/>
              </w:rPr>
              <w:t>Total</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91 593</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92 126</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133 875</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385 248</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407 443</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keepNext/>
              <w:keepLines/>
              <w:suppressAutoHyphens w:val="0"/>
              <w:spacing w:before="80" w:after="80" w:line="220" w:lineRule="exact"/>
              <w:ind w:right="113"/>
              <w:jc w:val="right"/>
              <w:rPr>
                <w:b/>
                <w:sz w:val="18"/>
                <w:lang w:val="fr-FR"/>
              </w:rPr>
            </w:pPr>
            <w:r w:rsidRPr="00754143">
              <w:rPr>
                <w:b/>
                <w:sz w:val="18"/>
                <w:lang w:val="fr-FR"/>
              </w:rPr>
              <w:t>384 433</w:t>
            </w:r>
          </w:p>
        </w:tc>
      </w:tr>
    </w:tbl>
    <w:p w:rsidR="00432B9E" w:rsidRPr="00754143" w:rsidRDefault="00432B9E" w:rsidP="00CD7257">
      <w:pPr>
        <w:spacing w:before="80"/>
        <w:ind w:left="1134" w:right="1134" w:firstLine="170"/>
        <w:rPr>
          <w:sz w:val="18"/>
          <w:szCs w:val="18"/>
          <w:lang w:val="fr-FR"/>
        </w:rPr>
      </w:pPr>
      <w:r w:rsidRPr="00754143">
        <w:rPr>
          <w:i/>
          <w:sz w:val="18"/>
          <w:szCs w:val="18"/>
          <w:lang w:val="fr-FR"/>
        </w:rPr>
        <w:t>Source:</w:t>
      </w:r>
      <w:r w:rsidR="00291D07" w:rsidRPr="00754143">
        <w:rPr>
          <w:sz w:val="18"/>
          <w:szCs w:val="18"/>
          <w:lang w:val="fr-FR"/>
        </w:rPr>
        <w:t xml:space="preserve"> </w:t>
      </w:r>
      <w:r w:rsidR="00CD7257" w:rsidRPr="00754143">
        <w:rPr>
          <w:sz w:val="18"/>
          <w:szCs w:val="18"/>
          <w:lang w:val="fr-FR"/>
        </w:rPr>
        <w:t>Cadre de dépenses à moyen terme 2008/2009–2010/2011.</w:t>
      </w:r>
    </w:p>
    <w:p w:rsidR="00432B9E" w:rsidRPr="00CD7913" w:rsidRDefault="00432B9E" w:rsidP="00CD7257">
      <w:pPr>
        <w:ind w:left="1134" w:right="1134" w:firstLine="170"/>
        <w:rPr>
          <w:sz w:val="18"/>
          <w:szCs w:val="18"/>
          <w:lang w:val="en-US"/>
        </w:rPr>
      </w:pPr>
      <w:r w:rsidRPr="00CD7913">
        <w:rPr>
          <w:lang w:val="en-US"/>
        </w:rPr>
        <w:t>*</w:t>
      </w:r>
      <w:r w:rsidR="00291D07" w:rsidRPr="00CD7913">
        <w:rPr>
          <w:sz w:val="18"/>
          <w:szCs w:val="18"/>
          <w:lang w:val="en-US"/>
        </w:rPr>
        <w:t xml:space="preserve"> </w:t>
      </w:r>
      <w:r w:rsidR="0004054D" w:rsidRPr="00CD7913">
        <w:rPr>
          <w:sz w:val="18"/>
          <w:szCs w:val="18"/>
          <w:lang w:val="en-US"/>
        </w:rPr>
        <w:t xml:space="preserve"> </w:t>
      </w:r>
      <w:r w:rsidR="00CD7257" w:rsidRPr="00CD7913">
        <w:rPr>
          <w:sz w:val="18"/>
          <w:szCs w:val="18"/>
          <w:lang w:val="en-US"/>
        </w:rPr>
        <w:t xml:space="preserve">Institutional Strengthening and </w:t>
      </w:r>
      <w:smartTag w:uri="urn:schemas-microsoft-com:office:smarttags" w:element="place">
        <w:smartTag w:uri="urn:schemas-microsoft-com:office:smarttags" w:element="PlaceName">
          <w:r w:rsidR="00CD7257" w:rsidRPr="00CD7913">
            <w:rPr>
              <w:sz w:val="18"/>
              <w:szCs w:val="18"/>
              <w:lang w:val="en-US"/>
            </w:rPr>
            <w:t>Capacity</w:t>
          </w:r>
        </w:smartTag>
        <w:r w:rsidR="00CD7257" w:rsidRPr="00CD7913">
          <w:rPr>
            <w:sz w:val="18"/>
            <w:szCs w:val="18"/>
            <w:lang w:val="en-US"/>
          </w:rPr>
          <w:t xml:space="preserve"> </w:t>
        </w:r>
        <w:smartTag w:uri="urn:schemas-microsoft-com:office:smarttags" w:element="PlaceType">
          <w:r w:rsidR="00CD7257" w:rsidRPr="00CD7913">
            <w:rPr>
              <w:sz w:val="18"/>
              <w:szCs w:val="18"/>
              <w:lang w:val="en-US"/>
            </w:rPr>
            <w:t>Building</w:t>
          </w:r>
        </w:smartTag>
      </w:smartTag>
      <w:r w:rsidR="00CD7257" w:rsidRPr="00CD7913">
        <w:rPr>
          <w:sz w:val="18"/>
          <w:szCs w:val="18"/>
          <w:lang w:val="en-US"/>
        </w:rPr>
        <w:t xml:space="preserve"> Facility.</w:t>
      </w:r>
    </w:p>
    <w:p w:rsidR="00432B9E" w:rsidRPr="00754143" w:rsidRDefault="00432B9E" w:rsidP="00CD7257">
      <w:pPr>
        <w:spacing w:after="120"/>
        <w:ind w:left="1134" w:right="1134" w:firstLine="170"/>
        <w:rPr>
          <w:sz w:val="18"/>
          <w:szCs w:val="18"/>
          <w:lang w:val="fr-FR"/>
        </w:rPr>
      </w:pPr>
      <w:r w:rsidRPr="00754143">
        <w:rPr>
          <w:lang w:val="fr-FR"/>
        </w:rPr>
        <w:t>**</w:t>
      </w:r>
      <w:r w:rsidR="00291D07" w:rsidRPr="00754143">
        <w:rPr>
          <w:sz w:val="18"/>
          <w:szCs w:val="18"/>
          <w:lang w:val="fr-FR"/>
        </w:rPr>
        <w:t xml:space="preserve"> </w:t>
      </w:r>
      <w:r w:rsidR="0004054D">
        <w:rPr>
          <w:sz w:val="18"/>
          <w:szCs w:val="18"/>
          <w:lang w:val="fr-FR"/>
        </w:rPr>
        <w:t xml:space="preserve"> </w:t>
      </w:r>
      <w:r w:rsidR="00CD7257" w:rsidRPr="00754143">
        <w:rPr>
          <w:sz w:val="18"/>
          <w:szCs w:val="18"/>
          <w:lang w:val="fr-FR"/>
        </w:rPr>
        <w:t>Millennium Challenge Account.</w:t>
      </w:r>
    </w:p>
    <w:p w:rsidR="00432B9E" w:rsidRPr="00754143" w:rsidRDefault="00FE288C" w:rsidP="009278BE">
      <w:pPr>
        <w:pStyle w:val="Heading1"/>
        <w:keepNext/>
        <w:keepLines/>
        <w:rPr>
          <w:lang w:val="fr-FR"/>
        </w:rPr>
      </w:pPr>
      <w:bookmarkStart w:id="62" w:name="_Toc306352888"/>
      <w:r w:rsidRPr="00754143">
        <w:rPr>
          <w:lang w:val="fr-FR"/>
        </w:rPr>
        <w:t>Tableau</w:t>
      </w:r>
      <w:r w:rsidR="00432B9E" w:rsidRPr="00754143">
        <w:rPr>
          <w:lang w:val="fr-FR"/>
        </w:rPr>
        <w:t xml:space="preserve"> 46</w:t>
      </w:r>
      <w:bookmarkEnd w:id="62"/>
    </w:p>
    <w:p w:rsidR="00432B9E" w:rsidRPr="00754143" w:rsidRDefault="004B7DF2" w:rsidP="000E1951">
      <w:pPr>
        <w:pStyle w:val="SingleTxtG"/>
        <w:jc w:val="left"/>
        <w:rPr>
          <w:b/>
          <w:lang w:val="fr-FR"/>
        </w:rPr>
      </w:pPr>
      <w:r w:rsidRPr="00754143">
        <w:rPr>
          <w:b/>
          <w:lang w:val="fr-FR"/>
        </w:rPr>
        <w:t>Appui des partenaires de développement du Ministère de l’éducation aux programmes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754143" w:rsidTr="00D86BA1">
        <w:trPr>
          <w:cantSplit/>
          <w:trHeight w:val="20"/>
          <w:tblHeader/>
        </w:trPr>
        <w:tc>
          <w:tcPr>
            <w:tcW w:w="187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rPr>
                <w:i/>
                <w:sz w:val="16"/>
                <w:lang w:val="fr-FR"/>
              </w:rPr>
            </w:pPr>
            <w:r w:rsidRPr="00754143">
              <w:rPr>
                <w:i/>
                <w:sz w:val="16"/>
                <w:lang w:val="fr-FR"/>
              </w:rPr>
              <w:t>Programme</w:t>
            </w:r>
          </w:p>
        </w:tc>
        <w:tc>
          <w:tcPr>
            <w:tcW w:w="915"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2005</w:t>
            </w:r>
            <w:r w:rsidR="004B7DF2" w:rsidRPr="00754143">
              <w:rPr>
                <w:i/>
                <w:sz w:val="16"/>
                <w:lang w:val="fr-FR"/>
              </w:rPr>
              <w:t>-</w:t>
            </w:r>
            <w:r w:rsidRPr="00754143">
              <w:rPr>
                <w:i/>
                <w:sz w:val="16"/>
                <w:lang w:val="fr-FR"/>
              </w:rPr>
              <w:t xml:space="preserve">06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2006</w:t>
            </w:r>
            <w:r w:rsidR="004B7DF2" w:rsidRPr="00754143">
              <w:rPr>
                <w:i/>
                <w:sz w:val="16"/>
                <w:lang w:val="fr-FR"/>
              </w:rPr>
              <w:t>-</w:t>
            </w:r>
            <w:r w:rsidRPr="00754143">
              <w:rPr>
                <w:i/>
                <w:sz w:val="16"/>
                <w:lang w:val="fr-FR"/>
              </w:rPr>
              <w:t>07</w:t>
            </w:r>
            <w:r w:rsidRPr="00754143">
              <w:rPr>
                <w:i/>
                <w:sz w:val="16"/>
                <w:lang w:val="fr-FR"/>
              </w:rPr>
              <w:br/>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2007</w:t>
            </w:r>
            <w:r w:rsidR="004B7DF2" w:rsidRPr="00754143">
              <w:rPr>
                <w:i/>
                <w:sz w:val="16"/>
                <w:lang w:val="fr-FR"/>
              </w:rPr>
              <w:t>-</w:t>
            </w:r>
            <w:r w:rsidRPr="00754143">
              <w:rPr>
                <w:i/>
                <w:sz w:val="16"/>
                <w:lang w:val="fr-FR"/>
              </w:rPr>
              <w:t xml:space="preserve">08 </w:t>
            </w:r>
            <w:r w:rsidR="009A313D" w:rsidRPr="00754143">
              <w:rPr>
                <w:i/>
                <w:sz w:val="16"/>
                <w:lang w:val="fr-FR"/>
              </w:rPr>
              <w:t>(milliers de NA$)</w:t>
            </w:r>
          </w:p>
        </w:tc>
        <w:tc>
          <w:tcPr>
            <w:tcW w:w="915"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2008</w:t>
            </w:r>
            <w:r w:rsidR="004B7DF2" w:rsidRPr="00754143">
              <w:rPr>
                <w:i/>
                <w:sz w:val="16"/>
                <w:lang w:val="fr-FR"/>
              </w:rPr>
              <w:t>-</w:t>
            </w:r>
            <w:r w:rsidRPr="00754143">
              <w:rPr>
                <w:i/>
                <w:sz w:val="16"/>
                <w:lang w:val="fr-FR"/>
              </w:rPr>
              <w:t xml:space="preserve">09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2009</w:t>
            </w:r>
            <w:r w:rsidR="004B7DF2" w:rsidRPr="00754143">
              <w:rPr>
                <w:i/>
                <w:sz w:val="16"/>
                <w:lang w:val="fr-FR"/>
              </w:rPr>
              <w:t>-</w:t>
            </w:r>
            <w:r w:rsidRPr="00754143">
              <w:rPr>
                <w:i/>
                <w:sz w:val="16"/>
                <w:lang w:val="fr-FR"/>
              </w:rPr>
              <w:t xml:space="preserve">10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B7DF2">
            <w:pPr>
              <w:suppressAutoHyphens w:val="0"/>
              <w:spacing w:before="80" w:after="80" w:line="200" w:lineRule="exact"/>
              <w:ind w:right="113"/>
              <w:jc w:val="right"/>
              <w:rPr>
                <w:i/>
                <w:sz w:val="16"/>
                <w:lang w:val="fr-FR"/>
              </w:rPr>
            </w:pPr>
            <w:r w:rsidRPr="00754143">
              <w:rPr>
                <w:i/>
                <w:sz w:val="16"/>
                <w:lang w:val="fr-FR"/>
              </w:rPr>
              <w:t>2010</w:t>
            </w:r>
            <w:r w:rsidR="004B7DF2" w:rsidRPr="00754143">
              <w:rPr>
                <w:i/>
                <w:sz w:val="16"/>
                <w:lang w:val="fr-FR"/>
              </w:rPr>
              <w:t>-</w:t>
            </w:r>
            <w:r w:rsidRPr="00754143">
              <w:rPr>
                <w:i/>
                <w:sz w:val="16"/>
                <w:lang w:val="fr-FR"/>
              </w:rPr>
              <w:t xml:space="preserve">11 </w:t>
            </w:r>
            <w:r w:rsidR="009A313D" w:rsidRPr="00754143">
              <w:rPr>
                <w:i/>
                <w:sz w:val="16"/>
                <w:lang w:val="fr-FR"/>
              </w:rPr>
              <w:t>(milliers de NA$)</w:t>
            </w:r>
          </w:p>
        </w:tc>
      </w:tr>
      <w:tr w:rsidR="00432B9E" w:rsidRPr="00754143" w:rsidTr="00D86BA1">
        <w:trPr>
          <w:cantSplit/>
          <w:trHeight w:val="20"/>
        </w:trPr>
        <w:tc>
          <w:tcPr>
            <w:tcW w:w="1876" w:type="dxa"/>
            <w:tcBorders>
              <w:top w:val="single" w:sz="12" w:space="0" w:color="auto"/>
            </w:tcBorders>
            <w:shd w:val="clear" w:color="auto" w:fill="auto"/>
            <w:vAlign w:val="bottom"/>
          </w:tcPr>
          <w:p w:rsidR="00432B9E" w:rsidRPr="00754143" w:rsidRDefault="004B7DF2" w:rsidP="00432B9E">
            <w:pPr>
              <w:suppressAutoHyphens w:val="0"/>
              <w:spacing w:before="40" w:after="40" w:line="220" w:lineRule="exact"/>
              <w:ind w:right="113"/>
              <w:rPr>
                <w:sz w:val="18"/>
                <w:lang w:val="fr-FR"/>
              </w:rPr>
            </w:pPr>
            <w:r w:rsidRPr="00754143">
              <w:rPr>
                <w:sz w:val="18"/>
                <w:lang w:val="fr-FR"/>
              </w:rPr>
              <w:t>Enseignement général</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61 710</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65 797</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44 985</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280 568</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275 627</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279 566</w:t>
            </w:r>
          </w:p>
        </w:tc>
      </w:tr>
      <w:tr w:rsidR="00432B9E" w:rsidRPr="00754143" w:rsidTr="00D86BA1">
        <w:trPr>
          <w:cantSplit/>
          <w:trHeight w:val="20"/>
        </w:trPr>
        <w:tc>
          <w:tcPr>
            <w:tcW w:w="1876" w:type="dxa"/>
            <w:shd w:val="clear" w:color="auto" w:fill="auto"/>
            <w:vAlign w:val="bottom"/>
          </w:tcPr>
          <w:p w:rsidR="00432B9E" w:rsidRPr="00754143" w:rsidRDefault="00E42680" w:rsidP="00432B9E">
            <w:pPr>
              <w:suppressAutoHyphens w:val="0"/>
              <w:spacing w:before="40" w:after="40" w:line="220" w:lineRule="exact"/>
              <w:ind w:right="113"/>
              <w:rPr>
                <w:sz w:val="18"/>
                <w:lang w:val="fr-FR"/>
              </w:rPr>
            </w:pPr>
            <w:r w:rsidRPr="00754143">
              <w:rPr>
                <w:sz w:val="18"/>
                <w:lang w:val="fr-FR"/>
              </w:rPr>
              <w:t>Information et formation</w:t>
            </w:r>
            <w:r w:rsidR="007E0D96">
              <w:rPr>
                <w:sz w:val="18"/>
                <w:lang w:val="fr-FR"/>
              </w:rPr>
              <w:t xml:space="preserve"> </w:t>
            </w:r>
            <w:r w:rsidRPr="00754143">
              <w:rPr>
                <w:sz w:val="18"/>
                <w:lang w:val="fr-FR"/>
              </w:rPr>
              <w:t>continue des adultes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1 905</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1 800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2 000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3 079</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3 877</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3 084</w:t>
            </w:r>
          </w:p>
        </w:tc>
      </w:tr>
      <w:tr w:rsidR="00432B9E" w:rsidRPr="00754143" w:rsidTr="00D86BA1">
        <w:trPr>
          <w:cantSplit/>
          <w:trHeight w:val="20"/>
        </w:trPr>
        <w:tc>
          <w:tcPr>
            <w:tcW w:w="1876" w:type="dxa"/>
            <w:shd w:val="clear" w:color="auto" w:fill="auto"/>
            <w:vAlign w:val="bottom"/>
          </w:tcPr>
          <w:p w:rsidR="00432B9E" w:rsidRPr="00754143" w:rsidRDefault="00E42680" w:rsidP="00432B9E">
            <w:pPr>
              <w:suppressAutoHyphens w:val="0"/>
              <w:spacing w:before="40" w:after="40" w:line="220" w:lineRule="exact"/>
              <w:ind w:right="113"/>
              <w:rPr>
                <w:sz w:val="18"/>
                <w:lang w:val="fr-FR"/>
              </w:rPr>
            </w:pPr>
            <w:r w:rsidRPr="00754143">
              <w:rPr>
                <w:sz w:val="18"/>
                <w:lang w:val="fr-FR"/>
              </w:rPr>
              <w:t>Enseignement et formation professionnels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8 978</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10 250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48 790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64 655</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81 416</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64 771</w:t>
            </w:r>
          </w:p>
        </w:tc>
      </w:tr>
      <w:tr w:rsidR="00432B9E" w:rsidRPr="00754143" w:rsidTr="00D86BA1">
        <w:trPr>
          <w:cantSplit/>
          <w:trHeight w:val="20"/>
        </w:trPr>
        <w:tc>
          <w:tcPr>
            <w:tcW w:w="1876" w:type="dxa"/>
            <w:shd w:val="clear" w:color="auto" w:fill="auto"/>
            <w:vAlign w:val="bottom"/>
          </w:tcPr>
          <w:p w:rsidR="00432B9E" w:rsidRPr="00754143" w:rsidRDefault="00E42680" w:rsidP="00432B9E">
            <w:pPr>
              <w:suppressAutoHyphens w:val="0"/>
              <w:spacing w:before="40" w:after="40" w:line="220" w:lineRule="exact"/>
              <w:ind w:right="113"/>
              <w:rPr>
                <w:sz w:val="18"/>
                <w:lang w:val="fr-FR"/>
              </w:rPr>
            </w:pPr>
            <w:r w:rsidRPr="00754143">
              <w:rPr>
                <w:sz w:val="18"/>
                <w:lang w:val="fr-FR"/>
              </w:rPr>
              <w:t>Enseignement supérieur</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11 000</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12 315</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15 508</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12 337</w:t>
            </w:r>
          </w:p>
        </w:tc>
      </w:tr>
      <w:tr w:rsidR="00432B9E" w:rsidRPr="00754143" w:rsidTr="00D86BA1">
        <w:trPr>
          <w:cantSplit/>
          <w:trHeight w:val="20"/>
        </w:trPr>
        <w:tc>
          <w:tcPr>
            <w:tcW w:w="1876" w:type="dxa"/>
            <w:tcBorders>
              <w:bottom w:val="single" w:sz="4" w:space="0" w:color="auto"/>
            </w:tcBorders>
            <w:shd w:val="clear" w:color="auto" w:fill="auto"/>
            <w:vAlign w:val="bottom"/>
          </w:tcPr>
          <w:p w:rsidR="00432B9E" w:rsidRPr="00754143" w:rsidRDefault="00E42680" w:rsidP="00432B9E">
            <w:pPr>
              <w:suppressAutoHyphens w:val="0"/>
              <w:spacing w:before="40" w:after="40" w:line="220" w:lineRule="exact"/>
              <w:ind w:right="113"/>
              <w:rPr>
                <w:sz w:val="18"/>
                <w:lang w:val="fr-FR"/>
              </w:rPr>
            </w:pPr>
            <w:r w:rsidRPr="00754143">
              <w:rPr>
                <w:sz w:val="18"/>
                <w:lang w:val="fr-FR"/>
              </w:rPr>
              <w:t>VIH/sida</w:t>
            </w:r>
          </w:p>
        </w:tc>
        <w:tc>
          <w:tcPr>
            <w:tcW w:w="915"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19 000</w:t>
            </w:r>
          </w:p>
        </w:tc>
        <w:tc>
          <w:tcPr>
            <w:tcW w:w="916"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14 279</w:t>
            </w:r>
          </w:p>
        </w:tc>
        <w:tc>
          <w:tcPr>
            <w:tcW w:w="916"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27 100</w:t>
            </w:r>
          </w:p>
        </w:tc>
        <w:tc>
          <w:tcPr>
            <w:tcW w:w="915"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24 631</w:t>
            </w:r>
          </w:p>
        </w:tc>
        <w:tc>
          <w:tcPr>
            <w:tcW w:w="916"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31 015</w:t>
            </w:r>
          </w:p>
        </w:tc>
        <w:tc>
          <w:tcPr>
            <w:tcW w:w="916" w:type="dxa"/>
            <w:tcBorders>
              <w:bottom w:val="single" w:sz="4"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25 675</w:t>
            </w:r>
          </w:p>
        </w:tc>
      </w:tr>
      <w:tr w:rsidR="00432B9E" w:rsidRPr="00754143" w:rsidTr="00D86BA1">
        <w:trPr>
          <w:cantSplit/>
          <w:trHeight w:val="20"/>
        </w:trPr>
        <w:tc>
          <w:tcPr>
            <w:tcW w:w="187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left="284" w:right="113"/>
              <w:rPr>
                <w:b/>
                <w:sz w:val="18"/>
                <w:lang w:val="fr-FR"/>
              </w:rPr>
            </w:pPr>
            <w:r w:rsidRPr="00754143">
              <w:rPr>
                <w:b/>
                <w:sz w:val="18"/>
                <w:lang w:val="fr-FR"/>
              </w:rPr>
              <w:t>Total</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91 593</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92 126</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133 875</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385 248</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407 443</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20" w:lineRule="exact"/>
              <w:ind w:right="113"/>
              <w:jc w:val="right"/>
              <w:rPr>
                <w:b/>
                <w:sz w:val="18"/>
                <w:lang w:val="fr-FR"/>
              </w:rPr>
            </w:pPr>
            <w:r w:rsidRPr="00754143">
              <w:rPr>
                <w:b/>
                <w:sz w:val="18"/>
                <w:lang w:val="fr-FR"/>
              </w:rPr>
              <w:t>384 433</w:t>
            </w:r>
          </w:p>
        </w:tc>
      </w:tr>
    </w:tbl>
    <w:p w:rsidR="00432B9E" w:rsidRPr="00754143" w:rsidRDefault="00432B9E" w:rsidP="00E42680">
      <w:pPr>
        <w:spacing w:before="80" w:after="120"/>
        <w:ind w:left="1134" w:right="1134" w:firstLine="170"/>
        <w:rPr>
          <w:sz w:val="18"/>
          <w:szCs w:val="18"/>
          <w:lang w:val="fr-FR"/>
        </w:rPr>
      </w:pPr>
      <w:r w:rsidRPr="00754143">
        <w:rPr>
          <w:i/>
          <w:sz w:val="18"/>
          <w:szCs w:val="18"/>
          <w:lang w:val="fr-FR"/>
        </w:rPr>
        <w:t>Source:</w:t>
      </w:r>
      <w:r w:rsidR="00291D07" w:rsidRPr="00754143">
        <w:rPr>
          <w:sz w:val="18"/>
          <w:szCs w:val="18"/>
          <w:lang w:val="fr-FR"/>
        </w:rPr>
        <w:t xml:space="preserve"> </w:t>
      </w:r>
      <w:r w:rsidR="00E42680" w:rsidRPr="00754143">
        <w:rPr>
          <w:sz w:val="18"/>
          <w:szCs w:val="18"/>
          <w:lang w:val="fr-FR"/>
        </w:rPr>
        <w:t>Cadre de dépenses à moyen terme 2008/2009–2010/2011.</w:t>
      </w:r>
    </w:p>
    <w:p w:rsidR="00432B9E" w:rsidRPr="00754143" w:rsidRDefault="00432B9E" w:rsidP="00DE08BC">
      <w:pPr>
        <w:pStyle w:val="H23G"/>
        <w:rPr>
          <w:lang w:val="fr-FR"/>
        </w:rPr>
      </w:pPr>
      <w:r w:rsidRPr="00754143">
        <w:rPr>
          <w:lang w:val="fr-FR"/>
        </w:rPr>
        <w:tab/>
      </w:r>
      <w:r w:rsidRPr="00754143">
        <w:rPr>
          <w:lang w:val="fr-FR"/>
        </w:rPr>
        <w:tab/>
      </w:r>
      <w:r w:rsidR="00DE08BC" w:rsidRPr="00754143">
        <w:rPr>
          <w:lang w:val="fr-FR"/>
        </w:rPr>
        <w:t>Ministère de la jeunesse, du service national, des sports et de la culture</w:t>
      </w:r>
    </w:p>
    <w:p w:rsidR="00432B9E" w:rsidRPr="00754143" w:rsidRDefault="00DE08BC" w:rsidP="006B793E">
      <w:pPr>
        <w:pStyle w:val="SingleTxtG"/>
        <w:tabs>
          <w:tab w:val="left" w:pos="-1800"/>
        </w:tabs>
        <w:spacing w:after="240"/>
        <w:rPr>
          <w:lang w:val="fr-FR"/>
        </w:rPr>
      </w:pPr>
      <w:r w:rsidRPr="00754143">
        <w:rPr>
          <w:lang w:val="fr-FR"/>
        </w:rPr>
        <w:t>205.</w:t>
      </w:r>
      <w:r w:rsidRPr="00754143">
        <w:rPr>
          <w:lang w:val="fr-FR"/>
        </w:rPr>
        <w:tab/>
        <w:t>La dotation budgétaire du Ministère de la jeunesse, du service national, des sports et de la culture a été de 319 168 000 dollars namibiens en 2008/09.</w:t>
      </w:r>
    </w:p>
    <w:p w:rsidR="00432B9E" w:rsidRPr="00754143" w:rsidRDefault="00FE288C" w:rsidP="00432B9E">
      <w:pPr>
        <w:pStyle w:val="Heading1"/>
        <w:rPr>
          <w:lang w:val="fr-FR"/>
        </w:rPr>
      </w:pPr>
      <w:bookmarkStart w:id="63" w:name="_Toc306352890"/>
      <w:r w:rsidRPr="00754143">
        <w:rPr>
          <w:lang w:val="fr-FR"/>
        </w:rPr>
        <w:t>Tableau</w:t>
      </w:r>
      <w:r w:rsidR="00432B9E" w:rsidRPr="00754143">
        <w:rPr>
          <w:lang w:val="fr-FR"/>
        </w:rPr>
        <w:t xml:space="preserve"> 47</w:t>
      </w:r>
      <w:bookmarkEnd w:id="63"/>
    </w:p>
    <w:p w:rsidR="00432B9E" w:rsidRPr="00754143" w:rsidRDefault="00DE08BC" w:rsidP="000E1951">
      <w:pPr>
        <w:pStyle w:val="SingleTxtG"/>
        <w:jc w:val="left"/>
        <w:rPr>
          <w:b/>
          <w:lang w:val="fr-FR"/>
        </w:rPr>
      </w:pPr>
      <w:r w:rsidRPr="00754143">
        <w:rPr>
          <w:b/>
          <w:lang w:val="fr-FR"/>
        </w:rPr>
        <w:t>Programmes du Ministère de la jeunesse, du service national, des sports et de la culture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76"/>
        <w:gridCol w:w="915"/>
        <w:gridCol w:w="916"/>
        <w:gridCol w:w="916"/>
        <w:gridCol w:w="915"/>
        <w:gridCol w:w="916"/>
        <w:gridCol w:w="916"/>
      </w:tblGrid>
      <w:tr w:rsidR="00432B9E" w:rsidRPr="00754143" w:rsidTr="007B7FBB">
        <w:trPr>
          <w:cantSplit/>
          <w:trHeight w:val="20"/>
          <w:tblHeader/>
        </w:trPr>
        <w:tc>
          <w:tcPr>
            <w:tcW w:w="187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rPr>
                <w:i/>
                <w:sz w:val="16"/>
                <w:lang w:val="fr-FR"/>
              </w:rPr>
            </w:pPr>
            <w:r w:rsidRPr="00754143">
              <w:rPr>
                <w:i/>
                <w:sz w:val="16"/>
                <w:lang w:val="fr-FR"/>
              </w:rPr>
              <w:t>Programme</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 xml:space="preserve">2005–06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2006–07</w:t>
            </w:r>
            <w:r w:rsidRPr="00754143">
              <w:rPr>
                <w:i/>
                <w:sz w:val="16"/>
                <w:lang w:val="fr-FR"/>
              </w:rPr>
              <w:br/>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 xml:space="preserve">2007–08 </w:t>
            </w:r>
            <w:r w:rsidR="009A313D" w:rsidRPr="00754143">
              <w:rPr>
                <w:i/>
                <w:sz w:val="16"/>
                <w:lang w:val="fr-FR"/>
              </w:rPr>
              <w:t>(milliers de NA$)</w:t>
            </w:r>
          </w:p>
        </w:tc>
        <w:tc>
          <w:tcPr>
            <w:tcW w:w="915"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 xml:space="preserve">2008–09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 xml:space="preserve">2009–10 </w:t>
            </w:r>
            <w:r w:rsidR="009A313D" w:rsidRPr="00754143">
              <w:rPr>
                <w:i/>
                <w:sz w:val="16"/>
                <w:lang w:val="fr-FR"/>
              </w:rPr>
              <w:t>(milliers de NA$)</w:t>
            </w:r>
          </w:p>
        </w:tc>
        <w:tc>
          <w:tcPr>
            <w:tcW w:w="916" w:type="dxa"/>
            <w:tcBorders>
              <w:top w:val="single" w:sz="4" w:space="0" w:color="auto"/>
              <w:bottom w:val="single" w:sz="12" w:space="0" w:color="auto"/>
            </w:tcBorders>
            <w:shd w:val="clear" w:color="auto" w:fill="auto"/>
            <w:vAlign w:val="bottom"/>
          </w:tcPr>
          <w:p w:rsidR="00432B9E" w:rsidRPr="00754143" w:rsidRDefault="00432B9E" w:rsidP="00432B9E">
            <w:pPr>
              <w:suppressAutoHyphens w:val="0"/>
              <w:spacing w:before="80" w:after="80" w:line="200" w:lineRule="exact"/>
              <w:ind w:right="113"/>
              <w:jc w:val="right"/>
              <w:rPr>
                <w:i/>
                <w:sz w:val="16"/>
                <w:lang w:val="fr-FR"/>
              </w:rPr>
            </w:pPr>
            <w:r w:rsidRPr="00754143">
              <w:rPr>
                <w:i/>
                <w:sz w:val="16"/>
                <w:lang w:val="fr-FR"/>
              </w:rPr>
              <w:t xml:space="preserve">2010–11 </w:t>
            </w:r>
            <w:r w:rsidR="009A313D" w:rsidRPr="00754143">
              <w:rPr>
                <w:i/>
                <w:sz w:val="16"/>
                <w:lang w:val="fr-FR"/>
              </w:rPr>
              <w:t>(milliers de NA$)</w:t>
            </w:r>
          </w:p>
        </w:tc>
      </w:tr>
      <w:tr w:rsidR="00432B9E" w:rsidRPr="00754143" w:rsidTr="007B7FBB">
        <w:trPr>
          <w:cantSplit/>
          <w:trHeight w:val="20"/>
        </w:trPr>
        <w:tc>
          <w:tcPr>
            <w:tcW w:w="1876" w:type="dxa"/>
            <w:tcBorders>
              <w:top w:val="single" w:sz="12" w:space="0" w:color="auto"/>
            </w:tcBorders>
            <w:shd w:val="clear" w:color="auto" w:fill="auto"/>
            <w:vAlign w:val="bottom"/>
          </w:tcPr>
          <w:p w:rsidR="00432B9E" w:rsidRPr="00754143" w:rsidRDefault="00DE08BC" w:rsidP="00432B9E">
            <w:pPr>
              <w:suppressAutoHyphens w:val="0"/>
              <w:spacing w:before="40" w:after="40" w:line="220" w:lineRule="exact"/>
              <w:ind w:right="113"/>
              <w:rPr>
                <w:sz w:val="18"/>
                <w:lang w:val="fr-FR"/>
              </w:rPr>
            </w:pPr>
            <w:r w:rsidRPr="00754143">
              <w:rPr>
                <w:sz w:val="18"/>
                <w:lang w:val="fr-FR"/>
              </w:rPr>
              <w:t>Épanouissement des jeunes</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20 145</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62 281</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60 561</w:t>
            </w:r>
          </w:p>
        </w:tc>
        <w:tc>
          <w:tcPr>
            <w:tcW w:w="915"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73 801</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71 890</w:t>
            </w:r>
          </w:p>
        </w:tc>
        <w:tc>
          <w:tcPr>
            <w:tcW w:w="916" w:type="dxa"/>
            <w:tcBorders>
              <w:top w:val="single" w:sz="12" w:space="0" w:color="auto"/>
            </w:tcBorders>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79 636</w:t>
            </w:r>
          </w:p>
        </w:tc>
      </w:tr>
      <w:tr w:rsidR="00432B9E" w:rsidRPr="00754143" w:rsidTr="007B7FBB">
        <w:trPr>
          <w:cantSplit/>
          <w:trHeight w:val="20"/>
        </w:trPr>
        <w:tc>
          <w:tcPr>
            <w:tcW w:w="1876" w:type="dxa"/>
            <w:shd w:val="clear" w:color="auto" w:fill="auto"/>
            <w:vAlign w:val="bottom"/>
          </w:tcPr>
          <w:p w:rsidR="00432B9E" w:rsidRPr="00754143" w:rsidRDefault="00DE08BC" w:rsidP="00432B9E">
            <w:pPr>
              <w:suppressAutoHyphens w:val="0"/>
              <w:spacing w:before="40" w:after="40" w:line="220" w:lineRule="exact"/>
              <w:ind w:right="113"/>
              <w:rPr>
                <w:sz w:val="18"/>
                <w:lang w:val="fr-FR"/>
              </w:rPr>
            </w:pPr>
            <w:r w:rsidRPr="00754143">
              <w:rPr>
                <w:sz w:val="18"/>
                <w:lang w:val="fr-FR"/>
              </w:rPr>
              <w:t>Débouchés pour les jeunes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40 821</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18 504</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32 259</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122 791</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98 837</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101 226</w:t>
            </w:r>
          </w:p>
        </w:tc>
      </w:tr>
      <w:tr w:rsidR="00432B9E" w:rsidRPr="00754143" w:rsidTr="007B7FBB">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Sport</w:t>
            </w:r>
            <w:r w:rsidR="00754143" w:rsidRPr="00754143">
              <w:rPr>
                <w:sz w:val="18"/>
                <w:lang w:val="fr-FR"/>
              </w:rPr>
              <w:t>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29 893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49 097</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44 967</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55 509</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54 372</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53 019</w:t>
            </w:r>
          </w:p>
        </w:tc>
      </w:tr>
      <w:tr w:rsidR="00432B9E" w:rsidRPr="00754143" w:rsidTr="007B7FBB">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Arts</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15 793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27 013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34 823</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35 917</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37 383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38 856</w:t>
            </w:r>
          </w:p>
        </w:tc>
      </w:tr>
      <w:tr w:rsidR="00432B9E" w:rsidRPr="00754143" w:rsidTr="007B7FBB">
        <w:trPr>
          <w:cantSplit/>
          <w:trHeight w:val="20"/>
        </w:trPr>
        <w:tc>
          <w:tcPr>
            <w:tcW w:w="1876" w:type="dxa"/>
            <w:shd w:val="clear" w:color="auto" w:fill="auto"/>
            <w:vAlign w:val="bottom"/>
          </w:tcPr>
          <w:p w:rsidR="00432B9E" w:rsidRPr="00754143" w:rsidRDefault="00432B9E" w:rsidP="00432B9E">
            <w:pPr>
              <w:suppressAutoHyphens w:val="0"/>
              <w:spacing w:before="40" w:after="40" w:line="220" w:lineRule="exact"/>
              <w:ind w:right="113"/>
              <w:rPr>
                <w:sz w:val="18"/>
                <w:lang w:val="fr-FR"/>
              </w:rPr>
            </w:pPr>
            <w:r w:rsidRPr="00754143">
              <w:rPr>
                <w:sz w:val="18"/>
                <w:lang w:val="fr-FR"/>
              </w:rPr>
              <w:t>Culture</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15 793</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27 014</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32 859</w:t>
            </w:r>
          </w:p>
        </w:tc>
        <w:tc>
          <w:tcPr>
            <w:tcW w:w="915"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31 150</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32 386</w:t>
            </w:r>
          </w:p>
        </w:tc>
        <w:tc>
          <w:tcPr>
            <w:tcW w:w="916" w:type="dxa"/>
            <w:shd w:val="clear" w:color="auto" w:fill="auto"/>
            <w:vAlign w:val="bottom"/>
          </w:tcPr>
          <w:p w:rsidR="00432B9E" w:rsidRPr="00754143" w:rsidRDefault="00432B9E" w:rsidP="00432B9E">
            <w:pPr>
              <w:suppressAutoHyphens w:val="0"/>
              <w:spacing w:before="40" w:after="40" w:line="220" w:lineRule="exact"/>
              <w:ind w:right="113"/>
              <w:jc w:val="right"/>
              <w:rPr>
                <w:sz w:val="18"/>
                <w:lang w:val="fr-FR"/>
              </w:rPr>
            </w:pPr>
            <w:r w:rsidRPr="00754143">
              <w:rPr>
                <w:sz w:val="18"/>
                <w:lang w:val="fr-FR"/>
              </w:rPr>
              <w:t>36 184</w:t>
            </w:r>
          </w:p>
        </w:tc>
      </w:tr>
    </w:tbl>
    <w:p w:rsidR="00432B9E" w:rsidRPr="00754143" w:rsidRDefault="00432B9E" w:rsidP="00754143">
      <w:pPr>
        <w:spacing w:before="120"/>
        <w:ind w:left="1134" w:right="1134" w:firstLine="170"/>
        <w:rPr>
          <w:sz w:val="18"/>
          <w:szCs w:val="18"/>
          <w:lang w:val="fr-FR"/>
        </w:rPr>
      </w:pPr>
      <w:r w:rsidRPr="00754143">
        <w:rPr>
          <w:i/>
          <w:sz w:val="18"/>
          <w:szCs w:val="18"/>
          <w:lang w:val="fr-FR"/>
        </w:rPr>
        <w:t>Source:</w:t>
      </w:r>
      <w:r w:rsidR="00291D07" w:rsidRPr="00754143">
        <w:rPr>
          <w:sz w:val="18"/>
          <w:szCs w:val="18"/>
          <w:lang w:val="fr-FR"/>
        </w:rPr>
        <w:t xml:space="preserve"> </w:t>
      </w:r>
      <w:r w:rsidR="00754143" w:rsidRPr="00754143">
        <w:rPr>
          <w:sz w:val="18"/>
          <w:szCs w:val="18"/>
          <w:lang w:val="fr-FR"/>
        </w:rPr>
        <w:t>Cadre de dépenses à moyen terme 2008/2009–2010/2011.</w:t>
      </w:r>
    </w:p>
    <w:p w:rsidR="00C3378A" w:rsidRDefault="00C3378A" w:rsidP="00C3378A">
      <w:pPr>
        <w:pStyle w:val="H1G"/>
        <w:rPr>
          <w:lang w:val="fr-FR"/>
        </w:rPr>
      </w:pPr>
      <w:r>
        <w:rPr>
          <w:lang w:val="fr-FR"/>
        </w:rPr>
        <w:tab/>
      </w:r>
      <w:r w:rsidRPr="001D6B06">
        <w:rPr>
          <w:lang w:val="fr-FR"/>
        </w:rPr>
        <w:t>D.</w:t>
      </w:r>
      <w:r w:rsidRPr="001D6B06">
        <w:rPr>
          <w:lang w:val="fr-FR"/>
        </w:rPr>
        <w:tab/>
        <w:t>Données statistiques</w:t>
      </w:r>
    </w:p>
    <w:p w:rsidR="00C3378A" w:rsidRDefault="00C3378A" w:rsidP="00C3378A">
      <w:pPr>
        <w:pStyle w:val="H23G"/>
        <w:rPr>
          <w:lang w:val="fr-FR"/>
        </w:rPr>
      </w:pPr>
      <w:r>
        <w:rPr>
          <w:lang w:val="fr-FR"/>
        </w:rPr>
        <w:tab/>
      </w:r>
      <w:r>
        <w:rPr>
          <w:lang w:val="fr-FR"/>
        </w:rPr>
        <w:tab/>
      </w:r>
      <w:r w:rsidRPr="001D6B06">
        <w:rPr>
          <w:lang w:val="fr-FR"/>
        </w:rPr>
        <w:t>Taux d’alphabétisation des enfants et des adultes</w:t>
      </w:r>
    </w:p>
    <w:p w:rsidR="00432B9E" w:rsidRPr="00F915DE" w:rsidRDefault="00C3378A" w:rsidP="00C3378A">
      <w:pPr>
        <w:pStyle w:val="SingleTxtG"/>
        <w:tabs>
          <w:tab w:val="left" w:pos="-1800"/>
        </w:tabs>
        <w:spacing w:after="240"/>
        <w:rPr>
          <w:lang w:val="fr-FR"/>
        </w:rPr>
      </w:pPr>
      <w:r w:rsidRPr="00F915DE">
        <w:rPr>
          <w:lang w:val="fr-FR"/>
        </w:rPr>
        <w:t>206.</w:t>
      </w:r>
      <w:r w:rsidRPr="00F915DE">
        <w:rPr>
          <w:lang w:val="fr-FR"/>
        </w:rPr>
        <w:tab/>
        <w:t>Comme nous l’avons vu plus haut, plus de 90</w:t>
      </w:r>
      <w:r w:rsidR="00C55BEA">
        <w:rPr>
          <w:lang w:val="fr-FR"/>
        </w:rPr>
        <w:t> %</w:t>
      </w:r>
      <w:r w:rsidRPr="00F915DE">
        <w:rPr>
          <w:lang w:val="fr-FR"/>
        </w:rPr>
        <w:t xml:space="preserve"> des enfants d’âge scolaire sont scolarisés.</w:t>
      </w:r>
      <w:r w:rsidR="007E0D96">
        <w:rPr>
          <w:lang w:val="fr-FR"/>
        </w:rPr>
        <w:t xml:space="preserve"> </w:t>
      </w:r>
      <w:r w:rsidRPr="00F915DE">
        <w:rPr>
          <w:lang w:val="fr-FR"/>
        </w:rPr>
        <w:t>Les données relatives au taux d’alphabétisation des enfants de moins de 15 ans ne sont pas disponibles (le recensement prévoit la collecte des données relatives à l’alphabétisation des Namibiens à partir de l’âge de 15 ans).</w:t>
      </w:r>
      <w:r w:rsidR="007E0D96">
        <w:rPr>
          <w:lang w:val="fr-FR"/>
        </w:rPr>
        <w:t xml:space="preserve"> </w:t>
      </w:r>
      <w:r w:rsidRPr="00F915DE">
        <w:rPr>
          <w:lang w:val="fr-FR"/>
        </w:rPr>
        <w:t>Le tableau 48 ci-dessous rend compte des taux d’alphabétisation des enfants de plus de 15 ans et de l’ensemble de la population adulte.</w:t>
      </w:r>
      <w:r w:rsidR="007E0D96">
        <w:rPr>
          <w:lang w:val="fr-FR"/>
        </w:rPr>
        <w:t xml:space="preserve"> </w:t>
      </w:r>
      <w:r w:rsidRPr="00F915DE">
        <w:rPr>
          <w:lang w:val="fr-FR"/>
        </w:rPr>
        <w:t>Eu égard à l’absence d’un enseignement sérieux sous le régime de l’apartheid, le niveau d’alphabétisation des enfants et des jeunes adultes est plus élevé, d’une manière générale, que celui des générations plus âgées.</w:t>
      </w:r>
    </w:p>
    <w:p w:rsidR="00432B9E" w:rsidRPr="00F915DE" w:rsidRDefault="00FE288C" w:rsidP="00432B9E">
      <w:pPr>
        <w:pStyle w:val="Heading1"/>
        <w:rPr>
          <w:lang w:val="fr-FR"/>
        </w:rPr>
      </w:pPr>
      <w:bookmarkStart w:id="64" w:name="_Toc306352893"/>
      <w:r w:rsidRPr="00F915DE">
        <w:rPr>
          <w:lang w:val="fr-FR"/>
        </w:rPr>
        <w:t>Tableau</w:t>
      </w:r>
      <w:r w:rsidR="00432B9E" w:rsidRPr="00F915DE">
        <w:rPr>
          <w:lang w:val="fr-FR"/>
        </w:rPr>
        <w:t xml:space="preserve"> 48</w:t>
      </w:r>
      <w:bookmarkEnd w:id="64"/>
    </w:p>
    <w:p w:rsidR="00432B9E" w:rsidRPr="00F915DE" w:rsidRDefault="00C3378A" w:rsidP="005E3075">
      <w:pPr>
        <w:pStyle w:val="SingleTxtG"/>
        <w:jc w:val="left"/>
        <w:rPr>
          <w:b/>
          <w:lang w:val="fr-FR"/>
        </w:rPr>
      </w:pPr>
      <w:r w:rsidRPr="00F915DE">
        <w:rPr>
          <w:b/>
          <w:lang w:val="fr-FR"/>
        </w:rPr>
        <w:t>Taux d’alphabétisation par région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6"/>
        <w:gridCol w:w="10"/>
        <w:gridCol w:w="2447"/>
        <w:gridCol w:w="2457"/>
      </w:tblGrid>
      <w:tr w:rsidR="00432B9E" w:rsidRPr="00F915DE" w:rsidTr="00432B9E">
        <w:trPr>
          <w:cantSplit/>
          <w:tblHeader/>
        </w:trPr>
        <w:tc>
          <w:tcPr>
            <w:tcW w:w="2456" w:type="dxa"/>
            <w:tcBorders>
              <w:top w:val="single" w:sz="4" w:space="0" w:color="auto"/>
              <w:bottom w:val="single" w:sz="12" w:space="0" w:color="auto"/>
            </w:tcBorders>
            <w:shd w:val="clear" w:color="auto" w:fill="auto"/>
            <w:vAlign w:val="bottom"/>
          </w:tcPr>
          <w:p w:rsidR="00432B9E" w:rsidRPr="00F915DE" w:rsidRDefault="00557BFD" w:rsidP="00432B9E">
            <w:pPr>
              <w:suppressAutoHyphens w:val="0"/>
              <w:spacing w:before="80" w:after="80" w:line="200" w:lineRule="exact"/>
              <w:ind w:right="113"/>
              <w:rPr>
                <w:i/>
                <w:sz w:val="16"/>
                <w:lang w:val="fr-FR"/>
              </w:rPr>
            </w:pPr>
            <w:r w:rsidRPr="00F915DE">
              <w:rPr>
                <w:i/>
                <w:sz w:val="16"/>
                <w:lang w:val="fr-FR"/>
              </w:rPr>
              <w:t>Ré</w:t>
            </w:r>
            <w:r w:rsidR="00432B9E" w:rsidRPr="00F915DE">
              <w:rPr>
                <w:i/>
                <w:sz w:val="16"/>
                <w:lang w:val="fr-FR"/>
              </w:rPr>
              <w:t>gion</w:t>
            </w:r>
          </w:p>
        </w:tc>
        <w:tc>
          <w:tcPr>
            <w:tcW w:w="2457" w:type="dxa"/>
            <w:gridSpan w:val="2"/>
            <w:tcBorders>
              <w:top w:val="single" w:sz="4" w:space="0" w:color="auto"/>
              <w:bottom w:val="single" w:sz="12" w:space="0" w:color="auto"/>
            </w:tcBorders>
            <w:shd w:val="clear" w:color="auto" w:fill="auto"/>
            <w:vAlign w:val="bottom"/>
          </w:tcPr>
          <w:p w:rsidR="00432B9E" w:rsidRPr="00F915DE" w:rsidRDefault="00557BFD" w:rsidP="00432B9E">
            <w:pPr>
              <w:suppressAutoHyphens w:val="0"/>
              <w:spacing w:before="80" w:after="80" w:line="200" w:lineRule="exact"/>
              <w:ind w:right="113"/>
              <w:jc w:val="right"/>
              <w:rPr>
                <w:i/>
                <w:sz w:val="16"/>
                <w:lang w:val="fr-FR"/>
              </w:rPr>
            </w:pPr>
            <w:r w:rsidRPr="00F915DE">
              <w:rPr>
                <w:i/>
                <w:sz w:val="16"/>
                <w:lang w:val="fr-FR"/>
              </w:rPr>
              <w:t>15–19 ans (pourcentage)</w:t>
            </w:r>
          </w:p>
        </w:tc>
        <w:tc>
          <w:tcPr>
            <w:tcW w:w="2457" w:type="dxa"/>
            <w:tcBorders>
              <w:top w:val="single" w:sz="4" w:space="0" w:color="auto"/>
              <w:bottom w:val="single" w:sz="12" w:space="0" w:color="auto"/>
            </w:tcBorders>
            <w:shd w:val="clear" w:color="auto" w:fill="auto"/>
            <w:vAlign w:val="bottom"/>
          </w:tcPr>
          <w:p w:rsidR="00432B9E" w:rsidRPr="00F915DE" w:rsidRDefault="00557BFD" w:rsidP="00432B9E">
            <w:pPr>
              <w:suppressAutoHyphens w:val="0"/>
              <w:spacing w:before="80" w:after="80" w:line="200" w:lineRule="exact"/>
              <w:ind w:right="113"/>
              <w:jc w:val="right"/>
              <w:rPr>
                <w:i/>
                <w:sz w:val="16"/>
                <w:lang w:val="fr-FR"/>
              </w:rPr>
            </w:pPr>
            <w:r w:rsidRPr="00F915DE">
              <w:rPr>
                <w:i/>
                <w:sz w:val="16"/>
                <w:lang w:val="fr-FR"/>
              </w:rPr>
              <w:t>15 ans et au-delà (pourcentage)</w:t>
            </w:r>
          </w:p>
        </w:tc>
      </w:tr>
      <w:tr w:rsidR="00432B9E" w:rsidRPr="00F915DE" w:rsidTr="00432B9E">
        <w:trPr>
          <w:cantSplit/>
        </w:trPr>
        <w:tc>
          <w:tcPr>
            <w:tcW w:w="2456"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Caprivi</w:t>
            </w:r>
          </w:p>
        </w:tc>
        <w:tc>
          <w:tcPr>
            <w:tcW w:w="2457" w:type="dxa"/>
            <w:gridSpan w:val="2"/>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89</w:t>
            </w:r>
            <w:r w:rsidR="00E17611" w:rsidRPr="00F915DE">
              <w:rPr>
                <w:sz w:val="18"/>
                <w:lang w:val="fr-FR"/>
              </w:rPr>
              <w:t>,</w:t>
            </w:r>
            <w:r w:rsidRPr="00F915DE">
              <w:rPr>
                <w:sz w:val="18"/>
                <w:lang w:val="fr-FR"/>
              </w:rPr>
              <w:t>3</w:t>
            </w:r>
          </w:p>
        </w:tc>
        <w:tc>
          <w:tcPr>
            <w:tcW w:w="2457"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78</w:t>
            </w:r>
            <w:r w:rsidR="00E17611" w:rsidRPr="00F915DE">
              <w:rPr>
                <w:sz w:val="18"/>
                <w:lang w:val="fr-FR"/>
              </w:rPr>
              <w:t>,</w:t>
            </w:r>
            <w:r w:rsidRPr="00F915DE">
              <w:rPr>
                <w:sz w:val="18"/>
                <w:lang w:val="fr-FR"/>
              </w:rPr>
              <w:t>2</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Erongo</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96</w:t>
            </w:r>
            <w:r w:rsidR="00E17611" w:rsidRPr="00F915DE">
              <w:rPr>
                <w:sz w:val="18"/>
                <w:lang w:val="fr-FR"/>
              </w:rPr>
              <w:t>,</w:t>
            </w:r>
            <w:r w:rsidRPr="00F915DE">
              <w:rPr>
                <w:sz w:val="18"/>
                <w:lang w:val="fr-FR"/>
              </w:rPr>
              <w:t>0</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92</w:t>
            </w:r>
            <w:r w:rsidR="00E17611" w:rsidRPr="00F915DE">
              <w:rPr>
                <w:sz w:val="18"/>
                <w:lang w:val="fr-FR"/>
              </w:rPr>
              <w:t>,</w:t>
            </w:r>
            <w:r w:rsidRPr="00F915DE">
              <w:rPr>
                <w:sz w:val="18"/>
                <w:lang w:val="fr-FR"/>
              </w:rPr>
              <w:t>3</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Hardap</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93</w:t>
            </w:r>
            <w:r w:rsidR="00E17611" w:rsidRPr="00F915DE">
              <w:rPr>
                <w:sz w:val="18"/>
                <w:lang w:val="fr-FR"/>
              </w:rPr>
              <w:t>,</w:t>
            </w:r>
            <w:r w:rsidRPr="00F915DE">
              <w:rPr>
                <w:sz w:val="18"/>
                <w:lang w:val="fr-FR"/>
              </w:rPr>
              <w:t>2</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83</w:t>
            </w:r>
            <w:r w:rsidR="00E17611" w:rsidRPr="00F915DE">
              <w:rPr>
                <w:sz w:val="18"/>
                <w:lang w:val="fr-FR"/>
              </w:rPr>
              <w:t>,</w:t>
            </w:r>
            <w:r w:rsidRPr="00F915DE">
              <w:rPr>
                <w:sz w:val="18"/>
                <w:lang w:val="fr-FR"/>
              </w:rPr>
              <w:t>0</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Karas</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96</w:t>
            </w:r>
            <w:r w:rsidR="00E17611" w:rsidRPr="00F915DE">
              <w:rPr>
                <w:sz w:val="18"/>
                <w:lang w:val="fr-FR"/>
              </w:rPr>
              <w:t>,</w:t>
            </w:r>
            <w:r w:rsidRPr="00F915DE">
              <w:rPr>
                <w:sz w:val="18"/>
                <w:lang w:val="fr-FR"/>
              </w:rPr>
              <w:t>1</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86</w:t>
            </w:r>
            <w:r w:rsidR="00E17611" w:rsidRPr="00F915DE">
              <w:rPr>
                <w:sz w:val="18"/>
                <w:lang w:val="fr-FR"/>
              </w:rPr>
              <w:t>,</w:t>
            </w:r>
            <w:r w:rsidRPr="00F915DE">
              <w:rPr>
                <w:sz w:val="18"/>
                <w:lang w:val="fr-FR"/>
              </w:rPr>
              <w:t>6</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Kavango</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88</w:t>
            </w:r>
            <w:r w:rsidR="00E17611" w:rsidRPr="00F915DE">
              <w:rPr>
                <w:sz w:val="18"/>
                <w:lang w:val="fr-FR"/>
              </w:rPr>
              <w:t>,</w:t>
            </w:r>
            <w:r w:rsidRPr="00F915DE">
              <w:rPr>
                <w:sz w:val="18"/>
                <w:lang w:val="fr-FR"/>
              </w:rPr>
              <w:t>3</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70</w:t>
            </w:r>
            <w:r w:rsidR="00E17611" w:rsidRPr="00F915DE">
              <w:rPr>
                <w:sz w:val="18"/>
                <w:lang w:val="fr-FR"/>
              </w:rPr>
              <w:t>,</w:t>
            </w:r>
            <w:r w:rsidRPr="00F915DE">
              <w:rPr>
                <w:sz w:val="18"/>
                <w:lang w:val="fr-FR"/>
              </w:rPr>
              <w:t>3</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Khomas</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96</w:t>
            </w:r>
            <w:r w:rsidR="00E17611" w:rsidRPr="00F915DE">
              <w:rPr>
                <w:sz w:val="18"/>
                <w:lang w:val="fr-FR"/>
              </w:rPr>
              <w:t>,</w:t>
            </w:r>
            <w:r w:rsidRPr="00F915DE">
              <w:rPr>
                <w:sz w:val="18"/>
                <w:lang w:val="fr-FR"/>
              </w:rPr>
              <w:t>3</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93</w:t>
            </w:r>
            <w:r w:rsidR="00E17611" w:rsidRPr="00F915DE">
              <w:rPr>
                <w:sz w:val="18"/>
                <w:lang w:val="fr-FR"/>
              </w:rPr>
              <w:t>,</w:t>
            </w:r>
            <w:r w:rsidRPr="00F915DE">
              <w:rPr>
                <w:sz w:val="18"/>
                <w:lang w:val="fr-FR"/>
              </w:rPr>
              <w:t>7</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Kunene</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71</w:t>
            </w:r>
            <w:r w:rsidR="00E17611" w:rsidRPr="00F915DE">
              <w:rPr>
                <w:sz w:val="18"/>
                <w:lang w:val="fr-FR"/>
              </w:rPr>
              <w:t>,</w:t>
            </w:r>
            <w:r w:rsidRPr="00F915DE">
              <w:rPr>
                <w:sz w:val="18"/>
                <w:lang w:val="fr-FR"/>
              </w:rPr>
              <w:t>9</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57</w:t>
            </w:r>
            <w:r w:rsidR="00E17611" w:rsidRPr="00F915DE">
              <w:rPr>
                <w:sz w:val="18"/>
                <w:lang w:val="fr-FR"/>
              </w:rPr>
              <w:t>,</w:t>
            </w:r>
            <w:r w:rsidRPr="00F915DE">
              <w:rPr>
                <w:sz w:val="18"/>
                <w:lang w:val="fr-FR"/>
              </w:rPr>
              <w:t>1</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Ohangwena</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91</w:t>
            </w:r>
            <w:r w:rsidR="00E17611" w:rsidRPr="00F915DE">
              <w:rPr>
                <w:sz w:val="18"/>
                <w:lang w:val="fr-FR"/>
              </w:rPr>
              <w:t>,</w:t>
            </w:r>
            <w:r w:rsidRPr="00F915DE">
              <w:rPr>
                <w:sz w:val="18"/>
                <w:lang w:val="fr-FR"/>
              </w:rPr>
              <w:t>5</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79</w:t>
            </w:r>
            <w:r w:rsidR="00E17611" w:rsidRPr="00F915DE">
              <w:rPr>
                <w:sz w:val="18"/>
                <w:lang w:val="fr-FR"/>
              </w:rPr>
              <w:t>,</w:t>
            </w:r>
            <w:r w:rsidRPr="00F915DE">
              <w:rPr>
                <w:sz w:val="18"/>
                <w:lang w:val="fr-FR"/>
              </w:rPr>
              <w:t>2</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Omaheke</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81</w:t>
            </w:r>
            <w:r w:rsidR="00E17611" w:rsidRPr="00F915DE">
              <w:rPr>
                <w:sz w:val="18"/>
                <w:lang w:val="fr-FR"/>
              </w:rPr>
              <w:t>,</w:t>
            </w:r>
            <w:r w:rsidRPr="00F915DE">
              <w:rPr>
                <w:sz w:val="18"/>
                <w:lang w:val="fr-FR"/>
              </w:rPr>
              <w:t>2</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66</w:t>
            </w:r>
            <w:r w:rsidR="00E17611" w:rsidRPr="00F915DE">
              <w:rPr>
                <w:sz w:val="18"/>
                <w:lang w:val="fr-FR"/>
              </w:rPr>
              <w:t>,</w:t>
            </w:r>
            <w:r w:rsidRPr="00F915DE">
              <w:rPr>
                <w:sz w:val="18"/>
                <w:lang w:val="fr-FR"/>
              </w:rPr>
              <w:t>1</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Omusati</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94</w:t>
            </w:r>
            <w:r w:rsidR="00E17611" w:rsidRPr="00F915DE">
              <w:rPr>
                <w:sz w:val="18"/>
                <w:lang w:val="fr-FR"/>
              </w:rPr>
              <w:t>,</w:t>
            </w:r>
            <w:r w:rsidRPr="00F915DE">
              <w:rPr>
                <w:sz w:val="18"/>
                <w:lang w:val="fr-FR"/>
              </w:rPr>
              <w:t>9</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82</w:t>
            </w:r>
            <w:r w:rsidR="00E17611" w:rsidRPr="00F915DE">
              <w:rPr>
                <w:sz w:val="18"/>
                <w:lang w:val="fr-FR"/>
              </w:rPr>
              <w:t>,</w:t>
            </w:r>
            <w:r w:rsidRPr="00F915DE">
              <w:rPr>
                <w:sz w:val="18"/>
                <w:lang w:val="fr-FR"/>
              </w:rPr>
              <w:t>8</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Oshana</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96</w:t>
            </w:r>
            <w:r w:rsidR="00E17611" w:rsidRPr="00F915DE">
              <w:rPr>
                <w:sz w:val="18"/>
                <w:lang w:val="fr-FR"/>
              </w:rPr>
              <w:t>,</w:t>
            </w:r>
            <w:r w:rsidRPr="00F915DE">
              <w:rPr>
                <w:sz w:val="18"/>
                <w:lang w:val="fr-FR"/>
              </w:rPr>
              <w:t>4</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88</w:t>
            </w:r>
            <w:r w:rsidR="00E17611" w:rsidRPr="00F915DE">
              <w:rPr>
                <w:sz w:val="18"/>
                <w:lang w:val="fr-FR"/>
              </w:rPr>
              <w:t>,</w:t>
            </w:r>
            <w:r w:rsidRPr="00F915DE">
              <w:rPr>
                <w:sz w:val="18"/>
                <w:lang w:val="fr-FR"/>
              </w:rPr>
              <w:t>9</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Oshikoto</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91</w:t>
            </w:r>
            <w:r w:rsidR="00E17611" w:rsidRPr="00F915DE">
              <w:rPr>
                <w:sz w:val="18"/>
                <w:lang w:val="fr-FR"/>
              </w:rPr>
              <w:t>,</w:t>
            </w:r>
            <w:r w:rsidRPr="00F915DE">
              <w:rPr>
                <w:sz w:val="18"/>
                <w:lang w:val="fr-FR"/>
              </w:rPr>
              <w:t>8</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83</w:t>
            </w:r>
            <w:r w:rsidR="00E17611" w:rsidRPr="00F915DE">
              <w:rPr>
                <w:sz w:val="18"/>
                <w:lang w:val="fr-FR"/>
              </w:rPr>
              <w:t>,</w:t>
            </w:r>
            <w:r w:rsidRPr="00F915DE">
              <w:rPr>
                <w:sz w:val="18"/>
                <w:lang w:val="fr-FR"/>
              </w:rPr>
              <w:t>0</w:t>
            </w:r>
          </w:p>
        </w:tc>
      </w:tr>
      <w:tr w:rsidR="00432B9E" w:rsidRPr="00F915DE" w:rsidTr="00432B9E">
        <w:trPr>
          <w:cantSplit/>
        </w:trPr>
        <w:tc>
          <w:tcPr>
            <w:tcW w:w="2456"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Otjozondjupa</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73</w:t>
            </w:r>
            <w:r w:rsidR="00E17611" w:rsidRPr="00F915DE">
              <w:rPr>
                <w:sz w:val="18"/>
                <w:lang w:val="fr-FR"/>
              </w:rPr>
              <w:t>,</w:t>
            </w:r>
            <w:r w:rsidRPr="00F915DE">
              <w:rPr>
                <w:sz w:val="18"/>
                <w:lang w:val="fr-FR"/>
              </w:rPr>
              <w:t>6</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66</w:t>
            </w:r>
            <w:r w:rsidR="00E17611" w:rsidRPr="00F915DE">
              <w:rPr>
                <w:sz w:val="18"/>
                <w:lang w:val="fr-FR"/>
              </w:rPr>
              <w:t>,</w:t>
            </w:r>
            <w:r w:rsidRPr="00F915DE">
              <w:rPr>
                <w:sz w:val="18"/>
                <w:lang w:val="fr-FR"/>
              </w:rPr>
              <w:t>7</w:t>
            </w:r>
          </w:p>
        </w:tc>
      </w:tr>
      <w:tr w:rsidR="00432B9E" w:rsidRPr="00F915DE" w:rsidTr="00432B9E">
        <w:trPr>
          <w:cantSplit/>
        </w:trPr>
        <w:tc>
          <w:tcPr>
            <w:tcW w:w="2466" w:type="dxa"/>
            <w:gridSpan w:val="2"/>
            <w:shd w:val="clear" w:color="auto" w:fill="auto"/>
            <w:vAlign w:val="bottom"/>
          </w:tcPr>
          <w:p w:rsidR="00432B9E" w:rsidRPr="00F915DE" w:rsidRDefault="00557BFD" w:rsidP="00432B9E">
            <w:pPr>
              <w:suppressAutoHyphens w:val="0"/>
              <w:spacing w:before="40" w:after="40" w:line="220" w:lineRule="exact"/>
              <w:ind w:right="113"/>
              <w:rPr>
                <w:i/>
                <w:sz w:val="18"/>
                <w:lang w:val="fr-FR"/>
              </w:rPr>
            </w:pPr>
            <w:r w:rsidRPr="00F915DE">
              <w:rPr>
                <w:i/>
                <w:sz w:val="18"/>
                <w:lang w:val="fr-FR"/>
              </w:rPr>
              <w:t>Ré</w:t>
            </w:r>
            <w:r w:rsidR="00432B9E" w:rsidRPr="00F915DE">
              <w:rPr>
                <w:i/>
                <w:sz w:val="18"/>
                <w:lang w:val="fr-FR"/>
              </w:rPr>
              <w:t>sidence</w:t>
            </w:r>
          </w:p>
        </w:tc>
        <w:tc>
          <w:tcPr>
            <w:tcW w:w="4904"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p>
        </w:tc>
      </w:tr>
      <w:tr w:rsidR="00432B9E" w:rsidRPr="00F915DE" w:rsidTr="00432B9E">
        <w:trPr>
          <w:cantSplit/>
        </w:trPr>
        <w:tc>
          <w:tcPr>
            <w:tcW w:w="2456" w:type="dxa"/>
            <w:shd w:val="clear" w:color="auto" w:fill="auto"/>
            <w:vAlign w:val="bottom"/>
          </w:tcPr>
          <w:p w:rsidR="00432B9E" w:rsidRPr="00F915DE" w:rsidRDefault="00557BFD" w:rsidP="00432B9E">
            <w:pPr>
              <w:suppressAutoHyphens w:val="0"/>
              <w:spacing w:before="40" w:after="40" w:line="220" w:lineRule="exact"/>
              <w:ind w:right="113"/>
              <w:rPr>
                <w:sz w:val="18"/>
                <w:lang w:val="fr-FR"/>
              </w:rPr>
            </w:pPr>
            <w:r w:rsidRPr="00F915DE">
              <w:rPr>
                <w:sz w:val="18"/>
                <w:lang w:val="fr-FR"/>
              </w:rPr>
              <w:t>Zones urbaines</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94</w:t>
            </w:r>
            <w:r w:rsidR="00E17611" w:rsidRPr="00F915DE">
              <w:rPr>
                <w:sz w:val="18"/>
                <w:lang w:val="fr-FR"/>
              </w:rPr>
              <w:t>,</w:t>
            </w:r>
            <w:r w:rsidRPr="00F915DE">
              <w:rPr>
                <w:sz w:val="18"/>
                <w:lang w:val="fr-FR"/>
              </w:rPr>
              <w:t>9</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90</w:t>
            </w:r>
            <w:r w:rsidR="00E17611" w:rsidRPr="00F915DE">
              <w:rPr>
                <w:sz w:val="18"/>
                <w:lang w:val="fr-FR"/>
              </w:rPr>
              <w:t>,</w:t>
            </w:r>
            <w:r w:rsidRPr="00F915DE">
              <w:rPr>
                <w:sz w:val="18"/>
                <w:lang w:val="fr-FR"/>
              </w:rPr>
              <w:t>7</w:t>
            </w:r>
          </w:p>
        </w:tc>
      </w:tr>
      <w:tr w:rsidR="00432B9E" w:rsidRPr="00F915DE" w:rsidTr="00432B9E">
        <w:trPr>
          <w:cantSplit/>
          <w:trHeight w:val="82"/>
        </w:trPr>
        <w:tc>
          <w:tcPr>
            <w:tcW w:w="2456" w:type="dxa"/>
            <w:shd w:val="clear" w:color="auto" w:fill="auto"/>
            <w:vAlign w:val="bottom"/>
          </w:tcPr>
          <w:p w:rsidR="00432B9E" w:rsidRPr="00F915DE" w:rsidRDefault="00557BFD" w:rsidP="00432B9E">
            <w:pPr>
              <w:suppressAutoHyphens w:val="0"/>
              <w:spacing w:before="40" w:after="40" w:line="220" w:lineRule="exact"/>
              <w:ind w:right="113"/>
              <w:rPr>
                <w:sz w:val="18"/>
                <w:lang w:val="fr-FR"/>
              </w:rPr>
            </w:pPr>
            <w:r w:rsidRPr="00F915DE">
              <w:rPr>
                <w:sz w:val="18"/>
                <w:lang w:val="fr-FR"/>
              </w:rPr>
              <w:t>Zones rurales</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89</w:t>
            </w:r>
            <w:r w:rsidR="00E17611" w:rsidRPr="00F915DE">
              <w:rPr>
                <w:sz w:val="18"/>
                <w:lang w:val="fr-FR"/>
              </w:rPr>
              <w:t>,</w:t>
            </w:r>
            <w:r w:rsidRPr="00F915DE">
              <w:rPr>
                <w:sz w:val="18"/>
                <w:lang w:val="fr-FR"/>
              </w:rPr>
              <w:t>0</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75</w:t>
            </w:r>
            <w:r w:rsidR="00E17611" w:rsidRPr="00F915DE">
              <w:rPr>
                <w:sz w:val="18"/>
                <w:lang w:val="fr-FR"/>
              </w:rPr>
              <w:t>,</w:t>
            </w:r>
            <w:r w:rsidRPr="00F915DE">
              <w:rPr>
                <w:sz w:val="18"/>
                <w:lang w:val="fr-FR"/>
              </w:rPr>
              <w:t>6</w:t>
            </w:r>
          </w:p>
        </w:tc>
      </w:tr>
      <w:tr w:rsidR="00432B9E" w:rsidRPr="00F915DE" w:rsidTr="00432B9E">
        <w:trPr>
          <w:cantSplit/>
        </w:trPr>
        <w:tc>
          <w:tcPr>
            <w:tcW w:w="2456" w:type="dxa"/>
            <w:shd w:val="clear" w:color="auto" w:fill="auto"/>
            <w:vAlign w:val="bottom"/>
          </w:tcPr>
          <w:p w:rsidR="00432B9E" w:rsidRPr="00F915DE" w:rsidRDefault="00557BFD" w:rsidP="00432B9E">
            <w:pPr>
              <w:suppressAutoHyphens w:val="0"/>
              <w:spacing w:before="40" w:after="40" w:line="220" w:lineRule="exact"/>
              <w:ind w:right="113"/>
              <w:rPr>
                <w:sz w:val="18"/>
                <w:lang w:val="fr-FR"/>
              </w:rPr>
            </w:pPr>
            <w:r w:rsidRPr="00F915DE">
              <w:rPr>
                <w:sz w:val="18"/>
                <w:lang w:val="fr-FR"/>
              </w:rPr>
              <w:t>Namibie</w:t>
            </w:r>
            <w:r w:rsidR="00432B9E" w:rsidRPr="00F915DE">
              <w:rPr>
                <w:sz w:val="18"/>
                <w:lang w:val="fr-FR"/>
              </w:rPr>
              <w:t xml:space="preserve"> </w:t>
            </w:r>
          </w:p>
        </w:tc>
        <w:tc>
          <w:tcPr>
            <w:tcW w:w="2457" w:type="dxa"/>
            <w:gridSpan w:val="2"/>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90</w:t>
            </w:r>
            <w:r w:rsidR="00E17611" w:rsidRPr="00F915DE">
              <w:rPr>
                <w:sz w:val="18"/>
                <w:lang w:val="fr-FR"/>
              </w:rPr>
              <w:t>,</w:t>
            </w:r>
            <w:r w:rsidRPr="00F915DE">
              <w:rPr>
                <w:sz w:val="18"/>
                <w:lang w:val="fr-FR"/>
              </w:rPr>
              <w:t>6</w:t>
            </w:r>
          </w:p>
        </w:tc>
        <w:tc>
          <w:tcPr>
            <w:tcW w:w="2457"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81</w:t>
            </w:r>
            <w:r w:rsidR="00E17611" w:rsidRPr="00F915DE">
              <w:rPr>
                <w:sz w:val="18"/>
                <w:lang w:val="fr-FR"/>
              </w:rPr>
              <w:t>,</w:t>
            </w:r>
            <w:r w:rsidRPr="00F915DE">
              <w:rPr>
                <w:sz w:val="18"/>
                <w:lang w:val="fr-FR"/>
              </w:rPr>
              <w:t>3</w:t>
            </w:r>
          </w:p>
        </w:tc>
      </w:tr>
    </w:tbl>
    <w:p w:rsidR="00432B9E" w:rsidRPr="00F915DE" w:rsidRDefault="00432B9E" w:rsidP="00557BFD">
      <w:pPr>
        <w:spacing w:before="120" w:after="240"/>
        <w:ind w:left="1134" w:right="1134" w:firstLine="170"/>
        <w:rPr>
          <w:sz w:val="18"/>
          <w:szCs w:val="18"/>
          <w:lang w:val="fr-FR"/>
        </w:rPr>
      </w:pPr>
      <w:r w:rsidRPr="00F915DE">
        <w:rPr>
          <w:i/>
          <w:sz w:val="18"/>
          <w:szCs w:val="18"/>
          <w:lang w:val="fr-FR"/>
        </w:rPr>
        <w:t>Source:</w:t>
      </w:r>
      <w:r w:rsidR="00291D07" w:rsidRPr="00F915DE">
        <w:rPr>
          <w:sz w:val="18"/>
          <w:szCs w:val="18"/>
          <w:lang w:val="fr-FR"/>
        </w:rPr>
        <w:t xml:space="preserve"> </w:t>
      </w:r>
      <w:r w:rsidR="00557BFD" w:rsidRPr="00F915DE">
        <w:rPr>
          <w:sz w:val="18"/>
          <w:szCs w:val="18"/>
          <w:lang w:val="fr-FR"/>
        </w:rPr>
        <w:t>Recensement de 2001</w:t>
      </w:r>
      <w:r w:rsidRPr="00F915DE">
        <w:rPr>
          <w:sz w:val="18"/>
          <w:szCs w:val="18"/>
          <w:lang w:val="fr-FR"/>
        </w:rPr>
        <w:t>.</w:t>
      </w:r>
    </w:p>
    <w:p w:rsidR="00432B9E" w:rsidRPr="00F915DE" w:rsidRDefault="00FE288C" w:rsidP="00432B9E">
      <w:pPr>
        <w:pStyle w:val="Heading1"/>
        <w:rPr>
          <w:lang w:val="fr-FR"/>
        </w:rPr>
      </w:pPr>
      <w:bookmarkStart w:id="65" w:name="_Toc306352894"/>
      <w:r w:rsidRPr="00F915DE">
        <w:rPr>
          <w:lang w:val="fr-FR"/>
        </w:rPr>
        <w:t>Tableau</w:t>
      </w:r>
      <w:r w:rsidR="00432B9E" w:rsidRPr="00F915DE">
        <w:rPr>
          <w:lang w:val="fr-FR"/>
        </w:rPr>
        <w:t xml:space="preserve"> 49</w:t>
      </w:r>
      <w:bookmarkEnd w:id="65"/>
    </w:p>
    <w:p w:rsidR="00432B9E" w:rsidRPr="00F915DE" w:rsidRDefault="006B793E" w:rsidP="005E3075">
      <w:pPr>
        <w:pStyle w:val="SingleTxtG"/>
        <w:jc w:val="left"/>
        <w:rPr>
          <w:b/>
          <w:lang w:val="fr-FR"/>
        </w:rPr>
      </w:pPr>
      <w:r w:rsidRPr="00F915DE">
        <w:rPr>
          <w:b/>
          <w:lang w:val="fr-FR"/>
        </w:rPr>
        <w:t>Nombre d’inscriptions et taux de fréquentation</w:t>
      </w:r>
      <w:r w:rsidRPr="000E1951">
        <w:rPr>
          <w:bCs/>
          <w:lang w:val="fr-FR"/>
        </w:rPr>
        <w:t>*</w:t>
      </w:r>
      <w:r w:rsidRPr="00F915DE">
        <w:rPr>
          <w:b/>
          <w:lang w:val="fr-FR"/>
        </w:rPr>
        <w:t xml:space="preserve"> des élèves du primaire, du secondaire et des centres de formation professionnelle</w:t>
      </w:r>
      <w:r w:rsidR="00432B9E" w:rsidRPr="00F915DE">
        <w:rPr>
          <w:b/>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18"/>
        <w:gridCol w:w="1843"/>
        <w:gridCol w:w="1984"/>
        <w:gridCol w:w="2125"/>
      </w:tblGrid>
      <w:tr w:rsidR="00432B9E" w:rsidRPr="00F915DE" w:rsidTr="009A3BF3">
        <w:trPr>
          <w:cantSplit/>
          <w:tblHeader/>
        </w:trPr>
        <w:tc>
          <w:tcPr>
            <w:tcW w:w="1418" w:type="dxa"/>
            <w:tcBorders>
              <w:top w:val="single" w:sz="4" w:space="0" w:color="auto"/>
              <w:bottom w:val="single" w:sz="12" w:space="0" w:color="auto"/>
            </w:tcBorders>
            <w:shd w:val="clear" w:color="auto" w:fill="auto"/>
            <w:vAlign w:val="bottom"/>
          </w:tcPr>
          <w:p w:rsidR="00432B9E" w:rsidRPr="00F915DE" w:rsidRDefault="006B793E" w:rsidP="00432B9E">
            <w:pPr>
              <w:suppressAutoHyphens w:val="0"/>
              <w:spacing w:before="80" w:after="80" w:line="200" w:lineRule="exact"/>
              <w:ind w:right="113"/>
              <w:rPr>
                <w:i/>
                <w:sz w:val="16"/>
                <w:lang w:val="fr-FR"/>
              </w:rPr>
            </w:pPr>
            <w:r w:rsidRPr="00F915DE">
              <w:rPr>
                <w:i/>
                <w:sz w:val="16"/>
                <w:lang w:val="fr-FR"/>
              </w:rPr>
              <w:t>Ré</w:t>
            </w:r>
            <w:r w:rsidR="00432B9E" w:rsidRPr="00F915DE">
              <w:rPr>
                <w:i/>
                <w:sz w:val="16"/>
                <w:lang w:val="fr-FR"/>
              </w:rPr>
              <w:t>gion</w:t>
            </w:r>
          </w:p>
        </w:tc>
        <w:tc>
          <w:tcPr>
            <w:tcW w:w="1843" w:type="dxa"/>
            <w:tcBorders>
              <w:top w:val="single" w:sz="4" w:space="0" w:color="auto"/>
              <w:bottom w:val="single" w:sz="12" w:space="0" w:color="auto"/>
            </w:tcBorders>
            <w:shd w:val="clear" w:color="auto" w:fill="auto"/>
            <w:vAlign w:val="bottom"/>
          </w:tcPr>
          <w:p w:rsidR="00432B9E" w:rsidRPr="00F915DE" w:rsidRDefault="006B793E" w:rsidP="00432B9E">
            <w:pPr>
              <w:suppressAutoHyphens w:val="0"/>
              <w:spacing w:before="80" w:after="80" w:line="200" w:lineRule="exact"/>
              <w:ind w:right="113"/>
              <w:jc w:val="right"/>
              <w:rPr>
                <w:i/>
                <w:sz w:val="16"/>
                <w:lang w:val="fr-FR"/>
              </w:rPr>
            </w:pPr>
            <w:r w:rsidRPr="00F915DE">
              <w:rPr>
                <w:i/>
                <w:sz w:val="16"/>
                <w:lang w:val="fr-FR"/>
              </w:rPr>
              <w:t>Nombre d’élèves</w:t>
            </w:r>
            <w:r w:rsidRPr="00F915DE">
              <w:rPr>
                <w:i/>
                <w:sz w:val="16"/>
                <w:lang w:val="fr-FR"/>
              </w:rPr>
              <w:br/>
              <w:t>inscrits dans le primaire</w:t>
            </w:r>
          </w:p>
        </w:tc>
        <w:tc>
          <w:tcPr>
            <w:tcW w:w="1984" w:type="dxa"/>
            <w:tcBorders>
              <w:top w:val="single" w:sz="4" w:space="0" w:color="auto"/>
              <w:bottom w:val="single" w:sz="12" w:space="0" w:color="auto"/>
            </w:tcBorders>
            <w:shd w:val="clear" w:color="auto" w:fill="auto"/>
            <w:vAlign w:val="bottom"/>
          </w:tcPr>
          <w:p w:rsidR="00432B9E" w:rsidRPr="00F915DE" w:rsidRDefault="006B793E" w:rsidP="00432B9E">
            <w:pPr>
              <w:suppressAutoHyphens w:val="0"/>
              <w:spacing w:before="80" w:after="80" w:line="200" w:lineRule="exact"/>
              <w:ind w:right="113"/>
              <w:jc w:val="right"/>
              <w:rPr>
                <w:i/>
                <w:sz w:val="16"/>
                <w:lang w:val="fr-FR"/>
              </w:rPr>
            </w:pPr>
            <w:r w:rsidRPr="00F915DE">
              <w:rPr>
                <w:i/>
                <w:sz w:val="16"/>
                <w:lang w:val="fr-FR"/>
              </w:rPr>
              <w:t>Nombre d’élèves</w:t>
            </w:r>
            <w:r w:rsidRPr="00F915DE">
              <w:rPr>
                <w:i/>
                <w:sz w:val="16"/>
                <w:lang w:val="fr-FR"/>
              </w:rPr>
              <w:br/>
              <w:t>inscrits dans le secondaire</w:t>
            </w:r>
          </w:p>
        </w:tc>
        <w:tc>
          <w:tcPr>
            <w:tcW w:w="2125" w:type="dxa"/>
            <w:tcBorders>
              <w:top w:val="single" w:sz="4" w:space="0" w:color="auto"/>
              <w:bottom w:val="single" w:sz="12" w:space="0" w:color="auto"/>
            </w:tcBorders>
            <w:shd w:val="clear" w:color="auto" w:fill="auto"/>
            <w:vAlign w:val="bottom"/>
          </w:tcPr>
          <w:p w:rsidR="00432B9E" w:rsidRPr="00F915DE" w:rsidRDefault="009A3BF3" w:rsidP="00432B9E">
            <w:pPr>
              <w:suppressAutoHyphens w:val="0"/>
              <w:spacing w:before="80" w:after="80" w:line="200" w:lineRule="exact"/>
              <w:ind w:right="113"/>
              <w:jc w:val="right"/>
              <w:rPr>
                <w:i/>
                <w:sz w:val="16"/>
                <w:lang w:val="fr-FR"/>
              </w:rPr>
            </w:pPr>
            <w:r w:rsidRPr="00F915DE">
              <w:rPr>
                <w:i/>
                <w:sz w:val="16"/>
                <w:lang w:val="fr-FR"/>
              </w:rPr>
              <w:t>Nombre d’élèves</w:t>
            </w:r>
            <w:r w:rsidRPr="00F915DE">
              <w:rPr>
                <w:i/>
                <w:sz w:val="16"/>
                <w:lang w:val="fr-FR"/>
              </w:rPr>
              <w:br/>
            </w:r>
            <w:r w:rsidR="006B793E" w:rsidRPr="00F915DE">
              <w:rPr>
                <w:i/>
                <w:sz w:val="16"/>
                <w:lang w:val="fr-FR"/>
              </w:rPr>
              <w:t xml:space="preserve">inscrits dans les centres de formation professionnelle </w:t>
            </w:r>
            <w:r w:rsidR="00432B9E" w:rsidRPr="0004054D">
              <w:rPr>
                <w:iCs/>
                <w:lang w:val="fr-FR"/>
              </w:rPr>
              <w:t>**</w:t>
            </w:r>
          </w:p>
        </w:tc>
      </w:tr>
      <w:tr w:rsidR="00432B9E" w:rsidRPr="00F915DE" w:rsidTr="009A3BF3">
        <w:trPr>
          <w:cantSplit/>
        </w:trPr>
        <w:tc>
          <w:tcPr>
            <w:tcW w:w="1418"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Caprivi</w:t>
            </w:r>
          </w:p>
        </w:tc>
        <w:tc>
          <w:tcPr>
            <w:tcW w:w="1843"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18 652</w:t>
            </w:r>
          </w:p>
        </w:tc>
        <w:tc>
          <w:tcPr>
            <w:tcW w:w="1984"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7 706</w:t>
            </w:r>
          </w:p>
        </w:tc>
        <w:tc>
          <w:tcPr>
            <w:tcW w:w="2125"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316</w:t>
            </w:r>
          </w:p>
        </w:tc>
      </w:tr>
      <w:tr w:rsidR="00432B9E" w:rsidRPr="00F915DE" w:rsidTr="009A3BF3">
        <w:trPr>
          <w:cantSplit/>
        </w:trPr>
        <w:tc>
          <w:tcPr>
            <w:tcW w:w="141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Erongo</w:t>
            </w:r>
          </w:p>
        </w:tc>
        <w:tc>
          <w:tcPr>
            <w:tcW w:w="1843"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17 662</w:t>
            </w:r>
          </w:p>
        </w:tc>
        <w:tc>
          <w:tcPr>
            <w:tcW w:w="1984"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8 313</w:t>
            </w:r>
          </w:p>
        </w:tc>
        <w:tc>
          <w:tcPr>
            <w:tcW w:w="2125"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160</w:t>
            </w:r>
          </w:p>
        </w:tc>
      </w:tr>
      <w:tr w:rsidR="00432B9E" w:rsidRPr="00F915DE" w:rsidTr="009A3BF3">
        <w:trPr>
          <w:cantSplit/>
        </w:trPr>
        <w:tc>
          <w:tcPr>
            <w:tcW w:w="141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Hardap</w:t>
            </w:r>
          </w:p>
        </w:tc>
        <w:tc>
          <w:tcPr>
            <w:tcW w:w="1843"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14 345</w:t>
            </w:r>
          </w:p>
        </w:tc>
        <w:tc>
          <w:tcPr>
            <w:tcW w:w="1984"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5 534</w:t>
            </w:r>
          </w:p>
        </w:tc>
        <w:tc>
          <w:tcPr>
            <w:tcW w:w="2125"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9A3BF3">
        <w:trPr>
          <w:cantSplit/>
        </w:trPr>
        <w:tc>
          <w:tcPr>
            <w:tcW w:w="1418" w:type="dxa"/>
            <w:shd w:val="clear" w:color="auto" w:fill="auto"/>
            <w:vAlign w:val="bottom"/>
          </w:tcPr>
          <w:p w:rsidR="00432B9E" w:rsidRPr="00F915DE" w:rsidRDefault="009A3BF3" w:rsidP="00432B9E">
            <w:pPr>
              <w:suppressAutoHyphens w:val="0"/>
              <w:spacing w:before="40" w:after="40" w:line="220" w:lineRule="exact"/>
              <w:ind w:right="113"/>
              <w:rPr>
                <w:sz w:val="18"/>
                <w:lang w:val="fr-FR"/>
              </w:rPr>
            </w:pPr>
            <w:r w:rsidRPr="00F915DE">
              <w:rPr>
                <w:sz w:val="18"/>
                <w:lang w:val="fr-FR"/>
              </w:rPr>
              <w:t xml:space="preserve">Siège </w:t>
            </w:r>
            <w:r w:rsidR="00432B9E" w:rsidRPr="00F915DE">
              <w:rPr>
                <w:lang w:val="fr-FR"/>
              </w:rPr>
              <w:t>***</w:t>
            </w:r>
          </w:p>
        </w:tc>
        <w:tc>
          <w:tcPr>
            <w:tcW w:w="1843"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342</w:t>
            </w:r>
          </w:p>
        </w:tc>
        <w:tc>
          <w:tcPr>
            <w:tcW w:w="1984"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245</w:t>
            </w:r>
          </w:p>
        </w:tc>
        <w:tc>
          <w:tcPr>
            <w:tcW w:w="2125"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9A3BF3">
        <w:trPr>
          <w:cantSplit/>
        </w:trPr>
        <w:tc>
          <w:tcPr>
            <w:tcW w:w="141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Karas</w:t>
            </w:r>
          </w:p>
        </w:tc>
        <w:tc>
          <w:tcPr>
            <w:tcW w:w="1843"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13 228</w:t>
            </w:r>
          </w:p>
        </w:tc>
        <w:tc>
          <w:tcPr>
            <w:tcW w:w="1984"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4 926</w:t>
            </w:r>
          </w:p>
        </w:tc>
        <w:tc>
          <w:tcPr>
            <w:tcW w:w="2125"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9A3BF3">
        <w:trPr>
          <w:cantSplit/>
        </w:trPr>
        <w:tc>
          <w:tcPr>
            <w:tcW w:w="1418"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Kavango</w:t>
            </w:r>
          </w:p>
        </w:tc>
        <w:tc>
          <w:tcPr>
            <w:tcW w:w="1843"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55 185</w:t>
            </w:r>
          </w:p>
        </w:tc>
        <w:tc>
          <w:tcPr>
            <w:tcW w:w="1984"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14 319</w:t>
            </w:r>
          </w:p>
        </w:tc>
        <w:tc>
          <w:tcPr>
            <w:tcW w:w="2125"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342</w:t>
            </w:r>
          </w:p>
        </w:tc>
      </w:tr>
      <w:tr w:rsidR="00432B9E" w:rsidRPr="00F915DE" w:rsidTr="009A3BF3">
        <w:trPr>
          <w:cantSplit/>
        </w:trPr>
        <w:tc>
          <w:tcPr>
            <w:tcW w:w="1418"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Khomas</w:t>
            </w:r>
          </w:p>
        </w:tc>
        <w:tc>
          <w:tcPr>
            <w:tcW w:w="1843"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40 773</w:t>
            </w:r>
          </w:p>
        </w:tc>
        <w:tc>
          <w:tcPr>
            <w:tcW w:w="1984"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21 230</w:t>
            </w:r>
          </w:p>
        </w:tc>
        <w:tc>
          <w:tcPr>
            <w:tcW w:w="2125"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494</w:t>
            </w:r>
          </w:p>
        </w:tc>
      </w:tr>
      <w:tr w:rsidR="00432B9E" w:rsidRPr="00F915DE" w:rsidTr="009A3BF3">
        <w:trPr>
          <w:cantSplit/>
        </w:trPr>
        <w:tc>
          <w:tcPr>
            <w:tcW w:w="1418" w:type="dxa"/>
            <w:tcBorders>
              <w:top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Kunene</w:t>
            </w:r>
          </w:p>
        </w:tc>
        <w:tc>
          <w:tcPr>
            <w:tcW w:w="1843"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13 012</w:t>
            </w:r>
          </w:p>
        </w:tc>
        <w:tc>
          <w:tcPr>
            <w:tcW w:w="1984"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3 369</w:t>
            </w:r>
          </w:p>
        </w:tc>
        <w:tc>
          <w:tcPr>
            <w:tcW w:w="2125"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04054D">
        <w:trPr>
          <w:cantSplit/>
        </w:trPr>
        <w:tc>
          <w:tcPr>
            <w:tcW w:w="1418"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Ohangwena</w:t>
            </w:r>
          </w:p>
        </w:tc>
        <w:tc>
          <w:tcPr>
            <w:tcW w:w="1843"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64 429</w:t>
            </w:r>
          </w:p>
        </w:tc>
        <w:tc>
          <w:tcPr>
            <w:tcW w:w="1984"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22 034</w:t>
            </w:r>
          </w:p>
        </w:tc>
        <w:tc>
          <w:tcPr>
            <w:tcW w:w="2125"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04054D">
        <w:trPr>
          <w:cantSplit/>
        </w:trPr>
        <w:tc>
          <w:tcPr>
            <w:tcW w:w="1418"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Omaheke</w:t>
            </w:r>
          </w:p>
        </w:tc>
        <w:tc>
          <w:tcPr>
            <w:tcW w:w="1843"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11 214</w:t>
            </w:r>
          </w:p>
        </w:tc>
        <w:tc>
          <w:tcPr>
            <w:tcW w:w="1984"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3 237</w:t>
            </w:r>
          </w:p>
        </w:tc>
        <w:tc>
          <w:tcPr>
            <w:tcW w:w="2125"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04054D">
        <w:trPr>
          <w:cantSplit/>
        </w:trPr>
        <w:tc>
          <w:tcPr>
            <w:tcW w:w="1418" w:type="dxa"/>
            <w:tcBorders>
              <w:top w:val="nil"/>
            </w:tcBorders>
            <w:shd w:val="clear" w:color="auto" w:fill="auto"/>
            <w:vAlign w:val="bottom"/>
          </w:tcPr>
          <w:p w:rsidR="00432B9E" w:rsidRPr="00F915DE" w:rsidRDefault="00432B9E" w:rsidP="009278BE">
            <w:pPr>
              <w:keepNext/>
              <w:keepLines/>
              <w:suppressAutoHyphens w:val="0"/>
              <w:spacing w:before="40" w:after="40" w:line="220" w:lineRule="exact"/>
              <w:ind w:right="113"/>
              <w:rPr>
                <w:sz w:val="18"/>
                <w:lang w:val="fr-FR"/>
              </w:rPr>
            </w:pPr>
            <w:r w:rsidRPr="00F915DE">
              <w:rPr>
                <w:sz w:val="18"/>
                <w:lang w:val="fr-FR"/>
              </w:rPr>
              <w:t>Omusati</w:t>
            </w:r>
          </w:p>
        </w:tc>
        <w:tc>
          <w:tcPr>
            <w:tcW w:w="1843" w:type="dxa"/>
            <w:tcBorders>
              <w:top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61 660</w:t>
            </w:r>
          </w:p>
        </w:tc>
        <w:tc>
          <w:tcPr>
            <w:tcW w:w="1984" w:type="dxa"/>
            <w:tcBorders>
              <w:top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25 312</w:t>
            </w:r>
          </w:p>
        </w:tc>
        <w:tc>
          <w:tcPr>
            <w:tcW w:w="2125" w:type="dxa"/>
            <w:tcBorders>
              <w:top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45</w:t>
            </w:r>
          </w:p>
        </w:tc>
      </w:tr>
      <w:tr w:rsidR="00432B9E" w:rsidRPr="00F915DE" w:rsidTr="009A3BF3">
        <w:trPr>
          <w:cantSplit/>
        </w:trPr>
        <w:tc>
          <w:tcPr>
            <w:tcW w:w="1418" w:type="dxa"/>
            <w:tcBorders>
              <w:bottom w:val="nil"/>
            </w:tcBorders>
            <w:shd w:val="clear" w:color="auto" w:fill="auto"/>
            <w:vAlign w:val="bottom"/>
          </w:tcPr>
          <w:p w:rsidR="00432B9E" w:rsidRPr="00F915DE" w:rsidRDefault="00432B9E" w:rsidP="009278BE">
            <w:pPr>
              <w:keepNext/>
              <w:keepLines/>
              <w:suppressAutoHyphens w:val="0"/>
              <w:spacing w:before="40" w:after="40" w:line="220" w:lineRule="exact"/>
              <w:ind w:right="113"/>
              <w:rPr>
                <w:sz w:val="18"/>
                <w:lang w:val="fr-FR"/>
              </w:rPr>
            </w:pPr>
            <w:r w:rsidRPr="00F915DE">
              <w:rPr>
                <w:sz w:val="18"/>
                <w:lang w:val="fr-FR"/>
              </w:rPr>
              <w:t>Oshana</w:t>
            </w:r>
          </w:p>
        </w:tc>
        <w:tc>
          <w:tcPr>
            <w:tcW w:w="1843" w:type="dxa"/>
            <w:tcBorders>
              <w:bottom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34 350</w:t>
            </w:r>
          </w:p>
        </w:tc>
        <w:tc>
          <w:tcPr>
            <w:tcW w:w="1984" w:type="dxa"/>
            <w:tcBorders>
              <w:bottom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18 216</w:t>
            </w:r>
          </w:p>
        </w:tc>
        <w:tc>
          <w:tcPr>
            <w:tcW w:w="2125" w:type="dxa"/>
            <w:tcBorders>
              <w:bottom w:val="nil"/>
            </w:tcBorders>
            <w:shd w:val="clear" w:color="auto" w:fill="auto"/>
            <w:vAlign w:val="bottom"/>
          </w:tcPr>
          <w:p w:rsidR="00432B9E" w:rsidRPr="00F915DE" w:rsidRDefault="00432B9E" w:rsidP="009278BE">
            <w:pPr>
              <w:keepNext/>
              <w:keepLines/>
              <w:suppressAutoHyphens w:val="0"/>
              <w:spacing w:before="40" w:after="40" w:line="220" w:lineRule="exact"/>
              <w:ind w:right="113"/>
              <w:jc w:val="right"/>
              <w:rPr>
                <w:sz w:val="18"/>
                <w:lang w:val="fr-FR"/>
              </w:rPr>
            </w:pPr>
            <w:r w:rsidRPr="00F915DE">
              <w:rPr>
                <w:sz w:val="18"/>
                <w:lang w:val="fr-FR"/>
              </w:rPr>
              <w:t>341</w:t>
            </w:r>
          </w:p>
        </w:tc>
      </w:tr>
      <w:tr w:rsidR="00432B9E" w:rsidRPr="00F915DE" w:rsidTr="009A3BF3">
        <w:trPr>
          <w:cantSplit/>
        </w:trPr>
        <w:tc>
          <w:tcPr>
            <w:tcW w:w="1418"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Oshikoto</w:t>
            </w:r>
          </w:p>
        </w:tc>
        <w:tc>
          <w:tcPr>
            <w:tcW w:w="1843"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40 865</w:t>
            </w:r>
          </w:p>
        </w:tc>
        <w:tc>
          <w:tcPr>
            <w:tcW w:w="1984"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16 097</w:t>
            </w:r>
          </w:p>
        </w:tc>
        <w:tc>
          <w:tcPr>
            <w:tcW w:w="2125"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w:t>
            </w:r>
          </w:p>
        </w:tc>
      </w:tr>
      <w:tr w:rsidR="00432B9E" w:rsidRPr="00F915DE" w:rsidTr="009A3BF3">
        <w:trPr>
          <w:cantSplit/>
        </w:trPr>
        <w:tc>
          <w:tcPr>
            <w:tcW w:w="1418" w:type="dxa"/>
            <w:tcBorders>
              <w:top w:val="nil"/>
            </w:tcBorders>
            <w:shd w:val="clear" w:color="auto" w:fill="auto"/>
            <w:vAlign w:val="bottom"/>
          </w:tcPr>
          <w:p w:rsidR="00432B9E" w:rsidRPr="00F915DE" w:rsidRDefault="00432B9E" w:rsidP="00432B9E">
            <w:pPr>
              <w:keepNext/>
              <w:keepLines/>
              <w:suppressAutoHyphens w:val="0"/>
              <w:spacing w:before="40" w:after="40" w:line="220" w:lineRule="exact"/>
              <w:ind w:right="113"/>
              <w:rPr>
                <w:sz w:val="18"/>
                <w:lang w:val="fr-FR"/>
              </w:rPr>
            </w:pPr>
            <w:r w:rsidRPr="00F915DE">
              <w:rPr>
                <w:sz w:val="18"/>
                <w:lang w:val="fr-FR"/>
              </w:rPr>
              <w:t>Otjozondjupa</w:t>
            </w:r>
          </w:p>
        </w:tc>
        <w:tc>
          <w:tcPr>
            <w:tcW w:w="1843" w:type="dxa"/>
            <w:tcBorders>
              <w:top w:val="nil"/>
            </w:tcBorders>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23 881</w:t>
            </w:r>
          </w:p>
        </w:tc>
        <w:tc>
          <w:tcPr>
            <w:tcW w:w="1984" w:type="dxa"/>
            <w:tcBorders>
              <w:top w:val="nil"/>
            </w:tcBorders>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7 594</w:t>
            </w:r>
          </w:p>
        </w:tc>
        <w:tc>
          <w:tcPr>
            <w:tcW w:w="2125" w:type="dxa"/>
            <w:tcBorders>
              <w:top w:val="nil"/>
            </w:tcBorders>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208</w:t>
            </w:r>
          </w:p>
        </w:tc>
      </w:tr>
      <w:tr w:rsidR="00432B9E" w:rsidRPr="00F915DE" w:rsidTr="009A3BF3">
        <w:trPr>
          <w:cantSplit/>
        </w:trPr>
        <w:tc>
          <w:tcPr>
            <w:tcW w:w="1418" w:type="dxa"/>
            <w:shd w:val="clear" w:color="auto" w:fill="auto"/>
            <w:vAlign w:val="bottom"/>
          </w:tcPr>
          <w:p w:rsidR="00432B9E" w:rsidRPr="00F915DE" w:rsidRDefault="00432B9E" w:rsidP="00432B9E">
            <w:pPr>
              <w:keepNext/>
              <w:keepLines/>
              <w:suppressAutoHyphens w:val="0"/>
              <w:spacing w:before="40" w:after="40" w:line="220" w:lineRule="exact"/>
              <w:ind w:right="113"/>
              <w:rPr>
                <w:sz w:val="18"/>
                <w:lang w:val="fr-FR"/>
              </w:rPr>
            </w:pPr>
            <w:r w:rsidRPr="00F915DE">
              <w:rPr>
                <w:sz w:val="18"/>
                <w:lang w:val="fr-FR"/>
              </w:rPr>
              <w:t>Namibia</w:t>
            </w:r>
          </w:p>
        </w:tc>
        <w:tc>
          <w:tcPr>
            <w:tcW w:w="1843" w:type="dxa"/>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409 508</w:t>
            </w:r>
          </w:p>
        </w:tc>
        <w:tc>
          <w:tcPr>
            <w:tcW w:w="1984" w:type="dxa"/>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158 162</w:t>
            </w:r>
          </w:p>
        </w:tc>
        <w:tc>
          <w:tcPr>
            <w:tcW w:w="2125" w:type="dxa"/>
            <w:shd w:val="clear" w:color="auto" w:fill="auto"/>
            <w:vAlign w:val="bottom"/>
          </w:tcPr>
          <w:p w:rsidR="00432B9E" w:rsidRPr="00F915DE" w:rsidRDefault="00432B9E" w:rsidP="00432B9E">
            <w:pPr>
              <w:keepNext/>
              <w:keepLines/>
              <w:suppressAutoHyphens w:val="0"/>
              <w:spacing w:before="40" w:after="40" w:line="220" w:lineRule="exact"/>
              <w:ind w:right="113"/>
              <w:jc w:val="right"/>
              <w:rPr>
                <w:sz w:val="18"/>
                <w:lang w:val="fr-FR"/>
              </w:rPr>
            </w:pPr>
            <w:r w:rsidRPr="00F915DE">
              <w:rPr>
                <w:sz w:val="18"/>
                <w:lang w:val="fr-FR"/>
              </w:rPr>
              <w:t>2 068</w:t>
            </w:r>
          </w:p>
        </w:tc>
      </w:tr>
    </w:tbl>
    <w:p w:rsidR="00432B9E" w:rsidRPr="00F915DE" w:rsidRDefault="00432B9E" w:rsidP="00EE6804">
      <w:pPr>
        <w:spacing w:before="120"/>
        <w:ind w:left="1134" w:right="1134" w:firstLine="170"/>
        <w:rPr>
          <w:sz w:val="18"/>
          <w:szCs w:val="18"/>
          <w:lang w:val="fr-FR"/>
        </w:rPr>
      </w:pPr>
      <w:r w:rsidRPr="00F915DE">
        <w:rPr>
          <w:i/>
          <w:sz w:val="18"/>
          <w:szCs w:val="18"/>
          <w:lang w:val="fr-FR"/>
        </w:rPr>
        <w:t>Source:</w:t>
      </w:r>
      <w:r w:rsidR="00291D07" w:rsidRPr="00F915DE">
        <w:rPr>
          <w:sz w:val="18"/>
          <w:szCs w:val="18"/>
          <w:lang w:val="fr-FR"/>
        </w:rPr>
        <w:t xml:space="preserve"> </w:t>
      </w:r>
      <w:r w:rsidR="00EE6804" w:rsidRPr="00F915DE">
        <w:rPr>
          <w:sz w:val="18"/>
          <w:szCs w:val="18"/>
          <w:lang w:val="fr-FR"/>
        </w:rPr>
        <w:t>Système d’information sur la gestion de l’éducation 2007.</w:t>
      </w:r>
    </w:p>
    <w:p w:rsidR="00432B9E" w:rsidRPr="00F915DE" w:rsidRDefault="00432B9E" w:rsidP="00EE6804">
      <w:pPr>
        <w:ind w:left="1134" w:right="1134" w:firstLine="170"/>
        <w:rPr>
          <w:sz w:val="18"/>
          <w:szCs w:val="18"/>
          <w:lang w:val="fr-FR"/>
        </w:rPr>
      </w:pPr>
      <w:r w:rsidRPr="00F915DE">
        <w:rPr>
          <w:lang w:val="fr-FR"/>
        </w:rPr>
        <w:t>*</w:t>
      </w:r>
      <w:r w:rsidR="00291D07" w:rsidRPr="00F915DE">
        <w:rPr>
          <w:sz w:val="18"/>
          <w:szCs w:val="18"/>
          <w:lang w:val="fr-FR"/>
        </w:rPr>
        <w:t xml:space="preserve"> </w:t>
      </w:r>
      <w:r w:rsidR="0004054D">
        <w:rPr>
          <w:sz w:val="18"/>
          <w:szCs w:val="18"/>
          <w:lang w:val="fr-FR"/>
        </w:rPr>
        <w:t xml:space="preserve"> </w:t>
      </w:r>
      <w:r w:rsidR="00EE6804" w:rsidRPr="00F915DE">
        <w:rPr>
          <w:sz w:val="18"/>
          <w:szCs w:val="18"/>
          <w:lang w:val="fr-FR"/>
        </w:rPr>
        <w:t>Les données relatives aux taux de fréquentation des élèves ne sont pas disponibles.</w:t>
      </w:r>
      <w:r w:rsidR="007E0D96">
        <w:rPr>
          <w:sz w:val="18"/>
          <w:szCs w:val="18"/>
          <w:lang w:val="fr-FR"/>
        </w:rPr>
        <w:t xml:space="preserve"> </w:t>
      </w:r>
    </w:p>
    <w:p w:rsidR="00432B9E" w:rsidRPr="00F915DE" w:rsidRDefault="00432B9E" w:rsidP="00EE6804">
      <w:pPr>
        <w:ind w:left="1134" w:right="1134" w:firstLine="170"/>
        <w:rPr>
          <w:sz w:val="18"/>
          <w:szCs w:val="18"/>
          <w:lang w:val="fr-FR"/>
        </w:rPr>
      </w:pPr>
      <w:r w:rsidRPr="00F915DE">
        <w:rPr>
          <w:lang w:val="fr-FR"/>
        </w:rPr>
        <w:t>**</w:t>
      </w:r>
      <w:r w:rsidR="00291D07" w:rsidRPr="00F915DE">
        <w:rPr>
          <w:sz w:val="18"/>
          <w:szCs w:val="18"/>
          <w:lang w:val="fr-FR"/>
        </w:rPr>
        <w:t xml:space="preserve"> </w:t>
      </w:r>
      <w:r w:rsidR="0004054D">
        <w:rPr>
          <w:sz w:val="18"/>
          <w:szCs w:val="18"/>
          <w:lang w:val="fr-FR"/>
        </w:rPr>
        <w:t xml:space="preserve"> </w:t>
      </w:r>
      <w:r w:rsidR="00EE6804" w:rsidRPr="00F915DE">
        <w:rPr>
          <w:sz w:val="18"/>
          <w:szCs w:val="18"/>
          <w:lang w:val="fr-FR"/>
        </w:rPr>
        <w:t>Chiffres de 2005/2006: http://www.mec.gov.na/ministryOfEducation/dvettHeadOfficeD.htm.</w:t>
      </w:r>
    </w:p>
    <w:p w:rsidR="00432B9E" w:rsidRPr="00F915DE" w:rsidRDefault="00432B9E" w:rsidP="00EE6804">
      <w:pPr>
        <w:spacing w:after="240"/>
        <w:ind w:left="1134" w:right="1134" w:firstLine="170"/>
        <w:rPr>
          <w:sz w:val="18"/>
          <w:szCs w:val="18"/>
          <w:lang w:val="fr-FR"/>
        </w:rPr>
      </w:pPr>
      <w:r w:rsidRPr="00F915DE">
        <w:rPr>
          <w:lang w:val="fr-FR"/>
        </w:rPr>
        <w:t>***</w:t>
      </w:r>
      <w:r w:rsidR="00291D07" w:rsidRPr="00F915DE">
        <w:rPr>
          <w:sz w:val="18"/>
          <w:szCs w:val="18"/>
          <w:lang w:val="fr-FR"/>
        </w:rPr>
        <w:t xml:space="preserve"> </w:t>
      </w:r>
      <w:r w:rsidR="0004054D">
        <w:rPr>
          <w:sz w:val="18"/>
          <w:szCs w:val="18"/>
          <w:lang w:val="fr-FR"/>
        </w:rPr>
        <w:t xml:space="preserve"> </w:t>
      </w:r>
      <w:r w:rsidR="00EE6804" w:rsidRPr="00F915DE">
        <w:rPr>
          <w:sz w:val="18"/>
          <w:szCs w:val="18"/>
          <w:lang w:val="fr-FR"/>
        </w:rPr>
        <w:t>Siège renvoie à</w:t>
      </w:r>
      <w:r w:rsidR="007E0D96">
        <w:rPr>
          <w:sz w:val="18"/>
          <w:szCs w:val="18"/>
          <w:lang w:val="fr-FR"/>
        </w:rPr>
        <w:t xml:space="preserve"> </w:t>
      </w:r>
      <w:r w:rsidR="00EE6804" w:rsidRPr="00F915DE">
        <w:rPr>
          <w:sz w:val="18"/>
          <w:szCs w:val="18"/>
          <w:lang w:val="fr-FR"/>
        </w:rPr>
        <w:t>un très petit nombre d’écoles, surtout destinées à des élèves ayant des besoins spéciaux, et qui sont administrées directement par le Siège du Ministère de l’éducation.</w:t>
      </w:r>
    </w:p>
    <w:p w:rsidR="00432B9E" w:rsidRPr="00F915DE" w:rsidRDefault="00FE288C" w:rsidP="00432B9E">
      <w:pPr>
        <w:pStyle w:val="Heading1"/>
        <w:rPr>
          <w:lang w:val="fr-FR"/>
        </w:rPr>
      </w:pPr>
      <w:bookmarkStart w:id="66" w:name="_Toc306352895"/>
      <w:r w:rsidRPr="00F915DE">
        <w:rPr>
          <w:lang w:val="fr-FR"/>
        </w:rPr>
        <w:t>Tableau</w:t>
      </w:r>
      <w:r w:rsidR="00432B9E" w:rsidRPr="00F915DE">
        <w:rPr>
          <w:lang w:val="fr-FR"/>
        </w:rPr>
        <w:t xml:space="preserve"> 50</w:t>
      </w:r>
      <w:bookmarkEnd w:id="66"/>
    </w:p>
    <w:p w:rsidR="00432B9E" w:rsidRPr="00F915DE" w:rsidRDefault="00BF72AA" w:rsidP="00432B9E">
      <w:pPr>
        <w:pStyle w:val="SingleTxtG"/>
        <w:jc w:val="left"/>
        <w:rPr>
          <w:b/>
          <w:lang w:val="fr-FR"/>
        </w:rPr>
      </w:pPr>
      <w:r w:rsidRPr="00F915DE">
        <w:rPr>
          <w:b/>
          <w:lang w:val="fr-FR"/>
        </w:rPr>
        <w:t xml:space="preserve">Taux de rétention et d’abandon scolaire dans les écoles primaires et secondaires et les centres de formation professionnelle </w:t>
      </w:r>
      <w:r w:rsidR="00432B9E" w:rsidRPr="00F915DE">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973"/>
        <w:gridCol w:w="1063"/>
        <w:gridCol w:w="1068"/>
        <w:gridCol w:w="1067"/>
        <w:gridCol w:w="1068"/>
        <w:gridCol w:w="1067"/>
        <w:gridCol w:w="1064"/>
      </w:tblGrid>
      <w:tr w:rsidR="00432B9E" w:rsidRPr="00F915DE" w:rsidTr="00432B9E">
        <w:trPr>
          <w:cantSplit/>
          <w:tblHeader/>
        </w:trPr>
        <w:tc>
          <w:tcPr>
            <w:tcW w:w="1134" w:type="dxa"/>
            <w:tcBorders>
              <w:top w:val="single" w:sz="4" w:space="0" w:color="auto"/>
              <w:bottom w:val="nil"/>
            </w:tcBorders>
            <w:shd w:val="clear" w:color="auto" w:fill="auto"/>
            <w:vAlign w:val="bottom"/>
          </w:tcPr>
          <w:p w:rsidR="00432B9E" w:rsidRPr="00F915DE" w:rsidRDefault="00432B9E" w:rsidP="00432B9E">
            <w:pPr>
              <w:suppressAutoHyphens w:val="0"/>
              <w:spacing w:before="80" w:after="80" w:line="200" w:lineRule="exact"/>
              <w:ind w:right="113"/>
              <w:rPr>
                <w:i/>
                <w:sz w:val="16"/>
                <w:lang w:val="fr-FR"/>
              </w:rPr>
            </w:pPr>
          </w:p>
        </w:tc>
        <w:tc>
          <w:tcPr>
            <w:tcW w:w="2481" w:type="dxa"/>
            <w:gridSpan w:val="2"/>
            <w:tcBorders>
              <w:top w:val="single" w:sz="4" w:space="0" w:color="auto"/>
              <w:bottom w:val="single" w:sz="4" w:space="0" w:color="auto"/>
              <w:right w:val="single" w:sz="24" w:space="0" w:color="FFFFFF"/>
            </w:tcBorders>
            <w:shd w:val="clear" w:color="auto" w:fill="auto"/>
            <w:vAlign w:val="bottom"/>
          </w:tcPr>
          <w:p w:rsidR="00432B9E" w:rsidRPr="00F915DE" w:rsidRDefault="00BF72AA" w:rsidP="00432B9E">
            <w:pPr>
              <w:suppressAutoHyphens w:val="0"/>
              <w:spacing w:before="80" w:after="80" w:line="200" w:lineRule="exact"/>
              <w:ind w:right="113"/>
              <w:jc w:val="center"/>
              <w:rPr>
                <w:i/>
                <w:sz w:val="16"/>
                <w:lang w:val="fr-FR"/>
              </w:rPr>
            </w:pPr>
            <w:r w:rsidRPr="00F915DE">
              <w:rPr>
                <w:i/>
                <w:sz w:val="16"/>
                <w:lang w:val="fr-FR"/>
              </w:rPr>
              <w:t>Passage en classesupérieure (pourcentage)</w:t>
            </w:r>
          </w:p>
        </w:tc>
        <w:tc>
          <w:tcPr>
            <w:tcW w:w="2481"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432B9E" w:rsidRPr="00F915DE" w:rsidRDefault="00277091" w:rsidP="00432B9E">
            <w:pPr>
              <w:suppressAutoHyphens w:val="0"/>
              <w:spacing w:before="80" w:after="80" w:line="200" w:lineRule="exact"/>
              <w:ind w:right="113"/>
              <w:jc w:val="center"/>
              <w:rPr>
                <w:i/>
                <w:sz w:val="16"/>
                <w:lang w:val="fr-FR"/>
              </w:rPr>
            </w:pPr>
            <w:r w:rsidRPr="00F915DE">
              <w:rPr>
                <w:i/>
                <w:sz w:val="16"/>
                <w:lang w:val="fr-FR"/>
              </w:rPr>
              <w:t>Taux de redoublement (pourcentage)</w:t>
            </w:r>
          </w:p>
        </w:tc>
        <w:tc>
          <w:tcPr>
            <w:tcW w:w="2481" w:type="dxa"/>
            <w:gridSpan w:val="2"/>
            <w:tcBorders>
              <w:top w:val="single" w:sz="4" w:space="0" w:color="auto"/>
              <w:left w:val="single" w:sz="24" w:space="0" w:color="FFFFFF"/>
              <w:bottom w:val="single" w:sz="4" w:space="0" w:color="auto"/>
            </w:tcBorders>
            <w:shd w:val="clear" w:color="auto" w:fill="auto"/>
            <w:vAlign w:val="bottom"/>
          </w:tcPr>
          <w:p w:rsidR="00432B9E" w:rsidRPr="00F915DE" w:rsidRDefault="00277091" w:rsidP="00432B9E">
            <w:pPr>
              <w:suppressAutoHyphens w:val="0"/>
              <w:spacing w:before="80" w:after="80" w:line="200" w:lineRule="exact"/>
              <w:ind w:right="113"/>
              <w:jc w:val="center"/>
              <w:rPr>
                <w:i/>
                <w:sz w:val="16"/>
                <w:lang w:val="fr-FR"/>
              </w:rPr>
            </w:pPr>
            <w:r w:rsidRPr="00F915DE">
              <w:rPr>
                <w:i/>
                <w:sz w:val="16"/>
                <w:lang w:val="fr-FR"/>
              </w:rPr>
              <w:t>Taux d’abandon scolaire (pourcentage)</w:t>
            </w:r>
          </w:p>
        </w:tc>
      </w:tr>
      <w:tr w:rsidR="00432B9E" w:rsidRPr="00F915DE" w:rsidTr="00432B9E">
        <w:trPr>
          <w:cantSplit/>
          <w:tblHeader/>
        </w:trPr>
        <w:tc>
          <w:tcPr>
            <w:tcW w:w="1134" w:type="dxa"/>
            <w:tcBorders>
              <w:top w:val="nil"/>
              <w:bottom w:val="single" w:sz="12" w:space="0" w:color="auto"/>
            </w:tcBorders>
            <w:shd w:val="clear" w:color="auto" w:fill="auto"/>
            <w:vAlign w:val="bottom"/>
          </w:tcPr>
          <w:p w:rsidR="00432B9E" w:rsidRPr="00F915DE" w:rsidRDefault="00E53EC3" w:rsidP="00432B9E">
            <w:pPr>
              <w:suppressAutoHyphens w:val="0"/>
              <w:spacing w:before="80" w:after="80" w:line="200" w:lineRule="exact"/>
              <w:ind w:right="113"/>
              <w:rPr>
                <w:i/>
                <w:sz w:val="16"/>
                <w:szCs w:val="16"/>
                <w:lang w:val="fr-FR"/>
              </w:rPr>
            </w:pPr>
            <w:r w:rsidRPr="00F915DE">
              <w:rPr>
                <w:i/>
                <w:sz w:val="16"/>
                <w:szCs w:val="16"/>
                <w:lang w:val="fr-FR"/>
              </w:rPr>
              <w:t>Classe</w:t>
            </w:r>
          </w:p>
        </w:tc>
        <w:tc>
          <w:tcPr>
            <w:tcW w:w="1240" w:type="dxa"/>
            <w:tcBorders>
              <w:top w:val="single" w:sz="4" w:space="0" w:color="auto"/>
              <w:bottom w:val="single" w:sz="12" w:space="0" w:color="auto"/>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Filles</w:t>
            </w:r>
          </w:p>
        </w:tc>
        <w:tc>
          <w:tcPr>
            <w:tcW w:w="1241" w:type="dxa"/>
            <w:tcBorders>
              <w:top w:val="single" w:sz="4" w:space="0" w:color="auto"/>
              <w:bottom w:val="single" w:sz="12" w:space="0" w:color="auto"/>
              <w:right w:val="single" w:sz="24" w:space="0" w:color="FFFFFF"/>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Garçons</w:t>
            </w:r>
          </w:p>
        </w:tc>
        <w:tc>
          <w:tcPr>
            <w:tcW w:w="1240" w:type="dxa"/>
            <w:tcBorders>
              <w:top w:val="single" w:sz="4" w:space="0" w:color="auto"/>
              <w:left w:val="single" w:sz="24" w:space="0" w:color="FFFFFF"/>
              <w:bottom w:val="single" w:sz="12" w:space="0" w:color="auto"/>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Filles</w:t>
            </w:r>
          </w:p>
        </w:tc>
        <w:tc>
          <w:tcPr>
            <w:tcW w:w="1241" w:type="dxa"/>
            <w:tcBorders>
              <w:top w:val="single" w:sz="4" w:space="0" w:color="auto"/>
              <w:bottom w:val="single" w:sz="12" w:space="0" w:color="auto"/>
              <w:right w:val="single" w:sz="24" w:space="0" w:color="FFFFFF"/>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Garçons</w:t>
            </w:r>
          </w:p>
        </w:tc>
        <w:tc>
          <w:tcPr>
            <w:tcW w:w="1240" w:type="dxa"/>
            <w:tcBorders>
              <w:top w:val="single" w:sz="4" w:space="0" w:color="auto"/>
              <w:left w:val="single" w:sz="24" w:space="0" w:color="FFFFFF"/>
              <w:bottom w:val="single" w:sz="12" w:space="0" w:color="auto"/>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Filles</w:t>
            </w:r>
          </w:p>
        </w:tc>
        <w:tc>
          <w:tcPr>
            <w:tcW w:w="1241" w:type="dxa"/>
            <w:tcBorders>
              <w:top w:val="single" w:sz="4" w:space="0" w:color="auto"/>
              <w:bottom w:val="single" w:sz="12" w:space="0" w:color="auto"/>
            </w:tcBorders>
            <w:shd w:val="clear" w:color="auto" w:fill="auto"/>
            <w:vAlign w:val="bottom"/>
          </w:tcPr>
          <w:p w:rsidR="00432B9E" w:rsidRPr="00F915DE" w:rsidRDefault="00E53EC3" w:rsidP="00432B9E">
            <w:pPr>
              <w:suppressAutoHyphens w:val="0"/>
              <w:spacing w:before="80" w:after="80" w:line="200" w:lineRule="exact"/>
              <w:ind w:right="113"/>
              <w:jc w:val="right"/>
              <w:rPr>
                <w:i/>
                <w:sz w:val="16"/>
                <w:szCs w:val="16"/>
                <w:lang w:val="fr-FR"/>
              </w:rPr>
            </w:pPr>
            <w:r w:rsidRPr="00F915DE">
              <w:rPr>
                <w:i/>
                <w:sz w:val="16"/>
                <w:szCs w:val="16"/>
                <w:lang w:val="fr-FR"/>
              </w:rPr>
              <w:t>Garçons</w:t>
            </w:r>
          </w:p>
        </w:tc>
      </w:tr>
      <w:tr w:rsidR="00432B9E" w:rsidRPr="00F915DE" w:rsidTr="00432B9E">
        <w:trPr>
          <w:cantSplit/>
        </w:trPr>
        <w:tc>
          <w:tcPr>
            <w:tcW w:w="1134"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1</w:t>
            </w:r>
          </w:p>
        </w:tc>
        <w:tc>
          <w:tcPr>
            <w:tcW w:w="1240"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79</w:t>
            </w:r>
            <w:r w:rsidR="00E17611" w:rsidRPr="00F915DE">
              <w:rPr>
                <w:sz w:val="18"/>
                <w:lang w:val="fr-FR"/>
              </w:rPr>
              <w:t>,</w:t>
            </w:r>
            <w:r w:rsidRPr="00F915DE">
              <w:rPr>
                <w:sz w:val="18"/>
                <w:lang w:val="fr-FR"/>
              </w:rPr>
              <w:t>2</w:t>
            </w:r>
          </w:p>
        </w:tc>
        <w:tc>
          <w:tcPr>
            <w:tcW w:w="1241"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73</w:t>
            </w:r>
            <w:r w:rsidR="00E17611" w:rsidRPr="00F915DE">
              <w:rPr>
                <w:sz w:val="18"/>
                <w:lang w:val="fr-FR"/>
              </w:rPr>
              <w:t>,</w:t>
            </w:r>
            <w:r w:rsidRPr="00F915DE">
              <w:rPr>
                <w:sz w:val="18"/>
                <w:lang w:val="fr-FR"/>
              </w:rPr>
              <w:t>3</w:t>
            </w:r>
          </w:p>
        </w:tc>
        <w:tc>
          <w:tcPr>
            <w:tcW w:w="1240"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19</w:t>
            </w:r>
            <w:r w:rsidR="00E17611" w:rsidRPr="00F915DE">
              <w:rPr>
                <w:sz w:val="18"/>
                <w:lang w:val="fr-FR"/>
              </w:rPr>
              <w:t>,</w:t>
            </w:r>
            <w:r w:rsidRPr="00F915DE">
              <w:rPr>
                <w:sz w:val="18"/>
                <w:lang w:val="fr-FR"/>
              </w:rPr>
              <w:t>3</w:t>
            </w:r>
          </w:p>
        </w:tc>
        <w:tc>
          <w:tcPr>
            <w:tcW w:w="1241"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4</w:t>
            </w:r>
          </w:p>
        </w:tc>
        <w:tc>
          <w:tcPr>
            <w:tcW w:w="1240"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w:t>
            </w:r>
            <w:r w:rsidR="00E17611" w:rsidRPr="00F915DE">
              <w:rPr>
                <w:sz w:val="18"/>
                <w:lang w:val="fr-FR"/>
              </w:rPr>
              <w:t>,</w:t>
            </w:r>
            <w:r w:rsidRPr="00F915DE">
              <w:rPr>
                <w:sz w:val="18"/>
                <w:lang w:val="fr-FR"/>
              </w:rPr>
              <w:t>5</w:t>
            </w:r>
          </w:p>
        </w:tc>
        <w:tc>
          <w:tcPr>
            <w:tcW w:w="1241"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w:t>
            </w:r>
            <w:r w:rsidR="00E17611" w:rsidRPr="00F915DE">
              <w:rPr>
                <w:sz w:val="18"/>
                <w:lang w:val="fr-FR"/>
              </w:rPr>
              <w:t>,</w:t>
            </w:r>
            <w:r w:rsidRPr="00F915DE">
              <w:rPr>
                <w:sz w:val="18"/>
                <w:lang w:val="fr-FR"/>
              </w:rPr>
              <w:t>3</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2</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85</w:t>
            </w:r>
            <w:r w:rsidR="00E17611" w:rsidRPr="00F915DE">
              <w:rPr>
                <w:sz w:val="18"/>
                <w:lang w:val="fr-FR"/>
              </w:rPr>
              <w:t>,</w:t>
            </w:r>
            <w:r w:rsidRPr="00F915DE">
              <w:rPr>
                <w:sz w:val="18"/>
                <w:lang w:val="fr-FR"/>
              </w:rPr>
              <w:t>2</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82</w:t>
            </w:r>
            <w:r w:rsidR="00E17611" w:rsidRPr="00F915DE">
              <w:rPr>
                <w:sz w:val="18"/>
                <w:lang w:val="fr-FR"/>
              </w:rPr>
              <w:t>,</w:t>
            </w:r>
            <w:r w:rsidRPr="00F915DE">
              <w:rPr>
                <w:sz w:val="18"/>
                <w:lang w:val="fr-FR"/>
              </w:rPr>
              <w:t>2</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12</w:t>
            </w:r>
            <w:r w:rsidR="00E17611" w:rsidRPr="00F915DE">
              <w:rPr>
                <w:sz w:val="18"/>
                <w:lang w:val="fr-FR"/>
              </w:rPr>
              <w:t>,</w:t>
            </w:r>
            <w:r w:rsidRPr="00F915DE">
              <w:rPr>
                <w:sz w:val="18"/>
                <w:lang w:val="fr-FR"/>
              </w:rPr>
              <w:t>0</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17</w:t>
            </w:r>
            <w:r w:rsidR="00E17611" w:rsidRPr="00F915DE">
              <w:rPr>
                <w:sz w:val="18"/>
                <w:lang w:val="fr-FR"/>
              </w:rPr>
              <w:t>,</w:t>
            </w:r>
            <w:r w:rsidRPr="00F915DE">
              <w:rPr>
                <w:sz w:val="18"/>
                <w:lang w:val="fr-FR"/>
              </w:rPr>
              <w:t>6</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2</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3</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85</w:t>
            </w:r>
            <w:r w:rsidR="00E17611" w:rsidRPr="00F915DE">
              <w:rPr>
                <w:sz w:val="18"/>
                <w:lang w:val="fr-FR"/>
              </w:rPr>
              <w:t>,</w:t>
            </w:r>
            <w:r w:rsidRPr="00F915DE">
              <w:rPr>
                <w:sz w:val="18"/>
                <w:lang w:val="fr-FR"/>
              </w:rPr>
              <w:t>5</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82</w:t>
            </w:r>
            <w:r w:rsidR="00E17611" w:rsidRPr="00F915DE">
              <w:rPr>
                <w:sz w:val="18"/>
                <w:lang w:val="fr-FR"/>
              </w:rPr>
              <w:t>,</w:t>
            </w:r>
            <w:r w:rsidRPr="00F915DE">
              <w:rPr>
                <w:sz w:val="18"/>
                <w:lang w:val="fr-FR"/>
              </w:rPr>
              <w:t>7</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11</w:t>
            </w:r>
            <w:r w:rsidR="00E17611" w:rsidRPr="00F915DE">
              <w:rPr>
                <w:sz w:val="18"/>
                <w:lang w:val="fr-FR"/>
              </w:rPr>
              <w:t>,</w:t>
            </w:r>
            <w:r w:rsidRPr="00F915DE">
              <w:rPr>
                <w:sz w:val="18"/>
                <w:lang w:val="fr-FR"/>
              </w:rPr>
              <w:t>1</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16</w:t>
            </w:r>
            <w:r w:rsidR="00E17611" w:rsidRPr="00F915DE">
              <w:rPr>
                <w:sz w:val="18"/>
                <w:lang w:val="fr-FR"/>
              </w:rPr>
              <w:t>,</w:t>
            </w:r>
            <w:r w:rsidRPr="00F915DE">
              <w:rPr>
                <w:sz w:val="18"/>
                <w:lang w:val="fr-FR"/>
              </w:rPr>
              <w:t>6</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4</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7</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4</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86</w:t>
            </w:r>
            <w:r w:rsidR="00E17611" w:rsidRPr="00F915DE">
              <w:rPr>
                <w:sz w:val="18"/>
                <w:lang w:val="fr-FR"/>
              </w:rPr>
              <w:t>,</w:t>
            </w:r>
            <w:r w:rsidRPr="00F915DE">
              <w:rPr>
                <w:sz w:val="18"/>
                <w:lang w:val="fr-FR"/>
              </w:rPr>
              <w:t>2</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80</w:t>
            </w:r>
            <w:r w:rsidR="00E17611" w:rsidRPr="00F915DE">
              <w:rPr>
                <w:sz w:val="18"/>
                <w:lang w:val="fr-FR"/>
              </w:rPr>
              <w:t>,</w:t>
            </w:r>
            <w:r w:rsidRPr="00F915DE">
              <w:rPr>
                <w:sz w:val="18"/>
                <w:lang w:val="fr-FR"/>
              </w:rPr>
              <w:t>4</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13</w:t>
            </w:r>
            <w:r w:rsidR="00E17611" w:rsidRPr="00F915DE">
              <w:rPr>
                <w:sz w:val="18"/>
                <w:lang w:val="fr-FR"/>
              </w:rPr>
              <w:t>,</w:t>
            </w:r>
            <w:r w:rsidRPr="00F915DE">
              <w:rPr>
                <w:sz w:val="18"/>
                <w:lang w:val="fr-FR"/>
              </w:rPr>
              <w:t>0</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18</w:t>
            </w:r>
            <w:r w:rsidR="00E17611" w:rsidRPr="00F915DE">
              <w:rPr>
                <w:sz w:val="18"/>
                <w:lang w:val="fr-FR"/>
              </w:rPr>
              <w:t>,</w:t>
            </w:r>
            <w:r w:rsidRPr="00F915DE">
              <w:rPr>
                <w:sz w:val="18"/>
                <w:lang w:val="fr-FR"/>
              </w:rPr>
              <w:t>7</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8</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9</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5</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74</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66</w:t>
            </w:r>
            <w:r w:rsidR="00E17611" w:rsidRPr="00F915DE">
              <w:rPr>
                <w:sz w:val="18"/>
                <w:lang w:val="fr-FR"/>
              </w:rPr>
              <w:t>,</w:t>
            </w:r>
            <w:r w:rsidRPr="00F915DE">
              <w:rPr>
                <w:sz w:val="18"/>
                <w:lang w:val="fr-FR"/>
              </w:rPr>
              <w:t>4</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22</w:t>
            </w:r>
            <w:r w:rsidR="00E17611" w:rsidRPr="00F915DE">
              <w:rPr>
                <w:sz w:val="18"/>
                <w:lang w:val="fr-FR"/>
              </w:rPr>
              <w:t>,</w:t>
            </w:r>
            <w:r w:rsidRPr="00F915DE">
              <w:rPr>
                <w:sz w:val="18"/>
                <w:lang w:val="fr-FR"/>
              </w:rPr>
              <w:t>4</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0</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w:t>
            </w:r>
            <w:r w:rsidR="00E17611" w:rsidRPr="00F915DE">
              <w:rPr>
                <w:sz w:val="18"/>
                <w:lang w:val="fr-FR"/>
              </w:rPr>
              <w:t>,</w:t>
            </w:r>
            <w:r w:rsidRPr="00F915DE">
              <w:rPr>
                <w:sz w:val="18"/>
                <w:lang w:val="fr-FR"/>
              </w:rPr>
              <w:t>6</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6</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83</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80</w:t>
            </w:r>
            <w:r w:rsidR="00E17611" w:rsidRPr="00F915DE">
              <w:rPr>
                <w:sz w:val="18"/>
                <w:lang w:val="fr-FR"/>
              </w:rPr>
              <w:t>,</w:t>
            </w:r>
            <w:r w:rsidRPr="00F915DE">
              <w:rPr>
                <w:sz w:val="18"/>
                <w:lang w:val="fr-FR"/>
              </w:rPr>
              <w:t>0</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14</w:t>
            </w:r>
            <w:r w:rsidR="00E17611" w:rsidRPr="00F915DE">
              <w:rPr>
                <w:sz w:val="18"/>
                <w:lang w:val="fr-FR"/>
              </w:rPr>
              <w:t>,</w:t>
            </w:r>
            <w:r w:rsidRPr="00F915DE">
              <w:rPr>
                <w:sz w:val="18"/>
                <w:lang w:val="fr-FR"/>
              </w:rPr>
              <w:t>1</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17</w:t>
            </w:r>
            <w:r w:rsidR="00E17611" w:rsidRPr="00F915DE">
              <w:rPr>
                <w:sz w:val="18"/>
                <w:lang w:val="fr-FR"/>
              </w:rPr>
              <w:t>,</w:t>
            </w:r>
            <w:r w:rsidRPr="00F915DE">
              <w:rPr>
                <w:sz w:val="18"/>
                <w:lang w:val="fr-FR"/>
              </w:rPr>
              <w:t>4</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w:t>
            </w:r>
            <w:r w:rsidR="00E17611" w:rsidRPr="00F915DE">
              <w:rPr>
                <w:sz w:val="18"/>
                <w:lang w:val="fr-FR"/>
              </w:rPr>
              <w:t>,</w:t>
            </w:r>
            <w:r w:rsidRPr="00F915DE">
              <w:rPr>
                <w:sz w:val="18"/>
                <w:lang w:val="fr-FR"/>
              </w:rPr>
              <w:t>6</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w:t>
            </w:r>
            <w:r w:rsidR="00E17611" w:rsidRPr="00F915DE">
              <w:rPr>
                <w:sz w:val="18"/>
                <w:lang w:val="fr-FR"/>
              </w:rPr>
              <w:t>,</w:t>
            </w:r>
            <w:r w:rsidRPr="00F915DE">
              <w:rPr>
                <w:sz w:val="18"/>
                <w:lang w:val="fr-FR"/>
              </w:rPr>
              <w:t>6</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7</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77</w:t>
            </w:r>
            <w:r w:rsidR="00E17611" w:rsidRPr="00F915DE">
              <w:rPr>
                <w:sz w:val="18"/>
                <w:lang w:val="fr-FR"/>
              </w:rPr>
              <w:t>,</w:t>
            </w:r>
            <w:r w:rsidRPr="00F915DE">
              <w:rPr>
                <w:sz w:val="18"/>
                <w:lang w:val="fr-FR"/>
              </w:rPr>
              <w:t>8</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75</w:t>
            </w:r>
            <w:r w:rsidR="00E17611" w:rsidRPr="00F915DE">
              <w:rPr>
                <w:sz w:val="18"/>
                <w:lang w:val="fr-FR"/>
              </w:rPr>
              <w:t>,</w:t>
            </w:r>
            <w:r w:rsidRPr="00F915DE">
              <w:rPr>
                <w:sz w:val="18"/>
                <w:lang w:val="fr-FR"/>
              </w:rPr>
              <w:t>2</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17</w:t>
            </w:r>
            <w:r w:rsidR="00E17611" w:rsidRPr="00F915DE">
              <w:rPr>
                <w:sz w:val="18"/>
                <w:lang w:val="fr-FR"/>
              </w:rPr>
              <w:t>,</w:t>
            </w:r>
            <w:r w:rsidRPr="00F915DE">
              <w:rPr>
                <w:sz w:val="18"/>
                <w:lang w:val="fr-FR"/>
              </w:rPr>
              <w:t>8</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19</w:t>
            </w:r>
            <w:r w:rsidR="00E17611" w:rsidRPr="00F915DE">
              <w:rPr>
                <w:sz w:val="18"/>
                <w:lang w:val="fr-FR"/>
              </w:rPr>
              <w:t>,</w:t>
            </w:r>
            <w:r w:rsidRPr="00F915DE">
              <w:rPr>
                <w:sz w:val="18"/>
                <w:lang w:val="fr-FR"/>
              </w:rPr>
              <w:t>1</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w:t>
            </w:r>
            <w:r w:rsidR="00E17611" w:rsidRPr="00F915DE">
              <w:rPr>
                <w:sz w:val="18"/>
                <w:lang w:val="fr-FR"/>
              </w:rPr>
              <w:t>,</w:t>
            </w:r>
            <w:r w:rsidRPr="00F915DE">
              <w:rPr>
                <w:sz w:val="18"/>
                <w:lang w:val="fr-FR"/>
              </w:rPr>
              <w:t>4</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w:t>
            </w:r>
            <w:r w:rsidR="00E17611" w:rsidRPr="00F915DE">
              <w:rPr>
                <w:sz w:val="18"/>
                <w:lang w:val="fr-FR"/>
              </w:rPr>
              <w:t>,</w:t>
            </w:r>
            <w:r w:rsidRPr="00F915DE">
              <w:rPr>
                <w:sz w:val="18"/>
                <w:lang w:val="fr-FR"/>
              </w:rPr>
              <w:t>7</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8</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70</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67</w:t>
            </w:r>
            <w:r w:rsidR="00E17611" w:rsidRPr="00F915DE">
              <w:rPr>
                <w:sz w:val="18"/>
                <w:lang w:val="fr-FR"/>
              </w:rPr>
              <w:t>,</w:t>
            </w:r>
            <w:r w:rsidRPr="00F915DE">
              <w:rPr>
                <w:sz w:val="18"/>
                <w:lang w:val="fr-FR"/>
              </w:rPr>
              <w:t>7</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23</w:t>
            </w:r>
            <w:r w:rsidR="00E17611" w:rsidRPr="00F915DE">
              <w:rPr>
                <w:sz w:val="18"/>
                <w:lang w:val="fr-FR"/>
              </w:rPr>
              <w:t>,</w:t>
            </w:r>
            <w:r w:rsidRPr="00F915DE">
              <w:rPr>
                <w:sz w:val="18"/>
                <w:lang w:val="fr-FR"/>
              </w:rPr>
              <w:t>6</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9</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w:t>
            </w:r>
            <w:r w:rsidR="00E17611" w:rsidRPr="00F915DE">
              <w:rPr>
                <w:sz w:val="18"/>
                <w:lang w:val="fr-FR"/>
              </w:rPr>
              <w:t>,</w:t>
            </w:r>
            <w:r w:rsidRPr="00F915DE">
              <w:rPr>
                <w:sz w:val="18"/>
                <w:lang w:val="fr-FR"/>
              </w:rPr>
              <w:t>1</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w:t>
            </w:r>
            <w:r w:rsidR="00E17611" w:rsidRPr="00F915DE">
              <w:rPr>
                <w:sz w:val="18"/>
                <w:lang w:val="fr-FR"/>
              </w:rPr>
              <w:t>,</w:t>
            </w:r>
            <w:r w:rsidRPr="00F915DE">
              <w:rPr>
                <w:sz w:val="18"/>
                <w:lang w:val="fr-FR"/>
              </w:rPr>
              <w:t>4</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9</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72</w:t>
            </w:r>
            <w:r w:rsidR="00E17611" w:rsidRPr="00F915DE">
              <w:rPr>
                <w:sz w:val="18"/>
                <w:lang w:val="fr-FR"/>
              </w:rPr>
              <w:t>,</w:t>
            </w:r>
            <w:r w:rsidRPr="00F915DE">
              <w:rPr>
                <w:sz w:val="18"/>
                <w:lang w:val="fr-FR"/>
              </w:rPr>
              <w:t>8</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74</w:t>
            </w:r>
            <w:r w:rsidR="00E17611" w:rsidRPr="00F915DE">
              <w:rPr>
                <w:sz w:val="18"/>
                <w:lang w:val="fr-FR"/>
              </w:rPr>
              <w:t>,</w:t>
            </w:r>
            <w:r w:rsidRPr="00F915DE">
              <w:rPr>
                <w:sz w:val="18"/>
                <w:lang w:val="fr-FR"/>
              </w:rPr>
              <w:t>3</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19</w:t>
            </w:r>
            <w:r w:rsidR="00E17611" w:rsidRPr="00F915DE">
              <w:rPr>
                <w:sz w:val="18"/>
                <w:lang w:val="fr-FR"/>
              </w:rPr>
              <w:t>,</w:t>
            </w:r>
            <w:r w:rsidRPr="00F915DE">
              <w:rPr>
                <w:sz w:val="18"/>
                <w:lang w:val="fr-FR"/>
              </w:rPr>
              <w:t>6</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19</w:t>
            </w:r>
            <w:r w:rsidR="00E17611" w:rsidRPr="00F915DE">
              <w:rPr>
                <w:sz w:val="18"/>
                <w:lang w:val="fr-FR"/>
              </w:rPr>
              <w:t>,</w:t>
            </w:r>
            <w:r w:rsidRPr="00F915DE">
              <w:rPr>
                <w:sz w:val="18"/>
                <w:lang w:val="fr-FR"/>
              </w:rPr>
              <w:t>1</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w:t>
            </w:r>
            <w:r w:rsidR="00E17611" w:rsidRPr="00F915DE">
              <w:rPr>
                <w:sz w:val="18"/>
                <w:lang w:val="fr-FR"/>
              </w:rPr>
              <w:t>,</w:t>
            </w:r>
            <w:r w:rsidRPr="00F915DE">
              <w:rPr>
                <w:sz w:val="18"/>
                <w:lang w:val="fr-FR"/>
              </w:rPr>
              <w:t>6</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w:t>
            </w:r>
            <w:r w:rsidR="00E17611" w:rsidRPr="00F915DE">
              <w:rPr>
                <w:sz w:val="18"/>
                <w:lang w:val="fr-FR"/>
              </w:rPr>
              <w:t>,</w:t>
            </w:r>
            <w:r w:rsidRPr="00F915DE">
              <w:rPr>
                <w:sz w:val="18"/>
                <w:lang w:val="fr-FR"/>
              </w:rPr>
              <w:t>6</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10</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53</w:t>
            </w:r>
            <w:r w:rsidR="00E17611" w:rsidRPr="00F915DE">
              <w:rPr>
                <w:sz w:val="18"/>
                <w:lang w:val="fr-FR"/>
              </w:rPr>
              <w:t>,</w:t>
            </w:r>
            <w:r w:rsidRPr="00F915DE">
              <w:rPr>
                <w:sz w:val="18"/>
                <w:lang w:val="fr-FR"/>
              </w:rPr>
              <w:t>5</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53</w:t>
            </w:r>
            <w:r w:rsidR="00E17611" w:rsidRPr="00F915DE">
              <w:rPr>
                <w:sz w:val="18"/>
                <w:lang w:val="fr-FR"/>
              </w:rPr>
              <w:t>,</w:t>
            </w:r>
            <w:r w:rsidRPr="00F915DE">
              <w:rPr>
                <w:sz w:val="18"/>
                <w:lang w:val="fr-FR"/>
              </w:rPr>
              <w:t>8</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w:t>
            </w:r>
            <w:r w:rsidR="00E17611" w:rsidRPr="00F915DE">
              <w:rPr>
                <w:sz w:val="18"/>
                <w:lang w:val="fr-FR"/>
              </w:rPr>
              <w:t>,</w:t>
            </w:r>
            <w:r w:rsidRPr="00F915DE">
              <w:rPr>
                <w:sz w:val="18"/>
                <w:lang w:val="fr-FR"/>
              </w:rPr>
              <w:t>8</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6</w:t>
            </w:r>
            <w:r w:rsidR="00E17611" w:rsidRPr="00F915DE">
              <w:rPr>
                <w:sz w:val="18"/>
                <w:lang w:val="fr-FR"/>
              </w:rPr>
              <w:t>,</w:t>
            </w:r>
            <w:r w:rsidRPr="00F915DE">
              <w:rPr>
                <w:sz w:val="18"/>
                <w:lang w:val="fr-FR"/>
              </w:rPr>
              <w:t>3</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36</w:t>
            </w:r>
            <w:r w:rsidR="00E17611" w:rsidRPr="00F915DE">
              <w:rPr>
                <w:sz w:val="18"/>
                <w:lang w:val="fr-FR"/>
              </w:rPr>
              <w:t>,</w:t>
            </w:r>
            <w:r w:rsidRPr="00F915DE">
              <w:rPr>
                <w:sz w:val="18"/>
                <w:lang w:val="fr-FR"/>
              </w:rPr>
              <w:t>7</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39</w:t>
            </w:r>
            <w:r w:rsidR="00E17611" w:rsidRPr="00F915DE">
              <w:rPr>
                <w:sz w:val="18"/>
                <w:lang w:val="fr-FR"/>
              </w:rPr>
              <w:t>,</w:t>
            </w:r>
            <w:r w:rsidRPr="00F915DE">
              <w:rPr>
                <w:sz w:val="18"/>
                <w:lang w:val="fr-FR"/>
              </w:rPr>
              <w:t>9</w:t>
            </w:r>
          </w:p>
        </w:tc>
      </w:tr>
      <w:tr w:rsidR="00432B9E" w:rsidRPr="00F915DE" w:rsidTr="00432B9E">
        <w:trPr>
          <w:cantSplit/>
        </w:trPr>
        <w:tc>
          <w:tcPr>
            <w:tcW w:w="1134"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11</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95</w:t>
            </w:r>
            <w:r w:rsidR="00E17611" w:rsidRPr="00F915DE">
              <w:rPr>
                <w:sz w:val="18"/>
                <w:lang w:val="fr-FR"/>
              </w:rPr>
              <w:t>,</w:t>
            </w:r>
            <w:r w:rsidRPr="00F915DE">
              <w:rPr>
                <w:sz w:val="18"/>
                <w:lang w:val="fr-FR"/>
              </w:rPr>
              <w:t>6</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98</w:t>
            </w:r>
            <w:r w:rsidR="00E17611" w:rsidRPr="00F915DE">
              <w:rPr>
                <w:sz w:val="18"/>
                <w:lang w:val="fr-FR"/>
              </w:rPr>
              <w:t>,</w:t>
            </w:r>
            <w:r w:rsidRPr="00F915DE">
              <w:rPr>
                <w:sz w:val="18"/>
                <w:lang w:val="fr-FR"/>
              </w:rPr>
              <w:t>0</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w:t>
            </w:r>
            <w:r w:rsidR="00E17611" w:rsidRPr="00F915DE">
              <w:rPr>
                <w:sz w:val="18"/>
                <w:lang w:val="fr-FR"/>
              </w:rPr>
              <w:t>,</w:t>
            </w:r>
            <w:r w:rsidRPr="00F915DE">
              <w:rPr>
                <w:sz w:val="18"/>
                <w:lang w:val="fr-FR"/>
              </w:rPr>
              <w:t>3</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w:t>
            </w:r>
            <w:r w:rsidR="00E17611" w:rsidRPr="00F915DE">
              <w:rPr>
                <w:sz w:val="18"/>
                <w:lang w:val="fr-FR"/>
              </w:rPr>
              <w:t>,</w:t>
            </w:r>
            <w:r w:rsidRPr="00F915DE">
              <w:rPr>
                <w:sz w:val="18"/>
                <w:lang w:val="fr-FR"/>
              </w:rPr>
              <w:t>3</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w:t>
            </w:r>
            <w:r w:rsidR="00E17611" w:rsidRPr="00F915DE">
              <w:rPr>
                <w:sz w:val="18"/>
                <w:lang w:val="fr-FR"/>
              </w:rPr>
              <w:t>,</w:t>
            </w:r>
            <w:r w:rsidRPr="00F915DE">
              <w:rPr>
                <w:sz w:val="18"/>
                <w:lang w:val="fr-FR"/>
              </w:rPr>
              <w:t>1</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0</w:t>
            </w:r>
            <w:r w:rsidR="00E17611" w:rsidRPr="00F915DE">
              <w:rPr>
                <w:sz w:val="18"/>
                <w:lang w:val="fr-FR"/>
              </w:rPr>
              <w:t>,</w:t>
            </w:r>
            <w:r w:rsidRPr="00F915DE">
              <w:rPr>
                <w:sz w:val="18"/>
                <w:lang w:val="fr-FR"/>
              </w:rPr>
              <w:t>7</w:t>
            </w:r>
          </w:p>
        </w:tc>
      </w:tr>
      <w:tr w:rsidR="00432B9E" w:rsidRPr="00F915DE" w:rsidTr="00432B9E">
        <w:trPr>
          <w:cantSplit/>
        </w:trPr>
        <w:tc>
          <w:tcPr>
            <w:tcW w:w="1134" w:type="dxa"/>
            <w:shd w:val="clear" w:color="auto" w:fill="auto"/>
            <w:vAlign w:val="bottom"/>
          </w:tcPr>
          <w:p w:rsidR="00432B9E" w:rsidRPr="00F915DE" w:rsidRDefault="00E53EC3" w:rsidP="00432B9E">
            <w:pPr>
              <w:suppressAutoHyphens w:val="0"/>
              <w:spacing w:before="40" w:after="40" w:line="220" w:lineRule="exact"/>
              <w:ind w:right="113"/>
              <w:rPr>
                <w:sz w:val="18"/>
                <w:lang w:val="fr-FR"/>
              </w:rPr>
            </w:pPr>
            <w:r w:rsidRPr="00F915DE">
              <w:rPr>
                <w:sz w:val="18"/>
                <w:lang w:val="fr-FR"/>
              </w:rPr>
              <w:t>Namibie</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79</w:t>
            </w:r>
            <w:r w:rsidR="00E17611" w:rsidRPr="00F915DE">
              <w:rPr>
                <w:sz w:val="18"/>
                <w:lang w:val="fr-FR"/>
              </w:rPr>
              <w:t>,</w:t>
            </w:r>
            <w:r w:rsidRPr="00F915DE">
              <w:rPr>
                <w:sz w:val="18"/>
                <w:lang w:val="fr-FR"/>
              </w:rPr>
              <w:t>1</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75</w:t>
            </w:r>
            <w:r w:rsidR="00E17611" w:rsidRPr="00F915DE">
              <w:rPr>
                <w:sz w:val="18"/>
                <w:lang w:val="fr-FR"/>
              </w:rPr>
              <w:t>,</w:t>
            </w:r>
            <w:r w:rsidRPr="00F915DE">
              <w:rPr>
                <w:sz w:val="18"/>
                <w:lang w:val="fr-FR"/>
              </w:rPr>
              <w:t>3</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16</w:t>
            </w:r>
            <w:r w:rsidR="00E17611" w:rsidRPr="00F915DE">
              <w:rPr>
                <w:sz w:val="18"/>
                <w:lang w:val="fr-FR"/>
              </w:rPr>
              <w:t>,</w:t>
            </w:r>
            <w:r w:rsidRPr="00F915DE">
              <w:rPr>
                <w:sz w:val="18"/>
                <w:lang w:val="fr-FR"/>
              </w:rPr>
              <w:t>0</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19</w:t>
            </w:r>
            <w:r w:rsidR="00E17611" w:rsidRPr="00F915DE">
              <w:rPr>
                <w:sz w:val="18"/>
                <w:lang w:val="fr-FR"/>
              </w:rPr>
              <w:t>,</w:t>
            </w:r>
            <w:r w:rsidRPr="00F915DE">
              <w:rPr>
                <w:sz w:val="18"/>
                <w:lang w:val="fr-FR"/>
              </w:rPr>
              <w:t>6</w:t>
            </w:r>
          </w:p>
        </w:tc>
        <w:tc>
          <w:tcPr>
            <w:tcW w:w="124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4</w:t>
            </w:r>
            <w:r w:rsidR="00E17611" w:rsidRPr="00F915DE">
              <w:rPr>
                <w:sz w:val="18"/>
                <w:lang w:val="fr-FR"/>
              </w:rPr>
              <w:t>,</w:t>
            </w:r>
            <w:r w:rsidRPr="00F915DE">
              <w:rPr>
                <w:sz w:val="18"/>
                <w:lang w:val="fr-FR"/>
              </w:rPr>
              <w:t>9</w:t>
            </w:r>
          </w:p>
        </w:tc>
        <w:tc>
          <w:tcPr>
            <w:tcW w:w="124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5</w:t>
            </w:r>
            <w:r w:rsidR="00E17611" w:rsidRPr="00F915DE">
              <w:rPr>
                <w:sz w:val="18"/>
                <w:lang w:val="fr-FR"/>
              </w:rPr>
              <w:t>,</w:t>
            </w:r>
            <w:r w:rsidRPr="00F915DE">
              <w:rPr>
                <w:sz w:val="18"/>
                <w:lang w:val="fr-FR"/>
              </w:rPr>
              <w:t>1</w:t>
            </w:r>
          </w:p>
        </w:tc>
      </w:tr>
    </w:tbl>
    <w:p w:rsidR="00432B9E" w:rsidRPr="00F915DE" w:rsidRDefault="00432B9E" w:rsidP="00786AF2">
      <w:pPr>
        <w:spacing w:before="120"/>
        <w:ind w:left="1134" w:right="1134" w:firstLine="170"/>
        <w:rPr>
          <w:sz w:val="18"/>
          <w:szCs w:val="18"/>
          <w:lang w:val="fr-FR"/>
        </w:rPr>
      </w:pPr>
      <w:r w:rsidRPr="00F915DE">
        <w:rPr>
          <w:i/>
          <w:sz w:val="18"/>
          <w:szCs w:val="18"/>
          <w:lang w:val="fr-FR"/>
        </w:rPr>
        <w:t>Source:</w:t>
      </w:r>
      <w:r w:rsidR="00291D07" w:rsidRPr="00F915DE">
        <w:rPr>
          <w:sz w:val="18"/>
          <w:szCs w:val="18"/>
          <w:lang w:val="fr-FR"/>
        </w:rPr>
        <w:t xml:space="preserve"> </w:t>
      </w:r>
      <w:r w:rsidR="00786AF2" w:rsidRPr="00F915DE">
        <w:rPr>
          <w:sz w:val="18"/>
          <w:szCs w:val="18"/>
          <w:lang w:val="fr-FR"/>
        </w:rPr>
        <w:t>Système d’information sur la gestion de l’éducation 2007.</w:t>
      </w:r>
    </w:p>
    <w:p w:rsidR="00432B9E" w:rsidRPr="00F915DE" w:rsidRDefault="00432B9E" w:rsidP="00786AF2">
      <w:pPr>
        <w:spacing w:after="240"/>
        <w:ind w:left="1134" w:right="1134" w:firstLine="170"/>
        <w:rPr>
          <w:sz w:val="18"/>
          <w:szCs w:val="18"/>
          <w:lang w:val="fr-FR"/>
        </w:rPr>
      </w:pPr>
      <w:r w:rsidRPr="00F915DE">
        <w:rPr>
          <w:lang w:val="fr-FR"/>
        </w:rPr>
        <w:t>*</w:t>
      </w:r>
      <w:r w:rsidR="00291D07" w:rsidRPr="00F915DE">
        <w:rPr>
          <w:sz w:val="18"/>
          <w:szCs w:val="18"/>
          <w:lang w:val="fr-FR"/>
        </w:rPr>
        <w:t xml:space="preserve"> </w:t>
      </w:r>
      <w:r w:rsidR="0004054D">
        <w:rPr>
          <w:sz w:val="18"/>
          <w:szCs w:val="18"/>
          <w:lang w:val="fr-FR"/>
        </w:rPr>
        <w:t xml:space="preserve"> </w:t>
      </w:r>
      <w:r w:rsidR="00786AF2" w:rsidRPr="00F915DE">
        <w:rPr>
          <w:sz w:val="18"/>
          <w:szCs w:val="18"/>
          <w:lang w:val="fr-FR"/>
        </w:rPr>
        <w:t>Les données relatives aux centres de formation professionnelle ne sont pas disponibles.</w:t>
      </w:r>
      <w:r w:rsidR="007E0D96">
        <w:rPr>
          <w:sz w:val="18"/>
          <w:szCs w:val="18"/>
          <w:lang w:val="fr-FR"/>
        </w:rPr>
        <w:t xml:space="preserve"> </w:t>
      </w:r>
    </w:p>
    <w:p w:rsidR="00432B9E" w:rsidRPr="00F915DE" w:rsidRDefault="006A277B" w:rsidP="00432B9E">
      <w:pPr>
        <w:pStyle w:val="Heading1"/>
        <w:rPr>
          <w:lang w:val="fr-FR"/>
        </w:rPr>
      </w:pPr>
      <w:bookmarkStart w:id="67" w:name="_Toc306352896"/>
      <w:r>
        <w:rPr>
          <w:lang w:val="fr-FR"/>
        </w:rPr>
        <w:br w:type="page"/>
      </w:r>
      <w:r w:rsidR="00FE288C" w:rsidRPr="00F915DE">
        <w:rPr>
          <w:lang w:val="fr-FR"/>
        </w:rPr>
        <w:t>Tableau</w:t>
      </w:r>
      <w:r w:rsidR="00432B9E" w:rsidRPr="00F915DE">
        <w:rPr>
          <w:lang w:val="fr-FR"/>
        </w:rPr>
        <w:t xml:space="preserve"> 51</w:t>
      </w:r>
      <w:bookmarkEnd w:id="67"/>
    </w:p>
    <w:p w:rsidR="00432B9E" w:rsidRPr="00F915DE" w:rsidRDefault="00FA37D3" w:rsidP="005E3075">
      <w:pPr>
        <w:pStyle w:val="SingleTxtG"/>
        <w:jc w:val="left"/>
        <w:rPr>
          <w:lang w:val="fr-FR"/>
        </w:rPr>
      </w:pPr>
      <w:r w:rsidRPr="00F915DE">
        <w:rPr>
          <w:b/>
          <w:lang w:val="fr-FR"/>
        </w:rPr>
        <w:t>Rapport moyen maître/élèves</w:t>
      </w:r>
      <w:r w:rsidR="00432B9E" w:rsidRPr="00F915DE">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28"/>
        <w:gridCol w:w="1980"/>
        <w:gridCol w:w="1981"/>
        <w:gridCol w:w="1981"/>
      </w:tblGrid>
      <w:tr w:rsidR="00432B9E" w:rsidRPr="00F915DE" w:rsidTr="009B7F86">
        <w:trPr>
          <w:cantSplit/>
          <w:tblHeader/>
        </w:trPr>
        <w:tc>
          <w:tcPr>
            <w:tcW w:w="1428" w:type="dxa"/>
            <w:tcBorders>
              <w:top w:val="single" w:sz="4" w:space="0" w:color="auto"/>
              <w:bottom w:val="single" w:sz="12" w:space="0" w:color="auto"/>
            </w:tcBorders>
            <w:shd w:val="clear" w:color="auto" w:fill="auto"/>
            <w:vAlign w:val="bottom"/>
          </w:tcPr>
          <w:p w:rsidR="00432B9E" w:rsidRPr="00F915DE" w:rsidRDefault="00FA37D3" w:rsidP="00432B9E">
            <w:pPr>
              <w:suppressAutoHyphens w:val="0"/>
              <w:spacing w:before="80" w:after="80" w:line="200" w:lineRule="exact"/>
              <w:ind w:right="113"/>
              <w:rPr>
                <w:i/>
                <w:sz w:val="16"/>
                <w:lang w:val="fr-FR"/>
              </w:rPr>
            </w:pPr>
            <w:r w:rsidRPr="00F915DE">
              <w:rPr>
                <w:i/>
                <w:sz w:val="16"/>
                <w:lang w:val="fr-FR"/>
              </w:rPr>
              <w:t>Ré</w:t>
            </w:r>
            <w:r w:rsidR="00432B9E" w:rsidRPr="00F915DE">
              <w:rPr>
                <w:i/>
                <w:sz w:val="16"/>
                <w:lang w:val="fr-FR"/>
              </w:rPr>
              <w:t>gion</w:t>
            </w:r>
          </w:p>
        </w:tc>
        <w:tc>
          <w:tcPr>
            <w:tcW w:w="1980" w:type="dxa"/>
            <w:tcBorders>
              <w:top w:val="single" w:sz="4" w:space="0" w:color="auto"/>
              <w:bottom w:val="single" w:sz="12" w:space="0" w:color="auto"/>
            </w:tcBorders>
            <w:shd w:val="clear" w:color="auto" w:fill="auto"/>
            <w:vAlign w:val="bottom"/>
          </w:tcPr>
          <w:p w:rsidR="00432B9E" w:rsidRPr="00F915DE" w:rsidRDefault="00FA37D3" w:rsidP="00432B9E">
            <w:pPr>
              <w:suppressAutoHyphens w:val="0"/>
              <w:spacing w:before="80" w:after="80" w:line="200" w:lineRule="exact"/>
              <w:ind w:right="113"/>
              <w:jc w:val="right"/>
              <w:rPr>
                <w:i/>
                <w:sz w:val="16"/>
                <w:lang w:val="fr-FR"/>
              </w:rPr>
            </w:pPr>
            <w:r w:rsidRPr="00F915DE">
              <w:rPr>
                <w:i/>
                <w:sz w:val="16"/>
                <w:lang w:val="fr-FR"/>
              </w:rPr>
              <w:t>Primaire + secondaire</w:t>
            </w:r>
          </w:p>
        </w:tc>
        <w:tc>
          <w:tcPr>
            <w:tcW w:w="1981" w:type="dxa"/>
            <w:tcBorders>
              <w:top w:val="single" w:sz="4" w:space="0" w:color="auto"/>
              <w:bottom w:val="single" w:sz="12" w:space="0" w:color="auto"/>
            </w:tcBorders>
            <w:shd w:val="clear" w:color="auto" w:fill="auto"/>
            <w:vAlign w:val="bottom"/>
          </w:tcPr>
          <w:p w:rsidR="00432B9E" w:rsidRPr="00F915DE" w:rsidRDefault="00FA37D3" w:rsidP="00432B9E">
            <w:pPr>
              <w:suppressAutoHyphens w:val="0"/>
              <w:spacing w:before="80" w:after="80" w:line="200" w:lineRule="exact"/>
              <w:ind w:right="113"/>
              <w:jc w:val="right"/>
              <w:rPr>
                <w:i/>
                <w:sz w:val="16"/>
                <w:lang w:val="fr-FR"/>
              </w:rPr>
            </w:pPr>
            <w:r w:rsidRPr="00F915DE">
              <w:rPr>
                <w:i/>
                <w:sz w:val="16"/>
                <w:lang w:val="fr-FR"/>
              </w:rPr>
              <w:t>Primaire</w:t>
            </w:r>
          </w:p>
        </w:tc>
        <w:tc>
          <w:tcPr>
            <w:tcW w:w="1981" w:type="dxa"/>
            <w:tcBorders>
              <w:top w:val="single" w:sz="4" w:space="0" w:color="auto"/>
              <w:bottom w:val="single" w:sz="12" w:space="0" w:color="auto"/>
            </w:tcBorders>
            <w:shd w:val="clear" w:color="auto" w:fill="auto"/>
            <w:vAlign w:val="bottom"/>
          </w:tcPr>
          <w:p w:rsidR="00432B9E" w:rsidRPr="00F915DE" w:rsidRDefault="008437FE" w:rsidP="00432B9E">
            <w:pPr>
              <w:suppressAutoHyphens w:val="0"/>
              <w:spacing w:before="80" w:after="80" w:line="200" w:lineRule="exact"/>
              <w:ind w:right="113"/>
              <w:jc w:val="right"/>
              <w:rPr>
                <w:i/>
                <w:sz w:val="16"/>
                <w:lang w:val="fr-FR"/>
              </w:rPr>
            </w:pPr>
            <w:r w:rsidRPr="00F915DE">
              <w:rPr>
                <w:i/>
                <w:sz w:val="16"/>
                <w:lang w:val="fr-FR"/>
              </w:rPr>
              <w:t>Secondaire</w:t>
            </w:r>
          </w:p>
        </w:tc>
      </w:tr>
      <w:tr w:rsidR="00432B9E" w:rsidRPr="00F915DE" w:rsidTr="009B7F86">
        <w:trPr>
          <w:cantSplit/>
        </w:trPr>
        <w:tc>
          <w:tcPr>
            <w:tcW w:w="1428"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Caprivi</w:t>
            </w:r>
          </w:p>
        </w:tc>
        <w:tc>
          <w:tcPr>
            <w:tcW w:w="1980"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26</w:t>
            </w:r>
            <w:r w:rsidR="00E17611" w:rsidRPr="00F915DE">
              <w:rPr>
                <w:sz w:val="18"/>
                <w:lang w:val="fr-FR"/>
              </w:rPr>
              <w:t>,</w:t>
            </w:r>
            <w:r w:rsidRPr="00F915DE">
              <w:rPr>
                <w:sz w:val="18"/>
                <w:lang w:val="fr-FR"/>
              </w:rPr>
              <w:t>4</w:t>
            </w:r>
          </w:p>
        </w:tc>
        <w:tc>
          <w:tcPr>
            <w:tcW w:w="1981"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3</w:t>
            </w:r>
          </w:p>
        </w:tc>
        <w:tc>
          <w:tcPr>
            <w:tcW w:w="1981" w:type="dxa"/>
            <w:tcBorders>
              <w:top w:val="single" w:sz="12" w:space="0" w:color="auto"/>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21</w:t>
            </w:r>
            <w:r w:rsidR="00E17611" w:rsidRPr="00F915DE">
              <w:rPr>
                <w:sz w:val="18"/>
                <w:lang w:val="fr-FR"/>
              </w:rPr>
              <w:t>,</w:t>
            </w:r>
            <w:r w:rsidRPr="00F915DE">
              <w:rPr>
                <w:sz w:val="18"/>
                <w:lang w:val="fr-FR"/>
              </w:rPr>
              <w:t>4</w:t>
            </w:r>
          </w:p>
        </w:tc>
      </w:tr>
      <w:tr w:rsidR="00432B9E" w:rsidRPr="00F915DE" w:rsidTr="009B7F86">
        <w:trPr>
          <w:cantSplit/>
        </w:trPr>
        <w:tc>
          <w:tcPr>
            <w:tcW w:w="1428"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Erongo</w:t>
            </w:r>
          </w:p>
        </w:tc>
        <w:tc>
          <w:tcPr>
            <w:tcW w:w="1980"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27</w:t>
            </w:r>
            <w:r w:rsidR="00E17611" w:rsidRPr="00F915DE">
              <w:rPr>
                <w:sz w:val="18"/>
                <w:lang w:val="fr-FR"/>
              </w:rPr>
              <w:t>,</w:t>
            </w:r>
            <w:r w:rsidRPr="00F915DE">
              <w:rPr>
                <w:sz w:val="18"/>
                <w:lang w:val="fr-FR"/>
              </w:rPr>
              <w:t>9</w:t>
            </w:r>
          </w:p>
        </w:tc>
        <w:tc>
          <w:tcPr>
            <w:tcW w:w="1981"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30</w:t>
            </w:r>
            <w:r w:rsidR="00E17611" w:rsidRPr="00F915DE">
              <w:rPr>
                <w:sz w:val="18"/>
                <w:lang w:val="fr-FR"/>
              </w:rPr>
              <w:t>,</w:t>
            </w:r>
            <w:r w:rsidRPr="00F915DE">
              <w:rPr>
                <w:sz w:val="18"/>
                <w:lang w:val="fr-FR"/>
              </w:rPr>
              <w:t>2</w:t>
            </w:r>
          </w:p>
        </w:tc>
        <w:tc>
          <w:tcPr>
            <w:tcW w:w="1981"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7</w:t>
            </w:r>
          </w:p>
        </w:tc>
      </w:tr>
      <w:tr w:rsidR="00432B9E" w:rsidRPr="00F915DE" w:rsidTr="009B7F86">
        <w:trPr>
          <w:cantSplit/>
        </w:trPr>
        <w:tc>
          <w:tcPr>
            <w:tcW w:w="1428"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Hardap</w:t>
            </w:r>
          </w:p>
        </w:tc>
        <w:tc>
          <w:tcPr>
            <w:tcW w:w="1980"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26</w:t>
            </w:r>
            <w:r w:rsidR="00E17611" w:rsidRPr="00F915DE">
              <w:rPr>
                <w:sz w:val="18"/>
                <w:lang w:val="fr-FR"/>
              </w:rPr>
              <w:t>,</w:t>
            </w:r>
            <w:r w:rsidRPr="00F915DE">
              <w:rPr>
                <w:sz w:val="18"/>
                <w:lang w:val="fr-FR"/>
              </w:rPr>
              <w:t>3</w:t>
            </w:r>
          </w:p>
        </w:tc>
        <w:tc>
          <w:tcPr>
            <w:tcW w:w="1981"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9</w:t>
            </w:r>
          </w:p>
        </w:tc>
        <w:tc>
          <w:tcPr>
            <w:tcW w:w="1981"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7</w:t>
            </w:r>
          </w:p>
        </w:tc>
      </w:tr>
      <w:tr w:rsidR="00432B9E" w:rsidRPr="00F915DE" w:rsidTr="009B7F86">
        <w:trPr>
          <w:cantSplit/>
        </w:trPr>
        <w:tc>
          <w:tcPr>
            <w:tcW w:w="1428" w:type="dxa"/>
            <w:tcBorders>
              <w:top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Karas</w:t>
            </w:r>
          </w:p>
        </w:tc>
        <w:tc>
          <w:tcPr>
            <w:tcW w:w="1980"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26</w:t>
            </w:r>
            <w:r w:rsidR="00E17611" w:rsidRPr="00F915DE">
              <w:rPr>
                <w:sz w:val="18"/>
                <w:lang w:val="fr-FR"/>
              </w:rPr>
              <w:t>,</w:t>
            </w:r>
            <w:r w:rsidRPr="00F915DE">
              <w:rPr>
                <w:sz w:val="18"/>
                <w:lang w:val="fr-FR"/>
              </w:rPr>
              <w:t>4</w:t>
            </w:r>
          </w:p>
        </w:tc>
        <w:tc>
          <w:tcPr>
            <w:tcW w:w="1981"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9</w:t>
            </w:r>
          </w:p>
        </w:tc>
        <w:tc>
          <w:tcPr>
            <w:tcW w:w="1981"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22</w:t>
            </w:r>
            <w:r w:rsidR="00E17611" w:rsidRPr="00F915DE">
              <w:rPr>
                <w:sz w:val="18"/>
                <w:lang w:val="fr-FR"/>
              </w:rPr>
              <w:t>,</w:t>
            </w:r>
            <w:r w:rsidRPr="00F915DE">
              <w:rPr>
                <w:sz w:val="18"/>
                <w:lang w:val="fr-FR"/>
              </w:rPr>
              <w:t>7</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Kavango</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9</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31</w:t>
            </w:r>
            <w:r w:rsidR="00E17611" w:rsidRPr="00F915DE">
              <w:rPr>
                <w:sz w:val="18"/>
                <w:lang w:val="fr-FR"/>
              </w:rPr>
              <w:t>,</w:t>
            </w:r>
            <w:r w:rsidRPr="00F915DE">
              <w:rPr>
                <w:sz w:val="18"/>
                <w:lang w:val="fr-FR"/>
              </w:rPr>
              <w:t>0</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23</w:t>
            </w:r>
            <w:r w:rsidR="00E17611" w:rsidRPr="00F915DE">
              <w:rPr>
                <w:sz w:val="18"/>
                <w:lang w:val="fr-FR"/>
              </w:rPr>
              <w:t>,</w:t>
            </w:r>
            <w:r w:rsidRPr="00F915DE">
              <w:rPr>
                <w:sz w:val="18"/>
                <w:lang w:val="fr-FR"/>
              </w:rPr>
              <w:t>4</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Khomas</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27</w:t>
            </w:r>
            <w:r w:rsidR="00E17611" w:rsidRPr="00F915DE">
              <w:rPr>
                <w:sz w:val="18"/>
                <w:lang w:val="fr-FR"/>
              </w:rPr>
              <w:t>,</w:t>
            </w:r>
            <w:r w:rsidRPr="00F915DE">
              <w:rPr>
                <w:sz w:val="18"/>
                <w:lang w:val="fr-FR"/>
              </w:rPr>
              <w:t>5</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5</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7</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Kunene</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26</w:t>
            </w:r>
            <w:r w:rsidR="00E17611" w:rsidRPr="00F915DE">
              <w:rPr>
                <w:sz w:val="18"/>
                <w:lang w:val="fr-FR"/>
              </w:rPr>
              <w:t>,</w:t>
            </w:r>
            <w:r w:rsidRPr="00F915DE">
              <w:rPr>
                <w:sz w:val="18"/>
                <w:lang w:val="fr-FR"/>
              </w:rPr>
              <w:t>6</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4</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22</w:t>
            </w:r>
            <w:r w:rsidR="00E17611" w:rsidRPr="00F915DE">
              <w:rPr>
                <w:sz w:val="18"/>
                <w:lang w:val="fr-FR"/>
              </w:rPr>
              <w:t>,</w:t>
            </w:r>
            <w:r w:rsidRPr="00F915DE">
              <w:rPr>
                <w:sz w:val="18"/>
                <w:lang w:val="fr-FR"/>
              </w:rPr>
              <w:t>7</w:t>
            </w:r>
          </w:p>
        </w:tc>
      </w:tr>
      <w:tr w:rsidR="00432B9E" w:rsidRPr="00F915DE" w:rsidTr="009B7F86">
        <w:trPr>
          <w:cantSplit/>
        </w:trPr>
        <w:tc>
          <w:tcPr>
            <w:tcW w:w="1428"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Ohangwena</w:t>
            </w:r>
          </w:p>
        </w:tc>
        <w:tc>
          <w:tcPr>
            <w:tcW w:w="1980"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3</w:t>
            </w:r>
          </w:p>
        </w:tc>
        <w:tc>
          <w:tcPr>
            <w:tcW w:w="1981"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31</w:t>
            </w:r>
            <w:r w:rsidR="00E17611" w:rsidRPr="00F915DE">
              <w:rPr>
                <w:sz w:val="18"/>
                <w:lang w:val="fr-FR"/>
              </w:rPr>
              <w:t>,</w:t>
            </w:r>
            <w:r w:rsidRPr="00F915DE">
              <w:rPr>
                <w:sz w:val="18"/>
                <w:lang w:val="fr-FR"/>
              </w:rPr>
              <w:t>0</w:t>
            </w:r>
          </w:p>
        </w:tc>
        <w:tc>
          <w:tcPr>
            <w:tcW w:w="1981" w:type="dxa"/>
            <w:tcBorders>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25</w:t>
            </w:r>
            <w:r w:rsidR="00E17611" w:rsidRPr="00F915DE">
              <w:rPr>
                <w:sz w:val="18"/>
                <w:lang w:val="fr-FR"/>
              </w:rPr>
              <w:t>,</w:t>
            </w:r>
            <w:r w:rsidRPr="00F915DE">
              <w:rPr>
                <w:sz w:val="18"/>
                <w:lang w:val="fr-FR"/>
              </w:rPr>
              <w:t>4</w:t>
            </w:r>
          </w:p>
        </w:tc>
      </w:tr>
      <w:tr w:rsidR="00432B9E" w:rsidRPr="00F915DE" w:rsidTr="009B7F86">
        <w:trPr>
          <w:cantSplit/>
        </w:trPr>
        <w:tc>
          <w:tcPr>
            <w:tcW w:w="1428"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Omaheke</w:t>
            </w:r>
          </w:p>
        </w:tc>
        <w:tc>
          <w:tcPr>
            <w:tcW w:w="1980"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27</w:t>
            </w:r>
            <w:r w:rsidR="00E17611" w:rsidRPr="00F915DE">
              <w:rPr>
                <w:sz w:val="18"/>
                <w:lang w:val="fr-FR"/>
              </w:rPr>
              <w:t>,</w:t>
            </w:r>
            <w:r w:rsidRPr="00F915DE">
              <w:rPr>
                <w:sz w:val="18"/>
                <w:lang w:val="fr-FR"/>
              </w:rPr>
              <w:t>2</w:t>
            </w:r>
          </w:p>
        </w:tc>
        <w:tc>
          <w:tcPr>
            <w:tcW w:w="1981"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9</w:t>
            </w:r>
          </w:p>
        </w:tc>
        <w:tc>
          <w:tcPr>
            <w:tcW w:w="1981" w:type="dxa"/>
            <w:tcBorders>
              <w:top w:val="nil"/>
              <w:bottom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22</w:t>
            </w:r>
            <w:r w:rsidR="00E17611" w:rsidRPr="00F915DE">
              <w:rPr>
                <w:sz w:val="18"/>
                <w:lang w:val="fr-FR"/>
              </w:rPr>
              <w:t>,</w:t>
            </w:r>
            <w:r w:rsidRPr="00F915DE">
              <w:rPr>
                <w:sz w:val="18"/>
                <w:lang w:val="fr-FR"/>
              </w:rPr>
              <w:t>6</w:t>
            </w:r>
          </w:p>
        </w:tc>
      </w:tr>
      <w:tr w:rsidR="00432B9E" w:rsidRPr="00F915DE" w:rsidTr="009B7F86">
        <w:trPr>
          <w:cantSplit/>
        </w:trPr>
        <w:tc>
          <w:tcPr>
            <w:tcW w:w="1428" w:type="dxa"/>
            <w:tcBorders>
              <w:top w:val="nil"/>
            </w:tcBorders>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Omusati</w:t>
            </w:r>
          </w:p>
        </w:tc>
        <w:tc>
          <w:tcPr>
            <w:tcW w:w="1980"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27</w:t>
            </w:r>
            <w:r w:rsidR="00E17611" w:rsidRPr="00F915DE">
              <w:rPr>
                <w:sz w:val="18"/>
                <w:lang w:val="fr-FR"/>
              </w:rPr>
              <w:t>,</w:t>
            </w:r>
            <w:r w:rsidRPr="00F915DE">
              <w:rPr>
                <w:sz w:val="18"/>
                <w:lang w:val="fr-FR"/>
              </w:rPr>
              <w:t>9</w:t>
            </w:r>
          </w:p>
        </w:tc>
        <w:tc>
          <w:tcPr>
            <w:tcW w:w="1981"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4</w:t>
            </w:r>
          </w:p>
        </w:tc>
        <w:tc>
          <w:tcPr>
            <w:tcW w:w="1981" w:type="dxa"/>
            <w:tcBorders>
              <w:top w:val="nil"/>
            </w:tcBorders>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8</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Oshana</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1</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30</w:t>
            </w:r>
            <w:r w:rsidR="00E17611" w:rsidRPr="00F915DE">
              <w:rPr>
                <w:sz w:val="18"/>
                <w:lang w:val="fr-FR"/>
              </w:rPr>
              <w:t>,</w:t>
            </w:r>
            <w:r w:rsidRPr="00F915DE">
              <w:rPr>
                <w:sz w:val="18"/>
                <w:lang w:val="fr-FR"/>
              </w:rPr>
              <w:t>0</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27</w:t>
            </w:r>
            <w:r w:rsidR="00E17611" w:rsidRPr="00F915DE">
              <w:rPr>
                <w:sz w:val="18"/>
                <w:lang w:val="fr-FR"/>
              </w:rPr>
              <w:t>,</w:t>
            </w:r>
            <w:r w:rsidRPr="00F915DE">
              <w:rPr>
                <w:sz w:val="18"/>
                <w:lang w:val="fr-FR"/>
              </w:rPr>
              <w:t>5</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Oshikoto</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6</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30</w:t>
            </w:r>
            <w:r w:rsidR="00E17611" w:rsidRPr="00F915DE">
              <w:rPr>
                <w:sz w:val="18"/>
                <w:lang w:val="fr-FR"/>
              </w:rPr>
              <w:t>,</w:t>
            </w:r>
            <w:r w:rsidRPr="00F915DE">
              <w:rPr>
                <w:sz w:val="18"/>
                <w:lang w:val="fr-FR"/>
              </w:rPr>
              <w:t>1</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25</w:t>
            </w:r>
            <w:r w:rsidR="00E17611" w:rsidRPr="00F915DE">
              <w:rPr>
                <w:sz w:val="18"/>
                <w:lang w:val="fr-FR"/>
              </w:rPr>
              <w:t>,</w:t>
            </w:r>
            <w:r w:rsidRPr="00F915DE">
              <w:rPr>
                <w:sz w:val="18"/>
                <w:lang w:val="fr-FR"/>
              </w:rPr>
              <w:t>3</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Otjozondjupa</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0</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30</w:t>
            </w:r>
            <w:r w:rsidR="00E17611" w:rsidRPr="00F915DE">
              <w:rPr>
                <w:sz w:val="18"/>
                <w:lang w:val="fr-FR"/>
              </w:rPr>
              <w:t>,</w:t>
            </w:r>
            <w:r w:rsidRPr="00F915DE">
              <w:rPr>
                <w:sz w:val="18"/>
                <w:lang w:val="fr-FR"/>
              </w:rPr>
              <w:t>4</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25</w:t>
            </w:r>
            <w:r w:rsidR="00E17611" w:rsidRPr="00F915DE">
              <w:rPr>
                <w:sz w:val="18"/>
                <w:lang w:val="fr-FR"/>
              </w:rPr>
              <w:t>,</w:t>
            </w:r>
            <w:r w:rsidRPr="00F915DE">
              <w:rPr>
                <w:sz w:val="18"/>
                <w:lang w:val="fr-FR"/>
              </w:rPr>
              <w:t>3</w:t>
            </w:r>
          </w:p>
        </w:tc>
      </w:tr>
      <w:tr w:rsidR="00432B9E" w:rsidRPr="00F915DE" w:rsidTr="009B7F86">
        <w:trPr>
          <w:cantSplit/>
        </w:trPr>
        <w:tc>
          <w:tcPr>
            <w:tcW w:w="1428" w:type="dxa"/>
            <w:shd w:val="clear" w:color="auto" w:fill="auto"/>
            <w:vAlign w:val="bottom"/>
          </w:tcPr>
          <w:p w:rsidR="00432B9E" w:rsidRPr="00F915DE" w:rsidRDefault="00432B9E" w:rsidP="00432B9E">
            <w:pPr>
              <w:suppressAutoHyphens w:val="0"/>
              <w:spacing w:before="40" w:after="40" w:line="220" w:lineRule="exact"/>
              <w:ind w:right="113"/>
              <w:rPr>
                <w:sz w:val="18"/>
                <w:lang w:val="fr-FR"/>
              </w:rPr>
            </w:pPr>
            <w:r w:rsidRPr="00F915DE">
              <w:rPr>
                <w:sz w:val="18"/>
                <w:lang w:val="fr-FR"/>
              </w:rPr>
              <w:t>Namibia</w:t>
            </w:r>
          </w:p>
        </w:tc>
        <w:tc>
          <w:tcPr>
            <w:tcW w:w="1980"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28</w:t>
            </w:r>
            <w:r w:rsidR="00E17611" w:rsidRPr="00F915DE">
              <w:rPr>
                <w:sz w:val="18"/>
                <w:lang w:val="fr-FR"/>
              </w:rPr>
              <w:t>,</w:t>
            </w:r>
            <w:r w:rsidRPr="00F915DE">
              <w:rPr>
                <w:sz w:val="18"/>
                <w:lang w:val="fr-FR"/>
              </w:rPr>
              <w:t>1</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29</w:t>
            </w:r>
            <w:r w:rsidR="00E17611" w:rsidRPr="00F915DE">
              <w:rPr>
                <w:sz w:val="18"/>
                <w:lang w:val="fr-FR"/>
              </w:rPr>
              <w:t>,</w:t>
            </w:r>
            <w:r w:rsidRPr="00F915DE">
              <w:rPr>
                <w:sz w:val="18"/>
                <w:lang w:val="fr-FR"/>
              </w:rPr>
              <w:t>9</w:t>
            </w:r>
          </w:p>
        </w:tc>
        <w:tc>
          <w:tcPr>
            <w:tcW w:w="1981" w:type="dxa"/>
            <w:shd w:val="clear" w:color="auto" w:fill="auto"/>
            <w:vAlign w:val="bottom"/>
          </w:tcPr>
          <w:p w:rsidR="00432B9E" w:rsidRPr="00F915DE" w:rsidRDefault="00432B9E" w:rsidP="00432B9E">
            <w:pPr>
              <w:suppressAutoHyphens w:val="0"/>
              <w:spacing w:before="40" w:after="40" w:line="220" w:lineRule="exact"/>
              <w:ind w:right="113"/>
              <w:jc w:val="right"/>
              <w:rPr>
                <w:sz w:val="18"/>
                <w:lang w:val="fr-FR"/>
              </w:rPr>
            </w:pPr>
            <w:r w:rsidRPr="00F915DE">
              <w:rPr>
                <w:sz w:val="18"/>
                <w:lang w:val="fr-FR"/>
              </w:rPr>
              <w:t>24</w:t>
            </w:r>
            <w:r w:rsidR="00E17611" w:rsidRPr="00F915DE">
              <w:rPr>
                <w:sz w:val="18"/>
                <w:lang w:val="fr-FR"/>
              </w:rPr>
              <w:t>,</w:t>
            </w:r>
            <w:r w:rsidRPr="00F915DE">
              <w:rPr>
                <w:sz w:val="18"/>
                <w:lang w:val="fr-FR"/>
              </w:rPr>
              <w:t>6</w:t>
            </w:r>
          </w:p>
        </w:tc>
      </w:tr>
    </w:tbl>
    <w:p w:rsidR="00432B9E" w:rsidRPr="00F915DE" w:rsidRDefault="00432B9E" w:rsidP="00F915DE">
      <w:pPr>
        <w:spacing w:before="120"/>
        <w:ind w:left="1134" w:right="1134" w:firstLine="170"/>
        <w:rPr>
          <w:sz w:val="18"/>
          <w:szCs w:val="18"/>
          <w:lang w:val="fr-FR"/>
        </w:rPr>
      </w:pPr>
      <w:r w:rsidRPr="00F915DE">
        <w:rPr>
          <w:i/>
          <w:sz w:val="18"/>
          <w:szCs w:val="18"/>
          <w:lang w:val="fr-FR"/>
        </w:rPr>
        <w:t>Source:</w:t>
      </w:r>
      <w:r w:rsidR="00291D07" w:rsidRPr="00F915DE">
        <w:rPr>
          <w:sz w:val="18"/>
          <w:szCs w:val="18"/>
          <w:lang w:val="fr-FR"/>
        </w:rPr>
        <w:t xml:space="preserve"> </w:t>
      </w:r>
      <w:r w:rsidR="00F915DE" w:rsidRPr="00F915DE">
        <w:rPr>
          <w:sz w:val="18"/>
          <w:szCs w:val="18"/>
          <w:lang w:val="fr-FR"/>
        </w:rPr>
        <w:t>Système d’information sur la gestion de l’éducation 2007.</w:t>
      </w:r>
    </w:p>
    <w:p w:rsidR="00432B9E" w:rsidRPr="00CD7913" w:rsidRDefault="00432B9E" w:rsidP="00F915DE">
      <w:pPr>
        <w:spacing w:after="240"/>
        <w:ind w:left="1134" w:right="1134" w:firstLine="170"/>
        <w:rPr>
          <w:sz w:val="18"/>
          <w:szCs w:val="18"/>
          <w:lang w:val="fr-FR"/>
        </w:rPr>
      </w:pPr>
      <w:r w:rsidRPr="00F915DE">
        <w:rPr>
          <w:lang w:val="fr-FR"/>
        </w:rPr>
        <w:t>*</w:t>
      </w:r>
      <w:r w:rsidR="00291D07" w:rsidRPr="00F915DE">
        <w:rPr>
          <w:sz w:val="18"/>
          <w:szCs w:val="18"/>
          <w:lang w:val="fr-FR"/>
        </w:rPr>
        <w:t xml:space="preserve"> </w:t>
      </w:r>
      <w:r w:rsidR="0004054D">
        <w:rPr>
          <w:sz w:val="18"/>
          <w:szCs w:val="18"/>
          <w:lang w:val="fr-FR"/>
        </w:rPr>
        <w:t xml:space="preserve"> </w:t>
      </w:r>
      <w:r w:rsidR="00F915DE" w:rsidRPr="00F915DE">
        <w:rPr>
          <w:sz w:val="18"/>
          <w:szCs w:val="18"/>
          <w:lang w:val="fr-FR"/>
        </w:rPr>
        <w:t>Les données relatives aux centres de formation professionnelle ne sont pas disponibles.</w:t>
      </w:r>
      <w:r w:rsidR="007E0D96">
        <w:rPr>
          <w:sz w:val="18"/>
          <w:szCs w:val="18"/>
          <w:lang w:val="fr-FR"/>
        </w:rPr>
        <w:t xml:space="preserve"> </w:t>
      </w:r>
    </w:p>
    <w:p w:rsidR="00A86C77" w:rsidRPr="00A86C77" w:rsidRDefault="00A86C77" w:rsidP="00A86C77">
      <w:pPr>
        <w:pStyle w:val="SingleTxtG"/>
        <w:rPr>
          <w:lang w:val="fr-FR"/>
        </w:rPr>
      </w:pPr>
      <w:r w:rsidRPr="00A86C77">
        <w:rPr>
          <w:lang w:val="fr-FR"/>
        </w:rPr>
        <w:tab/>
      </w:r>
      <w:r w:rsidRPr="00A86C77">
        <w:rPr>
          <w:b/>
          <w:bCs/>
          <w:lang w:val="fr-FR"/>
        </w:rPr>
        <w:t>Aucune donnée n’est disponible sur les catégories ci-après</w:t>
      </w:r>
      <w:r w:rsidR="00C55BEA">
        <w:rPr>
          <w:lang w:val="fr-FR"/>
        </w:rPr>
        <w:t>:</w:t>
      </w:r>
      <w:r w:rsidRPr="00A86C77">
        <w:rPr>
          <w:lang w:val="fr-FR"/>
        </w:rPr>
        <w:t>*</w:t>
      </w:r>
    </w:p>
    <w:p w:rsidR="00A86C77" w:rsidRPr="00A86C77" w:rsidRDefault="00A86C77" w:rsidP="00A86C77">
      <w:pPr>
        <w:pStyle w:val="SingleTxtG"/>
        <w:rPr>
          <w:lang w:val="fr-FR"/>
        </w:rPr>
      </w:pPr>
      <w:r w:rsidRPr="00A86C77">
        <w:rPr>
          <w:lang w:val="fr-FR"/>
        </w:rPr>
        <w:tab/>
      </w:r>
      <w:r w:rsidRPr="0004054D">
        <w:rPr>
          <w:b/>
          <w:bCs/>
          <w:lang w:val="fr-FR"/>
        </w:rPr>
        <w:t>a)</w:t>
      </w:r>
      <w:r w:rsidRPr="0004054D">
        <w:rPr>
          <w:b/>
          <w:bCs/>
          <w:lang w:val="fr-FR"/>
        </w:rPr>
        <w:tab/>
      </w:r>
      <w:r w:rsidRPr="00A86C77">
        <w:rPr>
          <w:b/>
          <w:bCs/>
          <w:lang w:val="fr-FR"/>
        </w:rPr>
        <w:t>Le pourcentage d’enfants dans le système d’éducation informel</w:t>
      </w:r>
      <w:r w:rsidRPr="00A86C77">
        <w:rPr>
          <w:lang w:val="fr-FR"/>
        </w:rPr>
        <w:t>; et</w:t>
      </w:r>
    </w:p>
    <w:p w:rsidR="00A86C77" w:rsidRPr="00A86C77" w:rsidRDefault="00A86C77" w:rsidP="00A86C77">
      <w:pPr>
        <w:pStyle w:val="SingleTxtG"/>
        <w:rPr>
          <w:lang w:val="fr-FR"/>
        </w:rPr>
      </w:pPr>
      <w:r w:rsidRPr="00A86C77">
        <w:rPr>
          <w:lang w:val="fr-FR"/>
        </w:rPr>
        <w:tab/>
      </w:r>
      <w:r w:rsidRPr="0004054D">
        <w:rPr>
          <w:b/>
          <w:bCs/>
          <w:lang w:val="fr-FR"/>
        </w:rPr>
        <w:t>b)</w:t>
      </w:r>
      <w:r w:rsidRPr="0004054D">
        <w:rPr>
          <w:b/>
          <w:bCs/>
          <w:lang w:val="fr-FR"/>
        </w:rPr>
        <w:tab/>
      </w:r>
      <w:r w:rsidRPr="00A86C77">
        <w:rPr>
          <w:b/>
          <w:bCs/>
          <w:lang w:val="fr-FR"/>
        </w:rPr>
        <w:t>Le pourcentage d’enfants qui fréquentent un établissement d’enseignement préscolaire</w:t>
      </w:r>
      <w:r w:rsidRPr="00A86C77">
        <w:rPr>
          <w:lang w:val="fr-FR"/>
        </w:rPr>
        <w:t xml:space="preserve"> (l’enseignement préscolaire a été privatisé par le Gouvernement de la République de Namibie au milieu des années 1990.</w:t>
      </w:r>
      <w:r w:rsidR="007E0D96">
        <w:rPr>
          <w:lang w:val="fr-FR"/>
        </w:rPr>
        <w:t xml:space="preserve"> </w:t>
      </w:r>
      <w:r w:rsidRPr="00A86C77">
        <w:rPr>
          <w:lang w:val="fr-FR"/>
        </w:rPr>
        <w:t>Actuellement, il n’existe aucune statistique sur le nombre des établissements d’enseignement préscolaire ni sur le nombre d’élèves qui y sont inscrits. Les témoignages recueillis indiquent que ces deux chiffres pourraient être élevés.</w:t>
      </w:r>
      <w:r w:rsidR="007E0D96">
        <w:rPr>
          <w:lang w:val="fr-FR"/>
        </w:rPr>
        <w:t xml:space="preserve"> </w:t>
      </w:r>
      <w:r w:rsidRPr="00A86C77">
        <w:rPr>
          <w:lang w:val="fr-FR"/>
        </w:rPr>
        <w:t>La qualité des écoles, la teneur des programmes scolaires et la formation des agents et des enseignants des établissements d’enseignement préscolaire sont très variables.</w:t>
      </w:r>
      <w:r w:rsidR="007E0D96">
        <w:rPr>
          <w:lang w:val="fr-FR"/>
        </w:rPr>
        <w:t xml:space="preserve"> </w:t>
      </w:r>
      <w:r w:rsidRPr="00A86C77">
        <w:rPr>
          <w:lang w:val="fr-FR"/>
        </w:rPr>
        <w:t>Le gouvernement commence à répertorier ces établissements).</w:t>
      </w:r>
    </w:p>
    <w:p w:rsidR="00A86C77" w:rsidRPr="00A86C77" w:rsidRDefault="00A86C77" w:rsidP="00A86C77">
      <w:pPr>
        <w:pStyle w:val="SingleTxtG"/>
        <w:rPr>
          <w:lang w:val="fr-FR"/>
        </w:rPr>
      </w:pPr>
      <w:r w:rsidRPr="00A86C77">
        <w:rPr>
          <w:lang w:val="fr-FR"/>
        </w:rPr>
        <w:tab/>
        <w:t xml:space="preserve">* </w:t>
      </w:r>
      <w:r w:rsidRPr="0004054D">
        <w:rPr>
          <w:sz w:val="18"/>
          <w:szCs w:val="18"/>
          <w:lang w:val="fr-FR"/>
        </w:rPr>
        <w:t>Ces données manquent, faute d’une méthode systématique de collecte des informations pertinentes</w:t>
      </w:r>
      <w:r w:rsidR="00C55BEA" w:rsidRPr="0004054D">
        <w:rPr>
          <w:sz w:val="18"/>
          <w:szCs w:val="18"/>
          <w:lang w:val="fr-FR"/>
        </w:rPr>
        <w:t>;</w:t>
      </w:r>
      <w:r w:rsidRPr="0004054D">
        <w:rPr>
          <w:sz w:val="18"/>
          <w:szCs w:val="18"/>
          <w:lang w:val="fr-FR"/>
        </w:rPr>
        <w:t xml:space="preserve"> l’absence de données ne signifie pas qu’il n’y pas eu de cas relevant de la catégorie concernée.</w:t>
      </w:r>
    </w:p>
    <w:p w:rsidR="00A86C77" w:rsidRPr="00A86C77" w:rsidRDefault="00A86C77" w:rsidP="00A86C77">
      <w:pPr>
        <w:pStyle w:val="H1G"/>
        <w:rPr>
          <w:lang w:val="fr-FR"/>
        </w:rPr>
      </w:pPr>
      <w:r w:rsidRPr="00A86C77">
        <w:rPr>
          <w:lang w:val="fr-FR"/>
        </w:rPr>
        <w:tab/>
        <w:t>E.</w:t>
      </w:r>
      <w:r w:rsidRPr="00A86C77">
        <w:rPr>
          <w:lang w:val="fr-FR"/>
        </w:rPr>
        <w:tab/>
        <w:t>Facteurs et difficultés entravant la mise en œuvre</w:t>
      </w:r>
      <w:r w:rsidR="007E0D96">
        <w:rPr>
          <w:lang w:val="fr-FR"/>
        </w:rPr>
        <w:t xml:space="preserve"> </w:t>
      </w:r>
      <w:r w:rsidRPr="00A86C77">
        <w:rPr>
          <w:lang w:val="fr-FR"/>
        </w:rPr>
        <w:t>de la Convention</w:t>
      </w:r>
    </w:p>
    <w:p w:rsidR="00A86C77" w:rsidRPr="00A86C77" w:rsidRDefault="00A86C77" w:rsidP="00A86C77">
      <w:pPr>
        <w:pStyle w:val="SingleTxtG"/>
        <w:rPr>
          <w:lang w:val="fr-FR"/>
        </w:rPr>
      </w:pPr>
      <w:r w:rsidRPr="00A86C77">
        <w:rPr>
          <w:lang w:val="fr-FR"/>
        </w:rPr>
        <w:t>207.</w:t>
      </w:r>
      <w:r w:rsidRPr="00A86C77">
        <w:rPr>
          <w:lang w:val="fr-FR"/>
        </w:rPr>
        <w:tab/>
        <w:t>Malgré les remarquables progrès accomplis, il reste des lacunes dans l’accès à l’éducation.</w:t>
      </w:r>
      <w:r w:rsidR="007E0D96">
        <w:rPr>
          <w:lang w:val="fr-FR"/>
        </w:rPr>
        <w:t xml:space="preserve"> </w:t>
      </w:r>
      <w:r w:rsidRPr="00A86C77">
        <w:rPr>
          <w:lang w:val="fr-FR"/>
        </w:rPr>
        <w:t>Elles apparaissent dans deux domaines.</w:t>
      </w:r>
      <w:r w:rsidR="007E0D96">
        <w:rPr>
          <w:lang w:val="fr-FR"/>
        </w:rPr>
        <w:t xml:space="preserve"> </w:t>
      </w:r>
      <w:r w:rsidRPr="00A86C77">
        <w:rPr>
          <w:lang w:val="fr-FR"/>
        </w:rPr>
        <w:t>Tout d’abord, les taux de rétention des élèves dans l’ensemble du système éducatif sont décevants, notamment en ce qui concerne le passage des élèves aux niveaux d’enseignement plus élevés.</w:t>
      </w:r>
      <w:r w:rsidR="007E0D96">
        <w:rPr>
          <w:lang w:val="fr-FR"/>
        </w:rPr>
        <w:t xml:space="preserve"> </w:t>
      </w:r>
      <w:r w:rsidRPr="00A86C77">
        <w:rPr>
          <w:lang w:val="fr-FR"/>
        </w:rPr>
        <w:t>Deuxièmement, la capacité du système à répondre aux besoins des enfants vulnérables et des enfants pauvres est remise en question.</w:t>
      </w:r>
    </w:p>
    <w:p w:rsidR="00A86C77" w:rsidRPr="00A86C77" w:rsidRDefault="00A86C77" w:rsidP="00A86C77">
      <w:pPr>
        <w:pStyle w:val="SingleTxtG"/>
        <w:rPr>
          <w:lang w:val="fr-FR"/>
        </w:rPr>
      </w:pPr>
      <w:r w:rsidRPr="00A86C77">
        <w:rPr>
          <w:lang w:val="fr-FR"/>
        </w:rPr>
        <w:t>208.</w:t>
      </w:r>
      <w:r w:rsidRPr="00A86C77">
        <w:rPr>
          <w:lang w:val="fr-FR"/>
        </w:rPr>
        <w:tab/>
        <w:t>Les taux de rétention baissent sur deux points</w:t>
      </w:r>
      <w:r w:rsidR="00C55BEA">
        <w:rPr>
          <w:lang w:val="fr-FR"/>
        </w:rPr>
        <w:t>:</w:t>
      </w:r>
      <w:r w:rsidRPr="00A86C77">
        <w:rPr>
          <w:lang w:val="fr-FR"/>
        </w:rPr>
        <w:t xml:space="preserve"> le passage du primaire au premier cycle du secondaire (de la classe 7 à la classe 8) et le passage du premier cycle au second cycle du secondaire (de la classe 10 à la classe 11).</w:t>
      </w:r>
      <w:r w:rsidR="007E0D96">
        <w:rPr>
          <w:lang w:val="fr-FR"/>
        </w:rPr>
        <w:t xml:space="preserve"> </w:t>
      </w:r>
      <w:r w:rsidRPr="00A86C77">
        <w:rPr>
          <w:lang w:val="fr-FR"/>
        </w:rPr>
        <w:t>Les capacités d’accueil des élèves diminuent rapidement dans les classes du secondaire.</w:t>
      </w:r>
      <w:r w:rsidR="007E0D96">
        <w:rPr>
          <w:lang w:val="fr-FR"/>
        </w:rPr>
        <w:t xml:space="preserve"> </w:t>
      </w:r>
      <w:r w:rsidRPr="00A86C77">
        <w:rPr>
          <w:lang w:val="fr-FR"/>
        </w:rPr>
        <w:t>Tout juste un peu plus de 34</w:t>
      </w:r>
      <w:r w:rsidR="00C55BEA">
        <w:rPr>
          <w:lang w:val="fr-FR"/>
        </w:rPr>
        <w:t> %</w:t>
      </w:r>
      <w:r w:rsidRPr="00A86C77">
        <w:rPr>
          <w:lang w:val="fr-FR"/>
        </w:rPr>
        <w:t xml:space="preserve"> des écoles, seulement, proposent l’intégralité du premier cycle du secondaire (classes 8-10), alors que un petit peu plus de 7</w:t>
      </w:r>
      <w:r w:rsidR="00C55BEA">
        <w:rPr>
          <w:lang w:val="fr-FR"/>
        </w:rPr>
        <w:t> %</w:t>
      </w:r>
      <w:r w:rsidRPr="00A86C77">
        <w:rPr>
          <w:lang w:val="fr-FR"/>
        </w:rPr>
        <w:t xml:space="preserve"> d’entre elles ont des classes de second cycle – classes 11 et 12).</w:t>
      </w:r>
      <w:r w:rsidR="007E0D96">
        <w:rPr>
          <w:lang w:val="fr-FR"/>
        </w:rPr>
        <w:t xml:space="preserve"> </w:t>
      </w:r>
      <w:r w:rsidRPr="00A86C77">
        <w:rPr>
          <w:lang w:val="fr-FR"/>
        </w:rPr>
        <w:t>De 40</w:t>
      </w:r>
      <w:r w:rsidR="00C55BEA">
        <w:rPr>
          <w:lang w:val="fr-FR"/>
        </w:rPr>
        <w:t> %</w:t>
      </w:r>
      <w:r w:rsidRPr="00A86C77">
        <w:rPr>
          <w:lang w:val="fr-FR"/>
        </w:rPr>
        <w:t xml:space="preserve"> à 50</w:t>
      </w:r>
      <w:r w:rsidR="00C55BEA">
        <w:rPr>
          <w:lang w:val="fr-FR"/>
        </w:rPr>
        <w:t> %</w:t>
      </w:r>
      <w:r w:rsidRPr="00A86C77">
        <w:rPr>
          <w:lang w:val="fr-FR"/>
        </w:rPr>
        <w:t xml:space="preserve"> des élèves quittent l’école après la classe 10.</w:t>
      </w:r>
      <w:r w:rsidR="007E0D96">
        <w:rPr>
          <w:lang w:val="fr-FR"/>
        </w:rPr>
        <w:t xml:space="preserve"> </w:t>
      </w:r>
      <w:r w:rsidRPr="00A86C77">
        <w:rPr>
          <w:lang w:val="fr-FR"/>
        </w:rPr>
        <w:t>Beaucoup d’élèves pourraient être admis à passer en classe supérieure, mais se trouvent exclus du système éducatif institutionnel en raison du manque de capacité d’accueil.</w:t>
      </w:r>
      <w:r w:rsidR="007E0D96">
        <w:rPr>
          <w:lang w:val="fr-FR"/>
        </w:rPr>
        <w:t xml:space="preserve"> </w:t>
      </w:r>
      <w:r w:rsidRPr="00A86C77">
        <w:rPr>
          <w:lang w:val="fr-FR"/>
        </w:rPr>
        <w:t>Ces élèves peuvent, soit entrer sur le marché de l’emploi sans avoir les compétences ni les qualifications indispensables conférées par un certificat de fin d’études secondaires, soit poursuivre des études dans le cadre de l’enseignement aux adultes.</w:t>
      </w:r>
    </w:p>
    <w:p w:rsidR="00A86C77" w:rsidRPr="00A86C77" w:rsidRDefault="00A86C77" w:rsidP="00A86C77">
      <w:pPr>
        <w:pStyle w:val="SingleTxtG"/>
        <w:rPr>
          <w:lang w:val="fr-FR"/>
        </w:rPr>
      </w:pPr>
      <w:r w:rsidRPr="00A86C77">
        <w:rPr>
          <w:lang w:val="fr-FR"/>
        </w:rPr>
        <w:t>209.</w:t>
      </w:r>
      <w:r w:rsidRPr="00A86C77">
        <w:rPr>
          <w:lang w:val="fr-FR"/>
        </w:rPr>
        <w:tab/>
        <w:t>Les orphelins et les enfants vulnérables représentent un problème particulier pour le système éducatif.</w:t>
      </w:r>
      <w:r w:rsidR="007E0D96">
        <w:rPr>
          <w:lang w:val="fr-FR"/>
        </w:rPr>
        <w:t xml:space="preserve"> </w:t>
      </w:r>
      <w:r w:rsidRPr="00A86C77">
        <w:rPr>
          <w:lang w:val="fr-FR"/>
        </w:rPr>
        <w:t>Leur nombre a augmenté de façon spectaculaire au cours de ces 15 dernières années, ce qui a mis beaucoup d’enfants en danger de ne pouvoir poursuivre leurs études.</w:t>
      </w:r>
      <w:r w:rsidR="007E0D96">
        <w:rPr>
          <w:lang w:val="fr-FR"/>
        </w:rPr>
        <w:t xml:space="preserve"> </w:t>
      </w:r>
      <w:r w:rsidRPr="00A86C77">
        <w:rPr>
          <w:lang w:val="fr-FR"/>
        </w:rPr>
        <w:t>L’enseignement public est gratuit, mais beaucoup d’écoles exigent le port de l’uniforme, et le règlement de frais de scolarité et de pension.</w:t>
      </w:r>
      <w:r w:rsidR="007E0D96">
        <w:rPr>
          <w:lang w:val="fr-FR"/>
        </w:rPr>
        <w:t xml:space="preserve"> </w:t>
      </w:r>
      <w:r w:rsidRPr="00A86C77">
        <w:rPr>
          <w:lang w:val="fr-FR"/>
        </w:rPr>
        <w:t>Ces coûts supplémentaires sont prohibitifs pour les familles à faible revenu et celles qui sont touchées par le VIH/sida.</w:t>
      </w:r>
      <w:r w:rsidR="007E0D96">
        <w:rPr>
          <w:lang w:val="fr-FR"/>
        </w:rPr>
        <w:t xml:space="preserve"> </w:t>
      </w:r>
      <w:r w:rsidRPr="00A86C77">
        <w:rPr>
          <w:lang w:val="fr-FR"/>
        </w:rPr>
        <w:t>Le gouvernement a mis en place une politique et des procédures visant à faire en sorte qu’aucun enfant ne soit exclu de l’enseignement faute de pouvoir en assumer les frais.</w:t>
      </w:r>
      <w:r w:rsidR="007E0D96">
        <w:rPr>
          <w:lang w:val="fr-FR"/>
        </w:rPr>
        <w:t xml:space="preserve"> </w:t>
      </w:r>
      <w:r w:rsidRPr="00A86C77">
        <w:rPr>
          <w:lang w:val="fr-FR"/>
        </w:rPr>
        <w:t>Malheureusement, leur mise en œuvre est inégale, en conséquence de quoi certains enfants ne peuvent pas être scolarisés.</w:t>
      </w:r>
    </w:p>
    <w:p w:rsidR="00A86C77" w:rsidRPr="00A86C77" w:rsidRDefault="00A86C77" w:rsidP="00A86C77">
      <w:pPr>
        <w:pStyle w:val="HChG"/>
        <w:rPr>
          <w:lang w:val="fr-FR"/>
        </w:rPr>
      </w:pPr>
      <w:r w:rsidRPr="00A86C77">
        <w:rPr>
          <w:lang w:val="fr-FR"/>
        </w:rPr>
        <w:tab/>
        <w:t>IX.</w:t>
      </w:r>
      <w:r w:rsidRPr="00A86C77">
        <w:rPr>
          <w:lang w:val="fr-FR"/>
        </w:rPr>
        <w:tab/>
        <w:t>Mesures de protection spéciales</w:t>
      </w:r>
    </w:p>
    <w:p w:rsidR="00A86C77" w:rsidRPr="00A86C77" w:rsidRDefault="00A86C77" w:rsidP="00A86C77">
      <w:pPr>
        <w:pStyle w:val="SingleTxtG"/>
        <w:rPr>
          <w:lang w:val="fr-FR"/>
        </w:rPr>
      </w:pPr>
      <w:r w:rsidRPr="00A86C77">
        <w:rPr>
          <w:lang w:val="fr-FR"/>
        </w:rPr>
        <w:t>210.</w:t>
      </w:r>
      <w:r w:rsidRPr="00A86C77">
        <w:rPr>
          <w:lang w:val="fr-FR"/>
        </w:rPr>
        <w:tab/>
        <w:t>Des milliers de Namibiens ont fui leur pays pendant les années d’apartheid.</w:t>
      </w:r>
      <w:r w:rsidR="007E0D96">
        <w:rPr>
          <w:lang w:val="fr-FR"/>
        </w:rPr>
        <w:t xml:space="preserve"> </w:t>
      </w:r>
      <w:r w:rsidRPr="00A86C77">
        <w:rPr>
          <w:lang w:val="fr-FR"/>
        </w:rPr>
        <w:t>Cette expérience directe de l’état de réfugié qu’ont connue beaucoup de personnes maintenant en poste au gouvernement préside aux actions menées pour répondre aux besoins des personnes qui cherchent refuge en Namibie.</w:t>
      </w:r>
      <w:r w:rsidR="007E0D96">
        <w:rPr>
          <w:lang w:val="fr-FR"/>
        </w:rPr>
        <w:t xml:space="preserve"> </w:t>
      </w:r>
      <w:r w:rsidRPr="00A86C77">
        <w:rPr>
          <w:lang w:val="fr-FR"/>
        </w:rPr>
        <w:t>La Namibie a aussi ses propres minorités particulières et déploie des efforts ciblés à un haut niveau pour satisfaire leurs besoins très spécifiques.</w:t>
      </w:r>
      <w:r w:rsidR="007E0D96">
        <w:rPr>
          <w:lang w:val="fr-FR"/>
        </w:rPr>
        <w:t xml:space="preserve"> </w:t>
      </w:r>
      <w:r w:rsidRPr="00A86C77">
        <w:rPr>
          <w:lang w:val="fr-FR"/>
        </w:rPr>
        <w:t>Des actions ont été entreprises pour protéger les enfants en conflit avec la loi.</w:t>
      </w:r>
      <w:r w:rsidR="007E0D96">
        <w:rPr>
          <w:lang w:val="fr-FR"/>
        </w:rPr>
        <w:t xml:space="preserve"> </w:t>
      </w:r>
      <w:r w:rsidRPr="00A86C77">
        <w:rPr>
          <w:lang w:val="fr-FR"/>
        </w:rPr>
        <w:t>Le gouvernement est prêt à relever de nouveaux défis, comme la lutte contre la traite d’êtres humains et les abus en matière de travail des enfants.</w:t>
      </w:r>
    </w:p>
    <w:p w:rsidR="00A86C77" w:rsidRPr="00A86C77" w:rsidRDefault="00A86C77" w:rsidP="00A86C77">
      <w:pPr>
        <w:pStyle w:val="H1G"/>
        <w:rPr>
          <w:lang w:val="fr-FR"/>
        </w:rPr>
      </w:pPr>
      <w:r w:rsidRPr="00A86C77">
        <w:rPr>
          <w:lang w:val="fr-FR"/>
        </w:rPr>
        <w:tab/>
        <w:t>A.</w:t>
      </w:r>
      <w:r w:rsidRPr="00A86C77">
        <w:rPr>
          <w:lang w:val="fr-FR"/>
        </w:rPr>
        <w:tab/>
        <w:t>Suite donnée aux observations du Comité</w:t>
      </w:r>
    </w:p>
    <w:p w:rsidR="00A86C77" w:rsidRPr="00A86C77" w:rsidRDefault="00A86C77" w:rsidP="00A86C77">
      <w:pPr>
        <w:pStyle w:val="SingleTxtG"/>
        <w:rPr>
          <w:lang w:val="fr-FR"/>
        </w:rPr>
      </w:pPr>
      <w:r w:rsidRPr="00A86C77">
        <w:rPr>
          <w:lang w:val="fr-FR"/>
        </w:rPr>
        <w:t>211.</w:t>
      </w:r>
      <w:r w:rsidRPr="00A86C77">
        <w:rPr>
          <w:lang w:val="fr-FR"/>
        </w:rPr>
        <w:tab/>
        <w:t>Dans ses observations finales (CRC/C/15/Add.14) relatives au rapport initial de la Namibie (CRC/C/3/Add.12) qui lui a été soumis, le Comité des droits de l’enfant a relevé les points suivants concernant le présent chapitre</w:t>
      </w:r>
      <w:r w:rsidR="00C55BEA">
        <w:rPr>
          <w:lang w:val="fr-FR"/>
        </w:rPr>
        <w:t>:</w:t>
      </w:r>
      <w:r w:rsidRPr="00A86C77">
        <w:rPr>
          <w:lang w:val="fr-FR"/>
        </w:rPr>
        <w:t> </w:t>
      </w:r>
    </w:p>
    <w:p w:rsidR="00A86C77" w:rsidRPr="00A86C77" w:rsidRDefault="00A86C77" w:rsidP="001C717E">
      <w:pPr>
        <w:pStyle w:val="SingleTxtG"/>
        <w:rPr>
          <w:b/>
          <w:bCs/>
          <w:lang w:val="fr-FR"/>
        </w:rPr>
      </w:pPr>
      <w:r w:rsidRPr="00A86C77">
        <w:rPr>
          <w:lang w:val="fr-FR"/>
        </w:rPr>
        <w:tab/>
      </w:r>
      <w:r w:rsidRPr="00A86C77">
        <w:rPr>
          <w:b/>
          <w:bCs/>
          <w:lang w:val="fr-FR"/>
        </w:rPr>
        <w:t>(</w:t>
      </w:r>
      <w:r w:rsidR="00126421">
        <w:rPr>
          <w:b/>
          <w:bCs/>
          <w:lang w:val="fr-FR"/>
        </w:rPr>
        <w:t>Paragraphe</w:t>
      </w:r>
      <w:r w:rsidRPr="00A86C77">
        <w:rPr>
          <w:b/>
          <w:bCs/>
          <w:lang w:val="fr-FR"/>
        </w:rPr>
        <w:t xml:space="preserve"> 10)</w:t>
      </w:r>
      <w:r w:rsidR="007E0D96">
        <w:rPr>
          <w:b/>
          <w:bCs/>
          <w:lang w:val="fr-FR"/>
        </w:rPr>
        <w:t xml:space="preserve"> </w:t>
      </w:r>
      <w:r w:rsidRPr="00A86C77">
        <w:rPr>
          <w:b/>
          <w:bCs/>
          <w:lang w:val="fr-FR"/>
        </w:rPr>
        <w:t>Le Comité est, en outre, préoccupé par la situation des enfants qui se trouvent dans des circonstances particulièrement difficiles, notamment ceux qui travaillent dans des exploitations agricoles et dans le secteur non structuré, en particulier, et par le nombre de ceux qui abandonnent l’école.</w:t>
      </w:r>
    </w:p>
    <w:p w:rsidR="00A86C77" w:rsidRPr="00A86C77" w:rsidRDefault="00A86C77" w:rsidP="00A86C77">
      <w:pPr>
        <w:pStyle w:val="SingleTxtG"/>
        <w:rPr>
          <w:lang w:val="fr-FR"/>
        </w:rPr>
      </w:pPr>
      <w:r w:rsidRPr="00A86C77">
        <w:rPr>
          <w:lang w:val="fr-FR"/>
        </w:rPr>
        <w:t>212.</w:t>
      </w:r>
      <w:r w:rsidRPr="00A86C77">
        <w:rPr>
          <w:lang w:val="fr-FR"/>
        </w:rPr>
        <w:tab/>
        <w:t>Afin de donner suite à cette observation, le Ministère du travail et de la protection sociale a mis au point un programme d’action pour l’élimination du travail des enfants.</w:t>
      </w:r>
      <w:r w:rsidR="007E0D96">
        <w:rPr>
          <w:lang w:val="fr-FR"/>
        </w:rPr>
        <w:t xml:space="preserve"> </w:t>
      </w:r>
      <w:r w:rsidRPr="00A86C77">
        <w:rPr>
          <w:lang w:val="fr-FR"/>
        </w:rPr>
        <w:t>Les problèmes soulevés par ce phénomène, notamment dans l’agriculture, sont en cours de traitement.</w:t>
      </w:r>
      <w:r w:rsidR="007E0D96">
        <w:rPr>
          <w:lang w:val="fr-FR"/>
        </w:rPr>
        <w:t xml:space="preserve"> </w:t>
      </w:r>
      <w:r w:rsidRPr="00A86C77">
        <w:rPr>
          <w:lang w:val="fr-FR"/>
        </w:rPr>
        <w:t>Comme nous l’avons noté plus haut, les taux d’abandon scolaire diminuent.</w:t>
      </w:r>
    </w:p>
    <w:p w:rsidR="00A86C77" w:rsidRPr="00A86C77" w:rsidRDefault="00A86C77" w:rsidP="001C717E">
      <w:pPr>
        <w:pStyle w:val="SingleTxtG"/>
        <w:rPr>
          <w:b/>
          <w:bCs/>
          <w:lang w:val="fr-FR"/>
        </w:rPr>
      </w:pPr>
      <w:r w:rsidRPr="00A86C77">
        <w:rPr>
          <w:lang w:val="fr-FR"/>
        </w:rPr>
        <w:tab/>
      </w:r>
      <w:r w:rsidRPr="00A86C77">
        <w:rPr>
          <w:b/>
          <w:bCs/>
          <w:lang w:val="fr-FR"/>
        </w:rPr>
        <w:t>(</w:t>
      </w:r>
      <w:r w:rsidR="00126421">
        <w:rPr>
          <w:b/>
          <w:bCs/>
          <w:lang w:val="fr-FR"/>
        </w:rPr>
        <w:t>Paragraphe</w:t>
      </w:r>
      <w:r w:rsidRPr="00A86C77">
        <w:rPr>
          <w:b/>
          <w:bCs/>
          <w:lang w:val="fr-FR"/>
        </w:rPr>
        <w:t xml:space="preserve"> 11)</w:t>
      </w:r>
      <w:r w:rsidR="007E0D96">
        <w:rPr>
          <w:b/>
          <w:bCs/>
          <w:lang w:val="fr-FR"/>
        </w:rPr>
        <w:t xml:space="preserve"> </w:t>
      </w:r>
      <w:r w:rsidRPr="00A86C77">
        <w:rPr>
          <w:b/>
          <w:bCs/>
          <w:lang w:val="fr-FR"/>
        </w:rPr>
        <w:t xml:space="preserve">Le Comité se soucie aussi de la conformité du système de la justice pour mineurs en place en Namibie aux dispositions relatives aux droits de l’enfant (art. 37 et 40) et aux instruments internationaux pertinent tels que les </w:t>
      </w:r>
      <w:r w:rsidR="00857F6F">
        <w:rPr>
          <w:b/>
          <w:bCs/>
          <w:lang w:val="fr-FR"/>
        </w:rPr>
        <w:t>«</w:t>
      </w:r>
      <w:r w:rsidRPr="00A86C77">
        <w:rPr>
          <w:b/>
          <w:bCs/>
          <w:lang w:val="fr-FR"/>
        </w:rPr>
        <w:t>Règles de Beijing</w:t>
      </w:r>
      <w:r w:rsidR="00857F6F">
        <w:rPr>
          <w:b/>
          <w:bCs/>
          <w:lang w:val="fr-FR"/>
        </w:rPr>
        <w:t>»</w:t>
      </w:r>
      <w:r w:rsidRPr="00A86C77">
        <w:rPr>
          <w:b/>
          <w:bCs/>
          <w:lang w:val="fr-FR"/>
        </w:rPr>
        <w:t xml:space="preserve">, les </w:t>
      </w:r>
      <w:r w:rsidR="00857F6F">
        <w:rPr>
          <w:b/>
          <w:bCs/>
          <w:lang w:val="fr-FR"/>
        </w:rPr>
        <w:t>«</w:t>
      </w:r>
      <w:r w:rsidRPr="00A86C77">
        <w:rPr>
          <w:b/>
          <w:bCs/>
          <w:lang w:val="fr-FR"/>
        </w:rPr>
        <w:t>Principes directeurs de Riyad</w:t>
      </w:r>
      <w:r w:rsidR="00857F6F">
        <w:rPr>
          <w:b/>
          <w:bCs/>
          <w:lang w:val="fr-FR"/>
        </w:rPr>
        <w:t>»</w:t>
      </w:r>
      <w:r w:rsidRPr="00A86C77">
        <w:rPr>
          <w:b/>
          <w:bCs/>
          <w:lang w:val="fr-FR"/>
        </w:rPr>
        <w:t xml:space="preserve"> et les </w:t>
      </w:r>
      <w:r w:rsidR="00857F6F">
        <w:rPr>
          <w:b/>
          <w:bCs/>
          <w:lang w:val="fr-FR"/>
        </w:rPr>
        <w:t>«</w:t>
      </w:r>
      <w:r w:rsidRPr="00A86C77">
        <w:rPr>
          <w:b/>
          <w:bCs/>
          <w:lang w:val="fr-FR"/>
        </w:rPr>
        <w:t>Règles des Nations Unies pour la protection des mineurs privés de liberté</w:t>
      </w:r>
      <w:r w:rsidR="00857F6F">
        <w:rPr>
          <w:b/>
          <w:bCs/>
          <w:lang w:val="fr-FR"/>
        </w:rPr>
        <w:t>»</w:t>
      </w:r>
      <w:r w:rsidRPr="00A86C77">
        <w:rPr>
          <w:b/>
          <w:bCs/>
          <w:lang w:val="fr-FR"/>
        </w:rPr>
        <w:t>.</w:t>
      </w:r>
    </w:p>
    <w:p w:rsidR="00A86C77" w:rsidRPr="00A86C77" w:rsidRDefault="00A86C77" w:rsidP="00A86C77">
      <w:pPr>
        <w:pStyle w:val="SingleTxtG"/>
        <w:rPr>
          <w:lang w:val="fr-FR"/>
        </w:rPr>
      </w:pPr>
      <w:r w:rsidRPr="00A86C77">
        <w:rPr>
          <w:lang w:val="fr-FR"/>
        </w:rPr>
        <w:t>213.</w:t>
      </w:r>
      <w:r w:rsidRPr="00A86C77">
        <w:rPr>
          <w:lang w:val="fr-FR"/>
        </w:rPr>
        <w:tab/>
        <w:t>Á cet égard, les garanties constitutionnelles de base sont conformes à beaucoup des prescriptions des Règles de Beijing et des Principes directeurs de Riyad.</w:t>
      </w:r>
      <w:r w:rsidR="007E0D96">
        <w:rPr>
          <w:lang w:val="fr-FR"/>
        </w:rPr>
        <w:t xml:space="preserve"> </w:t>
      </w:r>
      <w:r w:rsidRPr="00A86C77">
        <w:rPr>
          <w:lang w:val="fr-FR"/>
        </w:rPr>
        <w:t>La peine capitale et les châtiments corporels sont interdits par la loi.</w:t>
      </w:r>
      <w:r w:rsidR="007E0D96">
        <w:rPr>
          <w:lang w:val="fr-FR"/>
        </w:rPr>
        <w:t xml:space="preserve"> </w:t>
      </w:r>
      <w:r w:rsidRPr="00A86C77">
        <w:rPr>
          <w:lang w:val="fr-FR"/>
        </w:rPr>
        <w:t>Les enfants en conflit avec la loi sont intégrés, autant que possible, dans des programmes de réorientation.</w:t>
      </w:r>
      <w:r w:rsidR="007E0D96">
        <w:rPr>
          <w:lang w:val="fr-FR"/>
        </w:rPr>
        <w:t xml:space="preserve"> </w:t>
      </w:r>
      <w:r w:rsidRPr="00A86C77">
        <w:rPr>
          <w:lang w:val="fr-FR"/>
        </w:rPr>
        <w:t>Des mesures de protection spéciales ont été introduites dans l’appareil judiciaire, y compris des tribunaux pour mineurs.</w:t>
      </w:r>
    </w:p>
    <w:p w:rsidR="00A86C77" w:rsidRPr="00A86C77" w:rsidRDefault="00A86C77" w:rsidP="001C717E">
      <w:pPr>
        <w:pStyle w:val="SingleTxtG"/>
        <w:rPr>
          <w:b/>
          <w:bCs/>
          <w:lang w:val="fr-FR"/>
        </w:rPr>
      </w:pPr>
      <w:r w:rsidRPr="00A86C77">
        <w:rPr>
          <w:lang w:val="fr-FR"/>
        </w:rPr>
        <w:tab/>
      </w:r>
      <w:r w:rsidRPr="00A86C77">
        <w:rPr>
          <w:b/>
          <w:bCs/>
          <w:lang w:val="fr-FR"/>
        </w:rPr>
        <w:t>(</w:t>
      </w:r>
      <w:r w:rsidR="00126421">
        <w:rPr>
          <w:b/>
          <w:bCs/>
          <w:lang w:val="fr-FR"/>
        </w:rPr>
        <w:t>Paragraphe</w:t>
      </w:r>
      <w:r w:rsidRPr="00A86C77">
        <w:rPr>
          <w:b/>
          <w:bCs/>
          <w:lang w:val="fr-FR"/>
        </w:rPr>
        <w:t xml:space="preserve"> 20)</w:t>
      </w:r>
      <w:r w:rsidR="007E0D96">
        <w:rPr>
          <w:b/>
          <w:bCs/>
          <w:lang w:val="fr-FR"/>
        </w:rPr>
        <w:t xml:space="preserve"> </w:t>
      </w:r>
      <w:r w:rsidRPr="00A86C77">
        <w:rPr>
          <w:b/>
          <w:bCs/>
          <w:lang w:val="fr-FR"/>
        </w:rPr>
        <w:t xml:space="preserve">Le Comité est d’avis que le système d’administration de la justice pour mineurs dans l’État partie doit reposer sur les dispositions des articles 37 et 40 de la Convention relative aux droits de l’enfant ainsi que sur les normes internationales pertinentes, notamment les </w:t>
      </w:r>
      <w:r w:rsidR="00857F6F">
        <w:rPr>
          <w:b/>
          <w:bCs/>
          <w:lang w:val="fr-FR"/>
        </w:rPr>
        <w:t>«</w:t>
      </w:r>
      <w:r w:rsidRPr="00A86C77">
        <w:rPr>
          <w:b/>
          <w:bCs/>
          <w:lang w:val="fr-FR"/>
        </w:rPr>
        <w:t>Règles de Beijing</w:t>
      </w:r>
      <w:r w:rsidR="00857F6F">
        <w:rPr>
          <w:b/>
          <w:bCs/>
          <w:lang w:val="fr-FR"/>
        </w:rPr>
        <w:t>»</w:t>
      </w:r>
      <w:r w:rsidRPr="00A86C77">
        <w:rPr>
          <w:b/>
          <w:bCs/>
          <w:lang w:val="fr-FR"/>
        </w:rPr>
        <w:t xml:space="preserve">, les </w:t>
      </w:r>
      <w:r w:rsidR="00857F6F">
        <w:rPr>
          <w:b/>
          <w:bCs/>
          <w:lang w:val="fr-FR"/>
        </w:rPr>
        <w:t>«</w:t>
      </w:r>
      <w:r w:rsidRPr="00A86C77">
        <w:rPr>
          <w:b/>
          <w:bCs/>
          <w:lang w:val="fr-FR"/>
        </w:rPr>
        <w:t>Principes directeurs de Riyad</w:t>
      </w:r>
      <w:r w:rsidR="00857F6F">
        <w:rPr>
          <w:b/>
          <w:bCs/>
          <w:lang w:val="fr-FR"/>
        </w:rPr>
        <w:t>»</w:t>
      </w:r>
      <w:r w:rsidRPr="00A86C77">
        <w:rPr>
          <w:b/>
          <w:bCs/>
          <w:lang w:val="fr-FR"/>
        </w:rPr>
        <w:t xml:space="preserve"> et les </w:t>
      </w:r>
      <w:r w:rsidR="00857F6F">
        <w:rPr>
          <w:b/>
          <w:bCs/>
          <w:lang w:val="fr-FR"/>
        </w:rPr>
        <w:t>«</w:t>
      </w:r>
      <w:r w:rsidRPr="00A86C77">
        <w:rPr>
          <w:b/>
          <w:bCs/>
          <w:lang w:val="fr-FR"/>
        </w:rPr>
        <w:t>Règles des Nation Unies pour la protection des mineurs privés de liberté</w:t>
      </w:r>
      <w:r w:rsidR="00857F6F">
        <w:rPr>
          <w:b/>
          <w:bCs/>
          <w:lang w:val="fr-FR"/>
        </w:rPr>
        <w:t>»</w:t>
      </w:r>
      <w:r w:rsidRPr="00A86C77">
        <w:rPr>
          <w:b/>
          <w:bCs/>
          <w:lang w:val="fr-FR"/>
        </w:rPr>
        <w:t>.</w:t>
      </w:r>
      <w:r w:rsidR="007E0D96">
        <w:rPr>
          <w:b/>
          <w:bCs/>
          <w:lang w:val="fr-FR"/>
        </w:rPr>
        <w:t xml:space="preserve"> </w:t>
      </w:r>
      <w:r w:rsidRPr="00A86C77">
        <w:rPr>
          <w:b/>
          <w:bCs/>
          <w:lang w:val="fr-FR"/>
        </w:rPr>
        <w:t>Il est, en outre, suggéré que des mesures soient prises pour faire connaître aux responsables de l’application des lois, aux juges, au personnel des centres de détention et aux éducateurs s’occupant de jeunes délinquants les normes internationales relatives à l’administration de la justice pour mineurs.</w:t>
      </w:r>
      <w:r w:rsidR="007E0D96">
        <w:rPr>
          <w:b/>
          <w:bCs/>
          <w:lang w:val="fr-FR"/>
        </w:rPr>
        <w:t xml:space="preserve"> </w:t>
      </w:r>
      <w:r w:rsidRPr="00A86C77">
        <w:rPr>
          <w:b/>
          <w:bCs/>
          <w:lang w:val="fr-FR"/>
        </w:rPr>
        <w:t>Le Comité souligne la nécessité de mettre en place des programmes d’assistance</w:t>
      </w:r>
      <w:r w:rsidR="007E0D96">
        <w:rPr>
          <w:b/>
          <w:bCs/>
          <w:lang w:val="fr-FR"/>
        </w:rPr>
        <w:t xml:space="preserve"> </w:t>
      </w:r>
      <w:r w:rsidRPr="00A86C77">
        <w:rPr>
          <w:b/>
          <w:bCs/>
          <w:lang w:val="fr-FR"/>
        </w:rPr>
        <w:t>technique sur la base de ces recommandations et encourage l’État partie à poursuivre sa coopération avec le Centre pour les droits de l’homme, le Service de la prévention du crime et de la justice pénale du Secrétariat de l’ONU et l’UNICEF dans ce domaine.</w:t>
      </w:r>
    </w:p>
    <w:p w:rsidR="00A86C77" w:rsidRPr="00A86C77" w:rsidRDefault="00A86C77" w:rsidP="00A86C77">
      <w:pPr>
        <w:pStyle w:val="SingleTxtG"/>
        <w:rPr>
          <w:lang w:val="fr-FR"/>
        </w:rPr>
      </w:pPr>
      <w:r w:rsidRPr="00A86C77">
        <w:rPr>
          <w:lang w:val="fr-FR"/>
        </w:rPr>
        <w:t>214.</w:t>
      </w:r>
      <w:r w:rsidRPr="00A86C77">
        <w:rPr>
          <w:lang w:val="fr-FR"/>
        </w:rPr>
        <w:tab/>
        <w:t>Á cet égard, les garanties constitutionnelles de base font partie de la formation des responsables de l’application des lois et du personnel judiciaire.</w:t>
      </w:r>
      <w:r w:rsidR="007E0D96">
        <w:rPr>
          <w:lang w:val="fr-FR"/>
        </w:rPr>
        <w:t xml:space="preserve"> </w:t>
      </w:r>
      <w:r w:rsidRPr="00A86C77">
        <w:rPr>
          <w:lang w:val="fr-FR"/>
        </w:rPr>
        <w:t>Le Bureau du Médiateur surveille la mise en œuvre des mesures de protection des enfants.</w:t>
      </w:r>
    </w:p>
    <w:p w:rsidR="00A86C77" w:rsidRPr="00A86C77" w:rsidRDefault="00A86C77" w:rsidP="001C717E">
      <w:pPr>
        <w:pStyle w:val="SingleTxtG"/>
        <w:rPr>
          <w:b/>
          <w:bCs/>
          <w:lang w:val="fr-FR"/>
        </w:rPr>
      </w:pPr>
      <w:r w:rsidRPr="00A86C77">
        <w:rPr>
          <w:lang w:val="fr-FR"/>
        </w:rPr>
        <w:tab/>
      </w:r>
      <w:r w:rsidRPr="00A86C77">
        <w:rPr>
          <w:b/>
          <w:bCs/>
          <w:lang w:val="fr-FR"/>
        </w:rPr>
        <w:t>(</w:t>
      </w:r>
      <w:r w:rsidR="00126421">
        <w:rPr>
          <w:b/>
          <w:bCs/>
          <w:lang w:val="fr-FR"/>
        </w:rPr>
        <w:t>Paragraphe</w:t>
      </w:r>
      <w:r w:rsidRPr="00A86C77">
        <w:rPr>
          <w:b/>
          <w:bCs/>
          <w:lang w:val="fr-FR"/>
        </w:rPr>
        <w:t xml:space="preserve"> 21)</w:t>
      </w:r>
      <w:r w:rsidR="00164040">
        <w:rPr>
          <w:b/>
          <w:bCs/>
          <w:lang w:val="fr-FR"/>
        </w:rPr>
        <w:t xml:space="preserve"> </w:t>
      </w:r>
      <w:r w:rsidRPr="00A86C77">
        <w:rPr>
          <w:b/>
          <w:bCs/>
          <w:lang w:val="fr-FR"/>
        </w:rPr>
        <w:t>Le Comité recommande également que l’État partie aligne sa politique et sa législation dans le domaine du travail des enfants sur les dispositions de la Convention relative aux droits de l’enfant et les conventions pertinentes du BIT.</w:t>
      </w:r>
    </w:p>
    <w:p w:rsidR="00A86C77" w:rsidRPr="00A86C77" w:rsidRDefault="00A86C77" w:rsidP="00A86C77">
      <w:pPr>
        <w:pStyle w:val="SingleTxtG"/>
        <w:rPr>
          <w:lang w:val="fr-FR"/>
        </w:rPr>
      </w:pPr>
      <w:r w:rsidRPr="00A86C77">
        <w:rPr>
          <w:lang w:val="fr-FR"/>
        </w:rPr>
        <w:t>215.</w:t>
      </w:r>
      <w:r w:rsidRPr="00A86C77">
        <w:rPr>
          <w:lang w:val="fr-FR"/>
        </w:rPr>
        <w:tab/>
        <w:t xml:space="preserve">Conformément à cette observation, ainsi qu’il a été noté au chapitre II, la Convention </w:t>
      </w:r>
      <w:r w:rsidR="00544B86">
        <w:rPr>
          <w:lang w:val="fr-FR"/>
        </w:rPr>
        <w:t>n°</w:t>
      </w:r>
      <w:r w:rsidRPr="00A86C77">
        <w:rPr>
          <w:lang w:val="fr-FR"/>
        </w:rPr>
        <w:t xml:space="preserve"> 138 concernant l’âge minimum d’admission à l’emploi a été ratifiée en 2000 et mise en œuvre au titre de la loi sur le travail (</w:t>
      </w:r>
      <w:r w:rsidR="00544B86">
        <w:rPr>
          <w:lang w:val="fr-FR"/>
        </w:rPr>
        <w:t>n°</w:t>
      </w:r>
      <w:r w:rsidRPr="00A86C77">
        <w:rPr>
          <w:lang w:val="fr-FR"/>
        </w:rPr>
        <w:t xml:space="preserve"> 11 de 2007).</w:t>
      </w:r>
      <w:r w:rsidR="007E0D96">
        <w:rPr>
          <w:lang w:val="fr-FR"/>
        </w:rPr>
        <w:t xml:space="preserve"> </w:t>
      </w:r>
      <w:r w:rsidR="00544B86">
        <w:rPr>
          <w:lang w:val="fr-FR"/>
        </w:rPr>
        <w:t>La Convention de l’OIT n° </w:t>
      </w:r>
      <w:r w:rsidRPr="00A86C77">
        <w:rPr>
          <w:lang w:val="fr-FR"/>
        </w:rPr>
        <w:t>182 concernant l’interdiction des pires formes de travail des enfants a été ratifiée en 2000.</w:t>
      </w:r>
    </w:p>
    <w:p w:rsidR="00A86C77" w:rsidRPr="00A86C77" w:rsidRDefault="00A86C77" w:rsidP="00A86C77">
      <w:pPr>
        <w:pStyle w:val="H1G"/>
        <w:rPr>
          <w:lang w:val="fr-FR"/>
        </w:rPr>
      </w:pPr>
      <w:r w:rsidRPr="00A86C77">
        <w:rPr>
          <w:lang w:val="fr-FR"/>
        </w:rPr>
        <w:tab/>
        <w:t>B.</w:t>
      </w:r>
      <w:r w:rsidRPr="00A86C77">
        <w:rPr>
          <w:lang w:val="fr-FR"/>
        </w:rPr>
        <w:tab/>
        <w:t xml:space="preserve">Grands programmes nationaux – suivi </w:t>
      </w:r>
    </w:p>
    <w:p w:rsidR="00A86C77" w:rsidRPr="00A86C77" w:rsidRDefault="00A86C77" w:rsidP="00A86C77">
      <w:pPr>
        <w:pStyle w:val="SingleTxtG"/>
        <w:rPr>
          <w:lang w:val="fr-FR"/>
        </w:rPr>
      </w:pPr>
      <w:r w:rsidRPr="00A86C77">
        <w:rPr>
          <w:lang w:val="fr-FR"/>
        </w:rPr>
        <w:t>216.</w:t>
      </w:r>
      <w:r w:rsidRPr="00A86C77">
        <w:rPr>
          <w:lang w:val="fr-FR"/>
        </w:rPr>
        <w:tab/>
        <w:t>La Namibie est partie à la Convention de 1951 relative au statut des réfugiés ainsi qu’au Protocole de 1967 relatif au statut des réfugiés.</w:t>
      </w:r>
      <w:r w:rsidR="007E0D96">
        <w:rPr>
          <w:lang w:val="fr-FR"/>
        </w:rPr>
        <w:t xml:space="preserve"> </w:t>
      </w:r>
      <w:r w:rsidRPr="00A86C77">
        <w:rPr>
          <w:lang w:val="fr-FR"/>
        </w:rPr>
        <w:t>Depuis 1990, elle accueille principalement des réfugiés qui fuient les conflits en Angola et en République du Congo. Cette population, qui préoccupe le Haut Commissariat des Nations Unies pour les réfugiés (HCR) a atteint son point culminant en 2001 avec 33 000 personnes.</w:t>
      </w:r>
      <w:r w:rsidR="007E0D96">
        <w:rPr>
          <w:lang w:val="fr-FR"/>
        </w:rPr>
        <w:t xml:space="preserve"> </w:t>
      </w:r>
      <w:r w:rsidRPr="00A86C77">
        <w:rPr>
          <w:lang w:val="fr-FR"/>
        </w:rPr>
        <w:t>En 2005, du fait, en grande partie, des rapatriements volontaires, ce chiffre était tombé à 6 433.</w:t>
      </w:r>
      <w:r w:rsidR="007E0D96">
        <w:rPr>
          <w:lang w:val="fr-FR"/>
        </w:rPr>
        <w:t xml:space="preserve"> </w:t>
      </w:r>
      <w:r w:rsidRPr="00A86C77">
        <w:rPr>
          <w:lang w:val="fr-FR"/>
        </w:rPr>
        <w:t>En 1999, à la suite d’une tentative de sécession dans la région de Caprivi, certains Namibiens ont quitté leur pays pour le Botswana où ils ont le statut de réfugiés.</w:t>
      </w:r>
      <w:r w:rsidR="007E0D96">
        <w:rPr>
          <w:lang w:val="fr-FR"/>
        </w:rPr>
        <w:t xml:space="preserve"> </w:t>
      </w:r>
      <w:r w:rsidRPr="00A86C77">
        <w:rPr>
          <w:lang w:val="fr-FR"/>
        </w:rPr>
        <w:t>C’est en 2000 qu’ils y ont été le plus nombreux (2 295).</w:t>
      </w:r>
      <w:r w:rsidR="007E0D96">
        <w:rPr>
          <w:lang w:val="fr-FR"/>
        </w:rPr>
        <w:t xml:space="preserve"> </w:t>
      </w:r>
      <w:r w:rsidRPr="00A86C77">
        <w:rPr>
          <w:lang w:val="fr-FR"/>
        </w:rPr>
        <w:t>En 2005, ce nombre était redescendu à 1 189, beaucoup de réfugiés acceptant d’être rapatriés sur la base du volontariat en Namibie.</w:t>
      </w:r>
      <w:r w:rsidR="00164040">
        <w:rPr>
          <w:lang w:val="fr-FR"/>
        </w:rPr>
        <w:t xml:space="preserve"> </w:t>
      </w:r>
    </w:p>
    <w:p w:rsidR="00A86C77" w:rsidRPr="00A86C77" w:rsidRDefault="00A86C77" w:rsidP="00A86C77">
      <w:pPr>
        <w:pStyle w:val="SingleTxtG"/>
        <w:rPr>
          <w:lang w:val="fr-FR"/>
        </w:rPr>
      </w:pPr>
      <w:r w:rsidRPr="00A86C77">
        <w:rPr>
          <w:lang w:val="fr-FR"/>
        </w:rPr>
        <w:t>217.</w:t>
      </w:r>
      <w:r w:rsidRPr="00A86C77">
        <w:rPr>
          <w:lang w:val="fr-FR"/>
        </w:rPr>
        <w:tab/>
        <w:t>La Namibie accueille les réfugiés au Camp de réfugiés d’Osire, à environ 250 kilomètres de Windhoek.</w:t>
      </w:r>
      <w:r w:rsidR="007E0D96">
        <w:rPr>
          <w:lang w:val="fr-FR"/>
        </w:rPr>
        <w:t xml:space="preserve"> </w:t>
      </w:r>
      <w:r w:rsidRPr="00A86C77">
        <w:rPr>
          <w:lang w:val="fr-FR"/>
        </w:rPr>
        <w:t>Ce camp a une superficie de 900 hectares, dont la moitié est actuellement utilisée.</w:t>
      </w:r>
      <w:r w:rsidR="007E0D96">
        <w:rPr>
          <w:lang w:val="fr-FR"/>
        </w:rPr>
        <w:t xml:space="preserve"> </w:t>
      </w:r>
      <w:r w:rsidRPr="00A86C77">
        <w:rPr>
          <w:lang w:val="fr-FR"/>
        </w:rPr>
        <w:t>Une école primaire y est gérée conjointement par le Ministère de l’éducation et le HCR.</w:t>
      </w:r>
      <w:r w:rsidR="007E0D96">
        <w:rPr>
          <w:lang w:val="fr-FR"/>
        </w:rPr>
        <w:t xml:space="preserve"> </w:t>
      </w:r>
      <w:r w:rsidRPr="00A86C77">
        <w:rPr>
          <w:lang w:val="fr-FR"/>
        </w:rPr>
        <w:t>L’enseignement primaire y est gratuit et ouvert à tous les enfants.</w:t>
      </w:r>
      <w:r w:rsidR="007E0D96">
        <w:rPr>
          <w:lang w:val="fr-FR"/>
        </w:rPr>
        <w:t xml:space="preserve"> </w:t>
      </w:r>
      <w:r w:rsidRPr="00A86C77">
        <w:rPr>
          <w:lang w:val="fr-FR"/>
        </w:rPr>
        <w:t>Un établissement d’enseignement secondaire de premier cycle accueille tous les élèves ayant réussi les examens du niveau 7.</w:t>
      </w:r>
      <w:r w:rsidR="007E0D96">
        <w:rPr>
          <w:lang w:val="fr-FR"/>
        </w:rPr>
        <w:t xml:space="preserve"> </w:t>
      </w:r>
      <w:r w:rsidRPr="00A86C77">
        <w:rPr>
          <w:lang w:val="fr-FR"/>
        </w:rPr>
        <w:t>On compte actuellement 41 salles de classe.</w:t>
      </w:r>
      <w:r w:rsidR="007E0D96">
        <w:rPr>
          <w:lang w:val="fr-FR"/>
        </w:rPr>
        <w:t xml:space="preserve"> </w:t>
      </w:r>
      <w:r w:rsidRPr="00A86C77">
        <w:rPr>
          <w:lang w:val="fr-FR"/>
        </w:rPr>
        <w:t>Deux salles de classe de plus et un laboratoire sont en construction grâce à des fonds provenant du Ministère de l’éducation. Ces salles de classe serviront au premier cycle d’enseignement secondaire, ce qui permettra de mettre fin à la pratique des salles communes à l’école primaire et à l’enseignement secondaire de premier cycle.</w:t>
      </w:r>
      <w:r w:rsidR="007E0D96">
        <w:rPr>
          <w:lang w:val="fr-FR"/>
        </w:rPr>
        <w:t xml:space="preserve"> </w:t>
      </w:r>
      <w:r w:rsidRPr="00A86C77">
        <w:rPr>
          <w:lang w:val="fr-FR"/>
        </w:rPr>
        <w:t>L’effectif de l’école primaire est de 1 996 élèves (1 023 garçons et 973 filles) et celui de l’établissement d’enseignement secondaire de 693 élèves (404 garçons et 289 filles).</w:t>
      </w:r>
      <w:r w:rsidR="007E0D96">
        <w:rPr>
          <w:lang w:val="fr-FR"/>
        </w:rPr>
        <w:t xml:space="preserve"> </w:t>
      </w:r>
      <w:r w:rsidRPr="00A86C77">
        <w:rPr>
          <w:lang w:val="fr-FR"/>
        </w:rPr>
        <w:t>Il y a une école maternelle qui compte 396 élèves (192 garçons et 204 filles).</w:t>
      </w:r>
      <w:r w:rsidR="007E0D96">
        <w:rPr>
          <w:lang w:val="fr-FR"/>
        </w:rPr>
        <w:t xml:space="preserve"> </w:t>
      </w:r>
      <w:r w:rsidRPr="00A86C77">
        <w:rPr>
          <w:lang w:val="fr-FR"/>
        </w:rPr>
        <w:t xml:space="preserve">Le HCR dépense plus de 3 000 000 de dollars namibiens par an pour l’enseignement assuré dans ce camp, le reste étant couvert par l’État namibien. </w:t>
      </w:r>
    </w:p>
    <w:p w:rsidR="00A86C77" w:rsidRPr="00A86C77" w:rsidRDefault="00A86C77" w:rsidP="00A86C77">
      <w:pPr>
        <w:pStyle w:val="SingleTxtG"/>
        <w:rPr>
          <w:lang w:val="fr-FR"/>
        </w:rPr>
      </w:pPr>
      <w:r w:rsidRPr="00A86C77">
        <w:rPr>
          <w:lang w:val="fr-FR"/>
        </w:rPr>
        <w:t>218.</w:t>
      </w:r>
      <w:r w:rsidRPr="00A86C77">
        <w:rPr>
          <w:lang w:val="fr-FR"/>
        </w:rPr>
        <w:tab/>
        <w:t>Le Ministère de la santé et des services sociaux gère un centre de santé à Osire en partenariat avec le HCR.</w:t>
      </w:r>
      <w:r w:rsidR="007E0D96">
        <w:rPr>
          <w:lang w:val="fr-FR"/>
        </w:rPr>
        <w:t xml:space="preserve"> </w:t>
      </w:r>
      <w:r w:rsidRPr="00A86C77">
        <w:rPr>
          <w:lang w:val="fr-FR"/>
        </w:rPr>
        <w:t>(Un centre de santé est différent d’une clinique en ce qu’il dispose d’un personnel plus important et d’un certain nombre de lits pour les malades hospitalisés.)</w:t>
      </w:r>
      <w:r w:rsidR="007E0D96">
        <w:rPr>
          <w:lang w:val="fr-FR"/>
        </w:rPr>
        <w:t xml:space="preserve"> </w:t>
      </w:r>
      <w:r w:rsidRPr="00A86C77">
        <w:rPr>
          <w:lang w:val="fr-FR"/>
        </w:rPr>
        <w:t>Toutes les mères ont accès à des services prénatals et postnatals.</w:t>
      </w:r>
      <w:r w:rsidR="007E0D96">
        <w:rPr>
          <w:lang w:val="fr-FR"/>
        </w:rPr>
        <w:t xml:space="preserve"> </w:t>
      </w:r>
      <w:r w:rsidRPr="00A86C77">
        <w:rPr>
          <w:lang w:val="fr-FR"/>
        </w:rPr>
        <w:t>La sensibilisation à la santé est assurée dans le camp, et vise tous les réfugiés et les demandeurs d’asile.</w:t>
      </w:r>
      <w:r w:rsidR="007E0D96">
        <w:rPr>
          <w:lang w:val="fr-FR"/>
        </w:rPr>
        <w:t xml:space="preserve"> </w:t>
      </w:r>
      <w:r w:rsidRPr="00A86C77">
        <w:rPr>
          <w:lang w:val="fr-FR"/>
        </w:rPr>
        <w:t>Tous les enfants réfugiés ont droit aux mêmes vaccinations que les enfants namibiens.</w:t>
      </w:r>
      <w:r w:rsidR="007E0D96">
        <w:rPr>
          <w:lang w:val="fr-FR"/>
        </w:rPr>
        <w:t xml:space="preserve"> </w:t>
      </w:r>
      <w:r w:rsidRPr="00A86C77">
        <w:rPr>
          <w:lang w:val="fr-FR"/>
        </w:rPr>
        <w:t>En 2008, 1 334 enfants de moins de 10 ans ont été vaccinés.</w:t>
      </w:r>
      <w:r w:rsidR="007E0D96">
        <w:rPr>
          <w:lang w:val="fr-FR"/>
        </w:rPr>
        <w:t xml:space="preserve"> </w:t>
      </w:r>
      <w:r w:rsidRPr="00A86C77">
        <w:rPr>
          <w:lang w:val="fr-FR"/>
        </w:rPr>
        <w:t>Quelque 42 personnes (18 de sexe masculin et 24 de sexe féminin) suivaient un traitement anti-rétroviral, dont six enfants (trois garçons et trois filles).</w:t>
      </w:r>
    </w:p>
    <w:p w:rsidR="00A86C77" w:rsidRPr="00A86C77" w:rsidRDefault="00A86C77" w:rsidP="00A86C77">
      <w:pPr>
        <w:pStyle w:val="SingleTxtG"/>
        <w:rPr>
          <w:lang w:val="fr-FR"/>
        </w:rPr>
      </w:pPr>
      <w:r w:rsidRPr="00A86C77">
        <w:rPr>
          <w:lang w:val="fr-FR"/>
        </w:rPr>
        <w:t>219.</w:t>
      </w:r>
      <w:r w:rsidRPr="00A86C77">
        <w:rPr>
          <w:lang w:val="fr-FR"/>
        </w:rPr>
        <w:tab/>
        <w:t>Certaines régions de Namibie sont régulièrement sujettes à des inondations qui provoquent des déplacements temporaires de population.</w:t>
      </w:r>
      <w:r w:rsidR="007E0D96">
        <w:rPr>
          <w:lang w:val="fr-FR"/>
        </w:rPr>
        <w:t xml:space="preserve"> </w:t>
      </w:r>
      <w:r w:rsidRPr="00A86C77">
        <w:rPr>
          <w:lang w:val="fr-FR"/>
        </w:rPr>
        <w:t>C’est la région de Caprivi, le long du Zambèze, qui est le plus souvent touchée</w:t>
      </w:r>
      <w:r w:rsidR="00C55BEA">
        <w:rPr>
          <w:lang w:val="fr-FR"/>
        </w:rPr>
        <w:t>;</w:t>
      </w:r>
      <w:r w:rsidRPr="00A86C77">
        <w:rPr>
          <w:lang w:val="fr-FR"/>
        </w:rPr>
        <w:t xml:space="preserve"> le Bassin de Cuvelai, dans la région du centre-nord, l’est également, mais moins souvent.</w:t>
      </w:r>
      <w:r w:rsidR="007E0D96">
        <w:rPr>
          <w:lang w:val="fr-FR"/>
        </w:rPr>
        <w:t xml:space="preserve"> </w:t>
      </w:r>
      <w:r w:rsidRPr="00A86C77">
        <w:rPr>
          <w:lang w:val="fr-FR"/>
        </w:rPr>
        <w:t>Le gouvernement fait face à ces inondations essentiellement avec ses propres ressources, le Cabinet du Premier Ministre assurant la coordination des opérations.</w:t>
      </w:r>
      <w:r w:rsidR="007E0D96">
        <w:rPr>
          <w:lang w:val="fr-FR"/>
        </w:rPr>
        <w:t xml:space="preserve"> </w:t>
      </w:r>
      <w:r w:rsidRPr="00A86C77">
        <w:rPr>
          <w:lang w:val="fr-FR"/>
        </w:rPr>
        <w:t>Le Bassin de Cuvelai a été inondé pendant la saison des pluies de 2008 et à nouveau en 2009.</w:t>
      </w:r>
      <w:r w:rsidR="007E0D96">
        <w:rPr>
          <w:lang w:val="fr-FR"/>
        </w:rPr>
        <w:t xml:space="preserve"> </w:t>
      </w:r>
      <w:r w:rsidRPr="00A86C77">
        <w:rPr>
          <w:lang w:val="fr-FR"/>
        </w:rPr>
        <w:t>En 2008, 2 800 personnes se sont retrouvées sans abri et ont été prises en charge par l’État.</w:t>
      </w:r>
    </w:p>
    <w:p w:rsidR="00A86C77" w:rsidRPr="00A86C77" w:rsidRDefault="00A86C77" w:rsidP="00A86C77">
      <w:pPr>
        <w:pStyle w:val="SingleTxtG"/>
        <w:rPr>
          <w:lang w:val="fr-FR"/>
        </w:rPr>
      </w:pPr>
      <w:r w:rsidRPr="00A86C77">
        <w:rPr>
          <w:lang w:val="fr-FR"/>
        </w:rPr>
        <w:t>220.</w:t>
      </w:r>
      <w:r w:rsidRPr="00A86C77">
        <w:rPr>
          <w:lang w:val="fr-FR"/>
        </w:rPr>
        <w:tab/>
        <w:t>Il n’y a pas de conscription en Namibie, ni aucune forme de service obligatoire.</w:t>
      </w:r>
      <w:r w:rsidR="007E0D96">
        <w:rPr>
          <w:lang w:val="fr-FR"/>
        </w:rPr>
        <w:t xml:space="preserve"> </w:t>
      </w:r>
      <w:r w:rsidRPr="00A86C77">
        <w:rPr>
          <w:lang w:val="fr-FR"/>
        </w:rPr>
        <w:t>La Coalition pour mettre fin à l’utilisation d’enfants soldats relève que rien n’indique qu’il y ait des enfants dans les forces armées.</w:t>
      </w:r>
      <w:r w:rsidR="007E0D96">
        <w:rPr>
          <w:lang w:val="fr-FR"/>
        </w:rPr>
        <w:t xml:space="preserve"> </w:t>
      </w:r>
      <w:r w:rsidRPr="00A86C77">
        <w:rPr>
          <w:lang w:val="fr-FR"/>
        </w:rPr>
        <w:t xml:space="preserve">L’âge du recrutement volontaire est de 18 ans, et les recrues doivent fournir des copies certifiées de leurs documents d’identité et de leur </w:t>
      </w:r>
      <w:r w:rsidR="00400B06">
        <w:rPr>
          <w:lang w:val="fr-FR"/>
        </w:rPr>
        <w:t>acte de naissance</w:t>
      </w:r>
      <w:r w:rsidRPr="00A86C77">
        <w:rPr>
          <w:lang w:val="fr-FR"/>
        </w:rPr>
        <w:t xml:space="preserve"> avant d’être acceptées.</w:t>
      </w:r>
      <w:r w:rsidRPr="00C37C1F">
        <w:rPr>
          <w:rStyle w:val="FootnoteReference"/>
          <w:szCs w:val="18"/>
          <w:lang w:val="fr-FR"/>
        </w:rPr>
        <w:footnoteReference w:id="32"/>
      </w:r>
    </w:p>
    <w:p w:rsidR="00A86C77" w:rsidRPr="00A86C77" w:rsidRDefault="00A86C77" w:rsidP="00A86C77">
      <w:pPr>
        <w:pStyle w:val="SingleTxtG"/>
        <w:rPr>
          <w:lang w:val="fr-FR"/>
        </w:rPr>
      </w:pPr>
      <w:r w:rsidRPr="00A86C77">
        <w:rPr>
          <w:lang w:val="fr-FR"/>
        </w:rPr>
        <w:t>221.</w:t>
      </w:r>
      <w:r w:rsidRPr="00A86C77">
        <w:rPr>
          <w:lang w:val="fr-FR"/>
        </w:rPr>
        <w:tab/>
        <w:t>Les modifications de la justice pour mineurs, en Namibie, se poursuivent.</w:t>
      </w:r>
      <w:r w:rsidR="007E0D96">
        <w:rPr>
          <w:lang w:val="fr-FR"/>
        </w:rPr>
        <w:t xml:space="preserve"> </w:t>
      </w:r>
      <w:r w:rsidRPr="00A86C77">
        <w:rPr>
          <w:lang w:val="fr-FR"/>
        </w:rPr>
        <w:t>Des textes législatifs tels que la loi sur l’enfance (</w:t>
      </w:r>
      <w:r w:rsidR="00544B86">
        <w:rPr>
          <w:lang w:val="fr-FR"/>
        </w:rPr>
        <w:t>n°</w:t>
      </w:r>
      <w:r w:rsidR="00164040">
        <w:rPr>
          <w:lang w:val="fr-FR"/>
        </w:rPr>
        <w:t> </w:t>
      </w:r>
      <w:r w:rsidRPr="00A86C77">
        <w:rPr>
          <w:lang w:val="fr-FR"/>
        </w:rPr>
        <w:t>33 de 1960) et la loi plus récente sur la modification de la procédure pénale (</w:t>
      </w:r>
      <w:r w:rsidR="00544B86">
        <w:rPr>
          <w:lang w:val="fr-FR"/>
        </w:rPr>
        <w:t>n°</w:t>
      </w:r>
      <w:r w:rsidRPr="00A86C77">
        <w:rPr>
          <w:lang w:val="fr-FR"/>
        </w:rPr>
        <w:t xml:space="preserve"> 24 de 2003) constituent la base du système de justice pour mineurs.</w:t>
      </w:r>
      <w:r w:rsidR="007E0D96">
        <w:rPr>
          <w:lang w:val="fr-FR"/>
        </w:rPr>
        <w:t xml:space="preserve"> </w:t>
      </w:r>
      <w:r w:rsidRPr="00A86C77">
        <w:rPr>
          <w:lang w:val="fr-FR"/>
        </w:rPr>
        <w:t>D’autres textes législatifs ayant trait à l’enfance, tels que la loi sur la lutte contre le viol (</w:t>
      </w:r>
      <w:r w:rsidR="00544B86">
        <w:rPr>
          <w:lang w:val="fr-FR"/>
        </w:rPr>
        <w:t>n°</w:t>
      </w:r>
      <w:r w:rsidRPr="00A86C77">
        <w:rPr>
          <w:lang w:val="fr-FR"/>
        </w:rPr>
        <w:t xml:space="preserve"> 8 de 2000) comportent des garanties en faveur des enfants.</w:t>
      </w:r>
      <w:r w:rsidR="007E0D96">
        <w:rPr>
          <w:lang w:val="fr-FR"/>
        </w:rPr>
        <w:t xml:space="preserve"> </w:t>
      </w:r>
      <w:r w:rsidRPr="00A86C77">
        <w:rPr>
          <w:lang w:val="fr-FR"/>
        </w:rPr>
        <w:t xml:space="preserve">Le projet de loi sur la prise en charge et la protection de l’enfance définira de manière plus approfondie les droits de l’enfant. </w:t>
      </w:r>
    </w:p>
    <w:p w:rsidR="00A86C77" w:rsidRPr="00A86C77" w:rsidRDefault="00A86C77" w:rsidP="00A86C77">
      <w:pPr>
        <w:pStyle w:val="SingleTxtG"/>
        <w:rPr>
          <w:lang w:val="fr-FR"/>
        </w:rPr>
      </w:pPr>
      <w:r w:rsidRPr="00A86C77">
        <w:rPr>
          <w:lang w:val="fr-FR"/>
        </w:rPr>
        <w:t>222.</w:t>
      </w:r>
      <w:r w:rsidRPr="00A86C77">
        <w:rPr>
          <w:lang w:val="fr-FR"/>
        </w:rPr>
        <w:tab/>
        <w:t>Il y a trois composantes dans le système namibien de justice pour mineurs</w:t>
      </w:r>
      <w:r w:rsidR="00C55BEA">
        <w:rPr>
          <w:lang w:val="fr-FR"/>
        </w:rPr>
        <w:t>:</w:t>
      </w:r>
      <w:r w:rsidRPr="00A86C77">
        <w:rPr>
          <w:lang w:val="fr-FR"/>
        </w:rPr>
        <w:t xml:space="preserve"> la police namibienne, les tribunaux et les prisons.</w:t>
      </w:r>
      <w:r w:rsidR="007E0D96">
        <w:rPr>
          <w:lang w:val="fr-FR"/>
        </w:rPr>
        <w:t xml:space="preserve"> </w:t>
      </w:r>
      <w:r w:rsidRPr="00A86C77">
        <w:rPr>
          <w:lang w:val="fr-FR"/>
        </w:rPr>
        <w:t>La police et les services pénitentiaires relèvent du Ministère de la sûreté et de la sécurité.</w:t>
      </w:r>
      <w:r w:rsidR="007E0D96">
        <w:rPr>
          <w:lang w:val="fr-FR"/>
        </w:rPr>
        <w:t xml:space="preserve"> </w:t>
      </w:r>
      <w:r w:rsidRPr="00A86C77">
        <w:rPr>
          <w:lang w:val="fr-FR"/>
        </w:rPr>
        <w:t>Comme il a été indiqué plus haut, les enfants de moins de 7 ans ne jouissent pas de la capacité juridique, alors que ceux qui sont âgés de 7 à 14 ans ne peuvent pas être reconnus coupables d’une infraction, ni être incarcérés, sauf en cas de circonstances impérieuses. Les enfants âgés de moins de 18 ans sont jugés à huis clos par des tribunaux spéciaux, mais ils peuvent être incarcérés s’ils sont reconnus coupables d’une infraction.</w:t>
      </w:r>
      <w:r w:rsidR="007E0D96">
        <w:rPr>
          <w:lang w:val="fr-FR"/>
        </w:rPr>
        <w:t xml:space="preserve"> </w:t>
      </w:r>
      <w:r w:rsidRPr="00A86C77">
        <w:rPr>
          <w:lang w:val="fr-FR"/>
        </w:rPr>
        <w:t>Les enfants de moins de 16 ans placés en état d’arrestation doivent être relâchés et placés sous la responsabilité d’un parent ou d’un tuteur dans l’attente du jugement.</w:t>
      </w:r>
      <w:r w:rsidR="007E0D96">
        <w:rPr>
          <w:lang w:val="fr-FR"/>
        </w:rPr>
        <w:t xml:space="preserve"> </w:t>
      </w:r>
      <w:r w:rsidRPr="00A86C77">
        <w:rPr>
          <w:lang w:val="fr-FR"/>
        </w:rPr>
        <w:t xml:space="preserve">Pour les enfants appelés à témoigner dans un procès, des locaux spéciaux existent à Windhoek, Mariental et Otjiwarongo afin qu’ils n’aient pas être présents au prétoire. </w:t>
      </w:r>
    </w:p>
    <w:p w:rsidR="00A86C77" w:rsidRPr="00A86C77" w:rsidRDefault="00A86C77" w:rsidP="00A86C77">
      <w:pPr>
        <w:pStyle w:val="SingleTxtG"/>
        <w:rPr>
          <w:lang w:val="fr-FR"/>
        </w:rPr>
      </w:pPr>
      <w:r w:rsidRPr="00A86C77">
        <w:rPr>
          <w:lang w:val="fr-FR"/>
        </w:rPr>
        <w:t>223.</w:t>
      </w:r>
      <w:r w:rsidRPr="00A86C77">
        <w:rPr>
          <w:lang w:val="fr-FR"/>
        </w:rPr>
        <w:tab/>
        <w:t>La justice pour mineurs présente deux caractéristiques</w:t>
      </w:r>
      <w:r w:rsidR="00C55BEA">
        <w:rPr>
          <w:lang w:val="fr-FR"/>
        </w:rPr>
        <w:t>:</w:t>
      </w:r>
      <w:r w:rsidRPr="00A86C77">
        <w:rPr>
          <w:lang w:val="fr-FR"/>
        </w:rPr>
        <w:t xml:space="preserve"> le concours des travailleurs sociaux du Ministère de l’égalité des sexes et de la protection de l’enfance ainsi que du Ministère de la jeunesse, du service national, des sports et de la culture, et les programmes de réorientation. Les travailleurs sociaux procèdent à une évaluation de la situation de l’enfant et présentent un rapport au juge.</w:t>
      </w:r>
      <w:r w:rsidRPr="00C37C1F">
        <w:rPr>
          <w:rStyle w:val="FootnoteReference"/>
          <w:szCs w:val="18"/>
          <w:lang w:val="fr-FR"/>
        </w:rPr>
        <w:footnoteReference w:id="33"/>
      </w:r>
      <w:r w:rsidR="007E0D96">
        <w:rPr>
          <w:lang w:val="fr-FR"/>
        </w:rPr>
        <w:t xml:space="preserve"> </w:t>
      </w:r>
      <w:r w:rsidRPr="00A86C77">
        <w:rPr>
          <w:lang w:val="fr-FR"/>
        </w:rPr>
        <w:t>Par la suite, si l’enfant est reconnu coupable, des recommandations supplémentaires sont sollicitées en ce qui concerne la fixation de la peine.</w:t>
      </w:r>
      <w:r w:rsidR="007E0D96">
        <w:rPr>
          <w:lang w:val="fr-FR"/>
        </w:rPr>
        <w:t xml:space="preserve"> </w:t>
      </w:r>
      <w:r w:rsidRPr="00A86C77">
        <w:rPr>
          <w:lang w:val="fr-FR"/>
        </w:rPr>
        <w:t>L’un des objectifs essentiels de la justice pour mineurs est la réorientation par le jeu de laquelle l’enfant est remis en liberté et placé sous la responsabilité du Ministère de la jeunesse, du service national, des sports et de la culture, qui gère des programmes destinés aux enfants.</w:t>
      </w:r>
      <w:r w:rsidR="007E0D96">
        <w:rPr>
          <w:lang w:val="fr-FR"/>
        </w:rPr>
        <w:t xml:space="preserve"> </w:t>
      </w:r>
      <w:r w:rsidRPr="00A86C77">
        <w:rPr>
          <w:lang w:val="fr-FR"/>
        </w:rPr>
        <w:t>Ce programme peut comporter (en fonction de l’évaluation du travailleur social) une formation de base, une aide en matière d’éducation et des conseils.</w:t>
      </w:r>
      <w:r w:rsidR="007E0D96">
        <w:rPr>
          <w:lang w:val="fr-FR"/>
        </w:rPr>
        <w:t xml:space="preserve"> </w:t>
      </w:r>
      <w:r w:rsidRPr="00A86C77">
        <w:rPr>
          <w:lang w:val="fr-FR"/>
        </w:rPr>
        <w:t>La réorientation tient lieu de verdict.</w:t>
      </w:r>
      <w:r w:rsidR="007E0D96">
        <w:rPr>
          <w:lang w:val="fr-FR"/>
        </w:rPr>
        <w:t xml:space="preserve"> </w:t>
      </w:r>
      <w:r w:rsidRPr="00A86C77">
        <w:rPr>
          <w:lang w:val="fr-FR"/>
        </w:rPr>
        <w:t>L’enfant doit se présenter régulièrement devant le juge qui suit son évolution.</w:t>
      </w:r>
      <w:r w:rsidR="007E0D96">
        <w:rPr>
          <w:lang w:val="fr-FR"/>
        </w:rPr>
        <w:t xml:space="preserve"> </w:t>
      </w:r>
      <w:r w:rsidRPr="00A86C77">
        <w:rPr>
          <w:lang w:val="fr-FR"/>
        </w:rPr>
        <w:t>S’il mène à bien ce programme, il n’a pas de casier judiciaire.</w:t>
      </w:r>
      <w:r w:rsidRPr="00A86C77">
        <w:rPr>
          <w:lang w:val="fr-FR"/>
        </w:rPr>
        <w:tab/>
        <w:t xml:space="preserve"> </w:t>
      </w:r>
    </w:p>
    <w:p w:rsidR="00A86C77" w:rsidRPr="00A86C77" w:rsidRDefault="00A86C77" w:rsidP="00A86C77">
      <w:pPr>
        <w:pStyle w:val="SingleTxtG"/>
        <w:rPr>
          <w:lang w:val="fr-FR"/>
        </w:rPr>
      </w:pPr>
      <w:r w:rsidRPr="00A86C77">
        <w:rPr>
          <w:lang w:val="fr-FR"/>
        </w:rPr>
        <w:t>224.</w:t>
      </w:r>
      <w:r w:rsidRPr="00A86C77">
        <w:rPr>
          <w:lang w:val="fr-FR"/>
        </w:rPr>
        <w:tab/>
        <w:t>La réorientation paraît être une mesure probante.</w:t>
      </w:r>
      <w:r w:rsidR="007E0D96">
        <w:rPr>
          <w:lang w:val="fr-FR"/>
        </w:rPr>
        <w:t xml:space="preserve"> </w:t>
      </w:r>
      <w:r w:rsidRPr="00A86C77">
        <w:rPr>
          <w:lang w:val="fr-FR"/>
        </w:rPr>
        <w:t>Le nombre d’enfants placés en détention dans les prisons namibiennes est passé de 567 en 2000 à 297 en 2007.</w:t>
      </w:r>
      <w:r w:rsidR="007E0D96">
        <w:rPr>
          <w:lang w:val="fr-FR"/>
        </w:rPr>
        <w:t xml:space="preserve"> </w:t>
      </w:r>
      <w:r w:rsidRPr="00A86C77">
        <w:rPr>
          <w:lang w:val="fr-FR"/>
        </w:rPr>
        <w:t>En outre, le Centre de détention pour mineurs Elizabeth Nepemba de la région de Kavango n’accueille pas un nombre suffisant de détenus pour justifier un fonctionnement à plein temps.</w:t>
      </w:r>
      <w:r w:rsidR="007E0D96">
        <w:rPr>
          <w:lang w:val="fr-FR"/>
        </w:rPr>
        <w:t xml:space="preserve"> </w:t>
      </w:r>
      <w:r w:rsidRPr="00A86C77">
        <w:rPr>
          <w:lang w:val="fr-FR"/>
        </w:rPr>
        <w:t>Il est donc susceptible d’être modifié pour servir à d’autres fins.</w:t>
      </w:r>
      <w:r w:rsidRPr="00C37C1F">
        <w:rPr>
          <w:rStyle w:val="FootnoteReference"/>
          <w:szCs w:val="18"/>
          <w:lang w:val="fr-FR"/>
        </w:rPr>
        <w:footnoteReference w:id="34"/>
      </w:r>
      <w:r w:rsidR="007E0D96">
        <w:rPr>
          <w:lang w:val="fr-FR"/>
        </w:rPr>
        <w:t xml:space="preserve"> </w:t>
      </w:r>
      <w:r w:rsidRPr="00A86C77">
        <w:rPr>
          <w:lang w:val="fr-FR"/>
        </w:rPr>
        <w:t>Les enfants incarcérés sont placés, à l’écart des adultes, dans des quartiers spéciaux des 13 prisons qui existent dans le pays.</w:t>
      </w:r>
      <w:r w:rsidR="007E0D96">
        <w:rPr>
          <w:lang w:val="fr-FR"/>
        </w:rPr>
        <w:t xml:space="preserve"> </w:t>
      </w:r>
      <w:r w:rsidRPr="00A86C77">
        <w:rPr>
          <w:lang w:val="fr-FR"/>
        </w:rPr>
        <w:t>Le personnel de ces quartiers a suivi une formation spéciale sur la prise en charge des mineurs.</w:t>
      </w:r>
      <w:r w:rsidR="007E0D96">
        <w:rPr>
          <w:lang w:val="fr-FR"/>
        </w:rPr>
        <w:t xml:space="preserve"> </w:t>
      </w:r>
      <w:r w:rsidRPr="00A86C77">
        <w:rPr>
          <w:lang w:val="fr-FR"/>
        </w:rPr>
        <w:t>Actuellement, on préfère utiliser les établissements locaux pour incarcérer les enfants parce que, dans la plupart des cas, il est ainsi plus facile pour les membres de leur famille de venir les voir.</w:t>
      </w:r>
    </w:p>
    <w:p w:rsidR="00A86C77" w:rsidRPr="00A86C77" w:rsidRDefault="00A86C77" w:rsidP="00A86C77">
      <w:pPr>
        <w:pStyle w:val="SingleTxtG"/>
        <w:rPr>
          <w:lang w:val="fr-FR"/>
        </w:rPr>
      </w:pPr>
      <w:r w:rsidRPr="00A86C77">
        <w:rPr>
          <w:lang w:val="fr-FR"/>
        </w:rPr>
        <w:t>225.</w:t>
      </w:r>
      <w:r w:rsidRPr="00A86C77">
        <w:rPr>
          <w:lang w:val="fr-FR"/>
        </w:rPr>
        <w:tab/>
        <w:t>En 1999, un tout petit peu plus de 72 000 enfants âgés de 6 à 18 ans (soit 16</w:t>
      </w:r>
      <w:r w:rsidR="00C55BEA">
        <w:rPr>
          <w:lang w:val="fr-FR"/>
        </w:rPr>
        <w:t> %</w:t>
      </w:r>
      <w:r w:rsidRPr="00A86C77">
        <w:rPr>
          <w:lang w:val="fr-FR"/>
        </w:rPr>
        <w:t xml:space="preserve"> des enfants de ce groupe d’âges) travaillaient ou cherchaient du travail.</w:t>
      </w:r>
      <w:r w:rsidR="007E0D96">
        <w:rPr>
          <w:lang w:val="fr-FR"/>
        </w:rPr>
        <w:t xml:space="preserve"> </w:t>
      </w:r>
      <w:r w:rsidRPr="00A86C77">
        <w:rPr>
          <w:lang w:val="fr-FR"/>
        </w:rPr>
        <w:t>Plus de la moitié d’entre eux, environ 40 000, avaient moins de 14 ans, l’âge minimum d’admission à l’emploi.</w:t>
      </w:r>
      <w:r w:rsidR="007E0D96">
        <w:rPr>
          <w:lang w:val="fr-FR"/>
        </w:rPr>
        <w:t xml:space="preserve"> </w:t>
      </w:r>
      <w:r w:rsidRPr="00A86C77">
        <w:rPr>
          <w:lang w:val="fr-FR"/>
        </w:rPr>
        <w:t>La grande majorité des enfants qui travaillaient vivaient en milieu rural</w:t>
      </w:r>
      <w:r w:rsidR="00C55BEA">
        <w:rPr>
          <w:lang w:val="fr-FR"/>
        </w:rPr>
        <w:t>;</w:t>
      </w:r>
      <w:r w:rsidRPr="00A86C77">
        <w:rPr>
          <w:lang w:val="fr-FR"/>
        </w:rPr>
        <w:t xml:space="preserve"> ils venaient, pour la plupart, de zones agricoles communales.</w:t>
      </w:r>
      <w:r w:rsidR="007E0D96">
        <w:rPr>
          <w:lang w:val="fr-FR"/>
        </w:rPr>
        <w:t xml:space="preserve"> </w:t>
      </w:r>
      <w:r w:rsidRPr="00A86C77">
        <w:rPr>
          <w:lang w:val="fr-FR"/>
        </w:rPr>
        <w:t>Les deux tiers d’entre eux travaillaient dans des exploitations agricoles communales, les garçons ayant plus de chances d’être embauchés que les filles.</w:t>
      </w:r>
      <w:r w:rsidR="007E0D96">
        <w:rPr>
          <w:lang w:val="fr-FR"/>
        </w:rPr>
        <w:t xml:space="preserve"> </w:t>
      </w:r>
      <w:r w:rsidRPr="00A86C77">
        <w:rPr>
          <w:lang w:val="fr-FR"/>
        </w:rPr>
        <w:t>Parmi tous ces enfants, un sur dix seulement, semble-t-il, était rémunéré.</w:t>
      </w:r>
      <w:r w:rsidRPr="00C37C1F">
        <w:rPr>
          <w:rStyle w:val="FootnoteReference"/>
          <w:szCs w:val="18"/>
          <w:lang w:val="fr-FR"/>
        </w:rPr>
        <w:footnoteReference w:id="35"/>
      </w:r>
      <w:r w:rsidRPr="00A86C77">
        <w:rPr>
          <w:lang w:val="fr-FR"/>
        </w:rPr>
        <w:t xml:space="preserve"> </w:t>
      </w:r>
    </w:p>
    <w:p w:rsidR="00A86C77" w:rsidRPr="00A86C77" w:rsidRDefault="00A86C77" w:rsidP="00A86C77">
      <w:pPr>
        <w:pStyle w:val="SingleTxtG"/>
        <w:rPr>
          <w:lang w:val="fr-FR"/>
        </w:rPr>
      </w:pPr>
      <w:r w:rsidRPr="00A86C77">
        <w:rPr>
          <w:lang w:val="fr-FR"/>
        </w:rPr>
        <w:t>226.</w:t>
      </w:r>
      <w:r w:rsidRPr="00A86C77">
        <w:rPr>
          <w:lang w:val="fr-FR"/>
        </w:rPr>
        <w:tab/>
        <w:t>Récemment, le Ministère du travail et de la protection sociale a mené à bien son Programme d’action pour l’élimination du travail des enfants,</w:t>
      </w:r>
      <w:r w:rsidRPr="00C37C1F">
        <w:rPr>
          <w:rStyle w:val="FootnoteReference"/>
          <w:szCs w:val="18"/>
          <w:lang w:val="fr-FR"/>
        </w:rPr>
        <w:footnoteReference w:id="36"/>
      </w:r>
      <w:r w:rsidRPr="00A86C77">
        <w:rPr>
          <w:lang w:val="fr-FR"/>
        </w:rPr>
        <w:t xml:space="preserve"> dans lequel sont soulevés les points suivants</w:t>
      </w:r>
      <w:r w:rsidR="00C55BEA">
        <w:rPr>
          <w:lang w:val="fr-FR"/>
        </w:rPr>
        <w:t>:</w:t>
      </w:r>
    </w:p>
    <w:p w:rsidR="00A86C77" w:rsidRPr="00A86C77" w:rsidRDefault="00A86C77" w:rsidP="00A86C77">
      <w:pPr>
        <w:pStyle w:val="SingleTxtG"/>
        <w:rPr>
          <w:lang w:val="fr-FR"/>
        </w:rPr>
      </w:pPr>
      <w:r w:rsidRPr="00A86C77">
        <w:rPr>
          <w:lang w:val="fr-FR"/>
        </w:rPr>
        <w:tab/>
        <w:t>a)</w:t>
      </w:r>
      <w:r w:rsidRPr="00A86C77">
        <w:rPr>
          <w:lang w:val="fr-FR"/>
        </w:rPr>
        <w:tab/>
        <w:t>De 10</w:t>
      </w:r>
      <w:r w:rsidR="00C55BEA">
        <w:rPr>
          <w:lang w:val="fr-FR"/>
        </w:rPr>
        <w:t> %</w:t>
      </w:r>
      <w:r w:rsidRPr="00A86C77">
        <w:rPr>
          <w:lang w:val="fr-FR"/>
        </w:rPr>
        <w:t xml:space="preserve"> à 30</w:t>
      </w:r>
      <w:r w:rsidR="00C55BEA">
        <w:rPr>
          <w:lang w:val="fr-FR"/>
        </w:rPr>
        <w:t> %</w:t>
      </w:r>
      <w:r w:rsidRPr="00A86C77">
        <w:rPr>
          <w:lang w:val="fr-FR"/>
        </w:rPr>
        <w:t xml:space="preserve"> des enfants en conflit avec la loi ont été tentés ou forcés de se livrer à des activités délictueuses par des adultes</w:t>
      </w:r>
      <w:r w:rsidR="00C55BEA">
        <w:rPr>
          <w:lang w:val="fr-FR"/>
        </w:rPr>
        <w:t>;</w:t>
      </w:r>
    </w:p>
    <w:p w:rsidR="00A86C77" w:rsidRPr="00A86C77" w:rsidRDefault="00A86C77" w:rsidP="00A86C77">
      <w:pPr>
        <w:pStyle w:val="SingleTxtG"/>
        <w:rPr>
          <w:lang w:val="fr-FR"/>
        </w:rPr>
      </w:pPr>
      <w:r w:rsidRPr="00A86C77">
        <w:rPr>
          <w:lang w:val="fr-FR"/>
        </w:rPr>
        <w:tab/>
        <w:t>b)</w:t>
      </w:r>
      <w:r w:rsidRPr="00A86C77">
        <w:rPr>
          <w:lang w:val="fr-FR"/>
        </w:rPr>
        <w:tab/>
        <w:t>L’exploitation à des fins criminelles et l’exploitation sexuelle des enfants revêtaient deux aspects</w:t>
      </w:r>
      <w:r w:rsidR="00C55BEA">
        <w:rPr>
          <w:lang w:val="fr-FR"/>
        </w:rPr>
        <w:t>:</w:t>
      </w:r>
      <w:r w:rsidRPr="00A86C77">
        <w:rPr>
          <w:lang w:val="fr-FR"/>
        </w:rPr>
        <w:t xml:space="preserve"> la prostitution des enfants et la mise à profit par des adultes de la situation des enfants démunis pour leur fournir des produits de première nécessité en échange de faveurs sexuelles.</w:t>
      </w:r>
    </w:p>
    <w:p w:rsidR="00A86C77" w:rsidRPr="00A86C77" w:rsidRDefault="00A86C77" w:rsidP="00A86C77">
      <w:pPr>
        <w:pStyle w:val="SingleTxtG"/>
        <w:rPr>
          <w:lang w:val="fr-FR"/>
        </w:rPr>
      </w:pPr>
      <w:r w:rsidRPr="00A86C77">
        <w:rPr>
          <w:lang w:val="fr-FR"/>
        </w:rPr>
        <w:tab/>
        <w:t>c)</w:t>
      </w:r>
      <w:r w:rsidRPr="00A86C77">
        <w:rPr>
          <w:lang w:val="fr-FR"/>
        </w:rPr>
        <w:tab/>
        <w:t>Des enfants étaient forcés de travailler dans les secteurs de l’agriculture et des services domestiques</w:t>
      </w:r>
      <w:r w:rsidR="00C55BEA">
        <w:rPr>
          <w:lang w:val="fr-FR"/>
        </w:rPr>
        <w:t>;</w:t>
      </w:r>
    </w:p>
    <w:p w:rsidR="00A86C77" w:rsidRPr="00A86C77" w:rsidRDefault="00A86C77" w:rsidP="00A86C77">
      <w:pPr>
        <w:pStyle w:val="SingleTxtG"/>
        <w:rPr>
          <w:lang w:val="fr-FR"/>
        </w:rPr>
      </w:pPr>
      <w:r w:rsidRPr="00A86C77">
        <w:rPr>
          <w:lang w:val="fr-FR"/>
        </w:rPr>
        <w:tab/>
        <w:t>d)</w:t>
      </w:r>
      <w:r w:rsidRPr="00A86C77">
        <w:rPr>
          <w:lang w:val="fr-FR"/>
        </w:rPr>
        <w:tab/>
        <w:t>La traite des enfants avait lieu, à une échelle réduite, tant à l’intérieur du pays que de manière transfrontalière</w:t>
      </w:r>
      <w:r w:rsidR="00C55BEA">
        <w:rPr>
          <w:lang w:val="fr-FR"/>
        </w:rPr>
        <w:t>;</w:t>
      </w:r>
    </w:p>
    <w:p w:rsidR="00A86C77" w:rsidRPr="00A86C77" w:rsidRDefault="00A86C77" w:rsidP="00A86C77">
      <w:pPr>
        <w:pStyle w:val="SingleTxtG"/>
        <w:rPr>
          <w:lang w:val="fr-FR"/>
        </w:rPr>
      </w:pPr>
      <w:r w:rsidRPr="00A86C77">
        <w:rPr>
          <w:lang w:val="fr-FR"/>
        </w:rPr>
        <w:tab/>
        <w:t>e)</w:t>
      </w:r>
      <w:r w:rsidRPr="00A86C77">
        <w:rPr>
          <w:lang w:val="fr-FR"/>
        </w:rPr>
        <w:tab/>
        <w:t>Des enfants étaient employés à des travaux dangereux, à fabriquer du charbon de bois, à s’occuper du bétail dans des régions isolées et à porter de lourdes charges.</w:t>
      </w:r>
    </w:p>
    <w:p w:rsidR="00A86C77" w:rsidRPr="00A86C77" w:rsidRDefault="00A86C77" w:rsidP="00A86C77">
      <w:pPr>
        <w:pStyle w:val="SingleTxtG"/>
        <w:rPr>
          <w:lang w:val="fr-FR"/>
        </w:rPr>
      </w:pPr>
      <w:r w:rsidRPr="00A86C77">
        <w:rPr>
          <w:lang w:val="fr-FR"/>
        </w:rPr>
        <w:t>227.</w:t>
      </w:r>
      <w:r w:rsidRPr="00A86C77">
        <w:rPr>
          <w:lang w:val="fr-FR"/>
        </w:rPr>
        <w:tab/>
        <w:t>La Namibie a adopté un certain nombre de mesures destinées à la lutte contre l’exploitation et la violence sexuelles, à savoir</w:t>
      </w:r>
      <w:r w:rsidR="00C55BEA">
        <w:rPr>
          <w:lang w:val="fr-FR"/>
        </w:rPr>
        <w:t>:</w:t>
      </w:r>
      <w:r w:rsidR="007E0D96">
        <w:rPr>
          <w:lang w:val="fr-FR"/>
        </w:rPr>
        <w:t xml:space="preserve"> </w:t>
      </w:r>
    </w:p>
    <w:p w:rsidR="00A86C77" w:rsidRPr="00A86C77" w:rsidRDefault="00A86C77" w:rsidP="00A86C77">
      <w:pPr>
        <w:pStyle w:val="SingleTxtG"/>
        <w:rPr>
          <w:lang w:val="fr-FR"/>
        </w:rPr>
      </w:pPr>
      <w:r w:rsidRPr="00A86C77">
        <w:rPr>
          <w:lang w:val="fr-FR"/>
        </w:rPr>
        <w:tab/>
        <w:t>a)</w:t>
      </w:r>
      <w:r w:rsidRPr="00A86C77">
        <w:rPr>
          <w:lang w:val="fr-FR"/>
        </w:rPr>
        <w:tab/>
        <w:t>La loi sur la lutte contre la violence familiale (</w:t>
      </w:r>
      <w:r w:rsidR="00544B86">
        <w:rPr>
          <w:lang w:val="fr-FR"/>
        </w:rPr>
        <w:t>n°</w:t>
      </w:r>
      <w:r w:rsidRPr="00A86C77">
        <w:rPr>
          <w:lang w:val="fr-FR"/>
        </w:rPr>
        <w:t xml:space="preserve"> 4 de 2003), qui définit cette dernière comme étant de nature physique, verbale, émotionnelle, financière, sexuelle, économique, psychologique ou de l’ordre de l’intimidation.</w:t>
      </w:r>
      <w:r w:rsidR="007E0D96">
        <w:rPr>
          <w:lang w:val="fr-FR"/>
        </w:rPr>
        <w:t xml:space="preserve"> </w:t>
      </w:r>
      <w:r w:rsidRPr="00A86C77">
        <w:rPr>
          <w:lang w:val="fr-FR"/>
        </w:rPr>
        <w:t>Cette loi protège les enfants contre lesdites formes de violence, même s’ils n’en sont pas directement victimes</w:t>
      </w:r>
      <w:r w:rsidR="00C55BEA">
        <w:rPr>
          <w:lang w:val="fr-FR"/>
        </w:rPr>
        <w:t>;</w:t>
      </w:r>
      <w:r w:rsidRPr="00C37C1F">
        <w:rPr>
          <w:rStyle w:val="FootnoteReference"/>
          <w:szCs w:val="18"/>
          <w:lang w:val="fr-FR"/>
        </w:rPr>
        <w:footnoteReference w:id="37"/>
      </w:r>
      <w:r w:rsidR="007E0D96">
        <w:rPr>
          <w:lang w:val="fr-FR"/>
        </w:rPr>
        <w:t xml:space="preserve"> </w:t>
      </w:r>
    </w:p>
    <w:p w:rsidR="00A86C77" w:rsidRPr="00A86C77" w:rsidRDefault="00A86C77" w:rsidP="00A86C77">
      <w:pPr>
        <w:pStyle w:val="SingleTxtG"/>
        <w:rPr>
          <w:lang w:val="fr-FR"/>
        </w:rPr>
      </w:pPr>
      <w:r w:rsidRPr="00A86C77">
        <w:rPr>
          <w:lang w:val="fr-FR"/>
        </w:rPr>
        <w:tab/>
        <w:t>b)</w:t>
      </w:r>
      <w:r w:rsidRPr="00A86C77">
        <w:rPr>
          <w:lang w:val="fr-FR"/>
        </w:rPr>
        <w:tab/>
        <w:t>La loi sur la lutte contre le viol (</w:t>
      </w:r>
      <w:r w:rsidR="00544B86">
        <w:rPr>
          <w:lang w:val="fr-FR"/>
        </w:rPr>
        <w:t>n°</w:t>
      </w:r>
      <w:r w:rsidRPr="00A86C77">
        <w:rPr>
          <w:lang w:val="fr-FR"/>
        </w:rPr>
        <w:t xml:space="preserve"> 8 de 2000), qui prévoit un renforcement de la protection contre la violence sexuelle à l’encontre des enfants et porte définition du viol comme étant tout acte sexuel commis avec un enfant de sexe masculin ou féminin âgé de moins de 14 ans, par une personne plus âgée d’au moins trois ans que la victime.</w:t>
      </w:r>
      <w:r w:rsidR="007E0D96">
        <w:rPr>
          <w:lang w:val="fr-FR"/>
        </w:rPr>
        <w:t xml:space="preserve"> </w:t>
      </w:r>
      <w:r w:rsidRPr="00A86C77">
        <w:rPr>
          <w:lang w:val="fr-FR"/>
        </w:rPr>
        <w:t>Elle prévoit de lourdes peines minimales à l’encontre des auteurs des violences.</w:t>
      </w:r>
      <w:r w:rsidR="007E0D96">
        <w:rPr>
          <w:lang w:val="fr-FR"/>
        </w:rPr>
        <w:t xml:space="preserve"> </w:t>
      </w:r>
      <w:r w:rsidRPr="00A86C77">
        <w:rPr>
          <w:lang w:val="fr-FR"/>
        </w:rPr>
        <w:t>En fonction des circonstances, la peine minimale pour une première infraction est de 10, 20 ou 45 ans d’emprisonnement.</w:t>
      </w:r>
      <w:r w:rsidR="007E0D96">
        <w:rPr>
          <w:lang w:val="fr-FR"/>
        </w:rPr>
        <w:t xml:space="preserve"> </w:t>
      </w:r>
      <w:r w:rsidRPr="00A86C77">
        <w:rPr>
          <w:lang w:val="fr-FR"/>
        </w:rPr>
        <w:t>Cette loi ne s’applique pas aux délinquants âgés de moins de 18 ans.</w:t>
      </w:r>
      <w:r w:rsidR="007E0D96">
        <w:rPr>
          <w:lang w:val="fr-FR"/>
        </w:rPr>
        <w:t xml:space="preserve"> </w:t>
      </w:r>
      <w:r w:rsidRPr="00A86C77">
        <w:rPr>
          <w:lang w:val="fr-FR"/>
        </w:rPr>
        <w:t>Elle prévoit également que le fait que l’auteur sache qu’il est séropositif est une circonstance aggravante à prendre en considération lors du prononcé de la peine.</w:t>
      </w:r>
      <w:r w:rsidR="007E0D96">
        <w:rPr>
          <w:lang w:val="fr-FR"/>
        </w:rPr>
        <w:t xml:space="preserve"> </w:t>
      </w:r>
    </w:p>
    <w:p w:rsidR="00A86C77" w:rsidRPr="00A86C77" w:rsidRDefault="00A86C77" w:rsidP="00A86C77">
      <w:pPr>
        <w:pStyle w:val="SingleTxtG"/>
        <w:rPr>
          <w:lang w:val="fr-FR"/>
        </w:rPr>
      </w:pPr>
      <w:r w:rsidRPr="00A86C77">
        <w:rPr>
          <w:lang w:val="fr-FR"/>
        </w:rPr>
        <w:tab/>
        <w:t>c)</w:t>
      </w:r>
      <w:r w:rsidRPr="00A86C77">
        <w:rPr>
          <w:lang w:val="fr-FR"/>
        </w:rPr>
        <w:tab/>
        <w:t>La loi sur la lutte contre les pratiques immorales (</w:t>
      </w:r>
      <w:r w:rsidR="00544B86">
        <w:rPr>
          <w:lang w:val="fr-FR"/>
        </w:rPr>
        <w:t>n°</w:t>
      </w:r>
      <w:r w:rsidRPr="00A86C77">
        <w:rPr>
          <w:lang w:val="fr-FR"/>
        </w:rPr>
        <w:t xml:space="preserve"> 21 de 1980) et ses amendements renforcent la protection des garçons et des filles âgés de moins de 16 ans en cas de rapports sexuels avec une personne plus âgée qu’eux de plus de trois ans.</w:t>
      </w:r>
      <w:r w:rsidR="007E0D96">
        <w:rPr>
          <w:lang w:val="fr-FR"/>
        </w:rPr>
        <w:t xml:space="preserve"> </w:t>
      </w:r>
      <w:r w:rsidRPr="00A86C77">
        <w:rPr>
          <w:lang w:val="fr-FR"/>
        </w:rPr>
        <w:t>Aux termes de cette loi, la prostitution est illicite</w:t>
      </w:r>
      <w:r w:rsidR="00C55BEA">
        <w:rPr>
          <w:lang w:val="fr-FR"/>
        </w:rPr>
        <w:t>;</w:t>
      </w:r>
      <w:r w:rsidRPr="00C37C1F">
        <w:rPr>
          <w:rStyle w:val="FootnoteReference"/>
          <w:szCs w:val="18"/>
          <w:lang w:val="fr-FR"/>
        </w:rPr>
        <w:footnoteReference w:id="38"/>
      </w:r>
    </w:p>
    <w:p w:rsidR="00A86C77" w:rsidRPr="00A86C77" w:rsidRDefault="00A86C77" w:rsidP="00A86C77">
      <w:pPr>
        <w:pStyle w:val="SingleTxtG"/>
        <w:rPr>
          <w:lang w:val="fr-FR"/>
        </w:rPr>
      </w:pPr>
      <w:r w:rsidRPr="00A86C77">
        <w:rPr>
          <w:lang w:val="fr-FR"/>
        </w:rPr>
        <w:tab/>
        <w:t>d)</w:t>
      </w:r>
      <w:r w:rsidRPr="00A86C77">
        <w:rPr>
          <w:lang w:val="fr-FR"/>
        </w:rPr>
        <w:tab/>
        <w:t>La loi sur l’enfance (</w:t>
      </w:r>
      <w:r w:rsidR="00544B86">
        <w:rPr>
          <w:lang w:val="fr-FR"/>
        </w:rPr>
        <w:t>n°</w:t>
      </w:r>
      <w:r w:rsidRPr="00A86C77">
        <w:rPr>
          <w:lang w:val="fr-FR"/>
        </w:rPr>
        <w:t xml:space="preserve"> 33 de 1960) protège des enfants contre toutes les formes de violence</w:t>
      </w:r>
      <w:r w:rsidR="00C55BEA">
        <w:rPr>
          <w:lang w:val="fr-FR"/>
        </w:rPr>
        <w:t>;</w:t>
      </w:r>
    </w:p>
    <w:p w:rsidR="00A86C77" w:rsidRPr="00A86C77" w:rsidRDefault="00A86C77" w:rsidP="00A86C77">
      <w:pPr>
        <w:pStyle w:val="SingleTxtG"/>
        <w:rPr>
          <w:lang w:val="fr-FR"/>
        </w:rPr>
      </w:pPr>
      <w:r w:rsidRPr="00A86C77">
        <w:rPr>
          <w:lang w:val="fr-FR"/>
        </w:rPr>
        <w:tab/>
        <w:t>e)</w:t>
      </w:r>
      <w:r w:rsidRPr="00A86C77">
        <w:rPr>
          <w:lang w:val="fr-FR"/>
        </w:rPr>
        <w:tab/>
        <w:t>La nouvelle loi portant amendement du Code de procédure pénale (</w:t>
      </w:r>
      <w:r w:rsidR="00544B86">
        <w:rPr>
          <w:lang w:val="fr-FR"/>
        </w:rPr>
        <w:t>n°</w:t>
      </w:r>
      <w:r w:rsidR="00164040">
        <w:rPr>
          <w:lang w:val="fr-FR"/>
        </w:rPr>
        <w:t> </w:t>
      </w:r>
      <w:r w:rsidRPr="00A86C77">
        <w:rPr>
          <w:lang w:val="fr-FR"/>
        </w:rPr>
        <w:t>24 de 2003), prévoit réparation pour toutes les victimes d’infractions dans un procès pénal</w:t>
      </w:r>
      <w:r w:rsidR="00C55BEA">
        <w:rPr>
          <w:lang w:val="fr-FR"/>
        </w:rPr>
        <w:t>;</w:t>
      </w:r>
    </w:p>
    <w:p w:rsidR="00A86C77" w:rsidRPr="00A86C77" w:rsidRDefault="00A86C77" w:rsidP="00A86C77">
      <w:pPr>
        <w:pStyle w:val="SingleTxtG"/>
        <w:rPr>
          <w:lang w:val="fr-FR"/>
        </w:rPr>
      </w:pPr>
      <w:r w:rsidRPr="00A86C77">
        <w:rPr>
          <w:lang w:val="fr-FR"/>
        </w:rPr>
        <w:tab/>
        <w:t>f)</w:t>
      </w:r>
      <w:r w:rsidRPr="00A86C77">
        <w:rPr>
          <w:lang w:val="fr-FR"/>
        </w:rPr>
        <w:tab/>
        <w:t>En ce qui concerne les témoins vulnérables, la loi portant amendement du Code de procédure pénale (</w:t>
      </w:r>
      <w:r w:rsidR="00544B86">
        <w:rPr>
          <w:lang w:val="fr-FR"/>
        </w:rPr>
        <w:t>n°</w:t>
      </w:r>
      <w:r w:rsidRPr="00A86C77">
        <w:rPr>
          <w:lang w:val="fr-FR"/>
        </w:rPr>
        <w:t xml:space="preserve"> 24 de 2003) contient des dispositions relatives aux tribunaux adaptés aux enfants, y compris la présence d’un travailleur social ou de toute personne pouvant aider l’enfant</w:t>
      </w:r>
      <w:r w:rsidR="00C55BEA">
        <w:rPr>
          <w:lang w:val="fr-FR"/>
        </w:rPr>
        <w:t>;</w:t>
      </w:r>
      <w:r w:rsidRPr="00A86C77">
        <w:rPr>
          <w:lang w:val="fr-FR"/>
        </w:rPr>
        <w:t xml:space="preserve"> elle autorise également la modification du prétoire pour qu’il soit adapté aux besoins des enfants témoins.</w:t>
      </w:r>
      <w:r w:rsidR="007E0D96">
        <w:rPr>
          <w:lang w:val="fr-FR"/>
        </w:rPr>
        <w:t xml:space="preserve"> </w:t>
      </w:r>
      <w:r w:rsidRPr="00A86C77">
        <w:rPr>
          <w:lang w:val="fr-FR"/>
        </w:rPr>
        <w:t xml:space="preserve">Tous les </w:t>
      </w:r>
      <w:r w:rsidRPr="00A86C77">
        <w:rPr>
          <w:i/>
          <w:iCs/>
          <w:lang w:val="fr-FR"/>
        </w:rPr>
        <w:t>Magistrate’s Courts</w:t>
      </w:r>
      <w:r w:rsidRPr="00A86C77">
        <w:rPr>
          <w:lang w:val="fr-FR"/>
        </w:rPr>
        <w:t xml:space="preserve"> nomment des Commissaires à la protection de l’enfance pour surveiller la procédure judiciaire dans toutes les affaires impliquant des enfants.</w:t>
      </w:r>
    </w:p>
    <w:p w:rsidR="00A86C77" w:rsidRPr="00A86C77" w:rsidRDefault="00A86C77" w:rsidP="00A86C77">
      <w:pPr>
        <w:pStyle w:val="SingleTxtG"/>
        <w:rPr>
          <w:lang w:val="fr-FR"/>
        </w:rPr>
      </w:pPr>
      <w:r w:rsidRPr="00A86C77">
        <w:rPr>
          <w:lang w:val="fr-FR"/>
        </w:rPr>
        <w:tab/>
        <w:t>g)</w:t>
      </w:r>
      <w:r w:rsidRPr="00A86C77">
        <w:rPr>
          <w:lang w:val="fr-FR"/>
        </w:rPr>
        <w:tab/>
        <w:t>Le projet de loi sur la justice pour enfants comporte des dispositions en matière de justice réparatrice.</w:t>
      </w:r>
    </w:p>
    <w:p w:rsidR="00A86C77" w:rsidRPr="00A86C77" w:rsidRDefault="00A86C77" w:rsidP="00A86C77">
      <w:pPr>
        <w:pStyle w:val="SingleTxtG"/>
        <w:rPr>
          <w:lang w:val="fr-FR"/>
        </w:rPr>
      </w:pPr>
      <w:r w:rsidRPr="00A86C77">
        <w:rPr>
          <w:lang w:val="fr-FR"/>
        </w:rPr>
        <w:t>228.</w:t>
      </w:r>
      <w:r w:rsidRPr="00A86C77">
        <w:rPr>
          <w:lang w:val="fr-FR"/>
        </w:rPr>
        <w:tab/>
        <w:t>Outre les lois, des mesures administratives et institutionnelles de lutte contre la violence sexuelle ont été prises, dont les suivantes</w:t>
      </w:r>
      <w:r w:rsidR="00C55BEA">
        <w:rPr>
          <w:lang w:val="fr-FR"/>
        </w:rPr>
        <w:t>:</w:t>
      </w:r>
    </w:p>
    <w:p w:rsidR="00A86C77" w:rsidRPr="00A86C77" w:rsidRDefault="00A86C77" w:rsidP="00A86C77">
      <w:pPr>
        <w:pStyle w:val="SingleTxtG"/>
        <w:rPr>
          <w:lang w:val="fr-FR"/>
        </w:rPr>
      </w:pPr>
      <w:r w:rsidRPr="00A86C77">
        <w:rPr>
          <w:lang w:val="fr-FR"/>
        </w:rPr>
        <w:tab/>
        <w:t>a)</w:t>
      </w:r>
      <w:r w:rsidRPr="00A86C77">
        <w:rPr>
          <w:lang w:val="fr-FR"/>
        </w:rPr>
        <w:tab/>
        <w:t>Le ministère public a créé une unité spécialisée pour traiter les infractions sexuelles et la violence familiale</w:t>
      </w:r>
      <w:r w:rsidR="00C55BEA">
        <w:rPr>
          <w:lang w:val="fr-FR"/>
        </w:rPr>
        <w:t>;</w:t>
      </w:r>
    </w:p>
    <w:p w:rsidR="00A86C77" w:rsidRPr="00A86C77" w:rsidRDefault="00A86C77" w:rsidP="00A86C77">
      <w:pPr>
        <w:pStyle w:val="SingleTxtG"/>
        <w:rPr>
          <w:lang w:val="fr-FR"/>
        </w:rPr>
      </w:pPr>
      <w:r w:rsidRPr="00A86C77">
        <w:rPr>
          <w:lang w:val="fr-FR"/>
        </w:rPr>
        <w:tab/>
        <w:t>b)</w:t>
      </w:r>
      <w:r w:rsidRPr="00A86C77">
        <w:rPr>
          <w:lang w:val="fr-FR"/>
        </w:rPr>
        <w:tab/>
        <w:t xml:space="preserve">Le Ministère de l’égalité des sexes et de la protection de l’enfance a lancé un Programme de formation en matière juridique pour informer les communautés, et en particulier les responsables traditionnels, sur leurs droits et obligations. </w:t>
      </w:r>
    </w:p>
    <w:p w:rsidR="00A86C77" w:rsidRPr="00A86C77" w:rsidRDefault="00A86C77" w:rsidP="00A86C77">
      <w:pPr>
        <w:pStyle w:val="SingleTxtG"/>
        <w:rPr>
          <w:lang w:val="fr-FR"/>
        </w:rPr>
      </w:pPr>
      <w:r w:rsidRPr="00A86C77">
        <w:rPr>
          <w:lang w:val="fr-FR"/>
        </w:rPr>
        <w:tab/>
        <w:t>c)</w:t>
      </w:r>
      <w:r w:rsidRPr="00A86C77">
        <w:rPr>
          <w:lang w:val="fr-FR"/>
        </w:rPr>
        <w:tab/>
        <w:t>En Juillet 1993, le Ministère de l’intérieur et de l’immigration a établi, par l’intermédiaire de la police namibienne, la première Unité de protection de la femme et de l’enfant à l’Hôpital public Katutura de Windhoek. Il existe maintenant 15 centres de ce type disséminés dans les 13 régions de Namibie.</w:t>
      </w:r>
      <w:r w:rsidRPr="00C37C1F">
        <w:rPr>
          <w:rStyle w:val="FootnoteReference"/>
          <w:szCs w:val="18"/>
          <w:lang w:val="fr-FR"/>
        </w:rPr>
        <w:footnoteReference w:id="39"/>
      </w:r>
    </w:p>
    <w:p w:rsidR="00A86C77" w:rsidRPr="00A86C77" w:rsidRDefault="00A86C77" w:rsidP="00A86C77">
      <w:pPr>
        <w:pStyle w:val="SingleTxtG"/>
        <w:rPr>
          <w:lang w:val="fr-FR"/>
        </w:rPr>
      </w:pPr>
      <w:r w:rsidRPr="00A86C77">
        <w:rPr>
          <w:lang w:val="fr-FR"/>
        </w:rPr>
        <w:t>229.</w:t>
      </w:r>
      <w:r w:rsidRPr="00A86C77">
        <w:rPr>
          <w:lang w:val="fr-FR"/>
        </w:rPr>
        <w:tab/>
        <w:t>L’article 15 de la loi sur la prévention de la criminalité organisée (</w:t>
      </w:r>
      <w:r w:rsidR="00544B86">
        <w:rPr>
          <w:lang w:val="fr-FR"/>
        </w:rPr>
        <w:t>n°</w:t>
      </w:r>
      <w:r w:rsidRPr="00A86C77">
        <w:rPr>
          <w:lang w:val="fr-FR"/>
        </w:rPr>
        <w:t xml:space="preserve"> 29 de 2004) porte spécifiquement interdiction de la traite d’êtres humains, qui est définie, d’une manière générale, comme étant </w:t>
      </w:r>
      <w:r w:rsidR="00857F6F">
        <w:rPr>
          <w:lang w:val="fr-FR"/>
        </w:rPr>
        <w:t>«</w:t>
      </w:r>
      <w:r w:rsidRPr="00A86C77">
        <w:rPr>
          <w:lang w:val="fr-FR"/>
        </w:rPr>
        <w:t xml:space="preserve">le recrutement, le transport, le transfert, l’hébergement ou l’accueil de personnes, par la menace de recours ou le recours à la force ou à d’autres formes de contrainte (rapt, fraude, tromperie abus d’autorité ou d’une situation de vulnérabilité) ou par l’offre ou l’acceptation de paiement ou d’avantages pour obtenir le consentement d’une personne ayant autorité sur une autre aux fins d’exploitation et toute tentative de commettre ces actions, d’y participer ou de les organiser. En outre, le terme </w:t>
      </w:r>
      <w:r w:rsidR="00857F6F">
        <w:rPr>
          <w:lang w:val="fr-FR"/>
        </w:rPr>
        <w:t>«</w:t>
      </w:r>
      <w:r w:rsidRPr="00A86C77">
        <w:rPr>
          <w:lang w:val="fr-FR"/>
        </w:rPr>
        <w:t>exploitation</w:t>
      </w:r>
      <w:r w:rsidR="00857F6F">
        <w:rPr>
          <w:lang w:val="fr-FR"/>
        </w:rPr>
        <w:t>»</w:t>
      </w:r>
      <w:r w:rsidRPr="00A86C77">
        <w:rPr>
          <w:lang w:val="fr-FR"/>
        </w:rPr>
        <w:t xml:space="preserve"> couvre l’exploitation ou la prostitution d’autrui, ou d’autres formes d’exploitation sexuelle, le travail ou les services forcés, l’esclavage ou les pratiques similaires, la servitude ou le prélèvement d’organes.</w:t>
      </w:r>
      <w:r w:rsidR="00857F6F">
        <w:rPr>
          <w:lang w:val="fr-FR"/>
        </w:rPr>
        <w:t>»</w:t>
      </w:r>
      <w:r w:rsidR="007E0D96">
        <w:rPr>
          <w:lang w:val="fr-FR"/>
        </w:rPr>
        <w:t xml:space="preserve"> </w:t>
      </w:r>
      <w:r w:rsidRPr="00A86C77">
        <w:rPr>
          <w:lang w:val="fr-FR"/>
        </w:rPr>
        <w:t>La traite d’êtres humains est passible d’une amende maximale de 1 000 000 de dollars namibiens ou de 50 ans d’emprisonnement.</w:t>
      </w:r>
    </w:p>
    <w:p w:rsidR="00A86C77" w:rsidRPr="00A86C77" w:rsidRDefault="00A86C77" w:rsidP="00A86C77">
      <w:pPr>
        <w:pStyle w:val="SingleTxtG"/>
        <w:rPr>
          <w:lang w:val="fr-FR"/>
        </w:rPr>
      </w:pPr>
      <w:r w:rsidRPr="00A86C77">
        <w:rPr>
          <w:lang w:val="fr-FR"/>
        </w:rPr>
        <w:t>230.</w:t>
      </w:r>
      <w:r w:rsidRPr="00A86C77">
        <w:rPr>
          <w:lang w:val="fr-FR"/>
        </w:rPr>
        <w:tab/>
        <w:t>La loi sur le travail (</w:t>
      </w:r>
      <w:r w:rsidR="00544B86">
        <w:rPr>
          <w:lang w:val="fr-FR"/>
        </w:rPr>
        <w:t>n°</w:t>
      </w:r>
      <w:r w:rsidRPr="00A86C77">
        <w:rPr>
          <w:lang w:val="fr-FR"/>
        </w:rPr>
        <w:t xml:space="preserve"> 11 de 2007) porte interdiction du travail forcé et prévoit une peine d’emprisonnement de quatre ans au maximum.</w:t>
      </w:r>
      <w:r w:rsidR="007E0D96">
        <w:rPr>
          <w:lang w:val="fr-FR"/>
        </w:rPr>
        <w:t xml:space="preserve"> </w:t>
      </w:r>
      <w:r w:rsidRPr="00A86C77">
        <w:rPr>
          <w:lang w:val="fr-FR"/>
        </w:rPr>
        <w:t>Les lois en vigueur interdisent également le travail des enfants, la prostitution des enfants, le proxénétisme et l’enlèvement, et peuvent aussi être invoquées aux fins des poursuites relatives à des affaires de traite de personnes.</w:t>
      </w:r>
    </w:p>
    <w:p w:rsidR="00A86C77" w:rsidRPr="00A86C77" w:rsidRDefault="00A86C77" w:rsidP="00164040">
      <w:pPr>
        <w:pStyle w:val="SingleTxtG"/>
        <w:rPr>
          <w:lang w:val="fr-FR"/>
        </w:rPr>
      </w:pPr>
      <w:r w:rsidRPr="00A86C77">
        <w:rPr>
          <w:lang w:val="fr-FR"/>
        </w:rPr>
        <w:t>231.</w:t>
      </w:r>
      <w:r w:rsidRPr="00A86C77">
        <w:rPr>
          <w:lang w:val="fr-FR"/>
        </w:rPr>
        <w:tab/>
        <w:t>Au cours de la période couverte par le présent rapport, l’État, par l’intermédiaire des Unités de protection de la femme et de l’enfant, a assuré une formation spécialisée à la prestation de services aux victimes de violence sexuelle à 102 fonctionnaires de police et 25</w:t>
      </w:r>
      <w:r w:rsidR="00164040">
        <w:rPr>
          <w:lang w:val="fr-FR"/>
        </w:rPr>
        <w:t> </w:t>
      </w:r>
      <w:r w:rsidRPr="00A86C77">
        <w:rPr>
          <w:lang w:val="fr-FR"/>
        </w:rPr>
        <w:t>travailleurs sociaux du Ministère de la santé et des services sociaux.</w:t>
      </w:r>
    </w:p>
    <w:p w:rsidR="00A86C77" w:rsidRPr="00A86C77" w:rsidRDefault="00A86C77" w:rsidP="00A86C77">
      <w:pPr>
        <w:pStyle w:val="SingleTxtG"/>
        <w:rPr>
          <w:lang w:val="fr-FR"/>
        </w:rPr>
      </w:pPr>
      <w:r w:rsidRPr="00A86C77">
        <w:rPr>
          <w:lang w:val="fr-FR"/>
        </w:rPr>
        <w:t>232.</w:t>
      </w:r>
      <w:r w:rsidRPr="00A86C77">
        <w:rPr>
          <w:lang w:val="fr-FR"/>
        </w:rPr>
        <w:tab/>
        <w:t>Des ONG et des associations de la société civile mettent à disposition des centres d’hébergement où les services du Gouvernement de la République de Namibie envoient les victimes de délits.</w:t>
      </w:r>
      <w:r w:rsidR="007E0D96">
        <w:rPr>
          <w:lang w:val="fr-FR"/>
        </w:rPr>
        <w:t xml:space="preserve"> </w:t>
      </w:r>
      <w:r w:rsidRPr="00A86C77">
        <w:rPr>
          <w:lang w:val="fr-FR"/>
        </w:rPr>
        <w:t>Les Unités de protection de la femme et de l’enfant ont également passé un accord de réorientation avec une ONG locale qui offre des conseils aux victimes de traumatismes.</w:t>
      </w:r>
    </w:p>
    <w:p w:rsidR="00A86C77" w:rsidRPr="00A86C77" w:rsidRDefault="00A86C77" w:rsidP="00A86C77">
      <w:pPr>
        <w:pStyle w:val="SingleTxtG"/>
        <w:rPr>
          <w:lang w:val="fr-FR"/>
        </w:rPr>
      </w:pPr>
      <w:r w:rsidRPr="00A86C77">
        <w:rPr>
          <w:lang w:val="fr-FR"/>
        </w:rPr>
        <w:t>233.</w:t>
      </w:r>
      <w:r w:rsidRPr="00A86C77">
        <w:rPr>
          <w:lang w:val="fr-FR"/>
        </w:rPr>
        <w:tab/>
        <w:t>Le système juridique namibien protège les victimes qui souhaitent témoigner contre les auteurs des sévices et permet d’appliquer une politique d’asile globale autorisant les victimes de la traite d’êtres humains à demander de ne pas être expulsées vers des pays où elles seraient exposées à des représailles ou à de graves difficultés.</w:t>
      </w:r>
    </w:p>
    <w:p w:rsidR="00A86C77" w:rsidRPr="00A86C77" w:rsidRDefault="00A86C77" w:rsidP="00A86C77">
      <w:pPr>
        <w:pStyle w:val="SingleTxtG"/>
        <w:rPr>
          <w:lang w:val="fr-FR"/>
        </w:rPr>
      </w:pPr>
      <w:r w:rsidRPr="00A86C77">
        <w:rPr>
          <w:lang w:val="fr-FR"/>
        </w:rPr>
        <w:t>234.</w:t>
      </w:r>
      <w:r w:rsidRPr="00A86C77">
        <w:rPr>
          <w:lang w:val="fr-FR"/>
        </w:rPr>
        <w:tab/>
        <w:t>Le Ministère du travail et de la protection sociale a programmé des activités pour lutter contre les pires formes de travail des enfants.</w:t>
      </w:r>
      <w:r w:rsidR="007E0D96">
        <w:rPr>
          <w:lang w:val="fr-FR"/>
        </w:rPr>
        <w:t xml:space="preserve"> </w:t>
      </w:r>
      <w:r w:rsidRPr="00A86C77">
        <w:rPr>
          <w:lang w:val="fr-FR"/>
        </w:rPr>
        <w:t>En partenariat avec la Namibia Agricultural Union et la Namibia Farm Workers’ Union, il mène des campagnes de sensibilisation contre le travail des enfants.</w:t>
      </w:r>
      <w:r w:rsidR="007E0D96">
        <w:rPr>
          <w:lang w:val="fr-FR"/>
        </w:rPr>
        <w:t xml:space="preserve"> </w:t>
      </w:r>
      <w:r w:rsidRPr="00A86C77">
        <w:rPr>
          <w:lang w:val="fr-FR"/>
        </w:rPr>
        <w:t>Les inspecteurs du travail ont suivi une formation pour apprendre à identifier les pires formes de travail des enfants et à instruire les dossiers.</w:t>
      </w:r>
    </w:p>
    <w:p w:rsidR="00A86C77" w:rsidRPr="00A86C77" w:rsidRDefault="00A86C77" w:rsidP="00A86C77">
      <w:pPr>
        <w:pStyle w:val="SingleTxtG"/>
        <w:rPr>
          <w:lang w:val="fr-FR"/>
        </w:rPr>
      </w:pPr>
      <w:r w:rsidRPr="00A86C77">
        <w:rPr>
          <w:lang w:val="fr-FR"/>
        </w:rPr>
        <w:t>235.</w:t>
      </w:r>
      <w:r w:rsidRPr="00A86C77">
        <w:rPr>
          <w:lang w:val="fr-FR"/>
        </w:rPr>
        <w:tab/>
        <w:t>En janvier 2008, le Gouvernement de la République de Namibie a organisé une conférence sur le travail des enfants centrée en bonne partie sur la question de la traite des enfants dans le pays.</w:t>
      </w:r>
      <w:r w:rsidR="007E0D96">
        <w:rPr>
          <w:lang w:val="fr-FR"/>
        </w:rPr>
        <w:t xml:space="preserve"> </w:t>
      </w:r>
      <w:r w:rsidRPr="00A86C77">
        <w:rPr>
          <w:lang w:val="fr-FR"/>
        </w:rPr>
        <w:t>Un Plan d’action national de lutte contre le travail des enfants a été ratifié lors de cette conférence.</w:t>
      </w:r>
      <w:r w:rsidR="007E0D96">
        <w:rPr>
          <w:lang w:val="fr-FR"/>
        </w:rPr>
        <w:t xml:space="preserve"> </w:t>
      </w:r>
      <w:r w:rsidRPr="00A86C77">
        <w:rPr>
          <w:lang w:val="fr-FR"/>
        </w:rPr>
        <w:t>Le Ministère de l’égalité des sexes et de la protection de l’enfance gère des programmes de protection sociale en faveur des orphelins et des enfants vulnérables en leur octroyant des allocations et des bourses pour leur permettre de poursuivre leurs études et en les orientant vers des familles d’accueil.</w:t>
      </w:r>
    </w:p>
    <w:p w:rsidR="00A86C77" w:rsidRPr="00A86C77" w:rsidRDefault="00A86C77" w:rsidP="00A86C77">
      <w:pPr>
        <w:pStyle w:val="H1G"/>
        <w:rPr>
          <w:lang w:val="fr-FR"/>
        </w:rPr>
      </w:pPr>
      <w:r w:rsidRPr="00A86C77">
        <w:rPr>
          <w:lang w:val="fr-FR"/>
        </w:rPr>
        <w:tab/>
        <w:t>C.</w:t>
      </w:r>
      <w:r w:rsidRPr="00A86C77">
        <w:rPr>
          <w:lang w:val="fr-FR"/>
        </w:rPr>
        <w:tab/>
        <w:t>Allocation de ressources budgétaires et autres</w:t>
      </w:r>
    </w:p>
    <w:p w:rsidR="00A86C77" w:rsidRPr="00A86C77" w:rsidRDefault="00A86C77" w:rsidP="00A86C77">
      <w:pPr>
        <w:pStyle w:val="SingleTxtG"/>
        <w:rPr>
          <w:lang w:val="fr-FR"/>
        </w:rPr>
      </w:pPr>
      <w:r w:rsidRPr="00A86C77">
        <w:rPr>
          <w:lang w:val="fr-FR"/>
        </w:rPr>
        <w:t>236.</w:t>
      </w:r>
      <w:r w:rsidRPr="00A86C77">
        <w:rPr>
          <w:lang w:val="fr-FR"/>
        </w:rPr>
        <w:tab/>
        <w:t>Le Gouvernement de la République de Namibie affecte les fonds budgétaires annuels selon un cadre de dépenses à moyen terme dans lequel les recettes et les dépenses sont calculées en fonction des décaissements récents ainsi que des prévisions relatives à la situation budgétaire des deux ans à venir.</w:t>
      </w:r>
      <w:r w:rsidR="007E0D96">
        <w:rPr>
          <w:lang w:val="fr-FR"/>
        </w:rPr>
        <w:t xml:space="preserve"> </w:t>
      </w:r>
      <w:r w:rsidRPr="00A86C77">
        <w:rPr>
          <w:lang w:val="fr-FR"/>
        </w:rPr>
        <w:t>Les affectations spécifiques aux ministères et aux programmes concernés sont présentées ci-après.</w:t>
      </w:r>
    </w:p>
    <w:p w:rsidR="00A86C77" w:rsidRPr="00A86C77" w:rsidRDefault="00A86C77" w:rsidP="00A86C77">
      <w:pPr>
        <w:pStyle w:val="H23G"/>
        <w:rPr>
          <w:lang w:val="fr-FR"/>
        </w:rPr>
      </w:pPr>
      <w:r w:rsidRPr="00A86C77">
        <w:rPr>
          <w:lang w:val="fr-FR"/>
        </w:rPr>
        <w:tab/>
        <w:t>1.</w:t>
      </w:r>
      <w:r w:rsidRPr="00A86C77">
        <w:rPr>
          <w:lang w:val="fr-FR"/>
        </w:rPr>
        <w:tab/>
        <w:t>Ministère de l’intérieur et de l’immigration</w:t>
      </w:r>
    </w:p>
    <w:p w:rsidR="00432B9E" w:rsidRPr="00A86C77" w:rsidRDefault="00A86C77" w:rsidP="00A86C77">
      <w:pPr>
        <w:pStyle w:val="SingleTxtG"/>
        <w:tabs>
          <w:tab w:val="left" w:pos="-500"/>
        </w:tabs>
        <w:spacing w:after="240"/>
        <w:rPr>
          <w:lang w:val="fr-FR"/>
        </w:rPr>
      </w:pPr>
      <w:r w:rsidRPr="00A86C77">
        <w:rPr>
          <w:lang w:val="fr-FR"/>
        </w:rPr>
        <w:t>237.</w:t>
      </w:r>
      <w:r w:rsidRPr="00A86C77">
        <w:rPr>
          <w:lang w:val="fr-FR"/>
        </w:rPr>
        <w:tab/>
        <w:t>En 2008/09, 151 741 000 dollars namibiens ont été affectés au Ministère de l’intérieur et de l’immigration.</w:t>
      </w:r>
      <w:r w:rsidR="007E0D96">
        <w:rPr>
          <w:lang w:val="fr-FR"/>
        </w:rPr>
        <w:t xml:space="preserve"> </w:t>
      </w:r>
      <w:r w:rsidRPr="00A86C77">
        <w:rPr>
          <w:lang w:val="fr-FR"/>
        </w:rPr>
        <w:t>Le Programme d’administration des réfugiés, qui assure la protection de ces derniers et des demandeurs d’asile, relève de ce chapitre.</w:t>
      </w:r>
      <w:r w:rsidR="007E0D96">
        <w:rPr>
          <w:lang w:val="fr-FR"/>
        </w:rPr>
        <w:t xml:space="preserve"> </w:t>
      </w:r>
      <w:r w:rsidRPr="00A86C77">
        <w:rPr>
          <w:lang w:val="fr-FR"/>
        </w:rPr>
        <w:t>Il prévoit l’enregistrement des réfugiés et le traitement de leurs dossiers au Camp de réfugiés d’Osire.</w:t>
      </w:r>
    </w:p>
    <w:p w:rsidR="00432B9E" w:rsidRPr="009C3EB4" w:rsidRDefault="00FE288C" w:rsidP="00432B9E">
      <w:pPr>
        <w:pStyle w:val="Heading1"/>
        <w:rPr>
          <w:lang w:val="fr-FR"/>
        </w:rPr>
      </w:pPr>
      <w:bookmarkStart w:id="68" w:name="_Toc306352903"/>
      <w:r w:rsidRPr="009C3EB4">
        <w:rPr>
          <w:lang w:val="fr-FR"/>
        </w:rPr>
        <w:t>Tableau</w:t>
      </w:r>
      <w:r w:rsidR="00432B9E" w:rsidRPr="009C3EB4">
        <w:rPr>
          <w:lang w:val="fr-FR"/>
        </w:rPr>
        <w:t xml:space="preserve"> 52</w:t>
      </w:r>
      <w:bookmarkEnd w:id="68"/>
    </w:p>
    <w:p w:rsidR="00432B9E" w:rsidRPr="009C3EB4" w:rsidRDefault="009C3EB4" w:rsidP="00B11728">
      <w:pPr>
        <w:pStyle w:val="SingleTxtG"/>
        <w:jc w:val="left"/>
        <w:rPr>
          <w:b/>
          <w:lang w:val="fr-FR"/>
        </w:rPr>
      </w:pPr>
      <w:r w:rsidRPr="009C3EB4">
        <w:rPr>
          <w:b/>
          <w:lang w:val="fr-FR"/>
        </w:rPr>
        <w:t>Programmes du Ministère de l’intérieur et de l’immigration</w:t>
      </w:r>
    </w:p>
    <w:tbl>
      <w:tblPr>
        <w:tblW w:w="736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8"/>
        <w:gridCol w:w="907"/>
        <w:gridCol w:w="908"/>
        <w:gridCol w:w="908"/>
        <w:gridCol w:w="908"/>
        <w:gridCol w:w="908"/>
        <w:gridCol w:w="908"/>
      </w:tblGrid>
      <w:tr w:rsidR="00432B9E" w:rsidRPr="009C3EB4" w:rsidTr="00352C1D">
        <w:trPr>
          <w:cantSplit/>
          <w:trHeight w:val="20"/>
          <w:tblHeader/>
        </w:trPr>
        <w:tc>
          <w:tcPr>
            <w:tcW w:w="1918" w:type="dxa"/>
            <w:tcBorders>
              <w:top w:val="single" w:sz="4" w:space="0" w:color="auto"/>
              <w:bottom w:val="single" w:sz="12" w:space="0" w:color="auto"/>
            </w:tcBorders>
            <w:shd w:val="clear" w:color="auto" w:fill="auto"/>
            <w:vAlign w:val="bottom"/>
          </w:tcPr>
          <w:p w:rsidR="00432B9E" w:rsidRPr="009C3EB4" w:rsidRDefault="00432B9E" w:rsidP="00432B9E">
            <w:pPr>
              <w:suppressAutoHyphens w:val="0"/>
              <w:spacing w:before="80" w:after="80" w:line="200" w:lineRule="exact"/>
              <w:ind w:right="113"/>
              <w:rPr>
                <w:i/>
                <w:sz w:val="16"/>
                <w:szCs w:val="16"/>
                <w:lang w:val="fr-FR"/>
              </w:rPr>
            </w:pPr>
            <w:r w:rsidRPr="009C3EB4">
              <w:rPr>
                <w:i/>
                <w:sz w:val="16"/>
                <w:szCs w:val="16"/>
                <w:lang w:val="fr-FR"/>
              </w:rPr>
              <w:t>Programme</w:t>
            </w:r>
          </w:p>
        </w:tc>
        <w:tc>
          <w:tcPr>
            <w:tcW w:w="907"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2005</w:t>
            </w:r>
            <w:r w:rsidR="00B634E9">
              <w:rPr>
                <w:i/>
                <w:sz w:val="16"/>
                <w:szCs w:val="16"/>
                <w:lang w:val="fr-FR"/>
              </w:rPr>
              <w:t>-</w:t>
            </w:r>
            <w:r w:rsidRPr="009C3EB4">
              <w:rPr>
                <w:i/>
                <w:sz w:val="16"/>
                <w:szCs w:val="16"/>
                <w:lang w:val="fr-FR"/>
              </w:rPr>
              <w:t xml:space="preserve">06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2006</w:t>
            </w:r>
            <w:r w:rsidR="00B634E9">
              <w:rPr>
                <w:i/>
                <w:sz w:val="16"/>
                <w:szCs w:val="16"/>
                <w:lang w:val="fr-FR"/>
              </w:rPr>
              <w:t>-</w:t>
            </w:r>
            <w:r w:rsidRPr="009C3EB4">
              <w:rPr>
                <w:i/>
                <w:sz w:val="16"/>
                <w:szCs w:val="16"/>
                <w:lang w:val="fr-FR"/>
              </w:rPr>
              <w:t xml:space="preserve">07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2007</w:t>
            </w:r>
            <w:r w:rsidR="00B634E9">
              <w:rPr>
                <w:i/>
                <w:sz w:val="16"/>
                <w:szCs w:val="16"/>
                <w:lang w:val="fr-FR"/>
              </w:rPr>
              <w:t>-</w:t>
            </w:r>
            <w:r w:rsidRPr="009C3EB4">
              <w:rPr>
                <w:i/>
                <w:sz w:val="16"/>
                <w:szCs w:val="16"/>
                <w:lang w:val="fr-FR"/>
              </w:rPr>
              <w:t xml:space="preserve">08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2008</w:t>
            </w:r>
            <w:r w:rsidR="00B634E9">
              <w:rPr>
                <w:i/>
                <w:sz w:val="16"/>
                <w:szCs w:val="16"/>
                <w:lang w:val="fr-FR"/>
              </w:rPr>
              <w:t>-</w:t>
            </w:r>
            <w:r w:rsidRPr="009C3EB4">
              <w:rPr>
                <w:i/>
                <w:sz w:val="16"/>
                <w:szCs w:val="16"/>
                <w:lang w:val="fr-FR"/>
              </w:rPr>
              <w:t xml:space="preserve">09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2009</w:t>
            </w:r>
            <w:r w:rsidR="00B634E9">
              <w:rPr>
                <w:i/>
                <w:sz w:val="16"/>
                <w:szCs w:val="16"/>
                <w:lang w:val="fr-FR"/>
              </w:rPr>
              <w:t>-</w:t>
            </w:r>
            <w:r w:rsidRPr="009C3EB4">
              <w:rPr>
                <w:i/>
                <w:sz w:val="16"/>
                <w:szCs w:val="16"/>
                <w:lang w:val="fr-FR"/>
              </w:rPr>
              <w:t xml:space="preserve">10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suppressAutoHyphens w:val="0"/>
              <w:spacing w:before="80" w:after="80" w:line="200" w:lineRule="exact"/>
              <w:ind w:right="113"/>
              <w:jc w:val="right"/>
              <w:rPr>
                <w:i/>
                <w:sz w:val="16"/>
                <w:szCs w:val="16"/>
                <w:lang w:val="fr-FR"/>
              </w:rPr>
            </w:pPr>
            <w:r w:rsidRPr="009C3EB4">
              <w:rPr>
                <w:i/>
                <w:sz w:val="16"/>
                <w:szCs w:val="16"/>
                <w:lang w:val="fr-FR"/>
              </w:rPr>
              <w:t>2010</w:t>
            </w:r>
            <w:r w:rsidR="00B634E9">
              <w:rPr>
                <w:i/>
                <w:sz w:val="16"/>
                <w:szCs w:val="16"/>
                <w:lang w:val="fr-FR"/>
              </w:rPr>
              <w:t>-</w:t>
            </w:r>
            <w:r w:rsidRPr="009C3EB4">
              <w:rPr>
                <w:i/>
                <w:sz w:val="16"/>
                <w:szCs w:val="16"/>
                <w:lang w:val="fr-FR"/>
              </w:rPr>
              <w:t xml:space="preserve">11 </w:t>
            </w:r>
            <w:r w:rsidRPr="009C3EB4">
              <w:rPr>
                <w:i/>
                <w:sz w:val="16"/>
                <w:szCs w:val="16"/>
                <w:lang w:val="fr-FR"/>
              </w:rPr>
              <w:br/>
            </w:r>
            <w:r w:rsidR="009A313D" w:rsidRPr="009C3EB4">
              <w:rPr>
                <w:i/>
                <w:sz w:val="16"/>
                <w:szCs w:val="16"/>
                <w:lang w:val="fr-FR"/>
              </w:rPr>
              <w:t>(milliers de NA$)</w:t>
            </w:r>
          </w:p>
        </w:tc>
      </w:tr>
      <w:tr w:rsidR="00432B9E" w:rsidRPr="009C3EB4" w:rsidTr="00352C1D">
        <w:trPr>
          <w:cantSplit/>
          <w:trHeight w:val="20"/>
        </w:trPr>
        <w:tc>
          <w:tcPr>
            <w:tcW w:w="1918" w:type="dxa"/>
            <w:tcBorders>
              <w:top w:val="single" w:sz="12" w:space="0" w:color="auto"/>
            </w:tcBorders>
            <w:shd w:val="clear" w:color="auto" w:fill="auto"/>
            <w:vAlign w:val="bottom"/>
          </w:tcPr>
          <w:p w:rsidR="00432B9E" w:rsidRPr="009C3EB4" w:rsidRDefault="009C3EB4" w:rsidP="00432B9E">
            <w:pPr>
              <w:suppressAutoHyphens w:val="0"/>
              <w:spacing w:before="40" w:after="40" w:line="220" w:lineRule="exact"/>
              <w:ind w:right="113"/>
              <w:rPr>
                <w:sz w:val="18"/>
                <w:lang w:val="fr-FR"/>
              </w:rPr>
            </w:pPr>
            <w:r w:rsidRPr="009C3EB4">
              <w:rPr>
                <w:sz w:val="18"/>
                <w:lang w:val="fr-FR"/>
              </w:rPr>
              <w:t>Administration des réfugiés</w:t>
            </w:r>
          </w:p>
        </w:tc>
        <w:tc>
          <w:tcPr>
            <w:tcW w:w="907"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1 105</w:t>
            </w:r>
          </w:p>
        </w:tc>
        <w:tc>
          <w:tcPr>
            <w:tcW w:w="908"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1 226</w:t>
            </w:r>
          </w:p>
        </w:tc>
        <w:tc>
          <w:tcPr>
            <w:tcW w:w="908"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1 719</w:t>
            </w:r>
          </w:p>
        </w:tc>
        <w:tc>
          <w:tcPr>
            <w:tcW w:w="908"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1 832</w:t>
            </w:r>
          </w:p>
        </w:tc>
        <w:tc>
          <w:tcPr>
            <w:tcW w:w="908"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2 074</w:t>
            </w:r>
          </w:p>
        </w:tc>
        <w:tc>
          <w:tcPr>
            <w:tcW w:w="908" w:type="dxa"/>
            <w:tcBorders>
              <w:top w:val="single" w:sz="12" w:space="0" w:color="auto"/>
            </w:tcBorders>
            <w:shd w:val="clear" w:color="auto" w:fill="auto"/>
            <w:vAlign w:val="bottom"/>
          </w:tcPr>
          <w:p w:rsidR="00432B9E" w:rsidRPr="009C3EB4" w:rsidRDefault="00432B9E" w:rsidP="00432B9E">
            <w:pPr>
              <w:suppressAutoHyphens w:val="0"/>
              <w:spacing w:before="40" w:after="40" w:line="220" w:lineRule="exact"/>
              <w:ind w:right="113"/>
              <w:jc w:val="right"/>
              <w:rPr>
                <w:sz w:val="18"/>
                <w:lang w:val="fr-FR"/>
              </w:rPr>
            </w:pPr>
            <w:r w:rsidRPr="009C3EB4">
              <w:rPr>
                <w:sz w:val="18"/>
                <w:lang w:val="fr-FR"/>
              </w:rPr>
              <w:t>3 536</w:t>
            </w:r>
          </w:p>
        </w:tc>
      </w:tr>
    </w:tbl>
    <w:p w:rsidR="00432B9E" w:rsidRPr="009C3EB4" w:rsidRDefault="00432B9E" w:rsidP="009C3EB4">
      <w:pPr>
        <w:spacing w:before="120" w:after="240"/>
        <w:ind w:left="1134" w:right="1134" w:firstLine="170"/>
        <w:rPr>
          <w:sz w:val="18"/>
          <w:szCs w:val="18"/>
          <w:lang w:val="fr-FR"/>
        </w:rPr>
      </w:pPr>
      <w:r w:rsidRPr="009C3EB4">
        <w:rPr>
          <w:i/>
          <w:sz w:val="18"/>
          <w:szCs w:val="18"/>
          <w:lang w:val="fr-FR"/>
        </w:rPr>
        <w:t>Source:</w:t>
      </w:r>
      <w:r w:rsidR="00291D07" w:rsidRPr="009C3EB4">
        <w:rPr>
          <w:i/>
          <w:sz w:val="18"/>
          <w:szCs w:val="18"/>
          <w:lang w:val="fr-FR"/>
        </w:rPr>
        <w:t xml:space="preserve"> </w:t>
      </w:r>
      <w:r w:rsidR="009C3EB4" w:rsidRPr="009C3EB4">
        <w:rPr>
          <w:sz w:val="18"/>
          <w:szCs w:val="18"/>
          <w:lang w:val="fr-FR"/>
        </w:rPr>
        <w:t>Cadre de dépenses à moyen terme 2008/09–2010/11.</w:t>
      </w:r>
    </w:p>
    <w:p w:rsidR="009C3EB4" w:rsidRPr="009C3EB4" w:rsidRDefault="009C3EB4" w:rsidP="009C3EB4">
      <w:pPr>
        <w:pStyle w:val="H23G"/>
        <w:rPr>
          <w:lang w:val="fr-FR"/>
        </w:rPr>
      </w:pPr>
      <w:r w:rsidRPr="009C3EB4">
        <w:rPr>
          <w:lang w:val="fr-FR"/>
        </w:rPr>
        <w:tab/>
        <w:t>2.</w:t>
      </w:r>
      <w:r w:rsidRPr="009C3EB4">
        <w:rPr>
          <w:lang w:val="fr-FR"/>
        </w:rPr>
        <w:tab/>
        <w:t>Ministère du travail et de la protection sociale</w:t>
      </w:r>
    </w:p>
    <w:p w:rsidR="00432B9E" w:rsidRPr="009C3EB4" w:rsidRDefault="009C3EB4" w:rsidP="009C3EB4">
      <w:pPr>
        <w:pStyle w:val="SingleTxtG"/>
        <w:tabs>
          <w:tab w:val="left" w:pos="-1800"/>
        </w:tabs>
        <w:spacing w:after="240"/>
        <w:rPr>
          <w:lang w:val="fr-FR"/>
        </w:rPr>
      </w:pPr>
      <w:r w:rsidRPr="009C3EB4">
        <w:rPr>
          <w:lang w:val="fr-FR"/>
        </w:rPr>
        <w:t>238.</w:t>
      </w:r>
      <w:r w:rsidRPr="009C3EB4">
        <w:rPr>
          <w:lang w:val="fr-FR"/>
        </w:rPr>
        <w:tab/>
        <w:t>Au cours de l’année budgétaire 2005/06, le Ministère du travail et de la protection sociale a été chargé de l’aide financière aux personnes âgées et aux personnes handicapées.</w:t>
      </w:r>
      <w:r w:rsidR="00164040">
        <w:rPr>
          <w:lang w:val="fr-FR"/>
        </w:rPr>
        <w:t xml:space="preserve"> </w:t>
      </w:r>
      <w:r w:rsidRPr="009C3EB4">
        <w:rPr>
          <w:lang w:val="fr-FR"/>
        </w:rPr>
        <w:t>Ce transfert de responsabilité a entraîné un accroissement non négligeable de son budget, qui s’est monté, en tout, pour 2008/09, à 996 336 000 dollars namibiens, dont 94</w:t>
      </w:r>
      <w:r w:rsidR="00C55BEA">
        <w:rPr>
          <w:lang w:val="fr-FR"/>
        </w:rPr>
        <w:t> %</w:t>
      </w:r>
      <w:r w:rsidRPr="009C3EB4">
        <w:rPr>
          <w:lang w:val="fr-FR"/>
        </w:rPr>
        <w:t xml:space="preserve"> étaient destinés aux dépenses de protection sociale.</w:t>
      </w:r>
      <w:r w:rsidR="00164040">
        <w:rPr>
          <w:lang w:val="fr-FR"/>
        </w:rPr>
        <w:t xml:space="preserve"> </w:t>
      </w:r>
      <w:r w:rsidRPr="009C3EB4">
        <w:rPr>
          <w:lang w:val="fr-FR"/>
        </w:rPr>
        <w:t>Le Programme de services en matière d’emploi prévoira la mise en œuvre de la législation relative au travail, y compris concernant les pratiques liées au travail des enfants.</w:t>
      </w:r>
      <w:r w:rsidR="00432B9E" w:rsidRPr="009C3EB4">
        <w:rPr>
          <w:lang w:val="fr-FR"/>
        </w:rPr>
        <w:t xml:space="preserve"> </w:t>
      </w:r>
    </w:p>
    <w:p w:rsidR="00432B9E" w:rsidRPr="009C3EB4" w:rsidRDefault="00FE288C" w:rsidP="006A277B">
      <w:pPr>
        <w:pStyle w:val="Heading1"/>
        <w:keepNext/>
        <w:keepLines/>
        <w:rPr>
          <w:lang w:val="fr-FR"/>
        </w:rPr>
      </w:pPr>
      <w:bookmarkStart w:id="69" w:name="_Toc306352905"/>
      <w:r w:rsidRPr="009C3EB4">
        <w:rPr>
          <w:lang w:val="fr-FR"/>
        </w:rPr>
        <w:t>Tableau</w:t>
      </w:r>
      <w:r w:rsidR="00432B9E" w:rsidRPr="009C3EB4">
        <w:rPr>
          <w:lang w:val="fr-FR"/>
        </w:rPr>
        <w:t xml:space="preserve"> 53</w:t>
      </w:r>
      <w:bookmarkEnd w:id="69"/>
    </w:p>
    <w:p w:rsidR="00432B9E" w:rsidRPr="009C3EB4" w:rsidRDefault="009C3EB4" w:rsidP="00B11728">
      <w:pPr>
        <w:pStyle w:val="SingleTxtG"/>
        <w:keepNext/>
        <w:keepLines/>
        <w:jc w:val="left"/>
        <w:rPr>
          <w:b/>
          <w:lang w:val="fr-FR"/>
        </w:rPr>
      </w:pPr>
      <w:r w:rsidRPr="009C3EB4">
        <w:rPr>
          <w:b/>
          <w:lang w:val="fr-FR"/>
        </w:rPr>
        <w:t>Programmes du Ministère du travail et de la protection sociale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18"/>
        <w:gridCol w:w="908"/>
        <w:gridCol w:w="909"/>
        <w:gridCol w:w="909"/>
        <w:gridCol w:w="908"/>
        <w:gridCol w:w="909"/>
        <w:gridCol w:w="909"/>
      </w:tblGrid>
      <w:tr w:rsidR="00432B9E" w:rsidRPr="009C3EB4" w:rsidTr="00352C1D">
        <w:trPr>
          <w:cantSplit/>
          <w:trHeight w:val="20"/>
          <w:tblHeader/>
        </w:trPr>
        <w:tc>
          <w:tcPr>
            <w:tcW w:w="1918" w:type="dxa"/>
            <w:tcBorders>
              <w:top w:val="single" w:sz="4" w:space="0" w:color="auto"/>
              <w:bottom w:val="single" w:sz="12" w:space="0" w:color="auto"/>
            </w:tcBorders>
            <w:shd w:val="clear" w:color="auto" w:fill="auto"/>
            <w:vAlign w:val="bottom"/>
          </w:tcPr>
          <w:p w:rsidR="00432B9E" w:rsidRPr="009C3EB4" w:rsidRDefault="00432B9E" w:rsidP="00432B9E">
            <w:pPr>
              <w:keepNext/>
              <w:keepLines/>
              <w:suppressAutoHyphens w:val="0"/>
              <w:spacing w:before="80" w:after="80" w:line="200" w:lineRule="exact"/>
              <w:ind w:right="113"/>
              <w:rPr>
                <w:i/>
                <w:sz w:val="16"/>
                <w:lang w:val="fr-FR"/>
              </w:rPr>
            </w:pPr>
            <w:r w:rsidRPr="009C3EB4">
              <w:rPr>
                <w:i/>
                <w:sz w:val="16"/>
                <w:lang w:val="fr-FR"/>
              </w:rPr>
              <w:t>Programme</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2005</w:t>
            </w:r>
            <w:r w:rsidR="00B634E9">
              <w:rPr>
                <w:i/>
                <w:sz w:val="16"/>
                <w:szCs w:val="16"/>
                <w:lang w:val="fr-FR"/>
              </w:rPr>
              <w:t>-</w:t>
            </w:r>
            <w:r w:rsidRPr="009C3EB4">
              <w:rPr>
                <w:i/>
                <w:sz w:val="16"/>
                <w:szCs w:val="16"/>
                <w:lang w:val="fr-FR"/>
              </w:rPr>
              <w:t xml:space="preserve">06 </w:t>
            </w:r>
            <w:r w:rsidRPr="009C3EB4">
              <w:rPr>
                <w:i/>
                <w:sz w:val="16"/>
                <w:szCs w:val="16"/>
                <w:lang w:val="fr-FR"/>
              </w:rPr>
              <w:br/>
            </w:r>
            <w:r w:rsidR="009A313D" w:rsidRPr="009C3EB4">
              <w:rPr>
                <w:i/>
                <w:sz w:val="16"/>
                <w:szCs w:val="16"/>
                <w:lang w:val="fr-FR"/>
              </w:rPr>
              <w:t>(milliers de NA$)</w:t>
            </w:r>
          </w:p>
        </w:tc>
        <w:tc>
          <w:tcPr>
            <w:tcW w:w="909"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2006</w:t>
            </w:r>
            <w:r w:rsidR="00B634E9">
              <w:rPr>
                <w:i/>
                <w:sz w:val="16"/>
                <w:szCs w:val="16"/>
                <w:lang w:val="fr-FR"/>
              </w:rPr>
              <w:t>-</w:t>
            </w:r>
            <w:r w:rsidRPr="009C3EB4">
              <w:rPr>
                <w:i/>
                <w:sz w:val="16"/>
                <w:szCs w:val="16"/>
                <w:lang w:val="fr-FR"/>
              </w:rPr>
              <w:t xml:space="preserve">07 </w:t>
            </w:r>
            <w:r w:rsidRPr="009C3EB4">
              <w:rPr>
                <w:i/>
                <w:sz w:val="16"/>
                <w:szCs w:val="16"/>
                <w:lang w:val="fr-FR"/>
              </w:rPr>
              <w:br/>
            </w:r>
            <w:r w:rsidR="009A313D" w:rsidRPr="009C3EB4">
              <w:rPr>
                <w:i/>
                <w:sz w:val="16"/>
                <w:szCs w:val="16"/>
                <w:lang w:val="fr-FR"/>
              </w:rPr>
              <w:t>(milliers de NA$)</w:t>
            </w:r>
          </w:p>
        </w:tc>
        <w:tc>
          <w:tcPr>
            <w:tcW w:w="909"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2007</w:t>
            </w:r>
            <w:r w:rsidR="00B634E9">
              <w:rPr>
                <w:i/>
                <w:sz w:val="16"/>
                <w:szCs w:val="16"/>
                <w:lang w:val="fr-FR"/>
              </w:rPr>
              <w:t>-</w:t>
            </w:r>
            <w:r w:rsidRPr="009C3EB4">
              <w:rPr>
                <w:i/>
                <w:sz w:val="16"/>
                <w:szCs w:val="16"/>
                <w:lang w:val="fr-FR"/>
              </w:rPr>
              <w:t xml:space="preserve">08 </w:t>
            </w:r>
            <w:r w:rsidRPr="009C3EB4">
              <w:rPr>
                <w:i/>
                <w:sz w:val="16"/>
                <w:szCs w:val="16"/>
                <w:lang w:val="fr-FR"/>
              </w:rPr>
              <w:br/>
            </w:r>
            <w:r w:rsidR="009A313D" w:rsidRPr="009C3EB4">
              <w:rPr>
                <w:i/>
                <w:sz w:val="16"/>
                <w:szCs w:val="16"/>
                <w:lang w:val="fr-FR"/>
              </w:rPr>
              <w:t>(milliers de NA$)</w:t>
            </w:r>
          </w:p>
        </w:tc>
        <w:tc>
          <w:tcPr>
            <w:tcW w:w="908"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2008</w:t>
            </w:r>
            <w:r w:rsidR="00B634E9">
              <w:rPr>
                <w:i/>
                <w:sz w:val="16"/>
                <w:szCs w:val="16"/>
                <w:lang w:val="fr-FR"/>
              </w:rPr>
              <w:t>-</w:t>
            </w:r>
            <w:r w:rsidRPr="009C3EB4">
              <w:rPr>
                <w:i/>
                <w:sz w:val="16"/>
                <w:szCs w:val="16"/>
                <w:lang w:val="fr-FR"/>
              </w:rPr>
              <w:t xml:space="preserve">09 </w:t>
            </w:r>
            <w:r w:rsidRPr="009C3EB4">
              <w:rPr>
                <w:i/>
                <w:sz w:val="16"/>
                <w:szCs w:val="16"/>
                <w:lang w:val="fr-FR"/>
              </w:rPr>
              <w:br/>
            </w:r>
            <w:r w:rsidR="009A313D" w:rsidRPr="009C3EB4">
              <w:rPr>
                <w:i/>
                <w:sz w:val="16"/>
                <w:szCs w:val="16"/>
                <w:lang w:val="fr-FR"/>
              </w:rPr>
              <w:t>(milliers de NA$)</w:t>
            </w:r>
          </w:p>
        </w:tc>
        <w:tc>
          <w:tcPr>
            <w:tcW w:w="909"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2009</w:t>
            </w:r>
            <w:r w:rsidR="00B634E9">
              <w:rPr>
                <w:i/>
                <w:sz w:val="16"/>
                <w:szCs w:val="16"/>
                <w:lang w:val="fr-FR"/>
              </w:rPr>
              <w:t>-</w:t>
            </w:r>
            <w:r w:rsidRPr="009C3EB4">
              <w:rPr>
                <w:i/>
                <w:sz w:val="16"/>
                <w:szCs w:val="16"/>
                <w:lang w:val="fr-FR"/>
              </w:rPr>
              <w:t xml:space="preserve">10 </w:t>
            </w:r>
            <w:r w:rsidRPr="009C3EB4">
              <w:rPr>
                <w:i/>
                <w:sz w:val="16"/>
                <w:szCs w:val="16"/>
                <w:lang w:val="fr-FR"/>
              </w:rPr>
              <w:br/>
            </w:r>
            <w:r w:rsidR="009A313D" w:rsidRPr="009C3EB4">
              <w:rPr>
                <w:i/>
                <w:sz w:val="16"/>
                <w:szCs w:val="16"/>
                <w:lang w:val="fr-FR"/>
              </w:rPr>
              <w:t>(milliers de NA$)</w:t>
            </w:r>
          </w:p>
        </w:tc>
        <w:tc>
          <w:tcPr>
            <w:tcW w:w="909" w:type="dxa"/>
            <w:tcBorders>
              <w:top w:val="single" w:sz="4" w:space="0" w:color="auto"/>
              <w:bottom w:val="single" w:sz="12" w:space="0" w:color="auto"/>
            </w:tcBorders>
            <w:shd w:val="clear" w:color="auto" w:fill="auto"/>
            <w:vAlign w:val="bottom"/>
          </w:tcPr>
          <w:p w:rsidR="00432B9E" w:rsidRPr="009C3EB4" w:rsidRDefault="00432B9E" w:rsidP="00B634E9">
            <w:pPr>
              <w:keepNext/>
              <w:keepLines/>
              <w:suppressAutoHyphens w:val="0"/>
              <w:spacing w:before="80" w:after="80" w:line="200" w:lineRule="exact"/>
              <w:ind w:right="113"/>
              <w:jc w:val="right"/>
              <w:rPr>
                <w:i/>
                <w:sz w:val="16"/>
                <w:szCs w:val="16"/>
                <w:lang w:val="fr-FR"/>
              </w:rPr>
            </w:pPr>
            <w:r w:rsidRPr="009C3EB4">
              <w:rPr>
                <w:i/>
                <w:sz w:val="16"/>
                <w:szCs w:val="16"/>
                <w:lang w:val="fr-FR"/>
              </w:rPr>
              <w:t>2010</w:t>
            </w:r>
            <w:r w:rsidR="00B634E9">
              <w:rPr>
                <w:i/>
                <w:sz w:val="16"/>
                <w:szCs w:val="16"/>
                <w:lang w:val="fr-FR"/>
              </w:rPr>
              <w:t>-</w:t>
            </w:r>
            <w:r w:rsidRPr="009C3EB4">
              <w:rPr>
                <w:i/>
                <w:sz w:val="16"/>
                <w:szCs w:val="16"/>
                <w:lang w:val="fr-FR"/>
              </w:rPr>
              <w:t xml:space="preserve">11 </w:t>
            </w:r>
            <w:r w:rsidRPr="009C3EB4">
              <w:rPr>
                <w:i/>
                <w:sz w:val="16"/>
                <w:szCs w:val="16"/>
                <w:lang w:val="fr-FR"/>
              </w:rPr>
              <w:br/>
            </w:r>
            <w:r w:rsidR="009A313D" w:rsidRPr="009C3EB4">
              <w:rPr>
                <w:i/>
                <w:sz w:val="16"/>
                <w:szCs w:val="16"/>
                <w:lang w:val="fr-FR"/>
              </w:rPr>
              <w:t>(milliers de NA$)</w:t>
            </w:r>
          </w:p>
        </w:tc>
      </w:tr>
      <w:tr w:rsidR="00432B9E" w:rsidRPr="009C3EB4" w:rsidTr="00352C1D">
        <w:trPr>
          <w:cantSplit/>
          <w:trHeight w:val="20"/>
        </w:trPr>
        <w:tc>
          <w:tcPr>
            <w:tcW w:w="1918" w:type="dxa"/>
            <w:tcBorders>
              <w:top w:val="single" w:sz="12" w:space="0" w:color="auto"/>
            </w:tcBorders>
            <w:shd w:val="clear" w:color="auto" w:fill="auto"/>
            <w:vAlign w:val="bottom"/>
          </w:tcPr>
          <w:p w:rsidR="00432B9E" w:rsidRPr="009C3EB4" w:rsidRDefault="009C3EB4" w:rsidP="00432B9E">
            <w:pPr>
              <w:keepNext/>
              <w:keepLines/>
              <w:suppressAutoHyphens w:val="0"/>
              <w:spacing w:before="40" w:after="40" w:line="220" w:lineRule="exact"/>
              <w:ind w:right="113"/>
              <w:rPr>
                <w:sz w:val="18"/>
                <w:lang w:val="fr-FR"/>
              </w:rPr>
            </w:pPr>
            <w:r w:rsidRPr="009C3EB4">
              <w:rPr>
                <w:sz w:val="18"/>
                <w:lang w:val="fr-FR"/>
              </w:rPr>
              <w:t>Services en matière d’emploi</w:t>
            </w:r>
          </w:p>
        </w:tc>
        <w:tc>
          <w:tcPr>
            <w:tcW w:w="908"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18 973</w:t>
            </w:r>
          </w:p>
        </w:tc>
        <w:tc>
          <w:tcPr>
            <w:tcW w:w="909"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19 171</w:t>
            </w:r>
          </w:p>
        </w:tc>
        <w:tc>
          <w:tcPr>
            <w:tcW w:w="909"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21 705</w:t>
            </w:r>
          </w:p>
        </w:tc>
        <w:tc>
          <w:tcPr>
            <w:tcW w:w="908"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18 387</w:t>
            </w:r>
          </w:p>
        </w:tc>
        <w:tc>
          <w:tcPr>
            <w:tcW w:w="909"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19 785</w:t>
            </w:r>
          </w:p>
        </w:tc>
        <w:tc>
          <w:tcPr>
            <w:tcW w:w="909" w:type="dxa"/>
            <w:tcBorders>
              <w:top w:val="single" w:sz="12" w:space="0" w:color="auto"/>
            </w:tcBorders>
            <w:shd w:val="clear" w:color="auto" w:fill="auto"/>
            <w:vAlign w:val="bottom"/>
          </w:tcPr>
          <w:p w:rsidR="00432B9E" w:rsidRPr="009C3EB4" w:rsidRDefault="00432B9E" w:rsidP="00432B9E">
            <w:pPr>
              <w:keepNext/>
              <w:keepLines/>
              <w:suppressAutoHyphens w:val="0"/>
              <w:spacing w:before="40" w:after="40" w:line="220" w:lineRule="exact"/>
              <w:ind w:right="113"/>
              <w:jc w:val="right"/>
              <w:rPr>
                <w:sz w:val="18"/>
                <w:lang w:val="fr-FR"/>
              </w:rPr>
            </w:pPr>
            <w:r w:rsidRPr="009C3EB4">
              <w:rPr>
                <w:sz w:val="18"/>
                <w:lang w:val="fr-FR"/>
              </w:rPr>
              <w:t>20 786</w:t>
            </w:r>
          </w:p>
        </w:tc>
      </w:tr>
    </w:tbl>
    <w:p w:rsidR="00432B9E" w:rsidRPr="009C3EB4" w:rsidRDefault="00432B9E" w:rsidP="009C3EB4">
      <w:pPr>
        <w:spacing w:before="120" w:after="240"/>
        <w:ind w:left="1134" w:right="1134" w:firstLine="170"/>
        <w:rPr>
          <w:sz w:val="18"/>
          <w:szCs w:val="18"/>
          <w:lang w:val="fr-FR"/>
        </w:rPr>
      </w:pPr>
      <w:r w:rsidRPr="009C3EB4">
        <w:rPr>
          <w:i/>
          <w:sz w:val="18"/>
          <w:szCs w:val="18"/>
          <w:lang w:val="fr-FR"/>
        </w:rPr>
        <w:t>Source:</w:t>
      </w:r>
      <w:r w:rsidR="00291D07" w:rsidRPr="009C3EB4">
        <w:rPr>
          <w:sz w:val="18"/>
          <w:szCs w:val="18"/>
          <w:lang w:val="fr-FR"/>
        </w:rPr>
        <w:t xml:space="preserve"> </w:t>
      </w:r>
      <w:r w:rsidR="009C3EB4" w:rsidRPr="009C3EB4">
        <w:rPr>
          <w:sz w:val="18"/>
          <w:szCs w:val="18"/>
          <w:lang w:val="fr-FR"/>
        </w:rPr>
        <w:t>Cadre de dépenses à moyen terme 2008/09–2010/11.</w:t>
      </w:r>
    </w:p>
    <w:p w:rsidR="000F5032" w:rsidRPr="00D0715D" w:rsidRDefault="000F5032" w:rsidP="000F5032">
      <w:pPr>
        <w:pStyle w:val="H23G"/>
        <w:rPr>
          <w:lang w:val="fr-FR"/>
        </w:rPr>
      </w:pPr>
      <w:r w:rsidRPr="00D0715D">
        <w:rPr>
          <w:lang w:val="fr-FR"/>
        </w:rPr>
        <w:tab/>
        <w:t>3.</w:t>
      </w:r>
      <w:r w:rsidRPr="00D0715D">
        <w:rPr>
          <w:lang w:val="fr-FR"/>
        </w:rPr>
        <w:tab/>
        <w:t>Ministère de la jeunesse, du service national, des sports et de la culture</w:t>
      </w:r>
    </w:p>
    <w:p w:rsidR="00432B9E" w:rsidRPr="00D0715D" w:rsidRDefault="000F5032" w:rsidP="000F5032">
      <w:pPr>
        <w:pStyle w:val="SingleTxtG"/>
        <w:spacing w:after="240"/>
        <w:rPr>
          <w:lang w:val="fr-FR"/>
        </w:rPr>
      </w:pPr>
      <w:r w:rsidRPr="00D0715D">
        <w:rPr>
          <w:lang w:val="fr-FR"/>
        </w:rPr>
        <w:t>239.</w:t>
      </w:r>
      <w:r w:rsidRPr="00D0715D">
        <w:rPr>
          <w:lang w:val="fr-FR"/>
        </w:rPr>
        <w:tab/>
        <w:t>Le Ministère de la jeunesse, du service national, des sports et de la culture a été crédité d’une allocation budgétaire de 319 168 000 dollars namibiens au titre de l’année 2008/09.</w:t>
      </w:r>
      <w:r w:rsidR="00164040">
        <w:rPr>
          <w:lang w:val="fr-FR"/>
        </w:rPr>
        <w:t xml:space="preserve"> </w:t>
      </w:r>
      <w:r w:rsidRPr="00D0715D">
        <w:rPr>
          <w:lang w:val="fr-FR"/>
        </w:rPr>
        <w:t>Le Programme d’épanouissement des jeunes inclut la justice pour mineurs, laquelle gère le Programme de réorientation des jeunes en liaison avec l’appareil judiciaire.</w:t>
      </w:r>
      <w:r w:rsidR="00164040">
        <w:rPr>
          <w:lang w:val="fr-FR"/>
        </w:rPr>
        <w:t xml:space="preserve"> </w:t>
      </w:r>
      <w:r w:rsidRPr="00D0715D">
        <w:rPr>
          <w:lang w:val="fr-FR"/>
        </w:rPr>
        <w:t>Quelque 400 000 dollars namibiens ont été affectés à la justice pour mineurs au titre de 2008/09.</w:t>
      </w:r>
    </w:p>
    <w:p w:rsidR="00432B9E" w:rsidRPr="00D0715D" w:rsidRDefault="00FE288C" w:rsidP="00432B9E">
      <w:pPr>
        <w:pStyle w:val="Heading1"/>
        <w:rPr>
          <w:lang w:val="fr-FR"/>
        </w:rPr>
      </w:pPr>
      <w:bookmarkStart w:id="70" w:name="_Toc306352907"/>
      <w:r w:rsidRPr="00D0715D">
        <w:rPr>
          <w:lang w:val="fr-FR"/>
        </w:rPr>
        <w:t>Tableau</w:t>
      </w:r>
      <w:r w:rsidR="00432B9E" w:rsidRPr="00D0715D">
        <w:rPr>
          <w:lang w:val="fr-FR"/>
        </w:rPr>
        <w:t xml:space="preserve"> 54</w:t>
      </w:r>
      <w:bookmarkEnd w:id="70"/>
    </w:p>
    <w:p w:rsidR="00432B9E" w:rsidRPr="00D0715D" w:rsidRDefault="000F5032" w:rsidP="00B11728">
      <w:pPr>
        <w:pStyle w:val="SingleTxtG"/>
        <w:jc w:val="left"/>
        <w:rPr>
          <w:b/>
          <w:lang w:val="fr-FR"/>
        </w:rPr>
      </w:pPr>
      <w:r w:rsidRPr="00D0715D">
        <w:rPr>
          <w:b/>
          <w:lang w:val="fr-FR"/>
        </w:rPr>
        <w:t>Programmes du Ministère de la jeunesse, du service national, des sports et de la culture</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04"/>
        <w:gridCol w:w="911"/>
        <w:gridCol w:w="911"/>
        <w:gridCol w:w="911"/>
        <w:gridCol w:w="911"/>
        <w:gridCol w:w="911"/>
        <w:gridCol w:w="911"/>
      </w:tblGrid>
      <w:tr w:rsidR="00432B9E" w:rsidRPr="00D0715D" w:rsidTr="00352C1D">
        <w:trPr>
          <w:cantSplit/>
          <w:trHeight w:val="20"/>
          <w:tblHeader/>
        </w:trPr>
        <w:tc>
          <w:tcPr>
            <w:tcW w:w="1904"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rPr>
                <w:i/>
                <w:sz w:val="16"/>
                <w:lang w:val="fr-FR"/>
              </w:rPr>
            </w:pPr>
            <w:r w:rsidRPr="00D0715D">
              <w:rPr>
                <w:i/>
                <w:sz w:val="16"/>
                <w:lang w:val="fr-FR"/>
              </w:rPr>
              <w:t>Programme</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2005–06 </w:t>
            </w:r>
            <w:r w:rsidRPr="00D0715D">
              <w:rPr>
                <w:i/>
                <w:sz w:val="16"/>
                <w:szCs w:val="16"/>
                <w:lang w:val="fr-FR"/>
              </w:rPr>
              <w:br/>
            </w:r>
            <w:r w:rsidR="009A313D" w:rsidRPr="00D0715D">
              <w:rPr>
                <w:i/>
                <w:sz w:val="16"/>
                <w:szCs w:val="16"/>
                <w:lang w:val="fr-FR"/>
              </w:rPr>
              <w:t>(milliers de NA$)</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2006–07 </w:t>
            </w:r>
            <w:r w:rsidRPr="00D0715D">
              <w:rPr>
                <w:i/>
                <w:sz w:val="16"/>
                <w:szCs w:val="16"/>
                <w:lang w:val="fr-FR"/>
              </w:rPr>
              <w:br/>
            </w:r>
            <w:r w:rsidR="009A313D" w:rsidRPr="00D0715D">
              <w:rPr>
                <w:i/>
                <w:sz w:val="16"/>
                <w:szCs w:val="16"/>
                <w:lang w:val="fr-FR"/>
              </w:rPr>
              <w:t>(milliers de NA$)</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2007–08 </w:t>
            </w:r>
            <w:r w:rsidRPr="00D0715D">
              <w:rPr>
                <w:i/>
                <w:sz w:val="16"/>
                <w:szCs w:val="16"/>
                <w:lang w:val="fr-FR"/>
              </w:rPr>
              <w:br/>
            </w:r>
            <w:r w:rsidR="009A313D" w:rsidRPr="00D0715D">
              <w:rPr>
                <w:i/>
                <w:sz w:val="16"/>
                <w:szCs w:val="16"/>
                <w:lang w:val="fr-FR"/>
              </w:rPr>
              <w:t>(milliers de NA$)</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2008–09 </w:t>
            </w:r>
            <w:r w:rsidRPr="00D0715D">
              <w:rPr>
                <w:i/>
                <w:sz w:val="16"/>
                <w:szCs w:val="16"/>
                <w:lang w:val="fr-FR"/>
              </w:rPr>
              <w:br/>
            </w:r>
            <w:r w:rsidR="009A313D" w:rsidRPr="00D0715D">
              <w:rPr>
                <w:i/>
                <w:sz w:val="16"/>
                <w:szCs w:val="16"/>
                <w:lang w:val="fr-FR"/>
              </w:rPr>
              <w:t>(milliers de NA$)</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2009–10 </w:t>
            </w:r>
            <w:r w:rsidRPr="00D0715D">
              <w:rPr>
                <w:i/>
                <w:sz w:val="16"/>
                <w:szCs w:val="16"/>
                <w:lang w:val="fr-FR"/>
              </w:rPr>
              <w:br/>
            </w:r>
            <w:r w:rsidR="009A313D" w:rsidRPr="00D0715D">
              <w:rPr>
                <w:i/>
                <w:sz w:val="16"/>
                <w:szCs w:val="16"/>
                <w:lang w:val="fr-FR"/>
              </w:rPr>
              <w:t>(milliers de NA$)</w:t>
            </w:r>
          </w:p>
        </w:tc>
        <w:tc>
          <w:tcPr>
            <w:tcW w:w="91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i/>
                <w:sz w:val="16"/>
                <w:szCs w:val="16"/>
                <w:lang w:val="fr-FR"/>
              </w:rPr>
            </w:pPr>
            <w:r w:rsidRPr="00D0715D">
              <w:rPr>
                <w:i/>
                <w:sz w:val="16"/>
                <w:szCs w:val="16"/>
                <w:lang w:val="fr-FR"/>
              </w:rPr>
              <w:t xml:space="preserve">2010–11 </w:t>
            </w:r>
            <w:r w:rsidRPr="00D0715D">
              <w:rPr>
                <w:i/>
                <w:sz w:val="16"/>
                <w:szCs w:val="16"/>
                <w:lang w:val="fr-FR"/>
              </w:rPr>
              <w:br/>
            </w:r>
            <w:r w:rsidR="009A313D" w:rsidRPr="00D0715D">
              <w:rPr>
                <w:i/>
                <w:sz w:val="16"/>
                <w:szCs w:val="16"/>
                <w:lang w:val="fr-FR"/>
              </w:rPr>
              <w:t>(milliers de NA$)</w:t>
            </w:r>
          </w:p>
        </w:tc>
      </w:tr>
      <w:tr w:rsidR="00432B9E" w:rsidRPr="00D0715D" w:rsidTr="00352C1D">
        <w:trPr>
          <w:cantSplit/>
          <w:trHeight w:val="20"/>
        </w:trPr>
        <w:tc>
          <w:tcPr>
            <w:tcW w:w="1904" w:type="dxa"/>
            <w:tcBorders>
              <w:top w:val="single" w:sz="12" w:space="0" w:color="auto"/>
            </w:tcBorders>
            <w:shd w:val="clear" w:color="auto" w:fill="auto"/>
            <w:vAlign w:val="bottom"/>
          </w:tcPr>
          <w:p w:rsidR="00432B9E" w:rsidRPr="00D0715D" w:rsidRDefault="000F5032" w:rsidP="00432B9E">
            <w:pPr>
              <w:suppressAutoHyphens w:val="0"/>
              <w:spacing w:before="40" w:after="40" w:line="220" w:lineRule="exact"/>
              <w:ind w:right="113"/>
              <w:rPr>
                <w:sz w:val="18"/>
                <w:lang w:val="fr-FR"/>
              </w:rPr>
            </w:pPr>
            <w:r w:rsidRPr="00D0715D">
              <w:rPr>
                <w:sz w:val="18"/>
                <w:lang w:val="fr-FR"/>
              </w:rPr>
              <w:t>Épanouissement des jeunes</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20 145</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62 281</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60 561</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73 801</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71 890</w:t>
            </w:r>
          </w:p>
        </w:tc>
        <w:tc>
          <w:tcPr>
            <w:tcW w:w="91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79 636</w:t>
            </w:r>
          </w:p>
        </w:tc>
      </w:tr>
    </w:tbl>
    <w:p w:rsidR="00432B9E" w:rsidRPr="00D0715D" w:rsidRDefault="00432B9E" w:rsidP="000F5032">
      <w:pPr>
        <w:spacing w:before="120" w:after="240"/>
        <w:ind w:left="1134" w:right="1134" w:firstLine="170"/>
        <w:rPr>
          <w:sz w:val="18"/>
          <w:szCs w:val="18"/>
          <w:lang w:val="fr-FR"/>
        </w:rPr>
      </w:pPr>
      <w:r w:rsidRPr="00D0715D">
        <w:rPr>
          <w:i/>
          <w:sz w:val="18"/>
          <w:szCs w:val="18"/>
          <w:lang w:val="fr-FR"/>
        </w:rPr>
        <w:t>Source:</w:t>
      </w:r>
      <w:r w:rsidR="00291D07" w:rsidRPr="00D0715D">
        <w:rPr>
          <w:sz w:val="18"/>
          <w:szCs w:val="18"/>
          <w:lang w:val="fr-FR"/>
        </w:rPr>
        <w:t xml:space="preserve"> </w:t>
      </w:r>
      <w:r w:rsidR="000F5032" w:rsidRPr="00D0715D">
        <w:rPr>
          <w:sz w:val="18"/>
          <w:szCs w:val="18"/>
          <w:lang w:val="fr-FR"/>
        </w:rPr>
        <w:t>Cadre de dépenses à moyen terme 2008/2009–2010/2011.</w:t>
      </w:r>
      <w:r w:rsidR="00164040">
        <w:rPr>
          <w:sz w:val="18"/>
          <w:szCs w:val="18"/>
          <w:lang w:val="fr-FR"/>
        </w:rPr>
        <w:t xml:space="preserve"> </w:t>
      </w:r>
    </w:p>
    <w:p w:rsidR="00432B9E" w:rsidRPr="00D0715D" w:rsidRDefault="00432B9E" w:rsidP="000F5032">
      <w:pPr>
        <w:pStyle w:val="H1G"/>
        <w:rPr>
          <w:lang w:val="fr-FR"/>
        </w:rPr>
      </w:pPr>
      <w:r w:rsidRPr="00D0715D">
        <w:rPr>
          <w:lang w:val="fr-FR"/>
        </w:rPr>
        <w:tab/>
      </w:r>
      <w:bookmarkStart w:id="71" w:name="_Toc306352908"/>
      <w:r w:rsidRPr="00D0715D">
        <w:rPr>
          <w:lang w:val="fr-FR"/>
        </w:rPr>
        <w:t>D.</w:t>
      </w:r>
      <w:r w:rsidRPr="00D0715D">
        <w:rPr>
          <w:lang w:val="fr-FR"/>
        </w:rPr>
        <w:tab/>
      </w:r>
      <w:bookmarkStart w:id="72" w:name="Refugee%20children"/>
      <w:bookmarkEnd w:id="71"/>
      <w:bookmarkEnd w:id="72"/>
      <w:r w:rsidR="000F5032" w:rsidRPr="00D0715D">
        <w:rPr>
          <w:lang w:val="fr-FR"/>
        </w:rPr>
        <w:t>Données statistiques</w:t>
      </w:r>
    </w:p>
    <w:p w:rsidR="00432B9E" w:rsidRPr="00D0715D" w:rsidRDefault="00FE288C" w:rsidP="00432B9E">
      <w:pPr>
        <w:pStyle w:val="Heading1"/>
        <w:rPr>
          <w:lang w:val="fr-FR"/>
        </w:rPr>
      </w:pPr>
      <w:bookmarkStart w:id="73" w:name="_Toc306352909"/>
      <w:r w:rsidRPr="00D0715D">
        <w:rPr>
          <w:lang w:val="fr-FR"/>
        </w:rPr>
        <w:t>Tableau</w:t>
      </w:r>
      <w:r w:rsidR="00432B9E" w:rsidRPr="00D0715D">
        <w:rPr>
          <w:lang w:val="fr-FR"/>
        </w:rPr>
        <w:t xml:space="preserve"> 55</w:t>
      </w:r>
      <w:bookmarkEnd w:id="73"/>
    </w:p>
    <w:p w:rsidR="00432B9E" w:rsidRPr="00D0715D" w:rsidRDefault="000F5032" w:rsidP="00432B9E">
      <w:pPr>
        <w:pStyle w:val="SingleTxtG"/>
        <w:jc w:val="left"/>
        <w:rPr>
          <w:b/>
          <w:lang w:val="fr-FR"/>
        </w:rPr>
      </w:pPr>
      <w:r w:rsidRPr="00D0715D">
        <w:rPr>
          <w:b/>
          <w:lang w:val="fr-FR"/>
        </w:rPr>
        <w:t>Nombre d’enfants déplacés dans leur propre pays, demandeurs d’asile, non accompagnés et réfugiés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701"/>
        <w:gridCol w:w="2267"/>
      </w:tblGrid>
      <w:tr w:rsidR="00432B9E" w:rsidRPr="00D0715D" w:rsidTr="00432B9E">
        <w:trPr>
          <w:cantSplit/>
          <w:trHeight w:val="20"/>
          <w:tblHeader/>
        </w:trPr>
        <w:tc>
          <w:tcPr>
            <w:tcW w:w="3402" w:type="dxa"/>
            <w:tcBorders>
              <w:top w:val="single" w:sz="4" w:space="0" w:color="auto"/>
              <w:bottom w:val="single" w:sz="12" w:space="0" w:color="auto"/>
            </w:tcBorders>
            <w:shd w:val="clear" w:color="auto" w:fill="auto"/>
            <w:vAlign w:val="bottom"/>
          </w:tcPr>
          <w:p w:rsidR="00432B9E" w:rsidRPr="00D0715D" w:rsidRDefault="00AC5F38" w:rsidP="00432B9E">
            <w:pPr>
              <w:suppressAutoHyphens w:val="0"/>
              <w:spacing w:before="80" w:after="80" w:line="200" w:lineRule="exact"/>
              <w:ind w:right="113"/>
              <w:rPr>
                <w:i/>
                <w:sz w:val="16"/>
                <w:lang w:val="fr-FR"/>
              </w:rPr>
            </w:pPr>
            <w:r w:rsidRPr="00D0715D">
              <w:rPr>
                <w:i/>
                <w:sz w:val="16"/>
                <w:lang w:val="fr-FR"/>
              </w:rPr>
              <w:t>Pays d’origine</w:t>
            </w:r>
          </w:p>
        </w:tc>
        <w:tc>
          <w:tcPr>
            <w:tcW w:w="1701" w:type="dxa"/>
            <w:tcBorders>
              <w:top w:val="single" w:sz="4" w:space="0" w:color="auto"/>
              <w:bottom w:val="single" w:sz="12" w:space="0" w:color="auto"/>
            </w:tcBorders>
            <w:shd w:val="clear" w:color="auto" w:fill="auto"/>
            <w:vAlign w:val="bottom"/>
          </w:tcPr>
          <w:p w:rsidR="00432B9E" w:rsidRPr="00D0715D" w:rsidRDefault="001D568A" w:rsidP="00432B9E">
            <w:pPr>
              <w:suppressAutoHyphens w:val="0"/>
              <w:spacing w:before="80" w:after="80" w:line="200" w:lineRule="exact"/>
              <w:ind w:right="113"/>
              <w:jc w:val="right"/>
              <w:rPr>
                <w:i/>
                <w:sz w:val="16"/>
                <w:lang w:val="fr-FR"/>
              </w:rPr>
            </w:pPr>
            <w:r w:rsidRPr="00D0715D">
              <w:rPr>
                <w:i/>
                <w:sz w:val="16"/>
                <w:lang w:val="fr-FR"/>
              </w:rPr>
              <w:t>Enfants de sexe féminin</w:t>
            </w:r>
          </w:p>
        </w:tc>
        <w:tc>
          <w:tcPr>
            <w:tcW w:w="2267" w:type="dxa"/>
            <w:tcBorders>
              <w:top w:val="single" w:sz="4" w:space="0" w:color="auto"/>
              <w:bottom w:val="single" w:sz="12" w:space="0" w:color="auto"/>
            </w:tcBorders>
            <w:shd w:val="clear" w:color="auto" w:fill="auto"/>
            <w:vAlign w:val="bottom"/>
          </w:tcPr>
          <w:p w:rsidR="00432B9E" w:rsidRPr="00D0715D" w:rsidRDefault="001D568A" w:rsidP="00432B9E">
            <w:pPr>
              <w:suppressAutoHyphens w:val="0"/>
              <w:spacing w:before="80" w:after="80" w:line="200" w:lineRule="exact"/>
              <w:ind w:right="113"/>
              <w:jc w:val="right"/>
              <w:rPr>
                <w:i/>
                <w:sz w:val="16"/>
                <w:lang w:val="fr-FR"/>
              </w:rPr>
            </w:pPr>
            <w:r w:rsidRPr="00D0715D">
              <w:rPr>
                <w:i/>
                <w:sz w:val="16"/>
                <w:lang w:val="fr-FR"/>
              </w:rPr>
              <w:t>Enfants de sexe masculin</w:t>
            </w:r>
          </w:p>
        </w:tc>
      </w:tr>
      <w:tr w:rsidR="00432B9E" w:rsidRPr="00D0715D" w:rsidTr="00432B9E">
        <w:trPr>
          <w:cantSplit/>
          <w:trHeight w:val="20"/>
        </w:trPr>
        <w:tc>
          <w:tcPr>
            <w:tcW w:w="3402"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Angola</w:t>
            </w:r>
          </w:p>
        </w:tc>
        <w:tc>
          <w:tcPr>
            <w:tcW w:w="170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1 562</w:t>
            </w:r>
          </w:p>
        </w:tc>
        <w:tc>
          <w:tcPr>
            <w:tcW w:w="2267"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1 605</w:t>
            </w:r>
          </w:p>
        </w:tc>
      </w:tr>
      <w:tr w:rsidR="00432B9E" w:rsidRPr="00D0715D" w:rsidTr="00432B9E">
        <w:trPr>
          <w:cantSplit/>
          <w:trHeight w:val="20"/>
        </w:trPr>
        <w:tc>
          <w:tcPr>
            <w:tcW w:w="3402"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Burundi</w:t>
            </w:r>
          </w:p>
        </w:tc>
        <w:tc>
          <w:tcPr>
            <w:tcW w:w="170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26</w:t>
            </w:r>
          </w:p>
        </w:tc>
        <w:tc>
          <w:tcPr>
            <w:tcW w:w="2267"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27</w:t>
            </w:r>
          </w:p>
        </w:tc>
      </w:tr>
      <w:tr w:rsidR="001D568A" w:rsidRPr="00D0715D" w:rsidTr="00FE5069">
        <w:trPr>
          <w:cantSplit/>
          <w:trHeight w:val="20"/>
        </w:trPr>
        <w:tc>
          <w:tcPr>
            <w:tcW w:w="3402" w:type="dxa"/>
            <w:shd w:val="clear" w:color="auto" w:fill="auto"/>
            <w:vAlign w:val="bottom"/>
          </w:tcPr>
          <w:p w:rsidR="001D568A" w:rsidRPr="00D0715D" w:rsidRDefault="001D568A" w:rsidP="00FE5069">
            <w:pPr>
              <w:suppressAutoHyphens w:val="0"/>
              <w:spacing w:before="40" w:after="40" w:line="220" w:lineRule="exact"/>
              <w:ind w:right="113"/>
              <w:rPr>
                <w:sz w:val="18"/>
                <w:lang w:val="fr-FR"/>
              </w:rPr>
            </w:pPr>
            <w:r w:rsidRPr="00D0715D">
              <w:rPr>
                <w:sz w:val="18"/>
                <w:lang w:val="fr-FR"/>
              </w:rPr>
              <w:t>Congo-Brazzaville</w:t>
            </w:r>
          </w:p>
        </w:tc>
        <w:tc>
          <w:tcPr>
            <w:tcW w:w="1701" w:type="dxa"/>
            <w:shd w:val="clear" w:color="auto" w:fill="auto"/>
            <w:vAlign w:val="bottom"/>
          </w:tcPr>
          <w:p w:rsidR="001D568A" w:rsidRPr="00D0715D" w:rsidRDefault="001D568A" w:rsidP="00FE5069">
            <w:pPr>
              <w:suppressAutoHyphens w:val="0"/>
              <w:spacing w:before="40" w:after="40" w:line="220" w:lineRule="exact"/>
              <w:ind w:right="113"/>
              <w:jc w:val="right"/>
              <w:rPr>
                <w:sz w:val="18"/>
                <w:lang w:val="fr-FR"/>
              </w:rPr>
            </w:pPr>
            <w:r w:rsidRPr="00D0715D">
              <w:rPr>
                <w:sz w:val="18"/>
                <w:lang w:val="fr-FR"/>
              </w:rPr>
              <w:t>1</w:t>
            </w:r>
          </w:p>
        </w:tc>
        <w:tc>
          <w:tcPr>
            <w:tcW w:w="2267" w:type="dxa"/>
            <w:shd w:val="clear" w:color="auto" w:fill="auto"/>
            <w:vAlign w:val="bottom"/>
          </w:tcPr>
          <w:p w:rsidR="001D568A" w:rsidRPr="00D0715D" w:rsidRDefault="001D568A" w:rsidP="00FE5069">
            <w:pPr>
              <w:suppressAutoHyphens w:val="0"/>
              <w:spacing w:before="40" w:after="40" w:line="220" w:lineRule="exact"/>
              <w:ind w:right="113"/>
              <w:jc w:val="right"/>
              <w:rPr>
                <w:sz w:val="18"/>
                <w:lang w:val="fr-FR"/>
              </w:rPr>
            </w:pPr>
            <w:r w:rsidRPr="00D0715D">
              <w:rPr>
                <w:sz w:val="18"/>
                <w:lang w:val="fr-FR"/>
              </w:rPr>
              <w:t>1</w:t>
            </w:r>
          </w:p>
        </w:tc>
      </w:tr>
      <w:tr w:rsidR="00432B9E" w:rsidRPr="00D0715D" w:rsidTr="00432B9E">
        <w:trPr>
          <w:cantSplit/>
          <w:trHeight w:val="20"/>
        </w:trPr>
        <w:tc>
          <w:tcPr>
            <w:tcW w:w="3402" w:type="dxa"/>
            <w:shd w:val="clear" w:color="auto" w:fill="auto"/>
            <w:vAlign w:val="bottom"/>
          </w:tcPr>
          <w:p w:rsidR="00432B9E" w:rsidRPr="00D0715D" w:rsidRDefault="001D568A" w:rsidP="00432B9E">
            <w:pPr>
              <w:suppressAutoHyphens w:val="0"/>
              <w:spacing w:before="40" w:after="40" w:line="220" w:lineRule="exact"/>
              <w:ind w:right="113"/>
              <w:rPr>
                <w:sz w:val="18"/>
                <w:lang w:val="fr-FR"/>
              </w:rPr>
            </w:pPr>
            <w:r w:rsidRPr="00D0715D">
              <w:rPr>
                <w:sz w:val="18"/>
                <w:lang w:val="fr-FR"/>
              </w:rPr>
              <w:t>République centrafricaine</w:t>
            </w:r>
          </w:p>
        </w:tc>
        <w:tc>
          <w:tcPr>
            <w:tcW w:w="170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0</w:t>
            </w:r>
          </w:p>
        </w:tc>
        <w:tc>
          <w:tcPr>
            <w:tcW w:w="2267"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r>
      <w:tr w:rsidR="00432B9E" w:rsidRPr="00D0715D" w:rsidTr="00432B9E">
        <w:trPr>
          <w:cantSplit/>
          <w:trHeight w:val="20"/>
        </w:trPr>
        <w:tc>
          <w:tcPr>
            <w:tcW w:w="3402" w:type="dxa"/>
            <w:shd w:val="clear" w:color="auto" w:fill="auto"/>
            <w:vAlign w:val="bottom"/>
          </w:tcPr>
          <w:p w:rsidR="00432B9E" w:rsidRPr="00D0715D" w:rsidRDefault="001D568A" w:rsidP="00432B9E">
            <w:pPr>
              <w:suppressAutoHyphens w:val="0"/>
              <w:spacing w:before="40" w:after="40" w:line="220" w:lineRule="exact"/>
              <w:ind w:right="113"/>
              <w:rPr>
                <w:sz w:val="18"/>
                <w:lang w:val="fr-FR"/>
              </w:rPr>
            </w:pPr>
            <w:r w:rsidRPr="00D0715D">
              <w:rPr>
                <w:sz w:val="18"/>
                <w:lang w:val="fr-FR"/>
              </w:rPr>
              <w:t>République démocratique du Congo</w:t>
            </w:r>
            <w:r w:rsidR="00432B9E" w:rsidRPr="00D0715D">
              <w:rPr>
                <w:sz w:val="18"/>
                <w:lang w:val="fr-FR"/>
              </w:rPr>
              <w:t xml:space="preserve"> </w:t>
            </w:r>
          </w:p>
        </w:tc>
        <w:tc>
          <w:tcPr>
            <w:tcW w:w="170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157</w:t>
            </w:r>
          </w:p>
        </w:tc>
        <w:tc>
          <w:tcPr>
            <w:tcW w:w="2267"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167</w:t>
            </w:r>
          </w:p>
        </w:tc>
      </w:tr>
      <w:tr w:rsidR="00432B9E" w:rsidRPr="00D0715D" w:rsidTr="00432B9E">
        <w:trPr>
          <w:cantSplit/>
          <w:trHeight w:val="20"/>
        </w:trPr>
        <w:tc>
          <w:tcPr>
            <w:tcW w:w="3402"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Rwanda</w:t>
            </w:r>
          </w:p>
        </w:tc>
        <w:tc>
          <w:tcPr>
            <w:tcW w:w="170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12</w:t>
            </w:r>
          </w:p>
        </w:tc>
        <w:tc>
          <w:tcPr>
            <w:tcW w:w="2267"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7</w:t>
            </w:r>
          </w:p>
        </w:tc>
      </w:tr>
      <w:tr w:rsidR="00432B9E" w:rsidRPr="00D0715D" w:rsidTr="00432B9E">
        <w:trPr>
          <w:cantSplit/>
          <w:trHeight w:val="20"/>
        </w:trPr>
        <w:tc>
          <w:tcPr>
            <w:tcW w:w="3402"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Sierra Leone</w:t>
            </w:r>
          </w:p>
        </w:tc>
        <w:tc>
          <w:tcPr>
            <w:tcW w:w="1701"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2267"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w:t>
            </w:r>
          </w:p>
        </w:tc>
      </w:tr>
      <w:tr w:rsidR="00432B9E" w:rsidRPr="00D0715D" w:rsidTr="00432B9E">
        <w:trPr>
          <w:cantSplit/>
          <w:trHeight w:val="20"/>
        </w:trPr>
        <w:tc>
          <w:tcPr>
            <w:tcW w:w="3402"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firstLine="284"/>
              <w:rPr>
                <w:b/>
                <w:sz w:val="18"/>
                <w:lang w:val="fr-FR"/>
              </w:rPr>
            </w:pPr>
            <w:r w:rsidRPr="00D0715D">
              <w:rPr>
                <w:b/>
                <w:sz w:val="18"/>
                <w:lang w:val="fr-FR"/>
              </w:rPr>
              <w:t>Total</w:t>
            </w:r>
          </w:p>
        </w:tc>
        <w:tc>
          <w:tcPr>
            <w:tcW w:w="1701"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1 758</w:t>
            </w:r>
          </w:p>
        </w:tc>
        <w:tc>
          <w:tcPr>
            <w:tcW w:w="2267"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1 810</w:t>
            </w:r>
          </w:p>
        </w:tc>
      </w:tr>
    </w:tbl>
    <w:p w:rsidR="00432B9E" w:rsidRPr="00D0715D" w:rsidRDefault="00432B9E" w:rsidP="00432B9E">
      <w:pPr>
        <w:spacing w:before="120" w:after="240"/>
        <w:ind w:left="1134" w:right="1134" w:firstLine="170"/>
        <w:rPr>
          <w:sz w:val="18"/>
          <w:szCs w:val="18"/>
          <w:lang w:val="fr-FR"/>
        </w:rPr>
      </w:pPr>
      <w:r w:rsidRPr="00D0715D">
        <w:rPr>
          <w:i/>
          <w:sz w:val="18"/>
          <w:szCs w:val="18"/>
          <w:lang w:val="fr-FR"/>
        </w:rPr>
        <w:t>Source:</w:t>
      </w:r>
      <w:r w:rsidR="00291D07" w:rsidRPr="00D0715D">
        <w:rPr>
          <w:sz w:val="18"/>
          <w:szCs w:val="18"/>
          <w:lang w:val="fr-FR"/>
        </w:rPr>
        <w:t xml:space="preserve"> </w:t>
      </w:r>
      <w:r w:rsidRPr="00D0715D">
        <w:rPr>
          <w:sz w:val="18"/>
          <w:szCs w:val="18"/>
          <w:lang w:val="fr-FR"/>
        </w:rPr>
        <w:t>HCR.</w:t>
      </w:r>
    </w:p>
    <w:p w:rsidR="00432B9E" w:rsidRPr="00D0715D" w:rsidRDefault="00FE288C" w:rsidP="006A277B">
      <w:pPr>
        <w:pStyle w:val="Heading1"/>
        <w:keepNext/>
        <w:keepLines/>
        <w:rPr>
          <w:lang w:val="fr-FR"/>
        </w:rPr>
      </w:pPr>
      <w:bookmarkStart w:id="74" w:name="_Toc306352910"/>
      <w:r w:rsidRPr="00D0715D">
        <w:rPr>
          <w:lang w:val="fr-FR"/>
        </w:rPr>
        <w:t>Tableau</w:t>
      </w:r>
      <w:r w:rsidR="00432B9E" w:rsidRPr="00D0715D">
        <w:rPr>
          <w:lang w:val="fr-FR"/>
        </w:rPr>
        <w:t xml:space="preserve"> 56</w:t>
      </w:r>
      <w:bookmarkEnd w:id="74"/>
    </w:p>
    <w:p w:rsidR="00432B9E" w:rsidRPr="00D0715D" w:rsidRDefault="00FE5069" w:rsidP="00B11728">
      <w:pPr>
        <w:pStyle w:val="SingleTxtG"/>
        <w:keepNext/>
        <w:keepLines/>
        <w:jc w:val="left"/>
        <w:rPr>
          <w:b/>
          <w:lang w:val="fr-FR"/>
        </w:rPr>
      </w:pPr>
      <w:r w:rsidRPr="00D0715D">
        <w:rPr>
          <w:b/>
          <w:lang w:val="fr-FR"/>
        </w:rPr>
        <w:t>Nombre d’enfants demandeurs d’asile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402"/>
        <w:gridCol w:w="1984"/>
        <w:gridCol w:w="1984"/>
      </w:tblGrid>
      <w:tr w:rsidR="00432B9E" w:rsidRPr="00D0715D" w:rsidTr="00FE5069">
        <w:trPr>
          <w:cantSplit/>
          <w:trHeight w:val="20"/>
          <w:tblHeader/>
        </w:trPr>
        <w:tc>
          <w:tcPr>
            <w:tcW w:w="3402" w:type="dxa"/>
            <w:tcBorders>
              <w:top w:val="single" w:sz="4" w:space="0" w:color="auto"/>
              <w:bottom w:val="single" w:sz="12" w:space="0" w:color="auto"/>
            </w:tcBorders>
            <w:shd w:val="clear" w:color="auto" w:fill="auto"/>
            <w:vAlign w:val="bottom"/>
          </w:tcPr>
          <w:p w:rsidR="00432B9E" w:rsidRPr="00D0715D" w:rsidRDefault="00FE5069" w:rsidP="00432B9E">
            <w:pPr>
              <w:suppressAutoHyphens w:val="0"/>
              <w:spacing w:before="80" w:after="80" w:line="200" w:lineRule="exact"/>
              <w:ind w:right="113"/>
              <w:rPr>
                <w:i/>
                <w:sz w:val="16"/>
                <w:lang w:val="fr-FR"/>
              </w:rPr>
            </w:pPr>
            <w:r w:rsidRPr="00D0715D">
              <w:rPr>
                <w:i/>
                <w:sz w:val="16"/>
                <w:lang w:val="fr-FR"/>
              </w:rPr>
              <w:t>Pays d’origine</w:t>
            </w:r>
          </w:p>
        </w:tc>
        <w:tc>
          <w:tcPr>
            <w:tcW w:w="1984" w:type="dxa"/>
            <w:tcBorders>
              <w:top w:val="single" w:sz="4" w:space="0" w:color="auto"/>
              <w:bottom w:val="single" w:sz="12" w:space="0" w:color="auto"/>
            </w:tcBorders>
            <w:shd w:val="clear" w:color="auto" w:fill="auto"/>
            <w:vAlign w:val="bottom"/>
          </w:tcPr>
          <w:p w:rsidR="00432B9E" w:rsidRPr="00D0715D" w:rsidRDefault="00FE5069" w:rsidP="00432B9E">
            <w:pPr>
              <w:suppressAutoHyphens w:val="0"/>
              <w:spacing w:before="80" w:after="80" w:line="200" w:lineRule="exact"/>
              <w:ind w:right="113"/>
              <w:jc w:val="right"/>
              <w:rPr>
                <w:i/>
                <w:sz w:val="16"/>
                <w:lang w:val="fr-FR"/>
              </w:rPr>
            </w:pPr>
            <w:r w:rsidRPr="00D0715D">
              <w:rPr>
                <w:i/>
                <w:sz w:val="16"/>
                <w:lang w:val="fr-FR"/>
              </w:rPr>
              <w:t>Enfants de sexe féminin</w:t>
            </w:r>
          </w:p>
        </w:tc>
        <w:tc>
          <w:tcPr>
            <w:tcW w:w="1984" w:type="dxa"/>
            <w:tcBorders>
              <w:top w:val="single" w:sz="4" w:space="0" w:color="auto"/>
              <w:bottom w:val="single" w:sz="12" w:space="0" w:color="auto"/>
            </w:tcBorders>
            <w:shd w:val="clear" w:color="auto" w:fill="auto"/>
            <w:vAlign w:val="bottom"/>
          </w:tcPr>
          <w:p w:rsidR="00432B9E" w:rsidRPr="00D0715D" w:rsidRDefault="00FE5069" w:rsidP="00432B9E">
            <w:pPr>
              <w:suppressAutoHyphens w:val="0"/>
              <w:spacing w:before="80" w:after="80" w:line="200" w:lineRule="exact"/>
              <w:ind w:right="113"/>
              <w:jc w:val="right"/>
              <w:rPr>
                <w:i/>
                <w:sz w:val="16"/>
                <w:lang w:val="fr-FR"/>
              </w:rPr>
            </w:pPr>
            <w:r w:rsidRPr="00D0715D">
              <w:rPr>
                <w:i/>
                <w:sz w:val="16"/>
                <w:lang w:val="fr-FR"/>
              </w:rPr>
              <w:t>Enfants de sexe masculin</w:t>
            </w:r>
          </w:p>
        </w:tc>
      </w:tr>
      <w:tr w:rsidR="00432B9E" w:rsidRPr="00D0715D" w:rsidTr="00FE5069">
        <w:trPr>
          <w:cantSplit/>
          <w:trHeight w:val="20"/>
        </w:trPr>
        <w:tc>
          <w:tcPr>
            <w:tcW w:w="3402"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Burundi</w:t>
            </w:r>
          </w:p>
        </w:tc>
        <w:tc>
          <w:tcPr>
            <w:tcW w:w="1984"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17</w:t>
            </w:r>
          </w:p>
        </w:tc>
        <w:tc>
          <w:tcPr>
            <w:tcW w:w="1984"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30</w:t>
            </w:r>
          </w:p>
        </w:tc>
      </w:tr>
      <w:tr w:rsidR="00432B9E" w:rsidRPr="00D0715D" w:rsidTr="00FE5069">
        <w:trPr>
          <w:cantSplit/>
          <w:trHeight w:val="20"/>
        </w:trPr>
        <w:tc>
          <w:tcPr>
            <w:tcW w:w="3402" w:type="dxa"/>
            <w:tcBorders>
              <w:bottom w:val="nil"/>
            </w:tcBorders>
            <w:shd w:val="clear" w:color="auto" w:fill="auto"/>
            <w:vAlign w:val="bottom"/>
          </w:tcPr>
          <w:p w:rsidR="00432B9E" w:rsidRPr="00D0715D" w:rsidRDefault="00CB2CA3" w:rsidP="00432B9E">
            <w:pPr>
              <w:suppressAutoHyphens w:val="0"/>
              <w:spacing w:before="40" w:after="40" w:line="220" w:lineRule="exact"/>
              <w:ind w:right="113"/>
              <w:rPr>
                <w:sz w:val="18"/>
                <w:lang w:val="fr-FR"/>
              </w:rPr>
            </w:pPr>
            <w:r w:rsidRPr="00D0715D">
              <w:rPr>
                <w:sz w:val="18"/>
                <w:lang w:val="fr-FR"/>
              </w:rPr>
              <w:t>Éthiopie</w:t>
            </w:r>
          </w:p>
        </w:tc>
        <w:tc>
          <w:tcPr>
            <w:tcW w:w="1984" w:type="dxa"/>
            <w:tcBorders>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1984" w:type="dxa"/>
            <w:tcBorders>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r>
      <w:tr w:rsidR="00432B9E" w:rsidRPr="00D0715D" w:rsidTr="00FE5069">
        <w:trPr>
          <w:cantSplit/>
          <w:trHeight w:val="20"/>
        </w:trPr>
        <w:tc>
          <w:tcPr>
            <w:tcW w:w="3402"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Kenya</w:t>
            </w:r>
          </w:p>
        </w:tc>
        <w:tc>
          <w:tcPr>
            <w:tcW w:w="1984"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w:t>
            </w:r>
          </w:p>
        </w:tc>
        <w:tc>
          <w:tcPr>
            <w:tcW w:w="1984"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r>
      <w:tr w:rsidR="00432B9E" w:rsidRPr="00D0715D" w:rsidTr="00FE5069">
        <w:trPr>
          <w:cantSplit/>
          <w:trHeight w:val="20"/>
        </w:trPr>
        <w:tc>
          <w:tcPr>
            <w:tcW w:w="3402" w:type="dxa"/>
            <w:tcBorders>
              <w:top w:val="nil"/>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Liberia</w:t>
            </w:r>
          </w:p>
        </w:tc>
        <w:tc>
          <w:tcPr>
            <w:tcW w:w="1984" w:type="dxa"/>
            <w:tcBorders>
              <w:top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c>
          <w:tcPr>
            <w:tcW w:w="1984" w:type="dxa"/>
            <w:tcBorders>
              <w:top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r>
      <w:tr w:rsidR="00CB2CA3" w:rsidRPr="00D0715D" w:rsidTr="009B09C8">
        <w:trPr>
          <w:cantSplit/>
          <w:trHeight w:val="20"/>
        </w:trPr>
        <w:tc>
          <w:tcPr>
            <w:tcW w:w="3402" w:type="dxa"/>
            <w:shd w:val="clear" w:color="auto" w:fill="auto"/>
            <w:vAlign w:val="bottom"/>
          </w:tcPr>
          <w:p w:rsidR="00CB2CA3" w:rsidRPr="00D0715D" w:rsidRDefault="00663170" w:rsidP="009B09C8">
            <w:pPr>
              <w:suppressAutoHyphens w:val="0"/>
              <w:spacing w:before="40" w:after="40" w:line="220" w:lineRule="exact"/>
              <w:ind w:right="113"/>
              <w:rPr>
                <w:sz w:val="18"/>
                <w:lang w:val="fr-FR"/>
              </w:rPr>
            </w:pPr>
            <w:r w:rsidRPr="00D0715D">
              <w:rPr>
                <w:sz w:val="18"/>
                <w:lang w:val="fr-FR"/>
              </w:rPr>
              <w:t>République démocratique du Congo</w:t>
            </w:r>
            <w:r w:rsidR="00CB2CA3" w:rsidRPr="00D0715D">
              <w:rPr>
                <w:sz w:val="18"/>
                <w:lang w:val="fr-FR"/>
              </w:rPr>
              <w:t xml:space="preserve"> </w:t>
            </w:r>
          </w:p>
        </w:tc>
        <w:tc>
          <w:tcPr>
            <w:tcW w:w="1984" w:type="dxa"/>
            <w:shd w:val="clear" w:color="auto" w:fill="auto"/>
            <w:vAlign w:val="bottom"/>
          </w:tcPr>
          <w:p w:rsidR="00CB2CA3" w:rsidRPr="00D0715D" w:rsidRDefault="00CB2CA3" w:rsidP="009B09C8">
            <w:pPr>
              <w:suppressAutoHyphens w:val="0"/>
              <w:spacing w:before="40" w:after="40" w:line="220" w:lineRule="exact"/>
              <w:ind w:right="113"/>
              <w:jc w:val="right"/>
              <w:rPr>
                <w:sz w:val="18"/>
                <w:lang w:val="fr-FR"/>
              </w:rPr>
            </w:pPr>
            <w:r w:rsidRPr="00D0715D">
              <w:rPr>
                <w:sz w:val="18"/>
                <w:lang w:val="fr-FR"/>
              </w:rPr>
              <w:t>219</w:t>
            </w:r>
          </w:p>
        </w:tc>
        <w:tc>
          <w:tcPr>
            <w:tcW w:w="1984" w:type="dxa"/>
            <w:shd w:val="clear" w:color="auto" w:fill="auto"/>
            <w:vAlign w:val="bottom"/>
          </w:tcPr>
          <w:p w:rsidR="00CB2CA3" w:rsidRPr="00D0715D" w:rsidRDefault="00CB2CA3" w:rsidP="009B09C8">
            <w:pPr>
              <w:suppressAutoHyphens w:val="0"/>
              <w:spacing w:before="40" w:after="40" w:line="220" w:lineRule="exact"/>
              <w:ind w:right="113"/>
              <w:jc w:val="right"/>
              <w:rPr>
                <w:sz w:val="18"/>
                <w:lang w:val="fr-FR"/>
              </w:rPr>
            </w:pPr>
            <w:r w:rsidRPr="00D0715D">
              <w:rPr>
                <w:sz w:val="18"/>
                <w:lang w:val="fr-FR"/>
              </w:rPr>
              <w:t>208</w:t>
            </w:r>
          </w:p>
        </w:tc>
      </w:tr>
      <w:tr w:rsidR="00432B9E" w:rsidRPr="00D0715D" w:rsidTr="00FE5069">
        <w:trPr>
          <w:cantSplit/>
          <w:trHeight w:val="20"/>
        </w:trPr>
        <w:tc>
          <w:tcPr>
            <w:tcW w:w="3402"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Rwanda</w:t>
            </w:r>
          </w:p>
        </w:tc>
        <w:tc>
          <w:tcPr>
            <w:tcW w:w="1984"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23</w:t>
            </w:r>
          </w:p>
        </w:tc>
        <w:tc>
          <w:tcPr>
            <w:tcW w:w="1984"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18</w:t>
            </w:r>
          </w:p>
        </w:tc>
      </w:tr>
      <w:tr w:rsidR="00432B9E" w:rsidRPr="00D0715D" w:rsidTr="00FE5069">
        <w:trPr>
          <w:cantSplit/>
          <w:trHeight w:val="20"/>
        </w:trPr>
        <w:tc>
          <w:tcPr>
            <w:tcW w:w="3402"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Sierra Leone</w:t>
            </w:r>
          </w:p>
        </w:tc>
        <w:tc>
          <w:tcPr>
            <w:tcW w:w="1984"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c>
          <w:tcPr>
            <w:tcW w:w="1984"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r>
      <w:tr w:rsidR="00432B9E" w:rsidRPr="00D0715D" w:rsidTr="00FE5069">
        <w:trPr>
          <w:cantSplit/>
          <w:trHeight w:val="20"/>
        </w:trPr>
        <w:tc>
          <w:tcPr>
            <w:tcW w:w="3402" w:type="dxa"/>
            <w:tcBorders>
              <w:bottom w:val="nil"/>
            </w:tcBorders>
            <w:shd w:val="clear" w:color="auto" w:fill="auto"/>
            <w:vAlign w:val="bottom"/>
          </w:tcPr>
          <w:p w:rsidR="00432B9E" w:rsidRPr="00D0715D" w:rsidRDefault="00663170" w:rsidP="00432B9E">
            <w:pPr>
              <w:suppressAutoHyphens w:val="0"/>
              <w:spacing w:before="40" w:after="40" w:line="220" w:lineRule="exact"/>
              <w:ind w:right="113"/>
              <w:rPr>
                <w:sz w:val="18"/>
                <w:lang w:val="fr-FR"/>
              </w:rPr>
            </w:pPr>
            <w:r w:rsidRPr="00D0715D">
              <w:rPr>
                <w:sz w:val="18"/>
                <w:lang w:val="fr-FR"/>
              </w:rPr>
              <w:t>Somalie</w:t>
            </w:r>
          </w:p>
        </w:tc>
        <w:tc>
          <w:tcPr>
            <w:tcW w:w="1984" w:type="dxa"/>
            <w:tcBorders>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1984" w:type="dxa"/>
            <w:tcBorders>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r>
      <w:tr w:rsidR="00432B9E" w:rsidRPr="00D0715D" w:rsidTr="00FE5069">
        <w:trPr>
          <w:cantSplit/>
          <w:trHeight w:val="20"/>
        </w:trPr>
        <w:tc>
          <w:tcPr>
            <w:tcW w:w="3402"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S</w:t>
            </w:r>
            <w:r w:rsidR="00663170" w:rsidRPr="00D0715D">
              <w:rPr>
                <w:sz w:val="18"/>
                <w:lang w:val="fr-FR"/>
              </w:rPr>
              <w:t>o</w:t>
            </w:r>
            <w:r w:rsidRPr="00D0715D">
              <w:rPr>
                <w:sz w:val="18"/>
                <w:lang w:val="fr-FR"/>
              </w:rPr>
              <w:t>udan</w:t>
            </w:r>
          </w:p>
        </w:tc>
        <w:tc>
          <w:tcPr>
            <w:tcW w:w="1984"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1984" w:type="dxa"/>
            <w:tcBorders>
              <w:top w:val="nil"/>
              <w:bottom w:val="nil"/>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w:t>
            </w:r>
          </w:p>
        </w:tc>
      </w:tr>
      <w:tr w:rsidR="00432B9E" w:rsidRPr="00D0715D" w:rsidTr="00FE5069">
        <w:trPr>
          <w:cantSplit/>
          <w:trHeight w:val="20"/>
        </w:trPr>
        <w:tc>
          <w:tcPr>
            <w:tcW w:w="3402" w:type="dxa"/>
            <w:tcBorders>
              <w:top w:val="nil"/>
            </w:tcBorders>
            <w:shd w:val="clear" w:color="auto" w:fill="auto"/>
            <w:vAlign w:val="bottom"/>
          </w:tcPr>
          <w:p w:rsidR="00432B9E" w:rsidRPr="00D0715D" w:rsidRDefault="00663170" w:rsidP="00D65128">
            <w:pPr>
              <w:keepNext/>
              <w:suppressAutoHyphens w:val="0"/>
              <w:spacing w:before="40" w:after="40" w:line="220" w:lineRule="exact"/>
              <w:ind w:right="113"/>
              <w:rPr>
                <w:sz w:val="18"/>
                <w:lang w:val="fr-FR"/>
              </w:rPr>
            </w:pPr>
            <w:r w:rsidRPr="00D0715D">
              <w:rPr>
                <w:sz w:val="18"/>
                <w:lang w:val="fr-FR"/>
              </w:rPr>
              <w:t>Tanzanie</w:t>
            </w:r>
          </w:p>
        </w:tc>
        <w:tc>
          <w:tcPr>
            <w:tcW w:w="1984" w:type="dxa"/>
            <w:tcBorders>
              <w:top w:val="nil"/>
            </w:tcBorders>
            <w:shd w:val="clear" w:color="auto" w:fill="auto"/>
            <w:vAlign w:val="bottom"/>
          </w:tcPr>
          <w:p w:rsidR="00432B9E" w:rsidRPr="00D0715D" w:rsidRDefault="00432B9E" w:rsidP="00D65128">
            <w:pPr>
              <w:keepNext/>
              <w:suppressAutoHyphens w:val="0"/>
              <w:spacing w:before="40" w:after="40" w:line="220" w:lineRule="exact"/>
              <w:ind w:right="113"/>
              <w:jc w:val="right"/>
              <w:rPr>
                <w:sz w:val="18"/>
                <w:lang w:val="fr-FR"/>
              </w:rPr>
            </w:pPr>
          </w:p>
        </w:tc>
        <w:tc>
          <w:tcPr>
            <w:tcW w:w="1984" w:type="dxa"/>
            <w:tcBorders>
              <w:top w:val="nil"/>
            </w:tcBorders>
            <w:shd w:val="clear" w:color="auto" w:fill="auto"/>
            <w:vAlign w:val="bottom"/>
          </w:tcPr>
          <w:p w:rsidR="00432B9E" w:rsidRPr="00D0715D" w:rsidRDefault="00432B9E" w:rsidP="00D65128">
            <w:pPr>
              <w:keepNext/>
              <w:suppressAutoHyphens w:val="0"/>
              <w:spacing w:before="40" w:after="40" w:line="220" w:lineRule="exact"/>
              <w:ind w:right="113"/>
              <w:jc w:val="right"/>
              <w:rPr>
                <w:sz w:val="18"/>
                <w:lang w:val="fr-FR"/>
              </w:rPr>
            </w:pPr>
            <w:r w:rsidRPr="00D0715D">
              <w:rPr>
                <w:sz w:val="18"/>
                <w:lang w:val="fr-FR"/>
              </w:rPr>
              <w:t>4</w:t>
            </w:r>
          </w:p>
        </w:tc>
      </w:tr>
      <w:tr w:rsidR="00432B9E" w:rsidRPr="00D0715D" w:rsidTr="00FE5069">
        <w:trPr>
          <w:cantSplit/>
          <w:trHeight w:val="20"/>
        </w:trPr>
        <w:tc>
          <w:tcPr>
            <w:tcW w:w="3402" w:type="dxa"/>
            <w:tcBorders>
              <w:bottom w:val="single" w:sz="4" w:space="0" w:color="auto"/>
            </w:tcBorders>
            <w:shd w:val="clear" w:color="auto" w:fill="auto"/>
            <w:vAlign w:val="bottom"/>
          </w:tcPr>
          <w:p w:rsidR="00432B9E" w:rsidRPr="00D0715D" w:rsidRDefault="00432B9E" w:rsidP="00D65128">
            <w:pPr>
              <w:keepNext/>
              <w:suppressAutoHyphens w:val="0"/>
              <w:spacing w:before="40" w:after="40" w:line="220" w:lineRule="exact"/>
              <w:ind w:right="113"/>
              <w:rPr>
                <w:sz w:val="18"/>
                <w:lang w:val="fr-FR"/>
              </w:rPr>
            </w:pPr>
            <w:r w:rsidRPr="00D0715D">
              <w:rPr>
                <w:sz w:val="18"/>
                <w:lang w:val="fr-FR"/>
              </w:rPr>
              <w:t>Zimbabwe</w:t>
            </w:r>
          </w:p>
        </w:tc>
        <w:tc>
          <w:tcPr>
            <w:tcW w:w="1984" w:type="dxa"/>
            <w:tcBorders>
              <w:bottom w:val="single" w:sz="4" w:space="0" w:color="auto"/>
            </w:tcBorders>
            <w:shd w:val="clear" w:color="auto" w:fill="auto"/>
            <w:vAlign w:val="bottom"/>
          </w:tcPr>
          <w:p w:rsidR="00432B9E" w:rsidRPr="00D0715D" w:rsidRDefault="00432B9E" w:rsidP="00D65128">
            <w:pPr>
              <w:keepNext/>
              <w:suppressAutoHyphens w:val="0"/>
              <w:spacing w:before="40" w:after="40" w:line="220" w:lineRule="exact"/>
              <w:ind w:right="113"/>
              <w:jc w:val="right"/>
              <w:rPr>
                <w:sz w:val="18"/>
                <w:lang w:val="fr-FR"/>
              </w:rPr>
            </w:pPr>
            <w:r w:rsidRPr="00D0715D">
              <w:rPr>
                <w:sz w:val="18"/>
                <w:lang w:val="fr-FR"/>
              </w:rPr>
              <w:t>4</w:t>
            </w:r>
          </w:p>
        </w:tc>
        <w:tc>
          <w:tcPr>
            <w:tcW w:w="1984" w:type="dxa"/>
            <w:tcBorders>
              <w:bottom w:val="single" w:sz="4" w:space="0" w:color="auto"/>
            </w:tcBorders>
            <w:shd w:val="clear" w:color="auto" w:fill="auto"/>
            <w:vAlign w:val="bottom"/>
          </w:tcPr>
          <w:p w:rsidR="00432B9E" w:rsidRPr="00D0715D" w:rsidRDefault="00432B9E" w:rsidP="00D65128">
            <w:pPr>
              <w:keepNext/>
              <w:suppressAutoHyphens w:val="0"/>
              <w:spacing w:before="40" w:after="40" w:line="220" w:lineRule="exact"/>
              <w:ind w:right="113"/>
              <w:jc w:val="right"/>
              <w:rPr>
                <w:sz w:val="18"/>
                <w:lang w:val="fr-FR"/>
              </w:rPr>
            </w:pPr>
            <w:r w:rsidRPr="00D0715D">
              <w:rPr>
                <w:sz w:val="18"/>
                <w:lang w:val="fr-FR"/>
              </w:rPr>
              <w:t>2</w:t>
            </w:r>
          </w:p>
        </w:tc>
      </w:tr>
      <w:tr w:rsidR="00432B9E" w:rsidRPr="00D0715D" w:rsidTr="00FE5069">
        <w:trPr>
          <w:cantSplit/>
          <w:trHeight w:val="20"/>
        </w:trPr>
        <w:tc>
          <w:tcPr>
            <w:tcW w:w="3402"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firstLine="284"/>
              <w:rPr>
                <w:b/>
                <w:sz w:val="18"/>
                <w:lang w:val="fr-FR"/>
              </w:rPr>
            </w:pPr>
            <w:r w:rsidRPr="00D0715D">
              <w:rPr>
                <w:b/>
                <w:sz w:val="18"/>
                <w:lang w:val="fr-FR"/>
              </w:rPr>
              <w:t>Total</w:t>
            </w:r>
          </w:p>
        </w:tc>
        <w:tc>
          <w:tcPr>
            <w:tcW w:w="1984"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267</w:t>
            </w:r>
          </w:p>
        </w:tc>
        <w:tc>
          <w:tcPr>
            <w:tcW w:w="1984"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267</w:t>
            </w:r>
          </w:p>
        </w:tc>
      </w:tr>
    </w:tbl>
    <w:p w:rsidR="00432B9E" w:rsidRPr="00D0715D" w:rsidRDefault="00432B9E" w:rsidP="00432B9E">
      <w:pPr>
        <w:spacing w:before="120" w:after="240"/>
        <w:ind w:left="1134" w:right="1134" w:firstLine="170"/>
        <w:rPr>
          <w:sz w:val="18"/>
          <w:szCs w:val="18"/>
          <w:lang w:val="fr-FR"/>
        </w:rPr>
      </w:pPr>
      <w:r w:rsidRPr="00D0715D">
        <w:rPr>
          <w:i/>
          <w:sz w:val="18"/>
          <w:szCs w:val="18"/>
          <w:lang w:val="fr-FR"/>
        </w:rPr>
        <w:t>Source:</w:t>
      </w:r>
      <w:r w:rsidR="00291D07" w:rsidRPr="00D0715D">
        <w:rPr>
          <w:sz w:val="18"/>
          <w:szCs w:val="18"/>
          <w:lang w:val="fr-FR"/>
        </w:rPr>
        <w:t xml:space="preserve"> </w:t>
      </w:r>
      <w:r w:rsidRPr="00D0715D">
        <w:rPr>
          <w:sz w:val="18"/>
          <w:szCs w:val="18"/>
          <w:lang w:val="fr-FR"/>
        </w:rPr>
        <w:t>HCR.</w:t>
      </w:r>
    </w:p>
    <w:p w:rsidR="00432B9E" w:rsidRPr="00D0715D" w:rsidRDefault="00FE288C" w:rsidP="00432B9E">
      <w:pPr>
        <w:pStyle w:val="Heading1"/>
        <w:keepNext/>
        <w:rPr>
          <w:lang w:val="fr-FR"/>
        </w:rPr>
      </w:pPr>
      <w:bookmarkStart w:id="75" w:name="_Toc306352911"/>
      <w:r w:rsidRPr="00D0715D">
        <w:rPr>
          <w:lang w:val="fr-FR"/>
        </w:rPr>
        <w:t>Tableau</w:t>
      </w:r>
      <w:r w:rsidR="00432B9E" w:rsidRPr="00D0715D">
        <w:rPr>
          <w:lang w:val="fr-FR"/>
        </w:rPr>
        <w:t xml:space="preserve"> 57</w:t>
      </w:r>
      <w:bookmarkEnd w:id="75"/>
    </w:p>
    <w:p w:rsidR="00432B9E" w:rsidRPr="00D0715D" w:rsidRDefault="009B09C8" w:rsidP="00B11728">
      <w:pPr>
        <w:pStyle w:val="SingleTxtG"/>
        <w:jc w:val="left"/>
        <w:rPr>
          <w:b/>
          <w:lang w:val="fr-FR"/>
        </w:rPr>
      </w:pPr>
      <w:r w:rsidRPr="00D0715D">
        <w:rPr>
          <w:b/>
          <w:lang w:val="fr-FR"/>
        </w:rPr>
        <w:t>Nombre d’enfants réfugiés (2009)</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19"/>
        <w:gridCol w:w="2125"/>
        <w:gridCol w:w="2126"/>
      </w:tblGrid>
      <w:tr w:rsidR="00432B9E" w:rsidRPr="00D0715D" w:rsidTr="00CD41B9">
        <w:trPr>
          <w:cantSplit/>
          <w:trHeight w:val="20"/>
          <w:tblHeader/>
        </w:trPr>
        <w:tc>
          <w:tcPr>
            <w:tcW w:w="3119" w:type="dxa"/>
            <w:tcBorders>
              <w:top w:val="single" w:sz="4" w:space="0" w:color="auto"/>
              <w:bottom w:val="single" w:sz="12" w:space="0" w:color="auto"/>
            </w:tcBorders>
            <w:shd w:val="clear" w:color="auto" w:fill="auto"/>
            <w:vAlign w:val="bottom"/>
          </w:tcPr>
          <w:p w:rsidR="00432B9E" w:rsidRPr="00D0715D" w:rsidRDefault="009B09C8" w:rsidP="00432B9E">
            <w:pPr>
              <w:suppressAutoHyphens w:val="0"/>
              <w:spacing w:before="80" w:after="80" w:line="200" w:lineRule="exact"/>
              <w:ind w:right="113"/>
              <w:rPr>
                <w:i/>
                <w:sz w:val="16"/>
                <w:lang w:val="fr-FR"/>
              </w:rPr>
            </w:pPr>
            <w:r w:rsidRPr="00D0715D">
              <w:rPr>
                <w:i/>
                <w:sz w:val="16"/>
                <w:lang w:val="fr-FR"/>
              </w:rPr>
              <w:t>Pay d’origine</w:t>
            </w:r>
          </w:p>
        </w:tc>
        <w:tc>
          <w:tcPr>
            <w:tcW w:w="2125" w:type="dxa"/>
            <w:tcBorders>
              <w:top w:val="single" w:sz="4" w:space="0" w:color="auto"/>
              <w:bottom w:val="single" w:sz="12" w:space="0" w:color="auto"/>
            </w:tcBorders>
            <w:shd w:val="clear" w:color="auto" w:fill="auto"/>
            <w:vAlign w:val="bottom"/>
          </w:tcPr>
          <w:p w:rsidR="00432B9E" w:rsidRPr="00D0715D" w:rsidRDefault="009B09C8" w:rsidP="00432B9E">
            <w:pPr>
              <w:suppressAutoHyphens w:val="0"/>
              <w:spacing w:before="80" w:after="80" w:line="200" w:lineRule="exact"/>
              <w:ind w:right="113"/>
              <w:jc w:val="right"/>
              <w:rPr>
                <w:i/>
                <w:sz w:val="16"/>
                <w:lang w:val="fr-FR"/>
              </w:rPr>
            </w:pPr>
            <w:r w:rsidRPr="00D0715D">
              <w:rPr>
                <w:i/>
                <w:sz w:val="16"/>
                <w:lang w:val="fr-FR"/>
              </w:rPr>
              <w:t>Enfants de sexe féminin</w:t>
            </w:r>
          </w:p>
        </w:tc>
        <w:tc>
          <w:tcPr>
            <w:tcW w:w="2126" w:type="dxa"/>
            <w:tcBorders>
              <w:top w:val="single" w:sz="4" w:space="0" w:color="auto"/>
              <w:bottom w:val="single" w:sz="12" w:space="0" w:color="auto"/>
            </w:tcBorders>
            <w:shd w:val="clear" w:color="auto" w:fill="auto"/>
            <w:vAlign w:val="bottom"/>
          </w:tcPr>
          <w:p w:rsidR="00432B9E" w:rsidRPr="00D0715D" w:rsidRDefault="009B09C8" w:rsidP="00432B9E">
            <w:pPr>
              <w:suppressAutoHyphens w:val="0"/>
              <w:spacing w:before="80" w:after="80" w:line="200" w:lineRule="exact"/>
              <w:ind w:right="113"/>
              <w:jc w:val="right"/>
              <w:rPr>
                <w:i/>
                <w:sz w:val="16"/>
                <w:lang w:val="fr-FR"/>
              </w:rPr>
            </w:pPr>
            <w:r w:rsidRPr="00D0715D">
              <w:rPr>
                <w:i/>
                <w:sz w:val="16"/>
                <w:lang w:val="fr-FR"/>
              </w:rPr>
              <w:t>Enfants de sexe masculin</w:t>
            </w:r>
          </w:p>
        </w:tc>
      </w:tr>
      <w:tr w:rsidR="00432B9E" w:rsidRPr="00D0715D" w:rsidTr="00CD41B9">
        <w:trPr>
          <w:cantSplit/>
          <w:trHeight w:val="20"/>
        </w:trPr>
        <w:tc>
          <w:tcPr>
            <w:tcW w:w="3119"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Angola</w:t>
            </w:r>
          </w:p>
        </w:tc>
        <w:tc>
          <w:tcPr>
            <w:tcW w:w="2125"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1 673</w:t>
            </w:r>
          </w:p>
        </w:tc>
        <w:tc>
          <w:tcPr>
            <w:tcW w:w="2126"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1 697</w:t>
            </w:r>
          </w:p>
        </w:tc>
      </w:tr>
      <w:tr w:rsidR="00432B9E" w:rsidRPr="00D0715D" w:rsidTr="00CD41B9">
        <w:trPr>
          <w:cantSplit/>
          <w:trHeight w:val="20"/>
        </w:trPr>
        <w:tc>
          <w:tcPr>
            <w:tcW w:w="3119"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Burundi</w:t>
            </w:r>
          </w:p>
        </w:tc>
        <w:tc>
          <w:tcPr>
            <w:tcW w:w="2125"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30</w:t>
            </w:r>
          </w:p>
        </w:tc>
        <w:tc>
          <w:tcPr>
            <w:tcW w:w="2126"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29</w:t>
            </w:r>
          </w:p>
        </w:tc>
      </w:tr>
      <w:tr w:rsidR="00CD41B9" w:rsidRPr="00D0715D" w:rsidTr="00CD41B9">
        <w:trPr>
          <w:cantSplit/>
          <w:trHeight w:val="20"/>
        </w:trPr>
        <w:tc>
          <w:tcPr>
            <w:tcW w:w="3119" w:type="dxa"/>
            <w:shd w:val="clear" w:color="auto" w:fill="auto"/>
            <w:vAlign w:val="bottom"/>
          </w:tcPr>
          <w:p w:rsidR="00CD41B9" w:rsidRPr="00D0715D" w:rsidRDefault="00CD41B9" w:rsidP="00D0715D">
            <w:pPr>
              <w:suppressAutoHyphens w:val="0"/>
              <w:spacing w:before="40" w:after="40" w:line="220" w:lineRule="exact"/>
              <w:ind w:right="113"/>
              <w:rPr>
                <w:sz w:val="18"/>
                <w:lang w:val="fr-FR"/>
              </w:rPr>
            </w:pPr>
            <w:r w:rsidRPr="00D0715D">
              <w:rPr>
                <w:sz w:val="18"/>
                <w:lang w:val="fr-FR"/>
              </w:rPr>
              <w:t>Congo-Brazzaville</w:t>
            </w:r>
          </w:p>
        </w:tc>
        <w:tc>
          <w:tcPr>
            <w:tcW w:w="2125" w:type="dxa"/>
            <w:shd w:val="clear" w:color="auto" w:fill="auto"/>
            <w:vAlign w:val="bottom"/>
          </w:tcPr>
          <w:p w:rsidR="00CD41B9" w:rsidRPr="00D0715D" w:rsidRDefault="00CD41B9" w:rsidP="00D0715D">
            <w:pPr>
              <w:suppressAutoHyphens w:val="0"/>
              <w:spacing w:before="40" w:after="40" w:line="220" w:lineRule="exact"/>
              <w:ind w:right="113"/>
              <w:jc w:val="right"/>
              <w:rPr>
                <w:sz w:val="18"/>
                <w:lang w:val="fr-FR"/>
              </w:rPr>
            </w:pPr>
            <w:r w:rsidRPr="00D0715D">
              <w:rPr>
                <w:sz w:val="18"/>
                <w:lang w:val="fr-FR"/>
              </w:rPr>
              <w:t>1</w:t>
            </w:r>
          </w:p>
        </w:tc>
        <w:tc>
          <w:tcPr>
            <w:tcW w:w="2126" w:type="dxa"/>
            <w:shd w:val="clear" w:color="auto" w:fill="auto"/>
            <w:vAlign w:val="bottom"/>
          </w:tcPr>
          <w:p w:rsidR="00CD41B9" w:rsidRPr="00D0715D" w:rsidRDefault="00CD41B9" w:rsidP="00D0715D">
            <w:pPr>
              <w:suppressAutoHyphens w:val="0"/>
              <w:spacing w:before="40" w:after="40" w:line="220" w:lineRule="exact"/>
              <w:ind w:right="113"/>
              <w:jc w:val="right"/>
              <w:rPr>
                <w:sz w:val="18"/>
                <w:lang w:val="fr-FR"/>
              </w:rPr>
            </w:pPr>
            <w:r w:rsidRPr="00D0715D">
              <w:rPr>
                <w:sz w:val="18"/>
                <w:lang w:val="fr-FR"/>
              </w:rPr>
              <w:t>2</w:t>
            </w:r>
          </w:p>
        </w:tc>
      </w:tr>
      <w:tr w:rsidR="00432B9E" w:rsidRPr="00D0715D" w:rsidTr="00CD41B9">
        <w:trPr>
          <w:cantSplit/>
          <w:trHeight w:val="20"/>
        </w:trPr>
        <w:tc>
          <w:tcPr>
            <w:tcW w:w="3119" w:type="dxa"/>
            <w:shd w:val="clear" w:color="auto" w:fill="auto"/>
            <w:vAlign w:val="bottom"/>
          </w:tcPr>
          <w:p w:rsidR="00432B9E" w:rsidRPr="00D0715D" w:rsidRDefault="00CD41B9" w:rsidP="00432B9E">
            <w:pPr>
              <w:suppressAutoHyphens w:val="0"/>
              <w:spacing w:before="40" w:after="40" w:line="220" w:lineRule="exact"/>
              <w:ind w:right="113"/>
              <w:rPr>
                <w:sz w:val="18"/>
                <w:lang w:val="fr-FR"/>
              </w:rPr>
            </w:pPr>
            <w:r w:rsidRPr="00D0715D">
              <w:rPr>
                <w:sz w:val="18"/>
                <w:lang w:val="fr-FR"/>
              </w:rPr>
              <w:t>République centrafricaine</w:t>
            </w:r>
          </w:p>
        </w:tc>
        <w:tc>
          <w:tcPr>
            <w:tcW w:w="2125"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2126"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w:t>
            </w:r>
          </w:p>
        </w:tc>
      </w:tr>
      <w:tr w:rsidR="00432B9E" w:rsidRPr="00D0715D" w:rsidTr="00CD41B9">
        <w:trPr>
          <w:cantSplit/>
          <w:trHeight w:val="20"/>
        </w:trPr>
        <w:tc>
          <w:tcPr>
            <w:tcW w:w="3119" w:type="dxa"/>
            <w:shd w:val="clear" w:color="auto" w:fill="auto"/>
            <w:vAlign w:val="bottom"/>
          </w:tcPr>
          <w:p w:rsidR="00432B9E" w:rsidRPr="00D0715D" w:rsidRDefault="00CD41B9" w:rsidP="00432B9E">
            <w:pPr>
              <w:suppressAutoHyphens w:val="0"/>
              <w:spacing w:before="40" w:after="40" w:line="220" w:lineRule="exact"/>
              <w:ind w:right="113"/>
              <w:rPr>
                <w:sz w:val="18"/>
                <w:lang w:val="fr-FR"/>
              </w:rPr>
            </w:pPr>
            <w:r w:rsidRPr="00D0715D">
              <w:rPr>
                <w:sz w:val="18"/>
                <w:lang w:val="fr-FR"/>
              </w:rPr>
              <w:t>République démocratique du Congo</w:t>
            </w:r>
            <w:r w:rsidR="00432B9E" w:rsidRPr="00D0715D">
              <w:rPr>
                <w:sz w:val="18"/>
                <w:lang w:val="fr-FR"/>
              </w:rPr>
              <w:t xml:space="preserve"> </w:t>
            </w:r>
          </w:p>
        </w:tc>
        <w:tc>
          <w:tcPr>
            <w:tcW w:w="2125"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169</w:t>
            </w:r>
          </w:p>
        </w:tc>
        <w:tc>
          <w:tcPr>
            <w:tcW w:w="2126"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178</w:t>
            </w:r>
          </w:p>
        </w:tc>
      </w:tr>
      <w:tr w:rsidR="00432B9E" w:rsidRPr="00D0715D" w:rsidTr="00CD41B9">
        <w:trPr>
          <w:cantSplit/>
          <w:trHeight w:val="20"/>
        </w:trPr>
        <w:tc>
          <w:tcPr>
            <w:tcW w:w="3119"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Rwanda</w:t>
            </w:r>
          </w:p>
        </w:tc>
        <w:tc>
          <w:tcPr>
            <w:tcW w:w="2125"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13</w:t>
            </w:r>
          </w:p>
        </w:tc>
        <w:tc>
          <w:tcPr>
            <w:tcW w:w="2126"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7</w:t>
            </w:r>
          </w:p>
        </w:tc>
      </w:tr>
      <w:tr w:rsidR="00432B9E" w:rsidRPr="00D0715D" w:rsidTr="00CD41B9">
        <w:trPr>
          <w:cantSplit/>
          <w:trHeight w:val="20"/>
        </w:trPr>
        <w:tc>
          <w:tcPr>
            <w:tcW w:w="3119"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Sierra Leone</w:t>
            </w:r>
          </w:p>
        </w:tc>
        <w:tc>
          <w:tcPr>
            <w:tcW w:w="2125"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p>
        </w:tc>
        <w:tc>
          <w:tcPr>
            <w:tcW w:w="2126" w:type="dxa"/>
            <w:tcBorders>
              <w:bottom w:val="single" w:sz="4"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w:t>
            </w:r>
          </w:p>
        </w:tc>
      </w:tr>
      <w:tr w:rsidR="00432B9E" w:rsidRPr="00D0715D" w:rsidTr="00CD41B9">
        <w:trPr>
          <w:cantSplit/>
          <w:trHeight w:val="20"/>
        </w:trPr>
        <w:tc>
          <w:tcPr>
            <w:tcW w:w="3119"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firstLine="284"/>
              <w:rPr>
                <w:b/>
                <w:sz w:val="18"/>
                <w:lang w:val="fr-FR"/>
              </w:rPr>
            </w:pPr>
            <w:r w:rsidRPr="00D0715D">
              <w:rPr>
                <w:b/>
                <w:sz w:val="18"/>
                <w:lang w:val="fr-FR"/>
              </w:rPr>
              <w:t>Total</w:t>
            </w:r>
          </w:p>
        </w:tc>
        <w:tc>
          <w:tcPr>
            <w:tcW w:w="2125"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1 886</w:t>
            </w:r>
          </w:p>
        </w:tc>
        <w:tc>
          <w:tcPr>
            <w:tcW w:w="2126"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20" w:lineRule="exact"/>
              <w:ind w:right="113"/>
              <w:jc w:val="right"/>
              <w:rPr>
                <w:b/>
                <w:sz w:val="18"/>
                <w:lang w:val="fr-FR"/>
              </w:rPr>
            </w:pPr>
            <w:r w:rsidRPr="00D0715D">
              <w:rPr>
                <w:b/>
                <w:sz w:val="18"/>
                <w:lang w:val="fr-FR"/>
              </w:rPr>
              <w:t>1 916</w:t>
            </w:r>
          </w:p>
        </w:tc>
      </w:tr>
    </w:tbl>
    <w:p w:rsidR="00432B9E" w:rsidRPr="00D0715D" w:rsidRDefault="00432B9E" w:rsidP="00432B9E">
      <w:pPr>
        <w:spacing w:before="120" w:after="240"/>
        <w:ind w:left="1134" w:right="1134" w:firstLine="170"/>
        <w:rPr>
          <w:sz w:val="18"/>
          <w:szCs w:val="18"/>
          <w:lang w:val="fr-FR"/>
        </w:rPr>
      </w:pPr>
      <w:r w:rsidRPr="00D0715D">
        <w:rPr>
          <w:i/>
          <w:sz w:val="18"/>
          <w:szCs w:val="18"/>
          <w:lang w:val="fr-FR"/>
        </w:rPr>
        <w:t>Source:</w:t>
      </w:r>
      <w:r w:rsidR="00291D07" w:rsidRPr="00D0715D">
        <w:rPr>
          <w:sz w:val="18"/>
          <w:szCs w:val="18"/>
          <w:lang w:val="fr-FR"/>
        </w:rPr>
        <w:t xml:space="preserve"> </w:t>
      </w:r>
      <w:r w:rsidRPr="00D0715D">
        <w:rPr>
          <w:sz w:val="18"/>
          <w:szCs w:val="18"/>
          <w:lang w:val="fr-FR"/>
        </w:rPr>
        <w:t>HCR.</w:t>
      </w:r>
    </w:p>
    <w:p w:rsidR="00432B9E" w:rsidRPr="00D0715D" w:rsidRDefault="00EF126B" w:rsidP="000970DD">
      <w:pPr>
        <w:pStyle w:val="SingleTxtG"/>
        <w:tabs>
          <w:tab w:val="left" w:pos="-1800"/>
        </w:tabs>
        <w:spacing w:after="240"/>
        <w:rPr>
          <w:lang w:val="fr-FR"/>
        </w:rPr>
      </w:pPr>
      <w:r w:rsidRPr="00D0715D">
        <w:rPr>
          <w:lang w:val="fr-FR"/>
        </w:rPr>
        <w:t>240.</w:t>
      </w:r>
      <w:r w:rsidRPr="00D0715D">
        <w:rPr>
          <w:lang w:val="fr-FR"/>
        </w:rPr>
        <w:tab/>
        <w:t>Toutes les victimes de l’inondation de 2008 déplacées à l’intérieur de leur propre pays ont été réinstallées.</w:t>
      </w:r>
      <w:r w:rsidR="00164040">
        <w:rPr>
          <w:lang w:val="fr-FR"/>
        </w:rPr>
        <w:t xml:space="preserve"> </w:t>
      </w:r>
      <w:r w:rsidRPr="00D0715D">
        <w:rPr>
          <w:lang w:val="fr-FR"/>
        </w:rPr>
        <w:t>Les graves inondations de 2009 ont touché 54 000 Namibiens.</w:t>
      </w:r>
    </w:p>
    <w:p w:rsidR="00432B9E" w:rsidRPr="00D0715D" w:rsidRDefault="006A277B" w:rsidP="00432B9E">
      <w:pPr>
        <w:pStyle w:val="Heading1"/>
        <w:spacing w:before="240"/>
        <w:rPr>
          <w:lang w:val="fr-FR"/>
        </w:rPr>
      </w:pPr>
      <w:bookmarkStart w:id="76" w:name="_Toc306352912"/>
      <w:r>
        <w:rPr>
          <w:lang w:val="fr-FR"/>
        </w:rPr>
        <w:br w:type="page"/>
      </w:r>
      <w:r w:rsidR="00FE288C" w:rsidRPr="00D0715D">
        <w:rPr>
          <w:lang w:val="fr-FR"/>
        </w:rPr>
        <w:t>Tableau</w:t>
      </w:r>
      <w:r w:rsidR="00432B9E" w:rsidRPr="00D0715D">
        <w:rPr>
          <w:lang w:val="fr-FR"/>
        </w:rPr>
        <w:t xml:space="preserve"> 58</w:t>
      </w:r>
      <w:bookmarkEnd w:id="76"/>
      <w:r w:rsidR="00432B9E" w:rsidRPr="00D0715D">
        <w:rPr>
          <w:lang w:val="fr-FR"/>
        </w:rPr>
        <w:t xml:space="preserve"> </w:t>
      </w:r>
    </w:p>
    <w:p w:rsidR="00432B9E" w:rsidRPr="00D0715D" w:rsidRDefault="00EF126B" w:rsidP="00432B9E">
      <w:pPr>
        <w:pStyle w:val="SingleTxtG"/>
        <w:jc w:val="left"/>
        <w:rPr>
          <w:b/>
          <w:lang w:val="fr-FR"/>
        </w:rPr>
      </w:pPr>
      <w:r w:rsidRPr="00D0715D">
        <w:rPr>
          <w:b/>
          <w:lang w:val="fr-FR"/>
        </w:rPr>
        <w:t>Nombre de personnes âgées de moins de 18 ans soupçonnées d’être en conflit avec la loi arrêtées par la police</w:t>
      </w:r>
      <w:r w:rsidR="00432B9E" w:rsidRPr="00D0715D">
        <w:rPr>
          <w:b/>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D0715D"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D0715D" w:rsidRDefault="00EF126B" w:rsidP="00432B9E">
            <w:pPr>
              <w:suppressAutoHyphens w:val="0"/>
              <w:spacing w:before="80" w:after="80" w:line="200" w:lineRule="exact"/>
              <w:ind w:right="113"/>
              <w:rPr>
                <w:i/>
                <w:sz w:val="16"/>
                <w:lang w:val="fr-FR"/>
              </w:rPr>
            </w:pPr>
            <w:r w:rsidRPr="00D0715D">
              <w:rPr>
                <w:i/>
                <w:sz w:val="16"/>
                <w:lang w:val="fr-FR"/>
              </w:rPr>
              <w:t>Année</w:t>
            </w:r>
          </w:p>
        </w:tc>
        <w:tc>
          <w:tcPr>
            <w:tcW w:w="1929" w:type="dxa"/>
            <w:tcBorders>
              <w:top w:val="single" w:sz="4" w:space="0" w:color="auto"/>
              <w:bottom w:val="single" w:sz="12" w:space="0" w:color="auto"/>
            </w:tcBorders>
            <w:shd w:val="clear" w:color="auto" w:fill="auto"/>
            <w:vAlign w:val="bottom"/>
          </w:tcPr>
          <w:p w:rsidR="00432B9E" w:rsidRPr="00D0715D" w:rsidRDefault="00EF126B" w:rsidP="00432B9E">
            <w:pPr>
              <w:suppressAutoHyphens w:val="0"/>
              <w:spacing w:before="80" w:after="80" w:line="200" w:lineRule="exact"/>
              <w:ind w:right="113"/>
              <w:jc w:val="right"/>
              <w:rPr>
                <w:i/>
                <w:sz w:val="16"/>
                <w:lang w:val="fr-FR"/>
              </w:rPr>
            </w:pPr>
            <w:r w:rsidRPr="00D0715D">
              <w:rPr>
                <w:i/>
                <w:sz w:val="16"/>
                <w:lang w:val="fr-FR"/>
              </w:rPr>
              <w:t>Garçons</w:t>
            </w:r>
          </w:p>
        </w:tc>
        <w:tc>
          <w:tcPr>
            <w:tcW w:w="1931" w:type="dxa"/>
            <w:tcBorders>
              <w:top w:val="single" w:sz="4" w:space="0" w:color="auto"/>
              <w:bottom w:val="single" w:sz="12" w:space="0" w:color="auto"/>
            </w:tcBorders>
            <w:shd w:val="clear" w:color="auto" w:fill="auto"/>
            <w:vAlign w:val="bottom"/>
          </w:tcPr>
          <w:p w:rsidR="00432B9E" w:rsidRPr="00D0715D" w:rsidRDefault="00D0715D" w:rsidP="00432B9E">
            <w:pPr>
              <w:suppressAutoHyphens w:val="0"/>
              <w:spacing w:before="80" w:after="80" w:line="200" w:lineRule="exact"/>
              <w:ind w:right="113"/>
              <w:jc w:val="right"/>
              <w:rPr>
                <w:i/>
                <w:sz w:val="16"/>
                <w:lang w:val="fr-FR"/>
              </w:rPr>
            </w:pPr>
            <w:r w:rsidRPr="00D0715D">
              <w:rPr>
                <w:i/>
                <w:sz w:val="16"/>
                <w:lang w:val="fr-FR"/>
              </w:rPr>
              <w:t>Filles</w:t>
            </w:r>
          </w:p>
        </w:tc>
        <w:tc>
          <w:tcPr>
            <w:tcW w:w="1939" w:type="dxa"/>
            <w:tcBorders>
              <w:top w:val="single" w:sz="4" w:space="0" w:color="auto"/>
              <w:bottom w:val="single" w:sz="12" w:space="0" w:color="auto"/>
            </w:tcBorders>
            <w:shd w:val="clear" w:color="auto" w:fill="auto"/>
            <w:vAlign w:val="bottom"/>
          </w:tcPr>
          <w:p w:rsidR="00432B9E" w:rsidRPr="00D0715D" w:rsidRDefault="00432B9E" w:rsidP="00432B9E">
            <w:pPr>
              <w:suppressAutoHyphens w:val="0"/>
              <w:spacing w:before="80" w:after="80" w:line="200" w:lineRule="exact"/>
              <w:ind w:right="113"/>
              <w:jc w:val="right"/>
              <w:rPr>
                <w:b/>
                <w:i/>
                <w:sz w:val="16"/>
                <w:lang w:val="fr-FR"/>
              </w:rPr>
            </w:pPr>
            <w:r w:rsidRPr="00D0715D">
              <w:rPr>
                <w:b/>
                <w:i/>
                <w:sz w:val="16"/>
                <w:lang w:val="fr-FR"/>
              </w:rPr>
              <w:t>Total</w:t>
            </w:r>
          </w:p>
        </w:tc>
      </w:tr>
      <w:tr w:rsidR="00432B9E" w:rsidRPr="00D0715D" w:rsidTr="00432B9E">
        <w:trPr>
          <w:cantSplit/>
          <w:trHeight w:val="20"/>
        </w:trPr>
        <w:tc>
          <w:tcPr>
            <w:tcW w:w="157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2004</w:t>
            </w:r>
          </w:p>
        </w:tc>
        <w:tc>
          <w:tcPr>
            <w:tcW w:w="1929"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316</w:t>
            </w:r>
          </w:p>
        </w:tc>
        <w:tc>
          <w:tcPr>
            <w:tcW w:w="1931"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41</w:t>
            </w:r>
          </w:p>
        </w:tc>
        <w:tc>
          <w:tcPr>
            <w:tcW w:w="1939" w:type="dxa"/>
            <w:tcBorders>
              <w:top w:val="single" w:sz="12" w:space="0" w:color="auto"/>
            </w:tcBorders>
            <w:shd w:val="clear" w:color="auto" w:fill="auto"/>
            <w:vAlign w:val="bottom"/>
          </w:tcPr>
          <w:p w:rsidR="00432B9E" w:rsidRPr="00D0715D" w:rsidRDefault="00432B9E" w:rsidP="00432B9E">
            <w:pPr>
              <w:suppressAutoHyphens w:val="0"/>
              <w:spacing w:before="40" w:after="40" w:line="220" w:lineRule="exact"/>
              <w:ind w:right="113"/>
              <w:jc w:val="right"/>
              <w:rPr>
                <w:b/>
                <w:sz w:val="18"/>
                <w:lang w:val="fr-FR"/>
              </w:rPr>
            </w:pPr>
            <w:r w:rsidRPr="00D0715D">
              <w:rPr>
                <w:b/>
                <w:sz w:val="18"/>
                <w:lang w:val="fr-FR"/>
              </w:rPr>
              <w:t>357</w:t>
            </w:r>
          </w:p>
        </w:tc>
      </w:tr>
      <w:tr w:rsidR="00432B9E" w:rsidRPr="00D0715D" w:rsidTr="00432B9E">
        <w:trPr>
          <w:cantSplit/>
          <w:trHeight w:val="20"/>
        </w:trPr>
        <w:tc>
          <w:tcPr>
            <w:tcW w:w="1571"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2005</w:t>
            </w:r>
          </w:p>
        </w:tc>
        <w:tc>
          <w:tcPr>
            <w:tcW w:w="1929"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338</w:t>
            </w:r>
          </w:p>
        </w:tc>
        <w:tc>
          <w:tcPr>
            <w:tcW w:w="193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39</w:t>
            </w:r>
          </w:p>
        </w:tc>
        <w:tc>
          <w:tcPr>
            <w:tcW w:w="1939" w:type="dxa"/>
            <w:shd w:val="clear" w:color="auto" w:fill="auto"/>
            <w:vAlign w:val="bottom"/>
          </w:tcPr>
          <w:p w:rsidR="00432B9E" w:rsidRPr="00D0715D" w:rsidRDefault="00432B9E" w:rsidP="00432B9E">
            <w:pPr>
              <w:suppressAutoHyphens w:val="0"/>
              <w:spacing w:before="40" w:after="40" w:line="220" w:lineRule="exact"/>
              <w:ind w:right="113"/>
              <w:jc w:val="right"/>
              <w:rPr>
                <w:b/>
                <w:sz w:val="18"/>
                <w:lang w:val="fr-FR"/>
              </w:rPr>
            </w:pPr>
            <w:r w:rsidRPr="00D0715D">
              <w:rPr>
                <w:b/>
                <w:sz w:val="18"/>
                <w:lang w:val="fr-FR"/>
              </w:rPr>
              <w:t>377</w:t>
            </w:r>
          </w:p>
        </w:tc>
      </w:tr>
      <w:tr w:rsidR="00432B9E" w:rsidRPr="00D0715D" w:rsidTr="00432B9E">
        <w:trPr>
          <w:cantSplit/>
          <w:trHeight w:val="20"/>
        </w:trPr>
        <w:tc>
          <w:tcPr>
            <w:tcW w:w="1571"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2006</w:t>
            </w:r>
          </w:p>
        </w:tc>
        <w:tc>
          <w:tcPr>
            <w:tcW w:w="1929"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206</w:t>
            </w:r>
          </w:p>
        </w:tc>
        <w:tc>
          <w:tcPr>
            <w:tcW w:w="193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29</w:t>
            </w:r>
          </w:p>
        </w:tc>
        <w:tc>
          <w:tcPr>
            <w:tcW w:w="1939" w:type="dxa"/>
            <w:shd w:val="clear" w:color="auto" w:fill="auto"/>
            <w:vAlign w:val="bottom"/>
          </w:tcPr>
          <w:p w:rsidR="00432B9E" w:rsidRPr="00D0715D" w:rsidRDefault="00432B9E" w:rsidP="00432B9E">
            <w:pPr>
              <w:suppressAutoHyphens w:val="0"/>
              <w:spacing w:before="40" w:after="40" w:line="220" w:lineRule="exact"/>
              <w:ind w:right="113"/>
              <w:jc w:val="right"/>
              <w:rPr>
                <w:b/>
                <w:sz w:val="18"/>
                <w:lang w:val="fr-FR"/>
              </w:rPr>
            </w:pPr>
            <w:r w:rsidRPr="00D0715D">
              <w:rPr>
                <w:b/>
                <w:sz w:val="18"/>
                <w:lang w:val="fr-FR"/>
              </w:rPr>
              <w:t>235</w:t>
            </w:r>
          </w:p>
        </w:tc>
      </w:tr>
      <w:tr w:rsidR="00432B9E" w:rsidRPr="00D0715D" w:rsidTr="00432B9E">
        <w:trPr>
          <w:cantSplit/>
          <w:trHeight w:val="20"/>
        </w:trPr>
        <w:tc>
          <w:tcPr>
            <w:tcW w:w="1571"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2007</w:t>
            </w:r>
          </w:p>
        </w:tc>
        <w:tc>
          <w:tcPr>
            <w:tcW w:w="1929"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253</w:t>
            </w:r>
          </w:p>
        </w:tc>
        <w:tc>
          <w:tcPr>
            <w:tcW w:w="193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27</w:t>
            </w:r>
          </w:p>
        </w:tc>
        <w:tc>
          <w:tcPr>
            <w:tcW w:w="1939" w:type="dxa"/>
            <w:shd w:val="clear" w:color="auto" w:fill="auto"/>
            <w:vAlign w:val="bottom"/>
          </w:tcPr>
          <w:p w:rsidR="00432B9E" w:rsidRPr="00D0715D" w:rsidRDefault="00432B9E" w:rsidP="00432B9E">
            <w:pPr>
              <w:suppressAutoHyphens w:val="0"/>
              <w:spacing w:before="40" w:after="40" w:line="220" w:lineRule="exact"/>
              <w:ind w:right="113"/>
              <w:jc w:val="right"/>
              <w:rPr>
                <w:b/>
                <w:sz w:val="18"/>
                <w:lang w:val="fr-FR"/>
              </w:rPr>
            </w:pPr>
            <w:r w:rsidRPr="00D0715D">
              <w:rPr>
                <w:b/>
                <w:sz w:val="18"/>
                <w:lang w:val="fr-FR"/>
              </w:rPr>
              <w:t>280</w:t>
            </w:r>
          </w:p>
        </w:tc>
      </w:tr>
      <w:tr w:rsidR="00432B9E" w:rsidRPr="00D0715D" w:rsidTr="00432B9E">
        <w:trPr>
          <w:cantSplit/>
          <w:trHeight w:val="20"/>
        </w:trPr>
        <w:tc>
          <w:tcPr>
            <w:tcW w:w="1571" w:type="dxa"/>
            <w:shd w:val="clear" w:color="auto" w:fill="auto"/>
            <w:vAlign w:val="bottom"/>
          </w:tcPr>
          <w:p w:rsidR="00432B9E" w:rsidRPr="00D0715D" w:rsidRDefault="00432B9E" w:rsidP="00432B9E">
            <w:pPr>
              <w:suppressAutoHyphens w:val="0"/>
              <w:spacing w:before="40" w:after="40" w:line="220" w:lineRule="exact"/>
              <w:ind w:right="113"/>
              <w:rPr>
                <w:sz w:val="18"/>
                <w:lang w:val="fr-FR"/>
              </w:rPr>
            </w:pPr>
            <w:r w:rsidRPr="00D0715D">
              <w:rPr>
                <w:sz w:val="18"/>
                <w:lang w:val="fr-FR"/>
              </w:rPr>
              <w:t>2008</w:t>
            </w:r>
          </w:p>
        </w:tc>
        <w:tc>
          <w:tcPr>
            <w:tcW w:w="1929"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241</w:t>
            </w:r>
          </w:p>
        </w:tc>
        <w:tc>
          <w:tcPr>
            <w:tcW w:w="1931" w:type="dxa"/>
            <w:shd w:val="clear" w:color="auto" w:fill="auto"/>
            <w:vAlign w:val="bottom"/>
          </w:tcPr>
          <w:p w:rsidR="00432B9E" w:rsidRPr="00D0715D" w:rsidRDefault="00432B9E" w:rsidP="00432B9E">
            <w:pPr>
              <w:suppressAutoHyphens w:val="0"/>
              <w:spacing w:before="40" w:after="40" w:line="220" w:lineRule="exact"/>
              <w:ind w:right="113"/>
              <w:jc w:val="right"/>
              <w:rPr>
                <w:sz w:val="18"/>
                <w:lang w:val="fr-FR"/>
              </w:rPr>
            </w:pPr>
            <w:r w:rsidRPr="00D0715D">
              <w:rPr>
                <w:sz w:val="18"/>
                <w:lang w:val="fr-FR"/>
              </w:rPr>
              <w:t>31</w:t>
            </w:r>
          </w:p>
        </w:tc>
        <w:tc>
          <w:tcPr>
            <w:tcW w:w="1939" w:type="dxa"/>
            <w:shd w:val="clear" w:color="auto" w:fill="auto"/>
            <w:vAlign w:val="bottom"/>
          </w:tcPr>
          <w:p w:rsidR="00432B9E" w:rsidRPr="00D0715D" w:rsidRDefault="00432B9E" w:rsidP="00432B9E">
            <w:pPr>
              <w:suppressAutoHyphens w:val="0"/>
              <w:spacing w:before="40" w:after="40" w:line="220" w:lineRule="exact"/>
              <w:ind w:right="113"/>
              <w:jc w:val="right"/>
              <w:rPr>
                <w:b/>
                <w:sz w:val="18"/>
                <w:lang w:val="fr-FR"/>
              </w:rPr>
            </w:pPr>
            <w:r w:rsidRPr="00D0715D">
              <w:rPr>
                <w:b/>
                <w:sz w:val="18"/>
                <w:lang w:val="fr-FR"/>
              </w:rPr>
              <w:t>272</w:t>
            </w:r>
          </w:p>
        </w:tc>
      </w:tr>
    </w:tbl>
    <w:p w:rsidR="00432B9E" w:rsidRPr="00D0715D" w:rsidRDefault="00432B9E" w:rsidP="00D0715D">
      <w:pPr>
        <w:spacing w:before="120" w:after="240"/>
        <w:ind w:left="1134" w:right="1134" w:firstLine="170"/>
        <w:rPr>
          <w:sz w:val="18"/>
          <w:szCs w:val="18"/>
          <w:lang w:val="fr-FR"/>
        </w:rPr>
      </w:pPr>
      <w:r w:rsidRPr="00D0715D">
        <w:rPr>
          <w:i/>
          <w:sz w:val="18"/>
          <w:szCs w:val="18"/>
          <w:lang w:val="fr-FR"/>
        </w:rPr>
        <w:t>Source:</w:t>
      </w:r>
      <w:r w:rsidR="00291D07" w:rsidRPr="00D0715D">
        <w:rPr>
          <w:sz w:val="18"/>
          <w:szCs w:val="18"/>
          <w:lang w:val="fr-FR"/>
        </w:rPr>
        <w:t xml:space="preserve"> </w:t>
      </w:r>
      <w:r w:rsidR="00D0715D" w:rsidRPr="00D0715D">
        <w:rPr>
          <w:sz w:val="18"/>
          <w:szCs w:val="18"/>
          <w:lang w:val="fr-FR"/>
        </w:rPr>
        <w:t>Police namibienne.</w:t>
      </w:r>
    </w:p>
    <w:p w:rsidR="00432B9E" w:rsidRPr="00D0715D" w:rsidRDefault="00D0715D" w:rsidP="000970DD">
      <w:pPr>
        <w:pStyle w:val="SingleTxtG"/>
        <w:tabs>
          <w:tab w:val="left" w:pos="-200"/>
        </w:tabs>
        <w:rPr>
          <w:lang w:val="fr-FR"/>
        </w:rPr>
      </w:pPr>
      <w:r w:rsidRPr="00D0715D">
        <w:rPr>
          <w:lang w:val="fr-FR"/>
        </w:rPr>
        <w:t>241.</w:t>
      </w:r>
      <w:r w:rsidRPr="00D0715D">
        <w:rPr>
          <w:lang w:val="fr-FR"/>
        </w:rPr>
        <w:tab/>
        <w:t>Aucune donnée n’est disponible en Namibie concernant la durée moyenne de séjour en prison des enfants.</w:t>
      </w:r>
    </w:p>
    <w:p w:rsidR="006F686D" w:rsidRPr="00FE6BCD" w:rsidRDefault="006F686D" w:rsidP="006F686D">
      <w:pPr>
        <w:pStyle w:val="H23G"/>
        <w:rPr>
          <w:lang w:val="fr-FR"/>
        </w:rPr>
      </w:pPr>
      <w:r>
        <w:rPr>
          <w:lang w:val="fr-FR"/>
        </w:rPr>
        <w:tab/>
      </w:r>
      <w:r>
        <w:rPr>
          <w:lang w:val="fr-FR"/>
        </w:rPr>
        <w:tab/>
      </w:r>
      <w:r w:rsidRPr="00FE6BCD">
        <w:rPr>
          <w:lang w:val="fr-FR"/>
        </w:rPr>
        <w:t>Nombre d’établissements réservés aux personnes de moins de 18 ans suspectées, accusées ou reconnues coupables d’une infraction pénale</w:t>
      </w:r>
    </w:p>
    <w:p w:rsidR="00432B9E" w:rsidRPr="00FE6BCD" w:rsidRDefault="006F686D" w:rsidP="006F686D">
      <w:pPr>
        <w:pStyle w:val="SingleTxtG"/>
        <w:spacing w:after="240"/>
        <w:rPr>
          <w:lang w:val="fr-FR"/>
        </w:rPr>
      </w:pPr>
      <w:r w:rsidRPr="00FE6BCD">
        <w:rPr>
          <w:lang w:val="fr-FR"/>
        </w:rPr>
        <w:t>242.</w:t>
      </w:r>
      <w:r w:rsidRPr="00FE6BCD">
        <w:rPr>
          <w:lang w:val="fr-FR"/>
        </w:rPr>
        <w:tab/>
        <w:t>Le centre de détention pour mineurs Elizabeth Nepemba de la région de Kavango est prévu pour accueillir tous les délinquants de moins de 18 ans.</w:t>
      </w:r>
      <w:r w:rsidR="00164040">
        <w:rPr>
          <w:lang w:val="fr-FR"/>
        </w:rPr>
        <w:t xml:space="preserve"> </w:t>
      </w:r>
      <w:r w:rsidRPr="00FE6BCD">
        <w:rPr>
          <w:lang w:val="fr-FR"/>
        </w:rPr>
        <w:t>Toutefois, en partie grâce au succès des programmes de réorientation pour les enfants en conflit avec la loi, cet établissement est sous-utilisé.</w:t>
      </w:r>
      <w:r w:rsidR="00164040">
        <w:rPr>
          <w:lang w:val="fr-FR"/>
        </w:rPr>
        <w:t xml:space="preserve"> </w:t>
      </w:r>
      <w:r w:rsidRPr="00FE6BCD">
        <w:rPr>
          <w:lang w:val="fr-FR"/>
        </w:rPr>
        <w:t>Il est un autre facteur à cet égard, à savoir que, comme il est préférable que les enfants incarcérés le soient le plus près possible de leur milieu familial, des quartiers spéciaux pour les enfants détenus ont été aménagés dans des prisons de toutes les régions.</w:t>
      </w:r>
      <w:r w:rsidR="00432B9E" w:rsidRPr="00FE6BCD">
        <w:rPr>
          <w:lang w:val="fr-FR"/>
        </w:rPr>
        <w:t xml:space="preserve"> </w:t>
      </w:r>
    </w:p>
    <w:p w:rsidR="00432B9E" w:rsidRPr="00FE6BCD" w:rsidRDefault="006F686D" w:rsidP="00432B9E">
      <w:pPr>
        <w:pStyle w:val="Heading1"/>
        <w:keepNext/>
        <w:rPr>
          <w:lang w:val="fr-FR"/>
        </w:rPr>
      </w:pPr>
      <w:bookmarkStart w:id="77" w:name="_Toc306352914"/>
      <w:r w:rsidRPr="00FE6BCD">
        <w:rPr>
          <w:lang w:val="fr-FR"/>
        </w:rPr>
        <w:t>Graphique</w:t>
      </w:r>
      <w:r w:rsidR="00432B9E" w:rsidRPr="00FE6BCD">
        <w:rPr>
          <w:lang w:val="fr-FR"/>
        </w:rPr>
        <w:t xml:space="preserve"> 3</w:t>
      </w:r>
      <w:bookmarkEnd w:id="77"/>
    </w:p>
    <w:p w:rsidR="00432B9E" w:rsidRPr="00FE6BCD" w:rsidRDefault="004B033B" w:rsidP="00432B9E">
      <w:pPr>
        <w:pStyle w:val="SingleTxtG"/>
        <w:keepNext/>
        <w:spacing w:after="300"/>
        <w:jc w:val="left"/>
        <w:rPr>
          <w:lang w:val="fr-FR"/>
        </w:rPr>
      </w:pPr>
      <w:r w:rsidRPr="00FE6BCD">
        <w:rPr>
          <w:b/>
          <w:lang w:val="fr-FR"/>
        </w:rPr>
        <w:t>Nombre d’enfants détenus dans les quartiers spéciaux des prisons namibiennes</w:t>
      </w:r>
      <w:r w:rsidR="00432B9E" w:rsidRPr="00FE6BCD">
        <w:rPr>
          <w:lang w:val="fr-FR"/>
        </w:rPr>
        <w:t xml:space="preserve"> </w:t>
      </w:r>
      <w:r w:rsidR="00432B9E" w:rsidRPr="00FE6BCD">
        <w:rPr>
          <w:lang w:val="fr-FR"/>
        </w:rPr>
        <w:br/>
      </w:r>
      <w:r w:rsidR="00432B9E" w:rsidRPr="00FE6BCD">
        <w:rPr>
          <w:sz w:val="16"/>
          <w:szCs w:val="16"/>
          <w:lang w:val="fr-FR"/>
        </w:rPr>
        <w:t>(2000–2007)</w:t>
      </w:r>
    </w:p>
    <w:p w:rsidR="00432B9E" w:rsidRPr="00FE6BCD" w:rsidRDefault="004B033B" w:rsidP="00432B9E">
      <w:pPr>
        <w:pStyle w:val="SingleTxtG"/>
        <w:spacing w:after="200"/>
        <w:rPr>
          <w:lang w:val="fr-FR"/>
        </w:rPr>
      </w:pPr>
      <w:r w:rsidRPr="00FE6BCD">
        <w:rPr>
          <w:noProof/>
          <w:lang w:val="fr-FR" w:eastAsia="zh-CN"/>
        </w:rPr>
        <w:pict>
          <v:shape id="_x0000_s1054" type="#_x0000_t202" style="position:absolute;left:0;text-align:left;margin-left:347.4pt;margin-top:100.55pt;width:77.65pt;height:12pt;z-index:7" stroked="f">
            <v:textbox inset="0,0,0,0">
              <w:txbxContent>
                <w:p w:rsidR="00FC2F8B" w:rsidRDefault="00FC2F8B">
                  <w:r w:rsidRPr="004B033B">
                    <w:t>Enfants détenus</w:t>
                  </w:r>
                </w:p>
              </w:txbxContent>
            </v:textbox>
          </v:shape>
        </w:pict>
      </w:r>
      <w:r w:rsidR="00432B9E" w:rsidRPr="00FE6BCD">
        <w:rPr>
          <w:lang w:val="fr-FR"/>
        </w:rPr>
        <w:pict>
          <v:shape id="_x0000_i1028" type="#_x0000_t75" style="width:369pt;height:227.25pt">
            <v:imagedata r:id="rId10" o:title="" croptop="17230f" cropbottom="9833f" cropleft="12492f" cropright="6235f"/>
          </v:shape>
        </w:pict>
      </w:r>
    </w:p>
    <w:p w:rsidR="00FE6BCD" w:rsidRPr="00FE6BCD" w:rsidRDefault="00FE6BCD" w:rsidP="006A277B">
      <w:pPr>
        <w:pStyle w:val="SingleTxtG"/>
        <w:keepNext/>
        <w:keepLines/>
        <w:rPr>
          <w:lang w:val="fr-FR"/>
        </w:rPr>
      </w:pPr>
      <w:r w:rsidRPr="00FE6BCD">
        <w:rPr>
          <w:lang w:val="fr-FR"/>
        </w:rPr>
        <w:tab/>
      </w:r>
      <w:r w:rsidRPr="00FE6BCD">
        <w:rPr>
          <w:b/>
          <w:bCs/>
          <w:lang w:val="fr-FR"/>
        </w:rPr>
        <w:t>Aucune donnée n’est disponible sur les catégories ci-après</w:t>
      </w:r>
      <w:r w:rsidRPr="00FE6BCD">
        <w:rPr>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a)</w:t>
      </w:r>
      <w:r w:rsidRPr="00B749FB">
        <w:rPr>
          <w:b/>
          <w:bCs/>
          <w:szCs w:val="24"/>
          <w:lang w:val="fr-FR"/>
        </w:rPr>
        <w:tab/>
      </w:r>
      <w:r w:rsidRPr="00FE6BCD">
        <w:rPr>
          <w:b/>
          <w:bCs/>
          <w:szCs w:val="24"/>
          <w:lang w:val="fr-FR"/>
        </w:rPr>
        <w:t>Le nombre et le pourcentage d’enfants en conflit avec la loi qui ont bénéficié d’une aide juridictionnelle</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b)</w:t>
      </w:r>
      <w:r w:rsidRPr="00B749FB">
        <w:rPr>
          <w:b/>
          <w:bCs/>
          <w:szCs w:val="24"/>
          <w:lang w:val="fr-FR"/>
        </w:rPr>
        <w:tab/>
      </w:r>
      <w:r w:rsidRPr="00FE6BCD">
        <w:rPr>
          <w:b/>
          <w:bCs/>
          <w:szCs w:val="24"/>
          <w:lang w:val="fr-FR"/>
        </w:rPr>
        <w:t>Le nombre et le pourcentage de personnes de moins de 18 ans reconnues coupables d’une infraction par un tribunal et condamnées à une peine avec sursis ou à une peine non privative de liberté</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 xml:space="preserve">c) </w:t>
      </w:r>
      <w:r w:rsidRPr="00B749FB">
        <w:rPr>
          <w:b/>
          <w:bCs/>
          <w:szCs w:val="24"/>
          <w:lang w:val="fr-FR"/>
        </w:rPr>
        <w:tab/>
      </w:r>
      <w:r w:rsidRPr="00FE6BCD">
        <w:rPr>
          <w:b/>
          <w:bCs/>
          <w:szCs w:val="24"/>
          <w:lang w:val="fr-FR"/>
        </w:rPr>
        <w:t>Le nombre de personnes de moins de 18 ans qui participent à des programmes de mise à l’épreuve en vue d’une réadaptation</w:t>
      </w:r>
      <w:r w:rsidR="00C55BEA">
        <w:rPr>
          <w:szCs w:val="24"/>
          <w:lang w:val="fr-FR"/>
        </w:rPr>
        <w:t>;</w:t>
      </w:r>
      <w:r w:rsidRPr="00FE6BCD">
        <w:rPr>
          <w:szCs w:val="24"/>
          <w:lang w:val="fr-FR"/>
        </w:rPr>
        <w:t xml:space="preserve"> </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d)</w:t>
      </w:r>
      <w:r w:rsidRPr="00B749FB">
        <w:rPr>
          <w:b/>
          <w:bCs/>
          <w:szCs w:val="24"/>
          <w:lang w:val="fr-FR"/>
        </w:rPr>
        <w:tab/>
      </w:r>
      <w:r w:rsidRPr="00FE6BCD">
        <w:rPr>
          <w:b/>
          <w:bCs/>
          <w:szCs w:val="24"/>
          <w:lang w:val="fr-FR"/>
        </w:rPr>
        <w:t>Le taux de récidive chez les personnes de moins de 18 ans</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e)</w:t>
      </w:r>
      <w:r w:rsidRPr="00B749FB">
        <w:rPr>
          <w:b/>
          <w:bCs/>
          <w:szCs w:val="24"/>
          <w:lang w:val="fr-FR"/>
        </w:rPr>
        <w:tab/>
      </w:r>
      <w:r w:rsidRPr="00FE6BCD">
        <w:rPr>
          <w:b/>
          <w:bCs/>
          <w:szCs w:val="24"/>
          <w:lang w:val="fr-FR"/>
        </w:rPr>
        <w:t>Le nombre de personnes de moins de 18 ans placées en garde à vue ou en détention avant jugement parce que suspectées d’une infraction signalée à la police, et la durée moyenne de leur détention</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f)</w:t>
      </w:r>
      <w:r w:rsidRPr="00B749FB">
        <w:rPr>
          <w:b/>
          <w:bCs/>
          <w:szCs w:val="24"/>
          <w:lang w:val="fr-FR"/>
        </w:rPr>
        <w:tab/>
      </w:r>
      <w:r w:rsidRPr="00FE6BCD">
        <w:rPr>
          <w:b/>
          <w:bCs/>
          <w:szCs w:val="24"/>
          <w:lang w:val="fr-FR"/>
        </w:rPr>
        <w:t>Le nombre de personnes de moins de 18 ans détenues dans des établissements qui ne sont pas réservés aux enfants</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g)</w:t>
      </w:r>
      <w:r w:rsidRPr="00B749FB">
        <w:rPr>
          <w:b/>
          <w:bCs/>
          <w:szCs w:val="24"/>
          <w:lang w:val="fr-FR"/>
        </w:rPr>
        <w:tab/>
      </w:r>
      <w:r w:rsidRPr="00FE6BCD">
        <w:rPr>
          <w:b/>
          <w:bCs/>
          <w:szCs w:val="24"/>
          <w:lang w:val="fr-FR"/>
        </w:rPr>
        <w:t>Le nombre et le pourcentage de personnes de moins de 18 ans qui ont été reconnues coupables d’une infraction par un tribunal et ont été condamnées à une peine de détention, et la durée moyenne de leur détention</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h)</w:t>
      </w:r>
      <w:r w:rsidRPr="00B749FB">
        <w:rPr>
          <w:b/>
          <w:bCs/>
          <w:szCs w:val="24"/>
          <w:lang w:val="fr-FR"/>
        </w:rPr>
        <w:tab/>
      </w:r>
      <w:r w:rsidRPr="00FE6BCD">
        <w:rPr>
          <w:b/>
          <w:bCs/>
          <w:szCs w:val="24"/>
          <w:lang w:val="fr-FR"/>
        </w:rPr>
        <w:t>Le nombre et le pourcentage d’enfants (ventilés par type d’emploi) qui n’ont pas l’âge minimum d’admission à l’emploi mais sont soumis au travail des enfants au sens des conventions de l’Organisation internationale du travail n° 138 (1973) sur l’âge minimum et n° 182 (1999)</w:t>
      </w:r>
      <w:r w:rsidR="00164040">
        <w:rPr>
          <w:b/>
          <w:bCs/>
          <w:szCs w:val="24"/>
          <w:lang w:val="fr-FR"/>
        </w:rPr>
        <w:t xml:space="preserve"> </w:t>
      </w:r>
      <w:r w:rsidRPr="00FE6BCD">
        <w:rPr>
          <w:b/>
          <w:bCs/>
          <w:szCs w:val="24"/>
          <w:lang w:val="fr-FR"/>
        </w:rPr>
        <w:t>sur les pires formes de travail des enfants et l’action immédiate en vue de leur élimination</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i)</w:t>
      </w:r>
      <w:r w:rsidRPr="00B749FB">
        <w:rPr>
          <w:b/>
          <w:bCs/>
          <w:szCs w:val="24"/>
          <w:lang w:val="fr-FR"/>
        </w:rPr>
        <w:tab/>
      </w:r>
      <w:r w:rsidRPr="00FE6BCD">
        <w:rPr>
          <w:b/>
          <w:bCs/>
          <w:szCs w:val="24"/>
          <w:lang w:val="fr-FR"/>
        </w:rPr>
        <w:t>Le nombre et le pourcentage de ces enfants ayant accès à une aide à la réadaptation et à la réinsertion, y compris l’accès gratuit à l’éducation de base et/ou à la formation professionnelle</w:t>
      </w:r>
      <w:r w:rsidRPr="00FE6BCD">
        <w:rPr>
          <w:szCs w:val="24"/>
          <w:lang w:val="fr-FR"/>
        </w:rPr>
        <w:t> (l’éducation de base gratuite est ouverte à tous les enfants namibiens)</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j)</w:t>
      </w:r>
      <w:r w:rsidRPr="00B749FB">
        <w:rPr>
          <w:b/>
          <w:bCs/>
          <w:szCs w:val="24"/>
          <w:lang w:val="fr-FR"/>
        </w:rPr>
        <w:tab/>
      </w:r>
      <w:r w:rsidRPr="00FE6BCD">
        <w:rPr>
          <w:b/>
          <w:bCs/>
          <w:szCs w:val="24"/>
          <w:lang w:val="fr-FR"/>
        </w:rPr>
        <w:t>Le nombre d’enfants qui consomment des substances</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k)</w:t>
      </w:r>
      <w:r w:rsidRPr="00B749FB">
        <w:rPr>
          <w:b/>
          <w:bCs/>
          <w:szCs w:val="24"/>
          <w:lang w:val="fr-FR"/>
        </w:rPr>
        <w:tab/>
      </w:r>
      <w:r w:rsidRPr="00FE6BCD">
        <w:rPr>
          <w:b/>
          <w:bCs/>
          <w:szCs w:val="24"/>
          <w:lang w:val="fr-FR"/>
        </w:rPr>
        <w:t>Le nombre d’enfants sous traitement pour abus de substances, qui bénéficient d’une aide et de services de rétablissement</w:t>
      </w:r>
      <w:r w:rsidR="00C55BEA">
        <w:rPr>
          <w:szCs w:val="24"/>
          <w:lang w:val="fr-FR"/>
        </w:rPr>
        <w:t>;</w:t>
      </w:r>
      <w:r w:rsidRPr="00FE6BCD">
        <w:rPr>
          <w:szCs w:val="24"/>
          <w:lang w:val="fr-FR"/>
        </w:rPr>
        <w:t xml:space="preserve"> </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l)</w:t>
      </w:r>
      <w:r w:rsidRPr="00B749FB">
        <w:rPr>
          <w:b/>
          <w:bCs/>
          <w:szCs w:val="24"/>
          <w:lang w:val="fr-FR"/>
        </w:rPr>
        <w:tab/>
      </w:r>
      <w:r w:rsidRPr="00FE6BCD">
        <w:rPr>
          <w:b/>
          <w:bCs/>
          <w:szCs w:val="24"/>
          <w:lang w:val="fr-FR"/>
        </w:rPr>
        <w:t>Le nombre d’enfants victimes d’exploitation sexuelle (pornographie, prostitution et traite)</w:t>
      </w:r>
      <w:r w:rsidRPr="00FE6BCD">
        <w:rPr>
          <w:szCs w:val="24"/>
          <w:lang w:val="fr-FR"/>
        </w:rPr>
        <w:t xml:space="preserve"> (le Gouvernement de la République de Namibie commencera à collecter les données de base en 2009)</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m)</w:t>
      </w:r>
      <w:r w:rsidRPr="00B749FB">
        <w:rPr>
          <w:b/>
          <w:bCs/>
          <w:szCs w:val="24"/>
          <w:lang w:val="fr-FR"/>
        </w:rPr>
        <w:tab/>
      </w:r>
      <w:r w:rsidRPr="00FE6BCD">
        <w:rPr>
          <w:b/>
          <w:bCs/>
          <w:szCs w:val="24"/>
          <w:lang w:val="fr-FR"/>
        </w:rPr>
        <w:t>Le nombre d’enfants victimes d’exploitation sexuelle (pornographie, prostitution et traite) qui ont eu accès à des programmes de réadaptation</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n)</w:t>
      </w:r>
      <w:r w:rsidRPr="00B749FB">
        <w:rPr>
          <w:b/>
          <w:bCs/>
          <w:szCs w:val="24"/>
          <w:lang w:val="fr-FR"/>
        </w:rPr>
        <w:tab/>
      </w:r>
      <w:r w:rsidRPr="00FE6BCD">
        <w:rPr>
          <w:b/>
          <w:bCs/>
          <w:szCs w:val="24"/>
          <w:lang w:val="fr-FR"/>
        </w:rPr>
        <w:t>Le nombre et le pourcentage de ces affaires ayant débouché sur des sanctions, avec indication du pays d’origine de l’auteur et de la nature des peines prononcées</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o)</w:t>
      </w:r>
      <w:r w:rsidRPr="00B749FB">
        <w:rPr>
          <w:b/>
          <w:bCs/>
          <w:szCs w:val="24"/>
          <w:lang w:val="fr-FR"/>
        </w:rPr>
        <w:tab/>
      </w:r>
      <w:r w:rsidRPr="00FE6BCD">
        <w:rPr>
          <w:b/>
          <w:bCs/>
          <w:szCs w:val="24"/>
          <w:lang w:val="fr-FR"/>
        </w:rPr>
        <w:t>Le nombre d’enfants soumis à la traite à d’autres fins, dont le travail</w:t>
      </w:r>
      <w:r w:rsidR="00C55BEA">
        <w:rPr>
          <w:szCs w:val="24"/>
          <w:lang w:val="fr-FR"/>
        </w:rPr>
        <w:t>;</w:t>
      </w:r>
    </w:p>
    <w:p w:rsidR="00FE6BCD" w:rsidRPr="00FE6BCD" w:rsidRDefault="00FE6BCD" w:rsidP="00FE6BCD">
      <w:pPr>
        <w:pStyle w:val="SingleTxtG"/>
        <w:rPr>
          <w:szCs w:val="24"/>
          <w:lang w:val="fr-FR"/>
        </w:rPr>
      </w:pPr>
      <w:r w:rsidRPr="00FE6BCD">
        <w:rPr>
          <w:szCs w:val="24"/>
          <w:lang w:val="fr-FR"/>
        </w:rPr>
        <w:tab/>
      </w:r>
      <w:r w:rsidRPr="00B749FB">
        <w:rPr>
          <w:b/>
          <w:bCs/>
          <w:szCs w:val="24"/>
          <w:lang w:val="fr-FR"/>
        </w:rPr>
        <w:t>p)</w:t>
      </w:r>
      <w:r w:rsidRPr="00B749FB">
        <w:rPr>
          <w:b/>
          <w:bCs/>
          <w:szCs w:val="24"/>
          <w:lang w:val="fr-FR"/>
        </w:rPr>
        <w:tab/>
      </w:r>
      <w:r w:rsidRPr="00FE6BCD">
        <w:rPr>
          <w:b/>
          <w:bCs/>
          <w:szCs w:val="24"/>
          <w:lang w:val="fr-FR"/>
        </w:rPr>
        <w:t>Le nombre d’agents en charge des frontières et d’agents de la force publique ayant suivi une formation axée sur la prévention de la traite des enfants et le respect de la dignité des enfants</w:t>
      </w:r>
      <w:r w:rsidR="00C55BEA">
        <w:rPr>
          <w:szCs w:val="24"/>
          <w:lang w:val="fr-FR"/>
        </w:rPr>
        <w:t>;</w:t>
      </w:r>
    </w:p>
    <w:p w:rsidR="00FE6BCD" w:rsidRPr="00FE6BCD" w:rsidRDefault="00FE6BCD" w:rsidP="00EF129C">
      <w:pPr>
        <w:pStyle w:val="SingleTxtG"/>
        <w:keepNext/>
        <w:keepLines/>
        <w:rPr>
          <w:b/>
          <w:bCs/>
          <w:szCs w:val="24"/>
          <w:lang w:val="fr-FR"/>
        </w:rPr>
      </w:pPr>
      <w:r w:rsidRPr="00FE6BCD">
        <w:rPr>
          <w:szCs w:val="24"/>
          <w:lang w:val="fr-FR"/>
        </w:rPr>
        <w:tab/>
      </w:r>
      <w:r w:rsidRPr="00B749FB">
        <w:rPr>
          <w:b/>
          <w:bCs/>
          <w:szCs w:val="24"/>
          <w:lang w:val="fr-FR"/>
        </w:rPr>
        <w:t>q)</w:t>
      </w:r>
      <w:r w:rsidRPr="00B749FB">
        <w:rPr>
          <w:b/>
          <w:bCs/>
          <w:szCs w:val="24"/>
          <w:lang w:val="fr-FR"/>
        </w:rPr>
        <w:tab/>
      </w:r>
      <w:r w:rsidRPr="00FE6BCD">
        <w:rPr>
          <w:b/>
          <w:bCs/>
          <w:szCs w:val="24"/>
          <w:lang w:val="fr-FR"/>
        </w:rPr>
        <w:t>Le nombre de cas signalés de sévices et de mauvais traitements envers des personnes de moins de 18 ans au cours de leur arrestation ou de leur détention/emprisonnement.</w:t>
      </w:r>
    </w:p>
    <w:p w:rsidR="00FE6BCD" w:rsidRPr="00FE6BCD" w:rsidRDefault="00FE6BCD" w:rsidP="00FE6BCD">
      <w:pPr>
        <w:pStyle w:val="SingleTxtG"/>
        <w:rPr>
          <w:szCs w:val="24"/>
          <w:lang w:val="fr-FR"/>
        </w:rPr>
      </w:pPr>
      <w:r w:rsidRPr="00FE6BCD">
        <w:rPr>
          <w:szCs w:val="24"/>
          <w:lang w:val="fr-FR"/>
        </w:rPr>
        <w:tab/>
        <w:t xml:space="preserve">* </w:t>
      </w:r>
      <w:r w:rsidR="00B749FB">
        <w:rPr>
          <w:szCs w:val="24"/>
          <w:lang w:val="fr-FR"/>
        </w:rPr>
        <w:t xml:space="preserve"> </w:t>
      </w:r>
      <w:r w:rsidRPr="00B749FB">
        <w:rPr>
          <w:sz w:val="18"/>
          <w:szCs w:val="18"/>
          <w:lang w:val="fr-FR"/>
        </w:rPr>
        <w:t>Cette absence de données est due à un défaut de méthode systématique de collecte des informations pertinentes</w:t>
      </w:r>
      <w:r w:rsidR="00C55BEA" w:rsidRPr="00B749FB">
        <w:rPr>
          <w:sz w:val="18"/>
          <w:szCs w:val="18"/>
          <w:lang w:val="fr-FR"/>
        </w:rPr>
        <w:t>;</w:t>
      </w:r>
      <w:r w:rsidRPr="00B749FB">
        <w:rPr>
          <w:sz w:val="18"/>
          <w:szCs w:val="18"/>
          <w:lang w:val="fr-FR"/>
        </w:rPr>
        <w:t xml:space="preserve"> elle ne signifie pas qu’il n’existe aucun cas relevant de ladite catégorie.</w:t>
      </w:r>
    </w:p>
    <w:p w:rsidR="00FE6BCD" w:rsidRPr="00FE6BCD" w:rsidRDefault="00FE6BCD" w:rsidP="00FE6BCD">
      <w:pPr>
        <w:pStyle w:val="H23G"/>
        <w:rPr>
          <w:lang w:val="fr-FR"/>
        </w:rPr>
      </w:pPr>
      <w:r w:rsidRPr="00FE6BCD">
        <w:rPr>
          <w:lang w:val="fr-FR"/>
        </w:rPr>
        <w:tab/>
      </w:r>
      <w:r w:rsidRPr="00FE6BCD">
        <w:rPr>
          <w:lang w:val="fr-FR"/>
        </w:rPr>
        <w:tab/>
        <w:t>Nombre de cas d’exploitation sexuelle à des fins commerciales, de violence sexuelle, de vente d’enfants, d’enlèvements d’enfants et de violence commise à l’encontre d’enfants signalés au cours de la période couverte par le présent rapport.</w:t>
      </w:r>
    </w:p>
    <w:p w:rsidR="00432B9E" w:rsidRPr="00CD7913" w:rsidRDefault="00FE6BCD" w:rsidP="00FE6BCD">
      <w:pPr>
        <w:pStyle w:val="SingleTxtG"/>
        <w:tabs>
          <w:tab w:val="left" w:pos="-800"/>
        </w:tabs>
        <w:spacing w:after="240"/>
        <w:rPr>
          <w:lang w:val="fr-FR"/>
        </w:rPr>
      </w:pPr>
      <w:r w:rsidRPr="00FE6BCD">
        <w:rPr>
          <w:lang w:val="fr-FR"/>
        </w:rPr>
        <w:t>243.</w:t>
      </w:r>
      <w:r w:rsidRPr="00FE6BCD">
        <w:rPr>
          <w:lang w:val="fr-FR"/>
        </w:rPr>
        <w:tab/>
        <w:t>Les tableaux ci-après présentent diverses statistiques relatives à des violences sexuelles commises à l’encontre d’enfants.</w:t>
      </w:r>
      <w:r w:rsidR="00164040">
        <w:rPr>
          <w:lang w:val="fr-FR"/>
        </w:rPr>
        <w:t xml:space="preserve"> </w:t>
      </w:r>
      <w:r w:rsidRPr="00FE6BCD">
        <w:rPr>
          <w:lang w:val="fr-FR"/>
        </w:rPr>
        <w:t>Les enfants victimes de viol y figurent en rapport avec tous les types de viol pour attirer l’attention sur la fréquence des viols d’enfants.</w:t>
      </w:r>
      <w:r w:rsidR="00164040">
        <w:rPr>
          <w:lang w:val="fr-FR"/>
        </w:rPr>
        <w:t xml:space="preserve"> </w:t>
      </w:r>
      <w:r w:rsidRPr="00FE6BCD">
        <w:rPr>
          <w:lang w:val="fr-FR"/>
        </w:rPr>
        <w:t>Les infractions sexuelles autres que le viol sont la possession et la distribution de matériel à caractère pornographique, la violence sexuelle sans pénétration, la sollicitation d’enfants à des fins sexuelles et les délits sexuels commis sur des mineurs.</w:t>
      </w:r>
      <w:r w:rsidR="00432B9E" w:rsidRPr="00CD7913">
        <w:rPr>
          <w:lang w:val="fr-FR"/>
        </w:rPr>
        <w:t xml:space="preserve"> </w:t>
      </w:r>
    </w:p>
    <w:p w:rsidR="00432B9E" w:rsidRPr="005122FE" w:rsidRDefault="00FE288C" w:rsidP="00FE6BCD">
      <w:pPr>
        <w:pStyle w:val="Heading1"/>
        <w:keepNext/>
        <w:keepLines/>
        <w:rPr>
          <w:lang w:val="fr-FR"/>
        </w:rPr>
      </w:pPr>
      <w:bookmarkStart w:id="78" w:name="_Toc306352916"/>
      <w:r w:rsidRPr="005122FE">
        <w:rPr>
          <w:lang w:val="fr-FR"/>
        </w:rPr>
        <w:t>Tableau</w:t>
      </w:r>
      <w:r w:rsidR="00432B9E" w:rsidRPr="005122FE">
        <w:rPr>
          <w:lang w:val="fr-FR"/>
        </w:rPr>
        <w:t xml:space="preserve"> 59</w:t>
      </w:r>
      <w:bookmarkEnd w:id="78"/>
    </w:p>
    <w:p w:rsidR="00432B9E" w:rsidRPr="005122FE" w:rsidRDefault="00513829" w:rsidP="008576E5">
      <w:pPr>
        <w:pStyle w:val="SingleTxtG"/>
        <w:keepNext/>
        <w:keepLines/>
        <w:jc w:val="left"/>
        <w:rPr>
          <w:b/>
          <w:lang w:val="fr-FR"/>
        </w:rPr>
      </w:pPr>
      <w:r w:rsidRPr="005122FE">
        <w:rPr>
          <w:b/>
          <w:lang w:val="fr-FR"/>
        </w:rPr>
        <w:t>Nombre d’enfants victimes de viol dans l’ensemble des viols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54"/>
        <w:gridCol w:w="852"/>
        <w:gridCol w:w="853"/>
        <w:gridCol w:w="853"/>
        <w:gridCol w:w="852"/>
        <w:gridCol w:w="853"/>
        <w:gridCol w:w="853"/>
      </w:tblGrid>
      <w:tr w:rsidR="00432B9E" w:rsidRPr="005122FE" w:rsidTr="00E6100B">
        <w:trPr>
          <w:cantSplit/>
          <w:tblHeader/>
        </w:trPr>
        <w:tc>
          <w:tcPr>
            <w:tcW w:w="2254"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rPr>
                <w:i/>
                <w:sz w:val="16"/>
                <w:lang w:val="fr-FR"/>
              </w:rPr>
            </w:pPr>
          </w:p>
        </w:tc>
        <w:tc>
          <w:tcPr>
            <w:tcW w:w="852"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i/>
                <w:sz w:val="16"/>
                <w:lang w:val="fr-FR"/>
              </w:rPr>
            </w:pPr>
            <w:r w:rsidRPr="005122FE">
              <w:rPr>
                <w:i/>
                <w:sz w:val="16"/>
                <w:lang w:val="fr-FR"/>
              </w:rPr>
              <w:t>2003</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i/>
                <w:sz w:val="16"/>
                <w:lang w:val="fr-FR"/>
              </w:rPr>
            </w:pPr>
            <w:r w:rsidRPr="005122FE">
              <w:rPr>
                <w:i/>
                <w:sz w:val="16"/>
                <w:lang w:val="fr-FR"/>
              </w:rPr>
              <w:t>2004</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i/>
                <w:sz w:val="16"/>
                <w:lang w:val="fr-FR"/>
              </w:rPr>
            </w:pPr>
            <w:r w:rsidRPr="005122FE">
              <w:rPr>
                <w:i/>
                <w:sz w:val="16"/>
                <w:lang w:val="fr-FR"/>
              </w:rPr>
              <w:t>2005</w:t>
            </w:r>
          </w:p>
        </w:tc>
        <w:tc>
          <w:tcPr>
            <w:tcW w:w="852"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i/>
                <w:sz w:val="16"/>
                <w:lang w:val="fr-FR"/>
              </w:rPr>
            </w:pPr>
            <w:r w:rsidRPr="005122FE">
              <w:rPr>
                <w:i/>
                <w:sz w:val="16"/>
                <w:lang w:val="fr-FR"/>
              </w:rPr>
              <w:t>2006</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i/>
                <w:sz w:val="16"/>
                <w:lang w:val="fr-FR"/>
              </w:rPr>
            </w:pPr>
            <w:r w:rsidRPr="005122FE">
              <w:rPr>
                <w:i/>
                <w:sz w:val="16"/>
                <w:lang w:val="fr-FR"/>
              </w:rPr>
              <w:t>2007</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b/>
                <w:i/>
                <w:sz w:val="16"/>
                <w:lang w:val="fr-FR"/>
              </w:rPr>
            </w:pPr>
            <w:r w:rsidRPr="005122FE">
              <w:rPr>
                <w:b/>
                <w:i/>
                <w:sz w:val="16"/>
                <w:lang w:val="fr-FR"/>
              </w:rPr>
              <w:t>Total</w:t>
            </w:r>
          </w:p>
        </w:tc>
      </w:tr>
      <w:tr w:rsidR="00432B9E" w:rsidRPr="005122FE" w:rsidTr="00E6100B">
        <w:trPr>
          <w:cantSplit/>
        </w:trPr>
        <w:tc>
          <w:tcPr>
            <w:tcW w:w="2254" w:type="dxa"/>
            <w:tcBorders>
              <w:top w:val="single" w:sz="12" w:space="0" w:color="auto"/>
              <w:bottom w:val="nil"/>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sz w:val="18"/>
                <w:lang w:val="fr-FR"/>
              </w:rPr>
              <w:t>Hommes adultes</w:t>
            </w:r>
          </w:p>
        </w:tc>
        <w:tc>
          <w:tcPr>
            <w:tcW w:w="852"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47</w:t>
            </w:r>
          </w:p>
        </w:tc>
        <w:tc>
          <w:tcPr>
            <w:tcW w:w="853"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38</w:t>
            </w:r>
          </w:p>
        </w:tc>
        <w:tc>
          <w:tcPr>
            <w:tcW w:w="853"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46</w:t>
            </w:r>
          </w:p>
        </w:tc>
        <w:tc>
          <w:tcPr>
            <w:tcW w:w="852"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44</w:t>
            </w:r>
          </w:p>
        </w:tc>
        <w:tc>
          <w:tcPr>
            <w:tcW w:w="853"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29</w:t>
            </w:r>
          </w:p>
        </w:tc>
        <w:tc>
          <w:tcPr>
            <w:tcW w:w="853" w:type="dxa"/>
            <w:tcBorders>
              <w:top w:val="single" w:sz="12"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204</w:t>
            </w:r>
          </w:p>
        </w:tc>
      </w:tr>
      <w:tr w:rsidR="00432B9E" w:rsidRPr="005122FE" w:rsidTr="00E6100B">
        <w:trPr>
          <w:cantSplit/>
        </w:trPr>
        <w:tc>
          <w:tcPr>
            <w:tcW w:w="2254" w:type="dxa"/>
            <w:tcBorders>
              <w:top w:val="nil"/>
              <w:bottom w:val="single" w:sz="4" w:space="0" w:color="auto"/>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sz w:val="18"/>
                <w:lang w:val="fr-FR"/>
              </w:rPr>
              <w:t>Enfants de sexe masculin</w:t>
            </w:r>
          </w:p>
        </w:tc>
        <w:tc>
          <w:tcPr>
            <w:tcW w:w="852"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28</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22</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12</w:t>
            </w:r>
          </w:p>
        </w:tc>
        <w:tc>
          <w:tcPr>
            <w:tcW w:w="852"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38</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18</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118</w:t>
            </w:r>
          </w:p>
        </w:tc>
      </w:tr>
      <w:tr w:rsidR="00432B9E" w:rsidRPr="005122FE" w:rsidTr="00E6100B">
        <w:trPr>
          <w:cantSplit/>
        </w:trPr>
        <w:tc>
          <w:tcPr>
            <w:tcW w:w="2254"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firstLine="284"/>
              <w:rPr>
                <w:b/>
                <w:sz w:val="18"/>
                <w:lang w:val="fr-FR"/>
              </w:rPr>
            </w:pPr>
            <w:r w:rsidRPr="005122FE">
              <w:rPr>
                <w:b/>
                <w:sz w:val="18"/>
                <w:lang w:val="fr-FR"/>
              </w:rPr>
              <w:t xml:space="preserve">Total </w:t>
            </w:r>
          </w:p>
        </w:tc>
        <w:tc>
          <w:tcPr>
            <w:tcW w:w="852"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75</w:t>
            </w:r>
          </w:p>
        </w:tc>
        <w:tc>
          <w:tcPr>
            <w:tcW w:w="853"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60</w:t>
            </w:r>
          </w:p>
        </w:tc>
        <w:tc>
          <w:tcPr>
            <w:tcW w:w="853"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58</w:t>
            </w:r>
          </w:p>
        </w:tc>
        <w:tc>
          <w:tcPr>
            <w:tcW w:w="852"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82</w:t>
            </w:r>
          </w:p>
        </w:tc>
        <w:tc>
          <w:tcPr>
            <w:tcW w:w="853"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47</w:t>
            </w:r>
          </w:p>
        </w:tc>
        <w:tc>
          <w:tcPr>
            <w:tcW w:w="853" w:type="dxa"/>
            <w:tcBorders>
              <w:top w:val="single" w:sz="4" w:space="0" w:color="auto"/>
              <w:bottom w:val="single" w:sz="4" w:space="0" w:color="auto"/>
            </w:tcBorders>
            <w:shd w:val="clear" w:color="auto" w:fill="auto"/>
            <w:vAlign w:val="bottom"/>
          </w:tcPr>
          <w:p w:rsidR="00432B9E" w:rsidRPr="005122FE" w:rsidRDefault="00432B9E" w:rsidP="00432B9E">
            <w:pPr>
              <w:suppressAutoHyphens w:val="0"/>
              <w:spacing w:before="80" w:after="80" w:line="220" w:lineRule="exact"/>
              <w:ind w:right="113"/>
              <w:jc w:val="right"/>
              <w:rPr>
                <w:b/>
                <w:sz w:val="18"/>
                <w:lang w:val="fr-FR"/>
              </w:rPr>
            </w:pPr>
            <w:r w:rsidRPr="005122FE">
              <w:rPr>
                <w:b/>
                <w:sz w:val="18"/>
                <w:lang w:val="fr-FR"/>
              </w:rPr>
              <w:t>322</w:t>
            </w:r>
          </w:p>
        </w:tc>
      </w:tr>
      <w:tr w:rsidR="00432B9E" w:rsidRPr="005122FE" w:rsidTr="00E6100B">
        <w:trPr>
          <w:cantSplit/>
        </w:trPr>
        <w:tc>
          <w:tcPr>
            <w:tcW w:w="2254" w:type="dxa"/>
            <w:tcBorders>
              <w:top w:val="single" w:sz="4" w:space="0" w:color="auto"/>
              <w:bottom w:val="nil"/>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sz w:val="18"/>
                <w:lang w:val="fr-FR"/>
              </w:rPr>
              <w:t>Enfants de sexe masculin en pourcentage du nombre de victimes masculines</w:t>
            </w:r>
          </w:p>
        </w:tc>
        <w:tc>
          <w:tcPr>
            <w:tcW w:w="852"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37</w:t>
            </w:r>
          </w:p>
        </w:tc>
        <w:tc>
          <w:tcPr>
            <w:tcW w:w="853"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36</w:t>
            </w:r>
          </w:p>
        </w:tc>
        <w:tc>
          <w:tcPr>
            <w:tcW w:w="853"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20</w:t>
            </w:r>
          </w:p>
        </w:tc>
        <w:tc>
          <w:tcPr>
            <w:tcW w:w="852"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46</w:t>
            </w:r>
          </w:p>
        </w:tc>
        <w:tc>
          <w:tcPr>
            <w:tcW w:w="853"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38</w:t>
            </w:r>
          </w:p>
        </w:tc>
        <w:tc>
          <w:tcPr>
            <w:tcW w:w="853" w:type="dxa"/>
            <w:tcBorders>
              <w:top w:val="single" w:sz="4" w:space="0" w:color="auto"/>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37</w:t>
            </w:r>
          </w:p>
        </w:tc>
      </w:tr>
      <w:tr w:rsidR="00432B9E" w:rsidRPr="005122FE" w:rsidTr="00E6100B">
        <w:trPr>
          <w:cantSplit/>
        </w:trPr>
        <w:tc>
          <w:tcPr>
            <w:tcW w:w="2254" w:type="dxa"/>
            <w:tcBorders>
              <w:bottom w:val="nil"/>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lang w:val="fr-FR"/>
              </w:rPr>
              <w:t>Femmes adultes</w:t>
            </w:r>
          </w:p>
        </w:tc>
        <w:tc>
          <w:tcPr>
            <w:tcW w:w="852"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480</w:t>
            </w:r>
          </w:p>
        </w:tc>
        <w:tc>
          <w:tcPr>
            <w:tcW w:w="853"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509</w:t>
            </w:r>
          </w:p>
        </w:tc>
        <w:tc>
          <w:tcPr>
            <w:tcW w:w="853"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p>
        </w:tc>
        <w:tc>
          <w:tcPr>
            <w:tcW w:w="852"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523</w:t>
            </w:r>
          </w:p>
        </w:tc>
        <w:tc>
          <w:tcPr>
            <w:tcW w:w="853"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516</w:t>
            </w:r>
          </w:p>
        </w:tc>
        <w:tc>
          <w:tcPr>
            <w:tcW w:w="853" w:type="dxa"/>
            <w:tcBorders>
              <w:bottom w:val="nil"/>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2 564</w:t>
            </w:r>
          </w:p>
        </w:tc>
      </w:tr>
      <w:tr w:rsidR="00432B9E" w:rsidRPr="005122FE" w:rsidTr="00E6100B">
        <w:trPr>
          <w:cantSplit/>
        </w:trPr>
        <w:tc>
          <w:tcPr>
            <w:tcW w:w="2254" w:type="dxa"/>
            <w:tcBorders>
              <w:top w:val="nil"/>
              <w:bottom w:val="single" w:sz="4" w:space="0" w:color="auto"/>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sz w:val="18"/>
                <w:lang w:val="fr-FR"/>
              </w:rPr>
              <w:t>Enfants de sexe féminin</w:t>
            </w:r>
          </w:p>
        </w:tc>
        <w:tc>
          <w:tcPr>
            <w:tcW w:w="852"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338</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345</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348</w:t>
            </w:r>
          </w:p>
        </w:tc>
        <w:tc>
          <w:tcPr>
            <w:tcW w:w="852"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349</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384</w:t>
            </w:r>
          </w:p>
        </w:tc>
        <w:tc>
          <w:tcPr>
            <w:tcW w:w="853" w:type="dxa"/>
            <w:tcBorders>
              <w:top w:val="nil"/>
              <w:bottom w:val="single" w:sz="4"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1 764</w:t>
            </w:r>
          </w:p>
        </w:tc>
      </w:tr>
      <w:tr w:rsidR="00432B9E" w:rsidRPr="005122FE" w:rsidTr="00E6100B">
        <w:trPr>
          <w:cantSplit/>
        </w:trPr>
        <w:tc>
          <w:tcPr>
            <w:tcW w:w="2254"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firstLine="284"/>
              <w:rPr>
                <w:b/>
                <w:sz w:val="18"/>
                <w:lang w:val="fr-FR"/>
              </w:rPr>
            </w:pPr>
            <w:r w:rsidRPr="005122FE">
              <w:rPr>
                <w:b/>
                <w:sz w:val="18"/>
                <w:lang w:val="fr-FR"/>
              </w:rPr>
              <w:t>Total</w:t>
            </w:r>
          </w:p>
        </w:tc>
        <w:tc>
          <w:tcPr>
            <w:tcW w:w="852"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818</w:t>
            </w:r>
          </w:p>
        </w:tc>
        <w:tc>
          <w:tcPr>
            <w:tcW w:w="853"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854</w:t>
            </w:r>
          </w:p>
        </w:tc>
        <w:tc>
          <w:tcPr>
            <w:tcW w:w="853"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884</w:t>
            </w:r>
          </w:p>
        </w:tc>
        <w:tc>
          <w:tcPr>
            <w:tcW w:w="852"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872</w:t>
            </w:r>
          </w:p>
        </w:tc>
        <w:tc>
          <w:tcPr>
            <w:tcW w:w="853"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900</w:t>
            </w:r>
          </w:p>
        </w:tc>
        <w:tc>
          <w:tcPr>
            <w:tcW w:w="853" w:type="dxa"/>
            <w:tcBorders>
              <w:top w:val="single" w:sz="4" w:space="0" w:color="auto"/>
              <w:bottom w:val="single" w:sz="4" w:space="0" w:color="auto"/>
            </w:tcBorders>
            <w:shd w:val="clear" w:color="auto" w:fill="auto"/>
            <w:vAlign w:val="bottom"/>
          </w:tcPr>
          <w:p w:rsidR="00432B9E" w:rsidRPr="005122FE" w:rsidRDefault="00432B9E" w:rsidP="000970DD">
            <w:pPr>
              <w:keepNext/>
              <w:suppressAutoHyphens w:val="0"/>
              <w:spacing w:before="80" w:after="80" w:line="220" w:lineRule="exact"/>
              <w:ind w:right="113"/>
              <w:jc w:val="right"/>
              <w:rPr>
                <w:b/>
                <w:sz w:val="18"/>
                <w:lang w:val="fr-FR"/>
              </w:rPr>
            </w:pPr>
            <w:r w:rsidRPr="005122FE">
              <w:rPr>
                <w:b/>
                <w:sz w:val="18"/>
                <w:lang w:val="fr-FR"/>
              </w:rPr>
              <w:t>4 328</w:t>
            </w:r>
          </w:p>
        </w:tc>
      </w:tr>
      <w:tr w:rsidR="00432B9E" w:rsidRPr="005122FE" w:rsidTr="00E6100B">
        <w:trPr>
          <w:cantSplit/>
        </w:trPr>
        <w:tc>
          <w:tcPr>
            <w:tcW w:w="2254" w:type="dxa"/>
            <w:tcBorders>
              <w:top w:val="single" w:sz="4" w:space="0" w:color="auto"/>
              <w:bottom w:val="single" w:sz="12" w:space="0" w:color="auto"/>
            </w:tcBorders>
            <w:shd w:val="clear" w:color="auto" w:fill="auto"/>
            <w:vAlign w:val="bottom"/>
          </w:tcPr>
          <w:p w:rsidR="00432B9E" w:rsidRPr="005122FE" w:rsidRDefault="004C12BF" w:rsidP="00432B9E">
            <w:pPr>
              <w:suppressAutoHyphens w:val="0"/>
              <w:spacing w:before="40" w:after="40" w:line="220" w:lineRule="exact"/>
              <w:ind w:right="113"/>
              <w:rPr>
                <w:sz w:val="18"/>
                <w:lang w:val="fr-FR"/>
              </w:rPr>
            </w:pPr>
            <w:r w:rsidRPr="005122FE">
              <w:rPr>
                <w:sz w:val="18"/>
                <w:lang w:val="fr-FR"/>
              </w:rPr>
              <w:t>Enfants de sexe féminin en pourcentage du nombre de victimes féminines</w:t>
            </w:r>
          </w:p>
        </w:tc>
        <w:tc>
          <w:tcPr>
            <w:tcW w:w="852"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41</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40</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39</w:t>
            </w:r>
          </w:p>
        </w:tc>
        <w:tc>
          <w:tcPr>
            <w:tcW w:w="852"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40</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42</w:t>
            </w:r>
          </w:p>
        </w:tc>
        <w:tc>
          <w:tcPr>
            <w:tcW w:w="853"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41</w:t>
            </w:r>
          </w:p>
        </w:tc>
      </w:tr>
    </w:tbl>
    <w:p w:rsidR="00432B9E" w:rsidRPr="005122FE" w:rsidRDefault="00432B9E" w:rsidP="004C12BF">
      <w:pPr>
        <w:spacing w:before="120" w:after="240"/>
        <w:ind w:left="1134" w:right="1134" w:firstLine="170"/>
        <w:rPr>
          <w:sz w:val="18"/>
          <w:szCs w:val="18"/>
          <w:lang w:val="fr-FR"/>
        </w:rPr>
      </w:pPr>
      <w:r w:rsidRPr="005122FE">
        <w:rPr>
          <w:i/>
          <w:sz w:val="18"/>
          <w:szCs w:val="18"/>
          <w:lang w:val="fr-FR"/>
        </w:rPr>
        <w:t>Source:</w:t>
      </w:r>
      <w:r w:rsidR="00291D07" w:rsidRPr="005122FE">
        <w:rPr>
          <w:sz w:val="18"/>
          <w:szCs w:val="18"/>
          <w:lang w:val="fr-FR"/>
        </w:rPr>
        <w:t xml:space="preserve"> </w:t>
      </w:r>
      <w:r w:rsidR="004C12BF" w:rsidRPr="005122FE">
        <w:rPr>
          <w:sz w:val="18"/>
          <w:szCs w:val="18"/>
          <w:lang w:val="fr-FR"/>
        </w:rPr>
        <w:t>Police namibienne</w:t>
      </w:r>
      <w:r w:rsidRPr="005122FE">
        <w:rPr>
          <w:sz w:val="18"/>
          <w:szCs w:val="18"/>
          <w:lang w:val="fr-FR"/>
        </w:rPr>
        <w:t>.</w:t>
      </w:r>
    </w:p>
    <w:p w:rsidR="00432B9E" w:rsidRPr="005122FE" w:rsidRDefault="00FE288C" w:rsidP="00432B9E">
      <w:pPr>
        <w:pStyle w:val="Heading1"/>
        <w:keepNext/>
        <w:rPr>
          <w:lang w:val="fr-FR"/>
        </w:rPr>
      </w:pPr>
      <w:bookmarkStart w:id="79" w:name="_Toc306352917"/>
      <w:r w:rsidRPr="005122FE">
        <w:rPr>
          <w:lang w:val="fr-FR"/>
        </w:rPr>
        <w:t>Tableau</w:t>
      </w:r>
      <w:r w:rsidR="00432B9E" w:rsidRPr="005122FE">
        <w:rPr>
          <w:lang w:val="fr-FR"/>
        </w:rPr>
        <w:t xml:space="preserve"> 60</w:t>
      </w:r>
      <w:bookmarkEnd w:id="79"/>
    </w:p>
    <w:p w:rsidR="00432B9E" w:rsidRPr="005122FE" w:rsidRDefault="00FD1A8B" w:rsidP="008576E5">
      <w:pPr>
        <w:pStyle w:val="SingleTxtG"/>
        <w:keepNext/>
        <w:jc w:val="left"/>
        <w:rPr>
          <w:b/>
          <w:lang w:val="fr-FR"/>
        </w:rPr>
      </w:pPr>
      <w:r w:rsidRPr="005122FE">
        <w:rPr>
          <w:b/>
          <w:lang w:val="fr-FR"/>
        </w:rPr>
        <w:t>Nombre d’enfants victimes d’infractions sexuelles autres que le viol</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5122FE"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5122FE" w:rsidRDefault="00FD1A8B" w:rsidP="00432B9E">
            <w:pPr>
              <w:suppressAutoHyphens w:val="0"/>
              <w:spacing w:before="80" w:after="80" w:line="200" w:lineRule="exact"/>
              <w:ind w:right="113"/>
              <w:rPr>
                <w:i/>
                <w:sz w:val="16"/>
                <w:lang w:val="fr-FR"/>
              </w:rPr>
            </w:pPr>
            <w:r w:rsidRPr="005122FE">
              <w:rPr>
                <w:i/>
                <w:sz w:val="16"/>
                <w:lang w:val="fr-FR"/>
              </w:rPr>
              <w:t>Année</w:t>
            </w:r>
          </w:p>
        </w:tc>
        <w:tc>
          <w:tcPr>
            <w:tcW w:w="1929" w:type="dxa"/>
            <w:tcBorders>
              <w:top w:val="single" w:sz="4" w:space="0" w:color="auto"/>
              <w:bottom w:val="single" w:sz="12" w:space="0" w:color="auto"/>
            </w:tcBorders>
            <w:shd w:val="clear" w:color="auto" w:fill="auto"/>
            <w:vAlign w:val="bottom"/>
          </w:tcPr>
          <w:p w:rsidR="00432B9E" w:rsidRPr="005122FE" w:rsidRDefault="00FD1A8B" w:rsidP="00432B9E">
            <w:pPr>
              <w:suppressAutoHyphens w:val="0"/>
              <w:spacing w:before="80" w:after="80" w:line="200" w:lineRule="exact"/>
              <w:ind w:right="113"/>
              <w:jc w:val="right"/>
              <w:rPr>
                <w:i/>
                <w:sz w:val="16"/>
                <w:lang w:val="fr-FR"/>
              </w:rPr>
            </w:pPr>
            <w:r w:rsidRPr="005122FE">
              <w:rPr>
                <w:i/>
                <w:sz w:val="16"/>
                <w:lang w:val="fr-FR"/>
              </w:rPr>
              <w:t>Garçons</w:t>
            </w:r>
          </w:p>
        </w:tc>
        <w:tc>
          <w:tcPr>
            <w:tcW w:w="1931" w:type="dxa"/>
            <w:tcBorders>
              <w:top w:val="single" w:sz="4" w:space="0" w:color="auto"/>
              <w:bottom w:val="single" w:sz="12" w:space="0" w:color="auto"/>
            </w:tcBorders>
            <w:shd w:val="clear" w:color="auto" w:fill="auto"/>
            <w:vAlign w:val="bottom"/>
          </w:tcPr>
          <w:p w:rsidR="00432B9E" w:rsidRPr="005122FE" w:rsidRDefault="00FD1A8B" w:rsidP="00432B9E">
            <w:pPr>
              <w:suppressAutoHyphens w:val="0"/>
              <w:spacing w:before="80" w:after="80" w:line="200" w:lineRule="exact"/>
              <w:ind w:right="113"/>
              <w:jc w:val="right"/>
              <w:rPr>
                <w:i/>
                <w:sz w:val="16"/>
                <w:lang w:val="fr-FR"/>
              </w:rPr>
            </w:pPr>
            <w:r w:rsidRPr="005122FE">
              <w:rPr>
                <w:i/>
                <w:sz w:val="16"/>
                <w:lang w:val="fr-FR"/>
              </w:rPr>
              <w:t>Filles</w:t>
            </w:r>
          </w:p>
        </w:tc>
        <w:tc>
          <w:tcPr>
            <w:tcW w:w="1939" w:type="dxa"/>
            <w:tcBorders>
              <w:top w:val="single" w:sz="4" w:space="0" w:color="auto"/>
              <w:bottom w:val="single" w:sz="12" w:space="0" w:color="auto"/>
            </w:tcBorders>
            <w:shd w:val="clear" w:color="auto" w:fill="auto"/>
            <w:vAlign w:val="bottom"/>
          </w:tcPr>
          <w:p w:rsidR="00432B9E" w:rsidRPr="005122FE" w:rsidRDefault="00432B9E" w:rsidP="00432B9E">
            <w:pPr>
              <w:suppressAutoHyphens w:val="0"/>
              <w:spacing w:before="80" w:after="80" w:line="200" w:lineRule="exact"/>
              <w:ind w:right="113"/>
              <w:jc w:val="right"/>
              <w:rPr>
                <w:b/>
                <w:i/>
                <w:sz w:val="16"/>
                <w:lang w:val="fr-FR"/>
              </w:rPr>
            </w:pPr>
            <w:r w:rsidRPr="005122FE">
              <w:rPr>
                <w:b/>
                <w:i/>
                <w:sz w:val="16"/>
                <w:lang w:val="fr-FR"/>
              </w:rPr>
              <w:t>Total</w:t>
            </w:r>
          </w:p>
        </w:tc>
      </w:tr>
      <w:tr w:rsidR="00432B9E" w:rsidRPr="005122FE" w:rsidTr="00432B9E">
        <w:trPr>
          <w:cantSplit/>
          <w:trHeight w:val="20"/>
        </w:trPr>
        <w:tc>
          <w:tcPr>
            <w:tcW w:w="1571"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2004</w:t>
            </w:r>
          </w:p>
        </w:tc>
        <w:tc>
          <w:tcPr>
            <w:tcW w:w="1929"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0</w:t>
            </w:r>
          </w:p>
        </w:tc>
        <w:tc>
          <w:tcPr>
            <w:tcW w:w="1931"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7</w:t>
            </w:r>
          </w:p>
        </w:tc>
        <w:tc>
          <w:tcPr>
            <w:tcW w:w="1939"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7</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2005</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0</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9</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9</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2006</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0</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12</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12</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2007</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5</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7</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2008</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17</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19</w:t>
            </w:r>
          </w:p>
        </w:tc>
      </w:tr>
    </w:tbl>
    <w:p w:rsidR="00432B9E" w:rsidRPr="005122FE" w:rsidRDefault="00432B9E" w:rsidP="00FD1A8B">
      <w:pPr>
        <w:spacing w:before="120" w:after="240"/>
        <w:ind w:left="1134" w:right="1134" w:firstLine="170"/>
        <w:rPr>
          <w:sz w:val="18"/>
          <w:szCs w:val="18"/>
          <w:lang w:val="fr-FR"/>
        </w:rPr>
      </w:pPr>
      <w:r w:rsidRPr="005122FE">
        <w:rPr>
          <w:i/>
          <w:sz w:val="18"/>
          <w:szCs w:val="18"/>
          <w:lang w:val="fr-FR"/>
        </w:rPr>
        <w:t>Source:</w:t>
      </w:r>
      <w:r w:rsidR="00291D07" w:rsidRPr="005122FE">
        <w:rPr>
          <w:sz w:val="18"/>
          <w:szCs w:val="18"/>
          <w:lang w:val="fr-FR"/>
        </w:rPr>
        <w:t xml:space="preserve"> </w:t>
      </w:r>
      <w:r w:rsidR="00FD1A8B" w:rsidRPr="005122FE">
        <w:rPr>
          <w:sz w:val="18"/>
          <w:szCs w:val="18"/>
          <w:lang w:val="fr-FR"/>
        </w:rPr>
        <w:t>Police namibienne.</w:t>
      </w:r>
    </w:p>
    <w:p w:rsidR="00432B9E" w:rsidRPr="005122FE" w:rsidRDefault="00FE288C" w:rsidP="006A277B">
      <w:pPr>
        <w:pStyle w:val="Heading1"/>
        <w:keepNext/>
        <w:keepLines/>
        <w:rPr>
          <w:lang w:val="fr-FR"/>
        </w:rPr>
      </w:pPr>
      <w:bookmarkStart w:id="80" w:name="_Toc306352918"/>
      <w:r w:rsidRPr="005122FE">
        <w:rPr>
          <w:lang w:val="fr-FR"/>
        </w:rPr>
        <w:t>Tableau</w:t>
      </w:r>
      <w:r w:rsidR="00432B9E" w:rsidRPr="005122FE">
        <w:rPr>
          <w:lang w:val="fr-FR"/>
        </w:rPr>
        <w:t xml:space="preserve"> 61</w:t>
      </w:r>
      <w:bookmarkEnd w:id="80"/>
    </w:p>
    <w:p w:rsidR="00432B9E" w:rsidRPr="005122FE" w:rsidRDefault="00FD1A8B" w:rsidP="00B11728">
      <w:pPr>
        <w:pStyle w:val="SingleTxtG"/>
        <w:keepNext/>
        <w:keepLines/>
        <w:jc w:val="left"/>
        <w:rPr>
          <w:b/>
          <w:lang w:val="fr-FR"/>
        </w:rPr>
      </w:pPr>
      <w:r w:rsidRPr="005122FE">
        <w:rPr>
          <w:b/>
          <w:lang w:val="fr-FR"/>
        </w:rPr>
        <w:t>Nombre d’enfants victimes de voies de fait légères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5122FE"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5122FE" w:rsidRDefault="00FD1A8B" w:rsidP="006A277B">
            <w:pPr>
              <w:keepNext/>
              <w:keepLines/>
              <w:suppressAutoHyphens w:val="0"/>
              <w:spacing w:before="80" w:after="80" w:line="200" w:lineRule="exact"/>
              <w:ind w:right="113"/>
              <w:rPr>
                <w:i/>
                <w:sz w:val="16"/>
                <w:lang w:val="fr-FR"/>
              </w:rPr>
            </w:pPr>
            <w:r w:rsidRPr="005122FE">
              <w:rPr>
                <w:i/>
                <w:sz w:val="16"/>
                <w:lang w:val="fr-FR"/>
              </w:rPr>
              <w:t>Année</w:t>
            </w:r>
          </w:p>
        </w:tc>
        <w:tc>
          <w:tcPr>
            <w:tcW w:w="1929" w:type="dxa"/>
            <w:tcBorders>
              <w:top w:val="single" w:sz="4" w:space="0" w:color="auto"/>
              <w:bottom w:val="single" w:sz="12" w:space="0" w:color="auto"/>
            </w:tcBorders>
            <w:shd w:val="clear" w:color="auto" w:fill="auto"/>
            <w:vAlign w:val="bottom"/>
          </w:tcPr>
          <w:p w:rsidR="00432B9E" w:rsidRPr="005122FE" w:rsidRDefault="00FD1A8B" w:rsidP="006A277B">
            <w:pPr>
              <w:keepNext/>
              <w:keepLines/>
              <w:suppressAutoHyphens w:val="0"/>
              <w:spacing w:before="80" w:after="80" w:line="200" w:lineRule="exact"/>
              <w:ind w:right="113"/>
              <w:jc w:val="right"/>
              <w:rPr>
                <w:i/>
                <w:sz w:val="16"/>
                <w:lang w:val="fr-FR"/>
              </w:rPr>
            </w:pPr>
            <w:r w:rsidRPr="005122FE">
              <w:rPr>
                <w:i/>
                <w:sz w:val="16"/>
                <w:lang w:val="fr-FR"/>
              </w:rPr>
              <w:t>Garçons</w:t>
            </w:r>
          </w:p>
        </w:tc>
        <w:tc>
          <w:tcPr>
            <w:tcW w:w="1931" w:type="dxa"/>
            <w:tcBorders>
              <w:top w:val="single" w:sz="4" w:space="0" w:color="auto"/>
              <w:bottom w:val="single" w:sz="12" w:space="0" w:color="auto"/>
            </w:tcBorders>
            <w:shd w:val="clear" w:color="auto" w:fill="auto"/>
            <w:vAlign w:val="bottom"/>
          </w:tcPr>
          <w:p w:rsidR="00432B9E" w:rsidRPr="005122FE" w:rsidRDefault="00FD1A8B" w:rsidP="006A277B">
            <w:pPr>
              <w:keepNext/>
              <w:keepLines/>
              <w:suppressAutoHyphens w:val="0"/>
              <w:spacing w:before="80" w:after="80" w:line="200" w:lineRule="exact"/>
              <w:ind w:right="113"/>
              <w:jc w:val="right"/>
              <w:rPr>
                <w:i/>
                <w:sz w:val="16"/>
                <w:lang w:val="fr-FR"/>
              </w:rPr>
            </w:pPr>
            <w:r w:rsidRPr="005122FE">
              <w:rPr>
                <w:i/>
                <w:sz w:val="16"/>
                <w:lang w:val="fr-FR"/>
              </w:rPr>
              <w:t>Filles</w:t>
            </w:r>
          </w:p>
        </w:tc>
        <w:tc>
          <w:tcPr>
            <w:tcW w:w="1939" w:type="dxa"/>
            <w:tcBorders>
              <w:top w:val="single" w:sz="4" w:space="0" w:color="auto"/>
              <w:bottom w:val="single" w:sz="12" w:space="0" w:color="auto"/>
            </w:tcBorders>
            <w:shd w:val="clear" w:color="auto" w:fill="auto"/>
            <w:vAlign w:val="bottom"/>
          </w:tcPr>
          <w:p w:rsidR="00432B9E" w:rsidRPr="005122FE" w:rsidRDefault="00432B9E" w:rsidP="006A277B">
            <w:pPr>
              <w:keepNext/>
              <w:keepLines/>
              <w:suppressAutoHyphens w:val="0"/>
              <w:spacing w:before="80" w:after="80" w:line="200" w:lineRule="exact"/>
              <w:ind w:right="113"/>
              <w:jc w:val="right"/>
              <w:rPr>
                <w:b/>
                <w:i/>
                <w:sz w:val="16"/>
                <w:lang w:val="fr-FR"/>
              </w:rPr>
            </w:pPr>
            <w:r w:rsidRPr="005122FE">
              <w:rPr>
                <w:b/>
                <w:i/>
                <w:sz w:val="16"/>
                <w:lang w:val="fr-FR"/>
              </w:rPr>
              <w:t>Total</w:t>
            </w:r>
          </w:p>
        </w:tc>
      </w:tr>
      <w:tr w:rsidR="00432B9E" w:rsidRPr="005122FE" w:rsidTr="00432B9E">
        <w:trPr>
          <w:cantSplit/>
          <w:trHeight w:val="20"/>
        </w:trPr>
        <w:tc>
          <w:tcPr>
            <w:tcW w:w="1571"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2004</w:t>
            </w:r>
          </w:p>
        </w:tc>
        <w:tc>
          <w:tcPr>
            <w:tcW w:w="1929"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172</w:t>
            </w:r>
          </w:p>
        </w:tc>
        <w:tc>
          <w:tcPr>
            <w:tcW w:w="1931"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95</w:t>
            </w:r>
          </w:p>
        </w:tc>
        <w:tc>
          <w:tcPr>
            <w:tcW w:w="1939" w:type="dxa"/>
            <w:tcBorders>
              <w:top w:val="single" w:sz="12" w:space="0" w:color="auto"/>
            </w:tcBorders>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267</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2005</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247</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132</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379</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2006</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131</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114</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245</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2007</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143</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137</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280</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2008</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136</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104</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240</w:t>
            </w:r>
          </w:p>
        </w:tc>
      </w:tr>
    </w:tbl>
    <w:p w:rsidR="00432B9E" w:rsidRPr="005122FE" w:rsidRDefault="00432B9E" w:rsidP="00FD1A8B">
      <w:pPr>
        <w:spacing w:before="120" w:after="240"/>
        <w:ind w:left="1134" w:right="1134" w:firstLine="170"/>
        <w:rPr>
          <w:sz w:val="18"/>
          <w:szCs w:val="18"/>
          <w:lang w:val="fr-FR"/>
        </w:rPr>
      </w:pPr>
      <w:r w:rsidRPr="005122FE">
        <w:rPr>
          <w:i/>
          <w:sz w:val="18"/>
          <w:szCs w:val="18"/>
          <w:lang w:val="fr-FR"/>
        </w:rPr>
        <w:t>Source:</w:t>
      </w:r>
      <w:r w:rsidR="00291D07" w:rsidRPr="005122FE">
        <w:rPr>
          <w:sz w:val="18"/>
          <w:szCs w:val="18"/>
          <w:lang w:val="fr-FR"/>
        </w:rPr>
        <w:t xml:space="preserve"> </w:t>
      </w:r>
      <w:r w:rsidR="00FD1A8B" w:rsidRPr="005122FE">
        <w:rPr>
          <w:sz w:val="18"/>
          <w:szCs w:val="18"/>
          <w:lang w:val="fr-FR"/>
        </w:rPr>
        <w:t>Police namibienne.</w:t>
      </w:r>
    </w:p>
    <w:p w:rsidR="00432B9E" w:rsidRPr="005122FE" w:rsidRDefault="00FE288C" w:rsidP="00FD1A8B">
      <w:pPr>
        <w:pStyle w:val="Heading1"/>
        <w:keepNext/>
        <w:keepLines/>
        <w:rPr>
          <w:lang w:val="fr-FR"/>
        </w:rPr>
      </w:pPr>
      <w:bookmarkStart w:id="81" w:name="_Toc306352919"/>
      <w:r w:rsidRPr="005122FE">
        <w:rPr>
          <w:lang w:val="fr-FR"/>
        </w:rPr>
        <w:t>Tableau</w:t>
      </w:r>
      <w:r w:rsidR="00432B9E" w:rsidRPr="005122FE">
        <w:rPr>
          <w:lang w:val="fr-FR"/>
        </w:rPr>
        <w:t xml:space="preserve"> 62</w:t>
      </w:r>
      <w:bookmarkEnd w:id="81"/>
    </w:p>
    <w:p w:rsidR="00432B9E" w:rsidRPr="005122FE" w:rsidRDefault="00EB4E85" w:rsidP="00B11728">
      <w:pPr>
        <w:pStyle w:val="SingleTxtG"/>
        <w:keepNext/>
        <w:keepLines/>
        <w:jc w:val="left"/>
        <w:rPr>
          <w:b/>
          <w:lang w:val="fr-FR"/>
        </w:rPr>
      </w:pPr>
      <w:r w:rsidRPr="005122FE">
        <w:rPr>
          <w:b/>
          <w:lang w:val="fr-FR"/>
        </w:rPr>
        <w:t>Nombre d’enfants victimes de voies de fait avec intention délibérée de causer des lésions corporelles graves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71"/>
        <w:gridCol w:w="1929"/>
        <w:gridCol w:w="1931"/>
        <w:gridCol w:w="1939"/>
      </w:tblGrid>
      <w:tr w:rsidR="00432B9E" w:rsidRPr="005122FE" w:rsidTr="00432B9E">
        <w:trPr>
          <w:cantSplit/>
          <w:trHeight w:val="20"/>
          <w:tblHeader/>
        </w:trPr>
        <w:tc>
          <w:tcPr>
            <w:tcW w:w="1571" w:type="dxa"/>
            <w:tcBorders>
              <w:top w:val="single" w:sz="4" w:space="0" w:color="auto"/>
              <w:bottom w:val="single" w:sz="12" w:space="0" w:color="auto"/>
            </w:tcBorders>
            <w:shd w:val="clear" w:color="auto" w:fill="auto"/>
            <w:vAlign w:val="bottom"/>
          </w:tcPr>
          <w:p w:rsidR="00432B9E" w:rsidRPr="005122FE" w:rsidRDefault="00EB4E85" w:rsidP="00FD1A8B">
            <w:pPr>
              <w:keepNext/>
              <w:keepLines/>
              <w:suppressAutoHyphens w:val="0"/>
              <w:spacing w:before="80" w:after="80" w:line="200" w:lineRule="exact"/>
              <w:ind w:right="113"/>
              <w:rPr>
                <w:i/>
                <w:sz w:val="16"/>
                <w:lang w:val="fr-FR"/>
              </w:rPr>
            </w:pPr>
            <w:r w:rsidRPr="005122FE">
              <w:rPr>
                <w:i/>
                <w:sz w:val="16"/>
                <w:lang w:val="fr-FR"/>
              </w:rPr>
              <w:t>Année</w:t>
            </w:r>
          </w:p>
        </w:tc>
        <w:tc>
          <w:tcPr>
            <w:tcW w:w="1929" w:type="dxa"/>
            <w:tcBorders>
              <w:top w:val="single" w:sz="4" w:space="0" w:color="auto"/>
              <w:bottom w:val="single" w:sz="12" w:space="0" w:color="auto"/>
            </w:tcBorders>
            <w:shd w:val="clear" w:color="auto" w:fill="auto"/>
            <w:vAlign w:val="bottom"/>
          </w:tcPr>
          <w:p w:rsidR="00432B9E" w:rsidRPr="005122FE" w:rsidRDefault="00EB4E85" w:rsidP="00FD1A8B">
            <w:pPr>
              <w:keepNext/>
              <w:keepLines/>
              <w:suppressAutoHyphens w:val="0"/>
              <w:spacing w:before="80" w:after="80" w:line="200" w:lineRule="exact"/>
              <w:ind w:right="113"/>
              <w:jc w:val="right"/>
              <w:rPr>
                <w:i/>
                <w:sz w:val="16"/>
                <w:lang w:val="fr-FR"/>
              </w:rPr>
            </w:pPr>
            <w:r w:rsidRPr="005122FE">
              <w:rPr>
                <w:i/>
                <w:sz w:val="16"/>
                <w:lang w:val="fr-FR"/>
              </w:rPr>
              <w:t>Garçons</w:t>
            </w:r>
          </w:p>
        </w:tc>
        <w:tc>
          <w:tcPr>
            <w:tcW w:w="1931" w:type="dxa"/>
            <w:tcBorders>
              <w:top w:val="single" w:sz="4" w:space="0" w:color="auto"/>
              <w:bottom w:val="single" w:sz="12" w:space="0" w:color="auto"/>
            </w:tcBorders>
            <w:shd w:val="clear" w:color="auto" w:fill="auto"/>
            <w:vAlign w:val="bottom"/>
          </w:tcPr>
          <w:p w:rsidR="00432B9E" w:rsidRPr="005122FE" w:rsidRDefault="00EB4E85" w:rsidP="00FD1A8B">
            <w:pPr>
              <w:keepNext/>
              <w:keepLines/>
              <w:suppressAutoHyphens w:val="0"/>
              <w:spacing w:before="80" w:after="80" w:line="200" w:lineRule="exact"/>
              <w:ind w:right="113"/>
              <w:jc w:val="right"/>
              <w:rPr>
                <w:i/>
                <w:sz w:val="16"/>
                <w:lang w:val="fr-FR"/>
              </w:rPr>
            </w:pPr>
            <w:r w:rsidRPr="005122FE">
              <w:rPr>
                <w:i/>
                <w:sz w:val="16"/>
                <w:lang w:val="fr-FR"/>
              </w:rPr>
              <w:t>Filles</w:t>
            </w:r>
          </w:p>
        </w:tc>
        <w:tc>
          <w:tcPr>
            <w:tcW w:w="1939" w:type="dxa"/>
            <w:tcBorders>
              <w:top w:val="single" w:sz="4" w:space="0" w:color="auto"/>
              <w:bottom w:val="single" w:sz="12" w:space="0" w:color="auto"/>
            </w:tcBorders>
            <w:shd w:val="clear" w:color="auto" w:fill="auto"/>
            <w:vAlign w:val="bottom"/>
          </w:tcPr>
          <w:p w:rsidR="00432B9E" w:rsidRPr="005122FE" w:rsidRDefault="00432B9E" w:rsidP="00FD1A8B">
            <w:pPr>
              <w:keepNext/>
              <w:keepLines/>
              <w:suppressAutoHyphens w:val="0"/>
              <w:spacing w:before="80" w:after="80" w:line="200" w:lineRule="exact"/>
              <w:ind w:right="113"/>
              <w:jc w:val="right"/>
              <w:rPr>
                <w:b/>
                <w:i/>
                <w:sz w:val="16"/>
                <w:lang w:val="fr-FR"/>
              </w:rPr>
            </w:pPr>
            <w:r w:rsidRPr="005122FE">
              <w:rPr>
                <w:b/>
                <w:i/>
                <w:sz w:val="16"/>
                <w:lang w:val="fr-FR"/>
              </w:rPr>
              <w:t>Total</w:t>
            </w:r>
          </w:p>
        </w:tc>
      </w:tr>
      <w:tr w:rsidR="00432B9E" w:rsidRPr="005122FE" w:rsidTr="00432B9E">
        <w:trPr>
          <w:cantSplit/>
          <w:trHeight w:val="20"/>
        </w:trPr>
        <w:tc>
          <w:tcPr>
            <w:tcW w:w="1571" w:type="dxa"/>
            <w:tcBorders>
              <w:top w:val="single" w:sz="12" w:space="0" w:color="auto"/>
            </w:tcBorders>
            <w:shd w:val="clear" w:color="auto" w:fill="auto"/>
            <w:vAlign w:val="bottom"/>
          </w:tcPr>
          <w:p w:rsidR="00432B9E" w:rsidRPr="005122FE" w:rsidRDefault="00432B9E" w:rsidP="00FD1A8B">
            <w:pPr>
              <w:keepNext/>
              <w:keepLines/>
              <w:suppressAutoHyphens w:val="0"/>
              <w:spacing w:before="40" w:after="40" w:line="220" w:lineRule="exact"/>
              <w:ind w:right="113"/>
              <w:rPr>
                <w:sz w:val="18"/>
                <w:lang w:val="fr-FR"/>
              </w:rPr>
            </w:pPr>
            <w:r w:rsidRPr="005122FE">
              <w:rPr>
                <w:sz w:val="18"/>
                <w:lang w:val="fr-FR"/>
              </w:rPr>
              <w:t>2004</w:t>
            </w:r>
          </w:p>
        </w:tc>
        <w:tc>
          <w:tcPr>
            <w:tcW w:w="1929" w:type="dxa"/>
            <w:tcBorders>
              <w:top w:val="single" w:sz="12" w:space="0" w:color="auto"/>
            </w:tcBorders>
            <w:shd w:val="clear" w:color="auto" w:fill="auto"/>
            <w:vAlign w:val="bottom"/>
          </w:tcPr>
          <w:p w:rsidR="00432B9E" w:rsidRPr="005122FE" w:rsidRDefault="00432B9E" w:rsidP="00FD1A8B">
            <w:pPr>
              <w:keepNext/>
              <w:keepLines/>
              <w:suppressAutoHyphens w:val="0"/>
              <w:spacing w:before="40" w:after="40" w:line="220" w:lineRule="exact"/>
              <w:ind w:right="113"/>
              <w:jc w:val="right"/>
              <w:rPr>
                <w:sz w:val="18"/>
                <w:lang w:val="fr-FR"/>
              </w:rPr>
            </w:pPr>
            <w:r w:rsidRPr="005122FE">
              <w:rPr>
                <w:sz w:val="18"/>
                <w:lang w:val="fr-FR"/>
              </w:rPr>
              <w:t>187</w:t>
            </w:r>
          </w:p>
        </w:tc>
        <w:tc>
          <w:tcPr>
            <w:tcW w:w="1931" w:type="dxa"/>
            <w:tcBorders>
              <w:top w:val="single" w:sz="12" w:space="0" w:color="auto"/>
            </w:tcBorders>
            <w:shd w:val="clear" w:color="auto" w:fill="auto"/>
            <w:vAlign w:val="bottom"/>
          </w:tcPr>
          <w:p w:rsidR="00432B9E" w:rsidRPr="005122FE" w:rsidRDefault="00432B9E" w:rsidP="00FD1A8B">
            <w:pPr>
              <w:keepNext/>
              <w:keepLines/>
              <w:suppressAutoHyphens w:val="0"/>
              <w:spacing w:before="40" w:after="40" w:line="220" w:lineRule="exact"/>
              <w:ind w:right="113"/>
              <w:jc w:val="right"/>
              <w:rPr>
                <w:sz w:val="18"/>
                <w:lang w:val="fr-FR"/>
              </w:rPr>
            </w:pPr>
            <w:r w:rsidRPr="005122FE">
              <w:rPr>
                <w:sz w:val="18"/>
                <w:lang w:val="fr-FR"/>
              </w:rPr>
              <w:t>83</w:t>
            </w:r>
          </w:p>
        </w:tc>
        <w:tc>
          <w:tcPr>
            <w:tcW w:w="1939" w:type="dxa"/>
            <w:tcBorders>
              <w:top w:val="single" w:sz="12" w:space="0" w:color="auto"/>
            </w:tcBorders>
            <w:shd w:val="clear" w:color="auto" w:fill="auto"/>
            <w:vAlign w:val="bottom"/>
          </w:tcPr>
          <w:p w:rsidR="00432B9E" w:rsidRPr="005122FE" w:rsidRDefault="00432B9E" w:rsidP="00FD1A8B">
            <w:pPr>
              <w:keepNext/>
              <w:keepLines/>
              <w:suppressAutoHyphens w:val="0"/>
              <w:spacing w:before="40" w:after="40" w:line="220" w:lineRule="exact"/>
              <w:ind w:right="113"/>
              <w:jc w:val="right"/>
              <w:rPr>
                <w:b/>
                <w:sz w:val="18"/>
                <w:lang w:val="fr-FR"/>
              </w:rPr>
            </w:pPr>
            <w:r w:rsidRPr="005122FE">
              <w:rPr>
                <w:b/>
                <w:sz w:val="18"/>
                <w:lang w:val="fr-FR"/>
              </w:rPr>
              <w:t>270</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2005</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241</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131</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372</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2006</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197</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99</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296</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2007</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200</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151</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351</w:t>
            </w:r>
          </w:p>
        </w:tc>
      </w:tr>
      <w:tr w:rsidR="00432B9E" w:rsidRPr="005122FE" w:rsidTr="00432B9E">
        <w:trPr>
          <w:cantSplit/>
          <w:trHeight w:val="20"/>
        </w:trPr>
        <w:tc>
          <w:tcPr>
            <w:tcW w:w="1571" w:type="dxa"/>
            <w:shd w:val="clear" w:color="auto" w:fill="auto"/>
            <w:vAlign w:val="bottom"/>
          </w:tcPr>
          <w:p w:rsidR="00432B9E" w:rsidRPr="005122FE" w:rsidRDefault="00432B9E" w:rsidP="00432B9E">
            <w:pPr>
              <w:suppressAutoHyphens w:val="0"/>
              <w:spacing w:before="40" w:after="40" w:line="220" w:lineRule="exact"/>
              <w:ind w:right="113"/>
              <w:rPr>
                <w:sz w:val="18"/>
                <w:lang w:val="fr-FR"/>
              </w:rPr>
            </w:pPr>
            <w:r w:rsidRPr="005122FE">
              <w:rPr>
                <w:sz w:val="18"/>
                <w:lang w:val="fr-FR"/>
              </w:rPr>
              <w:t>2008</w:t>
            </w:r>
          </w:p>
        </w:tc>
        <w:tc>
          <w:tcPr>
            <w:tcW w:w="1929"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172</w:t>
            </w:r>
          </w:p>
        </w:tc>
        <w:tc>
          <w:tcPr>
            <w:tcW w:w="1931" w:type="dxa"/>
            <w:shd w:val="clear" w:color="auto" w:fill="auto"/>
            <w:vAlign w:val="bottom"/>
          </w:tcPr>
          <w:p w:rsidR="00432B9E" w:rsidRPr="005122FE" w:rsidRDefault="00432B9E" w:rsidP="00432B9E">
            <w:pPr>
              <w:suppressAutoHyphens w:val="0"/>
              <w:spacing w:before="40" w:after="40" w:line="220" w:lineRule="exact"/>
              <w:ind w:right="113"/>
              <w:jc w:val="right"/>
              <w:rPr>
                <w:sz w:val="18"/>
                <w:lang w:val="fr-FR"/>
              </w:rPr>
            </w:pPr>
            <w:r w:rsidRPr="005122FE">
              <w:rPr>
                <w:sz w:val="18"/>
                <w:lang w:val="fr-FR"/>
              </w:rPr>
              <w:t>118</w:t>
            </w:r>
          </w:p>
        </w:tc>
        <w:tc>
          <w:tcPr>
            <w:tcW w:w="1939" w:type="dxa"/>
            <w:shd w:val="clear" w:color="auto" w:fill="auto"/>
            <w:vAlign w:val="bottom"/>
          </w:tcPr>
          <w:p w:rsidR="00432B9E" w:rsidRPr="005122FE" w:rsidRDefault="00432B9E" w:rsidP="00432B9E">
            <w:pPr>
              <w:suppressAutoHyphens w:val="0"/>
              <w:spacing w:before="40" w:after="40" w:line="220" w:lineRule="exact"/>
              <w:ind w:right="113"/>
              <w:jc w:val="right"/>
              <w:rPr>
                <w:b/>
                <w:sz w:val="18"/>
                <w:lang w:val="fr-FR"/>
              </w:rPr>
            </w:pPr>
            <w:r w:rsidRPr="005122FE">
              <w:rPr>
                <w:b/>
                <w:sz w:val="18"/>
                <w:lang w:val="fr-FR"/>
              </w:rPr>
              <w:t>290</w:t>
            </w:r>
          </w:p>
        </w:tc>
      </w:tr>
    </w:tbl>
    <w:p w:rsidR="00432B9E" w:rsidRPr="005122FE" w:rsidRDefault="00432B9E" w:rsidP="00EB4E85">
      <w:pPr>
        <w:spacing w:before="120" w:after="240"/>
        <w:ind w:left="1134" w:right="1134" w:firstLine="170"/>
        <w:rPr>
          <w:sz w:val="18"/>
          <w:szCs w:val="18"/>
          <w:lang w:val="fr-FR"/>
        </w:rPr>
      </w:pPr>
      <w:r w:rsidRPr="005122FE">
        <w:rPr>
          <w:i/>
          <w:sz w:val="18"/>
          <w:szCs w:val="18"/>
          <w:lang w:val="fr-FR"/>
        </w:rPr>
        <w:t>Source:</w:t>
      </w:r>
      <w:r w:rsidR="00291D07" w:rsidRPr="005122FE">
        <w:rPr>
          <w:sz w:val="18"/>
          <w:szCs w:val="18"/>
          <w:lang w:val="fr-FR"/>
        </w:rPr>
        <w:t xml:space="preserve"> </w:t>
      </w:r>
      <w:r w:rsidR="00EB4E85" w:rsidRPr="005122FE">
        <w:rPr>
          <w:sz w:val="18"/>
          <w:szCs w:val="18"/>
          <w:lang w:val="fr-FR"/>
        </w:rPr>
        <w:t>Police namibienne.</w:t>
      </w:r>
    </w:p>
    <w:p w:rsidR="005122FE" w:rsidRPr="005122FE" w:rsidRDefault="005122FE" w:rsidP="005122FE">
      <w:pPr>
        <w:pStyle w:val="H23G"/>
        <w:rPr>
          <w:lang w:val="fr-FR"/>
        </w:rPr>
      </w:pPr>
      <w:r w:rsidRPr="005122FE">
        <w:rPr>
          <w:lang w:val="fr-FR"/>
        </w:rPr>
        <w:tab/>
      </w:r>
      <w:r w:rsidRPr="005122FE">
        <w:rPr>
          <w:lang w:val="fr-FR"/>
        </w:rPr>
        <w:tab/>
        <w:t>Nombre et pourcentage de personnes de moins de 18 ans qui sont enrôlées ou s’engagent volontairement dans les forces armées et proportion de celles qui participent à des hostilités</w:t>
      </w:r>
      <w:r w:rsidR="00C55BEA">
        <w:rPr>
          <w:lang w:val="fr-FR"/>
        </w:rPr>
        <w:t>:</w:t>
      </w:r>
      <w:r w:rsidRPr="005122FE">
        <w:rPr>
          <w:lang w:val="fr-FR"/>
        </w:rPr>
        <w:t xml:space="preserve"> </w:t>
      </w:r>
      <w:r w:rsidRPr="005122FE">
        <w:rPr>
          <w:b w:val="0"/>
          <w:bCs/>
          <w:lang w:val="fr-FR"/>
        </w:rPr>
        <w:t>néant.</w:t>
      </w:r>
    </w:p>
    <w:p w:rsidR="005122FE" w:rsidRPr="005122FE" w:rsidRDefault="005122FE" w:rsidP="005122FE">
      <w:pPr>
        <w:pStyle w:val="H23G"/>
        <w:rPr>
          <w:b w:val="0"/>
          <w:bCs/>
          <w:lang w:val="fr-FR"/>
        </w:rPr>
      </w:pPr>
      <w:r w:rsidRPr="005122FE">
        <w:rPr>
          <w:lang w:val="fr-FR"/>
        </w:rPr>
        <w:tab/>
      </w:r>
      <w:r w:rsidRPr="005122FE">
        <w:rPr>
          <w:lang w:val="fr-FR"/>
        </w:rPr>
        <w:tab/>
        <w:t>Nombre et pourcentage d’enfants qui ont été démobilisés de groupes armés ou de forces armées et ont été réintégrés dans leur communauté, avec indication de la proportion de ceux qui ont été rescolarisés et sont retournés dans leur famille</w:t>
      </w:r>
      <w:r w:rsidR="00C55BEA">
        <w:rPr>
          <w:lang w:val="fr-FR"/>
        </w:rPr>
        <w:t>:</w:t>
      </w:r>
      <w:r w:rsidRPr="005122FE">
        <w:rPr>
          <w:lang w:val="fr-FR"/>
        </w:rPr>
        <w:t xml:space="preserve"> </w:t>
      </w:r>
      <w:r w:rsidRPr="005122FE">
        <w:rPr>
          <w:b w:val="0"/>
          <w:bCs/>
          <w:lang w:val="fr-FR"/>
        </w:rPr>
        <w:t>néant.</w:t>
      </w:r>
    </w:p>
    <w:p w:rsidR="005122FE" w:rsidRPr="005122FE" w:rsidRDefault="005122FE" w:rsidP="005122FE">
      <w:pPr>
        <w:pStyle w:val="H23G"/>
        <w:rPr>
          <w:b w:val="0"/>
          <w:bCs/>
          <w:lang w:val="fr-FR"/>
        </w:rPr>
      </w:pPr>
      <w:r w:rsidRPr="005122FE">
        <w:rPr>
          <w:lang w:val="fr-FR"/>
        </w:rPr>
        <w:tab/>
      </w:r>
      <w:r w:rsidRPr="005122FE">
        <w:rPr>
          <w:lang w:val="fr-FR"/>
        </w:rPr>
        <w:tab/>
        <w:t>Nombre et pourcentage d’enfants victimes de conflits armés</w:t>
      </w:r>
      <w:r w:rsidR="00C55BEA">
        <w:rPr>
          <w:lang w:val="fr-FR"/>
        </w:rPr>
        <w:t>:</w:t>
      </w:r>
      <w:r w:rsidRPr="005122FE">
        <w:rPr>
          <w:lang w:val="fr-FR"/>
        </w:rPr>
        <w:t xml:space="preserve"> </w:t>
      </w:r>
      <w:r w:rsidRPr="005122FE">
        <w:rPr>
          <w:b w:val="0"/>
          <w:bCs/>
          <w:lang w:val="fr-FR"/>
        </w:rPr>
        <w:t>néant.</w:t>
      </w:r>
    </w:p>
    <w:p w:rsidR="005122FE" w:rsidRPr="005122FE" w:rsidRDefault="005122FE" w:rsidP="005122FE">
      <w:pPr>
        <w:pStyle w:val="H23G"/>
        <w:rPr>
          <w:b w:val="0"/>
          <w:bCs/>
          <w:lang w:val="fr-FR"/>
        </w:rPr>
      </w:pPr>
      <w:r w:rsidRPr="005122FE">
        <w:rPr>
          <w:lang w:val="fr-FR"/>
        </w:rPr>
        <w:tab/>
      </w:r>
      <w:r w:rsidRPr="005122FE">
        <w:rPr>
          <w:lang w:val="fr-FR"/>
        </w:rPr>
        <w:tab/>
        <w:t>Nombre d’enfants qui bénéficient d’une aide humanitaire après avoir été impliqués dans un conflit armé</w:t>
      </w:r>
      <w:r w:rsidR="00C55BEA">
        <w:rPr>
          <w:lang w:val="fr-FR"/>
        </w:rPr>
        <w:t>:</w:t>
      </w:r>
      <w:r w:rsidRPr="005122FE">
        <w:rPr>
          <w:lang w:val="fr-FR"/>
        </w:rPr>
        <w:t xml:space="preserve"> </w:t>
      </w:r>
      <w:r w:rsidRPr="005122FE">
        <w:rPr>
          <w:b w:val="0"/>
          <w:bCs/>
          <w:lang w:val="fr-FR"/>
        </w:rPr>
        <w:t>néant.</w:t>
      </w:r>
    </w:p>
    <w:p w:rsidR="005122FE" w:rsidRPr="005122FE" w:rsidRDefault="005122FE" w:rsidP="005122FE">
      <w:pPr>
        <w:pStyle w:val="H23G"/>
        <w:rPr>
          <w:b w:val="0"/>
          <w:bCs/>
          <w:lang w:val="fr-FR"/>
        </w:rPr>
      </w:pPr>
      <w:r w:rsidRPr="005122FE">
        <w:rPr>
          <w:lang w:val="fr-FR"/>
        </w:rPr>
        <w:tab/>
      </w:r>
      <w:r w:rsidRPr="005122FE">
        <w:rPr>
          <w:lang w:val="fr-FR"/>
        </w:rPr>
        <w:tab/>
        <w:t>Nombre d’enfants qui bénéficient d’une aide au rétablissement physique et/ou psychologique après avoir été impliqués dans un conflit armé</w:t>
      </w:r>
      <w:r w:rsidR="00C55BEA">
        <w:rPr>
          <w:lang w:val="fr-FR"/>
        </w:rPr>
        <w:t>:</w:t>
      </w:r>
      <w:r w:rsidRPr="005122FE">
        <w:rPr>
          <w:lang w:val="fr-FR"/>
        </w:rPr>
        <w:t xml:space="preserve"> </w:t>
      </w:r>
      <w:r w:rsidRPr="005122FE">
        <w:rPr>
          <w:b w:val="0"/>
          <w:bCs/>
          <w:lang w:val="fr-FR"/>
        </w:rPr>
        <w:t>néant.</w:t>
      </w:r>
    </w:p>
    <w:p w:rsidR="005122FE" w:rsidRPr="005122FE" w:rsidRDefault="005122FE" w:rsidP="005122FE">
      <w:pPr>
        <w:pStyle w:val="H1G"/>
        <w:rPr>
          <w:lang w:val="fr-FR"/>
        </w:rPr>
      </w:pPr>
      <w:r w:rsidRPr="005122FE">
        <w:rPr>
          <w:lang w:val="fr-FR"/>
        </w:rPr>
        <w:tab/>
        <w:t>E.</w:t>
      </w:r>
      <w:r w:rsidRPr="005122FE">
        <w:rPr>
          <w:lang w:val="fr-FR"/>
        </w:rPr>
        <w:tab/>
        <w:t>Facteurs et difficultés entravant la mise en œuvre de la Convention</w:t>
      </w:r>
    </w:p>
    <w:p w:rsidR="005122FE" w:rsidRPr="005122FE" w:rsidRDefault="005122FE" w:rsidP="005122FE">
      <w:pPr>
        <w:pStyle w:val="SingleTxtG"/>
        <w:rPr>
          <w:lang w:val="fr-FR"/>
        </w:rPr>
      </w:pPr>
      <w:r w:rsidRPr="005122FE">
        <w:rPr>
          <w:lang w:val="fr-FR"/>
        </w:rPr>
        <w:t>244.</w:t>
      </w:r>
      <w:r w:rsidRPr="005122FE">
        <w:rPr>
          <w:lang w:val="fr-FR"/>
        </w:rPr>
        <w:tab/>
        <w:t>La Namibie a hérité d’une infrastructure de détention et d’une infrastructure pénitentiaire mal préparées à répondre aux prescriptions de la Convention relative aux droits de l’enfant, notamment en ce qui concerne les locaux de garde à vue.</w:t>
      </w:r>
      <w:r w:rsidR="00164040">
        <w:rPr>
          <w:lang w:val="fr-FR"/>
        </w:rPr>
        <w:t xml:space="preserve"> </w:t>
      </w:r>
      <w:r w:rsidRPr="005122FE">
        <w:rPr>
          <w:lang w:val="fr-FR"/>
        </w:rPr>
        <w:t>Un récent rapport du Bureau du Médiateur a conclu que la majorité des centres de détention manquaient d’installations distinctes pour les mineurs.</w:t>
      </w:r>
      <w:r w:rsidRPr="00C37C1F">
        <w:rPr>
          <w:rStyle w:val="FootnoteReference"/>
          <w:szCs w:val="18"/>
          <w:lang w:val="fr-FR"/>
        </w:rPr>
        <w:footnoteReference w:id="40"/>
      </w:r>
      <w:r w:rsidR="00164040">
        <w:rPr>
          <w:lang w:val="fr-FR"/>
        </w:rPr>
        <w:t xml:space="preserve"> </w:t>
      </w:r>
      <w:r w:rsidRPr="005122FE">
        <w:rPr>
          <w:lang w:val="fr-FR"/>
        </w:rPr>
        <w:t>Les enfants placés en état d’arrestation doivent être relâchés et confiés à la garde d’un parent ou d’un tuteur, ce qui n’est pas toujours immédiatement possible.</w:t>
      </w:r>
      <w:r w:rsidR="00164040">
        <w:rPr>
          <w:lang w:val="fr-FR"/>
        </w:rPr>
        <w:t xml:space="preserve"> </w:t>
      </w:r>
      <w:r w:rsidRPr="005122FE">
        <w:rPr>
          <w:lang w:val="fr-FR"/>
        </w:rPr>
        <w:t>Dans certains cas, les adultes sérieux hésitent à</w:t>
      </w:r>
      <w:r w:rsidR="00164040">
        <w:rPr>
          <w:lang w:val="fr-FR"/>
        </w:rPr>
        <w:t xml:space="preserve"> </w:t>
      </w:r>
      <w:r w:rsidRPr="005122FE">
        <w:rPr>
          <w:lang w:val="fr-FR"/>
        </w:rPr>
        <w:t>accepter la responsabilité d’un enfant qu’ils estiment être impossible à maîtriser.</w:t>
      </w:r>
      <w:r w:rsidR="00164040">
        <w:rPr>
          <w:lang w:val="fr-FR"/>
        </w:rPr>
        <w:t xml:space="preserve"> </w:t>
      </w:r>
      <w:r w:rsidRPr="005122FE">
        <w:rPr>
          <w:lang w:val="fr-FR"/>
        </w:rPr>
        <w:t>C’est un problème sur lequel le gouvernement doit se pencher.</w:t>
      </w:r>
    </w:p>
    <w:p w:rsidR="005122FE" w:rsidRPr="005122FE" w:rsidRDefault="005122FE" w:rsidP="005122FE">
      <w:pPr>
        <w:pStyle w:val="SingleTxtG"/>
        <w:rPr>
          <w:lang w:val="fr-FR"/>
        </w:rPr>
      </w:pPr>
      <w:r w:rsidRPr="005122FE">
        <w:rPr>
          <w:lang w:val="fr-FR"/>
        </w:rPr>
        <w:t>245.</w:t>
      </w:r>
      <w:r w:rsidRPr="005122FE">
        <w:rPr>
          <w:lang w:val="fr-FR"/>
        </w:rPr>
        <w:tab/>
        <w:t>Comme nous l’avons fait remarquer à diverses reprises, la Namibie souffre d’une pénurie de travailleurs sociaux qualifiés.</w:t>
      </w:r>
      <w:r w:rsidR="00164040">
        <w:rPr>
          <w:lang w:val="fr-FR"/>
        </w:rPr>
        <w:t xml:space="preserve"> </w:t>
      </w:r>
      <w:r w:rsidRPr="005122FE">
        <w:rPr>
          <w:lang w:val="fr-FR"/>
        </w:rPr>
        <w:t>Ceux du Ministère de l’égalité des sexes et de la protection de l’enfance sont accablés de dossiers et de tâches administratives qui leur prennent beaucoup de temps.</w:t>
      </w:r>
      <w:r w:rsidR="00164040">
        <w:rPr>
          <w:lang w:val="fr-FR"/>
        </w:rPr>
        <w:t xml:space="preserve"> </w:t>
      </w:r>
      <w:r w:rsidRPr="005122FE">
        <w:rPr>
          <w:lang w:val="fr-FR"/>
        </w:rPr>
        <w:t>De ce fait, il y a peu de moyens à consacrer à la réinsertion sociale.</w:t>
      </w:r>
      <w:r w:rsidR="00164040">
        <w:rPr>
          <w:lang w:val="fr-FR"/>
        </w:rPr>
        <w:t xml:space="preserve"> </w:t>
      </w:r>
      <w:r w:rsidRPr="005122FE">
        <w:rPr>
          <w:lang w:val="fr-FR"/>
        </w:rPr>
        <w:t>Il faut mettre les effectifs de ce ministère aux niveaux prévus dans les projets, revenir sur le fardeau que représente le traitement des demandes d’aide sociale des orphelins et des enfants vulnérables, et faire en sorte que les travailleurs sociaux soient libérés des tâches de bureau simples et de la tenue des dossiers.</w:t>
      </w:r>
      <w:r w:rsidR="00164040">
        <w:rPr>
          <w:lang w:val="fr-FR"/>
        </w:rPr>
        <w:t xml:space="preserve"> </w:t>
      </w:r>
      <w:r w:rsidRPr="005122FE">
        <w:rPr>
          <w:lang w:val="fr-FR"/>
        </w:rPr>
        <w:t>Il est nécessaire d’élaborer une politique et des procédures en faveur des enfants qui sortent de prison ou ont suivi un programme de réorientation.</w:t>
      </w:r>
      <w:r w:rsidR="00164040">
        <w:rPr>
          <w:lang w:val="fr-FR"/>
        </w:rPr>
        <w:t xml:space="preserve"> </w:t>
      </w:r>
      <w:r w:rsidRPr="005122FE">
        <w:rPr>
          <w:lang w:val="fr-FR"/>
        </w:rPr>
        <w:t>Cela devrait être confié, en partenariat, au Ministère de l’égalité des sexes et de la protection de l’enfance, aux services pénitentiaires et à la police namibienne (Ministère de la sûreté et de la sécurité), ainsi qu’au Ministère de la justice.</w:t>
      </w:r>
      <w:r w:rsidR="00164040">
        <w:rPr>
          <w:lang w:val="fr-FR"/>
        </w:rPr>
        <w:t xml:space="preserve"> </w:t>
      </w:r>
    </w:p>
    <w:p w:rsidR="005122FE" w:rsidRPr="005122FE" w:rsidRDefault="005122FE" w:rsidP="005122FE">
      <w:pPr>
        <w:pStyle w:val="SingleTxtG"/>
        <w:rPr>
          <w:lang w:val="fr-FR"/>
        </w:rPr>
      </w:pPr>
      <w:r w:rsidRPr="005122FE">
        <w:rPr>
          <w:lang w:val="fr-FR"/>
        </w:rPr>
        <w:t>246.</w:t>
      </w:r>
      <w:r w:rsidRPr="005122FE">
        <w:rPr>
          <w:lang w:val="fr-FR"/>
        </w:rPr>
        <w:tab/>
        <w:t>Une étude menée au poste frontière d’Oshikango entre la Namibie et l’Angola a permis de découvrir que 25 prostituées sur les 141 interrogées avaient moins de 18 ans.</w:t>
      </w:r>
      <w:r w:rsidRPr="00C37C1F">
        <w:rPr>
          <w:rStyle w:val="FootnoteReference"/>
          <w:szCs w:val="18"/>
          <w:lang w:val="fr-FR"/>
        </w:rPr>
        <w:footnoteReference w:id="41"/>
      </w:r>
      <w:r w:rsidR="00164040">
        <w:rPr>
          <w:lang w:val="fr-FR"/>
        </w:rPr>
        <w:t xml:space="preserve"> </w:t>
      </w:r>
      <w:r w:rsidRPr="005122FE">
        <w:rPr>
          <w:lang w:val="fr-FR"/>
        </w:rPr>
        <w:t>Certaines se livraient à une activité sexuelle à but lucratif depuis l’âge de 13 ans.</w:t>
      </w:r>
      <w:r w:rsidR="00164040">
        <w:rPr>
          <w:lang w:val="fr-FR"/>
        </w:rPr>
        <w:t xml:space="preserve"> </w:t>
      </w:r>
      <w:r w:rsidRPr="005122FE">
        <w:rPr>
          <w:lang w:val="fr-FR"/>
        </w:rPr>
        <w:t>Le grand nombre d’orphelins et d’enfants vulnérables en Namibie accroît le potentiel de traite et d’exploitation sexuelle des enfants vulnérables.</w:t>
      </w:r>
      <w:r w:rsidR="00164040">
        <w:rPr>
          <w:lang w:val="fr-FR"/>
        </w:rPr>
        <w:t xml:space="preserve"> </w:t>
      </w:r>
      <w:r w:rsidRPr="005122FE">
        <w:rPr>
          <w:lang w:val="fr-FR"/>
        </w:rPr>
        <w:t>Ces derniers courent un risque plus grand de fournir des services sexuels pour obtenir de la nourriture et d’autres moyens de survie.</w:t>
      </w:r>
      <w:r w:rsidR="00164040">
        <w:rPr>
          <w:lang w:val="fr-FR"/>
        </w:rPr>
        <w:t xml:space="preserve"> </w:t>
      </w:r>
      <w:r w:rsidRPr="005122FE">
        <w:rPr>
          <w:lang w:val="fr-FR"/>
        </w:rPr>
        <w:t>Les adultes prédateurs sont peut-être plus enclins à soumettre les enfants vulnérables à la contrainte.</w:t>
      </w:r>
      <w:r w:rsidR="00164040">
        <w:rPr>
          <w:lang w:val="fr-FR"/>
        </w:rPr>
        <w:t xml:space="preserve"> </w:t>
      </w:r>
      <w:r w:rsidRPr="005122FE">
        <w:rPr>
          <w:lang w:val="fr-FR"/>
        </w:rPr>
        <w:t>En gros, 4 viols sur 10, en Namibie, sont commis à l’encontre d’enfants.</w:t>
      </w:r>
      <w:r w:rsidR="00164040">
        <w:rPr>
          <w:lang w:val="fr-FR"/>
        </w:rPr>
        <w:t xml:space="preserve"> </w:t>
      </w:r>
      <w:r w:rsidRPr="005122FE">
        <w:rPr>
          <w:lang w:val="fr-FR"/>
        </w:rPr>
        <w:t>Les données relatives à la période 2003-2007 révèlent une situation claire.</w:t>
      </w:r>
      <w:r w:rsidR="00164040">
        <w:rPr>
          <w:lang w:val="fr-FR"/>
        </w:rPr>
        <w:t xml:space="preserve"> </w:t>
      </w:r>
      <w:r w:rsidRPr="005122FE">
        <w:rPr>
          <w:lang w:val="fr-FR"/>
        </w:rPr>
        <w:t>Parmi les victimes de viols, le pourcentage de garçons est légèrement inférieur à celui de filles.</w:t>
      </w:r>
      <w:r w:rsidR="00164040">
        <w:rPr>
          <w:lang w:val="fr-FR"/>
        </w:rPr>
        <w:t xml:space="preserve">  </w:t>
      </w:r>
    </w:p>
    <w:p w:rsidR="005122FE" w:rsidRPr="005122FE" w:rsidRDefault="005122FE" w:rsidP="005122FE">
      <w:pPr>
        <w:pStyle w:val="SingleTxtG"/>
        <w:rPr>
          <w:lang w:val="fr-FR"/>
        </w:rPr>
      </w:pPr>
      <w:r w:rsidRPr="005122FE">
        <w:rPr>
          <w:lang w:val="fr-FR"/>
        </w:rPr>
        <w:t>247.</w:t>
      </w:r>
      <w:r w:rsidRPr="005122FE">
        <w:rPr>
          <w:lang w:val="fr-FR"/>
        </w:rPr>
        <w:tab/>
        <w:t>La Namibie est considérée comme un cas particulier en ce qui concerne la traite d’êtres humains,</w:t>
      </w:r>
      <w:r w:rsidRPr="00C37C1F">
        <w:rPr>
          <w:rStyle w:val="FootnoteReference"/>
          <w:szCs w:val="18"/>
          <w:lang w:val="fr-FR"/>
        </w:rPr>
        <w:footnoteReference w:id="42"/>
      </w:r>
      <w:r w:rsidRPr="005122FE">
        <w:rPr>
          <w:lang w:val="fr-FR"/>
        </w:rPr>
        <w:t xml:space="preserve"> laquelle y est suspectée, mais sans preuves solides.</w:t>
      </w:r>
      <w:r w:rsidR="00164040">
        <w:rPr>
          <w:lang w:val="fr-FR"/>
        </w:rPr>
        <w:t xml:space="preserve"> </w:t>
      </w:r>
      <w:r w:rsidRPr="005122FE">
        <w:rPr>
          <w:lang w:val="fr-FR"/>
        </w:rPr>
        <w:t>Aucun organe responsable n’a été mis en place pour coordonner la lutte menée par l’État contre cette traite.</w:t>
      </w:r>
      <w:r w:rsidR="00164040">
        <w:rPr>
          <w:lang w:val="fr-FR"/>
        </w:rPr>
        <w:t xml:space="preserve"> </w:t>
      </w:r>
      <w:r w:rsidRPr="005122FE">
        <w:rPr>
          <w:lang w:val="fr-FR"/>
        </w:rPr>
        <w:t>La loi sur la prévention de la criminalité organisée (</w:t>
      </w:r>
      <w:r w:rsidR="00544B86">
        <w:rPr>
          <w:lang w:val="fr-FR"/>
        </w:rPr>
        <w:t>n°</w:t>
      </w:r>
      <w:r w:rsidRPr="005122FE">
        <w:rPr>
          <w:lang w:val="fr-FR"/>
        </w:rPr>
        <w:t xml:space="preserve"> 29 de 2004) n’est pas encore entrée en vigueur en raison de retards dans l’élaboration de son règlement d’application.</w:t>
      </w:r>
      <w:r w:rsidR="00164040">
        <w:rPr>
          <w:lang w:val="fr-FR"/>
        </w:rPr>
        <w:t xml:space="preserve"> </w:t>
      </w:r>
      <w:r w:rsidRPr="005122FE">
        <w:rPr>
          <w:lang w:val="fr-FR"/>
        </w:rPr>
        <w:t>L’action de la police namibienne, qui est chargée de mener les enquêtes et d’établir les rapports sur les cas de traite d’êtres humains, est entravée par l’absence d’une loi officialisée à cet égard.</w:t>
      </w:r>
    </w:p>
    <w:p w:rsidR="005122FE" w:rsidRPr="005122FE" w:rsidRDefault="005122FE" w:rsidP="005122FE">
      <w:pPr>
        <w:pStyle w:val="SingleTxtG"/>
        <w:rPr>
          <w:lang w:val="fr-FR"/>
        </w:rPr>
      </w:pPr>
      <w:r w:rsidRPr="005122FE">
        <w:rPr>
          <w:lang w:val="fr-FR"/>
        </w:rPr>
        <w:t>248.</w:t>
      </w:r>
      <w:r w:rsidRPr="005122FE">
        <w:rPr>
          <w:lang w:val="fr-FR"/>
        </w:rPr>
        <w:tab/>
        <w:t>Aucune affaire de traite d’êtres humains n’a encore donné lieu à poursuites.</w:t>
      </w:r>
      <w:r w:rsidR="00164040">
        <w:rPr>
          <w:lang w:val="fr-FR"/>
        </w:rPr>
        <w:t xml:space="preserve"> </w:t>
      </w:r>
      <w:r w:rsidRPr="005122FE">
        <w:rPr>
          <w:lang w:val="fr-FR"/>
        </w:rPr>
        <w:t>L’Unité des crimes graves de la police namibienne est chargée de surveiller la traite d’êtres humains et de mener des enquêtes, mais n’a pas enquêté sur des affaires de ce genre.</w:t>
      </w:r>
      <w:r w:rsidR="00164040">
        <w:rPr>
          <w:lang w:val="fr-FR"/>
        </w:rPr>
        <w:t xml:space="preserve"> </w:t>
      </w:r>
      <w:r w:rsidRPr="005122FE">
        <w:rPr>
          <w:lang w:val="fr-FR"/>
        </w:rPr>
        <w:t>Les témoignages recueillis indiquent qu’il existe une traite d’enfants aux fins des travaux domestiques et/ou agricoles.</w:t>
      </w:r>
      <w:r w:rsidR="00164040">
        <w:rPr>
          <w:lang w:val="fr-FR"/>
        </w:rPr>
        <w:t xml:space="preserve"> </w:t>
      </w:r>
      <w:r w:rsidRPr="005122FE">
        <w:rPr>
          <w:lang w:val="fr-FR"/>
        </w:rPr>
        <w:t>Selon la plupart de ces témoignages, des enfants sont introduits dans le pays en provenance d’Angola et de Zambie.</w:t>
      </w:r>
      <w:r w:rsidR="00164040">
        <w:rPr>
          <w:lang w:val="fr-FR"/>
        </w:rPr>
        <w:t xml:space="preserve"> </w:t>
      </w:r>
      <w:r w:rsidRPr="005122FE">
        <w:rPr>
          <w:lang w:val="fr-FR"/>
        </w:rPr>
        <w:t>Il est également possible que des enfants soient victimes la traite aux mêmes fins à l’intérieur du pays.</w:t>
      </w:r>
    </w:p>
    <w:p w:rsidR="005122FE" w:rsidRPr="005122FE" w:rsidRDefault="005122FE" w:rsidP="005122FE">
      <w:pPr>
        <w:pStyle w:val="SingleTxtG"/>
        <w:rPr>
          <w:lang w:val="fr-FR"/>
        </w:rPr>
      </w:pPr>
      <w:r w:rsidRPr="005122FE">
        <w:rPr>
          <w:lang w:val="fr-FR"/>
        </w:rPr>
        <w:t>249.</w:t>
      </w:r>
      <w:r w:rsidRPr="005122FE">
        <w:rPr>
          <w:lang w:val="fr-FR"/>
        </w:rPr>
        <w:tab/>
        <w:t>Le grand nombre d’orphelins et d’enfants vulnérables en Namibie accroît les risques de traite d’enfants vulnérables.</w:t>
      </w:r>
      <w:r w:rsidR="00164040">
        <w:rPr>
          <w:lang w:val="fr-FR"/>
        </w:rPr>
        <w:t xml:space="preserve"> </w:t>
      </w:r>
      <w:r w:rsidRPr="005122FE">
        <w:rPr>
          <w:lang w:val="fr-FR"/>
        </w:rPr>
        <w:t>Les adultes prédateurs sont peut-être plus enclins à soumettre les enfants vulnérables à la contrainte.</w:t>
      </w:r>
      <w:r w:rsidR="00164040">
        <w:rPr>
          <w:lang w:val="fr-FR"/>
        </w:rPr>
        <w:t xml:space="preserve"> </w:t>
      </w:r>
      <w:r w:rsidRPr="005122FE">
        <w:rPr>
          <w:lang w:val="fr-FR"/>
        </w:rPr>
        <w:t>Entre 2003 et 2007, les victimes d’environ 38</w:t>
      </w:r>
      <w:r w:rsidR="00C55BEA">
        <w:rPr>
          <w:lang w:val="fr-FR"/>
        </w:rPr>
        <w:t> %</w:t>
      </w:r>
      <w:r w:rsidRPr="005122FE">
        <w:rPr>
          <w:lang w:val="fr-FR"/>
        </w:rPr>
        <w:t xml:space="preserve"> des viols signalés à la police étaient des filles de moins de 18 ans.</w:t>
      </w:r>
    </w:p>
    <w:p w:rsidR="00432B9E" w:rsidRPr="005122FE" w:rsidRDefault="005122FE" w:rsidP="005122FE">
      <w:pPr>
        <w:pStyle w:val="SingleTxtG"/>
        <w:tabs>
          <w:tab w:val="left" w:pos="-1200"/>
        </w:tabs>
        <w:rPr>
          <w:lang w:val="fr-FR"/>
        </w:rPr>
      </w:pPr>
      <w:r w:rsidRPr="005122FE">
        <w:rPr>
          <w:lang w:val="fr-FR"/>
        </w:rPr>
        <w:t>250.</w:t>
      </w:r>
      <w:r w:rsidRPr="005122FE">
        <w:rPr>
          <w:lang w:val="fr-FR"/>
        </w:rPr>
        <w:tab/>
        <w:t xml:space="preserve">Il faut effectivement appliquer la loi sur la prévention </w:t>
      </w:r>
      <w:r w:rsidR="00544B86">
        <w:rPr>
          <w:lang w:val="fr-FR"/>
        </w:rPr>
        <w:t>de la criminalité organisée (n° </w:t>
      </w:r>
      <w:r w:rsidRPr="005122FE">
        <w:rPr>
          <w:lang w:val="fr-FR"/>
        </w:rPr>
        <w:t>29 de 2004).</w:t>
      </w:r>
      <w:r w:rsidR="00164040">
        <w:rPr>
          <w:lang w:val="fr-FR"/>
        </w:rPr>
        <w:t xml:space="preserve"> </w:t>
      </w:r>
      <w:r w:rsidRPr="005122FE">
        <w:rPr>
          <w:lang w:val="fr-FR"/>
        </w:rPr>
        <w:t>Il faut aussi organiser des activités de formation des agents de la force publique, y compris ceux de la police des frontières.</w:t>
      </w:r>
      <w:r w:rsidR="00164040">
        <w:rPr>
          <w:lang w:val="fr-FR"/>
        </w:rPr>
        <w:t xml:space="preserve"> </w:t>
      </w:r>
      <w:r w:rsidRPr="005122FE">
        <w:rPr>
          <w:lang w:val="fr-FR"/>
        </w:rPr>
        <w:t>Des données de base sur l’étendue, les types et la nature de la traite d’êtres humains en Namibie seront collectées par les soins du Ministère de l’égalité des sexes et de la protection de l’enfance en 2009 grâce à une subvention de USAID.</w:t>
      </w:r>
      <w:r w:rsidR="00164040">
        <w:rPr>
          <w:lang w:val="fr-FR"/>
        </w:rPr>
        <w:t xml:space="preserve"> </w:t>
      </w:r>
      <w:r w:rsidRPr="005122FE">
        <w:rPr>
          <w:lang w:val="fr-FR"/>
        </w:rPr>
        <w:t>Le Gouvernement de la République de Namibie dispose d’un plan directeur pour venir en aide aux victimes de la traite à l’intérieur du pays, mais ce système n’a jamais été mis à l’épreuve sur le terrain.</w:t>
      </w:r>
    </w:p>
    <w:p w:rsidR="00432B9E" w:rsidRPr="00CD7913" w:rsidRDefault="00432B9E" w:rsidP="00432B9E">
      <w:pPr>
        <w:pStyle w:val="SingleTxtG"/>
        <w:spacing w:before="240" w:after="0"/>
        <w:jc w:val="center"/>
        <w:rPr>
          <w:u w:val="single"/>
          <w:lang w:val="fr-FR"/>
        </w:rPr>
      </w:pPr>
      <w:r w:rsidRPr="00CD7913">
        <w:rPr>
          <w:u w:val="single"/>
          <w:lang w:val="fr-FR"/>
        </w:rPr>
        <w:tab/>
      </w:r>
      <w:r w:rsidRPr="00CD7913">
        <w:rPr>
          <w:u w:val="single"/>
          <w:lang w:val="fr-FR"/>
        </w:rPr>
        <w:tab/>
      </w:r>
      <w:r w:rsidRPr="00CD7913">
        <w:rPr>
          <w:u w:val="single"/>
          <w:lang w:val="fr-FR"/>
        </w:rPr>
        <w:tab/>
      </w:r>
    </w:p>
    <w:sectPr w:rsidR="00432B9E" w:rsidRPr="00CD7913" w:rsidSect="007F79E9">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7144" w:rsidRDefault="00B77144"/>
  </w:endnote>
  <w:endnote w:type="continuationSeparator" w:id="0">
    <w:p w:rsidR="00B77144" w:rsidRDefault="00B77144"/>
  </w:endnote>
  <w:endnote w:type="continuationNotice" w:id="1">
    <w:p w:rsidR="00B77144" w:rsidRDefault="00B771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Roman">
    <w:altName w:val="Times New Roman"/>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8B" w:rsidRPr="007F79E9" w:rsidRDefault="00FC2F8B" w:rsidP="00E13030">
    <w:pPr>
      <w:pStyle w:val="Footer"/>
      <w:tabs>
        <w:tab w:val="right" w:pos="9598"/>
      </w:tabs>
    </w:pPr>
    <w:r w:rsidRPr="007F79E9">
      <w:rPr>
        <w:b/>
        <w:sz w:val="18"/>
      </w:rPr>
      <w:fldChar w:fldCharType="begin"/>
    </w:r>
    <w:r w:rsidRPr="007F79E9">
      <w:rPr>
        <w:b/>
        <w:sz w:val="18"/>
      </w:rPr>
      <w:instrText xml:space="preserve"> PAGE  \* MERGEFORMAT </w:instrText>
    </w:r>
    <w:r w:rsidRPr="007F79E9">
      <w:rPr>
        <w:b/>
        <w:sz w:val="18"/>
      </w:rPr>
      <w:fldChar w:fldCharType="separate"/>
    </w:r>
    <w:r w:rsidR="00755D5E">
      <w:rPr>
        <w:b/>
        <w:noProof/>
        <w:sz w:val="18"/>
      </w:rPr>
      <w:t>6</w:t>
    </w:r>
    <w:r w:rsidRPr="007F79E9">
      <w:rPr>
        <w:b/>
        <w:sz w:val="18"/>
      </w:rPr>
      <w:fldChar w:fldCharType="end"/>
    </w:r>
    <w:r>
      <w:rPr>
        <w:sz w:val="18"/>
      </w:rPr>
      <w:tab/>
    </w:r>
    <w:r>
      <w:t>GE.11-45614</w:t>
    </w:r>
    <w:r w:rsidR="00CD7913">
      <w:t xml:space="preserve">  </w:t>
    </w:r>
    <w:r w:rsidRPr="00E13030">
      <w:t>(EXT)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8B" w:rsidRPr="007F79E9" w:rsidRDefault="00FC2F8B" w:rsidP="007F79E9">
    <w:pPr>
      <w:pStyle w:val="Footer"/>
      <w:tabs>
        <w:tab w:val="right" w:pos="9598"/>
      </w:tabs>
      <w:rPr>
        <w:b/>
        <w:sz w:val="18"/>
      </w:rPr>
    </w:pPr>
    <w:r>
      <w:t>GE.11-45614</w:t>
    </w:r>
    <w:r w:rsidR="00CD7913">
      <w:t xml:space="preserve">  </w:t>
    </w:r>
    <w:r w:rsidRPr="00E13030">
      <w:t>(EXT)</w:t>
    </w:r>
    <w:r>
      <w:tab/>
    </w:r>
    <w:r w:rsidRPr="007F79E9">
      <w:rPr>
        <w:b/>
        <w:sz w:val="18"/>
      </w:rPr>
      <w:fldChar w:fldCharType="begin"/>
    </w:r>
    <w:r w:rsidRPr="007F79E9">
      <w:rPr>
        <w:b/>
        <w:sz w:val="18"/>
      </w:rPr>
      <w:instrText xml:space="preserve"> PAGE  \* MERGEFORMAT </w:instrText>
    </w:r>
    <w:r w:rsidRPr="007F79E9">
      <w:rPr>
        <w:b/>
        <w:sz w:val="18"/>
      </w:rPr>
      <w:fldChar w:fldCharType="separate"/>
    </w:r>
    <w:r w:rsidR="00755D5E">
      <w:rPr>
        <w:b/>
        <w:noProof/>
        <w:sz w:val="18"/>
      </w:rPr>
      <w:t>5</w:t>
    </w:r>
    <w:r w:rsidRPr="007F79E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8B" w:rsidRDefault="00FC2F8B" w:rsidP="00E13030">
    <w:pPr>
      <w:pStyle w:val="Footer"/>
      <w:rPr>
        <w:sz w:val="20"/>
      </w:rPr>
    </w:pPr>
    <w:r>
      <w:rPr>
        <w:noProof/>
        <w:sz w:val="20"/>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5pt;margin-top:-7.4pt;width:87.65pt;height:18.15pt;z-index:1">
          <v:imagedata r:id="rId1" o:title="recycle_French"/>
        </v:shape>
      </w:pict>
    </w:r>
    <w:r>
      <w:rPr>
        <w:sz w:val="20"/>
      </w:rPr>
      <w:t>GE.11-45614</w:t>
    </w:r>
    <w:r w:rsidR="00CD7913">
      <w:rPr>
        <w:sz w:val="20"/>
      </w:rPr>
      <w:t xml:space="preserve">  </w:t>
    </w:r>
    <w:r w:rsidRPr="00E13030">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7144" w:rsidRDefault="00B77144">
      <w:pPr>
        <w:tabs>
          <w:tab w:val="right" w:pos="2155"/>
        </w:tabs>
        <w:spacing w:after="80"/>
        <w:ind w:left="680"/>
        <w:rPr>
          <w:u w:val="single"/>
        </w:rPr>
      </w:pPr>
      <w:r>
        <w:rPr>
          <w:u w:val="single"/>
        </w:rPr>
        <w:tab/>
      </w:r>
    </w:p>
  </w:footnote>
  <w:footnote w:type="continuationSeparator" w:id="0">
    <w:p w:rsidR="00B77144" w:rsidRDefault="00B77144">
      <w:pPr>
        <w:tabs>
          <w:tab w:val="left" w:pos="2155"/>
        </w:tabs>
        <w:spacing w:after="80"/>
        <w:ind w:left="680"/>
        <w:rPr>
          <w:u w:val="single"/>
        </w:rPr>
      </w:pPr>
      <w:r>
        <w:rPr>
          <w:u w:val="single"/>
        </w:rPr>
        <w:tab/>
      </w:r>
    </w:p>
  </w:footnote>
  <w:footnote w:type="continuationNotice" w:id="1">
    <w:p w:rsidR="00B77144" w:rsidRDefault="00B77144"/>
  </w:footnote>
  <w:footnote w:id="2">
    <w:p w:rsidR="00FC2F8B" w:rsidRPr="009C3EB4" w:rsidRDefault="00FC2F8B" w:rsidP="00E12840">
      <w:pPr>
        <w:pStyle w:val="FootnoteText"/>
        <w:rPr>
          <w:lang w:val="fr-FR"/>
        </w:rPr>
      </w:pPr>
      <w:r w:rsidRPr="009C3EB4">
        <w:rPr>
          <w:lang w:val="fr-FR"/>
        </w:rPr>
        <w:tab/>
      </w:r>
      <w:r w:rsidRPr="009C3EB4">
        <w:rPr>
          <w:rStyle w:val="FootnoteReference"/>
          <w:sz w:val="20"/>
          <w:vertAlign w:val="baseline"/>
          <w:lang w:val="fr-FR"/>
        </w:rPr>
        <w:t>*</w:t>
      </w:r>
      <w:r w:rsidRPr="009C3EB4">
        <w:rPr>
          <w:sz w:val="20"/>
          <w:lang w:val="fr-FR"/>
        </w:rPr>
        <w:tab/>
      </w:r>
      <w:r w:rsidRPr="009C3EB4">
        <w:rPr>
          <w:lang w:val="fr-FR"/>
        </w:rPr>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 w:id="3">
    <w:p w:rsidR="00FC2F8B" w:rsidRPr="009C3EB4" w:rsidRDefault="00FC2F8B" w:rsidP="00E12840">
      <w:pPr>
        <w:pStyle w:val="FootnoteText"/>
        <w:rPr>
          <w:lang w:val="fr-FR"/>
        </w:rPr>
      </w:pPr>
      <w:r w:rsidRPr="009C3EB4">
        <w:rPr>
          <w:lang w:val="fr-FR"/>
        </w:rPr>
        <w:tab/>
      </w:r>
      <w:r w:rsidRPr="009C3EB4">
        <w:rPr>
          <w:rStyle w:val="FootnoteReference"/>
          <w:sz w:val="20"/>
          <w:vertAlign w:val="baseline"/>
          <w:lang w:val="fr-FR"/>
        </w:rPr>
        <w:t>**</w:t>
      </w:r>
      <w:r w:rsidRPr="009C3EB4">
        <w:rPr>
          <w:sz w:val="20"/>
          <w:lang w:val="fr-FR"/>
        </w:rPr>
        <w:tab/>
      </w:r>
      <w:r w:rsidRPr="009C3EB4">
        <w:rPr>
          <w:lang w:val="fr-FR"/>
        </w:rPr>
        <w:t>Les annexes peuvent être consultées dans les dossiers du</w:t>
      </w:r>
      <w:r>
        <w:rPr>
          <w:lang w:val="fr-FR"/>
        </w:rPr>
        <w:t xml:space="preserve"> </w:t>
      </w:r>
      <w:r w:rsidRPr="009C3EB4">
        <w:rPr>
          <w:lang w:val="fr-FR"/>
        </w:rPr>
        <w:t>Secrétariat.</w:t>
      </w:r>
    </w:p>
  </w:footnote>
  <w:footnote w:id="4">
    <w:p w:rsidR="00FC2F8B" w:rsidRPr="009C3EB4" w:rsidRDefault="00FC2F8B" w:rsidP="00E96C32">
      <w:pPr>
        <w:pStyle w:val="FootnoteText"/>
        <w:widowControl w:val="0"/>
        <w:tabs>
          <w:tab w:val="clear" w:pos="1021"/>
          <w:tab w:val="right" w:pos="1020"/>
        </w:tabs>
        <w:rPr>
          <w:lang w:val="fr-FR"/>
        </w:rPr>
      </w:pPr>
      <w:r w:rsidRPr="009C3EB4">
        <w:rPr>
          <w:lang w:val="fr-FR"/>
        </w:rPr>
        <w:tab/>
      </w:r>
      <w:r w:rsidRPr="00BF4D65">
        <w:rPr>
          <w:vertAlign w:val="superscript"/>
          <w:lang w:val="fr-FR"/>
        </w:rPr>
        <w:footnoteRef/>
      </w:r>
      <w:r w:rsidRPr="009C3EB4">
        <w:rPr>
          <w:lang w:val="fr-FR"/>
        </w:rPr>
        <w:tab/>
        <w:t>Examen de conformité de la législation nationale namibienne avec la Convention relative aux droits de l’enfant, Ministère de l’égalité des sexes et de la protection de l’enfance, UNICEF, 2004.</w:t>
      </w:r>
    </w:p>
  </w:footnote>
  <w:footnote w:id="5">
    <w:p w:rsidR="00FC2F8B" w:rsidRPr="009C3EB4" w:rsidRDefault="00FC2F8B" w:rsidP="0050746D">
      <w:pPr>
        <w:pStyle w:val="FootnoteText"/>
        <w:widowControl w:val="0"/>
        <w:rPr>
          <w:lang w:val="fr-FR"/>
        </w:rPr>
      </w:pPr>
      <w:r w:rsidRPr="009C3EB4">
        <w:rPr>
          <w:lang w:val="fr-FR"/>
        </w:rPr>
        <w:tab/>
      </w:r>
      <w:r w:rsidRPr="004E1D4C">
        <w:rPr>
          <w:vertAlign w:val="superscript"/>
          <w:lang w:val="fr-FR"/>
        </w:rPr>
        <w:footnoteRef/>
      </w:r>
      <w:r w:rsidRPr="009C3EB4">
        <w:rPr>
          <w:lang w:val="fr-FR"/>
        </w:rPr>
        <w:t xml:space="preserve"> </w:t>
      </w:r>
      <w:r w:rsidRPr="009C3EB4">
        <w:rPr>
          <w:lang w:val="fr-FR"/>
        </w:rPr>
        <w:tab/>
        <w:t>Loi sur le mariage (</w:t>
      </w:r>
      <w:r>
        <w:rPr>
          <w:lang w:val="fr-FR"/>
        </w:rPr>
        <w:t>n°</w:t>
      </w:r>
      <w:r w:rsidRPr="009C3EB4">
        <w:rPr>
          <w:lang w:val="fr-FR"/>
        </w:rPr>
        <w:t xml:space="preserve"> 25 de 1961), articles 24-27.</w:t>
      </w:r>
    </w:p>
  </w:footnote>
  <w:footnote w:id="6">
    <w:p w:rsidR="00FC2F8B" w:rsidRPr="009C3EB4" w:rsidRDefault="00FC2F8B" w:rsidP="0050746D">
      <w:pPr>
        <w:pStyle w:val="FootnoteText"/>
        <w:widowControl w:val="0"/>
        <w:rPr>
          <w:lang w:val="fr-FR"/>
        </w:rPr>
      </w:pPr>
      <w:r w:rsidRPr="009C3EB4">
        <w:rPr>
          <w:lang w:val="fr-FR"/>
        </w:rPr>
        <w:tab/>
      </w:r>
      <w:r w:rsidRPr="004E1D4C">
        <w:rPr>
          <w:vertAlign w:val="superscript"/>
          <w:lang w:val="fr-FR"/>
        </w:rPr>
        <w:footnoteRef/>
      </w:r>
      <w:r w:rsidRPr="009C3EB4">
        <w:rPr>
          <w:lang w:val="fr-FR"/>
        </w:rPr>
        <w:t xml:space="preserve"> </w:t>
      </w:r>
      <w:r w:rsidRPr="009C3EB4">
        <w:rPr>
          <w:lang w:val="fr-FR"/>
        </w:rPr>
        <w:tab/>
        <w:t>Loi sur l’administration des biens (</w:t>
      </w:r>
      <w:r>
        <w:rPr>
          <w:lang w:val="fr-FR"/>
        </w:rPr>
        <w:t>n°</w:t>
      </w:r>
      <w:r w:rsidRPr="009C3EB4">
        <w:rPr>
          <w:lang w:val="fr-FR"/>
        </w:rPr>
        <w:t xml:space="preserve"> 66 de 1965), article 80.</w:t>
      </w:r>
    </w:p>
  </w:footnote>
  <w:footnote w:id="7">
    <w:p w:rsidR="00FC2F8B" w:rsidRPr="009C3EB4" w:rsidRDefault="00FC2F8B" w:rsidP="0050746D">
      <w:pPr>
        <w:pStyle w:val="FootnoteText"/>
        <w:widowControl w:val="0"/>
        <w:rPr>
          <w:lang w:val="fr-FR"/>
        </w:rPr>
      </w:pPr>
      <w:r w:rsidRPr="009C3EB4">
        <w:rPr>
          <w:lang w:val="fr-FR"/>
        </w:rPr>
        <w:tab/>
      </w:r>
      <w:r w:rsidRPr="004E1D4C">
        <w:rPr>
          <w:vertAlign w:val="superscript"/>
          <w:lang w:val="fr-FR"/>
        </w:rPr>
        <w:footnoteRef/>
      </w:r>
      <w:r w:rsidRPr="009C3EB4">
        <w:rPr>
          <w:lang w:val="fr-FR"/>
        </w:rPr>
        <w:t xml:space="preserve"> </w:t>
      </w:r>
      <w:r w:rsidRPr="009C3EB4">
        <w:rPr>
          <w:lang w:val="fr-FR"/>
        </w:rPr>
        <w:tab/>
        <w:t>Voir la loi sur l’administration des biens (</w:t>
      </w:r>
      <w:r>
        <w:rPr>
          <w:lang w:val="fr-FR"/>
        </w:rPr>
        <w:t>n°</w:t>
      </w:r>
      <w:r w:rsidRPr="009C3EB4">
        <w:rPr>
          <w:lang w:val="fr-FR"/>
        </w:rPr>
        <w:t xml:space="preserve"> 66 de 1965), articles 86 sq.</w:t>
      </w:r>
    </w:p>
  </w:footnote>
  <w:footnote w:id="8">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Article 15 de la Constitution namibienne, lu à la lumière de la loi sur le travail (</w:t>
      </w:r>
      <w:r>
        <w:rPr>
          <w:lang w:val="fr-FR"/>
        </w:rPr>
        <w:t>n°</w:t>
      </w:r>
      <w:r w:rsidRPr="009C3EB4">
        <w:rPr>
          <w:lang w:val="fr-FR"/>
        </w:rPr>
        <w:t xml:space="preserve"> 11 de 2007), article 3.</w:t>
      </w:r>
    </w:p>
  </w:footnote>
  <w:footnote w:id="9">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 xml:space="preserve">Voir la loi sur le trafic et les transports routiers (loi </w:t>
      </w:r>
      <w:r>
        <w:rPr>
          <w:lang w:val="fr-FR"/>
        </w:rPr>
        <w:t>n°</w:t>
      </w:r>
      <w:r w:rsidRPr="009C3EB4">
        <w:rPr>
          <w:lang w:val="fr-FR"/>
        </w:rPr>
        <w:t xml:space="preserve"> 22 de 1999), article 34; l’âge auquel il est autorisé de conduire tel ou tel type de véhicule est fixé par règlement. </w:t>
      </w:r>
    </w:p>
  </w:footnote>
  <w:footnote w:id="10">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la vente d’alcool (</w:t>
      </w:r>
      <w:r>
        <w:rPr>
          <w:lang w:val="fr-FR"/>
        </w:rPr>
        <w:t>n°</w:t>
      </w:r>
      <w:r w:rsidRPr="009C3EB4">
        <w:rPr>
          <w:lang w:val="fr-FR"/>
        </w:rPr>
        <w:t xml:space="preserve"> 6 de 1998), article 71 1) s).</w:t>
      </w:r>
    </w:p>
  </w:footnote>
  <w:footnote w:id="11">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les casinos et les maisons de jeu (</w:t>
      </w:r>
      <w:r>
        <w:rPr>
          <w:lang w:val="fr-FR"/>
        </w:rPr>
        <w:t>n°</w:t>
      </w:r>
      <w:r w:rsidRPr="009C3EB4">
        <w:rPr>
          <w:lang w:val="fr-FR"/>
        </w:rPr>
        <w:t xml:space="preserve"> 32 de 1994), article 47; loi sur les loteries (</w:t>
      </w:r>
      <w:r>
        <w:rPr>
          <w:lang w:val="fr-FR"/>
        </w:rPr>
        <w:t>n°</w:t>
      </w:r>
      <w:r w:rsidRPr="009C3EB4">
        <w:rPr>
          <w:lang w:val="fr-FR"/>
        </w:rPr>
        <w:t xml:space="preserve"> 15 de 1992), article 27.</w:t>
      </w:r>
    </w:p>
  </w:footnote>
  <w:footnote w:id="12">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8E6F5B">
        <w:rPr>
          <w:vertAlign w:val="superscript"/>
          <w:lang w:val="fr-FR"/>
        </w:rPr>
        <w:t xml:space="preserve"> </w:t>
      </w:r>
      <w:r w:rsidRPr="009C3EB4">
        <w:rPr>
          <w:lang w:val="fr-FR"/>
        </w:rPr>
        <w:tab/>
        <w:t>Loi sur les armes et les munitions (</w:t>
      </w:r>
      <w:r>
        <w:rPr>
          <w:lang w:val="fr-FR"/>
        </w:rPr>
        <w:t>n°</w:t>
      </w:r>
      <w:r w:rsidRPr="009C3EB4">
        <w:rPr>
          <w:lang w:val="fr-FR"/>
        </w:rPr>
        <w:t xml:space="preserve"> 7 de 1996), article 3.</w:t>
      </w:r>
    </w:p>
  </w:footnote>
  <w:footnote w:id="13">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l’égalité des conjoints (</w:t>
      </w:r>
      <w:r>
        <w:rPr>
          <w:lang w:val="fr-FR"/>
        </w:rPr>
        <w:t>n°</w:t>
      </w:r>
      <w:r w:rsidRPr="009C3EB4">
        <w:rPr>
          <w:lang w:val="fr-FR"/>
        </w:rPr>
        <w:t xml:space="preserve"> 1 de 1996), article 13.</w:t>
      </w:r>
    </w:p>
  </w:footnote>
  <w:footnote w:id="14">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l’enfance (</w:t>
      </w:r>
      <w:r>
        <w:rPr>
          <w:lang w:val="fr-FR"/>
        </w:rPr>
        <w:t>n°</w:t>
      </w:r>
      <w:r w:rsidRPr="009C3EB4">
        <w:rPr>
          <w:lang w:val="fr-FR"/>
        </w:rPr>
        <w:t xml:space="preserve"> 33 de 1960), article 20 8A).</w:t>
      </w:r>
    </w:p>
  </w:footnote>
  <w:footnote w:id="15">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Constitution namibienne, article 17.</w:t>
      </w:r>
    </w:p>
  </w:footnote>
  <w:footnote w:id="16">
    <w:p w:rsidR="00FC2F8B" w:rsidRPr="009C3EB4" w:rsidRDefault="00FC2F8B" w:rsidP="0050746D">
      <w:pPr>
        <w:pStyle w:val="FootnoteText"/>
        <w:widowControl w:val="0"/>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les testaments (</w:t>
      </w:r>
      <w:r>
        <w:rPr>
          <w:lang w:val="fr-FR"/>
        </w:rPr>
        <w:t>n°</w:t>
      </w:r>
      <w:r w:rsidRPr="009C3EB4">
        <w:rPr>
          <w:lang w:val="fr-FR"/>
        </w:rPr>
        <w:t xml:space="preserve"> 7 de 1953).</w:t>
      </w:r>
    </w:p>
  </w:footnote>
  <w:footnote w:id="17">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les établissements bancaires (</w:t>
      </w:r>
      <w:r>
        <w:rPr>
          <w:lang w:val="fr-FR"/>
        </w:rPr>
        <w:t>n°</w:t>
      </w:r>
      <w:r w:rsidRPr="009C3EB4">
        <w:rPr>
          <w:lang w:val="fr-FR"/>
        </w:rPr>
        <w:t xml:space="preserve"> 2 de 1998), article 67; loi sur les sociétés de prêt au logement (</w:t>
      </w:r>
      <w:r>
        <w:rPr>
          <w:lang w:val="fr-FR"/>
        </w:rPr>
        <w:t>n°</w:t>
      </w:r>
      <w:r w:rsidRPr="009C3EB4">
        <w:rPr>
          <w:lang w:val="fr-FR"/>
        </w:rPr>
        <w:t xml:space="preserve"> 2 de 1986), article 62.</w:t>
      </w:r>
    </w:p>
  </w:footnote>
  <w:footnote w:id="18">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Loi sur la lutte contre les pratiques immorales (</w:t>
      </w:r>
      <w:r>
        <w:rPr>
          <w:lang w:val="fr-FR"/>
        </w:rPr>
        <w:t>n°</w:t>
      </w:r>
      <w:r w:rsidRPr="009C3EB4">
        <w:rPr>
          <w:lang w:val="fr-FR"/>
        </w:rPr>
        <w:t xml:space="preserve"> 21 de 1980), article 14 (tel que modifié par la loi </w:t>
      </w:r>
      <w:r>
        <w:rPr>
          <w:lang w:val="fr-FR"/>
        </w:rPr>
        <w:t>n° </w:t>
      </w:r>
      <w:r w:rsidRPr="009C3EB4">
        <w:rPr>
          <w:lang w:val="fr-FR"/>
        </w:rPr>
        <w:t>7 de 2000, lue à la lumière de la loi sur la lutte contre le viol (</w:t>
      </w:r>
      <w:r>
        <w:rPr>
          <w:lang w:val="fr-FR"/>
        </w:rPr>
        <w:t>n°</w:t>
      </w:r>
      <w:r w:rsidRPr="009C3EB4">
        <w:rPr>
          <w:lang w:val="fr-FR"/>
        </w:rPr>
        <w:t xml:space="preserve"> 8 de 2000).</w:t>
      </w:r>
    </w:p>
  </w:footnote>
  <w:footnote w:id="19">
    <w:p w:rsidR="00FC2F8B" w:rsidRPr="009C3EB4" w:rsidRDefault="00FC2F8B" w:rsidP="0050746D">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8E6F5B">
        <w:rPr>
          <w:vertAlign w:val="superscript"/>
          <w:lang w:val="fr-FR"/>
        </w:rPr>
        <w:t xml:space="preserve"> </w:t>
      </w:r>
      <w:r w:rsidRPr="009C3EB4">
        <w:rPr>
          <w:lang w:val="fr-FR"/>
        </w:rPr>
        <w:tab/>
        <w:t>Article 20 de la Constitution namibienne, lu à la lumière de la loi sur l’éducation (</w:t>
      </w:r>
      <w:r>
        <w:rPr>
          <w:lang w:val="fr-FR"/>
        </w:rPr>
        <w:t>n°</w:t>
      </w:r>
      <w:r w:rsidRPr="009C3EB4">
        <w:rPr>
          <w:lang w:val="fr-FR"/>
        </w:rPr>
        <w:t xml:space="preserve"> 16 de 2001),</w:t>
      </w:r>
      <w:r>
        <w:rPr>
          <w:lang w:val="fr-FR"/>
        </w:rPr>
        <w:t xml:space="preserve"> </w:t>
      </w:r>
      <w:r w:rsidRPr="009C3EB4">
        <w:rPr>
          <w:lang w:val="fr-FR"/>
        </w:rPr>
        <w:t>article 63.</w:t>
      </w:r>
    </w:p>
  </w:footnote>
  <w:footnote w:id="20">
    <w:p w:rsidR="00FC2F8B" w:rsidRPr="009C3EB4" w:rsidRDefault="00FC2F8B" w:rsidP="00414BAC">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Politique nationale en faveur de la jeunesse (1993), révisée en 2004, Ministère de la jeunesse, du service national, des sports et de la culture.</w:t>
      </w:r>
    </w:p>
  </w:footnote>
  <w:footnote w:id="21">
    <w:p w:rsidR="00FC2F8B" w:rsidRPr="009C3EB4" w:rsidRDefault="00FC2F8B" w:rsidP="003D25F2">
      <w:pPr>
        <w:pStyle w:val="FootnoteText"/>
        <w:widowControl w:val="0"/>
        <w:tabs>
          <w:tab w:val="clear" w:pos="1021"/>
          <w:tab w:val="right" w:pos="1020"/>
        </w:tabs>
        <w:rPr>
          <w:lang w:val="fr-FR"/>
        </w:rPr>
      </w:pPr>
      <w:r w:rsidRPr="009C3EB4">
        <w:rPr>
          <w:lang w:val="fr-FR"/>
        </w:rPr>
        <w:tab/>
      </w:r>
      <w:r w:rsidRPr="008E6F5B">
        <w:rPr>
          <w:vertAlign w:val="superscript"/>
          <w:lang w:val="fr-FR"/>
        </w:rPr>
        <w:footnoteRef/>
      </w:r>
      <w:r w:rsidRPr="009C3EB4">
        <w:rPr>
          <w:lang w:val="fr-FR"/>
        </w:rPr>
        <w:t xml:space="preserve"> </w:t>
      </w:r>
      <w:r w:rsidRPr="009C3EB4">
        <w:rPr>
          <w:lang w:val="fr-FR"/>
        </w:rPr>
        <w:tab/>
        <w:t xml:space="preserve">Communication d’une mission du personnel du FMI à la Namibie, communiqué de presse </w:t>
      </w:r>
      <w:r>
        <w:rPr>
          <w:lang w:val="fr-FR"/>
        </w:rPr>
        <w:t>n°</w:t>
      </w:r>
      <w:r w:rsidRPr="009C3EB4">
        <w:rPr>
          <w:lang w:val="fr-FR"/>
        </w:rPr>
        <w:t xml:space="preserve"> 08/313 du 9 décembre 2008 (</w:t>
      </w:r>
      <w:hyperlink r:id="rId1" w:history="1">
        <w:r w:rsidRPr="009C3EB4">
          <w:rPr>
            <w:lang w:val="fr-FR"/>
          </w:rPr>
          <w:t>http://www.imf.org/external/np/sec/pr/2008/pr08313.htm</w:t>
        </w:r>
      </w:hyperlink>
      <w:r w:rsidRPr="009C3EB4">
        <w:rPr>
          <w:lang w:val="fr-FR"/>
        </w:rPr>
        <w:t xml:space="preserve">). </w:t>
      </w:r>
    </w:p>
  </w:footnote>
  <w:footnote w:id="22">
    <w:p w:rsidR="00FC2F8B" w:rsidRPr="009C3EB4" w:rsidRDefault="00FC2F8B" w:rsidP="003D25F2">
      <w:pPr>
        <w:pStyle w:val="FootnoteText"/>
        <w:widowControl w:val="0"/>
        <w:tabs>
          <w:tab w:val="clear" w:pos="1021"/>
          <w:tab w:val="right" w:pos="1020"/>
        </w:tabs>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Il est traité du Bureau du Médiateur dans la section 1</w:t>
      </w:r>
      <w:r>
        <w:rPr>
          <w:lang w:val="fr-FR"/>
        </w:rPr>
        <w:t>2 ci-dessus.</w:t>
      </w:r>
    </w:p>
  </w:footnote>
  <w:footnote w:id="23">
    <w:p w:rsidR="00FC2F8B" w:rsidRPr="009C3EB4" w:rsidRDefault="00FC2F8B" w:rsidP="003D25F2">
      <w:pPr>
        <w:pStyle w:val="FootnoteText"/>
        <w:widowControl w:val="0"/>
        <w:tabs>
          <w:tab w:val="clear" w:pos="1021"/>
          <w:tab w:val="right" w:pos="1020"/>
        </w:tabs>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 xml:space="preserve">Freedom House, 2007, 2007, </w:t>
      </w:r>
      <w:r w:rsidRPr="006F6106">
        <w:rPr>
          <w:i/>
          <w:iCs/>
          <w:lang w:val="fr-FR"/>
        </w:rPr>
        <w:t>Freedom in Sub-Saharan Africa: A Survey of Political Rights and Civil Liberties.</w:t>
      </w:r>
      <w:r w:rsidRPr="009C3EB4">
        <w:rPr>
          <w:lang w:val="fr-FR"/>
        </w:rPr>
        <w:t xml:space="preserve"> Washington, D.C.</w:t>
      </w:r>
    </w:p>
    <w:p w:rsidR="00FC2F8B" w:rsidRPr="009C3EB4" w:rsidRDefault="00FC2F8B" w:rsidP="003D25F2">
      <w:pPr>
        <w:pStyle w:val="FootnoteText"/>
        <w:widowControl w:val="0"/>
        <w:rPr>
          <w:lang w:val="fr-FR"/>
        </w:rPr>
      </w:pPr>
    </w:p>
  </w:footnote>
  <w:footnote w:id="24">
    <w:p w:rsidR="00FC2F8B" w:rsidRPr="009C3EB4" w:rsidRDefault="00FC2F8B" w:rsidP="003D25F2">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r>
      <w:hyperlink r:id="rId2" w:history="1">
        <w:r w:rsidRPr="009C3EB4">
          <w:rPr>
            <w:lang w:val="fr-FR"/>
          </w:rPr>
          <w:t>http://www.rsf.org/</w:t>
        </w:r>
      </w:hyperlink>
      <w:r w:rsidRPr="009C3EB4">
        <w:rPr>
          <w:lang w:val="fr-FR"/>
        </w:rPr>
        <w:t xml:space="preserve">. </w:t>
      </w:r>
    </w:p>
  </w:footnote>
  <w:footnote w:id="25">
    <w:p w:rsidR="00FC2F8B" w:rsidRPr="009C3EB4" w:rsidRDefault="00FC2F8B" w:rsidP="003D25F2">
      <w:pPr>
        <w:pStyle w:val="FootnoteText"/>
        <w:widowControl w:val="0"/>
        <w:tabs>
          <w:tab w:val="clear" w:pos="1021"/>
          <w:tab w:val="right" w:pos="1020"/>
        </w:tabs>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Département d’État des États-Unis, rapport de 2008 sur la liberté religieuse internationale – Namibie.</w:t>
      </w:r>
    </w:p>
  </w:footnote>
  <w:footnote w:id="26">
    <w:p w:rsidR="00FC2F8B" w:rsidRPr="009C3EB4" w:rsidRDefault="00FC2F8B" w:rsidP="005D4684">
      <w:pPr>
        <w:pStyle w:val="FootnoteText"/>
        <w:widowControl w:val="0"/>
        <w:tabs>
          <w:tab w:val="clear" w:pos="1021"/>
          <w:tab w:val="right" w:pos="1020"/>
        </w:tabs>
        <w:rPr>
          <w:lang w:val="fr-FR"/>
        </w:rPr>
      </w:pPr>
      <w:r w:rsidRPr="009C3EB4">
        <w:rPr>
          <w:lang w:val="fr-FR"/>
        </w:rPr>
        <w:tab/>
      </w:r>
      <w:r w:rsidRPr="00C37C1F">
        <w:rPr>
          <w:vertAlign w:val="superscript"/>
          <w:lang w:val="fr-FR"/>
        </w:rPr>
        <w:footnoteRef/>
      </w:r>
      <w:r w:rsidRPr="00C37C1F">
        <w:rPr>
          <w:vertAlign w:val="superscript"/>
          <w:lang w:val="fr-FR"/>
        </w:rPr>
        <w:t xml:space="preserve"> </w:t>
      </w:r>
      <w:r w:rsidRPr="009C3EB4">
        <w:rPr>
          <w:lang w:val="fr-FR"/>
        </w:rPr>
        <w:tab/>
        <w:t>Il s’agit de la première entité de ce type établie sur le continent africain.</w:t>
      </w:r>
      <w:r>
        <w:rPr>
          <w:lang w:val="fr-FR"/>
        </w:rPr>
        <w:t xml:space="preserve"> </w:t>
      </w:r>
      <w:r w:rsidRPr="009C3EB4">
        <w:rPr>
          <w:lang w:val="fr-FR"/>
        </w:rPr>
        <w:t>Il a été créé sur le modèle d’entités similaires existant au Royaume-Uni.</w:t>
      </w:r>
    </w:p>
  </w:footnote>
  <w:footnote w:id="27">
    <w:p w:rsidR="00FC2F8B" w:rsidRPr="009C3EB4" w:rsidRDefault="00FC2F8B" w:rsidP="009413D3">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Cela est exposé ci-dessus.</w:t>
      </w:r>
    </w:p>
  </w:footnote>
  <w:footnote w:id="28">
    <w:p w:rsidR="00FC2F8B" w:rsidRPr="009C3EB4" w:rsidRDefault="00FC2F8B" w:rsidP="004B57FD">
      <w:pPr>
        <w:pStyle w:val="FootnoteText"/>
        <w:widowControl w:val="0"/>
        <w:tabs>
          <w:tab w:val="clear" w:pos="1021"/>
          <w:tab w:val="right" w:pos="1020"/>
        </w:tabs>
        <w:rPr>
          <w:lang w:val="fr-FR"/>
        </w:rPr>
      </w:pPr>
      <w:r w:rsidRPr="009C3EB4">
        <w:rPr>
          <w:lang w:val="fr-FR"/>
        </w:rPr>
        <w:tab/>
      </w:r>
      <w:r w:rsidRPr="00C37C1F">
        <w:rPr>
          <w:vertAlign w:val="superscript"/>
          <w:lang w:val="fr-FR"/>
        </w:rPr>
        <w:footnoteRef/>
      </w:r>
      <w:r w:rsidRPr="00C37C1F">
        <w:rPr>
          <w:vertAlign w:val="superscript"/>
          <w:lang w:val="fr-FR"/>
        </w:rPr>
        <w:t xml:space="preserve"> </w:t>
      </w:r>
      <w:r w:rsidRPr="009C3EB4">
        <w:rPr>
          <w:lang w:val="fr-FR"/>
        </w:rPr>
        <w:tab/>
        <w:t>Enquêtes sur le revenu et les dépenses des ménages de Namibie, 1993/94 et 2003/04.</w:t>
      </w:r>
    </w:p>
  </w:footnote>
  <w:footnote w:id="29">
    <w:p w:rsidR="00FC2F8B" w:rsidRPr="009C3EB4" w:rsidRDefault="00FC2F8B" w:rsidP="004B57FD">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Levine, 2007.</w:t>
      </w:r>
    </w:p>
  </w:footnote>
  <w:footnote w:id="30">
    <w:p w:rsidR="00FC2F8B" w:rsidRPr="009C3EB4" w:rsidRDefault="00FC2F8B" w:rsidP="004B57FD">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Bureau central de Statistiques, 2008.</w:t>
      </w:r>
    </w:p>
  </w:footnote>
  <w:footnote w:id="31">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C37C1F">
        <w:rPr>
          <w:vertAlign w:val="superscript"/>
          <w:lang w:val="fr-FR"/>
        </w:rPr>
        <w:t xml:space="preserve"> </w:t>
      </w:r>
      <w:r w:rsidRPr="009C3EB4">
        <w:rPr>
          <w:lang w:val="fr-FR"/>
        </w:rPr>
        <w:tab/>
        <w:t xml:space="preserve">Ministère de la santé et des services sociaux, 2008, </w:t>
      </w:r>
      <w:r w:rsidRPr="009C3EB4">
        <w:rPr>
          <w:i/>
          <w:iCs/>
          <w:lang w:val="fr-FR"/>
        </w:rPr>
        <w:t>Examen du système de services de santé et de services sociaux</w:t>
      </w:r>
      <w:r w:rsidRPr="009C3EB4">
        <w:rPr>
          <w:lang w:val="fr-FR"/>
        </w:rPr>
        <w:t>, Windhoek.</w:t>
      </w:r>
    </w:p>
  </w:footnote>
  <w:footnote w:id="32">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 xml:space="preserve">Coalition pour mettre fin à l’utilisation d’enfants soldats, </w:t>
      </w:r>
      <w:r w:rsidRPr="009C3EB4">
        <w:rPr>
          <w:i/>
          <w:iCs/>
          <w:lang w:val="fr-FR"/>
        </w:rPr>
        <w:t>Rapport global sur les enfants soldats de 2008</w:t>
      </w:r>
      <w:r w:rsidRPr="009C3EB4">
        <w:rPr>
          <w:lang w:val="fr-FR"/>
        </w:rPr>
        <w:t>.</w:t>
      </w:r>
    </w:p>
  </w:footnote>
  <w:footnote w:id="33">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Tous les juges de Namibie sont également commissaires à la protection de l’enfance et sont donc tenus par la loi de protéger les intérêts de tout enfant qui comparaît devant eux.</w:t>
      </w:r>
    </w:p>
  </w:footnote>
  <w:footnote w:id="34">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Les responsables des services pénitentiaires reconnaissent que le faible nombre de détenus mineurs peut être dû soit à l’arriéré judiciaire, soit au succès des programmes de réorientation.</w:t>
      </w:r>
      <w:r>
        <w:rPr>
          <w:lang w:val="fr-FR"/>
        </w:rPr>
        <w:t xml:space="preserve"> </w:t>
      </w:r>
      <w:r w:rsidRPr="009C3EB4">
        <w:rPr>
          <w:lang w:val="fr-FR"/>
        </w:rPr>
        <w:t>Une étude est prévue pour en déterminer les causes.</w:t>
      </w:r>
    </w:p>
  </w:footnote>
  <w:footnote w:id="35">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 xml:space="preserve">Ministère du travail et de la protection sociale, 2000, </w:t>
      </w:r>
      <w:r w:rsidRPr="009C3EB4">
        <w:rPr>
          <w:i/>
          <w:iCs/>
          <w:lang w:val="fr-FR"/>
        </w:rPr>
        <w:t>Namibia Child Activities Survey, 1999</w:t>
      </w:r>
      <w:r>
        <w:rPr>
          <w:i/>
          <w:iCs/>
          <w:lang w:val="fr-FR"/>
        </w:rPr>
        <w:t>:</w:t>
      </w:r>
      <w:r w:rsidRPr="009C3EB4">
        <w:rPr>
          <w:i/>
          <w:iCs/>
          <w:lang w:val="fr-FR"/>
        </w:rPr>
        <w:t xml:space="preserve"> Report of Analysis</w:t>
      </w:r>
      <w:r w:rsidRPr="009C3EB4">
        <w:rPr>
          <w:lang w:val="fr-FR"/>
        </w:rPr>
        <w:t>, Windhoek.</w:t>
      </w:r>
    </w:p>
  </w:footnote>
  <w:footnote w:id="36">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t xml:space="preserve">Ministère du travail et de la protection sociale, 2008, </w:t>
      </w:r>
      <w:r w:rsidRPr="009C3EB4">
        <w:rPr>
          <w:i/>
          <w:iCs/>
          <w:lang w:val="fr-FR"/>
        </w:rPr>
        <w:t>Action Programme on the Elimination of Child labour</w:t>
      </w:r>
      <w:r w:rsidRPr="009C3EB4">
        <w:rPr>
          <w:lang w:val="fr-FR"/>
        </w:rPr>
        <w:t>, Windhoek.</w:t>
      </w:r>
    </w:p>
  </w:footnote>
  <w:footnote w:id="37">
    <w:p w:rsidR="00FC2F8B" w:rsidRPr="009C3EB4" w:rsidRDefault="00FC2F8B" w:rsidP="000A0789">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r>
      <w:r w:rsidRPr="009C3EB4">
        <w:rPr>
          <w:i/>
          <w:iCs/>
          <w:lang w:val="fr-FR"/>
        </w:rPr>
        <w:t>Étude du Secrétaire général des Nations Unies sur la violence à l‘encontre des enfants</w:t>
      </w:r>
      <w:r w:rsidRPr="009C3EB4">
        <w:rPr>
          <w:lang w:val="fr-FR"/>
        </w:rPr>
        <w:t xml:space="preserve"> (réponses de la Namibie au questionnaire).</w:t>
      </w:r>
    </w:p>
  </w:footnote>
  <w:footnote w:id="38">
    <w:p w:rsidR="00FC2F8B" w:rsidRPr="009C3EB4" w:rsidRDefault="00FC2F8B" w:rsidP="000E1951">
      <w:pPr>
        <w:pStyle w:val="FootnoteText"/>
        <w:widowControl w:val="0"/>
        <w:rPr>
          <w:lang w:val="fr-FR"/>
        </w:rPr>
      </w:pPr>
      <w:r w:rsidRPr="009C3EB4">
        <w:rPr>
          <w:lang w:val="fr-FR"/>
        </w:rPr>
        <w:tab/>
      </w:r>
      <w:r w:rsidRPr="00C37C1F">
        <w:rPr>
          <w:vertAlign w:val="superscript"/>
          <w:lang w:val="fr-FR"/>
        </w:rPr>
        <w:footnoteRef/>
      </w:r>
      <w:r w:rsidRPr="009C3EB4">
        <w:rPr>
          <w:lang w:val="fr-FR"/>
        </w:rPr>
        <w:t xml:space="preserve"> </w:t>
      </w:r>
      <w:r w:rsidRPr="009C3EB4">
        <w:rPr>
          <w:lang w:val="fr-FR"/>
        </w:rPr>
        <w:tab/>
      </w:r>
      <w:r w:rsidRPr="00E26E99">
        <w:rPr>
          <w:lang w:val="fr-FR"/>
        </w:rPr>
        <w:t>Projet de recherche sur la problématique hommes-femmes</w:t>
      </w:r>
      <w:r>
        <w:rPr>
          <w:lang w:val="fr-FR"/>
        </w:rPr>
        <w:t>, Centre d'aide juridique, 2006</w:t>
      </w:r>
      <w:r w:rsidRPr="009C3EB4">
        <w:rPr>
          <w:lang w:val="fr-FR"/>
        </w:rPr>
        <w:t xml:space="preserve">, </w:t>
      </w:r>
      <w:r w:rsidRPr="009C3EB4">
        <w:rPr>
          <w:i/>
          <w:iCs/>
          <w:lang w:val="fr-FR"/>
        </w:rPr>
        <w:t>An Assessment of the Operation of the Combating of Rape Act 8 of 200</w:t>
      </w:r>
      <w:r w:rsidR="000E1951">
        <w:rPr>
          <w:i/>
          <w:iCs/>
          <w:lang w:val="fr-FR"/>
        </w:rPr>
        <w:t>0</w:t>
      </w:r>
      <w:r w:rsidRPr="009C3EB4">
        <w:rPr>
          <w:lang w:val="fr-FR"/>
        </w:rPr>
        <w:t>.</w:t>
      </w:r>
    </w:p>
  </w:footnote>
  <w:footnote w:id="39">
    <w:p w:rsidR="00FC2F8B" w:rsidRPr="009C3EB4" w:rsidRDefault="00FC2F8B" w:rsidP="00F93BB2">
      <w:pPr>
        <w:pStyle w:val="FootnoteText"/>
        <w:widowControl w:val="0"/>
        <w:rPr>
          <w:lang w:val="fr-FR"/>
        </w:rPr>
      </w:pPr>
      <w:r w:rsidRPr="009C3EB4">
        <w:rPr>
          <w:lang w:val="fr-FR"/>
        </w:rPr>
        <w:tab/>
      </w:r>
      <w:r w:rsidRPr="00C37C1F">
        <w:rPr>
          <w:vertAlign w:val="superscript"/>
          <w:lang w:val="fr-FR"/>
        </w:rPr>
        <w:footnoteRef/>
      </w:r>
      <w:r w:rsidRPr="009C3EB4">
        <w:rPr>
          <w:lang w:val="fr-FR"/>
        </w:rPr>
        <w:tab/>
      </w:r>
      <w:r w:rsidRPr="00E26E99">
        <w:rPr>
          <w:i/>
          <w:iCs/>
          <w:lang w:val="fr-FR"/>
        </w:rPr>
        <w:t>Dissertation: Legal Protection of Children: A study of the Namibian Police Women and Child Protection Unit</w:t>
      </w:r>
      <w:r w:rsidRPr="009C3EB4">
        <w:rPr>
          <w:lang w:val="fr-FR"/>
        </w:rPr>
        <w:t>.</w:t>
      </w:r>
    </w:p>
  </w:footnote>
  <w:footnote w:id="40">
    <w:p w:rsidR="00FC2F8B" w:rsidRPr="00263A48" w:rsidRDefault="00FC2F8B" w:rsidP="00263A48">
      <w:pPr>
        <w:pStyle w:val="FootnoteText"/>
        <w:widowControl w:val="0"/>
        <w:rPr>
          <w:lang w:val="fr-FR"/>
        </w:rPr>
      </w:pPr>
      <w:r>
        <w:rPr>
          <w:lang w:val="fr-FR"/>
        </w:rPr>
        <w:tab/>
      </w:r>
      <w:r w:rsidRPr="00C37C1F">
        <w:rPr>
          <w:vertAlign w:val="superscript"/>
          <w:lang w:val="fr-FR"/>
        </w:rPr>
        <w:footnoteRef/>
      </w:r>
      <w:r w:rsidRPr="00263A48">
        <w:rPr>
          <w:lang w:val="fr-FR"/>
        </w:rPr>
        <w:t xml:space="preserve"> </w:t>
      </w:r>
      <w:r>
        <w:rPr>
          <w:lang w:val="fr-FR"/>
        </w:rPr>
        <w:tab/>
      </w:r>
      <w:r w:rsidRPr="00263A48">
        <w:rPr>
          <w:lang w:val="fr-FR"/>
        </w:rPr>
        <w:t xml:space="preserve">Bureau du Médiateur, 2006, </w:t>
      </w:r>
      <w:r w:rsidRPr="00FE1AA8">
        <w:rPr>
          <w:i/>
          <w:iCs/>
          <w:lang w:val="fr-FR"/>
        </w:rPr>
        <w:t>Rapport sur la situation des locaux de garde à vue en Namibie</w:t>
      </w:r>
      <w:r w:rsidRPr="00263A48">
        <w:rPr>
          <w:lang w:val="fr-FR"/>
        </w:rPr>
        <w:t>, Bureau du Médiateur, Windhoek.</w:t>
      </w:r>
    </w:p>
  </w:footnote>
  <w:footnote w:id="41">
    <w:p w:rsidR="00FC2F8B" w:rsidRPr="008F6851" w:rsidRDefault="00FC2F8B" w:rsidP="008F6851">
      <w:pPr>
        <w:pStyle w:val="FootnoteText"/>
      </w:pPr>
      <w:r w:rsidRPr="00CD7913">
        <w:rPr>
          <w:lang w:val="fr-FR"/>
        </w:rPr>
        <w:tab/>
      </w:r>
      <w:r w:rsidRPr="00C37C1F">
        <w:rPr>
          <w:vertAlign w:val="superscript"/>
        </w:rPr>
        <w:footnoteRef/>
      </w:r>
      <w:r w:rsidRPr="008F6851">
        <w:t xml:space="preserve"> </w:t>
      </w:r>
      <w:r>
        <w:tab/>
      </w:r>
      <w:r w:rsidRPr="008F6851">
        <w:t xml:space="preserve">Sechogele, </w:t>
      </w:r>
      <w:smartTag w:uri="urn:schemas-microsoft-com:office:smarttags" w:element="place">
        <w:r w:rsidRPr="008F6851">
          <w:t>I.</w:t>
        </w:r>
      </w:smartTag>
      <w:r w:rsidRPr="008F6851">
        <w:t xml:space="preserve"> 2008. </w:t>
      </w:r>
      <w:r w:rsidRPr="00FE1AA8">
        <w:rPr>
          <w:i/>
          <w:iCs/>
        </w:rPr>
        <w:t>Investigating Sexual Exploitation and Trafficking of Women and Children at the Oshikango Border Post</w:t>
      </w:r>
      <w:r w:rsidRPr="008F6851">
        <w:t xml:space="preserve">, Programme national de commercialisation à but social, </w:t>
      </w:r>
      <w:smartTag w:uri="urn:schemas-microsoft-com:office:smarttags" w:element="City">
        <w:smartTag w:uri="urn:schemas-microsoft-com:office:smarttags" w:element="place">
          <w:r w:rsidRPr="008F6851">
            <w:t>Windhoek</w:t>
          </w:r>
        </w:smartTag>
      </w:smartTag>
      <w:r w:rsidRPr="008F6851">
        <w:t>.</w:t>
      </w:r>
    </w:p>
  </w:footnote>
  <w:footnote w:id="42">
    <w:p w:rsidR="00FC2F8B" w:rsidRPr="00CD7913" w:rsidRDefault="00FC2F8B" w:rsidP="008F6851">
      <w:pPr>
        <w:pStyle w:val="FootnoteText"/>
        <w:rPr>
          <w:lang w:val="fr-FR"/>
        </w:rPr>
      </w:pPr>
      <w:r>
        <w:tab/>
      </w:r>
      <w:r w:rsidRPr="00C37C1F">
        <w:rPr>
          <w:vertAlign w:val="superscript"/>
        </w:rPr>
        <w:footnoteRef/>
      </w:r>
      <w:r w:rsidRPr="00CD7913">
        <w:rPr>
          <w:lang w:val="fr-FR"/>
        </w:rPr>
        <w:t xml:space="preserve"> </w:t>
      </w:r>
      <w:r w:rsidRPr="00CD7913">
        <w:rPr>
          <w:lang w:val="fr-FR"/>
        </w:rPr>
        <w:tab/>
        <w:t xml:space="preserve">Département d’État des États-Unis, 2008, </w:t>
      </w:r>
      <w:r w:rsidRPr="00CD7913">
        <w:rPr>
          <w:i/>
          <w:iCs/>
          <w:lang w:val="fr-FR"/>
        </w:rPr>
        <w:t>Trafficking in Persons Report 2008</w:t>
      </w:r>
      <w:r w:rsidRPr="00CD7913">
        <w:rPr>
          <w:lang w:val="fr-FR"/>
        </w:rPr>
        <w:t xml:space="preserve">, Washington. Également accessible sur le site </w:t>
      </w:r>
      <w:hyperlink r:id="rId3" w:history="1">
        <w:r w:rsidRPr="00CD7913">
          <w:rPr>
            <w:lang w:val="fr-FR"/>
          </w:rPr>
          <w:t>http://www.state.gov/g/tip/rls/tiprpt/2008/</w:t>
        </w:r>
      </w:hyperlink>
      <w:r w:rsidRPr="00CD7913">
        <w:rPr>
          <w:lang w:val="fr-FR"/>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8B" w:rsidRPr="007F79E9" w:rsidRDefault="00FC2F8B" w:rsidP="007F79E9">
    <w:pPr>
      <w:pStyle w:val="Header"/>
    </w:pPr>
    <w:r w:rsidRPr="007F79E9">
      <w:t>CRC/C/NAM/2-3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2F8B" w:rsidRPr="007F79E9" w:rsidRDefault="00FC2F8B" w:rsidP="007F79E9">
    <w:pPr>
      <w:pStyle w:val="Header"/>
      <w:jc w:val="right"/>
    </w:pPr>
    <w:r w:rsidRPr="007F79E9">
      <w:t>CRC/C/NAM/2-3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A015C"/>
    <w:multiLevelType w:val="hybridMultilevel"/>
    <w:tmpl w:val="AEB4A1E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0A32D31"/>
    <w:multiLevelType w:val="hybridMultilevel"/>
    <w:tmpl w:val="D4D69AC6"/>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10C49F8"/>
    <w:multiLevelType w:val="hybridMultilevel"/>
    <w:tmpl w:val="57E679C2"/>
    <w:lvl w:ilvl="0" w:tplc="075A6416">
      <w:start w:val="1"/>
      <w:numFmt w:val="decimal"/>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4345FD3"/>
    <w:multiLevelType w:val="hybridMultilevel"/>
    <w:tmpl w:val="BA26FAF8"/>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04611B90"/>
    <w:multiLevelType w:val="hybridMultilevel"/>
    <w:tmpl w:val="40D240A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82A75C7"/>
    <w:multiLevelType w:val="hybridMultilevel"/>
    <w:tmpl w:val="45B0C730"/>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090C39D3"/>
    <w:multiLevelType w:val="hybridMultilevel"/>
    <w:tmpl w:val="1FEAD160"/>
    <w:lvl w:ilvl="0" w:tplc="3BBCFE64">
      <w:start w:val="1"/>
      <w:numFmt w:val="decimal"/>
      <w:lvlText w:val="%1."/>
      <w:lvlJc w:val="left"/>
      <w:pPr>
        <w:tabs>
          <w:tab w:val="num" w:pos="3678"/>
        </w:tabs>
        <w:ind w:left="3678" w:firstLine="0"/>
      </w:pPr>
      <w:rPr>
        <w:rFonts w:hint="default"/>
        <w:b w:val="0"/>
      </w:rPr>
    </w:lvl>
    <w:lvl w:ilvl="1" w:tplc="04090019" w:tentative="1">
      <w:start w:val="1"/>
      <w:numFmt w:val="lowerLetter"/>
      <w:lvlText w:val="%2."/>
      <w:lvlJc w:val="left"/>
      <w:pPr>
        <w:tabs>
          <w:tab w:val="num" w:pos="3138"/>
        </w:tabs>
        <w:ind w:left="3138" w:hanging="360"/>
      </w:pPr>
    </w:lvl>
    <w:lvl w:ilvl="2" w:tplc="0409001B" w:tentative="1">
      <w:start w:val="1"/>
      <w:numFmt w:val="lowerRoman"/>
      <w:lvlText w:val="%3."/>
      <w:lvlJc w:val="right"/>
      <w:pPr>
        <w:tabs>
          <w:tab w:val="num" w:pos="3858"/>
        </w:tabs>
        <w:ind w:left="3858" w:hanging="180"/>
      </w:pPr>
    </w:lvl>
    <w:lvl w:ilvl="3" w:tplc="0409000F" w:tentative="1">
      <w:start w:val="1"/>
      <w:numFmt w:val="decimal"/>
      <w:lvlText w:val="%4."/>
      <w:lvlJc w:val="left"/>
      <w:pPr>
        <w:tabs>
          <w:tab w:val="num" w:pos="4578"/>
        </w:tabs>
        <w:ind w:left="4578" w:hanging="360"/>
      </w:pPr>
    </w:lvl>
    <w:lvl w:ilvl="4" w:tplc="04090019" w:tentative="1">
      <w:start w:val="1"/>
      <w:numFmt w:val="lowerLetter"/>
      <w:lvlText w:val="%5."/>
      <w:lvlJc w:val="left"/>
      <w:pPr>
        <w:tabs>
          <w:tab w:val="num" w:pos="5298"/>
        </w:tabs>
        <w:ind w:left="5298" w:hanging="360"/>
      </w:pPr>
    </w:lvl>
    <w:lvl w:ilvl="5" w:tplc="0409001B" w:tentative="1">
      <w:start w:val="1"/>
      <w:numFmt w:val="lowerRoman"/>
      <w:lvlText w:val="%6."/>
      <w:lvlJc w:val="right"/>
      <w:pPr>
        <w:tabs>
          <w:tab w:val="num" w:pos="6018"/>
        </w:tabs>
        <w:ind w:left="6018" w:hanging="180"/>
      </w:pPr>
    </w:lvl>
    <w:lvl w:ilvl="6" w:tplc="0409000F" w:tentative="1">
      <w:start w:val="1"/>
      <w:numFmt w:val="decimal"/>
      <w:lvlText w:val="%7."/>
      <w:lvlJc w:val="left"/>
      <w:pPr>
        <w:tabs>
          <w:tab w:val="num" w:pos="6738"/>
        </w:tabs>
        <w:ind w:left="6738" w:hanging="360"/>
      </w:pPr>
    </w:lvl>
    <w:lvl w:ilvl="7" w:tplc="04090019" w:tentative="1">
      <w:start w:val="1"/>
      <w:numFmt w:val="lowerLetter"/>
      <w:lvlText w:val="%8."/>
      <w:lvlJc w:val="left"/>
      <w:pPr>
        <w:tabs>
          <w:tab w:val="num" w:pos="7458"/>
        </w:tabs>
        <w:ind w:left="7458" w:hanging="360"/>
      </w:pPr>
    </w:lvl>
    <w:lvl w:ilvl="8" w:tplc="0409001B" w:tentative="1">
      <w:start w:val="1"/>
      <w:numFmt w:val="lowerRoman"/>
      <w:lvlText w:val="%9."/>
      <w:lvlJc w:val="right"/>
      <w:pPr>
        <w:tabs>
          <w:tab w:val="num" w:pos="8178"/>
        </w:tabs>
        <w:ind w:left="8178" w:hanging="180"/>
      </w:pPr>
    </w:lvl>
  </w:abstractNum>
  <w:abstractNum w:abstractNumId="18">
    <w:nsid w:val="0A60493D"/>
    <w:multiLevelType w:val="hybridMultilevel"/>
    <w:tmpl w:val="E9EEDF2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1374102A"/>
    <w:multiLevelType w:val="hybridMultilevel"/>
    <w:tmpl w:val="A36AB73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1A027F47"/>
    <w:multiLevelType w:val="hybridMultilevel"/>
    <w:tmpl w:val="2818941E"/>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1C0C1F17"/>
    <w:multiLevelType w:val="hybridMultilevel"/>
    <w:tmpl w:val="BFB87DC4"/>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4">
    <w:nsid w:val="22B532A7"/>
    <w:multiLevelType w:val="hybridMultilevel"/>
    <w:tmpl w:val="F97C9C5A"/>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4C01492"/>
    <w:multiLevelType w:val="hybridMultilevel"/>
    <w:tmpl w:val="C16E388C"/>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86A2A95"/>
    <w:multiLevelType w:val="hybridMultilevel"/>
    <w:tmpl w:val="7EDC5C9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2987689C"/>
    <w:multiLevelType w:val="hybridMultilevel"/>
    <w:tmpl w:val="F0C43DD6"/>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nsid w:val="2CB2729B"/>
    <w:multiLevelType w:val="hybridMultilevel"/>
    <w:tmpl w:val="EBB29CF2"/>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1A12325"/>
    <w:multiLevelType w:val="hybridMultilevel"/>
    <w:tmpl w:val="FF0E5B48"/>
    <w:lvl w:ilvl="0">
      <w:start w:val="1"/>
      <w:numFmt w:val="bulle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335D4425"/>
    <w:multiLevelType w:val="hybridMultilevel"/>
    <w:tmpl w:val="EC5E9048"/>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FF73009"/>
    <w:multiLevelType w:val="hybridMultilevel"/>
    <w:tmpl w:val="F6048A1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nsid w:val="434022A9"/>
    <w:multiLevelType w:val="hybridMultilevel"/>
    <w:tmpl w:val="D76CE90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470304C8"/>
    <w:multiLevelType w:val="hybridMultilevel"/>
    <w:tmpl w:val="58F2ACA0"/>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03704AF"/>
    <w:multiLevelType w:val="hybridMultilevel"/>
    <w:tmpl w:val="A7C845EE"/>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51A6086C"/>
    <w:multiLevelType w:val="hybridMultilevel"/>
    <w:tmpl w:val="A76C865A"/>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052A03"/>
    <w:multiLevelType w:val="hybridMultilevel"/>
    <w:tmpl w:val="F730893C"/>
    <w:lvl w:ilvl="0" w:tplc="8DDE1758">
      <w:start w:val="1"/>
      <w:numFmt w:val="lowerRoman"/>
      <w:lvlText w:val="(%1)"/>
      <w:lvlJc w:val="left"/>
      <w:pPr>
        <w:tabs>
          <w:tab w:val="num" w:pos="2458"/>
        </w:tabs>
        <w:ind w:left="3663" w:hanging="1565"/>
      </w:pPr>
      <w:rPr>
        <w:rFonts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8">
    <w:nsid w:val="67654B16"/>
    <w:multiLevelType w:val="hybridMultilevel"/>
    <w:tmpl w:val="C3EA8E9A"/>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79B0037"/>
    <w:multiLevelType w:val="hybridMultilevel"/>
    <w:tmpl w:val="DF685E8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8677C4B"/>
    <w:multiLevelType w:val="hybridMultilevel"/>
    <w:tmpl w:val="2CBED1B6"/>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C4A331C"/>
    <w:multiLevelType w:val="hybridMultilevel"/>
    <w:tmpl w:val="11460540"/>
    <w:lvl w:ilvl="0" w:tplc="272E996A">
      <w:start w:val="1"/>
      <w:numFmt w:val="lowerLetter"/>
      <w:lvlText w:val="(%1)"/>
      <w:lvlJc w:val="left"/>
      <w:pPr>
        <w:tabs>
          <w:tab w:val="num" w:pos="4130"/>
        </w:tabs>
        <w:ind w:left="3828" w:firstLine="39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6F0B40F4"/>
    <w:multiLevelType w:val="hybridMultilevel"/>
    <w:tmpl w:val="178A6F64"/>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71B5779E"/>
    <w:multiLevelType w:val="hybridMultilevel"/>
    <w:tmpl w:val="647451F4"/>
    <w:lvl w:ilvl="0" w:tplc="272E996A">
      <w:start w:val="1"/>
      <w:numFmt w:val="lowerLetter"/>
      <w:lvlText w:val="(%1)"/>
      <w:lvlJc w:val="left"/>
      <w:pPr>
        <w:tabs>
          <w:tab w:val="num" w:pos="1440"/>
        </w:tabs>
        <w:ind w:left="113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707109A"/>
    <w:multiLevelType w:val="hybridMultilevel"/>
    <w:tmpl w:val="1DF6CC1C"/>
    <w:lvl w:ilvl="0" w:tplc="272E996A">
      <w:start w:val="1"/>
      <w:numFmt w:val="lowerLetter"/>
      <w:lvlText w:val="(%1)"/>
      <w:lvlJc w:val="left"/>
      <w:pPr>
        <w:tabs>
          <w:tab w:val="num" w:pos="4130"/>
        </w:tabs>
        <w:ind w:left="3828" w:firstLine="393"/>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9"/>
  </w:num>
  <w:num w:numId="12">
    <w:abstractNumId w:val="23"/>
  </w:num>
  <w:num w:numId="13">
    <w:abstractNumId w:val="12"/>
  </w:num>
  <w:num w:numId="14">
    <w:abstractNumId w:val="37"/>
  </w:num>
  <w:num w:numId="15">
    <w:abstractNumId w:val="20"/>
  </w:num>
  <w:num w:numId="16">
    <w:abstractNumId w:val="15"/>
  </w:num>
  <w:num w:numId="17">
    <w:abstractNumId w:val="16"/>
  </w:num>
  <w:num w:numId="18">
    <w:abstractNumId w:val="43"/>
  </w:num>
  <w:num w:numId="19">
    <w:abstractNumId w:val="32"/>
  </w:num>
  <w:num w:numId="20">
    <w:abstractNumId w:val="25"/>
  </w:num>
  <w:num w:numId="21">
    <w:abstractNumId w:val="21"/>
  </w:num>
  <w:num w:numId="22">
    <w:abstractNumId w:val="14"/>
  </w:num>
  <w:num w:numId="23">
    <w:abstractNumId w:val="39"/>
  </w:num>
  <w:num w:numId="24">
    <w:abstractNumId w:val="11"/>
  </w:num>
  <w:num w:numId="25">
    <w:abstractNumId w:val="36"/>
  </w:num>
  <w:num w:numId="26">
    <w:abstractNumId w:val="31"/>
  </w:num>
  <w:num w:numId="27">
    <w:abstractNumId w:val="34"/>
  </w:num>
  <w:num w:numId="28">
    <w:abstractNumId w:val="10"/>
  </w:num>
  <w:num w:numId="29">
    <w:abstractNumId w:val="24"/>
  </w:num>
  <w:num w:numId="30">
    <w:abstractNumId w:val="35"/>
  </w:num>
  <w:num w:numId="31">
    <w:abstractNumId w:val="26"/>
  </w:num>
  <w:num w:numId="32">
    <w:abstractNumId w:val="28"/>
  </w:num>
  <w:num w:numId="33">
    <w:abstractNumId w:val="42"/>
  </w:num>
  <w:num w:numId="34">
    <w:abstractNumId w:val="41"/>
  </w:num>
  <w:num w:numId="35">
    <w:abstractNumId w:val="18"/>
  </w:num>
  <w:num w:numId="36">
    <w:abstractNumId w:val="44"/>
  </w:num>
  <w:num w:numId="37">
    <w:abstractNumId w:val="13"/>
  </w:num>
  <w:num w:numId="38">
    <w:abstractNumId w:val="38"/>
  </w:num>
  <w:num w:numId="39">
    <w:abstractNumId w:val="30"/>
  </w:num>
  <w:num w:numId="40">
    <w:abstractNumId w:val="22"/>
  </w:num>
  <w:num w:numId="41">
    <w:abstractNumId w:val="27"/>
  </w:num>
  <w:num w:numId="42">
    <w:abstractNumId w:val="33"/>
  </w:num>
  <w:num w:numId="43">
    <w:abstractNumId w:val="40"/>
  </w:num>
  <w:num w:numId="44">
    <w:abstractNumId w:val="19"/>
  </w:num>
  <w:num w:numId="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fillcolor="white" stroke="f">
      <v:fill color="white"/>
      <v:stroke on="f"/>
      <v:textbox inset="0,0,0,0"/>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F0CE5"/>
    <w:rsid w:val="0000427F"/>
    <w:rsid w:val="000060F8"/>
    <w:rsid w:val="0001542E"/>
    <w:rsid w:val="00017571"/>
    <w:rsid w:val="00022D1D"/>
    <w:rsid w:val="000246A0"/>
    <w:rsid w:val="00027340"/>
    <w:rsid w:val="00031C62"/>
    <w:rsid w:val="00031FEE"/>
    <w:rsid w:val="00036C53"/>
    <w:rsid w:val="00037DD2"/>
    <w:rsid w:val="0004054D"/>
    <w:rsid w:val="0004453A"/>
    <w:rsid w:val="000450EF"/>
    <w:rsid w:val="00046A5F"/>
    <w:rsid w:val="0005282E"/>
    <w:rsid w:val="00053BDE"/>
    <w:rsid w:val="00054B56"/>
    <w:rsid w:val="000609E7"/>
    <w:rsid w:val="00061E39"/>
    <w:rsid w:val="00072B9A"/>
    <w:rsid w:val="00076E15"/>
    <w:rsid w:val="00080B8F"/>
    <w:rsid w:val="00091A55"/>
    <w:rsid w:val="00094AD5"/>
    <w:rsid w:val="00096701"/>
    <w:rsid w:val="000970DD"/>
    <w:rsid w:val="000976A2"/>
    <w:rsid w:val="000A0789"/>
    <w:rsid w:val="000A5045"/>
    <w:rsid w:val="000B5041"/>
    <w:rsid w:val="000C0F22"/>
    <w:rsid w:val="000C6941"/>
    <w:rsid w:val="000E1951"/>
    <w:rsid w:val="000F5032"/>
    <w:rsid w:val="001018D2"/>
    <w:rsid w:val="00126421"/>
    <w:rsid w:val="0015034A"/>
    <w:rsid w:val="00150653"/>
    <w:rsid w:val="0015446B"/>
    <w:rsid w:val="00164040"/>
    <w:rsid w:val="001663CA"/>
    <w:rsid w:val="001677DF"/>
    <w:rsid w:val="00191DA4"/>
    <w:rsid w:val="001939DC"/>
    <w:rsid w:val="001963A3"/>
    <w:rsid w:val="001A40C3"/>
    <w:rsid w:val="001B65E6"/>
    <w:rsid w:val="001C67A1"/>
    <w:rsid w:val="001C717E"/>
    <w:rsid w:val="001C735C"/>
    <w:rsid w:val="001D568A"/>
    <w:rsid w:val="001E62B1"/>
    <w:rsid w:val="001E77ED"/>
    <w:rsid w:val="001F6F37"/>
    <w:rsid w:val="0020463B"/>
    <w:rsid w:val="00205A0F"/>
    <w:rsid w:val="00212823"/>
    <w:rsid w:val="00214B5A"/>
    <w:rsid w:val="002173A6"/>
    <w:rsid w:val="00230378"/>
    <w:rsid w:val="00232EBC"/>
    <w:rsid w:val="00240973"/>
    <w:rsid w:val="0024141B"/>
    <w:rsid w:val="00241CBB"/>
    <w:rsid w:val="00247798"/>
    <w:rsid w:val="00253BE8"/>
    <w:rsid w:val="00254C0B"/>
    <w:rsid w:val="00256444"/>
    <w:rsid w:val="00263A48"/>
    <w:rsid w:val="0026504E"/>
    <w:rsid w:val="002721C6"/>
    <w:rsid w:val="00277091"/>
    <w:rsid w:val="00277C6C"/>
    <w:rsid w:val="00291D07"/>
    <w:rsid w:val="002A50F1"/>
    <w:rsid w:val="002B61EF"/>
    <w:rsid w:val="002C4CB7"/>
    <w:rsid w:val="002D3D5F"/>
    <w:rsid w:val="002D4098"/>
    <w:rsid w:val="002E6D87"/>
    <w:rsid w:val="002F1924"/>
    <w:rsid w:val="002F2087"/>
    <w:rsid w:val="002F4939"/>
    <w:rsid w:val="0030035C"/>
    <w:rsid w:val="00310AA5"/>
    <w:rsid w:val="00314467"/>
    <w:rsid w:val="00322AF1"/>
    <w:rsid w:val="00330DC3"/>
    <w:rsid w:val="003371CC"/>
    <w:rsid w:val="00343B2A"/>
    <w:rsid w:val="00352C1D"/>
    <w:rsid w:val="00356F13"/>
    <w:rsid w:val="00357401"/>
    <w:rsid w:val="00371DE7"/>
    <w:rsid w:val="00375BC1"/>
    <w:rsid w:val="00381C23"/>
    <w:rsid w:val="0039042B"/>
    <w:rsid w:val="003B3E85"/>
    <w:rsid w:val="003C24B6"/>
    <w:rsid w:val="003C3536"/>
    <w:rsid w:val="003D25F2"/>
    <w:rsid w:val="003D5685"/>
    <w:rsid w:val="003E0636"/>
    <w:rsid w:val="00400B06"/>
    <w:rsid w:val="00402E3E"/>
    <w:rsid w:val="00414BAC"/>
    <w:rsid w:val="004161C1"/>
    <w:rsid w:val="00432B9E"/>
    <w:rsid w:val="00441D63"/>
    <w:rsid w:val="00453040"/>
    <w:rsid w:val="00461896"/>
    <w:rsid w:val="004972BA"/>
    <w:rsid w:val="004A38AF"/>
    <w:rsid w:val="004B033B"/>
    <w:rsid w:val="004B57FD"/>
    <w:rsid w:val="004B7DF2"/>
    <w:rsid w:val="004C0B1B"/>
    <w:rsid w:val="004C12BF"/>
    <w:rsid w:val="004C141B"/>
    <w:rsid w:val="004C41BC"/>
    <w:rsid w:val="004C4930"/>
    <w:rsid w:val="004D2518"/>
    <w:rsid w:val="004D568A"/>
    <w:rsid w:val="004D6678"/>
    <w:rsid w:val="004D7DB5"/>
    <w:rsid w:val="004E1D4C"/>
    <w:rsid w:val="004E5E51"/>
    <w:rsid w:val="004F05D7"/>
    <w:rsid w:val="004F31B7"/>
    <w:rsid w:val="00503BF2"/>
    <w:rsid w:val="00506092"/>
    <w:rsid w:val="0050746D"/>
    <w:rsid w:val="005122FE"/>
    <w:rsid w:val="00513829"/>
    <w:rsid w:val="00520713"/>
    <w:rsid w:val="0052786E"/>
    <w:rsid w:val="00533CC0"/>
    <w:rsid w:val="005355BB"/>
    <w:rsid w:val="005422F5"/>
    <w:rsid w:val="00543F8A"/>
    <w:rsid w:val="00544B86"/>
    <w:rsid w:val="005576E0"/>
    <w:rsid w:val="00557BFD"/>
    <w:rsid w:val="005645D7"/>
    <w:rsid w:val="005678EE"/>
    <w:rsid w:val="00593DED"/>
    <w:rsid w:val="00597E60"/>
    <w:rsid w:val="005C1DDE"/>
    <w:rsid w:val="005D33B8"/>
    <w:rsid w:val="005D4684"/>
    <w:rsid w:val="005E3075"/>
    <w:rsid w:val="005E456C"/>
    <w:rsid w:val="00602618"/>
    <w:rsid w:val="006028FC"/>
    <w:rsid w:val="00603651"/>
    <w:rsid w:val="006104F3"/>
    <w:rsid w:val="00621BF6"/>
    <w:rsid w:val="00630718"/>
    <w:rsid w:val="00633027"/>
    <w:rsid w:val="00653FF2"/>
    <w:rsid w:val="00655913"/>
    <w:rsid w:val="00663170"/>
    <w:rsid w:val="006810CF"/>
    <w:rsid w:val="00682A37"/>
    <w:rsid w:val="00690799"/>
    <w:rsid w:val="00690958"/>
    <w:rsid w:val="006A277B"/>
    <w:rsid w:val="006B2C81"/>
    <w:rsid w:val="006B3B87"/>
    <w:rsid w:val="006B633E"/>
    <w:rsid w:val="006B793E"/>
    <w:rsid w:val="006C4890"/>
    <w:rsid w:val="006D1E08"/>
    <w:rsid w:val="006D2009"/>
    <w:rsid w:val="006D2D66"/>
    <w:rsid w:val="006E4BDB"/>
    <w:rsid w:val="006F0CE5"/>
    <w:rsid w:val="006F34BB"/>
    <w:rsid w:val="006F6106"/>
    <w:rsid w:val="006F686D"/>
    <w:rsid w:val="006F7E0C"/>
    <w:rsid w:val="00707A27"/>
    <w:rsid w:val="00714C50"/>
    <w:rsid w:val="00724B3B"/>
    <w:rsid w:val="00724D96"/>
    <w:rsid w:val="00733103"/>
    <w:rsid w:val="00754143"/>
    <w:rsid w:val="00755D5E"/>
    <w:rsid w:val="00771D0A"/>
    <w:rsid w:val="00772840"/>
    <w:rsid w:val="00785BBD"/>
    <w:rsid w:val="00786AF2"/>
    <w:rsid w:val="0079178C"/>
    <w:rsid w:val="007A08B0"/>
    <w:rsid w:val="007A1849"/>
    <w:rsid w:val="007A45D1"/>
    <w:rsid w:val="007A68BB"/>
    <w:rsid w:val="007B2DDF"/>
    <w:rsid w:val="007B36F2"/>
    <w:rsid w:val="007B7FBB"/>
    <w:rsid w:val="007C603C"/>
    <w:rsid w:val="007C74F4"/>
    <w:rsid w:val="007D0376"/>
    <w:rsid w:val="007D15D3"/>
    <w:rsid w:val="007D4681"/>
    <w:rsid w:val="007D7C0E"/>
    <w:rsid w:val="007E0D96"/>
    <w:rsid w:val="007F18B2"/>
    <w:rsid w:val="007F79E9"/>
    <w:rsid w:val="00813DCB"/>
    <w:rsid w:val="00814207"/>
    <w:rsid w:val="008145E7"/>
    <w:rsid w:val="00826D05"/>
    <w:rsid w:val="008273C0"/>
    <w:rsid w:val="00834A88"/>
    <w:rsid w:val="008417E2"/>
    <w:rsid w:val="008437FE"/>
    <w:rsid w:val="00854965"/>
    <w:rsid w:val="008576E5"/>
    <w:rsid w:val="00857F6F"/>
    <w:rsid w:val="00862B6F"/>
    <w:rsid w:val="00866CC3"/>
    <w:rsid w:val="0088204C"/>
    <w:rsid w:val="00882DE3"/>
    <w:rsid w:val="00882FCD"/>
    <w:rsid w:val="00891C24"/>
    <w:rsid w:val="0089625E"/>
    <w:rsid w:val="008B2C99"/>
    <w:rsid w:val="008D0821"/>
    <w:rsid w:val="008D2214"/>
    <w:rsid w:val="008D731D"/>
    <w:rsid w:val="008D7BAC"/>
    <w:rsid w:val="008E0EA0"/>
    <w:rsid w:val="008E6F5B"/>
    <w:rsid w:val="008F511C"/>
    <w:rsid w:val="008F6851"/>
    <w:rsid w:val="00924931"/>
    <w:rsid w:val="009253A7"/>
    <w:rsid w:val="009278BE"/>
    <w:rsid w:val="0093341D"/>
    <w:rsid w:val="00936050"/>
    <w:rsid w:val="00937A22"/>
    <w:rsid w:val="009413D3"/>
    <w:rsid w:val="00944C02"/>
    <w:rsid w:val="00945964"/>
    <w:rsid w:val="00950CF7"/>
    <w:rsid w:val="0095163A"/>
    <w:rsid w:val="009535A8"/>
    <w:rsid w:val="0095591F"/>
    <w:rsid w:val="00963705"/>
    <w:rsid w:val="00967A2E"/>
    <w:rsid w:val="00970339"/>
    <w:rsid w:val="00986BA4"/>
    <w:rsid w:val="009968B5"/>
    <w:rsid w:val="009A313D"/>
    <w:rsid w:val="009A3BF3"/>
    <w:rsid w:val="009A479A"/>
    <w:rsid w:val="009B09C8"/>
    <w:rsid w:val="009B783C"/>
    <w:rsid w:val="009B7865"/>
    <w:rsid w:val="009B7F86"/>
    <w:rsid w:val="009C015C"/>
    <w:rsid w:val="009C25D5"/>
    <w:rsid w:val="009C3190"/>
    <w:rsid w:val="009C3EB4"/>
    <w:rsid w:val="009E1DB5"/>
    <w:rsid w:val="009E2B71"/>
    <w:rsid w:val="009E3B1D"/>
    <w:rsid w:val="009E3BAF"/>
    <w:rsid w:val="009E5211"/>
    <w:rsid w:val="00A00910"/>
    <w:rsid w:val="00A02474"/>
    <w:rsid w:val="00A121B1"/>
    <w:rsid w:val="00A14B86"/>
    <w:rsid w:val="00A15876"/>
    <w:rsid w:val="00A22E5B"/>
    <w:rsid w:val="00A340D4"/>
    <w:rsid w:val="00A37A0B"/>
    <w:rsid w:val="00A404C5"/>
    <w:rsid w:val="00A51CA6"/>
    <w:rsid w:val="00A5373C"/>
    <w:rsid w:val="00A55AB1"/>
    <w:rsid w:val="00A7393B"/>
    <w:rsid w:val="00A802E4"/>
    <w:rsid w:val="00A86C77"/>
    <w:rsid w:val="00A94743"/>
    <w:rsid w:val="00AA6D17"/>
    <w:rsid w:val="00AA6E76"/>
    <w:rsid w:val="00AB569B"/>
    <w:rsid w:val="00AB6085"/>
    <w:rsid w:val="00AB696F"/>
    <w:rsid w:val="00AC1065"/>
    <w:rsid w:val="00AC13AD"/>
    <w:rsid w:val="00AC5F38"/>
    <w:rsid w:val="00AC700F"/>
    <w:rsid w:val="00AD423D"/>
    <w:rsid w:val="00B11728"/>
    <w:rsid w:val="00B13D4F"/>
    <w:rsid w:val="00B160FF"/>
    <w:rsid w:val="00B24160"/>
    <w:rsid w:val="00B338BC"/>
    <w:rsid w:val="00B37E7A"/>
    <w:rsid w:val="00B44A10"/>
    <w:rsid w:val="00B46BB6"/>
    <w:rsid w:val="00B52925"/>
    <w:rsid w:val="00B634E9"/>
    <w:rsid w:val="00B7116A"/>
    <w:rsid w:val="00B720F6"/>
    <w:rsid w:val="00B749FB"/>
    <w:rsid w:val="00B750A1"/>
    <w:rsid w:val="00B77144"/>
    <w:rsid w:val="00B83C5C"/>
    <w:rsid w:val="00B873C1"/>
    <w:rsid w:val="00B917F3"/>
    <w:rsid w:val="00B95D9E"/>
    <w:rsid w:val="00BA2B51"/>
    <w:rsid w:val="00BA2B92"/>
    <w:rsid w:val="00BA6088"/>
    <w:rsid w:val="00BA6F6F"/>
    <w:rsid w:val="00BB7B15"/>
    <w:rsid w:val="00BC1410"/>
    <w:rsid w:val="00BD04C4"/>
    <w:rsid w:val="00BE3122"/>
    <w:rsid w:val="00BF1DFA"/>
    <w:rsid w:val="00BF20AC"/>
    <w:rsid w:val="00BF4D65"/>
    <w:rsid w:val="00BF72AA"/>
    <w:rsid w:val="00C046B1"/>
    <w:rsid w:val="00C155E6"/>
    <w:rsid w:val="00C3378A"/>
    <w:rsid w:val="00C37C1F"/>
    <w:rsid w:val="00C400ED"/>
    <w:rsid w:val="00C4057F"/>
    <w:rsid w:val="00C4231C"/>
    <w:rsid w:val="00C51160"/>
    <w:rsid w:val="00C55BEA"/>
    <w:rsid w:val="00C57E10"/>
    <w:rsid w:val="00C65DAD"/>
    <w:rsid w:val="00C77AEC"/>
    <w:rsid w:val="00C82511"/>
    <w:rsid w:val="00C860A4"/>
    <w:rsid w:val="00C904BD"/>
    <w:rsid w:val="00CA25D2"/>
    <w:rsid w:val="00CB2CA3"/>
    <w:rsid w:val="00CB4BD0"/>
    <w:rsid w:val="00CB68D6"/>
    <w:rsid w:val="00CC54B4"/>
    <w:rsid w:val="00CC616E"/>
    <w:rsid w:val="00CC7819"/>
    <w:rsid w:val="00CD41B9"/>
    <w:rsid w:val="00CD7257"/>
    <w:rsid w:val="00CD7913"/>
    <w:rsid w:val="00CD7C36"/>
    <w:rsid w:val="00D01A67"/>
    <w:rsid w:val="00D0715D"/>
    <w:rsid w:val="00D119D2"/>
    <w:rsid w:val="00D15E02"/>
    <w:rsid w:val="00D2164D"/>
    <w:rsid w:val="00D234F9"/>
    <w:rsid w:val="00D24E5E"/>
    <w:rsid w:val="00D374AB"/>
    <w:rsid w:val="00D42450"/>
    <w:rsid w:val="00D52671"/>
    <w:rsid w:val="00D54183"/>
    <w:rsid w:val="00D548EE"/>
    <w:rsid w:val="00D57E80"/>
    <w:rsid w:val="00D6207F"/>
    <w:rsid w:val="00D65128"/>
    <w:rsid w:val="00D7365F"/>
    <w:rsid w:val="00D83BB7"/>
    <w:rsid w:val="00D83DEC"/>
    <w:rsid w:val="00D8423D"/>
    <w:rsid w:val="00D860CA"/>
    <w:rsid w:val="00D86BA1"/>
    <w:rsid w:val="00DB50F2"/>
    <w:rsid w:val="00DB7F2E"/>
    <w:rsid w:val="00DD3A5D"/>
    <w:rsid w:val="00DE08BC"/>
    <w:rsid w:val="00DE25A7"/>
    <w:rsid w:val="00DE64D4"/>
    <w:rsid w:val="00DF6FE2"/>
    <w:rsid w:val="00E015D5"/>
    <w:rsid w:val="00E04D3D"/>
    <w:rsid w:val="00E0743F"/>
    <w:rsid w:val="00E11783"/>
    <w:rsid w:val="00E12840"/>
    <w:rsid w:val="00E13030"/>
    <w:rsid w:val="00E17611"/>
    <w:rsid w:val="00E22412"/>
    <w:rsid w:val="00E26E99"/>
    <w:rsid w:val="00E35F9F"/>
    <w:rsid w:val="00E4222C"/>
    <w:rsid w:val="00E42680"/>
    <w:rsid w:val="00E42980"/>
    <w:rsid w:val="00E53EC3"/>
    <w:rsid w:val="00E569B8"/>
    <w:rsid w:val="00E6100B"/>
    <w:rsid w:val="00E613D4"/>
    <w:rsid w:val="00E622FD"/>
    <w:rsid w:val="00E6381A"/>
    <w:rsid w:val="00E72D12"/>
    <w:rsid w:val="00E76203"/>
    <w:rsid w:val="00E93D5E"/>
    <w:rsid w:val="00E94A77"/>
    <w:rsid w:val="00E96C32"/>
    <w:rsid w:val="00EA09F4"/>
    <w:rsid w:val="00EA6A26"/>
    <w:rsid w:val="00EB0443"/>
    <w:rsid w:val="00EB20E3"/>
    <w:rsid w:val="00EB4E85"/>
    <w:rsid w:val="00EB5376"/>
    <w:rsid w:val="00EB7458"/>
    <w:rsid w:val="00EC4497"/>
    <w:rsid w:val="00ED2CA8"/>
    <w:rsid w:val="00EE6804"/>
    <w:rsid w:val="00EE7935"/>
    <w:rsid w:val="00EF126B"/>
    <w:rsid w:val="00EF129C"/>
    <w:rsid w:val="00EF1F77"/>
    <w:rsid w:val="00EF6741"/>
    <w:rsid w:val="00F147D9"/>
    <w:rsid w:val="00F156E0"/>
    <w:rsid w:val="00F1758E"/>
    <w:rsid w:val="00F267F5"/>
    <w:rsid w:val="00F27AD3"/>
    <w:rsid w:val="00F34AA5"/>
    <w:rsid w:val="00F47F97"/>
    <w:rsid w:val="00F536B6"/>
    <w:rsid w:val="00F53B54"/>
    <w:rsid w:val="00F5676E"/>
    <w:rsid w:val="00F62FD8"/>
    <w:rsid w:val="00F6663C"/>
    <w:rsid w:val="00F70729"/>
    <w:rsid w:val="00F84200"/>
    <w:rsid w:val="00F915DE"/>
    <w:rsid w:val="00F93BB2"/>
    <w:rsid w:val="00F94583"/>
    <w:rsid w:val="00F97DC7"/>
    <w:rsid w:val="00FA37D3"/>
    <w:rsid w:val="00FB0E8A"/>
    <w:rsid w:val="00FB7E7C"/>
    <w:rsid w:val="00FC2F8B"/>
    <w:rsid w:val="00FC450E"/>
    <w:rsid w:val="00FD1A8B"/>
    <w:rsid w:val="00FD5980"/>
    <w:rsid w:val="00FD5A79"/>
    <w:rsid w:val="00FD6E3D"/>
    <w:rsid w:val="00FE1AA8"/>
    <w:rsid w:val="00FE288C"/>
    <w:rsid w:val="00FE5069"/>
    <w:rsid w:val="00FE519B"/>
    <w:rsid w:val="00FE6BCD"/>
    <w:rsid w:val="00FF25EB"/>
    <w:rsid w:val="00FF53DD"/>
    <w:rsid w:val="00FF592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hapeDefaults>
    <o:shapedefaults v:ext="edit" spidmax="3074" fillcolor="white" stroke="f">
      <v:fill color="white"/>
      <v:stroke on="f"/>
      <v:textbox inset="0,0,0,0"/>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sid w:val="00BF4D65"/>
    <w:rPr>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tabs>
        <w:tab w:val="num" w:pos="1701"/>
      </w:tabs>
      <w:spacing w:after="120"/>
      <w:ind w:left="1701" w:right="1134" w:hanging="170"/>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tabs>
        <w:tab w:val="num" w:pos="2268"/>
      </w:tabs>
      <w:spacing w:after="120"/>
      <w:ind w:left="2268" w:right="1134" w:hanging="170"/>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HChGChar">
    <w:name w:val="_ H _Ch_G Char"/>
    <w:link w:val="HChG"/>
    <w:rsid w:val="00432B9E"/>
    <w:rPr>
      <w:b/>
      <w:sz w:val="28"/>
      <w:lang w:val="en-GB" w:eastAsia="en-US" w:bidi="ar-SA"/>
    </w:rPr>
  </w:style>
  <w:style w:type="paragraph" w:styleId="BalloonText">
    <w:name w:val="Balloon Text"/>
    <w:basedOn w:val="Normal"/>
    <w:semiHidden/>
    <w:rsid w:val="002F1924"/>
    <w:rPr>
      <w:rFonts w:ascii="Tahoma" w:hAnsi="Tahoma" w:cs="Tahoma"/>
      <w:sz w:val="16"/>
      <w:szCs w:val="16"/>
    </w:rPr>
  </w:style>
  <w:style w:type="paragraph" w:styleId="TOC1">
    <w:name w:val="toc 1"/>
    <w:basedOn w:val="Normal"/>
    <w:next w:val="Normal"/>
    <w:autoRedefine/>
    <w:semiHidden/>
    <w:rsid w:val="00241CBB"/>
  </w:style>
  <w:style w:type="paragraph" w:styleId="TOC2">
    <w:name w:val="toc 2"/>
    <w:basedOn w:val="Normal"/>
    <w:next w:val="Normal"/>
    <w:autoRedefine/>
    <w:semiHidden/>
    <w:rsid w:val="00241CBB"/>
    <w:pPr>
      <w:ind w:left="200"/>
    </w:pPr>
  </w:style>
  <w:style w:type="paragraph" w:styleId="TOC3">
    <w:name w:val="toc 3"/>
    <w:basedOn w:val="Normal"/>
    <w:next w:val="Normal"/>
    <w:autoRedefine/>
    <w:semiHidden/>
    <w:rsid w:val="00241CBB"/>
    <w:pPr>
      <w:ind w:left="400"/>
    </w:pPr>
  </w:style>
  <w:style w:type="paragraph" w:styleId="TOC4">
    <w:name w:val="toc 4"/>
    <w:basedOn w:val="Normal"/>
    <w:next w:val="Normal"/>
    <w:autoRedefine/>
    <w:semiHidden/>
    <w:rsid w:val="00241CBB"/>
    <w:pPr>
      <w:suppressAutoHyphens w:val="0"/>
      <w:spacing w:line="240" w:lineRule="auto"/>
      <w:ind w:left="720"/>
    </w:pPr>
    <w:rPr>
      <w:sz w:val="24"/>
      <w:szCs w:val="24"/>
      <w:lang w:val="en-US"/>
    </w:rPr>
  </w:style>
  <w:style w:type="paragraph" w:styleId="TOC5">
    <w:name w:val="toc 5"/>
    <w:basedOn w:val="Normal"/>
    <w:next w:val="Normal"/>
    <w:autoRedefine/>
    <w:semiHidden/>
    <w:rsid w:val="00241CBB"/>
    <w:pPr>
      <w:suppressAutoHyphens w:val="0"/>
      <w:spacing w:line="240" w:lineRule="auto"/>
      <w:ind w:left="960"/>
    </w:pPr>
    <w:rPr>
      <w:sz w:val="24"/>
      <w:szCs w:val="24"/>
      <w:lang w:val="en-US"/>
    </w:rPr>
  </w:style>
  <w:style w:type="paragraph" w:styleId="TOC6">
    <w:name w:val="toc 6"/>
    <w:basedOn w:val="Normal"/>
    <w:next w:val="Normal"/>
    <w:autoRedefine/>
    <w:semiHidden/>
    <w:rsid w:val="00241CBB"/>
    <w:pPr>
      <w:suppressAutoHyphens w:val="0"/>
      <w:spacing w:line="240" w:lineRule="auto"/>
      <w:ind w:left="1200"/>
    </w:pPr>
    <w:rPr>
      <w:sz w:val="24"/>
      <w:szCs w:val="24"/>
      <w:lang w:val="en-US"/>
    </w:rPr>
  </w:style>
  <w:style w:type="paragraph" w:styleId="TOC7">
    <w:name w:val="toc 7"/>
    <w:basedOn w:val="Normal"/>
    <w:next w:val="Normal"/>
    <w:autoRedefine/>
    <w:semiHidden/>
    <w:rsid w:val="00241CBB"/>
    <w:pPr>
      <w:suppressAutoHyphens w:val="0"/>
      <w:spacing w:line="240" w:lineRule="auto"/>
      <w:ind w:left="1440"/>
    </w:pPr>
    <w:rPr>
      <w:sz w:val="24"/>
      <w:szCs w:val="24"/>
      <w:lang w:val="en-US"/>
    </w:rPr>
  </w:style>
  <w:style w:type="paragraph" w:styleId="TOC8">
    <w:name w:val="toc 8"/>
    <w:basedOn w:val="Normal"/>
    <w:next w:val="Normal"/>
    <w:autoRedefine/>
    <w:semiHidden/>
    <w:rsid w:val="00241CBB"/>
    <w:pPr>
      <w:suppressAutoHyphens w:val="0"/>
      <w:spacing w:line="240" w:lineRule="auto"/>
      <w:ind w:left="1680"/>
    </w:pPr>
    <w:rPr>
      <w:sz w:val="24"/>
      <w:szCs w:val="24"/>
      <w:lang w:val="en-US"/>
    </w:rPr>
  </w:style>
  <w:style w:type="paragraph" w:styleId="TOC9">
    <w:name w:val="toc 9"/>
    <w:basedOn w:val="Normal"/>
    <w:next w:val="Normal"/>
    <w:autoRedefine/>
    <w:semiHidden/>
    <w:rsid w:val="00241CBB"/>
    <w:pPr>
      <w:suppressAutoHyphens w:val="0"/>
      <w:spacing w:line="240" w:lineRule="auto"/>
      <w:ind w:left="1920"/>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3" Type="http://schemas.openxmlformats.org/officeDocument/2006/relationships/hyperlink" Target="http://www.state.gov/g/tip/rls/tiprpt/2008/" TargetMode="External"/><Relationship Id="rId2" Type="http://schemas.openxmlformats.org/officeDocument/2006/relationships/hyperlink" Target="http://www.rsf.org/" TargetMode="External"/><Relationship Id="rId1" Type="http://schemas.openxmlformats.org/officeDocument/2006/relationships/hyperlink" Target="http://www.imf.org/external/np/sec/pr/2008/pr08313.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35567</Words>
  <Characters>202738</Characters>
  <Application>Microsoft Office Word</Application>
  <DocSecurity>4</DocSecurity>
  <Lines>1689</Lines>
  <Paragraphs>475</Paragraphs>
  <ScaleCrop>false</ScaleCrop>
  <HeadingPairs>
    <vt:vector size="2" baseType="variant">
      <vt:variant>
        <vt:lpstr>Title</vt:lpstr>
      </vt:variant>
      <vt:variant>
        <vt:i4>1</vt:i4>
      </vt:variant>
    </vt:vector>
  </HeadingPairs>
  <TitlesOfParts>
    <vt:vector size="1" baseType="lpstr">
      <vt:lpstr>1145613</vt:lpstr>
    </vt:vector>
  </TitlesOfParts>
  <Company>CSD</Company>
  <LinksUpToDate>false</LinksUpToDate>
  <CharactersWithSpaces>237830</CharactersWithSpaces>
  <SharedDoc>false</SharedDoc>
  <HLinks>
    <vt:vector size="18" baseType="variant">
      <vt:variant>
        <vt:i4>8126585</vt:i4>
      </vt:variant>
      <vt:variant>
        <vt:i4>6</vt:i4>
      </vt:variant>
      <vt:variant>
        <vt:i4>0</vt:i4>
      </vt:variant>
      <vt:variant>
        <vt:i4>5</vt:i4>
      </vt:variant>
      <vt:variant>
        <vt:lpwstr>http://www.state.gov/g/tip/rls/tiprpt/2008/</vt:lpwstr>
      </vt:variant>
      <vt:variant>
        <vt:lpwstr/>
      </vt:variant>
      <vt:variant>
        <vt:i4>3604607</vt:i4>
      </vt:variant>
      <vt:variant>
        <vt:i4>3</vt:i4>
      </vt:variant>
      <vt:variant>
        <vt:i4>0</vt:i4>
      </vt:variant>
      <vt:variant>
        <vt:i4>5</vt:i4>
      </vt:variant>
      <vt:variant>
        <vt:lpwstr>http://www.rsf.org/</vt:lpwstr>
      </vt:variant>
      <vt:variant>
        <vt:lpwstr/>
      </vt:variant>
      <vt:variant>
        <vt:i4>7536676</vt:i4>
      </vt:variant>
      <vt:variant>
        <vt:i4>0</vt:i4>
      </vt:variant>
      <vt:variant>
        <vt:i4>0</vt:i4>
      </vt:variant>
      <vt:variant>
        <vt:i4>5</vt:i4>
      </vt:variant>
      <vt:variant>
        <vt:lpwstr>http://www.imf.org/external/np/sec/pr/2008/pr08313.htm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1145613</dc:title>
  <dc:subject/>
  <dc:creator>Giltsoff</dc:creator>
  <cp:keywords>CRC/C/NAM/2-3</cp:keywords>
  <dc:description>Final</dc:description>
  <cp:lastModifiedBy>CSD</cp:lastModifiedBy>
  <cp:revision>2</cp:revision>
  <cp:lastPrinted>2012-01-19T14:47:00Z</cp:lastPrinted>
  <dcterms:created xsi:type="dcterms:W3CDTF">2012-01-19T15:04:00Z</dcterms:created>
  <dcterms:modified xsi:type="dcterms:W3CDTF">2012-01-19T15:04:00Z</dcterms:modified>
</cp:coreProperties>
</file>