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0C809301" w14:textId="77777777" w:rsidTr="003B4276">
        <w:trPr>
          <w:trHeight w:hRule="exact" w:val="851"/>
        </w:trPr>
        <w:tc>
          <w:tcPr>
            <w:tcW w:w="1280" w:type="dxa"/>
            <w:tcBorders>
              <w:bottom w:val="single" w:sz="4" w:space="0" w:color="auto"/>
            </w:tcBorders>
          </w:tcPr>
          <w:p w14:paraId="6616CFE9" w14:textId="77777777" w:rsidR="00A0008A" w:rsidRPr="00F124C6" w:rsidRDefault="00A0008A" w:rsidP="003B4276">
            <w:pPr>
              <w:pStyle w:val="H23GC"/>
            </w:pPr>
          </w:p>
        </w:tc>
        <w:tc>
          <w:tcPr>
            <w:tcW w:w="2273" w:type="dxa"/>
            <w:tcBorders>
              <w:bottom w:val="single" w:sz="4" w:space="0" w:color="auto"/>
            </w:tcBorders>
            <w:vAlign w:val="bottom"/>
          </w:tcPr>
          <w:p w14:paraId="14331CA7"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7DEE194" w14:textId="77777777" w:rsidR="00A0008A" w:rsidRPr="007F752D" w:rsidRDefault="007F752D" w:rsidP="003B4276">
            <w:pPr>
              <w:spacing w:line="240" w:lineRule="atLeast"/>
              <w:jc w:val="right"/>
              <w:rPr>
                <w:sz w:val="20"/>
                <w:szCs w:val="21"/>
              </w:rPr>
            </w:pPr>
            <w:r w:rsidRPr="007F752D">
              <w:rPr>
                <w:sz w:val="40"/>
                <w:szCs w:val="21"/>
              </w:rPr>
              <w:t>CED</w:t>
            </w:r>
            <w:r>
              <w:rPr>
                <w:sz w:val="20"/>
                <w:szCs w:val="21"/>
              </w:rPr>
              <w:t>/C/20/2</w:t>
            </w:r>
          </w:p>
        </w:tc>
      </w:tr>
      <w:tr w:rsidR="00A0008A" w:rsidRPr="00F124C6" w14:paraId="12DE43F3" w14:textId="77777777" w:rsidTr="003B4276">
        <w:trPr>
          <w:trHeight w:hRule="exact" w:val="2835"/>
        </w:trPr>
        <w:tc>
          <w:tcPr>
            <w:tcW w:w="1280" w:type="dxa"/>
            <w:tcBorders>
              <w:top w:val="single" w:sz="4" w:space="0" w:color="auto"/>
              <w:bottom w:val="single" w:sz="12" w:space="0" w:color="auto"/>
            </w:tcBorders>
          </w:tcPr>
          <w:p w14:paraId="3B945598" w14:textId="77777777" w:rsidR="00A0008A" w:rsidRPr="00F124C6" w:rsidRDefault="00A0008A" w:rsidP="003B4276">
            <w:pPr>
              <w:spacing w:line="120" w:lineRule="atLeast"/>
              <w:rPr>
                <w:sz w:val="10"/>
                <w:szCs w:val="10"/>
              </w:rPr>
            </w:pPr>
          </w:p>
          <w:p w14:paraId="44A485F4"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2AB92841" wp14:editId="1C4A06E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B3C465"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5B550DBB" w14:textId="2DD0B415" w:rsidR="00A31D82" w:rsidRPr="00A31D82" w:rsidRDefault="00A0008A" w:rsidP="00A31D82">
            <w:pPr>
              <w:spacing w:before="240" w:line="240" w:lineRule="atLeast"/>
              <w:rPr>
                <w:sz w:val="20"/>
              </w:rPr>
            </w:pPr>
            <w:r w:rsidRPr="00F124C6">
              <w:rPr>
                <w:sz w:val="20"/>
              </w:rPr>
              <w:t xml:space="preserve">Distr.: </w:t>
            </w:r>
            <w:r w:rsidR="00A31D82" w:rsidRPr="00A31D82">
              <w:rPr>
                <w:sz w:val="20"/>
              </w:rPr>
              <w:t>General</w:t>
            </w:r>
          </w:p>
          <w:p w14:paraId="44DCC883" w14:textId="68FCAEE0" w:rsidR="00A0008A" w:rsidRPr="00F124C6" w:rsidRDefault="00A31D82" w:rsidP="00A31D82">
            <w:pPr>
              <w:spacing w:line="240" w:lineRule="atLeast"/>
              <w:rPr>
                <w:sz w:val="20"/>
              </w:rPr>
            </w:pPr>
            <w:r w:rsidRPr="00A31D82">
              <w:rPr>
                <w:sz w:val="20"/>
              </w:rPr>
              <w:t>28 May 2021</w:t>
            </w:r>
          </w:p>
          <w:p w14:paraId="65052500" w14:textId="77777777" w:rsidR="00A0008A" w:rsidRPr="00F124C6" w:rsidRDefault="00A0008A" w:rsidP="003B4276">
            <w:pPr>
              <w:spacing w:line="240" w:lineRule="atLeast"/>
              <w:rPr>
                <w:sz w:val="20"/>
              </w:rPr>
            </w:pPr>
            <w:r w:rsidRPr="00F124C6">
              <w:rPr>
                <w:sz w:val="20"/>
              </w:rPr>
              <w:t xml:space="preserve">Chinese </w:t>
            </w:r>
          </w:p>
          <w:p w14:paraId="116961EC" w14:textId="77777777" w:rsidR="00A0008A" w:rsidRPr="00F124C6" w:rsidRDefault="00A0008A" w:rsidP="003B4276">
            <w:pPr>
              <w:spacing w:line="240" w:lineRule="atLeast"/>
            </w:pPr>
            <w:r w:rsidRPr="00F124C6">
              <w:rPr>
                <w:sz w:val="20"/>
              </w:rPr>
              <w:t>Original: English</w:t>
            </w:r>
          </w:p>
        </w:tc>
      </w:tr>
    </w:tbl>
    <w:p w14:paraId="57CC83BC" w14:textId="77777777" w:rsidR="00197914" w:rsidRPr="009419A5" w:rsidRDefault="00197914" w:rsidP="009419A5">
      <w:pPr>
        <w:pStyle w:val="SingleTxtGC"/>
        <w:spacing w:before="120"/>
        <w:ind w:left="0"/>
        <w:rPr>
          <w:rFonts w:ascii="Time New Roman" w:eastAsia="黑体" w:hAnsi="Time New Roman" w:hint="eastAsia"/>
          <w:sz w:val="24"/>
          <w:szCs w:val="22"/>
        </w:rPr>
      </w:pPr>
      <w:r w:rsidRPr="009419A5">
        <w:rPr>
          <w:rFonts w:ascii="Time New Roman" w:eastAsia="黑体" w:hAnsi="Time New Roman" w:hint="eastAsia"/>
          <w:sz w:val="24"/>
          <w:szCs w:val="22"/>
        </w:rPr>
        <w:t>强迫失踪问题委员会</w:t>
      </w:r>
    </w:p>
    <w:p w14:paraId="5BE69C0C" w14:textId="77777777" w:rsidR="00197914" w:rsidRPr="001837D1" w:rsidRDefault="00197914" w:rsidP="009419A5">
      <w:pPr>
        <w:pStyle w:val="HChGC"/>
      </w:pPr>
      <w:r w:rsidRPr="001837D1">
        <w:tab/>
      </w:r>
      <w:r w:rsidRPr="001837D1">
        <w:tab/>
      </w:r>
      <w:r w:rsidRPr="001837D1">
        <w:rPr>
          <w:rFonts w:hint="eastAsia"/>
        </w:rPr>
        <w:t>关于根据《公约》第三十条提交的紧急行动请求的报告</w:t>
      </w:r>
      <w:r w:rsidRPr="00F26ED0">
        <w:rPr>
          <w:rStyle w:val="a8"/>
          <w:rFonts w:ascii="Time New Roman" w:eastAsia="宋体" w:hAnsi="Time New Roman"/>
          <w:sz w:val="28"/>
          <w:szCs w:val="44"/>
          <w:vertAlign w:val="baseline"/>
        </w:rPr>
        <w:footnoteReference w:customMarkFollows="1" w:id="2"/>
        <w:t>*</w:t>
      </w:r>
    </w:p>
    <w:p w14:paraId="38FD6B4D" w14:textId="77777777" w:rsidR="00197914" w:rsidRPr="001837D1" w:rsidRDefault="00197914" w:rsidP="009419A5">
      <w:pPr>
        <w:pStyle w:val="H1GC"/>
      </w:pPr>
      <w:r w:rsidRPr="001837D1">
        <w:tab/>
      </w:r>
      <w:r>
        <w:t>A</w:t>
      </w:r>
      <w:r w:rsidRPr="001837D1">
        <w:t>.</w:t>
      </w:r>
      <w:r w:rsidRPr="001837D1">
        <w:tab/>
      </w:r>
      <w:r w:rsidRPr="001837D1">
        <w:rPr>
          <w:rFonts w:hint="eastAsia"/>
        </w:rPr>
        <w:t>导言</w:t>
      </w:r>
    </w:p>
    <w:p w14:paraId="6D0A34DF" w14:textId="268EE6F5" w:rsidR="00197914" w:rsidRPr="001837D1" w:rsidRDefault="00197914" w:rsidP="00197914">
      <w:pPr>
        <w:pStyle w:val="SingleTxtGC"/>
        <w:rPr>
          <w:rFonts w:ascii="Time New Roman" w:hAnsi="Time New Roman" w:hint="eastAsia"/>
        </w:rPr>
      </w:pPr>
      <w:r>
        <w:rPr>
          <w:rFonts w:ascii="Time New Roman" w:hAnsi="Time New Roman"/>
        </w:rPr>
        <w:t>1.</w:t>
      </w:r>
      <w:r w:rsidRPr="001837D1">
        <w:rPr>
          <w:rFonts w:ascii="Time New Roman" w:hAnsi="Time New Roman"/>
        </w:rPr>
        <w:tab/>
      </w:r>
      <w:r w:rsidRPr="001837D1">
        <w:rPr>
          <w:rFonts w:ascii="Time New Roman" w:hAnsi="Time New Roman" w:hint="eastAsia"/>
        </w:rPr>
        <w:t>依照委员会《议事规则》第</w:t>
      </w:r>
      <w:r>
        <w:rPr>
          <w:rFonts w:ascii="Time New Roman" w:hAnsi="Time New Roman"/>
        </w:rPr>
        <w:t>57</w:t>
      </w:r>
      <w:r w:rsidRPr="001837D1">
        <w:rPr>
          <w:rFonts w:ascii="Time New Roman" w:hAnsi="Time New Roman" w:hint="eastAsia"/>
        </w:rPr>
        <w:t>和第</w:t>
      </w:r>
      <w:r>
        <w:rPr>
          <w:rFonts w:ascii="Time New Roman" w:hAnsi="Time New Roman"/>
        </w:rPr>
        <w:t>58</w:t>
      </w:r>
      <w:r w:rsidRPr="001837D1">
        <w:rPr>
          <w:rFonts w:ascii="Time New Roman" w:hAnsi="Time New Roman" w:hint="eastAsia"/>
        </w:rPr>
        <w:t>条</w:t>
      </w:r>
      <w:r>
        <w:rPr>
          <w:rFonts w:ascii="Time New Roman" w:hAnsi="Time New Roman" w:hint="eastAsia"/>
        </w:rPr>
        <w:t>，</w:t>
      </w:r>
      <w:r w:rsidRPr="001837D1">
        <w:rPr>
          <w:rFonts w:ascii="Time New Roman" w:hAnsi="Time New Roman" w:hint="eastAsia"/>
        </w:rPr>
        <w:t>根据《公约》第三十条提交委员会审议的所有紧急行动请求均应提请委员会注意。如有委员会委员索要</w:t>
      </w:r>
      <w:r>
        <w:rPr>
          <w:rFonts w:ascii="Time New Roman" w:hAnsi="Time New Roman" w:hint="eastAsia"/>
        </w:rPr>
        <w:t>，</w:t>
      </w:r>
      <w:r w:rsidRPr="001837D1">
        <w:rPr>
          <w:rFonts w:ascii="Time New Roman" w:hAnsi="Time New Roman" w:hint="eastAsia"/>
        </w:rPr>
        <w:t>可以原文将任何此类请求全文提供给该委员。本报告总结了委员会第十九届会议以来已就根据《公约》第三十条提交的紧急行动请求着手处理的主要问题以及作出的决定。</w:t>
      </w:r>
    </w:p>
    <w:p w14:paraId="3B9B4F4A" w14:textId="77777777" w:rsidR="00197914" w:rsidRPr="001837D1" w:rsidRDefault="00197914" w:rsidP="009419A5">
      <w:pPr>
        <w:pStyle w:val="H1GC"/>
      </w:pPr>
      <w:r w:rsidRPr="001837D1">
        <w:tab/>
      </w:r>
      <w:r>
        <w:t>B</w:t>
      </w:r>
      <w:r w:rsidRPr="001837D1">
        <w:t>.</w:t>
      </w:r>
      <w:r w:rsidRPr="001837D1">
        <w:tab/>
      </w:r>
      <w:r w:rsidRPr="001837D1">
        <w:rPr>
          <w:rFonts w:hint="eastAsia"/>
        </w:rPr>
        <w:t>委员会第十九届会议以来收到的紧急行动请求</w:t>
      </w:r>
    </w:p>
    <w:p w14:paraId="503DA286" w14:textId="25EB6F61" w:rsidR="00197914" w:rsidRPr="001837D1" w:rsidRDefault="00197914" w:rsidP="00197914">
      <w:pPr>
        <w:pStyle w:val="SingleTxtGC"/>
        <w:rPr>
          <w:rFonts w:ascii="Time New Roman" w:hAnsi="Time New Roman" w:hint="eastAsia"/>
        </w:rPr>
      </w:pPr>
      <w:r>
        <w:rPr>
          <w:rFonts w:ascii="Time New Roman" w:hAnsi="Time New Roman"/>
        </w:rPr>
        <w:t>2.</w:t>
      </w:r>
      <w:r w:rsidRPr="001837D1">
        <w:rPr>
          <w:rFonts w:ascii="Time New Roman" w:hAnsi="Time New Roman"/>
        </w:rPr>
        <w:tab/>
      </w:r>
      <w:r w:rsidRPr="001837D1">
        <w:rPr>
          <w:rFonts w:ascii="Time New Roman" w:hAnsi="Time New Roman" w:hint="eastAsia"/>
        </w:rPr>
        <w:t>委员会在第十九届会议上通过的关于紧急行动请求的报告</w:t>
      </w:r>
      <w:r w:rsidRPr="001837D1">
        <w:rPr>
          <w:rStyle w:val="a8"/>
          <w:rFonts w:ascii="Time New Roman" w:eastAsia="宋体" w:hAnsi="Time New Roman"/>
        </w:rPr>
        <w:footnoteReference w:id="3"/>
      </w:r>
      <w:r w:rsidR="00E50FF2">
        <w:rPr>
          <w:rFonts w:ascii="Time New Roman" w:hAnsi="Time New Roman" w:hint="eastAsia"/>
        </w:rPr>
        <w:t xml:space="preserve"> </w:t>
      </w:r>
      <w:r w:rsidRPr="001837D1">
        <w:rPr>
          <w:rFonts w:ascii="Time New Roman" w:hAnsi="Time New Roman" w:hint="eastAsia"/>
        </w:rPr>
        <w:t>中</w:t>
      </w:r>
      <w:r>
        <w:rPr>
          <w:rFonts w:ascii="Time New Roman" w:hAnsi="Time New Roman" w:hint="eastAsia"/>
        </w:rPr>
        <w:t>，</w:t>
      </w:r>
      <w:r w:rsidRPr="001837D1">
        <w:rPr>
          <w:rFonts w:ascii="Time New Roman" w:hAnsi="Time New Roman" w:hint="eastAsia"/>
        </w:rPr>
        <w:t>介绍了就截至</w:t>
      </w:r>
      <w:r>
        <w:rPr>
          <w:rFonts w:ascii="Time New Roman" w:hAnsi="Time New Roman"/>
        </w:rPr>
        <w:t>2</w:t>
      </w:r>
      <w:r w:rsidRPr="001837D1">
        <w:rPr>
          <w:rFonts w:ascii="Time New Roman" w:hAnsi="Time New Roman"/>
        </w:rPr>
        <w:t>0</w:t>
      </w:r>
      <w:r>
        <w:rPr>
          <w:rFonts w:ascii="Time New Roman" w:hAnsi="Time New Roman"/>
        </w:rPr>
        <w:t>2</w:t>
      </w:r>
      <w:r w:rsidRPr="001837D1">
        <w:rPr>
          <w:rFonts w:ascii="Time New Roman" w:hAnsi="Time New Roman"/>
        </w:rPr>
        <w:t>0</w:t>
      </w:r>
      <w:r w:rsidRPr="001837D1">
        <w:rPr>
          <w:rFonts w:ascii="Time New Roman" w:hAnsi="Time New Roman" w:hint="eastAsia"/>
        </w:rPr>
        <w:t>年</w:t>
      </w:r>
      <w:r>
        <w:rPr>
          <w:rFonts w:ascii="Time New Roman" w:hAnsi="Time New Roman"/>
        </w:rPr>
        <w:t>8</w:t>
      </w:r>
      <w:r w:rsidRPr="001837D1">
        <w:rPr>
          <w:rFonts w:ascii="Time New Roman" w:hAnsi="Time New Roman" w:hint="eastAsia"/>
        </w:rPr>
        <w:t>月</w:t>
      </w:r>
      <w:r>
        <w:rPr>
          <w:rFonts w:ascii="Time New Roman" w:hAnsi="Time New Roman"/>
        </w:rPr>
        <w:t>31</w:t>
      </w:r>
      <w:r w:rsidRPr="001837D1">
        <w:rPr>
          <w:rFonts w:ascii="Time New Roman" w:hAnsi="Time New Roman" w:hint="eastAsia"/>
        </w:rPr>
        <w:t>日登记的</w:t>
      </w:r>
      <w:r>
        <w:rPr>
          <w:rFonts w:ascii="Time New Roman" w:hAnsi="Time New Roman"/>
        </w:rPr>
        <w:t>969</w:t>
      </w:r>
      <w:r w:rsidRPr="001837D1">
        <w:rPr>
          <w:rFonts w:ascii="Time New Roman" w:hAnsi="Time New Roman" w:hint="eastAsia"/>
        </w:rPr>
        <w:t>项紧急行动请求所作的决定。从该日起至</w:t>
      </w:r>
      <w:r>
        <w:rPr>
          <w:rFonts w:ascii="Time New Roman" w:hAnsi="Time New Roman"/>
        </w:rPr>
        <w:t>2</w:t>
      </w:r>
      <w:r w:rsidRPr="001837D1">
        <w:rPr>
          <w:rFonts w:ascii="Time New Roman" w:hAnsi="Time New Roman"/>
        </w:rPr>
        <w:t>0</w:t>
      </w:r>
      <w:r>
        <w:rPr>
          <w:rFonts w:ascii="Time New Roman" w:hAnsi="Time New Roman"/>
        </w:rPr>
        <w:t>21</w:t>
      </w:r>
      <w:r w:rsidRPr="001837D1">
        <w:rPr>
          <w:rFonts w:ascii="Time New Roman" w:hAnsi="Time New Roman" w:hint="eastAsia"/>
        </w:rPr>
        <w:t>年</w:t>
      </w:r>
      <w:r>
        <w:rPr>
          <w:rFonts w:ascii="Time New Roman" w:hAnsi="Time New Roman"/>
        </w:rPr>
        <w:t>4</w:t>
      </w:r>
      <w:r w:rsidRPr="001837D1">
        <w:rPr>
          <w:rFonts w:ascii="Time New Roman" w:hAnsi="Time New Roman" w:hint="eastAsia"/>
        </w:rPr>
        <w:t>月</w:t>
      </w:r>
      <w:r>
        <w:rPr>
          <w:rFonts w:ascii="Time New Roman" w:hAnsi="Time New Roman"/>
        </w:rPr>
        <w:t>1</w:t>
      </w:r>
      <w:r w:rsidRPr="001837D1">
        <w:rPr>
          <w:rFonts w:ascii="Time New Roman" w:hAnsi="Time New Roman" w:hint="eastAsia"/>
        </w:rPr>
        <w:t>日</w:t>
      </w:r>
      <w:r>
        <w:rPr>
          <w:rFonts w:ascii="Time New Roman" w:hAnsi="Time New Roman" w:hint="eastAsia"/>
        </w:rPr>
        <w:t>，</w:t>
      </w:r>
      <w:r w:rsidRPr="001837D1">
        <w:rPr>
          <w:rFonts w:ascii="Time New Roman" w:hAnsi="Time New Roman" w:hint="eastAsia"/>
        </w:rPr>
        <w:t>委员会收到了</w:t>
      </w:r>
      <w:r>
        <w:rPr>
          <w:rFonts w:ascii="Time New Roman" w:hAnsi="Time New Roman"/>
        </w:rPr>
        <w:t>47</w:t>
      </w:r>
      <w:r w:rsidRPr="001837D1">
        <w:rPr>
          <w:rFonts w:ascii="Time New Roman" w:hAnsi="Time New Roman" w:hint="eastAsia"/>
        </w:rPr>
        <w:t>项新的紧急行动请求</w:t>
      </w:r>
      <w:r>
        <w:rPr>
          <w:rFonts w:ascii="Time New Roman" w:hAnsi="Time New Roman" w:hint="eastAsia"/>
        </w:rPr>
        <w:t>，</w:t>
      </w:r>
      <w:r w:rsidRPr="001837D1">
        <w:rPr>
          <w:rFonts w:ascii="Time New Roman" w:hAnsi="Time New Roman" w:hint="eastAsia"/>
        </w:rPr>
        <w:t>其中</w:t>
      </w:r>
      <w:r>
        <w:rPr>
          <w:rFonts w:ascii="Time New Roman" w:hAnsi="Time New Roman"/>
        </w:rPr>
        <w:t>44</w:t>
      </w:r>
      <w:r w:rsidRPr="001837D1">
        <w:rPr>
          <w:rFonts w:ascii="Time New Roman" w:hAnsi="Time New Roman" w:hint="eastAsia"/>
        </w:rPr>
        <w:t>项已登记。</w:t>
      </w:r>
      <w:r>
        <w:rPr>
          <w:rFonts w:ascii="Time New Roman" w:hAnsi="Time New Roman"/>
        </w:rPr>
        <w:t>3</w:t>
      </w:r>
      <w:r w:rsidRPr="001837D1">
        <w:rPr>
          <w:rFonts w:ascii="Time New Roman" w:hAnsi="Time New Roman" w:hint="eastAsia"/>
        </w:rPr>
        <w:t>项请求未予登记</w:t>
      </w:r>
      <w:r>
        <w:rPr>
          <w:rFonts w:ascii="Time New Roman" w:hAnsi="Time New Roman" w:hint="eastAsia"/>
        </w:rPr>
        <w:t>，</w:t>
      </w:r>
      <w:r w:rsidRPr="001837D1">
        <w:rPr>
          <w:rFonts w:ascii="Time New Roman" w:hAnsi="Time New Roman" w:hint="eastAsia"/>
        </w:rPr>
        <w:t>因其涉及尚未批准《公约》的国家据称发生的失踪案件。按照既定做法</w:t>
      </w:r>
      <w:r>
        <w:rPr>
          <w:rFonts w:ascii="Time New Roman" w:hAnsi="Time New Roman" w:hint="eastAsia"/>
        </w:rPr>
        <w:t>，</w:t>
      </w:r>
      <w:r w:rsidRPr="001837D1">
        <w:rPr>
          <w:rFonts w:ascii="Time New Roman" w:hAnsi="Time New Roman" w:hint="eastAsia"/>
        </w:rPr>
        <w:t>将上述</w:t>
      </w:r>
      <w:r>
        <w:rPr>
          <w:rFonts w:ascii="Time New Roman" w:hAnsi="Time New Roman" w:hint="eastAsia"/>
        </w:rPr>
        <w:t>3</w:t>
      </w:r>
      <w:r w:rsidRPr="001837D1">
        <w:rPr>
          <w:rFonts w:ascii="Time New Roman" w:hAnsi="Time New Roman" w:hint="eastAsia"/>
        </w:rPr>
        <w:t>项请求转交强迫或非自愿失踪问题工作组。另有</w:t>
      </w:r>
      <w:r>
        <w:rPr>
          <w:rFonts w:ascii="Time New Roman" w:hAnsi="Time New Roman" w:hint="eastAsia"/>
        </w:rPr>
        <w:t>2</w:t>
      </w:r>
      <w:r w:rsidRPr="001837D1">
        <w:rPr>
          <w:rFonts w:ascii="Time New Roman" w:hAnsi="Time New Roman" w:hint="eastAsia"/>
        </w:rPr>
        <w:t>项请求未予登记</w:t>
      </w:r>
      <w:r>
        <w:rPr>
          <w:rFonts w:ascii="Time New Roman" w:hAnsi="Time New Roman" w:hint="eastAsia"/>
        </w:rPr>
        <w:t>，</w:t>
      </w:r>
      <w:r w:rsidRPr="001837D1">
        <w:rPr>
          <w:rFonts w:ascii="Time New Roman" w:hAnsi="Time New Roman" w:hint="eastAsia"/>
        </w:rPr>
        <w:t>因为相关人员下落已查明。新登记的</w:t>
      </w:r>
      <w:r>
        <w:rPr>
          <w:rFonts w:ascii="Time New Roman" w:hAnsi="Time New Roman"/>
        </w:rPr>
        <w:t>44</w:t>
      </w:r>
      <w:r w:rsidRPr="001837D1">
        <w:rPr>
          <w:rFonts w:ascii="Time New Roman" w:hAnsi="Time New Roman" w:hint="eastAsia"/>
        </w:rPr>
        <w:t>项请求涉及以下国家发生的失踪事件</w:t>
      </w:r>
      <w:r>
        <w:rPr>
          <w:rFonts w:ascii="Time New Roman" w:hAnsi="Time New Roman" w:hint="eastAsia"/>
        </w:rPr>
        <w:t>：</w:t>
      </w:r>
      <w:r w:rsidRPr="001837D1">
        <w:rPr>
          <w:rFonts w:ascii="Time New Roman" w:hAnsi="Time New Roman" w:hint="eastAsia"/>
        </w:rPr>
        <w:t>布基纳法索、哥伦比亚、洪都拉斯、伊拉克、墨西哥、摩洛哥、巴拉圭、秘鲁和多哥。</w:t>
      </w:r>
    </w:p>
    <w:p w14:paraId="6790C3F2" w14:textId="77777777" w:rsidR="00197914" w:rsidRPr="001837D1" w:rsidRDefault="00197914" w:rsidP="00197914">
      <w:pPr>
        <w:pStyle w:val="SingleTxtGC"/>
        <w:rPr>
          <w:rFonts w:ascii="Time New Roman" w:hAnsi="Time New Roman" w:hint="eastAsia"/>
        </w:rPr>
      </w:pPr>
      <w:r>
        <w:rPr>
          <w:rFonts w:ascii="Time New Roman" w:hAnsi="Time New Roman"/>
        </w:rPr>
        <w:t>3.</w:t>
      </w:r>
      <w:r w:rsidRPr="001837D1">
        <w:rPr>
          <w:rFonts w:ascii="Time New Roman" w:hAnsi="Time New Roman"/>
        </w:rPr>
        <w:tab/>
      </w:r>
      <w:r w:rsidRPr="001837D1">
        <w:rPr>
          <w:rFonts w:ascii="Time New Roman" w:hAnsi="Time New Roman" w:hint="eastAsia"/>
        </w:rPr>
        <w:t>如下表所示</w:t>
      </w:r>
      <w:r>
        <w:rPr>
          <w:rFonts w:ascii="Time New Roman" w:hAnsi="Time New Roman" w:hint="eastAsia"/>
        </w:rPr>
        <w:t>，</w:t>
      </w:r>
      <w:r w:rsidRPr="001837D1">
        <w:rPr>
          <w:rFonts w:ascii="Time New Roman" w:hAnsi="Time New Roman" w:hint="eastAsia"/>
        </w:rPr>
        <w:t>截至</w:t>
      </w:r>
      <w:r>
        <w:rPr>
          <w:rFonts w:ascii="Time New Roman" w:hAnsi="Time New Roman" w:hint="eastAsia"/>
        </w:rPr>
        <w:t>2</w:t>
      </w:r>
      <w:r w:rsidRPr="001837D1">
        <w:rPr>
          <w:rFonts w:ascii="Time New Roman" w:hAnsi="Time New Roman"/>
        </w:rPr>
        <w:t>0</w:t>
      </w:r>
      <w:r>
        <w:rPr>
          <w:rFonts w:ascii="Time New Roman" w:hAnsi="Time New Roman"/>
        </w:rPr>
        <w:t>21</w:t>
      </w:r>
      <w:r w:rsidRPr="001837D1">
        <w:rPr>
          <w:rFonts w:ascii="Time New Roman" w:hAnsi="Time New Roman" w:hint="eastAsia"/>
        </w:rPr>
        <w:t>年</w:t>
      </w:r>
      <w:r>
        <w:rPr>
          <w:rFonts w:ascii="Time New Roman" w:hAnsi="Time New Roman" w:hint="eastAsia"/>
        </w:rPr>
        <w:t>4</w:t>
      </w:r>
      <w:r w:rsidRPr="001837D1">
        <w:rPr>
          <w:rFonts w:ascii="Time New Roman" w:hAnsi="Time New Roman" w:hint="eastAsia"/>
        </w:rPr>
        <w:t>月</w:t>
      </w:r>
      <w:r>
        <w:rPr>
          <w:rFonts w:ascii="Time New Roman" w:hAnsi="Time New Roman" w:hint="eastAsia"/>
        </w:rPr>
        <w:t>1</w:t>
      </w:r>
      <w:r w:rsidRPr="001837D1">
        <w:rPr>
          <w:rFonts w:ascii="Time New Roman" w:hAnsi="Time New Roman" w:hint="eastAsia"/>
        </w:rPr>
        <w:t>日</w:t>
      </w:r>
      <w:r>
        <w:rPr>
          <w:rFonts w:ascii="Time New Roman" w:hAnsi="Time New Roman" w:hint="eastAsia"/>
        </w:rPr>
        <w:t>，</w:t>
      </w:r>
      <w:r w:rsidRPr="001837D1">
        <w:rPr>
          <w:rFonts w:ascii="Time New Roman" w:hAnsi="Time New Roman" w:hint="eastAsia"/>
        </w:rPr>
        <w:t>委员会共已登记</w:t>
      </w:r>
      <w:r>
        <w:rPr>
          <w:rFonts w:ascii="Time New Roman" w:hAnsi="Time New Roman"/>
        </w:rPr>
        <w:t>1,</w:t>
      </w:r>
      <w:r w:rsidRPr="001837D1">
        <w:rPr>
          <w:rFonts w:ascii="Time New Roman" w:hAnsi="Time New Roman"/>
        </w:rPr>
        <w:t>0</w:t>
      </w:r>
      <w:r>
        <w:rPr>
          <w:rFonts w:ascii="Time New Roman" w:hAnsi="Time New Roman"/>
        </w:rPr>
        <w:t>13</w:t>
      </w:r>
      <w:r w:rsidRPr="001837D1">
        <w:rPr>
          <w:rFonts w:ascii="Time New Roman" w:hAnsi="Time New Roman" w:hint="eastAsia"/>
        </w:rPr>
        <w:t>项紧急行动请求。</w:t>
      </w:r>
    </w:p>
    <w:p w14:paraId="37BA0FE1" w14:textId="43AEB4D4" w:rsidR="00197914" w:rsidRPr="001837D1" w:rsidRDefault="00197914" w:rsidP="00D4767A">
      <w:pPr>
        <w:pStyle w:val="H23GC"/>
      </w:pPr>
      <w:r w:rsidRPr="001837D1">
        <w:lastRenderedPageBreak/>
        <w:tab/>
      </w:r>
      <w:r w:rsidRPr="001837D1">
        <w:tab/>
      </w:r>
      <w:r w:rsidRPr="001837D1">
        <w:rPr>
          <w:rFonts w:hint="eastAsia"/>
        </w:rPr>
        <w:t>截至</w:t>
      </w:r>
      <w:r>
        <w:t>2</w:t>
      </w:r>
      <w:r w:rsidRPr="001837D1">
        <w:t>0</w:t>
      </w:r>
      <w:r>
        <w:t>21</w:t>
      </w:r>
      <w:r w:rsidRPr="001837D1">
        <w:rPr>
          <w:rFonts w:hint="eastAsia"/>
        </w:rPr>
        <w:t>年</w:t>
      </w:r>
      <w:r>
        <w:t>4</w:t>
      </w:r>
      <w:r w:rsidRPr="001837D1">
        <w:rPr>
          <w:rFonts w:hint="eastAsia"/>
        </w:rPr>
        <w:t>月</w:t>
      </w:r>
      <w:r>
        <w:t>1</w:t>
      </w:r>
      <w:r w:rsidRPr="001837D1">
        <w:rPr>
          <w:rFonts w:hint="eastAsia"/>
        </w:rPr>
        <w:t>日登记的紧急行动请求</w:t>
      </w:r>
      <w:r>
        <w:rPr>
          <w:rFonts w:hint="eastAsia"/>
        </w:rPr>
        <w:t>，</w:t>
      </w:r>
      <w:r w:rsidRPr="001837D1">
        <w:rPr>
          <w:rFonts w:hint="eastAsia"/>
        </w:rPr>
        <w:t>按年份和缔约国分列</w:t>
      </w:r>
    </w:p>
    <w:tbl>
      <w:tblPr>
        <w:tblW w:w="9642"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610"/>
        <w:gridCol w:w="367"/>
        <w:gridCol w:w="368"/>
        <w:gridCol w:w="368"/>
        <w:gridCol w:w="368"/>
        <w:gridCol w:w="368"/>
        <w:gridCol w:w="368"/>
        <w:gridCol w:w="368"/>
        <w:gridCol w:w="368"/>
        <w:gridCol w:w="368"/>
        <w:gridCol w:w="368"/>
        <w:gridCol w:w="368"/>
        <w:gridCol w:w="367"/>
        <w:gridCol w:w="368"/>
        <w:gridCol w:w="368"/>
        <w:gridCol w:w="368"/>
        <w:gridCol w:w="368"/>
        <w:gridCol w:w="368"/>
        <w:gridCol w:w="368"/>
        <w:gridCol w:w="368"/>
        <w:gridCol w:w="368"/>
        <w:gridCol w:w="368"/>
        <w:gridCol w:w="368"/>
        <w:gridCol w:w="368"/>
        <w:gridCol w:w="570"/>
      </w:tblGrid>
      <w:tr w:rsidR="00D4767A" w:rsidRPr="001837D1" w14:paraId="32B17F7D" w14:textId="77777777" w:rsidTr="002C2D5F">
        <w:trPr>
          <w:cantSplit/>
          <w:trHeight w:val="1679"/>
          <w:tblHeader/>
        </w:trPr>
        <w:tc>
          <w:tcPr>
            <w:tcW w:w="610" w:type="dxa"/>
            <w:tcBorders>
              <w:top w:val="single" w:sz="4" w:space="0" w:color="auto"/>
              <w:bottom w:val="single" w:sz="12" w:space="0" w:color="auto"/>
            </w:tcBorders>
            <w:shd w:val="clear" w:color="auto" w:fill="auto"/>
            <w:vAlign w:val="bottom"/>
          </w:tcPr>
          <w:p w14:paraId="77FFF2F7" w14:textId="77777777" w:rsidR="00197914" w:rsidRPr="001837D1" w:rsidRDefault="00197914" w:rsidP="00C25293">
            <w:pPr>
              <w:pStyle w:val="a4"/>
              <w:ind w:right="0"/>
            </w:pPr>
            <w:r w:rsidRPr="001837D1">
              <w:rPr>
                <w:rFonts w:hint="eastAsia"/>
              </w:rPr>
              <w:t>年份</w:t>
            </w:r>
          </w:p>
        </w:tc>
        <w:tc>
          <w:tcPr>
            <w:tcW w:w="367" w:type="dxa"/>
            <w:tcBorders>
              <w:top w:val="single" w:sz="4" w:space="0" w:color="auto"/>
              <w:bottom w:val="single" w:sz="12" w:space="0" w:color="auto"/>
            </w:tcBorders>
            <w:shd w:val="clear" w:color="auto" w:fill="auto"/>
            <w:textDirection w:val="btLr"/>
            <w:vAlign w:val="bottom"/>
          </w:tcPr>
          <w:p w14:paraId="3118F1D5" w14:textId="77777777" w:rsidR="00197914" w:rsidRPr="001837D1" w:rsidRDefault="00197914" w:rsidP="00C25293">
            <w:pPr>
              <w:pStyle w:val="a4"/>
              <w:ind w:right="0"/>
            </w:pPr>
            <w:r w:rsidRPr="001837D1">
              <w:rPr>
                <w:rFonts w:hint="eastAsia"/>
              </w:rPr>
              <w:t>阿根廷</w:t>
            </w:r>
          </w:p>
        </w:tc>
        <w:tc>
          <w:tcPr>
            <w:tcW w:w="368" w:type="dxa"/>
            <w:tcBorders>
              <w:top w:val="single" w:sz="4" w:space="0" w:color="auto"/>
              <w:bottom w:val="single" w:sz="12" w:space="0" w:color="auto"/>
            </w:tcBorders>
            <w:shd w:val="clear" w:color="auto" w:fill="auto"/>
            <w:textDirection w:val="btLr"/>
            <w:vAlign w:val="bottom"/>
          </w:tcPr>
          <w:p w14:paraId="250234D9" w14:textId="77777777" w:rsidR="00197914" w:rsidRPr="001837D1" w:rsidRDefault="00197914" w:rsidP="00C25293">
            <w:pPr>
              <w:pStyle w:val="a4"/>
              <w:ind w:right="0"/>
            </w:pPr>
            <w:r w:rsidRPr="001837D1">
              <w:rPr>
                <w:rFonts w:hint="eastAsia"/>
              </w:rPr>
              <w:t>亚美尼亚</w:t>
            </w:r>
          </w:p>
        </w:tc>
        <w:tc>
          <w:tcPr>
            <w:tcW w:w="368" w:type="dxa"/>
            <w:tcBorders>
              <w:top w:val="single" w:sz="4" w:space="0" w:color="auto"/>
              <w:bottom w:val="single" w:sz="12" w:space="0" w:color="auto"/>
            </w:tcBorders>
            <w:shd w:val="clear" w:color="auto" w:fill="auto"/>
            <w:textDirection w:val="btLr"/>
            <w:vAlign w:val="bottom"/>
          </w:tcPr>
          <w:p w14:paraId="60B232B6" w14:textId="77777777" w:rsidR="00197914" w:rsidRPr="001837D1" w:rsidRDefault="00197914" w:rsidP="00C25293">
            <w:pPr>
              <w:pStyle w:val="a4"/>
              <w:ind w:right="0"/>
            </w:pPr>
            <w:r w:rsidRPr="001837D1">
              <w:rPr>
                <w:rFonts w:hint="eastAsia"/>
              </w:rPr>
              <w:t>多民族玻利维亚国</w:t>
            </w:r>
          </w:p>
        </w:tc>
        <w:tc>
          <w:tcPr>
            <w:tcW w:w="368" w:type="dxa"/>
            <w:tcBorders>
              <w:top w:val="single" w:sz="4" w:space="0" w:color="auto"/>
              <w:bottom w:val="single" w:sz="12" w:space="0" w:color="auto"/>
            </w:tcBorders>
            <w:shd w:val="clear" w:color="auto" w:fill="auto"/>
            <w:textDirection w:val="btLr"/>
            <w:vAlign w:val="bottom"/>
          </w:tcPr>
          <w:p w14:paraId="2F504DB4" w14:textId="77777777" w:rsidR="00197914" w:rsidRPr="001837D1" w:rsidRDefault="00197914" w:rsidP="00C25293">
            <w:pPr>
              <w:pStyle w:val="a4"/>
              <w:ind w:right="0"/>
            </w:pPr>
            <w:r w:rsidRPr="001837D1">
              <w:rPr>
                <w:rFonts w:hint="eastAsia"/>
              </w:rPr>
              <w:t>巴西</w:t>
            </w:r>
          </w:p>
        </w:tc>
        <w:tc>
          <w:tcPr>
            <w:tcW w:w="368" w:type="dxa"/>
            <w:tcBorders>
              <w:top w:val="single" w:sz="4" w:space="0" w:color="auto"/>
              <w:bottom w:val="single" w:sz="12" w:space="0" w:color="auto"/>
            </w:tcBorders>
            <w:shd w:val="clear" w:color="auto" w:fill="auto"/>
            <w:textDirection w:val="btLr"/>
            <w:vAlign w:val="bottom"/>
          </w:tcPr>
          <w:p w14:paraId="36C1C736" w14:textId="77777777" w:rsidR="00197914" w:rsidRPr="001837D1" w:rsidRDefault="00197914" w:rsidP="00C25293">
            <w:pPr>
              <w:pStyle w:val="a4"/>
              <w:ind w:right="0"/>
            </w:pPr>
            <w:r w:rsidRPr="001837D1">
              <w:rPr>
                <w:rFonts w:hint="eastAsia"/>
              </w:rPr>
              <w:t>布基纳法索</w:t>
            </w:r>
          </w:p>
        </w:tc>
        <w:tc>
          <w:tcPr>
            <w:tcW w:w="368" w:type="dxa"/>
            <w:tcBorders>
              <w:top w:val="single" w:sz="4" w:space="0" w:color="auto"/>
              <w:bottom w:val="single" w:sz="12" w:space="0" w:color="auto"/>
            </w:tcBorders>
            <w:shd w:val="clear" w:color="auto" w:fill="auto"/>
            <w:textDirection w:val="btLr"/>
            <w:vAlign w:val="bottom"/>
          </w:tcPr>
          <w:p w14:paraId="43042DC5" w14:textId="77777777" w:rsidR="00197914" w:rsidRPr="001837D1" w:rsidRDefault="00197914" w:rsidP="00C25293">
            <w:pPr>
              <w:pStyle w:val="a4"/>
              <w:ind w:right="0"/>
            </w:pPr>
            <w:r w:rsidRPr="001837D1">
              <w:rPr>
                <w:rFonts w:hint="eastAsia"/>
              </w:rPr>
              <w:t>柬埔寨</w:t>
            </w:r>
          </w:p>
        </w:tc>
        <w:tc>
          <w:tcPr>
            <w:tcW w:w="368" w:type="dxa"/>
            <w:tcBorders>
              <w:top w:val="single" w:sz="4" w:space="0" w:color="auto"/>
              <w:bottom w:val="single" w:sz="12" w:space="0" w:color="auto"/>
            </w:tcBorders>
            <w:shd w:val="clear" w:color="auto" w:fill="auto"/>
            <w:textDirection w:val="btLr"/>
            <w:vAlign w:val="bottom"/>
          </w:tcPr>
          <w:p w14:paraId="125CBF87" w14:textId="77777777" w:rsidR="00197914" w:rsidRPr="001837D1" w:rsidRDefault="00197914" w:rsidP="00C25293">
            <w:pPr>
              <w:pStyle w:val="a4"/>
              <w:ind w:right="0"/>
            </w:pPr>
            <w:r w:rsidRPr="001837D1">
              <w:rPr>
                <w:rFonts w:hint="eastAsia"/>
              </w:rPr>
              <w:t>哥伦比亚</w:t>
            </w:r>
          </w:p>
        </w:tc>
        <w:tc>
          <w:tcPr>
            <w:tcW w:w="368" w:type="dxa"/>
            <w:tcBorders>
              <w:top w:val="single" w:sz="4" w:space="0" w:color="auto"/>
              <w:bottom w:val="single" w:sz="12" w:space="0" w:color="auto"/>
            </w:tcBorders>
            <w:shd w:val="clear" w:color="auto" w:fill="auto"/>
            <w:textDirection w:val="btLr"/>
            <w:vAlign w:val="bottom"/>
          </w:tcPr>
          <w:p w14:paraId="0B2C532C" w14:textId="77777777" w:rsidR="00197914" w:rsidRPr="001837D1" w:rsidRDefault="00197914" w:rsidP="00C25293">
            <w:pPr>
              <w:pStyle w:val="a4"/>
              <w:ind w:right="0"/>
            </w:pPr>
            <w:r w:rsidRPr="001837D1">
              <w:rPr>
                <w:rFonts w:hint="eastAsia"/>
              </w:rPr>
              <w:t>古巴</w:t>
            </w:r>
          </w:p>
        </w:tc>
        <w:tc>
          <w:tcPr>
            <w:tcW w:w="368" w:type="dxa"/>
            <w:tcBorders>
              <w:top w:val="single" w:sz="4" w:space="0" w:color="auto"/>
              <w:bottom w:val="single" w:sz="12" w:space="0" w:color="auto"/>
            </w:tcBorders>
            <w:shd w:val="clear" w:color="auto" w:fill="auto"/>
            <w:textDirection w:val="btLr"/>
            <w:vAlign w:val="bottom"/>
          </w:tcPr>
          <w:p w14:paraId="3E7F6A25" w14:textId="77777777" w:rsidR="00197914" w:rsidRPr="001837D1" w:rsidRDefault="00197914" w:rsidP="00C25293">
            <w:pPr>
              <w:pStyle w:val="a4"/>
              <w:ind w:right="0"/>
            </w:pPr>
            <w:r w:rsidRPr="001837D1">
              <w:rPr>
                <w:rFonts w:hint="eastAsia"/>
              </w:rPr>
              <w:t>洪都拉斯</w:t>
            </w:r>
          </w:p>
        </w:tc>
        <w:tc>
          <w:tcPr>
            <w:tcW w:w="368" w:type="dxa"/>
            <w:tcBorders>
              <w:top w:val="single" w:sz="4" w:space="0" w:color="auto"/>
              <w:bottom w:val="single" w:sz="12" w:space="0" w:color="auto"/>
            </w:tcBorders>
            <w:shd w:val="clear" w:color="auto" w:fill="auto"/>
            <w:textDirection w:val="btLr"/>
            <w:vAlign w:val="bottom"/>
          </w:tcPr>
          <w:p w14:paraId="3917D8E5" w14:textId="77777777" w:rsidR="00197914" w:rsidRPr="001837D1" w:rsidRDefault="00197914" w:rsidP="00C25293">
            <w:pPr>
              <w:pStyle w:val="a4"/>
              <w:ind w:right="0"/>
            </w:pPr>
            <w:r w:rsidRPr="001837D1">
              <w:rPr>
                <w:rFonts w:hint="eastAsia"/>
              </w:rPr>
              <w:t>伊拉克</w:t>
            </w:r>
          </w:p>
        </w:tc>
        <w:tc>
          <w:tcPr>
            <w:tcW w:w="368" w:type="dxa"/>
            <w:tcBorders>
              <w:top w:val="single" w:sz="4" w:space="0" w:color="auto"/>
              <w:bottom w:val="single" w:sz="12" w:space="0" w:color="auto"/>
            </w:tcBorders>
            <w:shd w:val="clear" w:color="auto" w:fill="auto"/>
            <w:textDirection w:val="btLr"/>
            <w:vAlign w:val="bottom"/>
          </w:tcPr>
          <w:p w14:paraId="62E89FA8" w14:textId="77777777" w:rsidR="00197914" w:rsidRPr="001837D1" w:rsidRDefault="00197914" w:rsidP="00C25293">
            <w:pPr>
              <w:pStyle w:val="a4"/>
              <w:ind w:right="0"/>
            </w:pPr>
            <w:r w:rsidRPr="001837D1">
              <w:rPr>
                <w:rFonts w:hint="eastAsia"/>
              </w:rPr>
              <w:t>哈萨克斯坦</w:t>
            </w:r>
          </w:p>
        </w:tc>
        <w:tc>
          <w:tcPr>
            <w:tcW w:w="367" w:type="dxa"/>
            <w:tcBorders>
              <w:top w:val="single" w:sz="4" w:space="0" w:color="auto"/>
              <w:bottom w:val="single" w:sz="12" w:space="0" w:color="auto"/>
            </w:tcBorders>
            <w:shd w:val="clear" w:color="auto" w:fill="auto"/>
            <w:textDirection w:val="btLr"/>
            <w:vAlign w:val="bottom"/>
          </w:tcPr>
          <w:p w14:paraId="1141E167" w14:textId="77777777" w:rsidR="00197914" w:rsidRPr="001837D1" w:rsidRDefault="00197914" w:rsidP="00C25293">
            <w:pPr>
              <w:pStyle w:val="a4"/>
              <w:ind w:right="0"/>
            </w:pPr>
            <w:r w:rsidRPr="001837D1">
              <w:rPr>
                <w:rFonts w:hint="eastAsia"/>
              </w:rPr>
              <w:t>立陶宛</w:t>
            </w:r>
          </w:p>
        </w:tc>
        <w:tc>
          <w:tcPr>
            <w:tcW w:w="368" w:type="dxa"/>
            <w:tcBorders>
              <w:top w:val="single" w:sz="4" w:space="0" w:color="auto"/>
              <w:bottom w:val="single" w:sz="12" w:space="0" w:color="auto"/>
            </w:tcBorders>
            <w:shd w:val="clear" w:color="auto" w:fill="auto"/>
            <w:textDirection w:val="btLr"/>
            <w:vAlign w:val="bottom"/>
          </w:tcPr>
          <w:p w14:paraId="2770D914" w14:textId="77777777" w:rsidR="00197914" w:rsidRPr="001837D1" w:rsidRDefault="00197914" w:rsidP="00C25293">
            <w:pPr>
              <w:pStyle w:val="a4"/>
              <w:ind w:right="0"/>
            </w:pPr>
            <w:r w:rsidRPr="001837D1">
              <w:rPr>
                <w:rFonts w:hint="eastAsia"/>
              </w:rPr>
              <w:t>马里</w:t>
            </w:r>
          </w:p>
        </w:tc>
        <w:tc>
          <w:tcPr>
            <w:tcW w:w="368" w:type="dxa"/>
            <w:tcBorders>
              <w:top w:val="single" w:sz="4" w:space="0" w:color="auto"/>
              <w:bottom w:val="single" w:sz="12" w:space="0" w:color="auto"/>
            </w:tcBorders>
            <w:shd w:val="clear" w:color="auto" w:fill="auto"/>
            <w:textDirection w:val="btLr"/>
            <w:vAlign w:val="bottom"/>
          </w:tcPr>
          <w:p w14:paraId="2F4491A2" w14:textId="77777777" w:rsidR="00197914" w:rsidRPr="001837D1" w:rsidRDefault="00197914" w:rsidP="00C25293">
            <w:pPr>
              <w:pStyle w:val="a4"/>
              <w:ind w:right="0"/>
            </w:pPr>
            <w:r w:rsidRPr="001837D1">
              <w:rPr>
                <w:rFonts w:hint="eastAsia"/>
              </w:rPr>
              <w:t>毛里塔尼亚</w:t>
            </w:r>
          </w:p>
        </w:tc>
        <w:tc>
          <w:tcPr>
            <w:tcW w:w="368" w:type="dxa"/>
            <w:tcBorders>
              <w:top w:val="single" w:sz="4" w:space="0" w:color="auto"/>
              <w:bottom w:val="single" w:sz="12" w:space="0" w:color="auto"/>
            </w:tcBorders>
            <w:shd w:val="clear" w:color="auto" w:fill="auto"/>
            <w:textDirection w:val="btLr"/>
            <w:vAlign w:val="bottom"/>
          </w:tcPr>
          <w:p w14:paraId="7493C49F" w14:textId="77777777" w:rsidR="00197914" w:rsidRPr="001837D1" w:rsidRDefault="00197914" w:rsidP="00C25293">
            <w:pPr>
              <w:pStyle w:val="a4"/>
              <w:ind w:right="0"/>
            </w:pPr>
            <w:r w:rsidRPr="001837D1">
              <w:rPr>
                <w:rFonts w:hint="eastAsia"/>
              </w:rPr>
              <w:t>墨西哥</w:t>
            </w:r>
          </w:p>
        </w:tc>
        <w:tc>
          <w:tcPr>
            <w:tcW w:w="368" w:type="dxa"/>
            <w:tcBorders>
              <w:top w:val="single" w:sz="4" w:space="0" w:color="auto"/>
              <w:bottom w:val="single" w:sz="12" w:space="0" w:color="auto"/>
            </w:tcBorders>
            <w:shd w:val="clear" w:color="auto" w:fill="auto"/>
            <w:textDirection w:val="btLr"/>
            <w:vAlign w:val="bottom"/>
          </w:tcPr>
          <w:p w14:paraId="63EB009F" w14:textId="77777777" w:rsidR="00197914" w:rsidRPr="001837D1" w:rsidRDefault="00197914" w:rsidP="00C25293">
            <w:pPr>
              <w:pStyle w:val="a4"/>
              <w:ind w:right="0"/>
            </w:pPr>
            <w:r w:rsidRPr="001837D1">
              <w:rPr>
                <w:rFonts w:hint="eastAsia"/>
              </w:rPr>
              <w:t>摩洛哥</w:t>
            </w:r>
          </w:p>
        </w:tc>
        <w:tc>
          <w:tcPr>
            <w:tcW w:w="368" w:type="dxa"/>
            <w:tcBorders>
              <w:top w:val="single" w:sz="4" w:space="0" w:color="auto"/>
              <w:bottom w:val="single" w:sz="12" w:space="0" w:color="auto"/>
            </w:tcBorders>
            <w:shd w:val="clear" w:color="auto" w:fill="auto"/>
            <w:textDirection w:val="btLr"/>
            <w:vAlign w:val="bottom"/>
          </w:tcPr>
          <w:p w14:paraId="4983AD27" w14:textId="77777777" w:rsidR="00197914" w:rsidRPr="001837D1" w:rsidRDefault="00197914" w:rsidP="00C25293">
            <w:pPr>
              <w:pStyle w:val="a4"/>
              <w:ind w:right="0"/>
            </w:pPr>
            <w:r w:rsidRPr="001837D1">
              <w:rPr>
                <w:rFonts w:hint="eastAsia"/>
              </w:rPr>
              <w:t>尼日尔</w:t>
            </w:r>
          </w:p>
        </w:tc>
        <w:tc>
          <w:tcPr>
            <w:tcW w:w="368" w:type="dxa"/>
            <w:tcBorders>
              <w:top w:val="single" w:sz="4" w:space="0" w:color="auto"/>
              <w:bottom w:val="single" w:sz="12" w:space="0" w:color="auto"/>
            </w:tcBorders>
            <w:shd w:val="clear" w:color="auto" w:fill="auto"/>
            <w:textDirection w:val="btLr"/>
            <w:vAlign w:val="bottom"/>
          </w:tcPr>
          <w:p w14:paraId="5B967F64" w14:textId="77777777" w:rsidR="00197914" w:rsidRPr="001837D1" w:rsidRDefault="00197914" w:rsidP="00C25293">
            <w:pPr>
              <w:pStyle w:val="a4"/>
              <w:ind w:right="0"/>
            </w:pPr>
            <w:r w:rsidRPr="001837D1">
              <w:rPr>
                <w:rFonts w:hint="eastAsia"/>
              </w:rPr>
              <w:t>巴拉圭</w:t>
            </w:r>
          </w:p>
        </w:tc>
        <w:tc>
          <w:tcPr>
            <w:tcW w:w="368" w:type="dxa"/>
            <w:tcBorders>
              <w:top w:val="single" w:sz="4" w:space="0" w:color="auto"/>
              <w:bottom w:val="single" w:sz="12" w:space="0" w:color="auto"/>
            </w:tcBorders>
            <w:shd w:val="clear" w:color="auto" w:fill="auto"/>
            <w:textDirection w:val="btLr"/>
            <w:vAlign w:val="bottom"/>
          </w:tcPr>
          <w:p w14:paraId="37A21172" w14:textId="77777777" w:rsidR="00197914" w:rsidRPr="001837D1" w:rsidRDefault="00197914" w:rsidP="00C25293">
            <w:pPr>
              <w:pStyle w:val="a4"/>
              <w:ind w:right="0"/>
            </w:pPr>
            <w:r w:rsidRPr="001837D1">
              <w:rPr>
                <w:rFonts w:hint="eastAsia"/>
              </w:rPr>
              <w:t>秘鲁</w:t>
            </w:r>
          </w:p>
        </w:tc>
        <w:tc>
          <w:tcPr>
            <w:tcW w:w="368" w:type="dxa"/>
            <w:tcBorders>
              <w:top w:val="single" w:sz="4" w:space="0" w:color="auto"/>
              <w:bottom w:val="single" w:sz="12" w:space="0" w:color="auto"/>
            </w:tcBorders>
            <w:shd w:val="clear" w:color="auto" w:fill="auto"/>
            <w:textDirection w:val="btLr"/>
            <w:vAlign w:val="bottom"/>
          </w:tcPr>
          <w:p w14:paraId="5F840E64" w14:textId="77777777" w:rsidR="00197914" w:rsidRPr="001837D1" w:rsidRDefault="00197914" w:rsidP="00C25293">
            <w:pPr>
              <w:pStyle w:val="a4"/>
              <w:ind w:right="0"/>
            </w:pPr>
            <w:r w:rsidRPr="001837D1">
              <w:rPr>
                <w:rFonts w:hint="eastAsia"/>
              </w:rPr>
              <w:t>斯里兰卡</w:t>
            </w:r>
          </w:p>
        </w:tc>
        <w:tc>
          <w:tcPr>
            <w:tcW w:w="368" w:type="dxa"/>
            <w:tcBorders>
              <w:top w:val="single" w:sz="4" w:space="0" w:color="auto"/>
              <w:bottom w:val="single" w:sz="12" w:space="0" w:color="auto"/>
            </w:tcBorders>
            <w:shd w:val="clear" w:color="auto" w:fill="auto"/>
            <w:textDirection w:val="btLr"/>
            <w:vAlign w:val="bottom"/>
          </w:tcPr>
          <w:p w14:paraId="6828F335" w14:textId="77777777" w:rsidR="00197914" w:rsidRPr="001837D1" w:rsidRDefault="00197914" w:rsidP="00C25293">
            <w:pPr>
              <w:pStyle w:val="a4"/>
              <w:ind w:right="0"/>
            </w:pPr>
            <w:r w:rsidRPr="001837D1">
              <w:rPr>
                <w:rFonts w:hint="eastAsia"/>
              </w:rPr>
              <w:t>斯洛伐克</w:t>
            </w:r>
          </w:p>
        </w:tc>
        <w:tc>
          <w:tcPr>
            <w:tcW w:w="368" w:type="dxa"/>
            <w:tcBorders>
              <w:top w:val="single" w:sz="4" w:space="0" w:color="auto"/>
              <w:bottom w:val="single" w:sz="12" w:space="0" w:color="auto"/>
            </w:tcBorders>
            <w:shd w:val="clear" w:color="auto" w:fill="auto"/>
            <w:textDirection w:val="btLr"/>
            <w:vAlign w:val="bottom"/>
          </w:tcPr>
          <w:p w14:paraId="06073324" w14:textId="77777777" w:rsidR="00197914" w:rsidRPr="001837D1" w:rsidRDefault="00197914" w:rsidP="00C25293">
            <w:pPr>
              <w:pStyle w:val="a4"/>
              <w:ind w:right="0"/>
            </w:pPr>
            <w:r w:rsidRPr="001837D1">
              <w:rPr>
                <w:rFonts w:hint="eastAsia"/>
              </w:rPr>
              <w:t>多哥</w:t>
            </w:r>
          </w:p>
        </w:tc>
        <w:tc>
          <w:tcPr>
            <w:tcW w:w="368" w:type="dxa"/>
            <w:tcBorders>
              <w:top w:val="single" w:sz="4" w:space="0" w:color="auto"/>
              <w:bottom w:val="single" w:sz="12" w:space="0" w:color="auto"/>
            </w:tcBorders>
            <w:shd w:val="clear" w:color="auto" w:fill="auto"/>
            <w:textDirection w:val="btLr"/>
            <w:vAlign w:val="bottom"/>
          </w:tcPr>
          <w:p w14:paraId="5D419B5B" w14:textId="77777777" w:rsidR="00197914" w:rsidRPr="001837D1" w:rsidRDefault="00197914" w:rsidP="00C25293">
            <w:pPr>
              <w:pStyle w:val="a4"/>
              <w:ind w:right="0"/>
            </w:pPr>
            <w:r w:rsidRPr="001837D1">
              <w:rPr>
                <w:rFonts w:hint="eastAsia"/>
              </w:rPr>
              <w:t>突尼斯</w:t>
            </w:r>
          </w:p>
        </w:tc>
        <w:tc>
          <w:tcPr>
            <w:tcW w:w="570" w:type="dxa"/>
            <w:tcBorders>
              <w:top w:val="single" w:sz="4" w:space="0" w:color="auto"/>
              <w:bottom w:val="single" w:sz="12" w:space="0" w:color="auto"/>
            </w:tcBorders>
            <w:shd w:val="clear" w:color="auto" w:fill="auto"/>
            <w:tcMar>
              <w:right w:w="28" w:type="dxa"/>
            </w:tcMar>
            <w:vAlign w:val="bottom"/>
          </w:tcPr>
          <w:p w14:paraId="38F1E380" w14:textId="77777777" w:rsidR="00197914" w:rsidRPr="001837D1" w:rsidRDefault="00197914" w:rsidP="00C25293">
            <w:pPr>
              <w:pStyle w:val="a4"/>
              <w:ind w:right="0"/>
            </w:pPr>
            <w:r w:rsidRPr="001837D1">
              <w:rPr>
                <w:rFonts w:hint="eastAsia"/>
              </w:rPr>
              <w:t>共计</w:t>
            </w:r>
          </w:p>
        </w:tc>
      </w:tr>
      <w:tr w:rsidR="00D4767A" w:rsidRPr="001837D1" w14:paraId="48E79B5B" w14:textId="77777777" w:rsidTr="002C2D5F">
        <w:trPr>
          <w:trHeight w:val="397"/>
        </w:trPr>
        <w:tc>
          <w:tcPr>
            <w:tcW w:w="610" w:type="dxa"/>
            <w:tcBorders>
              <w:top w:val="single" w:sz="12" w:space="0" w:color="auto"/>
            </w:tcBorders>
            <w:shd w:val="clear" w:color="auto" w:fill="auto"/>
            <w:vAlign w:val="bottom"/>
          </w:tcPr>
          <w:p w14:paraId="5E74BE04" w14:textId="77777777" w:rsidR="00197914" w:rsidRPr="001837D1" w:rsidRDefault="00197914" w:rsidP="000B0445">
            <w:pPr>
              <w:pStyle w:val="a5"/>
              <w:overflowPunct/>
              <w:spacing w:before="0" w:after="40"/>
              <w:ind w:right="0"/>
            </w:pPr>
            <w:r>
              <w:t>2</w:t>
            </w:r>
            <w:r w:rsidRPr="001837D1">
              <w:t>0</w:t>
            </w:r>
            <w:r>
              <w:t>12</w:t>
            </w:r>
          </w:p>
        </w:tc>
        <w:tc>
          <w:tcPr>
            <w:tcW w:w="367" w:type="dxa"/>
            <w:tcBorders>
              <w:top w:val="single" w:sz="12" w:space="0" w:color="auto"/>
            </w:tcBorders>
            <w:shd w:val="clear" w:color="auto" w:fill="auto"/>
            <w:tcMar>
              <w:right w:w="28" w:type="dxa"/>
            </w:tcMar>
            <w:vAlign w:val="bottom"/>
          </w:tcPr>
          <w:p w14:paraId="3FAA96F7"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tcMar>
              <w:right w:w="28" w:type="dxa"/>
            </w:tcMar>
            <w:vAlign w:val="bottom"/>
          </w:tcPr>
          <w:p w14:paraId="0E6E50B5"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vAlign w:val="bottom"/>
          </w:tcPr>
          <w:p w14:paraId="391AF477"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tcMar>
              <w:right w:w="28" w:type="dxa"/>
            </w:tcMar>
            <w:vAlign w:val="bottom"/>
          </w:tcPr>
          <w:p w14:paraId="5A21425C"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vAlign w:val="bottom"/>
          </w:tcPr>
          <w:p w14:paraId="48FBA80D"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tcMar>
              <w:right w:w="28" w:type="dxa"/>
            </w:tcMar>
            <w:vAlign w:val="bottom"/>
          </w:tcPr>
          <w:p w14:paraId="796AD263"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tcMar>
              <w:right w:w="28" w:type="dxa"/>
            </w:tcMar>
            <w:vAlign w:val="bottom"/>
          </w:tcPr>
          <w:p w14:paraId="12160DBD"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tcMar>
              <w:right w:w="28" w:type="dxa"/>
            </w:tcMar>
            <w:vAlign w:val="bottom"/>
          </w:tcPr>
          <w:p w14:paraId="7319C32E"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tcMar>
              <w:right w:w="28" w:type="dxa"/>
            </w:tcMar>
            <w:vAlign w:val="bottom"/>
          </w:tcPr>
          <w:p w14:paraId="3E61AC67"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tcMar>
              <w:right w:w="28" w:type="dxa"/>
            </w:tcMar>
            <w:vAlign w:val="bottom"/>
          </w:tcPr>
          <w:p w14:paraId="441FCC73"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tcMar>
              <w:right w:w="28" w:type="dxa"/>
            </w:tcMar>
            <w:vAlign w:val="bottom"/>
          </w:tcPr>
          <w:p w14:paraId="12F33A3C" w14:textId="77777777" w:rsidR="00197914" w:rsidRPr="001837D1" w:rsidRDefault="00197914" w:rsidP="000B0445">
            <w:pPr>
              <w:pStyle w:val="a5"/>
              <w:overflowPunct/>
              <w:spacing w:before="0" w:after="40"/>
              <w:ind w:right="0"/>
              <w:jc w:val="center"/>
            </w:pPr>
            <w:r w:rsidRPr="001837D1">
              <w:t>-</w:t>
            </w:r>
          </w:p>
        </w:tc>
        <w:tc>
          <w:tcPr>
            <w:tcW w:w="367" w:type="dxa"/>
            <w:tcBorders>
              <w:top w:val="single" w:sz="12" w:space="0" w:color="auto"/>
            </w:tcBorders>
            <w:shd w:val="clear" w:color="auto" w:fill="auto"/>
            <w:tcMar>
              <w:right w:w="28" w:type="dxa"/>
            </w:tcMar>
            <w:vAlign w:val="bottom"/>
          </w:tcPr>
          <w:p w14:paraId="180DDD33"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vAlign w:val="bottom"/>
          </w:tcPr>
          <w:p w14:paraId="66EBB95A"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tcMar>
              <w:right w:w="28" w:type="dxa"/>
            </w:tcMar>
            <w:vAlign w:val="bottom"/>
          </w:tcPr>
          <w:p w14:paraId="7C32AB00"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tcMar>
              <w:right w:w="28" w:type="dxa"/>
            </w:tcMar>
            <w:vAlign w:val="bottom"/>
          </w:tcPr>
          <w:p w14:paraId="3ED72220" w14:textId="77777777" w:rsidR="00197914" w:rsidRPr="001837D1" w:rsidRDefault="00197914" w:rsidP="000B0445">
            <w:pPr>
              <w:pStyle w:val="a5"/>
              <w:overflowPunct/>
              <w:spacing w:before="0" w:after="40"/>
              <w:ind w:right="0"/>
              <w:jc w:val="center"/>
            </w:pPr>
            <w:r>
              <w:t>5</w:t>
            </w:r>
          </w:p>
        </w:tc>
        <w:tc>
          <w:tcPr>
            <w:tcW w:w="368" w:type="dxa"/>
            <w:tcBorders>
              <w:top w:val="single" w:sz="12" w:space="0" w:color="auto"/>
            </w:tcBorders>
            <w:shd w:val="clear" w:color="auto" w:fill="auto"/>
            <w:tcMar>
              <w:right w:w="28" w:type="dxa"/>
            </w:tcMar>
            <w:vAlign w:val="bottom"/>
          </w:tcPr>
          <w:p w14:paraId="5E44FAAB"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vAlign w:val="bottom"/>
          </w:tcPr>
          <w:p w14:paraId="1751522F"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vAlign w:val="bottom"/>
          </w:tcPr>
          <w:p w14:paraId="25CA834F"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vAlign w:val="bottom"/>
          </w:tcPr>
          <w:p w14:paraId="651C23F2"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tcMar>
              <w:right w:w="28" w:type="dxa"/>
            </w:tcMar>
            <w:vAlign w:val="bottom"/>
          </w:tcPr>
          <w:p w14:paraId="039BE83D"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vAlign w:val="bottom"/>
          </w:tcPr>
          <w:p w14:paraId="0F29202A"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tcMar>
              <w:right w:w="28" w:type="dxa"/>
            </w:tcMar>
            <w:vAlign w:val="bottom"/>
          </w:tcPr>
          <w:p w14:paraId="37C3A0FB" w14:textId="77777777" w:rsidR="00197914" w:rsidRPr="001837D1" w:rsidRDefault="00197914" w:rsidP="000B0445">
            <w:pPr>
              <w:pStyle w:val="a5"/>
              <w:overflowPunct/>
              <w:spacing w:before="0" w:after="40"/>
              <w:ind w:right="0"/>
              <w:jc w:val="center"/>
            </w:pPr>
            <w:r w:rsidRPr="001837D1">
              <w:t>-</w:t>
            </w:r>
          </w:p>
        </w:tc>
        <w:tc>
          <w:tcPr>
            <w:tcW w:w="368" w:type="dxa"/>
            <w:tcBorders>
              <w:top w:val="single" w:sz="12" w:space="0" w:color="auto"/>
            </w:tcBorders>
            <w:shd w:val="clear" w:color="auto" w:fill="auto"/>
            <w:tcMar>
              <w:right w:w="28" w:type="dxa"/>
            </w:tcMar>
            <w:vAlign w:val="bottom"/>
          </w:tcPr>
          <w:p w14:paraId="6703A016" w14:textId="77777777" w:rsidR="00197914" w:rsidRPr="001837D1" w:rsidRDefault="00197914" w:rsidP="000B0445">
            <w:pPr>
              <w:pStyle w:val="a5"/>
              <w:overflowPunct/>
              <w:spacing w:before="0" w:after="40"/>
              <w:ind w:right="0"/>
              <w:jc w:val="center"/>
            </w:pPr>
            <w:r w:rsidRPr="001837D1">
              <w:t>-</w:t>
            </w:r>
          </w:p>
        </w:tc>
        <w:tc>
          <w:tcPr>
            <w:tcW w:w="570" w:type="dxa"/>
            <w:tcBorders>
              <w:top w:val="single" w:sz="12" w:space="0" w:color="auto"/>
            </w:tcBorders>
            <w:shd w:val="clear" w:color="auto" w:fill="auto"/>
            <w:tcMar>
              <w:right w:w="28" w:type="dxa"/>
            </w:tcMar>
            <w:vAlign w:val="bottom"/>
          </w:tcPr>
          <w:p w14:paraId="11216335" w14:textId="77777777" w:rsidR="00197914" w:rsidRPr="001837D1" w:rsidRDefault="00197914" w:rsidP="000B0445">
            <w:pPr>
              <w:pStyle w:val="a5"/>
              <w:overflowPunct/>
              <w:spacing w:before="0" w:after="40"/>
              <w:ind w:right="0"/>
              <w:jc w:val="center"/>
            </w:pPr>
            <w:r>
              <w:t>5</w:t>
            </w:r>
          </w:p>
        </w:tc>
      </w:tr>
      <w:tr w:rsidR="00D4767A" w:rsidRPr="001837D1" w14:paraId="72A07647" w14:textId="77777777" w:rsidTr="002C2D5F">
        <w:trPr>
          <w:trHeight w:val="397"/>
        </w:trPr>
        <w:tc>
          <w:tcPr>
            <w:tcW w:w="610" w:type="dxa"/>
            <w:shd w:val="clear" w:color="auto" w:fill="auto"/>
            <w:vAlign w:val="bottom"/>
          </w:tcPr>
          <w:p w14:paraId="783FC740" w14:textId="77777777" w:rsidR="00197914" w:rsidRPr="001837D1" w:rsidRDefault="00197914" w:rsidP="000B0445">
            <w:pPr>
              <w:pStyle w:val="a5"/>
              <w:overflowPunct/>
              <w:spacing w:before="0" w:after="40"/>
              <w:ind w:right="0"/>
            </w:pPr>
            <w:r>
              <w:t>2</w:t>
            </w:r>
            <w:r w:rsidRPr="001837D1">
              <w:t>0</w:t>
            </w:r>
            <w:r>
              <w:t>13</w:t>
            </w:r>
          </w:p>
        </w:tc>
        <w:tc>
          <w:tcPr>
            <w:tcW w:w="367" w:type="dxa"/>
            <w:shd w:val="clear" w:color="auto" w:fill="auto"/>
            <w:tcMar>
              <w:right w:w="28" w:type="dxa"/>
            </w:tcMar>
            <w:vAlign w:val="bottom"/>
          </w:tcPr>
          <w:p w14:paraId="41CBD03F"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4300CD3D"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10CE7A86"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5C3F2698"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7DB86CB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27304822"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24C001F"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38AD487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6AC25865"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3CC616FF"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166D1B97" w14:textId="77777777" w:rsidR="00197914" w:rsidRPr="001837D1" w:rsidRDefault="00197914" w:rsidP="000B0445">
            <w:pPr>
              <w:pStyle w:val="a5"/>
              <w:overflowPunct/>
              <w:spacing w:before="0" w:after="40"/>
              <w:ind w:right="0"/>
              <w:jc w:val="center"/>
            </w:pPr>
            <w:r w:rsidRPr="001837D1">
              <w:t>-</w:t>
            </w:r>
          </w:p>
        </w:tc>
        <w:tc>
          <w:tcPr>
            <w:tcW w:w="367" w:type="dxa"/>
            <w:shd w:val="clear" w:color="auto" w:fill="auto"/>
            <w:tcMar>
              <w:right w:w="28" w:type="dxa"/>
            </w:tcMar>
            <w:vAlign w:val="bottom"/>
          </w:tcPr>
          <w:p w14:paraId="72C8395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064D5F88"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6156A777"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54636FDF" w14:textId="77777777" w:rsidR="00197914" w:rsidRPr="001837D1" w:rsidRDefault="00197914" w:rsidP="000B0445">
            <w:pPr>
              <w:pStyle w:val="a5"/>
              <w:overflowPunct/>
              <w:spacing w:before="0" w:after="40"/>
              <w:ind w:right="0"/>
              <w:jc w:val="center"/>
            </w:pPr>
            <w:r>
              <w:t>4</w:t>
            </w:r>
          </w:p>
        </w:tc>
        <w:tc>
          <w:tcPr>
            <w:tcW w:w="368" w:type="dxa"/>
            <w:shd w:val="clear" w:color="auto" w:fill="auto"/>
            <w:tcMar>
              <w:right w:w="28" w:type="dxa"/>
            </w:tcMar>
            <w:vAlign w:val="bottom"/>
          </w:tcPr>
          <w:p w14:paraId="05C7B095"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58CDED30"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6F1138F4"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02C2E5C6"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9F59D99"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2EABA0B2"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9409A49"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E6B8DA5" w14:textId="77777777" w:rsidR="00197914" w:rsidRPr="001837D1" w:rsidRDefault="00197914" w:rsidP="000B0445">
            <w:pPr>
              <w:pStyle w:val="a5"/>
              <w:overflowPunct/>
              <w:spacing w:before="0" w:after="40"/>
              <w:ind w:right="0"/>
              <w:jc w:val="center"/>
            </w:pPr>
            <w:r w:rsidRPr="001837D1">
              <w:t>-</w:t>
            </w:r>
          </w:p>
        </w:tc>
        <w:tc>
          <w:tcPr>
            <w:tcW w:w="570" w:type="dxa"/>
            <w:shd w:val="clear" w:color="auto" w:fill="auto"/>
            <w:tcMar>
              <w:right w:w="28" w:type="dxa"/>
            </w:tcMar>
            <w:vAlign w:val="bottom"/>
          </w:tcPr>
          <w:p w14:paraId="4F25A7BA" w14:textId="77777777" w:rsidR="00197914" w:rsidRPr="001837D1" w:rsidRDefault="00197914" w:rsidP="000B0445">
            <w:pPr>
              <w:pStyle w:val="a5"/>
              <w:overflowPunct/>
              <w:spacing w:before="0" w:after="40"/>
              <w:ind w:right="0"/>
              <w:jc w:val="center"/>
            </w:pPr>
            <w:r>
              <w:t>5</w:t>
            </w:r>
          </w:p>
        </w:tc>
      </w:tr>
      <w:tr w:rsidR="00D4767A" w:rsidRPr="001837D1" w14:paraId="33A00CF1" w14:textId="77777777" w:rsidTr="002C2D5F">
        <w:trPr>
          <w:trHeight w:val="397"/>
        </w:trPr>
        <w:tc>
          <w:tcPr>
            <w:tcW w:w="610" w:type="dxa"/>
            <w:shd w:val="clear" w:color="auto" w:fill="auto"/>
            <w:vAlign w:val="bottom"/>
          </w:tcPr>
          <w:p w14:paraId="10E672F0" w14:textId="77777777" w:rsidR="00197914" w:rsidRPr="001837D1" w:rsidRDefault="00197914" w:rsidP="000B0445">
            <w:pPr>
              <w:pStyle w:val="a5"/>
              <w:overflowPunct/>
              <w:spacing w:before="0" w:after="40"/>
              <w:ind w:right="0"/>
            </w:pPr>
            <w:r>
              <w:t>2</w:t>
            </w:r>
            <w:r w:rsidRPr="001837D1">
              <w:t>0</w:t>
            </w:r>
            <w:r>
              <w:t>14</w:t>
            </w:r>
          </w:p>
        </w:tc>
        <w:tc>
          <w:tcPr>
            <w:tcW w:w="367" w:type="dxa"/>
            <w:shd w:val="clear" w:color="auto" w:fill="auto"/>
            <w:tcMar>
              <w:right w:w="28" w:type="dxa"/>
            </w:tcMar>
            <w:vAlign w:val="bottom"/>
          </w:tcPr>
          <w:p w14:paraId="73D41F73"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2BC77CCF"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1F0BD8C2"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24874FDD" w14:textId="77777777" w:rsidR="00197914" w:rsidRPr="001837D1" w:rsidRDefault="00197914" w:rsidP="000B0445">
            <w:pPr>
              <w:pStyle w:val="a5"/>
              <w:overflowPunct/>
              <w:spacing w:before="0" w:after="40"/>
              <w:ind w:right="0"/>
              <w:jc w:val="center"/>
            </w:pPr>
            <w:r>
              <w:t>1</w:t>
            </w:r>
          </w:p>
        </w:tc>
        <w:tc>
          <w:tcPr>
            <w:tcW w:w="368" w:type="dxa"/>
            <w:shd w:val="clear" w:color="auto" w:fill="auto"/>
            <w:vAlign w:val="bottom"/>
          </w:tcPr>
          <w:p w14:paraId="760F8C67"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4D8A3152"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4992F1D4"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25542018"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275FF689"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2781B9FE" w14:textId="77777777" w:rsidR="00197914" w:rsidRPr="001837D1" w:rsidRDefault="00197914" w:rsidP="000B0445">
            <w:pPr>
              <w:pStyle w:val="a5"/>
              <w:overflowPunct/>
              <w:spacing w:before="0" w:after="40"/>
              <w:ind w:right="0"/>
              <w:jc w:val="center"/>
            </w:pPr>
            <w:r>
              <w:t>5</w:t>
            </w:r>
          </w:p>
        </w:tc>
        <w:tc>
          <w:tcPr>
            <w:tcW w:w="368" w:type="dxa"/>
            <w:shd w:val="clear" w:color="auto" w:fill="auto"/>
            <w:tcMar>
              <w:right w:w="28" w:type="dxa"/>
            </w:tcMar>
            <w:vAlign w:val="bottom"/>
          </w:tcPr>
          <w:p w14:paraId="36C8FF0B" w14:textId="77777777" w:rsidR="00197914" w:rsidRPr="001837D1" w:rsidRDefault="00197914" w:rsidP="000B0445">
            <w:pPr>
              <w:pStyle w:val="a5"/>
              <w:overflowPunct/>
              <w:spacing w:before="0" w:after="40"/>
              <w:ind w:right="0"/>
              <w:jc w:val="center"/>
            </w:pPr>
            <w:r w:rsidRPr="001837D1">
              <w:t>-</w:t>
            </w:r>
          </w:p>
        </w:tc>
        <w:tc>
          <w:tcPr>
            <w:tcW w:w="367" w:type="dxa"/>
            <w:shd w:val="clear" w:color="auto" w:fill="auto"/>
            <w:tcMar>
              <w:right w:w="28" w:type="dxa"/>
            </w:tcMar>
            <w:vAlign w:val="bottom"/>
          </w:tcPr>
          <w:p w14:paraId="57ED248F"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3FA05A71"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5BA6863"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5B434E71" w14:textId="77777777" w:rsidR="00197914" w:rsidRPr="001837D1" w:rsidRDefault="00197914" w:rsidP="000B0445">
            <w:pPr>
              <w:pStyle w:val="a5"/>
              <w:overflowPunct/>
              <w:spacing w:before="0" w:after="40"/>
              <w:ind w:right="0"/>
              <w:jc w:val="center"/>
            </w:pPr>
            <w:r>
              <w:t>43</w:t>
            </w:r>
          </w:p>
        </w:tc>
        <w:tc>
          <w:tcPr>
            <w:tcW w:w="368" w:type="dxa"/>
            <w:shd w:val="clear" w:color="auto" w:fill="auto"/>
            <w:tcMar>
              <w:right w:w="28" w:type="dxa"/>
            </w:tcMar>
            <w:vAlign w:val="bottom"/>
          </w:tcPr>
          <w:p w14:paraId="402532E5"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6E1E5FF8"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1E5492B3"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2D8C9C31"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650E25D"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6808C61A"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33A4B5C1"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50DD6C94" w14:textId="77777777" w:rsidR="00197914" w:rsidRPr="001837D1" w:rsidRDefault="00197914" w:rsidP="000B0445">
            <w:pPr>
              <w:pStyle w:val="a5"/>
              <w:overflowPunct/>
              <w:spacing w:before="0" w:after="40"/>
              <w:ind w:right="0"/>
              <w:jc w:val="center"/>
            </w:pPr>
            <w:r w:rsidRPr="001837D1">
              <w:t>-</w:t>
            </w:r>
          </w:p>
        </w:tc>
        <w:tc>
          <w:tcPr>
            <w:tcW w:w="570" w:type="dxa"/>
            <w:shd w:val="clear" w:color="auto" w:fill="auto"/>
            <w:tcMar>
              <w:right w:w="28" w:type="dxa"/>
            </w:tcMar>
            <w:vAlign w:val="bottom"/>
          </w:tcPr>
          <w:p w14:paraId="599B3DD5" w14:textId="77777777" w:rsidR="00197914" w:rsidRPr="001837D1" w:rsidRDefault="00197914" w:rsidP="000B0445">
            <w:pPr>
              <w:pStyle w:val="a5"/>
              <w:overflowPunct/>
              <w:spacing w:before="0" w:after="40"/>
              <w:ind w:right="0"/>
              <w:jc w:val="center"/>
            </w:pPr>
            <w:r>
              <w:t>51</w:t>
            </w:r>
          </w:p>
        </w:tc>
      </w:tr>
      <w:tr w:rsidR="00D4767A" w:rsidRPr="001837D1" w14:paraId="5D8D6542" w14:textId="77777777" w:rsidTr="002C2D5F">
        <w:trPr>
          <w:trHeight w:val="397"/>
        </w:trPr>
        <w:tc>
          <w:tcPr>
            <w:tcW w:w="610" w:type="dxa"/>
            <w:shd w:val="clear" w:color="auto" w:fill="auto"/>
            <w:vAlign w:val="bottom"/>
          </w:tcPr>
          <w:p w14:paraId="1E1D36FF" w14:textId="77777777" w:rsidR="00197914" w:rsidRPr="001837D1" w:rsidRDefault="00197914" w:rsidP="000B0445">
            <w:pPr>
              <w:pStyle w:val="a5"/>
              <w:overflowPunct/>
              <w:spacing w:before="0" w:after="40"/>
              <w:ind w:right="0"/>
            </w:pPr>
            <w:r>
              <w:t>2</w:t>
            </w:r>
            <w:r w:rsidRPr="001837D1">
              <w:t>0</w:t>
            </w:r>
            <w:r>
              <w:t>15</w:t>
            </w:r>
          </w:p>
        </w:tc>
        <w:tc>
          <w:tcPr>
            <w:tcW w:w="367" w:type="dxa"/>
            <w:shd w:val="clear" w:color="auto" w:fill="auto"/>
            <w:tcMar>
              <w:right w:w="28" w:type="dxa"/>
            </w:tcMar>
            <w:vAlign w:val="bottom"/>
          </w:tcPr>
          <w:p w14:paraId="61D38603"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AC915D5"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5F573FB4"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3133C67E"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2A528B0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3BACF279"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74DEDEC0" w14:textId="77777777" w:rsidR="00197914" w:rsidRPr="001837D1" w:rsidRDefault="00197914" w:rsidP="000B0445">
            <w:pPr>
              <w:pStyle w:val="a5"/>
              <w:overflowPunct/>
              <w:spacing w:before="0" w:after="40"/>
              <w:ind w:right="0"/>
              <w:jc w:val="center"/>
            </w:pPr>
            <w:r>
              <w:t>3</w:t>
            </w:r>
          </w:p>
        </w:tc>
        <w:tc>
          <w:tcPr>
            <w:tcW w:w="368" w:type="dxa"/>
            <w:shd w:val="clear" w:color="auto" w:fill="auto"/>
            <w:tcMar>
              <w:right w:w="28" w:type="dxa"/>
            </w:tcMar>
            <w:vAlign w:val="bottom"/>
          </w:tcPr>
          <w:p w14:paraId="251460F1"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19D7B453"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32DA587" w14:textId="77777777" w:rsidR="00197914" w:rsidRPr="001837D1" w:rsidRDefault="00197914" w:rsidP="000B0445">
            <w:pPr>
              <w:pStyle w:val="a5"/>
              <w:overflowPunct/>
              <w:spacing w:before="0" w:after="40"/>
              <w:ind w:right="0"/>
              <w:jc w:val="center"/>
            </w:pPr>
            <w:r>
              <w:t>42</w:t>
            </w:r>
          </w:p>
        </w:tc>
        <w:tc>
          <w:tcPr>
            <w:tcW w:w="368" w:type="dxa"/>
            <w:shd w:val="clear" w:color="auto" w:fill="auto"/>
            <w:tcMar>
              <w:right w:w="28" w:type="dxa"/>
            </w:tcMar>
            <w:vAlign w:val="bottom"/>
          </w:tcPr>
          <w:p w14:paraId="0933E990" w14:textId="77777777" w:rsidR="00197914" w:rsidRPr="001837D1" w:rsidRDefault="00197914" w:rsidP="000B0445">
            <w:pPr>
              <w:pStyle w:val="a5"/>
              <w:overflowPunct/>
              <w:spacing w:before="0" w:after="40"/>
              <w:ind w:right="0"/>
              <w:jc w:val="center"/>
            </w:pPr>
            <w:r w:rsidRPr="001837D1">
              <w:t>-</w:t>
            </w:r>
          </w:p>
        </w:tc>
        <w:tc>
          <w:tcPr>
            <w:tcW w:w="367" w:type="dxa"/>
            <w:shd w:val="clear" w:color="auto" w:fill="auto"/>
            <w:tcMar>
              <w:right w:w="28" w:type="dxa"/>
            </w:tcMar>
            <w:vAlign w:val="bottom"/>
          </w:tcPr>
          <w:p w14:paraId="2793F1AA"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71AAC1A4"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3ED398B1"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569593F1" w14:textId="77777777" w:rsidR="00197914" w:rsidRPr="001837D1" w:rsidRDefault="00197914" w:rsidP="000B0445">
            <w:pPr>
              <w:pStyle w:val="a5"/>
              <w:overflowPunct/>
              <w:spacing w:before="0" w:after="40"/>
              <w:ind w:right="0"/>
              <w:jc w:val="center"/>
            </w:pPr>
            <w:r>
              <w:t>166</w:t>
            </w:r>
          </w:p>
        </w:tc>
        <w:tc>
          <w:tcPr>
            <w:tcW w:w="368" w:type="dxa"/>
            <w:shd w:val="clear" w:color="auto" w:fill="auto"/>
            <w:tcMar>
              <w:right w:w="28" w:type="dxa"/>
            </w:tcMar>
            <w:vAlign w:val="bottom"/>
          </w:tcPr>
          <w:p w14:paraId="435975FE"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5A106B43"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42EFC8F3"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03FCE36E"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17AD9B93"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7A361B1C"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8BAF0A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6AF8E64" w14:textId="77777777" w:rsidR="00197914" w:rsidRPr="001837D1" w:rsidRDefault="00197914" w:rsidP="000B0445">
            <w:pPr>
              <w:pStyle w:val="a5"/>
              <w:overflowPunct/>
              <w:spacing w:before="0" w:after="40"/>
              <w:ind w:right="0"/>
              <w:jc w:val="center"/>
            </w:pPr>
            <w:r w:rsidRPr="001837D1">
              <w:t>-</w:t>
            </w:r>
          </w:p>
        </w:tc>
        <w:tc>
          <w:tcPr>
            <w:tcW w:w="570" w:type="dxa"/>
            <w:shd w:val="clear" w:color="auto" w:fill="auto"/>
            <w:tcMar>
              <w:right w:w="28" w:type="dxa"/>
            </w:tcMar>
            <w:vAlign w:val="bottom"/>
          </w:tcPr>
          <w:p w14:paraId="17F643A2" w14:textId="77777777" w:rsidR="00197914" w:rsidRPr="001837D1" w:rsidRDefault="00197914" w:rsidP="000B0445">
            <w:pPr>
              <w:pStyle w:val="a5"/>
              <w:overflowPunct/>
              <w:spacing w:before="0" w:after="40"/>
              <w:ind w:right="0"/>
              <w:jc w:val="center"/>
            </w:pPr>
            <w:r>
              <w:t>211</w:t>
            </w:r>
          </w:p>
        </w:tc>
      </w:tr>
      <w:tr w:rsidR="00D4767A" w:rsidRPr="001837D1" w14:paraId="50B24D13" w14:textId="77777777" w:rsidTr="002C2D5F">
        <w:trPr>
          <w:trHeight w:val="397"/>
        </w:trPr>
        <w:tc>
          <w:tcPr>
            <w:tcW w:w="610" w:type="dxa"/>
            <w:shd w:val="clear" w:color="auto" w:fill="auto"/>
            <w:vAlign w:val="bottom"/>
          </w:tcPr>
          <w:p w14:paraId="147272CA" w14:textId="77777777" w:rsidR="00197914" w:rsidRPr="001837D1" w:rsidRDefault="00197914" w:rsidP="000B0445">
            <w:pPr>
              <w:pStyle w:val="a5"/>
              <w:overflowPunct/>
              <w:spacing w:before="0" w:after="40"/>
              <w:ind w:right="0"/>
            </w:pPr>
            <w:r>
              <w:t>2</w:t>
            </w:r>
            <w:r w:rsidRPr="001837D1">
              <w:t>0</w:t>
            </w:r>
            <w:r>
              <w:t>16</w:t>
            </w:r>
          </w:p>
        </w:tc>
        <w:tc>
          <w:tcPr>
            <w:tcW w:w="367" w:type="dxa"/>
            <w:shd w:val="clear" w:color="auto" w:fill="auto"/>
            <w:tcMar>
              <w:right w:w="28" w:type="dxa"/>
            </w:tcMar>
            <w:vAlign w:val="bottom"/>
          </w:tcPr>
          <w:p w14:paraId="05AA72BF"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7700C82C"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740C486D"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164374F6"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34EAC27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2D33BC9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34D74A92" w14:textId="77777777" w:rsidR="00197914" w:rsidRPr="001837D1" w:rsidRDefault="00197914" w:rsidP="000B0445">
            <w:pPr>
              <w:pStyle w:val="a5"/>
              <w:overflowPunct/>
              <w:spacing w:before="0" w:after="40"/>
              <w:ind w:right="0"/>
              <w:jc w:val="center"/>
            </w:pPr>
            <w:r>
              <w:t>4</w:t>
            </w:r>
          </w:p>
        </w:tc>
        <w:tc>
          <w:tcPr>
            <w:tcW w:w="368" w:type="dxa"/>
            <w:shd w:val="clear" w:color="auto" w:fill="auto"/>
            <w:tcMar>
              <w:right w:w="28" w:type="dxa"/>
            </w:tcMar>
            <w:vAlign w:val="bottom"/>
          </w:tcPr>
          <w:p w14:paraId="425488B9"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400DF833"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72F791F1" w14:textId="77777777" w:rsidR="00197914" w:rsidRPr="001837D1" w:rsidRDefault="00197914" w:rsidP="000B0445">
            <w:pPr>
              <w:pStyle w:val="a5"/>
              <w:overflowPunct/>
              <w:spacing w:before="0" w:after="40"/>
              <w:ind w:right="0"/>
              <w:jc w:val="center"/>
            </w:pPr>
            <w:r>
              <w:t>22</w:t>
            </w:r>
          </w:p>
        </w:tc>
        <w:tc>
          <w:tcPr>
            <w:tcW w:w="368" w:type="dxa"/>
            <w:shd w:val="clear" w:color="auto" w:fill="auto"/>
            <w:tcMar>
              <w:right w:w="28" w:type="dxa"/>
            </w:tcMar>
            <w:vAlign w:val="bottom"/>
          </w:tcPr>
          <w:p w14:paraId="1EA6CD74" w14:textId="77777777" w:rsidR="00197914" w:rsidRPr="001837D1" w:rsidRDefault="00197914" w:rsidP="000B0445">
            <w:pPr>
              <w:pStyle w:val="a5"/>
              <w:overflowPunct/>
              <w:spacing w:before="0" w:after="40"/>
              <w:ind w:right="0"/>
              <w:jc w:val="center"/>
            </w:pPr>
            <w:r w:rsidRPr="001837D1">
              <w:t>-</w:t>
            </w:r>
          </w:p>
        </w:tc>
        <w:tc>
          <w:tcPr>
            <w:tcW w:w="367" w:type="dxa"/>
            <w:shd w:val="clear" w:color="auto" w:fill="auto"/>
            <w:tcMar>
              <w:right w:w="28" w:type="dxa"/>
            </w:tcMar>
            <w:vAlign w:val="bottom"/>
          </w:tcPr>
          <w:p w14:paraId="00249B35"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1762FF59"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4BEAAA90"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49E251F" w14:textId="77777777" w:rsidR="00197914" w:rsidRPr="001837D1" w:rsidRDefault="00197914" w:rsidP="000B0445">
            <w:pPr>
              <w:pStyle w:val="a5"/>
              <w:overflowPunct/>
              <w:spacing w:before="0" w:after="40"/>
              <w:ind w:right="0"/>
              <w:jc w:val="center"/>
            </w:pPr>
            <w:r>
              <w:t>58</w:t>
            </w:r>
          </w:p>
        </w:tc>
        <w:tc>
          <w:tcPr>
            <w:tcW w:w="368" w:type="dxa"/>
            <w:shd w:val="clear" w:color="auto" w:fill="auto"/>
            <w:tcMar>
              <w:right w:w="28" w:type="dxa"/>
            </w:tcMar>
            <w:vAlign w:val="bottom"/>
          </w:tcPr>
          <w:p w14:paraId="4202D4E7" w14:textId="77777777" w:rsidR="00197914" w:rsidRPr="001837D1" w:rsidRDefault="00197914" w:rsidP="000B0445">
            <w:pPr>
              <w:pStyle w:val="a5"/>
              <w:overflowPunct/>
              <w:spacing w:before="0" w:after="40"/>
              <w:ind w:right="0"/>
              <w:jc w:val="center"/>
            </w:pPr>
            <w:r>
              <w:t>1</w:t>
            </w:r>
          </w:p>
        </w:tc>
        <w:tc>
          <w:tcPr>
            <w:tcW w:w="368" w:type="dxa"/>
            <w:shd w:val="clear" w:color="auto" w:fill="auto"/>
            <w:vAlign w:val="bottom"/>
          </w:tcPr>
          <w:p w14:paraId="01AE7611"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1CF41CF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5C088281"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4D837DF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4884EE55"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2EB81F27"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688FE0B3" w14:textId="77777777" w:rsidR="00197914" w:rsidRPr="001837D1" w:rsidRDefault="00197914" w:rsidP="000B0445">
            <w:pPr>
              <w:pStyle w:val="a5"/>
              <w:overflowPunct/>
              <w:spacing w:before="0" w:after="40"/>
              <w:ind w:right="0"/>
              <w:jc w:val="center"/>
            </w:pPr>
            <w:r w:rsidRPr="001837D1">
              <w:t>-</w:t>
            </w:r>
          </w:p>
        </w:tc>
        <w:tc>
          <w:tcPr>
            <w:tcW w:w="570" w:type="dxa"/>
            <w:shd w:val="clear" w:color="auto" w:fill="auto"/>
            <w:tcMar>
              <w:right w:w="28" w:type="dxa"/>
            </w:tcMar>
            <w:vAlign w:val="bottom"/>
          </w:tcPr>
          <w:p w14:paraId="72AC2271" w14:textId="77777777" w:rsidR="00197914" w:rsidRPr="001837D1" w:rsidRDefault="00197914" w:rsidP="000B0445">
            <w:pPr>
              <w:pStyle w:val="a5"/>
              <w:overflowPunct/>
              <w:spacing w:before="0" w:after="40"/>
              <w:ind w:right="0"/>
              <w:jc w:val="center"/>
            </w:pPr>
            <w:r>
              <w:t>85</w:t>
            </w:r>
          </w:p>
        </w:tc>
      </w:tr>
      <w:tr w:rsidR="00D4767A" w:rsidRPr="001837D1" w14:paraId="04149281" w14:textId="77777777" w:rsidTr="002C2D5F">
        <w:trPr>
          <w:trHeight w:val="397"/>
        </w:trPr>
        <w:tc>
          <w:tcPr>
            <w:tcW w:w="610" w:type="dxa"/>
            <w:shd w:val="clear" w:color="auto" w:fill="auto"/>
            <w:vAlign w:val="bottom"/>
          </w:tcPr>
          <w:p w14:paraId="6343ADD6" w14:textId="77777777" w:rsidR="00197914" w:rsidRPr="001837D1" w:rsidRDefault="00197914" w:rsidP="000B0445">
            <w:pPr>
              <w:pStyle w:val="a5"/>
              <w:overflowPunct/>
              <w:spacing w:before="0" w:after="40"/>
              <w:ind w:right="0"/>
            </w:pPr>
            <w:r>
              <w:t>2</w:t>
            </w:r>
            <w:r w:rsidRPr="001837D1">
              <w:t>0</w:t>
            </w:r>
            <w:r>
              <w:t>17</w:t>
            </w:r>
          </w:p>
        </w:tc>
        <w:tc>
          <w:tcPr>
            <w:tcW w:w="367" w:type="dxa"/>
            <w:shd w:val="clear" w:color="auto" w:fill="auto"/>
            <w:tcMar>
              <w:right w:w="28" w:type="dxa"/>
            </w:tcMar>
            <w:vAlign w:val="bottom"/>
          </w:tcPr>
          <w:p w14:paraId="3670E613" w14:textId="77777777" w:rsidR="00197914" w:rsidRPr="001837D1" w:rsidRDefault="00197914" w:rsidP="000B0445">
            <w:pPr>
              <w:pStyle w:val="a5"/>
              <w:overflowPunct/>
              <w:spacing w:before="0" w:after="40"/>
              <w:ind w:right="0"/>
              <w:jc w:val="center"/>
            </w:pPr>
            <w:r>
              <w:t>2</w:t>
            </w:r>
          </w:p>
        </w:tc>
        <w:tc>
          <w:tcPr>
            <w:tcW w:w="368" w:type="dxa"/>
            <w:shd w:val="clear" w:color="auto" w:fill="auto"/>
            <w:tcMar>
              <w:right w:w="28" w:type="dxa"/>
            </w:tcMar>
            <w:vAlign w:val="bottom"/>
          </w:tcPr>
          <w:p w14:paraId="24373FFE" w14:textId="77777777" w:rsidR="00197914" w:rsidRPr="001837D1" w:rsidRDefault="00197914" w:rsidP="000B0445">
            <w:pPr>
              <w:pStyle w:val="a5"/>
              <w:overflowPunct/>
              <w:spacing w:before="0" w:after="40"/>
              <w:ind w:right="0"/>
              <w:jc w:val="center"/>
            </w:pPr>
            <w:r>
              <w:t>1</w:t>
            </w:r>
          </w:p>
        </w:tc>
        <w:tc>
          <w:tcPr>
            <w:tcW w:w="368" w:type="dxa"/>
            <w:shd w:val="clear" w:color="auto" w:fill="auto"/>
            <w:vAlign w:val="bottom"/>
          </w:tcPr>
          <w:p w14:paraId="769ECBFC"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45048526"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5974CD5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70F711FE"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517A39BB" w14:textId="77777777" w:rsidR="00197914" w:rsidRPr="001837D1" w:rsidRDefault="00197914" w:rsidP="000B0445">
            <w:pPr>
              <w:pStyle w:val="a5"/>
              <w:overflowPunct/>
              <w:spacing w:before="0" w:after="40"/>
              <w:ind w:right="0"/>
              <w:jc w:val="center"/>
            </w:pPr>
            <w:r>
              <w:t>3</w:t>
            </w:r>
          </w:p>
        </w:tc>
        <w:tc>
          <w:tcPr>
            <w:tcW w:w="368" w:type="dxa"/>
            <w:shd w:val="clear" w:color="auto" w:fill="auto"/>
            <w:tcMar>
              <w:right w:w="28" w:type="dxa"/>
            </w:tcMar>
            <w:vAlign w:val="bottom"/>
          </w:tcPr>
          <w:p w14:paraId="59058988"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447A1500"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1A847EBD" w14:textId="77777777" w:rsidR="00197914" w:rsidRPr="001837D1" w:rsidRDefault="00197914" w:rsidP="000B0445">
            <w:pPr>
              <w:pStyle w:val="a5"/>
              <w:overflowPunct/>
              <w:spacing w:before="0" w:after="40"/>
              <w:ind w:right="0"/>
              <w:jc w:val="center"/>
            </w:pPr>
            <w:r>
              <w:t>43</w:t>
            </w:r>
          </w:p>
        </w:tc>
        <w:tc>
          <w:tcPr>
            <w:tcW w:w="368" w:type="dxa"/>
            <w:shd w:val="clear" w:color="auto" w:fill="auto"/>
            <w:tcMar>
              <w:right w:w="28" w:type="dxa"/>
            </w:tcMar>
            <w:vAlign w:val="bottom"/>
          </w:tcPr>
          <w:p w14:paraId="67FED50D" w14:textId="77777777" w:rsidR="00197914" w:rsidRPr="001837D1" w:rsidRDefault="00197914" w:rsidP="000B0445">
            <w:pPr>
              <w:pStyle w:val="a5"/>
              <w:overflowPunct/>
              <w:spacing w:before="0" w:after="40"/>
              <w:ind w:right="0"/>
              <w:jc w:val="center"/>
            </w:pPr>
            <w:r>
              <w:t>2</w:t>
            </w:r>
          </w:p>
        </w:tc>
        <w:tc>
          <w:tcPr>
            <w:tcW w:w="367" w:type="dxa"/>
            <w:shd w:val="clear" w:color="auto" w:fill="auto"/>
            <w:tcMar>
              <w:right w:w="28" w:type="dxa"/>
            </w:tcMar>
            <w:vAlign w:val="bottom"/>
          </w:tcPr>
          <w:p w14:paraId="36403CFF"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5970E458"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5AF4D869"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7E1F292E" w14:textId="77777777" w:rsidR="00197914" w:rsidRPr="001837D1" w:rsidRDefault="00197914" w:rsidP="000B0445">
            <w:pPr>
              <w:pStyle w:val="a5"/>
              <w:overflowPunct/>
              <w:spacing w:before="0" w:after="40"/>
              <w:ind w:right="0"/>
              <w:jc w:val="center"/>
            </w:pPr>
            <w:r>
              <w:t>31</w:t>
            </w:r>
          </w:p>
        </w:tc>
        <w:tc>
          <w:tcPr>
            <w:tcW w:w="368" w:type="dxa"/>
            <w:shd w:val="clear" w:color="auto" w:fill="auto"/>
            <w:tcMar>
              <w:right w:w="28" w:type="dxa"/>
            </w:tcMar>
            <w:vAlign w:val="bottom"/>
          </w:tcPr>
          <w:p w14:paraId="0C7BBF47" w14:textId="77777777" w:rsidR="00197914" w:rsidRPr="001837D1" w:rsidRDefault="00197914" w:rsidP="000B0445">
            <w:pPr>
              <w:pStyle w:val="a5"/>
              <w:overflowPunct/>
              <w:spacing w:before="0" w:after="40"/>
              <w:ind w:right="0"/>
              <w:jc w:val="center"/>
            </w:pPr>
            <w:r>
              <w:t>2</w:t>
            </w:r>
          </w:p>
        </w:tc>
        <w:tc>
          <w:tcPr>
            <w:tcW w:w="368" w:type="dxa"/>
            <w:shd w:val="clear" w:color="auto" w:fill="auto"/>
            <w:vAlign w:val="bottom"/>
          </w:tcPr>
          <w:p w14:paraId="0265BA1F"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13A1FB00"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4826EA45"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17F63D8C" w14:textId="77777777" w:rsidR="00197914" w:rsidRPr="001837D1" w:rsidRDefault="00197914" w:rsidP="000B0445">
            <w:pPr>
              <w:pStyle w:val="a5"/>
              <w:overflowPunct/>
              <w:spacing w:before="0" w:after="40"/>
              <w:ind w:right="0"/>
              <w:jc w:val="center"/>
            </w:pPr>
            <w:r>
              <w:t>1</w:t>
            </w:r>
          </w:p>
        </w:tc>
        <w:tc>
          <w:tcPr>
            <w:tcW w:w="368" w:type="dxa"/>
            <w:shd w:val="clear" w:color="auto" w:fill="auto"/>
            <w:vAlign w:val="bottom"/>
          </w:tcPr>
          <w:p w14:paraId="5CA3ED96"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17DE8982"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4F4DF6EC" w14:textId="77777777" w:rsidR="00197914" w:rsidRPr="001837D1" w:rsidRDefault="00197914" w:rsidP="000B0445">
            <w:pPr>
              <w:pStyle w:val="a5"/>
              <w:overflowPunct/>
              <w:spacing w:before="0" w:after="40"/>
              <w:ind w:right="0"/>
              <w:jc w:val="center"/>
            </w:pPr>
            <w:r w:rsidRPr="001837D1">
              <w:t>-</w:t>
            </w:r>
          </w:p>
        </w:tc>
        <w:tc>
          <w:tcPr>
            <w:tcW w:w="570" w:type="dxa"/>
            <w:shd w:val="clear" w:color="auto" w:fill="auto"/>
            <w:tcMar>
              <w:right w:w="28" w:type="dxa"/>
            </w:tcMar>
            <w:vAlign w:val="bottom"/>
          </w:tcPr>
          <w:p w14:paraId="7D06AC80" w14:textId="77777777" w:rsidR="00197914" w:rsidRPr="001837D1" w:rsidRDefault="00197914" w:rsidP="000B0445">
            <w:pPr>
              <w:pStyle w:val="a5"/>
              <w:overflowPunct/>
              <w:spacing w:before="0" w:after="40"/>
              <w:ind w:right="0"/>
              <w:jc w:val="center"/>
            </w:pPr>
            <w:r>
              <w:t>86</w:t>
            </w:r>
          </w:p>
        </w:tc>
      </w:tr>
      <w:tr w:rsidR="00D4767A" w:rsidRPr="001837D1" w14:paraId="2D9E86B9" w14:textId="77777777" w:rsidTr="002C2D5F">
        <w:trPr>
          <w:trHeight w:val="397"/>
        </w:trPr>
        <w:tc>
          <w:tcPr>
            <w:tcW w:w="610" w:type="dxa"/>
            <w:shd w:val="clear" w:color="auto" w:fill="auto"/>
            <w:vAlign w:val="bottom"/>
          </w:tcPr>
          <w:p w14:paraId="244516D6" w14:textId="77777777" w:rsidR="00197914" w:rsidRPr="001837D1" w:rsidRDefault="00197914" w:rsidP="000B0445">
            <w:pPr>
              <w:pStyle w:val="a5"/>
              <w:overflowPunct/>
              <w:spacing w:before="0" w:after="40"/>
              <w:ind w:right="0"/>
            </w:pPr>
            <w:r>
              <w:t>2</w:t>
            </w:r>
            <w:r w:rsidRPr="001837D1">
              <w:t>0</w:t>
            </w:r>
            <w:r>
              <w:t>18</w:t>
            </w:r>
          </w:p>
        </w:tc>
        <w:tc>
          <w:tcPr>
            <w:tcW w:w="367" w:type="dxa"/>
            <w:shd w:val="clear" w:color="auto" w:fill="auto"/>
            <w:tcMar>
              <w:right w:w="28" w:type="dxa"/>
            </w:tcMar>
            <w:vAlign w:val="bottom"/>
          </w:tcPr>
          <w:p w14:paraId="0989DD85"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903FFA0"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79725B76"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332BC2DE"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30DF8203"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98B6BE2"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44B678D2" w14:textId="77777777" w:rsidR="00197914" w:rsidRPr="001837D1" w:rsidRDefault="00197914" w:rsidP="000B0445">
            <w:pPr>
              <w:pStyle w:val="a5"/>
              <w:overflowPunct/>
              <w:spacing w:before="0" w:after="40"/>
              <w:ind w:right="0"/>
              <w:jc w:val="center"/>
            </w:pPr>
            <w:r>
              <w:t>9</w:t>
            </w:r>
          </w:p>
        </w:tc>
        <w:tc>
          <w:tcPr>
            <w:tcW w:w="368" w:type="dxa"/>
            <w:shd w:val="clear" w:color="auto" w:fill="auto"/>
            <w:tcMar>
              <w:right w:w="28" w:type="dxa"/>
            </w:tcMar>
            <w:vAlign w:val="bottom"/>
          </w:tcPr>
          <w:p w14:paraId="2745E137"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3EDDB50D" w14:textId="77777777" w:rsidR="00197914" w:rsidRPr="001837D1" w:rsidRDefault="00197914" w:rsidP="000B0445">
            <w:pPr>
              <w:pStyle w:val="a5"/>
              <w:overflowPunct/>
              <w:spacing w:before="0" w:after="40"/>
              <w:ind w:right="0"/>
              <w:jc w:val="center"/>
            </w:pPr>
            <w:r>
              <w:t>14</w:t>
            </w:r>
          </w:p>
        </w:tc>
        <w:tc>
          <w:tcPr>
            <w:tcW w:w="368" w:type="dxa"/>
            <w:shd w:val="clear" w:color="auto" w:fill="auto"/>
            <w:tcMar>
              <w:right w:w="28" w:type="dxa"/>
            </w:tcMar>
            <w:vAlign w:val="bottom"/>
          </w:tcPr>
          <w:p w14:paraId="5A7784CB" w14:textId="77777777" w:rsidR="00197914" w:rsidRPr="001837D1" w:rsidRDefault="00197914" w:rsidP="000B0445">
            <w:pPr>
              <w:pStyle w:val="a5"/>
              <w:overflowPunct/>
              <w:spacing w:before="0" w:after="40"/>
              <w:ind w:right="0"/>
              <w:jc w:val="center"/>
            </w:pPr>
            <w:r>
              <w:t>5</w:t>
            </w:r>
            <w:r w:rsidRPr="001837D1">
              <w:t>0</w:t>
            </w:r>
          </w:p>
        </w:tc>
        <w:tc>
          <w:tcPr>
            <w:tcW w:w="368" w:type="dxa"/>
            <w:shd w:val="clear" w:color="auto" w:fill="auto"/>
            <w:tcMar>
              <w:right w:w="28" w:type="dxa"/>
            </w:tcMar>
            <w:vAlign w:val="bottom"/>
          </w:tcPr>
          <w:p w14:paraId="362E4E1E" w14:textId="77777777" w:rsidR="00197914" w:rsidRPr="001837D1" w:rsidRDefault="00197914" w:rsidP="000B0445">
            <w:pPr>
              <w:pStyle w:val="a5"/>
              <w:overflowPunct/>
              <w:spacing w:before="0" w:after="40"/>
              <w:ind w:right="0"/>
              <w:jc w:val="center"/>
            </w:pPr>
            <w:r w:rsidRPr="001837D1">
              <w:t>-</w:t>
            </w:r>
          </w:p>
        </w:tc>
        <w:tc>
          <w:tcPr>
            <w:tcW w:w="367" w:type="dxa"/>
            <w:shd w:val="clear" w:color="auto" w:fill="auto"/>
            <w:tcMar>
              <w:right w:w="28" w:type="dxa"/>
            </w:tcMar>
            <w:vAlign w:val="bottom"/>
          </w:tcPr>
          <w:p w14:paraId="29779DB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6CEAD7B0"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8616317"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1B232F6A" w14:textId="77777777" w:rsidR="00197914" w:rsidRPr="001837D1" w:rsidRDefault="00197914" w:rsidP="000B0445">
            <w:pPr>
              <w:pStyle w:val="a5"/>
              <w:overflowPunct/>
              <w:spacing w:before="0" w:after="40"/>
              <w:ind w:right="0"/>
              <w:jc w:val="center"/>
            </w:pPr>
            <w:r>
              <w:t>42</w:t>
            </w:r>
          </w:p>
        </w:tc>
        <w:tc>
          <w:tcPr>
            <w:tcW w:w="368" w:type="dxa"/>
            <w:shd w:val="clear" w:color="auto" w:fill="auto"/>
            <w:tcMar>
              <w:right w:w="28" w:type="dxa"/>
            </w:tcMar>
            <w:vAlign w:val="bottom"/>
          </w:tcPr>
          <w:p w14:paraId="2FDEC8F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10D10600"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3DDFE60C"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51892F1A"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16E0E2FF"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4C710F5A"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2866CACF" w14:textId="77777777" w:rsidR="00197914" w:rsidRPr="001837D1" w:rsidRDefault="00197914" w:rsidP="000B0445">
            <w:pPr>
              <w:pStyle w:val="a5"/>
              <w:overflowPunct/>
              <w:spacing w:before="0" w:after="40"/>
              <w:ind w:right="0"/>
              <w:jc w:val="center"/>
            </w:pPr>
            <w:r>
              <w:t>2</w:t>
            </w:r>
          </w:p>
        </w:tc>
        <w:tc>
          <w:tcPr>
            <w:tcW w:w="368" w:type="dxa"/>
            <w:shd w:val="clear" w:color="auto" w:fill="auto"/>
            <w:tcMar>
              <w:right w:w="28" w:type="dxa"/>
            </w:tcMar>
            <w:vAlign w:val="bottom"/>
          </w:tcPr>
          <w:p w14:paraId="0A7F3C3F" w14:textId="77777777" w:rsidR="00197914" w:rsidRPr="001837D1" w:rsidRDefault="00197914" w:rsidP="000B0445">
            <w:pPr>
              <w:pStyle w:val="a5"/>
              <w:overflowPunct/>
              <w:spacing w:before="0" w:after="40"/>
              <w:ind w:right="0"/>
              <w:jc w:val="center"/>
            </w:pPr>
            <w:r w:rsidRPr="001837D1">
              <w:t>-</w:t>
            </w:r>
          </w:p>
        </w:tc>
        <w:tc>
          <w:tcPr>
            <w:tcW w:w="570" w:type="dxa"/>
            <w:shd w:val="clear" w:color="auto" w:fill="auto"/>
            <w:tcMar>
              <w:right w:w="28" w:type="dxa"/>
            </w:tcMar>
            <w:vAlign w:val="bottom"/>
          </w:tcPr>
          <w:p w14:paraId="4E36F695" w14:textId="77777777" w:rsidR="00197914" w:rsidRPr="001837D1" w:rsidRDefault="00197914" w:rsidP="000B0445">
            <w:pPr>
              <w:pStyle w:val="a5"/>
              <w:overflowPunct/>
              <w:spacing w:before="0" w:after="40"/>
              <w:ind w:right="0"/>
              <w:jc w:val="center"/>
            </w:pPr>
            <w:r>
              <w:t>118</w:t>
            </w:r>
          </w:p>
        </w:tc>
      </w:tr>
      <w:tr w:rsidR="00D4767A" w:rsidRPr="001837D1" w14:paraId="3A52AE6D" w14:textId="77777777" w:rsidTr="002C2D5F">
        <w:trPr>
          <w:trHeight w:val="397"/>
        </w:trPr>
        <w:tc>
          <w:tcPr>
            <w:tcW w:w="610" w:type="dxa"/>
            <w:shd w:val="clear" w:color="auto" w:fill="auto"/>
            <w:vAlign w:val="bottom"/>
          </w:tcPr>
          <w:p w14:paraId="35A343D2" w14:textId="77777777" w:rsidR="00197914" w:rsidRPr="001837D1" w:rsidRDefault="00197914" w:rsidP="000B0445">
            <w:pPr>
              <w:pStyle w:val="a5"/>
              <w:overflowPunct/>
              <w:spacing w:before="0" w:after="40"/>
              <w:ind w:right="0"/>
            </w:pPr>
            <w:r>
              <w:t>2</w:t>
            </w:r>
            <w:r w:rsidRPr="001837D1">
              <w:t>0</w:t>
            </w:r>
            <w:r>
              <w:t>19</w:t>
            </w:r>
          </w:p>
        </w:tc>
        <w:tc>
          <w:tcPr>
            <w:tcW w:w="367" w:type="dxa"/>
            <w:shd w:val="clear" w:color="auto" w:fill="auto"/>
            <w:tcMar>
              <w:right w:w="28" w:type="dxa"/>
            </w:tcMar>
            <w:vAlign w:val="bottom"/>
          </w:tcPr>
          <w:p w14:paraId="536D963F"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2E29C940"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141A7857"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56875E25"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2233A8A8"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32D9E822" w14:textId="77777777" w:rsidR="00197914" w:rsidRPr="001837D1" w:rsidRDefault="00197914" w:rsidP="000B0445">
            <w:pPr>
              <w:pStyle w:val="a5"/>
              <w:overflowPunct/>
              <w:spacing w:before="0" w:after="40"/>
              <w:ind w:right="0"/>
              <w:jc w:val="center"/>
            </w:pPr>
            <w:r>
              <w:t>2</w:t>
            </w:r>
          </w:p>
        </w:tc>
        <w:tc>
          <w:tcPr>
            <w:tcW w:w="368" w:type="dxa"/>
            <w:shd w:val="clear" w:color="auto" w:fill="auto"/>
            <w:tcMar>
              <w:right w:w="28" w:type="dxa"/>
            </w:tcMar>
            <w:vAlign w:val="bottom"/>
          </w:tcPr>
          <w:p w14:paraId="6CAB358B" w14:textId="77777777" w:rsidR="00197914" w:rsidRPr="001837D1" w:rsidRDefault="00197914" w:rsidP="000B0445">
            <w:pPr>
              <w:pStyle w:val="a5"/>
              <w:overflowPunct/>
              <w:spacing w:before="0" w:after="40"/>
              <w:ind w:right="0"/>
              <w:jc w:val="center"/>
            </w:pPr>
            <w:r>
              <w:t>3</w:t>
            </w:r>
          </w:p>
        </w:tc>
        <w:tc>
          <w:tcPr>
            <w:tcW w:w="368" w:type="dxa"/>
            <w:shd w:val="clear" w:color="auto" w:fill="auto"/>
            <w:tcMar>
              <w:right w:w="28" w:type="dxa"/>
            </w:tcMar>
            <w:vAlign w:val="bottom"/>
          </w:tcPr>
          <w:p w14:paraId="7F32037D" w14:textId="77777777" w:rsidR="00197914" w:rsidRPr="001837D1" w:rsidRDefault="00197914" w:rsidP="000B0445">
            <w:pPr>
              <w:pStyle w:val="a5"/>
              <w:overflowPunct/>
              <w:spacing w:before="0" w:after="40"/>
              <w:ind w:right="0"/>
              <w:jc w:val="center"/>
            </w:pPr>
            <w:r>
              <w:t>3</w:t>
            </w:r>
          </w:p>
        </w:tc>
        <w:tc>
          <w:tcPr>
            <w:tcW w:w="368" w:type="dxa"/>
            <w:shd w:val="clear" w:color="auto" w:fill="auto"/>
            <w:tcMar>
              <w:right w:w="28" w:type="dxa"/>
            </w:tcMar>
            <w:vAlign w:val="bottom"/>
          </w:tcPr>
          <w:p w14:paraId="3CBCC520"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30E33A10" w14:textId="77777777" w:rsidR="00197914" w:rsidRPr="001837D1" w:rsidRDefault="00197914" w:rsidP="000B0445">
            <w:pPr>
              <w:pStyle w:val="a5"/>
              <w:overflowPunct/>
              <w:spacing w:before="0" w:after="40"/>
              <w:ind w:right="0"/>
              <w:jc w:val="center"/>
            </w:pPr>
            <w:r>
              <w:t>226</w:t>
            </w:r>
          </w:p>
        </w:tc>
        <w:tc>
          <w:tcPr>
            <w:tcW w:w="368" w:type="dxa"/>
            <w:shd w:val="clear" w:color="auto" w:fill="auto"/>
            <w:tcMar>
              <w:right w:w="28" w:type="dxa"/>
            </w:tcMar>
            <w:vAlign w:val="bottom"/>
          </w:tcPr>
          <w:p w14:paraId="18373EB3" w14:textId="77777777" w:rsidR="00197914" w:rsidRPr="001837D1" w:rsidRDefault="00197914" w:rsidP="000B0445">
            <w:pPr>
              <w:pStyle w:val="a5"/>
              <w:overflowPunct/>
              <w:spacing w:before="0" w:after="40"/>
              <w:ind w:right="0"/>
              <w:jc w:val="center"/>
            </w:pPr>
            <w:r w:rsidRPr="001837D1">
              <w:t>-</w:t>
            </w:r>
          </w:p>
        </w:tc>
        <w:tc>
          <w:tcPr>
            <w:tcW w:w="367" w:type="dxa"/>
            <w:shd w:val="clear" w:color="auto" w:fill="auto"/>
            <w:tcMar>
              <w:right w:w="28" w:type="dxa"/>
            </w:tcMar>
            <w:vAlign w:val="bottom"/>
          </w:tcPr>
          <w:p w14:paraId="1A6D0610" w14:textId="77777777" w:rsidR="00197914" w:rsidRPr="001837D1" w:rsidRDefault="00197914" w:rsidP="000B0445">
            <w:pPr>
              <w:pStyle w:val="a5"/>
              <w:overflowPunct/>
              <w:spacing w:before="0" w:after="40"/>
              <w:ind w:right="0"/>
              <w:jc w:val="center"/>
            </w:pPr>
            <w:r>
              <w:t>2</w:t>
            </w:r>
          </w:p>
        </w:tc>
        <w:tc>
          <w:tcPr>
            <w:tcW w:w="368" w:type="dxa"/>
            <w:shd w:val="clear" w:color="auto" w:fill="auto"/>
            <w:vAlign w:val="bottom"/>
          </w:tcPr>
          <w:p w14:paraId="638E4DA8"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6546088F"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4AC350AE" w14:textId="77777777" w:rsidR="00197914" w:rsidRPr="001837D1" w:rsidRDefault="00197914" w:rsidP="000B0445">
            <w:pPr>
              <w:pStyle w:val="a5"/>
              <w:overflowPunct/>
              <w:spacing w:before="0" w:after="40"/>
              <w:ind w:right="0"/>
              <w:jc w:val="center"/>
            </w:pPr>
            <w:r>
              <w:t>1</w:t>
            </w:r>
            <w:r w:rsidRPr="001837D1">
              <w:t>0</w:t>
            </w:r>
          </w:p>
        </w:tc>
        <w:tc>
          <w:tcPr>
            <w:tcW w:w="368" w:type="dxa"/>
            <w:shd w:val="clear" w:color="auto" w:fill="auto"/>
            <w:tcMar>
              <w:right w:w="28" w:type="dxa"/>
            </w:tcMar>
            <w:vAlign w:val="bottom"/>
          </w:tcPr>
          <w:p w14:paraId="41FB1148"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57D2CA7A"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4CAE838F"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5DF9EB99"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57D046F0"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6C3E56C7"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2E93F838"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7DA653C8" w14:textId="77777777" w:rsidR="00197914" w:rsidRPr="001837D1" w:rsidRDefault="00197914" w:rsidP="000B0445">
            <w:pPr>
              <w:pStyle w:val="a5"/>
              <w:overflowPunct/>
              <w:spacing w:before="0" w:after="40"/>
              <w:ind w:right="0"/>
              <w:jc w:val="center"/>
            </w:pPr>
            <w:r>
              <w:t>1</w:t>
            </w:r>
          </w:p>
        </w:tc>
        <w:tc>
          <w:tcPr>
            <w:tcW w:w="570" w:type="dxa"/>
            <w:shd w:val="clear" w:color="auto" w:fill="auto"/>
            <w:tcMar>
              <w:right w:w="28" w:type="dxa"/>
            </w:tcMar>
            <w:vAlign w:val="bottom"/>
          </w:tcPr>
          <w:p w14:paraId="70E91EE2" w14:textId="77777777" w:rsidR="00197914" w:rsidRPr="001837D1" w:rsidRDefault="00197914" w:rsidP="000B0445">
            <w:pPr>
              <w:pStyle w:val="a5"/>
              <w:overflowPunct/>
              <w:spacing w:before="0" w:after="40"/>
              <w:ind w:right="0"/>
              <w:jc w:val="center"/>
            </w:pPr>
            <w:r>
              <w:t>248</w:t>
            </w:r>
          </w:p>
        </w:tc>
      </w:tr>
      <w:tr w:rsidR="00D4767A" w:rsidRPr="001837D1" w14:paraId="4A29BB7B" w14:textId="77777777" w:rsidTr="002C2D5F">
        <w:trPr>
          <w:trHeight w:val="397"/>
        </w:trPr>
        <w:tc>
          <w:tcPr>
            <w:tcW w:w="610" w:type="dxa"/>
            <w:shd w:val="clear" w:color="auto" w:fill="auto"/>
            <w:vAlign w:val="bottom"/>
          </w:tcPr>
          <w:p w14:paraId="10FA5BD9" w14:textId="77777777" w:rsidR="00197914" w:rsidRPr="001837D1" w:rsidRDefault="00197914" w:rsidP="000B0445">
            <w:pPr>
              <w:pStyle w:val="a5"/>
              <w:overflowPunct/>
              <w:spacing w:before="0" w:after="40"/>
              <w:ind w:right="0"/>
            </w:pPr>
            <w:r>
              <w:t>2</w:t>
            </w:r>
            <w:r w:rsidRPr="001837D1">
              <w:t>0</w:t>
            </w:r>
            <w:r>
              <w:t>2</w:t>
            </w:r>
            <w:r w:rsidRPr="001837D1">
              <w:t>0</w:t>
            </w:r>
          </w:p>
        </w:tc>
        <w:tc>
          <w:tcPr>
            <w:tcW w:w="367" w:type="dxa"/>
            <w:shd w:val="clear" w:color="auto" w:fill="auto"/>
            <w:tcMar>
              <w:right w:w="28" w:type="dxa"/>
            </w:tcMar>
            <w:vAlign w:val="bottom"/>
          </w:tcPr>
          <w:p w14:paraId="6FA25BE9"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42ACEFCE"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7F789CE8"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51285FC6"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14EF1390"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32CE2C9E"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2A9270CF" w14:textId="77777777" w:rsidR="00197914" w:rsidRPr="001837D1" w:rsidRDefault="00197914" w:rsidP="000B0445">
            <w:pPr>
              <w:pStyle w:val="a5"/>
              <w:overflowPunct/>
              <w:spacing w:before="0" w:after="40"/>
              <w:ind w:right="0"/>
              <w:jc w:val="center"/>
            </w:pPr>
            <w:r>
              <w:t>2</w:t>
            </w:r>
          </w:p>
        </w:tc>
        <w:tc>
          <w:tcPr>
            <w:tcW w:w="368" w:type="dxa"/>
            <w:shd w:val="clear" w:color="auto" w:fill="auto"/>
            <w:tcMar>
              <w:right w:w="28" w:type="dxa"/>
            </w:tcMar>
            <w:vAlign w:val="bottom"/>
          </w:tcPr>
          <w:p w14:paraId="4EFE6CA5"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119ADFAB" w14:textId="77777777" w:rsidR="00197914" w:rsidRPr="001837D1" w:rsidRDefault="00197914" w:rsidP="000B0445">
            <w:pPr>
              <w:pStyle w:val="a5"/>
              <w:overflowPunct/>
              <w:spacing w:before="0" w:after="40"/>
              <w:ind w:right="0"/>
              <w:jc w:val="center"/>
            </w:pPr>
            <w:r>
              <w:t>9</w:t>
            </w:r>
          </w:p>
        </w:tc>
        <w:tc>
          <w:tcPr>
            <w:tcW w:w="368" w:type="dxa"/>
            <w:shd w:val="clear" w:color="auto" w:fill="auto"/>
            <w:tcMar>
              <w:right w:w="28" w:type="dxa"/>
            </w:tcMar>
            <w:vAlign w:val="bottom"/>
          </w:tcPr>
          <w:p w14:paraId="7D8361E8" w14:textId="77777777" w:rsidR="00197914" w:rsidRPr="001837D1" w:rsidRDefault="00197914" w:rsidP="000B0445">
            <w:pPr>
              <w:pStyle w:val="a5"/>
              <w:overflowPunct/>
              <w:spacing w:before="0" w:after="40"/>
              <w:ind w:right="0"/>
              <w:jc w:val="center"/>
            </w:pPr>
            <w:r>
              <w:t>1</w:t>
            </w:r>
            <w:r w:rsidRPr="001837D1">
              <w:t>0</w:t>
            </w:r>
            <w:r>
              <w:t>3</w:t>
            </w:r>
          </w:p>
        </w:tc>
        <w:tc>
          <w:tcPr>
            <w:tcW w:w="368" w:type="dxa"/>
            <w:shd w:val="clear" w:color="auto" w:fill="auto"/>
            <w:tcMar>
              <w:right w:w="28" w:type="dxa"/>
            </w:tcMar>
            <w:vAlign w:val="bottom"/>
          </w:tcPr>
          <w:p w14:paraId="345009BA" w14:textId="77777777" w:rsidR="00197914" w:rsidRPr="001837D1" w:rsidRDefault="00197914" w:rsidP="000B0445">
            <w:pPr>
              <w:pStyle w:val="a5"/>
              <w:overflowPunct/>
              <w:spacing w:before="0" w:after="40"/>
              <w:ind w:right="0"/>
              <w:jc w:val="center"/>
            </w:pPr>
            <w:r w:rsidRPr="001837D1">
              <w:t>-</w:t>
            </w:r>
          </w:p>
        </w:tc>
        <w:tc>
          <w:tcPr>
            <w:tcW w:w="367" w:type="dxa"/>
            <w:shd w:val="clear" w:color="auto" w:fill="auto"/>
            <w:tcMar>
              <w:right w:w="28" w:type="dxa"/>
            </w:tcMar>
            <w:vAlign w:val="bottom"/>
          </w:tcPr>
          <w:p w14:paraId="7D91F590"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6386A313"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3F2B0338"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702743B9" w14:textId="77777777" w:rsidR="00197914" w:rsidRPr="001837D1" w:rsidRDefault="00197914" w:rsidP="000B0445">
            <w:pPr>
              <w:pStyle w:val="a5"/>
              <w:overflowPunct/>
              <w:spacing w:before="0" w:after="40"/>
              <w:ind w:right="0"/>
              <w:jc w:val="center"/>
            </w:pPr>
            <w:r>
              <w:t>57</w:t>
            </w:r>
          </w:p>
        </w:tc>
        <w:tc>
          <w:tcPr>
            <w:tcW w:w="368" w:type="dxa"/>
            <w:shd w:val="clear" w:color="auto" w:fill="auto"/>
            <w:tcMar>
              <w:right w:w="28" w:type="dxa"/>
            </w:tcMar>
            <w:vAlign w:val="bottom"/>
          </w:tcPr>
          <w:p w14:paraId="2D5DFBE1"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0994C155" w14:textId="77777777" w:rsidR="00197914" w:rsidRPr="001837D1" w:rsidRDefault="00197914" w:rsidP="000B0445">
            <w:pPr>
              <w:pStyle w:val="a5"/>
              <w:overflowPunct/>
              <w:spacing w:before="0" w:after="40"/>
              <w:ind w:right="0"/>
              <w:jc w:val="center"/>
            </w:pPr>
            <w:r>
              <w:t>1</w:t>
            </w:r>
          </w:p>
        </w:tc>
        <w:tc>
          <w:tcPr>
            <w:tcW w:w="368" w:type="dxa"/>
            <w:shd w:val="clear" w:color="auto" w:fill="auto"/>
            <w:vAlign w:val="bottom"/>
          </w:tcPr>
          <w:p w14:paraId="2AC97E25"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0EF927FD" w14:textId="77777777" w:rsidR="00197914" w:rsidRPr="001837D1" w:rsidRDefault="00197914" w:rsidP="000B0445">
            <w:pPr>
              <w:pStyle w:val="a5"/>
              <w:overflowPunct/>
              <w:spacing w:before="0" w:after="40"/>
              <w:ind w:right="0"/>
              <w:jc w:val="center"/>
            </w:pPr>
            <w:r>
              <w:t>14</w:t>
            </w:r>
          </w:p>
        </w:tc>
        <w:tc>
          <w:tcPr>
            <w:tcW w:w="368" w:type="dxa"/>
            <w:shd w:val="clear" w:color="auto" w:fill="auto"/>
            <w:tcMar>
              <w:right w:w="28" w:type="dxa"/>
            </w:tcMar>
            <w:vAlign w:val="bottom"/>
          </w:tcPr>
          <w:p w14:paraId="077FC086"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4B097D37"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46158B16"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4385983E" w14:textId="77777777" w:rsidR="00197914" w:rsidRPr="001837D1" w:rsidRDefault="00197914" w:rsidP="000B0445">
            <w:pPr>
              <w:pStyle w:val="a5"/>
              <w:overflowPunct/>
              <w:spacing w:before="0" w:after="40"/>
              <w:ind w:right="0"/>
              <w:jc w:val="center"/>
            </w:pPr>
            <w:r w:rsidRPr="001837D1">
              <w:t>-</w:t>
            </w:r>
          </w:p>
        </w:tc>
        <w:tc>
          <w:tcPr>
            <w:tcW w:w="570" w:type="dxa"/>
            <w:shd w:val="clear" w:color="auto" w:fill="auto"/>
            <w:tcMar>
              <w:right w:w="28" w:type="dxa"/>
            </w:tcMar>
            <w:vAlign w:val="bottom"/>
          </w:tcPr>
          <w:p w14:paraId="772E66C6" w14:textId="77777777" w:rsidR="00197914" w:rsidRPr="001837D1" w:rsidRDefault="00197914" w:rsidP="000B0445">
            <w:pPr>
              <w:pStyle w:val="a5"/>
              <w:overflowPunct/>
              <w:spacing w:before="0" w:after="40"/>
              <w:ind w:right="0"/>
              <w:jc w:val="center"/>
            </w:pPr>
            <w:r>
              <w:t>192</w:t>
            </w:r>
          </w:p>
        </w:tc>
      </w:tr>
      <w:tr w:rsidR="00D4767A" w:rsidRPr="001837D1" w14:paraId="2AE7CFFD" w14:textId="77777777" w:rsidTr="002C2D5F">
        <w:trPr>
          <w:trHeight w:val="397"/>
        </w:trPr>
        <w:tc>
          <w:tcPr>
            <w:tcW w:w="610" w:type="dxa"/>
            <w:shd w:val="clear" w:color="auto" w:fill="auto"/>
            <w:vAlign w:val="bottom"/>
          </w:tcPr>
          <w:p w14:paraId="3E0A39C5" w14:textId="77777777" w:rsidR="00197914" w:rsidRPr="001837D1" w:rsidRDefault="00197914" w:rsidP="000B0445">
            <w:pPr>
              <w:pStyle w:val="a5"/>
              <w:overflowPunct/>
              <w:spacing w:before="0" w:after="40"/>
              <w:ind w:right="0"/>
            </w:pPr>
            <w:r>
              <w:t>2</w:t>
            </w:r>
            <w:r w:rsidRPr="001837D1">
              <w:t>0</w:t>
            </w:r>
            <w:r>
              <w:t>21</w:t>
            </w:r>
            <w:r>
              <w:rPr>
                <w:i/>
                <w:vertAlign w:val="superscript"/>
              </w:rPr>
              <w:t>a</w:t>
            </w:r>
          </w:p>
        </w:tc>
        <w:tc>
          <w:tcPr>
            <w:tcW w:w="367" w:type="dxa"/>
            <w:shd w:val="clear" w:color="auto" w:fill="auto"/>
            <w:tcMar>
              <w:right w:w="28" w:type="dxa"/>
            </w:tcMar>
            <w:vAlign w:val="bottom"/>
          </w:tcPr>
          <w:p w14:paraId="29571D79"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E127BCF"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7624674C"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6D9BCA2A"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0CA79B55"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14FEB8EA"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B08A2D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655C67B9"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25041EF1"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2A23CB42" w14:textId="77777777" w:rsidR="00197914" w:rsidRPr="001837D1" w:rsidRDefault="00197914" w:rsidP="000B0445">
            <w:pPr>
              <w:pStyle w:val="a5"/>
              <w:overflowPunct/>
              <w:spacing w:before="0" w:after="40"/>
              <w:ind w:right="0"/>
              <w:jc w:val="center"/>
            </w:pPr>
            <w:r>
              <w:t>1</w:t>
            </w:r>
          </w:p>
        </w:tc>
        <w:tc>
          <w:tcPr>
            <w:tcW w:w="368" w:type="dxa"/>
            <w:shd w:val="clear" w:color="auto" w:fill="auto"/>
            <w:tcMar>
              <w:right w:w="28" w:type="dxa"/>
            </w:tcMar>
            <w:vAlign w:val="bottom"/>
          </w:tcPr>
          <w:p w14:paraId="3A39764C" w14:textId="77777777" w:rsidR="00197914" w:rsidRPr="001837D1" w:rsidRDefault="00197914" w:rsidP="000B0445">
            <w:pPr>
              <w:pStyle w:val="a5"/>
              <w:overflowPunct/>
              <w:spacing w:before="0" w:after="40"/>
              <w:ind w:right="0"/>
              <w:jc w:val="center"/>
            </w:pPr>
            <w:r w:rsidRPr="001837D1">
              <w:t>-</w:t>
            </w:r>
          </w:p>
        </w:tc>
        <w:tc>
          <w:tcPr>
            <w:tcW w:w="367" w:type="dxa"/>
            <w:shd w:val="clear" w:color="auto" w:fill="auto"/>
            <w:tcMar>
              <w:right w:w="28" w:type="dxa"/>
            </w:tcMar>
            <w:vAlign w:val="bottom"/>
          </w:tcPr>
          <w:p w14:paraId="497C1AD9"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391EDD7C"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7023B20A"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24721B3A" w14:textId="77777777" w:rsidR="00197914" w:rsidRPr="001837D1" w:rsidRDefault="00197914" w:rsidP="000B0445">
            <w:pPr>
              <w:pStyle w:val="a5"/>
              <w:overflowPunct/>
              <w:spacing w:before="0" w:after="40"/>
              <w:ind w:right="0"/>
              <w:jc w:val="center"/>
            </w:pPr>
            <w:r>
              <w:t>8</w:t>
            </w:r>
          </w:p>
        </w:tc>
        <w:tc>
          <w:tcPr>
            <w:tcW w:w="368" w:type="dxa"/>
            <w:shd w:val="clear" w:color="auto" w:fill="auto"/>
            <w:tcMar>
              <w:right w:w="28" w:type="dxa"/>
            </w:tcMar>
            <w:vAlign w:val="bottom"/>
          </w:tcPr>
          <w:p w14:paraId="488B41A2" w14:textId="77777777" w:rsidR="00197914" w:rsidRPr="001837D1" w:rsidRDefault="00197914" w:rsidP="000B0445">
            <w:pPr>
              <w:pStyle w:val="a5"/>
              <w:overflowPunct/>
              <w:spacing w:before="0" w:after="40"/>
              <w:ind w:right="0"/>
              <w:jc w:val="center"/>
            </w:pPr>
            <w:r>
              <w:t>1</w:t>
            </w:r>
          </w:p>
        </w:tc>
        <w:tc>
          <w:tcPr>
            <w:tcW w:w="368" w:type="dxa"/>
            <w:shd w:val="clear" w:color="auto" w:fill="auto"/>
            <w:vAlign w:val="bottom"/>
          </w:tcPr>
          <w:p w14:paraId="2161BB38"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3D58253E" w14:textId="77777777" w:rsidR="00197914" w:rsidRPr="001837D1" w:rsidRDefault="00197914" w:rsidP="000B0445">
            <w:pPr>
              <w:pStyle w:val="a5"/>
              <w:overflowPunct/>
              <w:spacing w:before="0" w:after="40"/>
              <w:ind w:right="0"/>
              <w:jc w:val="center"/>
            </w:pPr>
            <w:r>
              <w:t>1</w:t>
            </w:r>
          </w:p>
        </w:tc>
        <w:tc>
          <w:tcPr>
            <w:tcW w:w="368" w:type="dxa"/>
            <w:shd w:val="clear" w:color="auto" w:fill="auto"/>
            <w:vAlign w:val="bottom"/>
          </w:tcPr>
          <w:p w14:paraId="79998374"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1154E15E"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vAlign w:val="bottom"/>
          </w:tcPr>
          <w:p w14:paraId="0056A01B"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1648CDD4" w14:textId="77777777" w:rsidR="00197914" w:rsidRPr="001837D1" w:rsidRDefault="00197914" w:rsidP="000B0445">
            <w:pPr>
              <w:pStyle w:val="a5"/>
              <w:overflowPunct/>
              <w:spacing w:before="0" w:after="40"/>
              <w:ind w:right="0"/>
              <w:jc w:val="center"/>
            </w:pPr>
            <w:r w:rsidRPr="001837D1">
              <w:t>-</w:t>
            </w:r>
          </w:p>
        </w:tc>
        <w:tc>
          <w:tcPr>
            <w:tcW w:w="368" w:type="dxa"/>
            <w:shd w:val="clear" w:color="auto" w:fill="auto"/>
            <w:tcMar>
              <w:right w:w="28" w:type="dxa"/>
            </w:tcMar>
            <w:vAlign w:val="bottom"/>
          </w:tcPr>
          <w:p w14:paraId="020D0354" w14:textId="77777777" w:rsidR="00197914" w:rsidRPr="001837D1" w:rsidRDefault="00197914" w:rsidP="000B0445">
            <w:pPr>
              <w:pStyle w:val="a5"/>
              <w:overflowPunct/>
              <w:spacing w:before="0" w:after="40"/>
              <w:ind w:right="0"/>
              <w:jc w:val="center"/>
            </w:pPr>
            <w:r w:rsidRPr="001837D1">
              <w:t>-</w:t>
            </w:r>
          </w:p>
        </w:tc>
        <w:tc>
          <w:tcPr>
            <w:tcW w:w="570" w:type="dxa"/>
            <w:shd w:val="clear" w:color="auto" w:fill="auto"/>
            <w:tcMar>
              <w:right w:w="28" w:type="dxa"/>
            </w:tcMar>
            <w:vAlign w:val="bottom"/>
          </w:tcPr>
          <w:p w14:paraId="48457008" w14:textId="77777777" w:rsidR="00197914" w:rsidRPr="001837D1" w:rsidRDefault="00197914" w:rsidP="000B0445">
            <w:pPr>
              <w:pStyle w:val="a5"/>
              <w:overflowPunct/>
              <w:spacing w:before="0" w:after="40"/>
              <w:ind w:right="0"/>
              <w:jc w:val="center"/>
            </w:pPr>
            <w:r>
              <w:t>12</w:t>
            </w:r>
          </w:p>
        </w:tc>
      </w:tr>
      <w:tr w:rsidR="00D4767A" w:rsidRPr="001837D1" w14:paraId="2D2DC541" w14:textId="77777777" w:rsidTr="002C2D5F">
        <w:trPr>
          <w:trHeight w:val="397"/>
        </w:trPr>
        <w:tc>
          <w:tcPr>
            <w:tcW w:w="610" w:type="dxa"/>
            <w:shd w:val="clear" w:color="auto" w:fill="auto"/>
            <w:vAlign w:val="bottom"/>
          </w:tcPr>
          <w:p w14:paraId="1A22DAE1" w14:textId="77777777" w:rsidR="00197914" w:rsidRPr="008E1A5E" w:rsidRDefault="00197914" w:rsidP="000B0445">
            <w:pPr>
              <w:pStyle w:val="a5"/>
              <w:overflowPunct/>
              <w:spacing w:before="0" w:after="40"/>
              <w:ind w:right="0" w:firstLine="90"/>
              <w:rPr>
                <w:rFonts w:ascii="Time New Roman" w:eastAsia="黑体" w:hAnsi="Time New Roman" w:hint="eastAsia"/>
              </w:rPr>
            </w:pPr>
            <w:r w:rsidRPr="008E1A5E">
              <w:rPr>
                <w:rFonts w:ascii="Time New Roman" w:eastAsia="黑体" w:hAnsi="Time New Roman" w:hint="eastAsia"/>
              </w:rPr>
              <w:t>共计</w:t>
            </w:r>
          </w:p>
        </w:tc>
        <w:tc>
          <w:tcPr>
            <w:tcW w:w="367" w:type="dxa"/>
            <w:shd w:val="clear" w:color="auto" w:fill="auto"/>
            <w:tcMar>
              <w:right w:w="28" w:type="dxa"/>
            </w:tcMar>
            <w:vAlign w:val="bottom"/>
          </w:tcPr>
          <w:p w14:paraId="4633A588" w14:textId="77777777" w:rsidR="00197914" w:rsidRPr="00326D7C" w:rsidRDefault="00197914" w:rsidP="000B0445">
            <w:pPr>
              <w:pStyle w:val="a5"/>
              <w:overflowPunct/>
              <w:spacing w:before="0" w:after="40"/>
              <w:ind w:right="0"/>
              <w:jc w:val="center"/>
              <w:rPr>
                <w:b/>
                <w:bCs/>
              </w:rPr>
            </w:pPr>
            <w:r w:rsidRPr="00326D7C">
              <w:rPr>
                <w:b/>
                <w:bCs/>
              </w:rPr>
              <w:t>3</w:t>
            </w:r>
          </w:p>
        </w:tc>
        <w:tc>
          <w:tcPr>
            <w:tcW w:w="368" w:type="dxa"/>
            <w:shd w:val="clear" w:color="auto" w:fill="auto"/>
            <w:tcMar>
              <w:right w:w="28" w:type="dxa"/>
            </w:tcMar>
            <w:vAlign w:val="bottom"/>
          </w:tcPr>
          <w:p w14:paraId="46622A4C" w14:textId="77777777" w:rsidR="00197914" w:rsidRPr="00326D7C" w:rsidRDefault="00197914" w:rsidP="000B0445">
            <w:pPr>
              <w:pStyle w:val="a5"/>
              <w:overflowPunct/>
              <w:spacing w:before="0" w:after="40"/>
              <w:ind w:right="0"/>
              <w:jc w:val="center"/>
              <w:rPr>
                <w:b/>
                <w:bCs/>
              </w:rPr>
            </w:pPr>
            <w:r w:rsidRPr="00326D7C">
              <w:rPr>
                <w:b/>
                <w:bCs/>
              </w:rPr>
              <w:t>1</w:t>
            </w:r>
          </w:p>
        </w:tc>
        <w:tc>
          <w:tcPr>
            <w:tcW w:w="368" w:type="dxa"/>
            <w:shd w:val="clear" w:color="auto" w:fill="auto"/>
            <w:vAlign w:val="bottom"/>
          </w:tcPr>
          <w:p w14:paraId="3EFD81EC" w14:textId="77777777" w:rsidR="00197914" w:rsidRPr="00326D7C" w:rsidRDefault="00197914" w:rsidP="000B0445">
            <w:pPr>
              <w:pStyle w:val="a5"/>
              <w:overflowPunct/>
              <w:spacing w:before="0" w:after="40"/>
              <w:ind w:right="0"/>
              <w:jc w:val="center"/>
              <w:rPr>
                <w:b/>
                <w:bCs/>
              </w:rPr>
            </w:pPr>
            <w:r w:rsidRPr="00326D7C">
              <w:rPr>
                <w:b/>
                <w:bCs/>
              </w:rPr>
              <w:t>1</w:t>
            </w:r>
          </w:p>
        </w:tc>
        <w:tc>
          <w:tcPr>
            <w:tcW w:w="368" w:type="dxa"/>
            <w:shd w:val="clear" w:color="auto" w:fill="auto"/>
            <w:tcMar>
              <w:right w:w="28" w:type="dxa"/>
            </w:tcMar>
            <w:vAlign w:val="bottom"/>
          </w:tcPr>
          <w:p w14:paraId="1E6E0C2F" w14:textId="77777777" w:rsidR="00197914" w:rsidRPr="00326D7C" w:rsidRDefault="00197914" w:rsidP="000B0445">
            <w:pPr>
              <w:pStyle w:val="a5"/>
              <w:overflowPunct/>
              <w:spacing w:before="0" w:after="40"/>
              <w:ind w:right="0"/>
              <w:jc w:val="center"/>
              <w:rPr>
                <w:b/>
                <w:bCs/>
              </w:rPr>
            </w:pPr>
            <w:r w:rsidRPr="00326D7C">
              <w:rPr>
                <w:b/>
                <w:bCs/>
              </w:rPr>
              <w:t>1</w:t>
            </w:r>
          </w:p>
        </w:tc>
        <w:tc>
          <w:tcPr>
            <w:tcW w:w="368" w:type="dxa"/>
            <w:shd w:val="clear" w:color="auto" w:fill="auto"/>
            <w:vAlign w:val="bottom"/>
          </w:tcPr>
          <w:p w14:paraId="7ED62B8E" w14:textId="77777777" w:rsidR="00197914" w:rsidRPr="00326D7C" w:rsidRDefault="00197914" w:rsidP="000B0445">
            <w:pPr>
              <w:pStyle w:val="a5"/>
              <w:overflowPunct/>
              <w:spacing w:before="0" w:after="40"/>
              <w:ind w:right="0"/>
              <w:jc w:val="center"/>
              <w:rPr>
                <w:b/>
                <w:bCs/>
              </w:rPr>
            </w:pPr>
            <w:r w:rsidRPr="00326D7C">
              <w:rPr>
                <w:b/>
                <w:bCs/>
              </w:rPr>
              <w:t>1</w:t>
            </w:r>
          </w:p>
        </w:tc>
        <w:tc>
          <w:tcPr>
            <w:tcW w:w="368" w:type="dxa"/>
            <w:shd w:val="clear" w:color="auto" w:fill="auto"/>
            <w:tcMar>
              <w:right w:w="28" w:type="dxa"/>
            </w:tcMar>
            <w:vAlign w:val="bottom"/>
          </w:tcPr>
          <w:p w14:paraId="7951E789" w14:textId="77777777" w:rsidR="00197914" w:rsidRPr="00326D7C" w:rsidRDefault="00197914" w:rsidP="000B0445">
            <w:pPr>
              <w:pStyle w:val="a5"/>
              <w:overflowPunct/>
              <w:spacing w:before="0" w:after="40"/>
              <w:ind w:right="0"/>
              <w:jc w:val="center"/>
              <w:rPr>
                <w:b/>
                <w:bCs/>
              </w:rPr>
            </w:pPr>
            <w:r w:rsidRPr="00326D7C">
              <w:rPr>
                <w:b/>
                <w:bCs/>
              </w:rPr>
              <w:t>4</w:t>
            </w:r>
          </w:p>
        </w:tc>
        <w:tc>
          <w:tcPr>
            <w:tcW w:w="368" w:type="dxa"/>
            <w:shd w:val="clear" w:color="auto" w:fill="auto"/>
            <w:tcMar>
              <w:right w:w="28" w:type="dxa"/>
            </w:tcMar>
            <w:vAlign w:val="bottom"/>
          </w:tcPr>
          <w:p w14:paraId="562C63D6" w14:textId="77777777" w:rsidR="00197914" w:rsidRPr="00326D7C" w:rsidRDefault="00197914" w:rsidP="000B0445">
            <w:pPr>
              <w:pStyle w:val="a5"/>
              <w:overflowPunct/>
              <w:spacing w:before="0" w:after="40"/>
              <w:ind w:right="0"/>
              <w:jc w:val="center"/>
              <w:rPr>
                <w:b/>
                <w:bCs/>
              </w:rPr>
            </w:pPr>
            <w:r w:rsidRPr="00326D7C">
              <w:rPr>
                <w:b/>
                <w:bCs/>
              </w:rPr>
              <w:t>26</w:t>
            </w:r>
          </w:p>
        </w:tc>
        <w:tc>
          <w:tcPr>
            <w:tcW w:w="368" w:type="dxa"/>
            <w:shd w:val="clear" w:color="auto" w:fill="auto"/>
            <w:tcMar>
              <w:right w:w="28" w:type="dxa"/>
            </w:tcMar>
            <w:vAlign w:val="bottom"/>
          </w:tcPr>
          <w:p w14:paraId="7FFEE653" w14:textId="77777777" w:rsidR="00197914" w:rsidRPr="00326D7C" w:rsidRDefault="00197914" w:rsidP="000B0445">
            <w:pPr>
              <w:pStyle w:val="a5"/>
              <w:overflowPunct/>
              <w:spacing w:before="0" w:after="40"/>
              <w:ind w:right="0"/>
              <w:jc w:val="center"/>
              <w:rPr>
                <w:b/>
                <w:bCs/>
              </w:rPr>
            </w:pPr>
            <w:r w:rsidRPr="00326D7C">
              <w:rPr>
                <w:b/>
                <w:bCs/>
              </w:rPr>
              <w:t>4</w:t>
            </w:r>
          </w:p>
        </w:tc>
        <w:tc>
          <w:tcPr>
            <w:tcW w:w="368" w:type="dxa"/>
            <w:shd w:val="clear" w:color="auto" w:fill="auto"/>
            <w:tcMar>
              <w:right w:w="28" w:type="dxa"/>
            </w:tcMar>
            <w:vAlign w:val="bottom"/>
          </w:tcPr>
          <w:p w14:paraId="70D6F955" w14:textId="77777777" w:rsidR="00197914" w:rsidRPr="00326D7C" w:rsidRDefault="00197914" w:rsidP="000B0445">
            <w:pPr>
              <w:pStyle w:val="a5"/>
              <w:overflowPunct/>
              <w:spacing w:before="0" w:after="40"/>
              <w:ind w:right="0"/>
              <w:jc w:val="center"/>
              <w:rPr>
                <w:b/>
                <w:bCs/>
              </w:rPr>
            </w:pPr>
            <w:r w:rsidRPr="00326D7C">
              <w:rPr>
                <w:b/>
                <w:bCs/>
              </w:rPr>
              <w:t>24</w:t>
            </w:r>
          </w:p>
        </w:tc>
        <w:tc>
          <w:tcPr>
            <w:tcW w:w="368" w:type="dxa"/>
            <w:shd w:val="clear" w:color="auto" w:fill="auto"/>
            <w:tcMar>
              <w:right w:w="28" w:type="dxa"/>
            </w:tcMar>
            <w:vAlign w:val="bottom"/>
          </w:tcPr>
          <w:p w14:paraId="02282366" w14:textId="77777777" w:rsidR="00197914" w:rsidRPr="00326D7C" w:rsidRDefault="00197914" w:rsidP="000B0445">
            <w:pPr>
              <w:pStyle w:val="a5"/>
              <w:overflowPunct/>
              <w:spacing w:before="0" w:after="40"/>
              <w:ind w:right="0"/>
              <w:jc w:val="center"/>
              <w:rPr>
                <w:b/>
                <w:bCs/>
              </w:rPr>
            </w:pPr>
            <w:r w:rsidRPr="00326D7C">
              <w:rPr>
                <w:b/>
                <w:bCs/>
              </w:rPr>
              <w:t>492</w:t>
            </w:r>
          </w:p>
        </w:tc>
        <w:tc>
          <w:tcPr>
            <w:tcW w:w="368" w:type="dxa"/>
            <w:shd w:val="clear" w:color="auto" w:fill="auto"/>
            <w:tcMar>
              <w:right w:w="28" w:type="dxa"/>
            </w:tcMar>
            <w:vAlign w:val="bottom"/>
          </w:tcPr>
          <w:p w14:paraId="58E2BAB9" w14:textId="77777777" w:rsidR="00197914" w:rsidRPr="00326D7C" w:rsidRDefault="00197914" w:rsidP="000B0445">
            <w:pPr>
              <w:pStyle w:val="a5"/>
              <w:overflowPunct/>
              <w:spacing w:before="0" w:after="40"/>
              <w:ind w:right="0"/>
              <w:jc w:val="center"/>
              <w:rPr>
                <w:b/>
                <w:bCs/>
              </w:rPr>
            </w:pPr>
            <w:r w:rsidRPr="00326D7C">
              <w:rPr>
                <w:b/>
                <w:bCs/>
              </w:rPr>
              <w:t>2</w:t>
            </w:r>
          </w:p>
        </w:tc>
        <w:tc>
          <w:tcPr>
            <w:tcW w:w="367" w:type="dxa"/>
            <w:shd w:val="clear" w:color="auto" w:fill="auto"/>
            <w:tcMar>
              <w:right w:w="28" w:type="dxa"/>
            </w:tcMar>
            <w:vAlign w:val="bottom"/>
          </w:tcPr>
          <w:p w14:paraId="0D222DAB" w14:textId="77777777" w:rsidR="00197914" w:rsidRPr="00326D7C" w:rsidRDefault="00197914" w:rsidP="000B0445">
            <w:pPr>
              <w:pStyle w:val="a5"/>
              <w:overflowPunct/>
              <w:spacing w:before="0" w:after="40"/>
              <w:ind w:right="0"/>
              <w:jc w:val="center"/>
              <w:rPr>
                <w:b/>
                <w:bCs/>
              </w:rPr>
            </w:pPr>
            <w:r w:rsidRPr="00326D7C">
              <w:rPr>
                <w:b/>
                <w:bCs/>
              </w:rPr>
              <w:t>2</w:t>
            </w:r>
          </w:p>
        </w:tc>
        <w:tc>
          <w:tcPr>
            <w:tcW w:w="368" w:type="dxa"/>
            <w:shd w:val="clear" w:color="auto" w:fill="auto"/>
            <w:vAlign w:val="bottom"/>
          </w:tcPr>
          <w:p w14:paraId="733EB729" w14:textId="77777777" w:rsidR="00197914" w:rsidRPr="00326D7C" w:rsidRDefault="00197914" w:rsidP="000B0445">
            <w:pPr>
              <w:pStyle w:val="a5"/>
              <w:overflowPunct/>
              <w:spacing w:before="0" w:after="40"/>
              <w:ind w:right="0"/>
              <w:jc w:val="center"/>
              <w:rPr>
                <w:b/>
                <w:bCs/>
              </w:rPr>
            </w:pPr>
            <w:r w:rsidRPr="00326D7C">
              <w:rPr>
                <w:b/>
                <w:bCs/>
              </w:rPr>
              <w:t>1</w:t>
            </w:r>
          </w:p>
        </w:tc>
        <w:tc>
          <w:tcPr>
            <w:tcW w:w="368" w:type="dxa"/>
            <w:shd w:val="clear" w:color="auto" w:fill="auto"/>
            <w:tcMar>
              <w:right w:w="28" w:type="dxa"/>
            </w:tcMar>
            <w:vAlign w:val="bottom"/>
          </w:tcPr>
          <w:p w14:paraId="48058905" w14:textId="77777777" w:rsidR="00197914" w:rsidRPr="00326D7C" w:rsidRDefault="00197914" w:rsidP="000B0445">
            <w:pPr>
              <w:pStyle w:val="a5"/>
              <w:overflowPunct/>
              <w:spacing w:before="0" w:after="40"/>
              <w:ind w:right="0"/>
              <w:jc w:val="center"/>
              <w:rPr>
                <w:b/>
                <w:bCs/>
              </w:rPr>
            </w:pPr>
            <w:r w:rsidRPr="00326D7C">
              <w:rPr>
                <w:b/>
                <w:bCs/>
              </w:rPr>
              <w:t>1</w:t>
            </w:r>
          </w:p>
        </w:tc>
        <w:tc>
          <w:tcPr>
            <w:tcW w:w="368" w:type="dxa"/>
            <w:shd w:val="clear" w:color="auto" w:fill="auto"/>
            <w:tcMar>
              <w:right w:w="28" w:type="dxa"/>
            </w:tcMar>
            <w:vAlign w:val="bottom"/>
          </w:tcPr>
          <w:p w14:paraId="176658AA" w14:textId="77777777" w:rsidR="00197914" w:rsidRPr="00326D7C" w:rsidRDefault="00197914" w:rsidP="000B0445">
            <w:pPr>
              <w:pStyle w:val="a5"/>
              <w:overflowPunct/>
              <w:spacing w:before="0" w:after="40"/>
              <w:ind w:right="0"/>
              <w:jc w:val="center"/>
              <w:rPr>
                <w:b/>
                <w:bCs/>
              </w:rPr>
            </w:pPr>
            <w:r w:rsidRPr="00326D7C">
              <w:rPr>
                <w:b/>
                <w:bCs/>
              </w:rPr>
              <w:t>424</w:t>
            </w:r>
          </w:p>
        </w:tc>
        <w:tc>
          <w:tcPr>
            <w:tcW w:w="368" w:type="dxa"/>
            <w:shd w:val="clear" w:color="auto" w:fill="auto"/>
            <w:tcMar>
              <w:right w:w="28" w:type="dxa"/>
            </w:tcMar>
            <w:vAlign w:val="bottom"/>
          </w:tcPr>
          <w:p w14:paraId="4C642F0C" w14:textId="77777777" w:rsidR="00197914" w:rsidRPr="00326D7C" w:rsidRDefault="00197914" w:rsidP="000B0445">
            <w:pPr>
              <w:pStyle w:val="a5"/>
              <w:overflowPunct/>
              <w:spacing w:before="0" w:after="40"/>
              <w:ind w:right="0"/>
              <w:jc w:val="center"/>
              <w:rPr>
                <w:b/>
                <w:bCs/>
              </w:rPr>
            </w:pPr>
            <w:r w:rsidRPr="00326D7C">
              <w:rPr>
                <w:b/>
                <w:bCs/>
              </w:rPr>
              <w:t>4</w:t>
            </w:r>
          </w:p>
        </w:tc>
        <w:tc>
          <w:tcPr>
            <w:tcW w:w="368" w:type="dxa"/>
            <w:shd w:val="clear" w:color="auto" w:fill="auto"/>
            <w:vAlign w:val="bottom"/>
          </w:tcPr>
          <w:p w14:paraId="3A6DCF87" w14:textId="77777777" w:rsidR="00197914" w:rsidRPr="00326D7C" w:rsidRDefault="00197914" w:rsidP="000B0445">
            <w:pPr>
              <w:pStyle w:val="a5"/>
              <w:overflowPunct/>
              <w:spacing w:before="0" w:after="40"/>
              <w:ind w:right="0"/>
              <w:jc w:val="center"/>
              <w:rPr>
                <w:b/>
                <w:bCs/>
              </w:rPr>
            </w:pPr>
            <w:r w:rsidRPr="00326D7C">
              <w:rPr>
                <w:b/>
                <w:bCs/>
              </w:rPr>
              <w:t>1</w:t>
            </w:r>
          </w:p>
        </w:tc>
        <w:tc>
          <w:tcPr>
            <w:tcW w:w="368" w:type="dxa"/>
            <w:shd w:val="clear" w:color="auto" w:fill="auto"/>
            <w:vAlign w:val="bottom"/>
          </w:tcPr>
          <w:p w14:paraId="21BF44AA" w14:textId="77777777" w:rsidR="00197914" w:rsidRPr="00326D7C" w:rsidRDefault="00197914" w:rsidP="000B0445">
            <w:pPr>
              <w:pStyle w:val="a5"/>
              <w:overflowPunct/>
              <w:spacing w:before="0" w:after="40"/>
              <w:ind w:right="0"/>
              <w:jc w:val="center"/>
              <w:rPr>
                <w:b/>
                <w:bCs/>
              </w:rPr>
            </w:pPr>
            <w:r w:rsidRPr="00326D7C">
              <w:rPr>
                <w:b/>
                <w:bCs/>
              </w:rPr>
              <w:t>1</w:t>
            </w:r>
          </w:p>
        </w:tc>
        <w:tc>
          <w:tcPr>
            <w:tcW w:w="368" w:type="dxa"/>
            <w:shd w:val="clear" w:color="auto" w:fill="auto"/>
            <w:vAlign w:val="bottom"/>
          </w:tcPr>
          <w:p w14:paraId="41B9E056" w14:textId="77777777" w:rsidR="00197914" w:rsidRPr="00326D7C" w:rsidRDefault="00197914" w:rsidP="000B0445">
            <w:pPr>
              <w:pStyle w:val="a5"/>
              <w:overflowPunct/>
              <w:spacing w:before="0" w:after="40"/>
              <w:ind w:right="0"/>
              <w:jc w:val="center"/>
              <w:rPr>
                <w:b/>
                <w:bCs/>
              </w:rPr>
            </w:pPr>
            <w:r w:rsidRPr="00326D7C">
              <w:rPr>
                <w:b/>
                <w:bCs/>
              </w:rPr>
              <w:t>14</w:t>
            </w:r>
          </w:p>
        </w:tc>
        <w:tc>
          <w:tcPr>
            <w:tcW w:w="368" w:type="dxa"/>
            <w:shd w:val="clear" w:color="auto" w:fill="auto"/>
            <w:tcMar>
              <w:right w:w="28" w:type="dxa"/>
            </w:tcMar>
            <w:vAlign w:val="bottom"/>
          </w:tcPr>
          <w:p w14:paraId="12E00E06" w14:textId="77777777" w:rsidR="00197914" w:rsidRPr="00326D7C" w:rsidRDefault="00197914" w:rsidP="000B0445">
            <w:pPr>
              <w:pStyle w:val="a5"/>
              <w:overflowPunct/>
              <w:spacing w:before="0" w:after="40"/>
              <w:ind w:right="0"/>
              <w:jc w:val="center"/>
              <w:rPr>
                <w:b/>
                <w:bCs/>
              </w:rPr>
            </w:pPr>
            <w:r w:rsidRPr="00326D7C">
              <w:rPr>
                <w:b/>
                <w:bCs/>
              </w:rPr>
              <w:t>1</w:t>
            </w:r>
          </w:p>
        </w:tc>
        <w:tc>
          <w:tcPr>
            <w:tcW w:w="368" w:type="dxa"/>
            <w:shd w:val="clear" w:color="auto" w:fill="auto"/>
            <w:vAlign w:val="bottom"/>
          </w:tcPr>
          <w:p w14:paraId="3886BA4C" w14:textId="77777777" w:rsidR="00197914" w:rsidRPr="00326D7C" w:rsidRDefault="00197914" w:rsidP="000B0445">
            <w:pPr>
              <w:pStyle w:val="a5"/>
              <w:overflowPunct/>
              <w:spacing w:before="0" w:after="40"/>
              <w:ind w:right="0"/>
              <w:jc w:val="center"/>
              <w:rPr>
                <w:b/>
                <w:bCs/>
              </w:rPr>
            </w:pPr>
            <w:r w:rsidRPr="00326D7C">
              <w:rPr>
                <w:b/>
                <w:bCs/>
              </w:rPr>
              <w:t>1</w:t>
            </w:r>
          </w:p>
        </w:tc>
        <w:tc>
          <w:tcPr>
            <w:tcW w:w="368" w:type="dxa"/>
            <w:shd w:val="clear" w:color="auto" w:fill="auto"/>
            <w:tcMar>
              <w:right w:w="28" w:type="dxa"/>
            </w:tcMar>
            <w:vAlign w:val="bottom"/>
          </w:tcPr>
          <w:p w14:paraId="23A5BF57" w14:textId="77777777" w:rsidR="00197914" w:rsidRPr="00326D7C" w:rsidRDefault="00197914" w:rsidP="000B0445">
            <w:pPr>
              <w:pStyle w:val="a5"/>
              <w:overflowPunct/>
              <w:spacing w:before="0" w:after="40"/>
              <w:ind w:right="0"/>
              <w:jc w:val="center"/>
              <w:rPr>
                <w:b/>
                <w:bCs/>
              </w:rPr>
            </w:pPr>
            <w:r w:rsidRPr="00326D7C">
              <w:rPr>
                <w:b/>
                <w:bCs/>
              </w:rPr>
              <w:t>3</w:t>
            </w:r>
          </w:p>
        </w:tc>
        <w:tc>
          <w:tcPr>
            <w:tcW w:w="368" w:type="dxa"/>
            <w:shd w:val="clear" w:color="auto" w:fill="auto"/>
            <w:tcMar>
              <w:right w:w="28" w:type="dxa"/>
            </w:tcMar>
            <w:vAlign w:val="bottom"/>
          </w:tcPr>
          <w:p w14:paraId="28AA3C42" w14:textId="77777777" w:rsidR="00197914" w:rsidRPr="00326D7C" w:rsidRDefault="00197914" w:rsidP="000B0445">
            <w:pPr>
              <w:pStyle w:val="a5"/>
              <w:overflowPunct/>
              <w:spacing w:before="0" w:after="40"/>
              <w:ind w:right="0"/>
              <w:jc w:val="center"/>
              <w:rPr>
                <w:b/>
                <w:bCs/>
              </w:rPr>
            </w:pPr>
            <w:r w:rsidRPr="00326D7C">
              <w:rPr>
                <w:b/>
                <w:bCs/>
              </w:rPr>
              <w:t>1</w:t>
            </w:r>
          </w:p>
        </w:tc>
        <w:tc>
          <w:tcPr>
            <w:tcW w:w="570" w:type="dxa"/>
            <w:shd w:val="clear" w:color="auto" w:fill="auto"/>
            <w:tcMar>
              <w:right w:w="28" w:type="dxa"/>
            </w:tcMar>
            <w:vAlign w:val="bottom"/>
          </w:tcPr>
          <w:p w14:paraId="25D666AD" w14:textId="77777777" w:rsidR="00197914" w:rsidRPr="00326D7C" w:rsidRDefault="00197914" w:rsidP="000B0445">
            <w:pPr>
              <w:pStyle w:val="a5"/>
              <w:overflowPunct/>
              <w:spacing w:before="0" w:after="40"/>
              <w:ind w:right="0"/>
              <w:jc w:val="center"/>
              <w:rPr>
                <w:b/>
                <w:bCs/>
              </w:rPr>
            </w:pPr>
            <w:r w:rsidRPr="00326D7C">
              <w:rPr>
                <w:b/>
                <w:bCs/>
              </w:rPr>
              <w:t>1 013</w:t>
            </w:r>
          </w:p>
        </w:tc>
      </w:tr>
    </w:tbl>
    <w:p w14:paraId="4FF51040" w14:textId="77777777" w:rsidR="00197914" w:rsidRPr="001837D1" w:rsidRDefault="00197914" w:rsidP="00326D7C">
      <w:pPr>
        <w:pStyle w:val="SingleTxtGC"/>
        <w:spacing w:before="180"/>
        <w:rPr>
          <w:rFonts w:ascii="Time New Roman" w:hAnsi="Time New Roman" w:hint="eastAsia"/>
          <w:sz w:val="18"/>
        </w:rPr>
      </w:pPr>
      <w:r w:rsidRPr="00326D7C">
        <w:rPr>
          <w:rFonts w:ascii="Time New Roman" w:hAnsi="Time New Roman"/>
          <w:i/>
          <w:iCs/>
          <w:szCs w:val="22"/>
          <w:vertAlign w:val="superscript"/>
        </w:rPr>
        <w:t>a</w:t>
      </w:r>
      <w:r w:rsidRPr="001837D1">
        <w:rPr>
          <w:rFonts w:ascii="Time New Roman" w:hAnsi="Time New Roman"/>
          <w:sz w:val="18"/>
        </w:rPr>
        <w:t xml:space="preserve">  </w:t>
      </w:r>
      <w:r w:rsidRPr="001837D1">
        <w:rPr>
          <w:rFonts w:ascii="Time New Roman" w:hAnsi="Time New Roman" w:hint="eastAsia"/>
          <w:sz w:val="18"/>
        </w:rPr>
        <w:t>截至</w:t>
      </w:r>
      <w:r>
        <w:rPr>
          <w:rFonts w:ascii="Time New Roman" w:hAnsi="Time New Roman"/>
          <w:sz w:val="18"/>
        </w:rPr>
        <w:t>2</w:t>
      </w:r>
      <w:r w:rsidRPr="001837D1">
        <w:rPr>
          <w:rFonts w:ascii="Time New Roman" w:hAnsi="Time New Roman"/>
          <w:sz w:val="18"/>
        </w:rPr>
        <w:t>0</w:t>
      </w:r>
      <w:r>
        <w:rPr>
          <w:rFonts w:ascii="Time New Roman" w:hAnsi="Time New Roman"/>
          <w:sz w:val="18"/>
        </w:rPr>
        <w:t>21</w:t>
      </w:r>
      <w:r w:rsidRPr="001837D1">
        <w:rPr>
          <w:rFonts w:ascii="Time New Roman" w:hAnsi="Time New Roman"/>
          <w:sz w:val="18"/>
        </w:rPr>
        <w:t>年</w:t>
      </w:r>
      <w:r>
        <w:rPr>
          <w:rFonts w:ascii="Time New Roman" w:hAnsi="Time New Roman"/>
          <w:sz w:val="18"/>
        </w:rPr>
        <w:t>4</w:t>
      </w:r>
      <w:r w:rsidRPr="001837D1">
        <w:rPr>
          <w:rFonts w:ascii="Time New Roman" w:hAnsi="Time New Roman"/>
          <w:sz w:val="18"/>
        </w:rPr>
        <w:t>月</w:t>
      </w:r>
      <w:r>
        <w:rPr>
          <w:rFonts w:ascii="Time New Roman" w:hAnsi="Time New Roman"/>
          <w:sz w:val="18"/>
        </w:rPr>
        <w:t>1</w:t>
      </w:r>
      <w:r w:rsidRPr="001837D1">
        <w:rPr>
          <w:rFonts w:ascii="Time New Roman" w:hAnsi="Time New Roman"/>
          <w:sz w:val="18"/>
        </w:rPr>
        <w:t>日</w:t>
      </w:r>
      <w:r w:rsidRPr="001837D1">
        <w:rPr>
          <w:rFonts w:ascii="Time New Roman" w:hAnsi="Time New Roman" w:hint="eastAsia"/>
          <w:sz w:val="18"/>
        </w:rPr>
        <w:t>。</w:t>
      </w:r>
    </w:p>
    <w:p w14:paraId="077D4597" w14:textId="77777777" w:rsidR="00197914" w:rsidRPr="001837D1" w:rsidRDefault="00197914" w:rsidP="009419A5">
      <w:pPr>
        <w:pStyle w:val="H1GC"/>
      </w:pPr>
      <w:r w:rsidRPr="001837D1">
        <w:tab/>
      </w:r>
      <w:r>
        <w:t>C</w:t>
      </w:r>
      <w:r w:rsidRPr="001837D1">
        <w:t>.</w:t>
      </w:r>
      <w:r w:rsidRPr="001837D1">
        <w:tab/>
      </w:r>
      <w:r w:rsidRPr="001837D1">
        <w:rPr>
          <w:rFonts w:hint="eastAsia"/>
        </w:rPr>
        <w:t>第十九届会议以来的动态</w:t>
      </w:r>
      <w:r>
        <w:rPr>
          <w:rFonts w:hint="eastAsia"/>
        </w:rPr>
        <w:t>(</w:t>
      </w:r>
      <w:r w:rsidRPr="001837D1">
        <w:rPr>
          <w:rFonts w:hint="eastAsia"/>
        </w:rPr>
        <w:t>截至</w:t>
      </w:r>
      <w:r>
        <w:t>2</w:t>
      </w:r>
      <w:r w:rsidRPr="001837D1">
        <w:t>0</w:t>
      </w:r>
      <w:r>
        <w:t>21</w:t>
      </w:r>
      <w:r w:rsidRPr="001837D1">
        <w:t>年</w:t>
      </w:r>
      <w:r>
        <w:t>4</w:t>
      </w:r>
      <w:r w:rsidRPr="001837D1">
        <w:t>月</w:t>
      </w:r>
      <w:r>
        <w:t>1</w:t>
      </w:r>
      <w:r w:rsidRPr="001837D1">
        <w:t>日</w:t>
      </w:r>
      <w:r>
        <w:rPr>
          <w:rFonts w:hint="eastAsia"/>
        </w:rPr>
        <w:t>)</w:t>
      </w:r>
    </w:p>
    <w:p w14:paraId="6BE35944" w14:textId="205BF3B9" w:rsidR="00197914" w:rsidRPr="001837D1" w:rsidRDefault="00197914" w:rsidP="00197914">
      <w:pPr>
        <w:pStyle w:val="SingleTxtGC"/>
        <w:rPr>
          <w:rFonts w:ascii="Time New Roman" w:hAnsi="Time New Roman" w:hint="eastAsia"/>
        </w:rPr>
      </w:pPr>
      <w:r>
        <w:rPr>
          <w:rFonts w:ascii="Time New Roman" w:hAnsi="Time New Roman"/>
        </w:rPr>
        <w:t>4.</w:t>
      </w:r>
      <w:r w:rsidRPr="001837D1">
        <w:rPr>
          <w:rFonts w:ascii="Time New Roman" w:hAnsi="Time New Roman"/>
        </w:rPr>
        <w:tab/>
      </w:r>
      <w:r>
        <w:rPr>
          <w:rFonts w:ascii="Time New Roman" w:hAnsi="Time New Roman"/>
        </w:rPr>
        <w:t>2</w:t>
      </w:r>
      <w:r w:rsidRPr="001837D1">
        <w:rPr>
          <w:rFonts w:ascii="Time New Roman" w:hAnsi="Time New Roman"/>
        </w:rPr>
        <w:t>0</w:t>
      </w:r>
      <w:r>
        <w:rPr>
          <w:rFonts w:ascii="Time New Roman" w:hAnsi="Time New Roman"/>
        </w:rPr>
        <w:t>2</w:t>
      </w:r>
      <w:r w:rsidRPr="001837D1">
        <w:rPr>
          <w:rFonts w:ascii="Time New Roman" w:hAnsi="Time New Roman"/>
        </w:rPr>
        <w:t>0</w:t>
      </w:r>
      <w:r w:rsidRPr="001837D1">
        <w:rPr>
          <w:rFonts w:ascii="Time New Roman" w:hAnsi="Time New Roman" w:hint="eastAsia"/>
        </w:rPr>
        <w:t>年</w:t>
      </w:r>
      <w:r>
        <w:rPr>
          <w:rFonts w:ascii="Time New Roman" w:hAnsi="Time New Roman" w:hint="eastAsia"/>
        </w:rPr>
        <w:t>，</w:t>
      </w:r>
      <w:r w:rsidRPr="001837D1">
        <w:rPr>
          <w:rFonts w:ascii="Time New Roman" w:hAnsi="Time New Roman" w:hint="eastAsia"/>
        </w:rPr>
        <w:t>委员会登记了</w:t>
      </w:r>
      <w:r>
        <w:rPr>
          <w:rFonts w:ascii="Time New Roman" w:hAnsi="Time New Roman"/>
        </w:rPr>
        <w:t>192</w:t>
      </w:r>
      <w:r w:rsidRPr="001837D1">
        <w:rPr>
          <w:rFonts w:ascii="Time New Roman" w:hAnsi="Time New Roman" w:hint="eastAsia"/>
        </w:rPr>
        <w:t>项新的紧急行动请求</w:t>
      </w:r>
      <w:r>
        <w:rPr>
          <w:rFonts w:ascii="Time New Roman" w:hAnsi="Time New Roman" w:hint="eastAsia"/>
        </w:rPr>
        <w:t>，</w:t>
      </w:r>
      <w:r w:rsidRPr="001837D1">
        <w:rPr>
          <w:rFonts w:ascii="Time New Roman" w:hAnsi="Time New Roman" w:hint="eastAsia"/>
        </w:rPr>
        <w:t>并发出了</w:t>
      </w:r>
      <w:r>
        <w:rPr>
          <w:rFonts w:ascii="Time New Roman" w:hAnsi="Time New Roman"/>
        </w:rPr>
        <w:t>1</w:t>
      </w:r>
      <w:r w:rsidRPr="001837D1">
        <w:rPr>
          <w:rFonts w:ascii="Time New Roman" w:hAnsi="Time New Roman"/>
        </w:rPr>
        <w:t>0</w:t>
      </w:r>
      <w:r>
        <w:rPr>
          <w:rFonts w:ascii="Time New Roman" w:hAnsi="Time New Roman"/>
        </w:rPr>
        <w:t>2</w:t>
      </w:r>
      <w:r w:rsidRPr="001837D1">
        <w:rPr>
          <w:rFonts w:ascii="Time New Roman" w:hAnsi="Time New Roman" w:hint="eastAsia"/>
        </w:rPr>
        <w:t>封就强迫失踪的搜寻和调查工作向缔约国提供具体建议的后续照会。</w:t>
      </w:r>
      <w:r>
        <w:rPr>
          <w:rFonts w:ascii="Time New Roman" w:hAnsi="Time New Roman" w:hint="eastAsia"/>
        </w:rPr>
        <w:t>2</w:t>
      </w:r>
      <w:r w:rsidRPr="001837D1">
        <w:rPr>
          <w:rFonts w:ascii="Time New Roman" w:hAnsi="Time New Roman"/>
        </w:rPr>
        <w:t>0</w:t>
      </w:r>
      <w:r>
        <w:rPr>
          <w:rFonts w:ascii="Time New Roman" w:hAnsi="Time New Roman"/>
        </w:rPr>
        <w:t>21</w:t>
      </w:r>
      <w:r w:rsidRPr="001837D1">
        <w:rPr>
          <w:rFonts w:ascii="Time New Roman" w:hAnsi="Time New Roman" w:hint="eastAsia"/>
        </w:rPr>
        <w:t>年</w:t>
      </w:r>
      <w:r>
        <w:rPr>
          <w:rFonts w:ascii="Time New Roman" w:hAnsi="Time New Roman" w:hint="eastAsia"/>
        </w:rPr>
        <w:t>1</w:t>
      </w:r>
      <w:r w:rsidRPr="001837D1">
        <w:rPr>
          <w:rFonts w:ascii="Time New Roman" w:hAnsi="Time New Roman" w:hint="eastAsia"/>
        </w:rPr>
        <w:t>月</w:t>
      </w:r>
      <w:r>
        <w:rPr>
          <w:rFonts w:ascii="Time New Roman" w:hAnsi="Time New Roman" w:hint="eastAsia"/>
        </w:rPr>
        <w:t>1</w:t>
      </w:r>
      <w:r w:rsidRPr="001837D1">
        <w:rPr>
          <w:rFonts w:ascii="Time New Roman" w:hAnsi="Time New Roman" w:hint="eastAsia"/>
        </w:rPr>
        <w:t>日至</w:t>
      </w:r>
      <w:r>
        <w:rPr>
          <w:rFonts w:ascii="Time New Roman" w:hAnsi="Time New Roman" w:hint="eastAsia"/>
        </w:rPr>
        <w:t>4</w:t>
      </w:r>
      <w:r w:rsidRPr="001837D1">
        <w:rPr>
          <w:rFonts w:ascii="Time New Roman" w:hAnsi="Time New Roman" w:hint="eastAsia"/>
        </w:rPr>
        <w:t>月</w:t>
      </w:r>
      <w:r>
        <w:rPr>
          <w:rFonts w:ascii="Time New Roman" w:hAnsi="Time New Roman" w:hint="eastAsia"/>
        </w:rPr>
        <w:t>1</w:t>
      </w:r>
      <w:r w:rsidRPr="001837D1">
        <w:rPr>
          <w:rFonts w:ascii="Time New Roman" w:hAnsi="Time New Roman" w:hint="eastAsia"/>
        </w:rPr>
        <w:t>日期间</w:t>
      </w:r>
      <w:r>
        <w:rPr>
          <w:rFonts w:ascii="Time New Roman" w:hAnsi="Time New Roman" w:hint="eastAsia"/>
        </w:rPr>
        <w:t>，</w:t>
      </w:r>
      <w:r w:rsidRPr="001837D1">
        <w:rPr>
          <w:rFonts w:ascii="Time New Roman" w:hAnsi="Time New Roman" w:hint="eastAsia"/>
        </w:rPr>
        <w:t>委员会登记了</w:t>
      </w:r>
      <w:r>
        <w:rPr>
          <w:rFonts w:ascii="Time New Roman" w:hAnsi="Time New Roman"/>
        </w:rPr>
        <w:t>12</w:t>
      </w:r>
      <w:r w:rsidRPr="001837D1">
        <w:rPr>
          <w:rFonts w:ascii="Time New Roman" w:hAnsi="Time New Roman" w:hint="eastAsia"/>
        </w:rPr>
        <w:t>项新的紧急行动请求</w:t>
      </w:r>
      <w:r>
        <w:rPr>
          <w:rFonts w:ascii="Time New Roman" w:hAnsi="Time New Roman" w:hint="eastAsia"/>
        </w:rPr>
        <w:t>，</w:t>
      </w:r>
      <w:r w:rsidRPr="001837D1">
        <w:rPr>
          <w:rFonts w:ascii="Time New Roman" w:hAnsi="Time New Roman" w:hint="eastAsia"/>
        </w:rPr>
        <w:t>并发出了</w:t>
      </w:r>
      <w:r>
        <w:rPr>
          <w:rFonts w:ascii="Time New Roman" w:hAnsi="Time New Roman"/>
        </w:rPr>
        <w:t>17</w:t>
      </w:r>
      <w:r w:rsidRPr="001837D1">
        <w:rPr>
          <w:rFonts w:ascii="Time New Roman" w:hAnsi="Time New Roman" w:hint="eastAsia"/>
        </w:rPr>
        <w:t>封后续照会。</w:t>
      </w:r>
    </w:p>
    <w:p w14:paraId="0BE47460" w14:textId="77777777" w:rsidR="00197914" w:rsidRPr="001837D1" w:rsidRDefault="00197914" w:rsidP="00197914">
      <w:pPr>
        <w:pStyle w:val="SingleTxtGC"/>
        <w:rPr>
          <w:rFonts w:ascii="Time New Roman" w:hAnsi="Time New Roman" w:hint="eastAsia"/>
        </w:rPr>
      </w:pPr>
      <w:r>
        <w:rPr>
          <w:rFonts w:ascii="Time New Roman" w:hAnsi="Time New Roman"/>
        </w:rPr>
        <w:t>5.</w:t>
      </w:r>
      <w:r w:rsidRPr="001837D1">
        <w:rPr>
          <w:rFonts w:ascii="Time New Roman" w:hAnsi="Time New Roman"/>
        </w:rPr>
        <w:tab/>
      </w:r>
      <w:r w:rsidRPr="001837D1">
        <w:rPr>
          <w:rFonts w:ascii="Time New Roman" w:hAnsi="Time New Roman" w:hint="eastAsia"/>
        </w:rPr>
        <w:t>在整个程序中</w:t>
      </w:r>
      <w:r>
        <w:rPr>
          <w:rFonts w:ascii="Time New Roman" w:hAnsi="Time New Roman" w:hint="eastAsia"/>
        </w:rPr>
        <w:t>，</w:t>
      </w:r>
      <w:r w:rsidRPr="001837D1">
        <w:rPr>
          <w:rFonts w:ascii="Time New Roman" w:hAnsi="Time New Roman" w:hint="eastAsia"/>
        </w:rPr>
        <w:t>委员会通过照会、信函、会议和电话等方式</w:t>
      </w:r>
      <w:r>
        <w:rPr>
          <w:rFonts w:ascii="Time New Roman" w:hAnsi="Time New Roman" w:hint="eastAsia"/>
        </w:rPr>
        <w:t>，</w:t>
      </w:r>
      <w:r w:rsidRPr="001837D1">
        <w:rPr>
          <w:rFonts w:ascii="Time New Roman" w:hAnsi="Time New Roman" w:hint="eastAsia"/>
        </w:rPr>
        <w:t>与缔约国</w:t>
      </w:r>
      <w:r>
        <w:rPr>
          <w:rFonts w:ascii="Time New Roman" w:hAnsi="Time New Roman" w:hint="eastAsia"/>
        </w:rPr>
        <w:t>(</w:t>
      </w:r>
      <w:r w:rsidRPr="001837D1">
        <w:rPr>
          <w:rFonts w:ascii="Time New Roman" w:hAnsi="Time New Roman" w:hint="eastAsia"/>
        </w:rPr>
        <w:t>通过其常驻代表团</w:t>
      </w:r>
      <w:r>
        <w:rPr>
          <w:rFonts w:ascii="Time New Roman" w:hAnsi="Time New Roman" w:hint="eastAsia"/>
        </w:rPr>
        <w:t>)</w:t>
      </w:r>
      <w:r w:rsidRPr="001837D1">
        <w:rPr>
          <w:rFonts w:ascii="Time New Roman" w:hAnsi="Time New Roman" w:hint="eastAsia"/>
        </w:rPr>
        <w:t>和紧急行动请求的提交人保持经常联系。委员会还在很大程度上依靠联合国人权事务高级专员办事处和联合国其他驻地机构的合作。上述机构经常在紧急行动请求提交人</w:t>
      </w:r>
      <w:r>
        <w:rPr>
          <w:rFonts w:ascii="Time New Roman" w:hAnsi="Time New Roman" w:hint="eastAsia"/>
        </w:rPr>
        <w:t>(</w:t>
      </w:r>
      <w:r w:rsidRPr="001837D1">
        <w:rPr>
          <w:rFonts w:ascii="Time New Roman" w:hAnsi="Time New Roman" w:hint="eastAsia"/>
        </w:rPr>
        <w:t>主要是失踪人员的亲属</w:t>
      </w:r>
      <w:r>
        <w:rPr>
          <w:rFonts w:ascii="Time New Roman" w:hAnsi="Time New Roman" w:hint="eastAsia"/>
        </w:rPr>
        <w:t>)</w:t>
      </w:r>
      <w:r w:rsidRPr="001837D1">
        <w:rPr>
          <w:rFonts w:ascii="Time New Roman" w:hAnsi="Time New Roman" w:hint="eastAsia"/>
        </w:rPr>
        <w:t>和委员会之间传递信息。</w:t>
      </w:r>
    </w:p>
    <w:p w14:paraId="5651454A" w14:textId="77777777" w:rsidR="00197914" w:rsidRPr="001837D1" w:rsidRDefault="00197914" w:rsidP="00197914">
      <w:pPr>
        <w:pStyle w:val="SingleTxtGC"/>
        <w:rPr>
          <w:rFonts w:ascii="Time New Roman" w:hAnsi="Time New Roman" w:hint="eastAsia"/>
        </w:rPr>
      </w:pPr>
      <w:r>
        <w:rPr>
          <w:rFonts w:ascii="Time New Roman" w:hAnsi="Time New Roman"/>
        </w:rPr>
        <w:t>6.</w:t>
      </w:r>
      <w:r w:rsidRPr="001837D1">
        <w:rPr>
          <w:rFonts w:ascii="Time New Roman" w:hAnsi="Time New Roman"/>
        </w:rPr>
        <w:tab/>
      </w:r>
      <w:r w:rsidRPr="001837D1">
        <w:rPr>
          <w:rFonts w:ascii="Time New Roman" w:hAnsi="Time New Roman" w:hint="eastAsia"/>
        </w:rPr>
        <w:t>紧急行动程序中提供的信息证实了委员会第十一届至第十九届会议通过的报告中所发现的若干趋势。</w:t>
      </w:r>
      <w:r w:rsidRPr="001837D1">
        <w:rPr>
          <w:rStyle w:val="a8"/>
          <w:rFonts w:ascii="Time New Roman" w:eastAsia="宋体" w:hAnsi="Time New Roman"/>
        </w:rPr>
        <w:footnoteReference w:id="4"/>
      </w:r>
      <w:r w:rsidRPr="001837D1">
        <w:rPr>
          <w:rFonts w:ascii="Time New Roman" w:hAnsi="Time New Roman"/>
        </w:rPr>
        <w:t xml:space="preserve"> </w:t>
      </w:r>
      <w:r w:rsidRPr="001837D1">
        <w:rPr>
          <w:rFonts w:ascii="Time New Roman" w:hAnsi="Time New Roman" w:hint="eastAsia"/>
        </w:rPr>
        <w:t>自第十九届会议以来</w:t>
      </w:r>
      <w:r>
        <w:rPr>
          <w:rFonts w:ascii="Time New Roman" w:hAnsi="Time New Roman" w:hint="eastAsia"/>
        </w:rPr>
        <w:t>，</w:t>
      </w:r>
      <w:r w:rsidRPr="001837D1">
        <w:rPr>
          <w:rFonts w:ascii="Time New Roman" w:hAnsi="Time New Roman" w:hint="eastAsia"/>
        </w:rPr>
        <w:t>委员会登记的紧急行动请求所涉案件约有半数与伊拉克发生的事件有关。</w:t>
      </w:r>
    </w:p>
    <w:p w14:paraId="06DC0D7D" w14:textId="77777777" w:rsidR="00197914" w:rsidRPr="001837D1" w:rsidRDefault="00197914" w:rsidP="00E50FF2">
      <w:pPr>
        <w:pStyle w:val="H23GC"/>
      </w:pPr>
      <w:r w:rsidRPr="001837D1">
        <w:tab/>
      </w:r>
      <w:r>
        <w:t>1.</w:t>
      </w:r>
      <w:r w:rsidRPr="001837D1">
        <w:tab/>
      </w:r>
      <w:r w:rsidRPr="001837D1">
        <w:rPr>
          <w:rFonts w:hint="eastAsia"/>
        </w:rPr>
        <w:t>本报告所涉时期内观察到的一般趋势</w:t>
      </w:r>
    </w:p>
    <w:p w14:paraId="42FE3393" w14:textId="77777777" w:rsidR="00197914" w:rsidRPr="001837D1" w:rsidRDefault="00197914" w:rsidP="00197914">
      <w:pPr>
        <w:pStyle w:val="SingleTxtGC"/>
        <w:rPr>
          <w:rFonts w:ascii="Time New Roman" w:hAnsi="Time New Roman" w:hint="eastAsia"/>
        </w:rPr>
      </w:pPr>
      <w:r>
        <w:rPr>
          <w:rFonts w:ascii="Time New Roman" w:hAnsi="Time New Roman"/>
        </w:rPr>
        <w:t>7.</w:t>
      </w:r>
      <w:r w:rsidRPr="001837D1">
        <w:rPr>
          <w:rFonts w:ascii="Time New Roman" w:hAnsi="Time New Roman"/>
        </w:rPr>
        <w:tab/>
      </w:r>
      <w:r w:rsidRPr="001837D1">
        <w:rPr>
          <w:rFonts w:ascii="Time New Roman" w:hAnsi="Time New Roman" w:hint="eastAsia"/>
        </w:rPr>
        <w:t>以下段落无意详尽无遗地分析紧急行动程序下收到的所有信息</w:t>
      </w:r>
      <w:r>
        <w:rPr>
          <w:rFonts w:ascii="Time New Roman" w:hAnsi="Time New Roman" w:hint="eastAsia"/>
        </w:rPr>
        <w:t>，</w:t>
      </w:r>
      <w:r w:rsidRPr="001837D1">
        <w:rPr>
          <w:rFonts w:ascii="Time New Roman" w:hAnsi="Time New Roman" w:hint="eastAsia"/>
        </w:rPr>
        <w:t>但其中描述了本次审查所涉时期内一些缔约国的一般问题和趋势。</w:t>
      </w:r>
    </w:p>
    <w:p w14:paraId="2D0D6CF7" w14:textId="77777777" w:rsidR="00197914" w:rsidRPr="001837D1" w:rsidRDefault="00197914" w:rsidP="00197914">
      <w:pPr>
        <w:pStyle w:val="SingleTxtGC"/>
        <w:rPr>
          <w:rFonts w:ascii="Time New Roman" w:hAnsi="Time New Roman" w:hint="eastAsia"/>
        </w:rPr>
      </w:pPr>
      <w:r>
        <w:rPr>
          <w:rFonts w:ascii="Time New Roman" w:hAnsi="Time New Roman"/>
        </w:rPr>
        <w:lastRenderedPageBreak/>
        <w:t>8.</w:t>
      </w:r>
      <w:r w:rsidRPr="001837D1">
        <w:rPr>
          <w:rFonts w:ascii="Time New Roman" w:hAnsi="Time New Roman"/>
        </w:rPr>
        <w:tab/>
      </w:r>
      <w:r w:rsidRPr="001837D1">
        <w:rPr>
          <w:rFonts w:ascii="Time New Roman" w:hAnsi="Time New Roman" w:hint="eastAsia"/>
        </w:rPr>
        <w:t>本次审查所涉时期内</w:t>
      </w:r>
      <w:r>
        <w:rPr>
          <w:rFonts w:ascii="Time New Roman" w:hAnsi="Time New Roman" w:hint="eastAsia"/>
        </w:rPr>
        <w:t>，</w:t>
      </w:r>
      <w:r w:rsidRPr="001837D1">
        <w:rPr>
          <w:rFonts w:ascii="Time New Roman" w:hAnsi="Time New Roman" w:hint="eastAsia"/>
        </w:rPr>
        <w:t>委员会发现了以下六个问题。将根据紧急行动程序下收到的信息对之进行分析。</w:t>
      </w:r>
    </w:p>
    <w:p w14:paraId="7719FC0B" w14:textId="77777777" w:rsidR="00197914" w:rsidRPr="001837D1" w:rsidRDefault="00197914" w:rsidP="004532C4">
      <w:pPr>
        <w:pStyle w:val="H23GC"/>
      </w:pPr>
      <w:r w:rsidRPr="001837D1">
        <w:tab/>
      </w:r>
      <w:r>
        <w:t>(a)</w:t>
      </w:r>
      <w:r w:rsidRPr="001837D1">
        <w:tab/>
      </w:r>
      <w:r w:rsidRPr="001837D1">
        <w:rPr>
          <w:rFonts w:hint="eastAsia"/>
        </w:rPr>
        <w:t>相关缔约国或紧急行动请求提交人无回复</w:t>
      </w:r>
    </w:p>
    <w:p w14:paraId="3AE73AAA" w14:textId="77777777" w:rsidR="00197914" w:rsidRPr="001837D1" w:rsidRDefault="00197914" w:rsidP="00197914">
      <w:pPr>
        <w:pStyle w:val="SingleTxtGC"/>
        <w:rPr>
          <w:rFonts w:ascii="Time New Roman" w:hAnsi="Time New Roman" w:hint="eastAsia"/>
        </w:rPr>
      </w:pPr>
      <w:r>
        <w:rPr>
          <w:rFonts w:ascii="Time New Roman" w:hAnsi="Time New Roman"/>
        </w:rPr>
        <w:t>9.</w:t>
      </w:r>
      <w:r w:rsidRPr="001837D1">
        <w:rPr>
          <w:rFonts w:ascii="Time New Roman" w:hAnsi="Time New Roman"/>
        </w:rPr>
        <w:tab/>
      </w:r>
      <w:r w:rsidRPr="001837D1">
        <w:rPr>
          <w:rFonts w:ascii="Time New Roman" w:hAnsi="Time New Roman" w:hint="eastAsia"/>
        </w:rPr>
        <w:t>每当相关缔约国或紧急行动请求提交人未能在委员会规定的截止日期前提供后续信息时</w:t>
      </w:r>
      <w:r>
        <w:rPr>
          <w:rFonts w:ascii="Time New Roman" w:hAnsi="Time New Roman" w:hint="eastAsia"/>
        </w:rPr>
        <w:t>，</w:t>
      </w:r>
      <w:r w:rsidRPr="001837D1">
        <w:rPr>
          <w:rFonts w:ascii="Time New Roman" w:hAnsi="Time New Roman" w:hint="eastAsia"/>
        </w:rPr>
        <w:t>委员会将最多发出三封催复函。多数缔约国会与委员会合作</w:t>
      </w:r>
      <w:r>
        <w:rPr>
          <w:rFonts w:ascii="Time New Roman" w:hAnsi="Time New Roman" w:hint="eastAsia"/>
        </w:rPr>
        <w:t>，</w:t>
      </w:r>
      <w:r w:rsidRPr="001837D1">
        <w:rPr>
          <w:rFonts w:ascii="Time New Roman" w:hAnsi="Time New Roman" w:hint="eastAsia"/>
        </w:rPr>
        <w:t>提供后续信息并针对委员会的建议和索取信息要求作出回复。但是</w:t>
      </w:r>
      <w:r>
        <w:rPr>
          <w:rFonts w:ascii="Time New Roman" w:hAnsi="Time New Roman" w:hint="eastAsia"/>
        </w:rPr>
        <w:t>，</w:t>
      </w:r>
      <w:r w:rsidRPr="001837D1">
        <w:rPr>
          <w:rFonts w:ascii="Time New Roman" w:hAnsi="Time New Roman" w:hint="eastAsia"/>
        </w:rPr>
        <w:t>发出第三封催复函后缔约国仍未回复时</w:t>
      </w:r>
      <w:r>
        <w:rPr>
          <w:rFonts w:ascii="Time New Roman" w:hAnsi="Time New Roman" w:hint="eastAsia"/>
        </w:rPr>
        <w:t>，</w:t>
      </w:r>
      <w:r w:rsidRPr="001837D1">
        <w:rPr>
          <w:rFonts w:ascii="Time New Roman" w:hAnsi="Time New Roman" w:hint="eastAsia"/>
        </w:rPr>
        <w:t>委员会会再发出最后一封催复函</w:t>
      </w:r>
      <w:r>
        <w:rPr>
          <w:rFonts w:ascii="Time New Roman" w:hAnsi="Time New Roman" w:hint="eastAsia"/>
        </w:rPr>
        <w:t>，</w:t>
      </w:r>
      <w:r w:rsidRPr="001837D1">
        <w:rPr>
          <w:rFonts w:ascii="Time New Roman" w:hAnsi="Time New Roman" w:hint="eastAsia"/>
        </w:rPr>
        <w:t>指出缔约国未能遵守本国根据《公约》第三十条承担的紧急行动相关义务</w:t>
      </w:r>
      <w:r>
        <w:rPr>
          <w:rFonts w:ascii="Time New Roman" w:hAnsi="Time New Roman" w:hint="eastAsia"/>
        </w:rPr>
        <w:t>，</w:t>
      </w:r>
      <w:r w:rsidRPr="001837D1">
        <w:rPr>
          <w:rFonts w:ascii="Time New Roman" w:hAnsi="Time New Roman" w:hint="eastAsia"/>
        </w:rPr>
        <w:t>并表明委员会可能决定在其下一届会议关于紧急行动的报告中及其提交联大的下一份报告中将此情况公诸于众。截至</w:t>
      </w:r>
      <w:r>
        <w:rPr>
          <w:rFonts w:ascii="Time New Roman" w:hAnsi="Time New Roman" w:hint="eastAsia"/>
        </w:rPr>
        <w:t>2</w:t>
      </w:r>
      <w:r w:rsidRPr="001837D1">
        <w:rPr>
          <w:rFonts w:ascii="Time New Roman" w:hAnsi="Time New Roman"/>
        </w:rPr>
        <w:t>0</w:t>
      </w:r>
      <w:r>
        <w:rPr>
          <w:rFonts w:ascii="Time New Roman" w:hAnsi="Time New Roman"/>
        </w:rPr>
        <w:t>21</w:t>
      </w:r>
      <w:r w:rsidRPr="001837D1">
        <w:rPr>
          <w:rFonts w:ascii="Time New Roman" w:hAnsi="Time New Roman" w:hint="eastAsia"/>
        </w:rPr>
        <w:t>年</w:t>
      </w:r>
      <w:r>
        <w:rPr>
          <w:rFonts w:ascii="Time New Roman" w:hAnsi="Time New Roman" w:hint="eastAsia"/>
        </w:rPr>
        <w:t>4</w:t>
      </w:r>
      <w:r w:rsidRPr="001837D1">
        <w:rPr>
          <w:rFonts w:ascii="Time New Roman" w:hAnsi="Time New Roman" w:hint="eastAsia"/>
        </w:rPr>
        <w:t>月</w:t>
      </w:r>
      <w:r>
        <w:rPr>
          <w:rFonts w:ascii="Time New Roman" w:hAnsi="Time New Roman" w:hint="eastAsia"/>
        </w:rPr>
        <w:t>1</w:t>
      </w:r>
      <w:r w:rsidRPr="001837D1">
        <w:rPr>
          <w:rFonts w:ascii="Time New Roman" w:hAnsi="Time New Roman" w:hint="eastAsia"/>
        </w:rPr>
        <w:t>日</w:t>
      </w:r>
      <w:r>
        <w:rPr>
          <w:rFonts w:ascii="Time New Roman" w:hAnsi="Time New Roman" w:hint="eastAsia"/>
        </w:rPr>
        <w:t>，</w:t>
      </w:r>
      <w:r w:rsidRPr="001837D1">
        <w:rPr>
          <w:rFonts w:ascii="Time New Roman" w:hAnsi="Time New Roman" w:hint="eastAsia"/>
        </w:rPr>
        <w:t>委员会已就</w:t>
      </w:r>
      <w:r>
        <w:rPr>
          <w:rFonts w:ascii="Time New Roman" w:hAnsi="Time New Roman" w:hint="eastAsia"/>
        </w:rPr>
        <w:t>2</w:t>
      </w:r>
      <w:r>
        <w:rPr>
          <w:rFonts w:ascii="Time New Roman" w:hAnsi="Time New Roman"/>
        </w:rPr>
        <w:t>8</w:t>
      </w:r>
      <w:r w:rsidRPr="001837D1">
        <w:rPr>
          <w:rFonts w:ascii="Time New Roman" w:hAnsi="Time New Roman"/>
        </w:rPr>
        <w:t>0</w:t>
      </w:r>
      <w:r w:rsidRPr="001837D1">
        <w:rPr>
          <w:rFonts w:ascii="Time New Roman" w:hAnsi="Time New Roman" w:hint="eastAsia"/>
        </w:rPr>
        <w:t>项紧急行动请求向伊拉克发出了最后一封催复函。</w:t>
      </w:r>
    </w:p>
    <w:p w14:paraId="53C27196" w14:textId="02A1B75C" w:rsidR="00197914" w:rsidRPr="001837D1" w:rsidRDefault="00197914" w:rsidP="00197914">
      <w:pPr>
        <w:pStyle w:val="SingleTxtGC"/>
        <w:rPr>
          <w:rFonts w:ascii="Time New Roman" w:hAnsi="Time New Roman" w:hint="eastAsia"/>
        </w:rPr>
      </w:pPr>
      <w:r>
        <w:rPr>
          <w:rFonts w:ascii="Time New Roman" w:hAnsi="Time New Roman"/>
        </w:rPr>
        <w:t>10.</w:t>
      </w:r>
      <w:r w:rsidRPr="001837D1">
        <w:rPr>
          <w:rFonts w:ascii="Time New Roman" w:hAnsi="Time New Roman"/>
        </w:rPr>
        <w:tab/>
      </w:r>
      <w:r w:rsidRPr="001837D1">
        <w:rPr>
          <w:rFonts w:ascii="Time New Roman" w:hAnsi="Time New Roman" w:hint="eastAsia"/>
        </w:rPr>
        <w:t>须强调的是</w:t>
      </w:r>
      <w:r>
        <w:rPr>
          <w:rFonts w:ascii="Time New Roman" w:hAnsi="Time New Roman" w:hint="eastAsia"/>
        </w:rPr>
        <w:t>，</w:t>
      </w:r>
      <w:r w:rsidRPr="001837D1">
        <w:rPr>
          <w:rFonts w:ascii="Time New Roman" w:hAnsi="Time New Roman" w:hint="eastAsia"/>
        </w:rPr>
        <w:t>委员会已在三份提交联大的报告中指出伊拉克未能遵守本国根据《公约》第三十条承担的义务。</w:t>
      </w:r>
      <w:r w:rsidRPr="001837D1">
        <w:rPr>
          <w:rStyle w:val="a8"/>
          <w:rFonts w:ascii="Time New Roman" w:eastAsia="宋体" w:hAnsi="Time New Roman"/>
        </w:rPr>
        <w:footnoteReference w:id="5"/>
      </w:r>
      <w:r w:rsidRPr="001837D1">
        <w:rPr>
          <w:rFonts w:ascii="Time New Roman" w:hAnsi="Time New Roman"/>
        </w:rPr>
        <w:t xml:space="preserve"> </w:t>
      </w:r>
      <w:r w:rsidRPr="001837D1">
        <w:rPr>
          <w:rFonts w:ascii="Time New Roman" w:hAnsi="Time New Roman" w:hint="eastAsia"/>
        </w:rPr>
        <w:t>委员会还在第十九届会议上审议伊拉克根据《公约》第二十九条第</w:t>
      </w:r>
      <w:r>
        <w:rPr>
          <w:rFonts w:ascii="Time New Roman" w:hAnsi="Time New Roman" w:hint="eastAsia"/>
        </w:rPr>
        <w:t>4</w:t>
      </w:r>
      <w:r w:rsidRPr="001837D1">
        <w:rPr>
          <w:rFonts w:ascii="Time New Roman" w:hAnsi="Time New Roman" w:hint="eastAsia"/>
        </w:rPr>
        <w:t>款提交的补充信息</w:t>
      </w:r>
      <w:r w:rsidRPr="001837D1">
        <w:rPr>
          <w:rStyle w:val="a8"/>
          <w:rFonts w:ascii="Time New Roman" w:eastAsia="宋体" w:hAnsi="Time New Roman"/>
        </w:rPr>
        <w:footnoteReference w:id="6"/>
      </w:r>
      <w:r w:rsidR="002C2D5F">
        <w:rPr>
          <w:rFonts w:ascii="Time New Roman" w:hAnsi="Time New Roman" w:hint="eastAsia"/>
        </w:rPr>
        <w:t xml:space="preserve"> </w:t>
      </w:r>
      <w:r w:rsidRPr="001837D1">
        <w:rPr>
          <w:rFonts w:ascii="Time New Roman" w:hAnsi="Time New Roman" w:hint="eastAsia"/>
        </w:rPr>
        <w:t>时</w:t>
      </w:r>
      <w:r>
        <w:rPr>
          <w:rFonts w:ascii="Time New Roman" w:hAnsi="Time New Roman" w:hint="eastAsia"/>
        </w:rPr>
        <w:t>，</w:t>
      </w:r>
      <w:r w:rsidRPr="001837D1">
        <w:rPr>
          <w:rFonts w:ascii="Time New Roman" w:hAnsi="Time New Roman" w:hint="eastAsia"/>
        </w:rPr>
        <w:t>向该缔约国着重指出了未遵守义务的问题。</w:t>
      </w:r>
    </w:p>
    <w:p w14:paraId="658C5B8F" w14:textId="77777777" w:rsidR="00197914" w:rsidRPr="001837D1" w:rsidRDefault="00197914" w:rsidP="004532C4">
      <w:pPr>
        <w:pStyle w:val="H23GC"/>
      </w:pPr>
      <w:r w:rsidRPr="001837D1">
        <w:tab/>
      </w:r>
      <w:r>
        <w:t>(b)</w:t>
      </w:r>
      <w:r w:rsidRPr="001837D1">
        <w:tab/>
      </w:r>
      <w:r w:rsidRPr="001837D1">
        <w:rPr>
          <w:rFonts w:hint="eastAsia"/>
        </w:rPr>
        <w:t>缺乏适合各起案件的搜寻和调查策略</w:t>
      </w:r>
    </w:p>
    <w:p w14:paraId="54A17582" w14:textId="355E34B9" w:rsidR="00197914" w:rsidRPr="001837D1" w:rsidRDefault="00197914" w:rsidP="00197914">
      <w:pPr>
        <w:pStyle w:val="SingleTxtGC"/>
        <w:rPr>
          <w:rFonts w:ascii="Time New Roman" w:hAnsi="Time New Roman" w:hint="eastAsia"/>
        </w:rPr>
      </w:pPr>
      <w:r>
        <w:rPr>
          <w:rFonts w:ascii="Time New Roman" w:hAnsi="Time New Roman"/>
        </w:rPr>
        <w:t>11.</w:t>
      </w:r>
      <w:r w:rsidRPr="001837D1">
        <w:rPr>
          <w:rFonts w:ascii="Time New Roman" w:hAnsi="Time New Roman"/>
        </w:rPr>
        <w:tab/>
      </w:r>
      <w:r w:rsidRPr="001837D1">
        <w:rPr>
          <w:rFonts w:ascii="Time New Roman" w:hAnsi="Time New Roman" w:hint="eastAsia"/>
        </w:rPr>
        <w:t>委员会在登记的几乎所有紧急行动请求中均提出关切的是</w:t>
      </w:r>
      <w:r>
        <w:rPr>
          <w:rFonts w:ascii="Time New Roman" w:hAnsi="Time New Roman" w:hint="eastAsia"/>
        </w:rPr>
        <w:t>，</w:t>
      </w:r>
      <w:r w:rsidRPr="001837D1">
        <w:rPr>
          <w:rFonts w:ascii="Time New Roman" w:hAnsi="Time New Roman" w:hint="eastAsia"/>
        </w:rPr>
        <w:t>缔约国未能确定并实施按照《公约》第十二和第二十四条搜寻失踪人员并调查其失踪情况的综合策略</w:t>
      </w:r>
      <w:r>
        <w:rPr>
          <w:rFonts w:ascii="Time New Roman" w:hAnsi="Time New Roman" w:hint="eastAsia"/>
        </w:rPr>
        <w:t>，</w:t>
      </w:r>
      <w:r w:rsidRPr="001837D1">
        <w:rPr>
          <w:rFonts w:ascii="Time New Roman" w:hAnsi="Time New Roman" w:hint="eastAsia"/>
        </w:rPr>
        <w:t>其中包括经定期审查的行动计划和时间表。尽管一些案件中可以看到作出了努力</w:t>
      </w:r>
      <w:r>
        <w:rPr>
          <w:rFonts w:ascii="Time New Roman" w:hAnsi="Time New Roman" w:hint="eastAsia"/>
        </w:rPr>
        <w:t>，</w:t>
      </w:r>
      <w:r w:rsidRPr="001837D1">
        <w:rPr>
          <w:rFonts w:ascii="Time New Roman" w:hAnsi="Time New Roman" w:hint="eastAsia"/>
        </w:rPr>
        <w:t>但通常来说</w:t>
      </w:r>
      <w:r>
        <w:rPr>
          <w:rFonts w:ascii="Time New Roman" w:hAnsi="Time New Roman" w:hint="eastAsia"/>
        </w:rPr>
        <w:t>，</w:t>
      </w:r>
      <w:r w:rsidRPr="001837D1">
        <w:rPr>
          <w:rFonts w:ascii="Time New Roman" w:hAnsi="Time New Roman" w:hint="eastAsia"/>
        </w:rPr>
        <w:t>搜寻和调查似乎是以个别的、往往未经协调配合的行动进行的</w:t>
      </w:r>
      <w:r>
        <w:rPr>
          <w:rFonts w:ascii="Time New Roman" w:hAnsi="Time New Roman" w:hint="eastAsia"/>
        </w:rPr>
        <w:t>，</w:t>
      </w:r>
      <w:r w:rsidRPr="001837D1">
        <w:rPr>
          <w:rFonts w:ascii="Time New Roman" w:hAnsi="Time New Roman" w:hint="eastAsia"/>
        </w:rPr>
        <w:t>没有任何明确的策略。此类情况中</w:t>
      </w:r>
      <w:r>
        <w:rPr>
          <w:rFonts w:ascii="Time New Roman" w:hAnsi="Time New Roman" w:hint="eastAsia"/>
        </w:rPr>
        <w:t>，</w:t>
      </w:r>
      <w:r w:rsidRPr="001837D1">
        <w:rPr>
          <w:rFonts w:ascii="Time New Roman" w:hAnsi="Time New Roman" w:hint="eastAsia"/>
        </w:rPr>
        <w:t>委员会请相关缔约国确保搜寻和调查各个阶段所采取策略的制定和实施均符合尽职尽责原则</w:t>
      </w:r>
      <w:r w:rsidR="00C035DB" w:rsidRPr="00C035DB">
        <w:rPr>
          <w:rFonts w:ascii="Time New Roman" w:hAnsi="Time New Roman" w:hint="eastAsia"/>
          <w:spacing w:val="-50"/>
        </w:rPr>
        <w:t>―</w:t>
      </w:r>
      <w:r w:rsidR="00C035DB" w:rsidRPr="00C035DB">
        <w:rPr>
          <w:rFonts w:ascii="Time New Roman" w:hAnsi="Time New Roman" w:hint="eastAsia"/>
        </w:rPr>
        <w:t>―</w:t>
      </w:r>
      <w:r w:rsidRPr="001837D1">
        <w:rPr>
          <w:rFonts w:ascii="Time New Roman" w:hAnsi="Time New Roman" w:hint="eastAsia"/>
        </w:rPr>
        <w:t>包括调查的全面性、即时性和彻底性以及负责的专业人员的称职性和独立性</w:t>
      </w:r>
      <w:r>
        <w:rPr>
          <w:rFonts w:ascii="Time New Roman" w:hAnsi="Time New Roman" w:hint="eastAsia"/>
        </w:rPr>
        <w:t>，</w:t>
      </w:r>
      <w:r w:rsidRPr="001837D1">
        <w:rPr>
          <w:rFonts w:ascii="Time New Roman" w:hAnsi="Time New Roman" w:hint="eastAsia"/>
        </w:rPr>
        <w:t>且遵循《搜寻失踪人员指导原则》</w:t>
      </w:r>
      <w:r w:rsidRPr="001837D1">
        <w:rPr>
          <w:rStyle w:val="a8"/>
          <w:rFonts w:ascii="Time New Roman" w:eastAsia="宋体" w:hAnsi="Time New Roman"/>
        </w:rPr>
        <w:footnoteReference w:id="7"/>
      </w:r>
      <w:r w:rsidR="002C2D5F">
        <w:rPr>
          <w:rFonts w:ascii="Time New Roman" w:hAnsi="Time New Roman" w:hint="eastAsia"/>
        </w:rPr>
        <w:t xml:space="preserve"> </w:t>
      </w:r>
      <w:r w:rsidRPr="001837D1">
        <w:rPr>
          <w:rFonts w:ascii="Time New Roman" w:hAnsi="Time New Roman" w:hint="eastAsia"/>
        </w:rPr>
        <w:t>原则</w:t>
      </w:r>
      <w:r>
        <w:rPr>
          <w:rFonts w:ascii="Time New Roman" w:hAnsi="Time New Roman" w:hint="eastAsia"/>
        </w:rPr>
        <w:t>8</w:t>
      </w:r>
      <w:r w:rsidRPr="001837D1">
        <w:rPr>
          <w:rFonts w:ascii="Time New Roman" w:hAnsi="Time New Roman" w:hint="eastAsia"/>
        </w:rPr>
        <w:t>。所采取的策略必须确定拟予以一体化方式开展的各项活动和尽责调查</w:t>
      </w:r>
      <w:r>
        <w:rPr>
          <w:rFonts w:ascii="Time New Roman" w:hAnsi="Time New Roman" w:hint="eastAsia"/>
        </w:rPr>
        <w:t>，</w:t>
      </w:r>
      <w:r w:rsidRPr="001837D1">
        <w:rPr>
          <w:rFonts w:ascii="Time New Roman" w:hAnsi="Time New Roman" w:hint="eastAsia"/>
        </w:rPr>
        <w:t>且该策略的实施必然能得出找到失踪人员下落并调查其失踪情况所需的方法和步骤。本报告所涉时期内</w:t>
      </w:r>
      <w:r>
        <w:rPr>
          <w:rFonts w:ascii="Time New Roman" w:hAnsi="Time New Roman" w:hint="eastAsia"/>
        </w:rPr>
        <w:t>，</w:t>
      </w:r>
      <w:r w:rsidRPr="001837D1">
        <w:rPr>
          <w:rFonts w:ascii="Time New Roman" w:hAnsi="Time New Roman" w:hint="eastAsia"/>
        </w:rPr>
        <w:t>向阿根廷、柬埔寨、哥伦比亚、洪都拉斯、伊拉克、立陶宛和墨西哥发出了此类建议。</w:t>
      </w:r>
    </w:p>
    <w:p w14:paraId="5125E008" w14:textId="77777777" w:rsidR="00197914" w:rsidRPr="001837D1" w:rsidRDefault="00197914" w:rsidP="004532C4">
      <w:pPr>
        <w:pStyle w:val="H23GC"/>
      </w:pPr>
      <w:r w:rsidRPr="001837D1">
        <w:tab/>
      </w:r>
      <w:r>
        <w:t>(c)</w:t>
      </w:r>
      <w:r w:rsidRPr="001837D1">
        <w:tab/>
      </w:r>
      <w:r w:rsidRPr="001837D1">
        <w:rPr>
          <w:rFonts w:hint="eastAsia"/>
        </w:rPr>
        <w:t>搜寻程序和调查程序之间缺乏协调配合</w:t>
      </w:r>
    </w:p>
    <w:p w14:paraId="35106AA6" w14:textId="2336DA68" w:rsidR="00197914" w:rsidRPr="001837D1" w:rsidRDefault="00197914" w:rsidP="00197914">
      <w:pPr>
        <w:pStyle w:val="SingleTxtGC"/>
        <w:rPr>
          <w:rFonts w:ascii="Time New Roman" w:hAnsi="Time New Roman" w:hint="eastAsia"/>
        </w:rPr>
      </w:pPr>
      <w:r>
        <w:rPr>
          <w:rFonts w:ascii="Time New Roman" w:hAnsi="Time New Roman"/>
        </w:rPr>
        <w:t>12.</w:t>
      </w:r>
      <w:r w:rsidRPr="001837D1">
        <w:rPr>
          <w:rFonts w:ascii="Time New Roman" w:hAnsi="Time New Roman"/>
        </w:rPr>
        <w:tab/>
      </w:r>
      <w:r w:rsidRPr="001837D1">
        <w:rPr>
          <w:rFonts w:ascii="Time New Roman" w:hAnsi="Time New Roman" w:hint="eastAsia"/>
        </w:rPr>
        <w:t>委员会继续注意到</w:t>
      </w:r>
      <w:r>
        <w:rPr>
          <w:rFonts w:ascii="Time New Roman" w:hAnsi="Time New Roman" w:hint="eastAsia"/>
        </w:rPr>
        <w:t>，</w:t>
      </w:r>
      <w:r w:rsidRPr="001837D1">
        <w:rPr>
          <w:rFonts w:ascii="Time New Roman" w:hAnsi="Time New Roman" w:hint="eastAsia"/>
        </w:rPr>
        <w:t>在所登记的大多数紧急行动请求中</w:t>
      </w:r>
      <w:r>
        <w:rPr>
          <w:rFonts w:ascii="Time New Roman" w:hAnsi="Time New Roman" w:hint="eastAsia"/>
        </w:rPr>
        <w:t>，</w:t>
      </w:r>
      <w:r w:rsidRPr="001837D1">
        <w:rPr>
          <w:rFonts w:ascii="Time New Roman" w:hAnsi="Time New Roman" w:hint="eastAsia"/>
        </w:rPr>
        <w:t>搜寻程序和调查程序之间似乎缺乏协调配合。通常来说</w:t>
      </w:r>
      <w:r>
        <w:rPr>
          <w:rFonts w:ascii="Time New Roman" w:hAnsi="Time New Roman" w:hint="eastAsia"/>
        </w:rPr>
        <w:t>，</w:t>
      </w:r>
      <w:r w:rsidRPr="001837D1">
        <w:rPr>
          <w:rFonts w:ascii="Time New Roman" w:hAnsi="Time New Roman" w:hint="eastAsia"/>
        </w:rPr>
        <w:t>缺乏协调配合系因国家各主管部门未能分享其在履行各自任务时获得的信息和证据</w:t>
      </w:r>
      <w:r>
        <w:rPr>
          <w:rFonts w:ascii="Time New Roman" w:hAnsi="Time New Roman" w:hint="eastAsia"/>
        </w:rPr>
        <w:t>，</w:t>
      </w:r>
      <w:r w:rsidRPr="001837D1">
        <w:rPr>
          <w:rFonts w:ascii="Time New Roman" w:hAnsi="Time New Roman" w:hint="eastAsia"/>
        </w:rPr>
        <w:t>或是未能以有计划、有步骤的方式来分享。委员会还注意到</w:t>
      </w:r>
      <w:r>
        <w:rPr>
          <w:rFonts w:ascii="Time New Roman" w:hAnsi="Time New Roman" w:hint="eastAsia"/>
        </w:rPr>
        <w:t>，</w:t>
      </w:r>
      <w:r w:rsidRPr="001837D1">
        <w:rPr>
          <w:rFonts w:ascii="Time New Roman" w:hAnsi="Time New Roman" w:hint="eastAsia"/>
        </w:rPr>
        <w:t>上述缺乏协调配合在一些案件中导致重复开展行动</w:t>
      </w:r>
      <w:r>
        <w:rPr>
          <w:rFonts w:ascii="Time New Roman" w:hAnsi="Time New Roman" w:hint="eastAsia"/>
        </w:rPr>
        <w:t>，</w:t>
      </w:r>
      <w:r w:rsidRPr="001837D1">
        <w:rPr>
          <w:rFonts w:ascii="Time New Roman" w:hAnsi="Time New Roman" w:hint="eastAsia"/>
        </w:rPr>
        <w:t>在另一些案件中则导致信息缺失</w:t>
      </w:r>
      <w:r>
        <w:rPr>
          <w:rFonts w:ascii="Time New Roman" w:hAnsi="Time New Roman" w:hint="eastAsia"/>
        </w:rPr>
        <w:t>，</w:t>
      </w:r>
      <w:r w:rsidRPr="001837D1">
        <w:rPr>
          <w:rFonts w:ascii="Time New Roman" w:hAnsi="Time New Roman" w:hint="eastAsia"/>
        </w:rPr>
        <w:t>其结果是搜寻和调查均出现延误。此类情况中</w:t>
      </w:r>
      <w:r>
        <w:rPr>
          <w:rFonts w:ascii="Time New Roman" w:hAnsi="Time New Roman" w:hint="eastAsia"/>
        </w:rPr>
        <w:t>，</w:t>
      </w:r>
      <w:r w:rsidRPr="001837D1">
        <w:rPr>
          <w:rFonts w:ascii="Time New Roman" w:hAnsi="Time New Roman" w:hint="eastAsia"/>
        </w:rPr>
        <w:t>委员会建议负责搜寻的主管部门和负责调查的主管部门遵循《搜寻失踪人员指导原则》原则</w:t>
      </w:r>
      <w:r>
        <w:rPr>
          <w:rFonts w:ascii="Time New Roman" w:hAnsi="Time New Roman" w:hint="eastAsia"/>
        </w:rPr>
        <w:t>1</w:t>
      </w:r>
      <w:r>
        <w:rPr>
          <w:rFonts w:ascii="Time New Roman" w:hAnsi="Time New Roman"/>
        </w:rPr>
        <w:t>3,</w:t>
      </w:r>
      <w:r w:rsidR="00C035DB">
        <w:rPr>
          <w:rFonts w:ascii="Time New Roman" w:hAnsi="Time New Roman"/>
        </w:rPr>
        <w:t xml:space="preserve"> </w:t>
      </w:r>
      <w:r w:rsidRPr="001837D1">
        <w:rPr>
          <w:rFonts w:ascii="Time New Roman" w:hAnsi="Time New Roman" w:hint="eastAsia"/>
        </w:rPr>
        <w:t>开展协调配合。</w:t>
      </w:r>
    </w:p>
    <w:p w14:paraId="51D830AE" w14:textId="77777777" w:rsidR="00197914" w:rsidRPr="001837D1" w:rsidRDefault="00197914" w:rsidP="004532C4">
      <w:pPr>
        <w:pStyle w:val="H23GC"/>
      </w:pPr>
      <w:r w:rsidRPr="001837D1">
        <w:lastRenderedPageBreak/>
        <w:tab/>
      </w:r>
      <w:r>
        <w:t>(d)</w:t>
      </w:r>
      <w:r w:rsidRPr="001837D1">
        <w:tab/>
      </w:r>
      <w:r w:rsidRPr="001837D1">
        <w:rPr>
          <w:rFonts w:hint="eastAsia"/>
        </w:rPr>
        <w:t>联邦主管部门和州主管部门之间缺乏协调配合</w:t>
      </w:r>
    </w:p>
    <w:p w14:paraId="6DD05CE6" w14:textId="77777777" w:rsidR="00197914" w:rsidRPr="001837D1" w:rsidRDefault="00197914" w:rsidP="00197914">
      <w:pPr>
        <w:pStyle w:val="SingleTxtGC"/>
        <w:rPr>
          <w:rFonts w:ascii="Time New Roman" w:hAnsi="Time New Roman" w:hint="eastAsia"/>
        </w:rPr>
      </w:pPr>
      <w:r>
        <w:rPr>
          <w:rFonts w:ascii="Time New Roman" w:hAnsi="Time New Roman"/>
        </w:rPr>
        <w:t>13.</w:t>
      </w:r>
      <w:r w:rsidRPr="001837D1">
        <w:rPr>
          <w:rFonts w:ascii="Time New Roman" w:hAnsi="Time New Roman"/>
        </w:rPr>
        <w:tab/>
      </w:r>
      <w:r w:rsidRPr="001837D1">
        <w:rPr>
          <w:rFonts w:ascii="Time New Roman" w:hAnsi="Time New Roman" w:hint="eastAsia"/>
        </w:rPr>
        <w:t>委员会在几项涉及联邦国家发生的失踪事件的紧急行动请求中注意到</w:t>
      </w:r>
      <w:r>
        <w:rPr>
          <w:rFonts w:ascii="Time New Roman" w:hAnsi="Time New Roman" w:hint="eastAsia"/>
        </w:rPr>
        <w:t>，</w:t>
      </w:r>
      <w:r w:rsidRPr="001837D1">
        <w:rPr>
          <w:rFonts w:ascii="Time New Roman" w:hAnsi="Time New Roman" w:hint="eastAsia"/>
        </w:rPr>
        <w:t>联邦和州负责搜寻和调查的主管部门之间缺乏协调配合。其结果是</w:t>
      </w:r>
      <w:r>
        <w:rPr>
          <w:rFonts w:ascii="Time New Roman" w:hAnsi="Time New Roman" w:hint="eastAsia"/>
        </w:rPr>
        <w:t>，</w:t>
      </w:r>
      <w:r w:rsidRPr="001837D1">
        <w:rPr>
          <w:rFonts w:ascii="Time New Roman" w:hAnsi="Time New Roman" w:hint="eastAsia"/>
        </w:rPr>
        <w:t>联邦一级和州一级同时展开调查</w:t>
      </w:r>
      <w:r>
        <w:rPr>
          <w:rFonts w:ascii="Time New Roman" w:hAnsi="Time New Roman" w:hint="eastAsia"/>
        </w:rPr>
        <w:t>，</w:t>
      </w:r>
      <w:r w:rsidRPr="001837D1">
        <w:rPr>
          <w:rFonts w:ascii="Time New Roman" w:hAnsi="Time New Roman" w:hint="eastAsia"/>
        </w:rPr>
        <w:t>重复开展了行动</w:t>
      </w:r>
      <w:r>
        <w:rPr>
          <w:rFonts w:ascii="Time New Roman" w:hAnsi="Time New Roman" w:hint="eastAsia"/>
        </w:rPr>
        <w:t>，</w:t>
      </w:r>
      <w:r w:rsidRPr="001837D1">
        <w:rPr>
          <w:rFonts w:ascii="Time New Roman" w:hAnsi="Time New Roman" w:hint="eastAsia"/>
        </w:rPr>
        <w:t>且在结果方面缺乏信息。此类情况中</w:t>
      </w:r>
      <w:r>
        <w:rPr>
          <w:rFonts w:ascii="Time New Roman" w:hAnsi="Time New Roman" w:hint="eastAsia"/>
        </w:rPr>
        <w:t>，</w:t>
      </w:r>
      <w:r w:rsidRPr="001837D1">
        <w:rPr>
          <w:rFonts w:ascii="Time New Roman" w:hAnsi="Time New Roman" w:hint="eastAsia"/>
        </w:rPr>
        <w:t>委员会一贯建议联邦一级和州一级开展调查的主管部门之间协调配合并明确界定各自的职能。</w:t>
      </w:r>
    </w:p>
    <w:p w14:paraId="6D88CDA7" w14:textId="77777777" w:rsidR="00197914" w:rsidRPr="001837D1" w:rsidRDefault="00197914" w:rsidP="004532C4">
      <w:pPr>
        <w:pStyle w:val="H23GC"/>
      </w:pPr>
      <w:r w:rsidRPr="001837D1">
        <w:tab/>
      </w:r>
      <w:r>
        <w:t>(e)</w:t>
      </w:r>
      <w:r w:rsidRPr="001837D1">
        <w:tab/>
      </w:r>
      <w:r w:rsidRPr="001837D1">
        <w:rPr>
          <w:rFonts w:hint="eastAsia"/>
        </w:rPr>
        <w:t>亲属切实参与搜寻和调查方面存在挑战</w:t>
      </w:r>
    </w:p>
    <w:p w14:paraId="3446614D" w14:textId="77777777" w:rsidR="00197914" w:rsidRPr="001837D1" w:rsidRDefault="00197914" w:rsidP="00197914">
      <w:pPr>
        <w:pStyle w:val="SingleTxtGC"/>
        <w:rPr>
          <w:rFonts w:ascii="Time New Roman" w:hAnsi="Time New Roman" w:hint="eastAsia"/>
        </w:rPr>
      </w:pPr>
      <w:r>
        <w:rPr>
          <w:rFonts w:ascii="Time New Roman" w:hAnsi="Time New Roman"/>
        </w:rPr>
        <w:t>14.</w:t>
      </w:r>
      <w:r w:rsidRPr="001837D1">
        <w:rPr>
          <w:rFonts w:ascii="Time New Roman" w:hAnsi="Time New Roman"/>
        </w:rPr>
        <w:tab/>
      </w:r>
      <w:r w:rsidRPr="001837D1">
        <w:rPr>
          <w:rFonts w:ascii="Time New Roman" w:hAnsi="Time New Roman" w:hint="eastAsia"/>
        </w:rPr>
        <w:t>委员会在大多数案件中获悉</w:t>
      </w:r>
      <w:r>
        <w:rPr>
          <w:rFonts w:ascii="Time New Roman" w:hAnsi="Time New Roman" w:hint="eastAsia"/>
        </w:rPr>
        <w:t>，</w:t>
      </w:r>
      <w:r w:rsidRPr="001837D1">
        <w:rPr>
          <w:rFonts w:ascii="Time New Roman" w:hAnsi="Time New Roman" w:hint="eastAsia"/>
        </w:rPr>
        <w:t>失踪人员的亲属缺乏搜寻和调查中所采取行动和所取得结果的相关信息</w:t>
      </w:r>
      <w:r>
        <w:rPr>
          <w:rFonts w:ascii="Time New Roman" w:hAnsi="Time New Roman" w:hint="eastAsia"/>
        </w:rPr>
        <w:t>，</w:t>
      </w:r>
      <w:r w:rsidRPr="001837D1">
        <w:rPr>
          <w:rFonts w:ascii="Time New Roman" w:hAnsi="Time New Roman" w:hint="eastAsia"/>
        </w:rPr>
        <w:t>且在切实参与方面面临障碍。此类情况中</w:t>
      </w:r>
      <w:r>
        <w:rPr>
          <w:rFonts w:ascii="Time New Roman" w:hAnsi="Time New Roman" w:hint="eastAsia"/>
        </w:rPr>
        <w:t>，</w:t>
      </w:r>
      <w:r w:rsidRPr="001837D1">
        <w:rPr>
          <w:rFonts w:ascii="Time New Roman" w:hAnsi="Time New Roman" w:hint="eastAsia"/>
        </w:rPr>
        <w:t>委员会建议相关缔约国建立明确的正式机制</w:t>
      </w:r>
      <w:r>
        <w:rPr>
          <w:rFonts w:ascii="Time New Roman" w:hAnsi="Time New Roman" w:hint="eastAsia"/>
        </w:rPr>
        <w:t>，</w:t>
      </w:r>
      <w:r w:rsidRPr="001837D1">
        <w:rPr>
          <w:rFonts w:ascii="Time New Roman" w:hAnsi="Time New Roman" w:hint="eastAsia"/>
        </w:rPr>
        <w:t>按照《公约》第二十四条和《搜寻失踪人员指导原则》原则</w:t>
      </w:r>
      <w:r>
        <w:rPr>
          <w:rFonts w:ascii="Time New Roman" w:hAnsi="Time New Roman" w:hint="eastAsia"/>
        </w:rPr>
        <w:t>5</w:t>
      </w:r>
      <w:r w:rsidRPr="001837D1">
        <w:rPr>
          <w:rFonts w:ascii="Time New Roman" w:hAnsi="Time New Roman" w:hint="eastAsia"/>
        </w:rPr>
        <w:t>定期向失踪人员的亲属和代表通报搜寻和调查的进展情况</w:t>
      </w:r>
      <w:r>
        <w:rPr>
          <w:rFonts w:ascii="Time New Roman" w:hAnsi="Time New Roman" w:hint="eastAsia"/>
        </w:rPr>
        <w:t>，</w:t>
      </w:r>
      <w:r w:rsidRPr="001837D1">
        <w:rPr>
          <w:rFonts w:ascii="Time New Roman" w:hAnsi="Time New Roman" w:hint="eastAsia"/>
        </w:rPr>
        <w:t>允许他们充分参与搜寻和调查</w:t>
      </w:r>
      <w:r>
        <w:rPr>
          <w:rFonts w:ascii="Time New Roman" w:hAnsi="Time New Roman" w:hint="eastAsia"/>
        </w:rPr>
        <w:t>，</w:t>
      </w:r>
      <w:r w:rsidRPr="001837D1">
        <w:rPr>
          <w:rFonts w:ascii="Time New Roman" w:hAnsi="Time New Roman" w:hint="eastAsia"/>
        </w:rPr>
        <w:t>并让其获得进展和结果的任何相关信息。</w:t>
      </w:r>
    </w:p>
    <w:p w14:paraId="0B0F9487" w14:textId="77777777" w:rsidR="00197914" w:rsidRPr="001837D1" w:rsidRDefault="00197914" w:rsidP="004532C4">
      <w:pPr>
        <w:pStyle w:val="H23GC"/>
      </w:pPr>
      <w:r w:rsidRPr="001837D1">
        <w:tab/>
      </w:r>
      <w:r>
        <w:t>(f)</w:t>
      </w:r>
      <w:r w:rsidRPr="001837D1">
        <w:tab/>
      </w:r>
      <w:r w:rsidRPr="001837D1">
        <w:rPr>
          <w:rFonts w:hint="eastAsia"/>
        </w:rPr>
        <w:t>委员会要求采取的临时措施实施方面面临的主要挑战</w:t>
      </w:r>
    </w:p>
    <w:p w14:paraId="6FC1B271" w14:textId="77777777" w:rsidR="00197914" w:rsidRPr="001837D1" w:rsidRDefault="00197914" w:rsidP="00197914">
      <w:pPr>
        <w:pStyle w:val="SingleTxtGC"/>
        <w:rPr>
          <w:rFonts w:ascii="Time New Roman" w:hAnsi="Time New Roman" w:hint="eastAsia"/>
        </w:rPr>
      </w:pPr>
      <w:r>
        <w:rPr>
          <w:rFonts w:ascii="Time New Roman" w:hAnsi="Time New Roman"/>
        </w:rPr>
        <w:t>15.</w:t>
      </w:r>
      <w:r w:rsidRPr="001837D1">
        <w:rPr>
          <w:rFonts w:ascii="Time New Roman" w:hAnsi="Time New Roman"/>
        </w:rPr>
        <w:tab/>
      </w:r>
      <w:r w:rsidRPr="001837D1">
        <w:rPr>
          <w:rFonts w:ascii="Time New Roman" w:hAnsi="Time New Roman" w:hint="eastAsia"/>
        </w:rPr>
        <w:t>本次审查所涉时期内</w:t>
      </w:r>
      <w:r>
        <w:rPr>
          <w:rFonts w:ascii="Time New Roman" w:hAnsi="Time New Roman" w:hint="eastAsia"/>
        </w:rPr>
        <w:t>，</w:t>
      </w:r>
      <w:r w:rsidRPr="001837D1">
        <w:rPr>
          <w:rFonts w:ascii="Time New Roman" w:hAnsi="Time New Roman" w:hint="eastAsia"/>
        </w:rPr>
        <w:t>委员会获悉</w:t>
      </w:r>
      <w:r>
        <w:rPr>
          <w:rFonts w:ascii="Time New Roman" w:hAnsi="Time New Roman" w:hint="eastAsia"/>
        </w:rPr>
        <w:t>，</w:t>
      </w:r>
      <w:r w:rsidRPr="001837D1">
        <w:rPr>
          <w:rFonts w:ascii="Time New Roman" w:hAnsi="Time New Roman" w:hint="eastAsia"/>
        </w:rPr>
        <w:t>一些失踪人员的亲属在竭力要求对其强迫失踪情况进行调查后</w:t>
      </w:r>
      <w:r>
        <w:rPr>
          <w:rFonts w:ascii="Time New Roman" w:hAnsi="Time New Roman" w:hint="eastAsia"/>
        </w:rPr>
        <w:t>，</w:t>
      </w:r>
      <w:r w:rsidRPr="001837D1">
        <w:rPr>
          <w:rFonts w:ascii="Time New Roman" w:hAnsi="Time New Roman" w:hint="eastAsia"/>
        </w:rPr>
        <w:t>或是在开展搜寻活动后</w:t>
      </w:r>
      <w:r>
        <w:rPr>
          <w:rFonts w:ascii="Time New Roman" w:hAnsi="Time New Roman" w:hint="eastAsia"/>
        </w:rPr>
        <w:t>，</w:t>
      </w:r>
      <w:r w:rsidRPr="001837D1">
        <w:rPr>
          <w:rFonts w:ascii="Time New Roman" w:hAnsi="Time New Roman" w:hint="eastAsia"/>
        </w:rPr>
        <w:t>成为威胁和恐吓的目标。此类威胁与以往审查期间有着相同的特征</w:t>
      </w:r>
      <w:r>
        <w:rPr>
          <w:rFonts w:ascii="Time New Roman" w:hAnsi="Time New Roman" w:hint="eastAsia"/>
        </w:rPr>
        <w:t>，</w:t>
      </w:r>
      <w:r w:rsidRPr="001837D1">
        <w:rPr>
          <w:rFonts w:ascii="Time New Roman" w:hAnsi="Time New Roman" w:hint="eastAsia"/>
        </w:rPr>
        <w:t>形式多样</w:t>
      </w:r>
      <w:r>
        <w:rPr>
          <w:rFonts w:ascii="Time New Roman" w:hAnsi="Time New Roman" w:hint="eastAsia"/>
        </w:rPr>
        <w:t>，</w:t>
      </w:r>
      <w:r w:rsidRPr="001837D1">
        <w:rPr>
          <w:rFonts w:ascii="Time New Roman" w:hAnsi="Time New Roman" w:hint="eastAsia"/>
        </w:rPr>
        <w:t>例如死亡威胁、在人们住处附近巡查</w:t>
      </w:r>
      <w:r>
        <w:rPr>
          <w:rFonts w:ascii="Time New Roman" w:hAnsi="Time New Roman" w:hint="eastAsia"/>
        </w:rPr>
        <w:t>，</w:t>
      </w:r>
      <w:r w:rsidRPr="001837D1">
        <w:rPr>
          <w:rFonts w:ascii="Time New Roman" w:hAnsi="Time New Roman" w:hint="eastAsia"/>
        </w:rPr>
        <w:t>以及作出影响相关人员所获保护的程序性决定。此类情况中</w:t>
      </w:r>
      <w:r>
        <w:rPr>
          <w:rFonts w:ascii="Time New Roman" w:hAnsi="Time New Roman" w:hint="eastAsia"/>
        </w:rPr>
        <w:t>，</w:t>
      </w:r>
      <w:r w:rsidRPr="001837D1">
        <w:rPr>
          <w:rFonts w:ascii="Time New Roman" w:hAnsi="Time New Roman" w:hint="eastAsia"/>
        </w:rPr>
        <w:t>委员会请相关缔约国采取必要的临时措施</w:t>
      </w:r>
      <w:r>
        <w:rPr>
          <w:rFonts w:ascii="Time New Roman" w:hAnsi="Time New Roman" w:hint="eastAsia"/>
        </w:rPr>
        <w:t>，</w:t>
      </w:r>
      <w:r w:rsidRPr="001837D1">
        <w:rPr>
          <w:rFonts w:ascii="Time New Roman" w:hAnsi="Time New Roman" w:hint="eastAsia"/>
        </w:rPr>
        <w:t>保护受影响人员的生命与安全</w:t>
      </w:r>
      <w:r>
        <w:rPr>
          <w:rFonts w:ascii="Time New Roman" w:hAnsi="Time New Roman" w:hint="eastAsia"/>
        </w:rPr>
        <w:t>，</w:t>
      </w:r>
      <w:r w:rsidRPr="001837D1">
        <w:rPr>
          <w:rFonts w:ascii="Time New Roman" w:hAnsi="Time New Roman" w:hint="eastAsia"/>
        </w:rPr>
        <w:t>并使个人得以在不遭受暴力侵害或骚扰的情况下搜寻失踪的亲属。委员会还强调</w:t>
      </w:r>
      <w:r>
        <w:rPr>
          <w:rFonts w:ascii="Time New Roman" w:hAnsi="Time New Roman" w:hint="eastAsia"/>
        </w:rPr>
        <w:t>，</w:t>
      </w:r>
      <w:r w:rsidRPr="001837D1">
        <w:rPr>
          <w:rFonts w:ascii="Time New Roman" w:hAnsi="Time New Roman" w:hint="eastAsia"/>
        </w:rPr>
        <w:t>为了确保受益人能充分信任</w:t>
      </w:r>
      <w:r>
        <w:rPr>
          <w:rFonts w:ascii="Time New Roman" w:hAnsi="Time New Roman" w:hint="eastAsia"/>
        </w:rPr>
        <w:t>，</w:t>
      </w:r>
      <w:r w:rsidRPr="001837D1">
        <w:rPr>
          <w:rFonts w:ascii="Time New Roman" w:hAnsi="Time New Roman" w:hint="eastAsia"/>
        </w:rPr>
        <w:t>在与受益人的磋商之下定期调整保护计划很重要</w:t>
      </w:r>
      <w:r>
        <w:rPr>
          <w:rFonts w:ascii="Time New Roman" w:hAnsi="Time New Roman" w:hint="eastAsia"/>
        </w:rPr>
        <w:t>，</w:t>
      </w:r>
      <w:r w:rsidRPr="001837D1">
        <w:rPr>
          <w:rFonts w:ascii="Time New Roman" w:hAnsi="Time New Roman" w:hint="eastAsia"/>
        </w:rPr>
        <w:t>尤其是就保护措施的形式以及负责实施的机构而言。</w:t>
      </w:r>
    </w:p>
    <w:p w14:paraId="74E78A1D" w14:textId="77777777" w:rsidR="00197914" w:rsidRPr="001837D1" w:rsidRDefault="00197914" w:rsidP="00C4683F">
      <w:pPr>
        <w:pStyle w:val="H23GC"/>
      </w:pPr>
      <w:r w:rsidRPr="001837D1">
        <w:tab/>
      </w:r>
      <w:r>
        <w:t>2.</w:t>
      </w:r>
      <w:r w:rsidRPr="001837D1">
        <w:tab/>
      </w:r>
      <w:r w:rsidRPr="001837D1">
        <w:rPr>
          <w:rFonts w:hint="eastAsia"/>
        </w:rPr>
        <w:t>伊拉克和墨西哥的具体相关趋势</w:t>
      </w:r>
    </w:p>
    <w:p w14:paraId="71AA7E7B" w14:textId="77777777" w:rsidR="00197914" w:rsidRPr="001837D1" w:rsidRDefault="00197914" w:rsidP="00197914">
      <w:pPr>
        <w:pStyle w:val="SingleTxtGC"/>
        <w:rPr>
          <w:rFonts w:ascii="Time New Roman" w:hAnsi="Time New Roman" w:hint="eastAsia"/>
        </w:rPr>
      </w:pPr>
      <w:r>
        <w:rPr>
          <w:rFonts w:ascii="Time New Roman" w:hAnsi="Time New Roman"/>
        </w:rPr>
        <w:t>16.</w:t>
      </w:r>
      <w:r w:rsidRPr="001837D1">
        <w:rPr>
          <w:rFonts w:ascii="Time New Roman" w:hAnsi="Time New Roman"/>
        </w:rPr>
        <w:tab/>
      </w:r>
      <w:r w:rsidRPr="001837D1">
        <w:rPr>
          <w:rFonts w:ascii="Time New Roman" w:hAnsi="Time New Roman" w:hint="eastAsia"/>
        </w:rPr>
        <w:t>本次审查所涉时期内</w:t>
      </w:r>
      <w:r>
        <w:rPr>
          <w:rFonts w:ascii="Time New Roman" w:hAnsi="Time New Roman" w:hint="eastAsia"/>
        </w:rPr>
        <w:t>，</w:t>
      </w:r>
      <w:r w:rsidRPr="001837D1">
        <w:rPr>
          <w:rFonts w:ascii="Time New Roman" w:hAnsi="Time New Roman" w:hint="eastAsia"/>
        </w:rPr>
        <w:t>伊拉克和墨西哥仍是登记的紧急行动请求数量最多的两个当事缔约国</w:t>
      </w:r>
      <w:r>
        <w:rPr>
          <w:rFonts w:ascii="Time New Roman" w:hAnsi="Time New Roman" w:hint="eastAsia"/>
        </w:rPr>
        <w:t>，</w:t>
      </w:r>
      <w:r w:rsidRPr="001837D1">
        <w:rPr>
          <w:rFonts w:ascii="Time New Roman" w:hAnsi="Time New Roman" w:hint="eastAsia"/>
        </w:rPr>
        <w:t>现占登记的紧急行动请求总量</w:t>
      </w:r>
      <w:r>
        <w:rPr>
          <w:rFonts w:ascii="Time New Roman" w:hAnsi="Time New Roman"/>
        </w:rPr>
        <w:t>91</w:t>
      </w:r>
      <w:r>
        <w:rPr>
          <w:rFonts w:ascii="Time New Roman" w:hAnsi="Time New Roman" w:hint="eastAsia"/>
        </w:rPr>
        <w:t>%</w:t>
      </w:r>
      <w:r w:rsidRPr="001837D1">
        <w:rPr>
          <w:rFonts w:ascii="Time New Roman" w:hAnsi="Time New Roman" w:hint="eastAsia"/>
        </w:rPr>
        <w:t>。委员会认为有必要着重指出相关案件中观察到的主要趋势。</w:t>
      </w:r>
    </w:p>
    <w:p w14:paraId="34C32FF1" w14:textId="77777777" w:rsidR="00197914" w:rsidRPr="001837D1" w:rsidRDefault="00197914" w:rsidP="004532C4">
      <w:pPr>
        <w:pStyle w:val="H23GC"/>
      </w:pPr>
      <w:r w:rsidRPr="001837D1">
        <w:tab/>
      </w:r>
      <w:r>
        <w:t>(a)</w:t>
      </w:r>
      <w:r w:rsidRPr="001837D1">
        <w:tab/>
      </w:r>
      <w:r w:rsidRPr="001837D1">
        <w:rPr>
          <w:rFonts w:hint="eastAsia"/>
        </w:rPr>
        <w:t>伊拉克</w:t>
      </w:r>
    </w:p>
    <w:p w14:paraId="3F1302BF" w14:textId="77777777" w:rsidR="00197914" w:rsidRPr="001837D1" w:rsidRDefault="00197914" w:rsidP="00197914">
      <w:pPr>
        <w:pStyle w:val="SingleTxtGC"/>
        <w:rPr>
          <w:rFonts w:ascii="Time New Roman" w:hAnsi="Time New Roman" w:hint="eastAsia"/>
        </w:rPr>
      </w:pPr>
      <w:r>
        <w:rPr>
          <w:rFonts w:ascii="Time New Roman" w:hAnsi="Time New Roman"/>
        </w:rPr>
        <w:t>17.</w:t>
      </w:r>
      <w:r w:rsidRPr="001837D1">
        <w:rPr>
          <w:rFonts w:ascii="Time New Roman" w:hAnsi="Time New Roman"/>
        </w:rPr>
        <w:tab/>
      </w:r>
      <w:r w:rsidRPr="001837D1">
        <w:rPr>
          <w:rFonts w:ascii="Time New Roman" w:hAnsi="Time New Roman" w:hint="eastAsia"/>
        </w:rPr>
        <w:t>截至</w:t>
      </w:r>
      <w:r>
        <w:rPr>
          <w:rFonts w:ascii="Time New Roman" w:hAnsi="Time New Roman"/>
        </w:rPr>
        <w:t>2</w:t>
      </w:r>
      <w:r w:rsidRPr="001837D1">
        <w:rPr>
          <w:rFonts w:ascii="Time New Roman" w:hAnsi="Time New Roman"/>
        </w:rPr>
        <w:t>0</w:t>
      </w:r>
      <w:r>
        <w:rPr>
          <w:rFonts w:ascii="Time New Roman" w:hAnsi="Time New Roman"/>
        </w:rPr>
        <w:t>21</w:t>
      </w:r>
      <w:r w:rsidRPr="001837D1">
        <w:rPr>
          <w:rFonts w:ascii="Time New Roman" w:hAnsi="Time New Roman" w:hint="eastAsia"/>
        </w:rPr>
        <w:t>年</w:t>
      </w:r>
      <w:r>
        <w:rPr>
          <w:rFonts w:ascii="Time New Roman" w:hAnsi="Time New Roman" w:hint="eastAsia"/>
        </w:rPr>
        <w:t>4</w:t>
      </w:r>
      <w:r w:rsidRPr="001837D1">
        <w:rPr>
          <w:rFonts w:ascii="Time New Roman" w:hAnsi="Time New Roman" w:hint="eastAsia"/>
        </w:rPr>
        <w:t>月</w:t>
      </w:r>
      <w:r>
        <w:rPr>
          <w:rFonts w:ascii="Time New Roman" w:hAnsi="Time New Roman" w:hint="eastAsia"/>
        </w:rPr>
        <w:t>1</w:t>
      </w:r>
      <w:r w:rsidRPr="001837D1">
        <w:rPr>
          <w:rFonts w:ascii="Time New Roman" w:hAnsi="Time New Roman" w:hint="eastAsia"/>
        </w:rPr>
        <w:t>日</w:t>
      </w:r>
      <w:r>
        <w:rPr>
          <w:rFonts w:ascii="Time New Roman" w:hAnsi="Time New Roman" w:hint="eastAsia"/>
        </w:rPr>
        <w:t>，</w:t>
      </w:r>
      <w:r w:rsidRPr="001837D1">
        <w:rPr>
          <w:rFonts w:ascii="Time New Roman" w:hAnsi="Time New Roman" w:hint="eastAsia"/>
        </w:rPr>
        <w:t>委员会共登记了</w:t>
      </w:r>
      <w:r>
        <w:rPr>
          <w:rFonts w:ascii="Time New Roman" w:hAnsi="Time New Roman"/>
        </w:rPr>
        <w:t>492</w:t>
      </w:r>
      <w:r w:rsidRPr="001837D1">
        <w:rPr>
          <w:rFonts w:ascii="Time New Roman" w:hAnsi="Time New Roman" w:hint="eastAsia"/>
        </w:rPr>
        <w:t>起与伊拉克所发生事件有关的案件</w:t>
      </w:r>
      <w:r>
        <w:rPr>
          <w:rFonts w:ascii="Time New Roman" w:hAnsi="Time New Roman" w:hint="eastAsia"/>
        </w:rPr>
        <w:t>，</w:t>
      </w:r>
      <w:r w:rsidRPr="001837D1">
        <w:rPr>
          <w:rFonts w:ascii="Time New Roman" w:hAnsi="Time New Roman" w:hint="eastAsia"/>
        </w:rPr>
        <w:t>占迄今登记的紧急行动请求总量</w:t>
      </w:r>
      <w:r>
        <w:rPr>
          <w:rFonts w:ascii="Time New Roman" w:hAnsi="Time New Roman"/>
        </w:rPr>
        <w:t>49%</w:t>
      </w:r>
      <w:r w:rsidRPr="001837D1">
        <w:rPr>
          <w:rFonts w:ascii="Time New Roman" w:hAnsi="Time New Roman" w:hint="eastAsia"/>
        </w:rPr>
        <w:t>。令委员会高度关切的是</w:t>
      </w:r>
      <w:r>
        <w:rPr>
          <w:rFonts w:ascii="Time New Roman" w:hAnsi="Time New Roman" w:hint="eastAsia"/>
        </w:rPr>
        <w:t>，</w:t>
      </w:r>
      <w:r w:rsidRPr="001837D1">
        <w:rPr>
          <w:rFonts w:ascii="Time New Roman" w:hAnsi="Time New Roman" w:hint="eastAsia"/>
        </w:rPr>
        <w:t>上述案件中仅有</w:t>
      </w:r>
      <w:r>
        <w:rPr>
          <w:rFonts w:ascii="Time New Roman" w:hAnsi="Time New Roman"/>
        </w:rPr>
        <w:t>26</w:t>
      </w:r>
      <w:r w:rsidRPr="001837D1">
        <w:rPr>
          <w:rFonts w:ascii="Time New Roman" w:hAnsi="Time New Roman" w:hint="eastAsia"/>
        </w:rPr>
        <w:t>起案件的失踪人员已查明下落。</w:t>
      </w:r>
    </w:p>
    <w:p w14:paraId="575D3D31" w14:textId="77777777" w:rsidR="00197914" w:rsidRPr="001837D1" w:rsidRDefault="00197914" w:rsidP="00197914">
      <w:pPr>
        <w:pStyle w:val="SingleTxtGC"/>
        <w:rPr>
          <w:rFonts w:ascii="Time New Roman" w:hAnsi="Time New Roman" w:hint="eastAsia"/>
        </w:rPr>
      </w:pPr>
      <w:r>
        <w:rPr>
          <w:rFonts w:ascii="Time New Roman" w:hAnsi="Time New Roman"/>
        </w:rPr>
        <w:t>18.</w:t>
      </w:r>
      <w:r w:rsidRPr="001837D1">
        <w:rPr>
          <w:rFonts w:ascii="Time New Roman" w:hAnsi="Time New Roman"/>
        </w:rPr>
        <w:tab/>
      </w:r>
      <w:r w:rsidRPr="001837D1">
        <w:rPr>
          <w:rFonts w:ascii="Time New Roman" w:hAnsi="Time New Roman" w:hint="eastAsia"/>
        </w:rPr>
        <w:t>委员会还感到关切的是</w:t>
      </w:r>
      <w:r>
        <w:rPr>
          <w:rFonts w:ascii="Time New Roman" w:hAnsi="Time New Roman" w:hint="eastAsia"/>
        </w:rPr>
        <w:t>，</w:t>
      </w:r>
      <w:r w:rsidRPr="001837D1">
        <w:rPr>
          <w:rFonts w:ascii="Time New Roman" w:hAnsi="Time New Roman" w:hint="eastAsia"/>
        </w:rPr>
        <w:t>尽管已发出多封催复函</w:t>
      </w:r>
      <w:r>
        <w:rPr>
          <w:rFonts w:ascii="Time New Roman" w:hAnsi="Time New Roman" w:hint="eastAsia"/>
        </w:rPr>
        <w:t>，</w:t>
      </w:r>
      <w:r w:rsidRPr="001837D1">
        <w:rPr>
          <w:rFonts w:ascii="Time New Roman" w:hAnsi="Time New Roman" w:hint="eastAsia"/>
        </w:rPr>
        <w:t>但伊拉克仍未能就登记的大多数涉及其领土内所发生事件的紧急行动请求作出回复。本次审查所涉时期内</w:t>
      </w:r>
      <w:r>
        <w:rPr>
          <w:rFonts w:ascii="Time New Roman" w:hAnsi="Time New Roman" w:hint="eastAsia"/>
        </w:rPr>
        <w:t>，</w:t>
      </w:r>
      <w:r w:rsidRPr="001837D1">
        <w:rPr>
          <w:rFonts w:ascii="Time New Roman" w:hAnsi="Time New Roman" w:hint="eastAsia"/>
        </w:rPr>
        <w:t>就登记的</w:t>
      </w:r>
      <w:r>
        <w:rPr>
          <w:rFonts w:ascii="Time New Roman" w:hAnsi="Time New Roman" w:hint="eastAsia"/>
        </w:rPr>
        <w:t>2</w:t>
      </w:r>
      <w:r>
        <w:rPr>
          <w:rFonts w:ascii="Time New Roman" w:hAnsi="Time New Roman"/>
        </w:rPr>
        <w:t>8</w:t>
      </w:r>
      <w:r w:rsidRPr="001837D1">
        <w:rPr>
          <w:rFonts w:ascii="Time New Roman" w:hAnsi="Time New Roman"/>
        </w:rPr>
        <w:t>0</w:t>
      </w:r>
      <w:r w:rsidRPr="001837D1">
        <w:rPr>
          <w:rFonts w:ascii="Time New Roman" w:hAnsi="Time New Roman" w:hint="eastAsia"/>
        </w:rPr>
        <w:t>项紧急行动请求发出了四封催复函。委员会关切地注意到</w:t>
      </w:r>
      <w:r>
        <w:rPr>
          <w:rFonts w:ascii="Time New Roman" w:hAnsi="Time New Roman" w:hint="eastAsia"/>
        </w:rPr>
        <w:t>，</w:t>
      </w:r>
      <w:r w:rsidRPr="001837D1">
        <w:rPr>
          <w:rFonts w:ascii="Time New Roman" w:hAnsi="Time New Roman" w:hint="eastAsia"/>
        </w:rPr>
        <w:t>在一些情况中</w:t>
      </w:r>
      <w:r>
        <w:rPr>
          <w:rFonts w:ascii="Time New Roman" w:hAnsi="Time New Roman" w:hint="eastAsia"/>
        </w:rPr>
        <w:t>，</w:t>
      </w:r>
      <w:r w:rsidRPr="001837D1">
        <w:rPr>
          <w:rFonts w:ascii="Time New Roman" w:hAnsi="Time New Roman" w:hint="eastAsia"/>
        </w:rPr>
        <w:t>该缔约国就最后一封催复函作出回复</w:t>
      </w:r>
      <w:r>
        <w:rPr>
          <w:rFonts w:ascii="Time New Roman" w:hAnsi="Time New Roman" w:hint="eastAsia"/>
        </w:rPr>
        <w:t>，</w:t>
      </w:r>
      <w:r w:rsidRPr="001837D1">
        <w:rPr>
          <w:rFonts w:ascii="Time New Roman" w:hAnsi="Time New Roman" w:hint="eastAsia"/>
        </w:rPr>
        <w:t>要求提供受害人的个人信息</w:t>
      </w:r>
      <w:r>
        <w:rPr>
          <w:rFonts w:ascii="Time New Roman" w:hAnsi="Time New Roman" w:hint="eastAsia"/>
        </w:rPr>
        <w:t>，</w:t>
      </w:r>
      <w:r w:rsidRPr="001837D1">
        <w:rPr>
          <w:rFonts w:ascii="Time New Roman" w:hAnsi="Time New Roman" w:hint="eastAsia"/>
        </w:rPr>
        <w:t>而上述信息在第一封登记照会中既已提供。</w:t>
      </w:r>
    </w:p>
    <w:p w14:paraId="2F01588B" w14:textId="77777777" w:rsidR="00197914" w:rsidRPr="001837D1" w:rsidRDefault="00197914" w:rsidP="00197914">
      <w:pPr>
        <w:pStyle w:val="SingleTxtGC"/>
        <w:rPr>
          <w:rFonts w:ascii="Time New Roman" w:hAnsi="Time New Roman" w:hint="eastAsia"/>
        </w:rPr>
      </w:pPr>
      <w:r>
        <w:rPr>
          <w:rFonts w:ascii="Time New Roman" w:hAnsi="Time New Roman"/>
        </w:rPr>
        <w:t>19.</w:t>
      </w:r>
      <w:r w:rsidRPr="001837D1">
        <w:rPr>
          <w:rFonts w:ascii="Time New Roman" w:hAnsi="Time New Roman"/>
        </w:rPr>
        <w:tab/>
      </w:r>
      <w:r w:rsidRPr="001837D1">
        <w:rPr>
          <w:rFonts w:ascii="Time New Roman" w:hAnsi="Time New Roman" w:hint="eastAsia"/>
        </w:rPr>
        <w:t>在该缔约国向委员会提交了回复的情况下</w:t>
      </w:r>
      <w:r>
        <w:rPr>
          <w:rFonts w:ascii="Time New Roman" w:hAnsi="Time New Roman" w:hint="eastAsia"/>
        </w:rPr>
        <w:t>，</w:t>
      </w:r>
      <w:r w:rsidRPr="001837D1">
        <w:rPr>
          <w:rFonts w:ascii="Time New Roman" w:hAnsi="Time New Roman" w:hint="eastAsia"/>
        </w:rPr>
        <w:t>其回复与以往报告中委员会所观察到的趋势同出一辙</w:t>
      </w:r>
      <w:r>
        <w:rPr>
          <w:rFonts w:ascii="Time New Roman" w:hAnsi="Time New Roman" w:hint="eastAsia"/>
        </w:rPr>
        <w:t>，</w:t>
      </w:r>
      <w:r w:rsidRPr="001837D1">
        <w:rPr>
          <w:rFonts w:ascii="Time New Roman" w:hAnsi="Time New Roman" w:hint="eastAsia"/>
        </w:rPr>
        <w:t>即该缔约国未提供任何信息说明为搜寻失踪人员或调查其据称遭强迫失踪情况采取的行动。此外</w:t>
      </w:r>
      <w:r>
        <w:rPr>
          <w:rFonts w:ascii="Time New Roman" w:hAnsi="Time New Roman" w:hint="eastAsia"/>
        </w:rPr>
        <w:t>，</w:t>
      </w:r>
      <w:r w:rsidRPr="001837D1">
        <w:rPr>
          <w:rFonts w:ascii="Time New Roman" w:hAnsi="Time New Roman" w:hint="eastAsia"/>
        </w:rPr>
        <w:t>该缔约国未能说明受害人有哪些程序可以利用。</w:t>
      </w:r>
    </w:p>
    <w:p w14:paraId="61AE9ADF" w14:textId="77777777" w:rsidR="00197914" w:rsidRPr="001837D1" w:rsidRDefault="00197914" w:rsidP="00197914">
      <w:pPr>
        <w:pStyle w:val="SingleTxtGC"/>
        <w:rPr>
          <w:rFonts w:ascii="Time New Roman" w:hAnsi="Time New Roman" w:hint="eastAsia"/>
        </w:rPr>
      </w:pPr>
      <w:r>
        <w:rPr>
          <w:rFonts w:ascii="Time New Roman" w:hAnsi="Time New Roman"/>
        </w:rPr>
        <w:lastRenderedPageBreak/>
        <w:t>20.</w:t>
      </w:r>
      <w:r w:rsidRPr="001837D1">
        <w:rPr>
          <w:rFonts w:ascii="Time New Roman" w:hAnsi="Time New Roman"/>
        </w:rPr>
        <w:tab/>
      </w:r>
      <w:r w:rsidRPr="001837D1">
        <w:rPr>
          <w:rFonts w:ascii="Time New Roman" w:hAnsi="Time New Roman" w:hint="eastAsia"/>
        </w:rPr>
        <w:t>该缔约国在其若干回复中与以往一样</w:t>
      </w:r>
      <w:r>
        <w:rPr>
          <w:rFonts w:ascii="Time New Roman" w:hAnsi="Time New Roman" w:hint="eastAsia"/>
        </w:rPr>
        <w:t>，</w:t>
      </w:r>
      <w:r w:rsidRPr="001837D1">
        <w:rPr>
          <w:rFonts w:ascii="Time New Roman" w:hAnsi="Time New Roman" w:hint="eastAsia"/>
        </w:rPr>
        <w:t>仅是坚称据称受害人与恐怖组织有关联</w:t>
      </w:r>
      <w:r>
        <w:rPr>
          <w:rFonts w:ascii="Time New Roman" w:hAnsi="Time New Roman" w:hint="eastAsia"/>
        </w:rPr>
        <w:t>，</w:t>
      </w:r>
      <w:r w:rsidRPr="001837D1">
        <w:rPr>
          <w:rFonts w:ascii="Time New Roman" w:hAnsi="Time New Roman" w:hint="eastAsia"/>
        </w:rPr>
        <w:t>而未提供任何进一步信息说明针对他们提出的任何具体刑事指控、启动的任何具体诉讼程序以及签发的任何具体逮捕令。此类情况中</w:t>
      </w:r>
      <w:r>
        <w:rPr>
          <w:rFonts w:ascii="Time New Roman" w:hAnsi="Time New Roman" w:hint="eastAsia"/>
        </w:rPr>
        <w:t>，</w:t>
      </w:r>
      <w:r w:rsidRPr="001837D1">
        <w:rPr>
          <w:rFonts w:ascii="Time New Roman" w:hAnsi="Time New Roman" w:hint="eastAsia"/>
        </w:rPr>
        <w:t>委员会提醒该缔约国</w:t>
      </w:r>
      <w:r>
        <w:rPr>
          <w:rFonts w:ascii="Time New Roman" w:hAnsi="Time New Roman" w:hint="eastAsia"/>
        </w:rPr>
        <w:t>，</w:t>
      </w:r>
      <w:r w:rsidRPr="001837D1">
        <w:rPr>
          <w:rFonts w:ascii="Time New Roman" w:hAnsi="Time New Roman" w:hint="eastAsia"/>
        </w:rPr>
        <w:t>搜寻失踪人员并调查其失踪情况的责任适用</w:t>
      </w:r>
      <w:r>
        <w:rPr>
          <w:rFonts w:ascii="Time New Roman" w:hAnsi="Time New Roman" w:hint="eastAsia"/>
        </w:rPr>
        <w:t>，</w:t>
      </w:r>
      <w:r w:rsidRPr="001837D1">
        <w:rPr>
          <w:rFonts w:ascii="Time New Roman" w:hAnsi="Time New Roman" w:hint="eastAsia"/>
        </w:rPr>
        <w:t>无论其个人概况和政治归属如何。</w:t>
      </w:r>
    </w:p>
    <w:p w14:paraId="027836B4" w14:textId="77777777" w:rsidR="00197914" w:rsidRPr="001837D1" w:rsidRDefault="00197914" w:rsidP="00197914">
      <w:pPr>
        <w:pStyle w:val="SingleTxtGC"/>
        <w:rPr>
          <w:rFonts w:ascii="Time New Roman" w:hAnsi="Time New Roman" w:hint="eastAsia"/>
        </w:rPr>
      </w:pPr>
      <w:r>
        <w:rPr>
          <w:rFonts w:ascii="Time New Roman" w:hAnsi="Time New Roman"/>
        </w:rPr>
        <w:t>21.</w:t>
      </w:r>
      <w:r w:rsidRPr="001837D1">
        <w:rPr>
          <w:rFonts w:ascii="Time New Roman" w:hAnsi="Time New Roman"/>
        </w:rPr>
        <w:tab/>
      </w:r>
      <w:r w:rsidRPr="001837D1">
        <w:rPr>
          <w:rFonts w:ascii="Time New Roman" w:hAnsi="Time New Roman" w:hint="eastAsia"/>
        </w:rPr>
        <w:t>在若干紧急行动请求中</w:t>
      </w:r>
      <w:r>
        <w:rPr>
          <w:rFonts w:ascii="Time New Roman" w:hAnsi="Time New Roman" w:hint="eastAsia"/>
        </w:rPr>
        <w:t>，</w:t>
      </w:r>
      <w:r w:rsidRPr="001837D1">
        <w:rPr>
          <w:rFonts w:ascii="Time New Roman" w:hAnsi="Time New Roman" w:hint="eastAsia"/>
        </w:rPr>
        <w:t>该缔约国通知委员会</w:t>
      </w:r>
      <w:r>
        <w:rPr>
          <w:rFonts w:ascii="Time New Roman" w:hAnsi="Time New Roman" w:hint="eastAsia"/>
        </w:rPr>
        <w:t>，</w:t>
      </w:r>
      <w:r w:rsidRPr="001837D1">
        <w:rPr>
          <w:rFonts w:ascii="Time New Roman" w:hAnsi="Time New Roman" w:hint="eastAsia"/>
        </w:rPr>
        <w:t>在针对据称发生的强迫失踪事件展开调查时</w:t>
      </w:r>
      <w:r>
        <w:rPr>
          <w:rFonts w:ascii="Time New Roman" w:hAnsi="Time New Roman" w:hint="eastAsia"/>
        </w:rPr>
        <w:t>，</w:t>
      </w:r>
      <w:r w:rsidRPr="001837D1">
        <w:rPr>
          <w:rFonts w:ascii="Time New Roman" w:hAnsi="Time New Roman" w:hint="eastAsia"/>
        </w:rPr>
        <w:t>卫生部法医司要求失踪人员的一级亲属到场</w:t>
      </w:r>
      <w:r>
        <w:rPr>
          <w:rFonts w:ascii="Time New Roman" w:hAnsi="Time New Roman" w:hint="eastAsia"/>
        </w:rPr>
        <w:t>，</w:t>
      </w:r>
      <w:r w:rsidRPr="001837D1">
        <w:rPr>
          <w:rFonts w:ascii="Time New Roman" w:hAnsi="Time New Roman" w:hint="eastAsia"/>
        </w:rPr>
        <w:t>因为说不定他们能在身份不明的尸体照片中辨认出失踪人员。但是</w:t>
      </w:r>
      <w:r>
        <w:rPr>
          <w:rFonts w:ascii="Time New Roman" w:hAnsi="Time New Roman" w:hint="eastAsia"/>
        </w:rPr>
        <w:t>，</w:t>
      </w:r>
      <w:r w:rsidRPr="001837D1">
        <w:rPr>
          <w:rFonts w:ascii="Time New Roman" w:hAnsi="Time New Roman" w:hint="eastAsia"/>
        </w:rPr>
        <w:t>该缔约国未说明是否已就此向亲属发出邀请</w:t>
      </w:r>
      <w:r>
        <w:rPr>
          <w:rFonts w:ascii="Time New Roman" w:hAnsi="Time New Roman" w:hint="eastAsia"/>
        </w:rPr>
        <w:t>，</w:t>
      </w:r>
      <w:r w:rsidRPr="001837D1">
        <w:rPr>
          <w:rFonts w:ascii="Time New Roman" w:hAnsi="Time New Roman" w:hint="eastAsia"/>
        </w:rPr>
        <w:t>如果没有的话</w:t>
      </w:r>
      <w:r>
        <w:rPr>
          <w:rFonts w:ascii="Time New Roman" w:hAnsi="Time New Roman" w:hint="eastAsia"/>
        </w:rPr>
        <w:t>，</w:t>
      </w:r>
      <w:r w:rsidRPr="001837D1">
        <w:rPr>
          <w:rFonts w:ascii="Time New Roman" w:hAnsi="Time New Roman" w:hint="eastAsia"/>
        </w:rPr>
        <w:t>尚未发出邀请的原因是什么。</w:t>
      </w:r>
    </w:p>
    <w:p w14:paraId="58D75B20" w14:textId="77777777" w:rsidR="00197914" w:rsidRPr="001837D1" w:rsidRDefault="00197914" w:rsidP="00197914">
      <w:pPr>
        <w:pStyle w:val="SingleTxtGC"/>
        <w:rPr>
          <w:rFonts w:ascii="Time New Roman" w:hAnsi="Time New Roman" w:hint="eastAsia"/>
        </w:rPr>
      </w:pPr>
      <w:r>
        <w:rPr>
          <w:rFonts w:ascii="Time New Roman" w:hAnsi="Time New Roman"/>
        </w:rPr>
        <w:t>22.</w:t>
      </w:r>
      <w:r w:rsidRPr="001837D1">
        <w:rPr>
          <w:rFonts w:ascii="Time New Roman" w:hAnsi="Time New Roman"/>
        </w:rPr>
        <w:tab/>
      </w:r>
      <w:r w:rsidRPr="001837D1">
        <w:rPr>
          <w:rFonts w:ascii="Time New Roman" w:hAnsi="Time New Roman" w:hint="eastAsia"/>
        </w:rPr>
        <w:t>委员会在第十九届会议上通过的关于紧急行动请求的报告中</w:t>
      </w:r>
      <w:r>
        <w:rPr>
          <w:rFonts w:ascii="Time New Roman" w:hAnsi="Time New Roman" w:hint="eastAsia"/>
        </w:rPr>
        <w:t>，</w:t>
      </w:r>
      <w:r w:rsidRPr="001837D1">
        <w:rPr>
          <w:rFonts w:ascii="Time New Roman" w:hAnsi="Time New Roman" w:hint="eastAsia"/>
        </w:rPr>
        <w:t>提及了大量与始于</w:t>
      </w:r>
      <w:r>
        <w:rPr>
          <w:rFonts w:ascii="Time New Roman" w:hAnsi="Time New Roman" w:hint="eastAsia"/>
        </w:rPr>
        <w:t>2</w:t>
      </w:r>
      <w:r w:rsidRPr="001837D1">
        <w:rPr>
          <w:rFonts w:ascii="Time New Roman" w:hAnsi="Time New Roman"/>
        </w:rPr>
        <w:t>0</w:t>
      </w:r>
      <w:r>
        <w:rPr>
          <w:rFonts w:ascii="Time New Roman" w:hAnsi="Time New Roman"/>
        </w:rPr>
        <w:t>19</w:t>
      </w:r>
      <w:r w:rsidRPr="001837D1">
        <w:rPr>
          <w:rFonts w:ascii="Time New Roman" w:hAnsi="Time New Roman" w:hint="eastAsia"/>
        </w:rPr>
        <w:t>年</w:t>
      </w:r>
      <w:r>
        <w:rPr>
          <w:rFonts w:ascii="Time New Roman" w:hAnsi="Time New Roman" w:hint="eastAsia"/>
        </w:rPr>
        <w:t>1</w:t>
      </w:r>
      <w:r w:rsidRPr="001837D1">
        <w:rPr>
          <w:rFonts w:ascii="Time New Roman" w:hAnsi="Time New Roman"/>
        </w:rPr>
        <w:t>0</w:t>
      </w:r>
      <w:r w:rsidRPr="001837D1">
        <w:rPr>
          <w:rFonts w:ascii="Time New Roman" w:hAnsi="Time New Roman" w:hint="eastAsia"/>
        </w:rPr>
        <w:t>月的主要在巴格达解放广场举行的抗议活动参与人员或为参与人员提供某种支助者失踪有关的紧急行动请求。本次审查所涉时期内</w:t>
      </w:r>
      <w:r>
        <w:rPr>
          <w:rFonts w:ascii="Time New Roman" w:hAnsi="Time New Roman" w:hint="eastAsia"/>
        </w:rPr>
        <w:t>，</w:t>
      </w:r>
      <w:r w:rsidRPr="001837D1">
        <w:rPr>
          <w:rFonts w:ascii="Time New Roman" w:hAnsi="Time New Roman" w:hint="eastAsia"/>
        </w:rPr>
        <w:t>委员会未登记更多此类请求。因此</w:t>
      </w:r>
      <w:r>
        <w:rPr>
          <w:rFonts w:ascii="Time New Roman" w:hAnsi="Time New Roman" w:hint="eastAsia"/>
        </w:rPr>
        <w:t>，</w:t>
      </w:r>
      <w:r w:rsidRPr="001837D1">
        <w:rPr>
          <w:rFonts w:ascii="Time New Roman" w:hAnsi="Time New Roman" w:hint="eastAsia"/>
        </w:rPr>
        <w:t>此类请求的数量保持在</w:t>
      </w:r>
      <w:r>
        <w:rPr>
          <w:rFonts w:ascii="Time New Roman" w:hAnsi="Time New Roman"/>
        </w:rPr>
        <w:t>28</w:t>
      </w:r>
      <w:r w:rsidRPr="001837D1">
        <w:rPr>
          <w:rFonts w:ascii="Time New Roman" w:hAnsi="Time New Roman" w:hint="eastAsia"/>
        </w:rPr>
        <w:t>项</w:t>
      </w:r>
      <w:r>
        <w:rPr>
          <w:rFonts w:ascii="Time New Roman" w:hAnsi="Time New Roman" w:hint="eastAsia"/>
        </w:rPr>
        <w:t>，</w:t>
      </w:r>
      <w:r w:rsidRPr="001837D1">
        <w:rPr>
          <w:rFonts w:ascii="Time New Roman" w:hAnsi="Time New Roman" w:hint="eastAsia"/>
        </w:rPr>
        <w:t>而该缔约国尚未对其中的</w:t>
      </w:r>
      <w:r>
        <w:rPr>
          <w:rFonts w:ascii="Time New Roman" w:hAnsi="Time New Roman" w:hint="eastAsia"/>
        </w:rPr>
        <w:t>1</w:t>
      </w:r>
      <w:r>
        <w:rPr>
          <w:rFonts w:ascii="Time New Roman" w:hAnsi="Time New Roman"/>
        </w:rPr>
        <w:t>3</w:t>
      </w:r>
      <w:r w:rsidRPr="001837D1">
        <w:rPr>
          <w:rFonts w:ascii="Time New Roman" w:hAnsi="Time New Roman" w:hint="eastAsia"/>
        </w:rPr>
        <w:t>项作出回复。</w:t>
      </w:r>
    </w:p>
    <w:p w14:paraId="58CFBC42" w14:textId="77777777" w:rsidR="00197914" w:rsidRPr="001837D1" w:rsidRDefault="00197914" w:rsidP="004532C4">
      <w:pPr>
        <w:pStyle w:val="H23GC"/>
      </w:pPr>
      <w:r w:rsidRPr="001837D1">
        <w:tab/>
      </w:r>
      <w:r>
        <w:t>(b)</w:t>
      </w:r>
      <w:r w:rsidRPr="001837D1">
        <w:tab/>
      </w:r>
      <w:r w:rsidRPr="001837D1">
        <w:rPr>
          <w:rFonts w:hint="eastAsia"/>
        </w:rPr>
        <w:t>墨西哥</w:t>
      </w:r>
    </w:p>
    <w:p w14:paraId="34761475" w14:textId="77777777" w:rsidR="00197914" w:rsidRPr="001837D1" w:rsidRDefault="00197914" w:rsidP="00197914">
      <w:pPr>
        <w:pStyle w:val="SingleTxtGC"/>
        <w:rPr>
          <w:rFonts w:ascii="Time New Roman" w:hAnsi="Time New Roman" w:hint="eastAsia"/>
        </w:rPr>
      </w:pPr>
      <w:r>
        <w:rPr>
          <w:rFonts w:ascii="Time New Roman" w:hAnsi="Time New Roman"/>
        </w:rPr>
        <w:t>23.</w:t>
      </w:r>
      <w:r w:rsidRPr="001837D1">
        <w:rPr>
          <w:rFonts w:ascii="Time New Roman" w:hAnsi="Time New Roman"/>
        </w:rPr>
        <w:tab/>
      </w:r>
      <w:r w:rsidRPr="001837D1">
        <w:rPr>
          <w:rFonts w:ascii="Time New Roman" w:hAnsi="Time New Roman" w:hint="eastAsia"/>
        </w:rPr>
        <w:t>截至</w:t>
      </w:r>
      <w:r>
        <w:rPr>
          <w:rFonts w:ascii="Time New Roman" w:hAnsi="Time New Roman"/>
        </w:rPr>
        <w:t>2</w:t>
      </w:r>
      <w:r w:rsidRPr="001837D1">
        <w:rPr>
          <w:rFonts w:ascii="Time New Roman" w:hAnsi="Time New Roman"/>
        </w:rPr>
        <w:t>0</w:t>
      </w:r>
      <w:r>
        <w:rPr>
          <w:rFonts w:ascii="Time New Roman" w:hAnsi="Time New Roman"/>
        </w:rPr>
        <w:t>21</w:t>
      </w:r>
      <w:r w:rsidRPr="001837D1">
        <w:rPr>
          <w:rFonts w:ascii="Time New Roman" w:hAnsi="Time New Roman" w:hint="eastAsia"/>
        </w:rPr>
        <w:t>年</w:t>
      </w:r>
      <w:r>
        <w:rPr>
          <w:rFonts w:ascii="Time New Roman" w:hAnsi="Time New Roman" w:hint="eastAsia"/>
        </w:rPr>
        <w:t>4</w:t>
      </w:r>
      <w:r w:rsidRPr="001837D1">
        <w:rPr>
          <w:rFonts w:ascii="Time New Roman" w:hAnsi="Time New Roman" w:hint="eastAsia"/>
        </w:rPr>
        <w:t>月</w:t>
      </w:r>
      <w:r>
        <w:rPr>
          <w:rFonts w:ascii="Time New Roman" w:hAnsi="Time New Roman" w:hint="eastAsia"/>
        </w:rPr>
        <w:t>1</w:t>
      </w:r>
      <w:r w:rsidRPr="001837D1">
        <w:rPr>
          <w:rFonts w:ascii="Time New Roman" w:hAnsi="Time New Roman" w:hint="eastAsia"/>
        </w:rPr>
        <w:t>日</w:t>
      </w:r>
      <w:r>
        <w:rPr>
          <w:rFonts w:ascii="Time New Roman" w:hAnsi="Time New Roman" w:hint="eastAsia"/>
        </w:rPr>
        <w:t>，</w:t>
      </w:r>
      <w:r w:rsidRPr="001837D1">
        <w:rPr>
          <w:rFonts w:ascii="Time New Roman" w:hAnsi="Time New Roman" w:hint="eastAsia"/>
        </w:rPr>
        <w:t>委员会共登记了</w:t>
      </w:r>
      <w:r>
        <w:rPr>
          <w:rFonts w:ascii="Time New Roman" w:hAnsi="Time New Roman"/>
        </w:rPr>
        <w:t>424</w:t>
      </w:r>
      <w:r w:rsidRPr="001837D1">
        <w:rPr>
          <w:rFonts w:ascii="Time New Roman" w:hAnsi="Time New Roman" w:hint="eastAsia"/>
        </w:rPr>
        <w:t>项与墨西哥所发生事件有关的紧急行动请求</w:t>
      </w:r>
      <w:r>
        <w:rPr>
          <w:rFonts w:ascii="Time New Roman" w:hAnsi="Time New Roman" w:hint="eastAsia"/>
        </w:rPr>
        <w:t>，</w:t>
      </w:r>
      <w:r w:rsidRPr="001837D1">
        <w:rPr>
          <w:rFonts w:ascii="Time New Roman" w:hAnsi="Time New Roman" w:hint="eastAsia"/>
        </w:rPr>
        <w:t>占迄今登记的紧急行动请求总量</w:t>
      </w:r>
      <w:r>
        <w:rPr>
          <w:rFonts w:ascii="Time New Roman" w:hAnsi="Time New Roman"/>
        </w:rPr>
        <w:t>42%</w:t>
      </w:r>
      <w:r w:rsidRPr="001837D1">
        <w:rPr>
          <w:rFonts w:ascii="Time New Roman" w:hAnsi="Time New Roman" w:hint="eastAsia"/>
        </w:rPr>
        <w:t>。在上述</w:t>
      </w:r>
      <w:r>
        <w:rPr>
          <w:rFonts w:ascii="Time New Roman" w:hAnsi="Time New Roman"/>
        </w:rPr>
        <w:t>424</w:t>
      </w:r>
      <w:r w:rsidRPr="001837D1">
        <w:rPr>
          <w:rFonts w:ascii="Time New Roman" w:hAnsi="Time New Roman" w:hint="eastAsia"/>
        </w:rPr>
        <w:t>起案件中</w:t>
      </w:r>
      <w:r>
        <w:rPr>
          <w:rFonts w:ascii="Time New Roman" w:hAnsi="Time New Roman" w:hint="eastAsia"/>
        </w:rPr>
        <w:t>，</w:t>
      </w:r>
      <w:r w:rsidRPr="001837D1">
        <w:rPr>
          <w:rFonts w:ascii="Time New Roman" w:hAnsi="Time New Roman" w:hint="eastAsia"/>
        </w:rPr>
        <w:t>有</w:t>
      </w:r>
      <w:r>
        <w:rPr>
          <w:rFonts w:ascii="Time New Roman" w:hAnsi="Time New Roman"/>
        </w:rPr>
        <w:t>46</w:t>
      </w:r>
      <w:r w:rsidRPr="001837D1">
        <w:rPr>
          <w:rFonts w:ascii="Time New Roman" w:hAnsi="Time New Roman" w:hint="eastAsia"/>
        </w:rPr>
        <w:t>起因失踪人员已查明下落而结案</w:t>
      </w:r>
      <w:r>
        <w:rPr>
          <w:rFonts w:ascii="Time New Roman" w:hAnsi="Time New Roman" w:hint="eastAsia"/>
        </w:rPr>
        <w:t>，</w:t>
      </w:r>
      <w:r w:rsidRPr="001837D1">
        <w:rPr>
          <w:rFonts w:ascii="Time New Roman" w:hAnsi="Time New Roman" w:hint="eastAsia"/>
        </w:rPr>
        <w:t>其余案件则尚未结案或是已告暂停</w:t>
      </w:r>
      <w:r>
        <w:rPr>
          <w:rFonts w:ascii="Time New Roman" w:hAnsi="Time New Roman" w:hint="eastAsia"/>
        </w:rPr>
        <w:t>(</w:t>
      </w:r>
      <w:r w:rsidRPr="001837D1">
        <w:rPr>
          <w:rFonts w:ascii="Time New Roman" w:hAnsi="Time New Roman" w:hint="eastAsia"/>
        </w:rPr>
        <w:t>见下文第</w:t>
      </w:r>
      <w:r>
        <w:rPr>
          <w:rFonts w:ascii="Time New Roman" w:hAnsi="Time New Roman" w:hint="eastAsia"/>
        </w:rPr>
        <w:t>3</w:t>
      </w:r>
      <w:r>
        <w:rPr>
          <w:rFonts w:ascii="Time New Roman" w:hAnsi="Time New Roman"/>
        </w:rPr>
        <w:t>2</w:t>
      </w:r>
      <w:r w:rsidRPr="001837D1">
        <w:rPr>
          <w:rFonts w:ascii="Time New Roman" w:hAnsi="Time New Roman" w:hint="eastAsia"/>
        </w:rPr>
        <w:t>至第</w:t>
      </w:r>
      <w:r>
        <w:rPr>
          <w:rFonts w:ascii="Time New Roman" w:hAnsi="Time New Roman" w:hint="eastAsia"/>
        </w:rPr>
        <w:t>3</w:t>
      </w:r>
      <w:r>
        <w:rPr>
          <w:rFonts w:ascii="Time New Roman" w:hAnsi="Time New Roman"/>
        </w:rPr>
        <w:t>3</w:t>
      </w:r>
      <w:r w:rsidRPr="001837D1">
        <w:rPr>
          <w:rFonts w:ascii="Time New Roman" w:hAnsi="Time New Roman" w:hint="eastAsia"/>
        </w:rPr>
        <w:t>段</w:t>
      </w:r>
      <w:r>
        <w:rPr>
          <w:rFonts w:ascii="Time New Roman" w:hAnsi="Time New Roman" w:hint="eastAsia"/>
        </w:rPr>
        <w:t>)</w:t>
      </w:r>
      <w:r w:rsidRPr="001837D1">
        <w:rPr>
          <w:rFonts w:ascii="Time New Roman" w:hAnsi="Time New Roman" w:hint="eastAsia"/>
        </w:rPr>
        <w:t>。委员会对该缔约国就所登记请求作出回复的情况有所增多表示欢迎</w:t>
      </w:r>
      <w:r>
        <w:rPr>
          <w:rFonts w:ascii="Time New Roman" w:hAnsi="Time New Roman" w:hint="eastAsia"/>
        </w:rPr>
        <w:t>，</w:t>
      </w:r>
      <w:r w:rsidRPr="001837D1">
        <w:rPr>
          <w:rFonts w:ascii="Time New Roman" w:hAnsi="Time New Roman" w:hint="eastAsia"/>
        </w:rPr>
        <w:t>尽管约有半数案件还是发出了催复函。在绝大多数案件中</w:t>
      </w:r>
      <w:r>
        <w:rPr>
          <w:rFonts w:ascii="Time New Roman" w:hAnsi="Time New Roman" w:hint="eastAsia"/>
        </w:rPr>
        <w:t>，</w:t>
      </w:r>
      <w:r w:rsidRPr="001837D1">
        <w:rPr>
          <w:rFonts w:ascii="Time New Roman" w:hAnsi="Time New Roman" w:hint="eastAsia"/>
        </w:rPr>
        <w:t>委员会在收到该缔约国回复后发出了后续照会</w:t>
      </w:r>
      <w:r>
        <w:rPr>
          <w:rFonts w:ascii="Time New Roman" w:hAnsi="Time New Roman" w:hint="eastAsia"/>
        </w:rPr>
        <w:t>，</w:t>
      </w:r>
      <w:r w:rsidRPr="001837D1">
        <w:rPr>
          <w:rFonts w:ascii="Time New Roman" w:hAnsi="Time New Roman" w:hint="eastAsia"/>
        </w:rPr>
        <w:t>其中重申了多项委员会此前就主管部门制定和实施搜寻和调查策略提出的建议</w:t>
      </w:r>
      <w:r>
        <w:rPr>
          <w:rFonts w:ascii="Time New Roman" w:hAnsi="Time New Roman" w:hint="eastAsia"/>
        </w:rPr>
        <w:t>(</w:t>
      </w:r>
      <w:r w:rsidRPr="001837D1">
        <w:rPr>
          <w:rFonts w:ascii="Time New Roman" w:hAnsi="Time New Roman" w:hint="eastAsia"/>
        </w:rPr>
        <w:t>见上文第</w:t>
      </w:r>
      <w:r>
        <w:rPr>
          <w:rFonts w:ascii="Time New Roman" w:hAnsi="Time New Roman" w:hint="eastAsia"/>
        </w:rPr>
        <w:t>1</w:t>
      </w:r>
      <w:r>
        <w:rPr>
          <w:rFonts w:ascii="Time New Roman" w:hAnsi="Time New Roman"/>
        </w:rPr>
        <w:t>1</w:t>
      </w:r>
      <w:r w:rsidRPr="001837D1">
        <w:rPr>
          <w:rFonts w:ascii="Time New Roman" w:hAnsi="Time New Roman" w:hint="eastAsia"/>
        </w:rPr>
        <w:t>至第</w:t>
      </w:r>
      <w:r>
        <w:rPr>
          <w:rFonts w:ascii="Time New Roman" w:hAnsi="Time New Roman" w:hint="eastAsia"/>
        </w:rPr>
        <w:t>1</w:t>
      </w:r>
      <w:r>
        <w:rPr>
          <w:rFonts w:ascii="Time New Roman" w:hAnsi="Time New Roman"/>
        </w:rPr>
        <w:t>3</w:t>
      </w:r>
      <w:r w:rsidRPr="001837D1">
        <w:rPr>
          <w:rFonts w:ascii="Time New Roman" w:hAnsi="Time New Roman" w:hint="eastAsia"/>
        </w:rPr>
        <w:t>段</w:t>
      </w:r>
      <w:r>
        <w:rPr>
          <w:rFonts w:ascii="Time New Roman" w:hAnsi="Time New Roman" w:hint="eastAsia"/>
        </w:rPr>
        <w:t>)</w:t>
      </w:r>
      <w:r w:rsidRPr="001837D1">
        <w:rPr>
          <w:rFonts w:ascii="Time New Roman" w:hAnsi="Time New Roman" w:hint="eastAsia"/>
        </w:rPr>
        <w:t>。</w:t>
      </w:r>
    </w:p>
    <w:p w14:paraId="30FB963C" w14:textId="77777777" w:rsidR="00197914" w:rsidRPr="001837D1" w:rsidRDefault="00197914" w:rsidP="00197914">
      <w:pPr>
        <w:pStyle w:val="SingleTxtGC"/>
        <w:rPr>
          <w:rFonts w:ascii="Time New Roman" w:hAnsi="Time New Roman" w:hint="eastAsia"/>
        </w:rPr>
      </w:pPr>
      <w:r>
        <w:rPr>
          <w:rFonts w:ascii="Time New Roman" w:hAnsi="Time New Roman"/>
        </w:rPr>
        <w:t>24.</w:t>
      </w:r>
      <w:r w:rsidRPr="001837D1">
        <w:rPr>
          <w:rFonts w:ascii="Time New Roman" w:hAnsi="Time New Roman"/>
        </w:rPr>
        <w:tab/>
      </w:r>
      <w:r w:rsidRPr="001837D1">
        <w:rPr>
          <w:rFonts w:ascii="Time New Roman" w:hAnsi="Time New Roman" w:hint="eastAsia"/>
        </w:rPr>
        <w:t>委员会频频获悉墨西哥负责搜寻和调查的联邦和州主管部门之间因缺乏协调配合而制造了障碍甚至阻碍了进展。在一些案件中</w:t>
      </w:r>
      <w:r>
        <w:rPr>
          <w:rFonts w:ascii="Time New Roman" w:hAnsi="Time New Roman" w:hint="eastAsia"/>
        </w:rPr>
        <w:t>，</w:t>
      </w:r>
      <w:r w:rsidRPr="001837D1">
        <w:rPr>
          <w:rFonts w:ascii="Time New Roman" w:hAnsi="Time New Roman" w:hint="eastAsia"/>
        </w:rPr>
        <w:t>委员会获悉州主管部门拒绝与联邦主管部门协作。此类情况中</w:t>
      </w:r>
      <w:r>
        <w:rPr>
          <w:rFonts w:ascii="Time New Roman" w:hAnsi="Time New Roman" w:hint="eastAsia"/>
        </w:rPr>
        <w:t>，</w:t>
      </w:r>
      <w:r w:rsidRPr="001837D1">
        <w:rPr>
          <w:rFonts w:ascii="Time New Roman" w:hAnsi="Time New Roman" w:hint="eastAsia"/>
        </w:rPr>
        <w:t>委员会发出后续照会</w:t>
      </w:r>
      <w:r>
        <w:rPr>
          <w:rFonts w:ascii="Time New Roman" w:hAnsi="Time New Roman" w:hint="eastAsia"/>
        </w:rPr>
        <w:t>，</w:t>
      </w:r>
      <w:r w:rsidRPr="001837D1">
        <w:rPr>
          <w:rFonts w:ascii="Time New Roman" w:hAnsi="Time New Roman" w:hint="eastAsia"/>
        </w:rPr>
        <w:t>要求各级主管部门明确界定各自的职能并协调配合</w:t>
      </w:r>
      <w:r>
        <w:rPr>
          <w:rFonts w:ascii="Time New Roman" w:hAnsi="Time New Roman" w:hint="eastAsia"/>
        </w:rPr>
        <w:t>(</w:t>
      </w:r>
      <w:r w:rsidRPr="001837D1">
        <w:rPr>
          <w:rFonts w:ascii="Time New Roman" w:hAnsi="Time New Roman" w:hint="eastAsia"/>
        </w:rPr>
        <w:t>见上文第</w:t>
      </w:r>
      <w:r>
        <w:rPr>
          <w:rFonts w:ascii="Time New Roman" w:hAnsi="Time New Roman" w:hint="eastAsia"/>
        </w:rPr>
        <w:t>1</w:t>
      </w:r>
      <w:r>
        <w:rPr>
          <w:rFonts w:ascii="Time New Roman" w:hAnsi="Time New Roman"/>
        </w:rPr>
        <w:t>3</w:t>
      </w:r>
      <w:r w:rsidRPr="001837D1">
        <w:rPr>
          <w:rFonts w:ascii="Time New Roman" w:hAnsi="Time New Roman" w:hint="eastAsia"/>
        </w:rPr>
        <w:t>段</w:t>
      </w:r>
      <w:r>
        <w:rPr>
          <w:rFonts w:ascii="Time New Roman" w:hAnsi="Time New Roman" w:hint="eastAsia"/>
        </w:rPr>
        <w:t>)</w:t>
      </w:r>
      <w:r w:rsidRPr="001837D1">
        <w:rPr>
          <w:rFonts w:ascii="Time New Roman" w:hAnsi="Time New Roman" w:hint="eastAsia"/>
        </w:rPr>
        <w:t>。</w:t>
      </w:r>
    </w:p>
    <w:p w14:paraId="3EBF4B72" w14:textId="77777777" w:rsidR="00197914" w:rsidRPr="001837D1" w:rsidRDefault="00197914" w:rsidP="00197914">
      <w:pPr>
        <w:pStyle w:val="SingleTxtGC"/>
        <w:rPr>
          <w:rFonts w:ascii="Time New Roman" w:hAnsi="Time New Roman" w:hint="eastAsia"/>
        </w:rPr>
      </w:pPr>
      <w:r>
        <w:rPr>
          <w:rFonts w:ascii="Time New Roman" w:hAnsi="Time New Roman"/>
        </w:rPr>
        <w:t>25.</w:t>
      </w:r>
      <w:r w:rsidRPr="001837D1">
        <w:rPr>
          <w:rFonts w:ascii="Time New Roman" w:hAnsi="Time New Roman"/>
        </w:rPr>
        <w:tab/>
      </w:r>
      <w:r w:rsidRPr="001837D1">
        <w:rPr>
          <w:rFonts w:ascii="Time New Roman" w:hAnsi="Time New Roman" w:hint="eastAsia"/>
        </w:rPr>
        <w:t>委员会在向墨西哥提出的建议中还多次着重指出</w:t>
      </w:r>
      <w:r>
        <w:rPr>
          <w:rFonts w:ascii="Time New Roman" w:hAnsi="Time New Roman" w:hint="eastAsia"/>
        </w:rPr>
        <w:t>，</w:t>
      </w:r>
      <w:r w:rsidRPr="001837D1">
        <w:rPr>
          <w:rFonts w:ascii="Time New Roman" w:hAnsi="Time New Roman" w:hint="eastAsia"/>
        </w:rPr>
        <w:t>该缔约国根据《公约》有义务确保定期将负责搜寻和调查的主管部门所采取的步骤告知受害人</w:t>
      </w:r>
      <w:r>
        <w:rPr>
          <w:rFonts w:ascii="Time New Roman" w:hAnsi="Time New Roman" w:hint="eastAsia"/>
        </w:rPr>
        <w:t>，</w:t>
      </w:r>
      <w:r w:rsidRPr="001837D1">
        <w:rPr>
          <w:rFonts w:ascii="Time New Roman" w:hAnsi="Time New Roman" w:hint="eastAsia"/>
        </w:rPr>
        <w:t>并让受害人参与该进程。本次审查所涉时期内</w:t>
      </w:r>
      <w:r>
        <w:rPr>
          <w:rFonts w:ascii="Time New Roman" w:hAnsi="Time New Roman" w:hint="eastAsia"/>
        </w:rPr>
        <w:t>，</w:t>
      </w:r>
      <w:r w:rsidRPr="001837D1">
        <w:rPr>
          <w:rFonts w:ascii="Time New Roman" w:hAnsi="Time New Roman" w:hint="eastAsia"/>
        </w:rPr>
        <w:t>相关进程中取得的进展仍高度依赖于失踪人员亲属的主动性和行动。在几起案件中</w:t>
      </w:r>
      <w:r>
        <w:rPr>
          <w:rFonts w:ascii="Time New Roman" w:hAnsi="Time New Roman" w:hint="eastAsia"/>
        </w:rPr>
        <w:t>，</w:t>
      </w:r>
      <w:r w:rsidRPr="001837D1">
        <w:rPr>
          <w:rFonts w:ascii="Time New Roman" w:hAnsi="Time New Roman" w:hint="eastAsia"/>
        </w:rPr>
        <w:t>受害人与缔约国负责搜寻和调查的主管部门之间互动的可能性是能取得进展的关键所在。但尽管如此</w:t>
      </w:r>
      <w:r>
        <w:rPr>
          <w:rFonts w:ascii="Time New Roman" w:hAnsi="Time New Roman" w:hint="eastAsia"/>
        </w:rPr>
        <w:t>，</w:t>
      </w:r>
      <w:r w:rsidRPr="001837D1">
        <w:rPr>
          <w:rFonts w:ascii="Time New Roman" w:hAnsi="Time New Roman" w:hint="eastAsia"/>
        </w:rPr>
        <w:t>紧急行动请求的提交人屡屡表示</w:t>
      </w:r>
      <w:r>
        <w:rPr>
          <w:rFonts w:ascii="Time New Roman" w:hAnsi="Time New Roman" w:hint="eastAsia"/>
        </w:rPr>
        <w:t>，</w:t>
      </w:r>
      <w:r w:rsidRPr="001837D1">
        <w:rPr>
          <w:rFonts w:ascii="Time New Roman" w:hAnsi="Time New Roman" w:hint="eastAsia"/>
        </w:rPr>
        <w:t>他们在确保主管部门尽职尽责地将其所提供的信息纳入考量方面面临着挑战。他们往往还会表示遗憾的是</w:t>
      </w:r>
      <w:r>
        <w:rPr>
          <w:rFonts w:ascii="Time New Roman" w:hAnsi="Time New Roman" w:hint="eastAsia"/>
        </w:rPr>
        <w:t>，</w:t>
      </w:r>
      <w:r w:rsidRPr="001837D1">
        <w:rPr>
          <w:rFonts w:ascii="Time New Roman" w:hAnsi="Time New Roman" w:hint="eastAsia"/>
        </w:rPr>
        <w:t>常常不进行现场调查</w:t>
      </w:r>
      <w:r>
        <w:rPr>
          <w:rFonts w:ascii="Time New Roman" w:hAnsi="Time New Roman" w:hint="eastAsia"/>
        </w:rPr>
        <w:t>，</w:t>
      </w:r>
      <w:r w:rsidRPr="001837D1">
        <w:rPr>
          <w:rFonts w:ascii="Time New Roman" w:hAnsi="Time New Roman" w:hint="eastAsia"/>
        </w:rPr>
        <w:t>也不对现有证据进行全面分析。</w:t>
      </w:r>
    </w:p>
    <w:p w14:paraId="4BBE317A" w14:textId="77777777" w:rsidR="00197914" w:rsidRPr="001837D1" w:rsidRDefault="00197914" w:rsidP="00197914">
      <w:pPr>
        <w:pStyle w:val="SingleTxtGC"/>
        <w:rPr>
          <w:rFonts w:ascii="Time New Roman" w:hAnsi="Time New Roman" w:hint="eastAsia"/>
        </w:rPr>
      </w:pPr>
      <w:r>
        <w:rPr>
          <w:rFonts w:ascii="Time New Roman" w:hAnsi="Time New Roman"/>
        </w:rPr>
        <w:t>26.</w:t>
      </w:r>
      <w:r w:rsidRPr="001837D1">
        <w:rPr>
          <w:rFonts w:ascii="Time New Roman" w:hAnsi="Time New Roman"/>
        </w:rPr>
        <w:tab/>
      </w:r>
      <w:r w:rsidRPr="001837D1">
        <w:rPr>
          <w:rFonts w:ascii="Time New Roman" w:hAnsi="Time New Roman" w:hint="eastAsia"/>
        </w:rPr>
        <w:t>涉及墨西哥所发生事件的紧急行动请求的提交人继续频频指称</w:t>
      </w:r>
      <w:r>
        <w:rPr>
          <w:rFonts w:ascii="Time New Roman" w:hAnsi="Time New Roman" w:hint="eastAsia"/>
        </w:rPr>
        <w:t>，</w:t>
      </w:r>
      <w:r w:rsidRPr="001837D1">
        <w:rPr>
          <w:rFonts w:ascii="Time New Roman" w:hAnsi="Time New Roman" w:hint="eastAsia"/>
        </w:rPr>
        <w:t>墨西哥当局直接或间接参与了失踪相关事件</w:t>
      </w:r>
      <w:r>
        <w:rPr>
          <w:rFonts w:ascii="Time New Roman" w:hAnsi="Time New Roman" w:hint="eastAsia"/>
        </w:rPr>
        <w:t>，</w:t>
      </w:r>
      <w:r w:rsidRPr="001837D1">
        <w:rPr>
          <w:rFonts w:ascii="Time New Roman" w:hAnsi="Time New Roman" w:hint="eastAsia"/>
        </w:rPr>
        <w:t>而搜寻和调查努力已经停止。在事件系发生在几年前的情况中</w:t>
      </w:r>
      <w:r>
        <w:rPr>
          <w:rFonts w:ascii="Time New Roman" w:hAnsi="Time New Roman" w:hint="eastAsia"/>
        </w:rPr>
        <w:t>，</w:t>
      </w:r>
      <w:r w:rsidRPr="001837D1">
        <w:rPr>
          <w:rFonts w:ascii="Time New Roman" w:hAnsi="Time New Roman" w:hint="eastAsia"/>
        </w:rPr>
        <w:t>提交人多次指出缔约国当局因未尽职尽责而应付的责任</w:t>
      </w:r>
      <w:r>
        <w:rPr>
          <w:rFonts w:ascii="Time New Roman" w:hAnsi="Time New Roman" w:hint="eastAsia"/>
        </w:rPr>
        <w:t>，</w:t>
      </w:r>
      <w:r w:rsidRPr="001837D1">
        <w:rPr>
          <w:rFonts w:ascii="Time New Roman" w:hAnsi="Time New Roman" w:hint="eastAsia"/>
        </w:rPr>
        <w:t>认为缔约国当局的不作为已成为据称发生的强迫失踪事件的另一个责任因素。此类情况中</w:t>
      </w:r>
      <w:r>
        <w:rPr>
          <w:rFonts w:ascii="Time New Roman" w:hAnsi="Time New Roman" w:hint="eastAsia"/>
        </w:rPr>
        <w:t>，</w:t>
      </w:r>
      <w:r w:rsidRPr="001837D1">
        <w:rPr>
          <w:rFonts w:ascii="Time New Roman" w:hAnsi="Time New Roman" w:hint="eastAsia"/>
        </w:rPr>
        <w:t>委员会向缔约国强调了建立负责搜寻和调查的国家官员追责机制的重要性</w:t>
      </w:r>
      <w:r>
        <w:rPr>
          <w:rFonts w:ascii="Time New Roman" w:hAnsi="Time New Roman" w:hint="eastAsia"/>
        </w:rPr>
        <w:t>，</w:t>
      </w:r>
      <w:r w:rsidRPr="001837D1">
        <w:rPr>
          <w:rFonts w:ascii="Time New Roman" w:hAnsi="Time New Roman" w:hint="eastAsia"/>
        </w:rPr>
        <w:t>并请缔约国针对有关上述官员阻碍相关进程的指称展开调查。</w:t>
      </w:r>
    </w:p>
    <w:p w14:paraId="5A7CDFB9" w14:textId="5E7E18EB" w:rsidR="00197914" w:rsidRPr="001837D1" w:rsidRDefault="00197914" w:rsidP="00197914">
      <w:pPr>
        <w:pStyle w:val="SingleTxtGC"/>
        <w:rPr>
          <w:rFonts w:ascii="Time New Roman" w:hAnsi="Time New Roman" w:hint="eastAsia"/>
        </w:rPr>
      </w:pPr>
      <w:r>
        <w:rPr>
          <w:rFonts w:ascii="Time New Roman" w:hAnsi="Time New Roman"/>
        </w:rPr>
        <w:lastRenderedPageBreak/>
        <w:t>27.</w:t>
      </w:r>
      <w:r w:rsidRPr="001837D1">
        <w:rPr>
          <w:rFonts w:ascii="Time New Roman" w:hAnsi="Time New Roman"/>
        </w:rPr>
        <w:tab/>
      </w:r>
      <w:r w:rsidRPr="001837D1">
        <w:rPr>
          <w:rFonts w:ascii="Time New Roman" w:hAnsi="Time New Roman" w:hint="eastAsia"/>
        </w:rPr>
        <w:t>本次审查所涉时期内</w:t>
      </w:r>
      <w:r>
        <w:rPr>
          <w:rFonts w:ascii="Time New Roman" w:hAnsi="Time New Roman" w:hint="eastAsia"/>
        </w:rPr>
        <w:t>，</w:t>
      </w:r>
      <w:r w:rsidRPr="001837D1">
        <w:rPr>
          <w:rFonts w:ascii="Time New Roman" w:hAnsi="Time New Roman" w:hint="eastAsia"/>
        </w:rPr>
        <w:t>委员会收到的</w:t>
      </w:r>
      <w:r>
        <w:rPr>
          <w:rFonts w:ascii="Time New Roman" w:hAnsi="Time New Roman"/>
        </w:rPr>
        <w:t>45</w:t>
      </w:r>
      <w:r w:rsidRPr="001837D1">
        <w:rPr>
          <w:rFonts w:ascii="Time New Roman" w:hAnsi="Time New Roman" w:hint="eastAsia"/>
        </w:rPr>
        <w:t>项紧急行动请求提及了纳亚里特州据称在该州总检察长办公室工作人员的直接或间接参与下发生的失踪案件。据上述请求称</w:t>
      </w:r>
      <w:r>
        <w:rPr>
          <w:rFonts w:ascii="Time New Roman" w:hAnsi="Time New Roman" w:hint="eastAsia"/>
        </w:rPr>
        <w:t>，</w:t>
      </w:r>
      <w:r w:rsidRPr="001837D1">
        <w:rPr>
          <w:rFonts w:ascii="Time New Roman" w:hAnsi="Time New Roman" w:hint="eastAsia"/>
        </w:rPr>
        <w:t>已在美利坚合众国被判犯有贩毒罪的纳亚里特州前总检察长</w:t>
      </w:r>
      <w:r>
        <w:rPr>
          <w:rFonts w:ascii="Time New Roman" w:hAnsi="Time New Roman"/>
        </w:rPr>
        <w:t>Edgar</w:t>
      </w:r>
      <w:r w:rsidRPr="001837D1">
        <w:rPr>
          <w:rFonts w:ascii="Time New Roman" w:hAnsi="Time New Roman"/>
        </w:rPr>
        <w:t xml:space="preserve"> </w:t>
      </w:r>
      <w:r>
        <w:rPr>
          <w:rFonts w:ascii="Time New Roman" w:hAnsi="Time New Roman"/>
        </w:rPr>
        <w:t>Veytia</w:t>
      </w:r>
      <w:r w:rsidRPr="001837D1">
        <w:rPr>
          <w:rFonts w:ascii="Time New Roman" w:hAnsi="Time New Roman" w:hint="eastAsia"/>
        </w:rPr>
        <w:t>一直与有组织犯罪有关联</w:t>
      </w:r>
      <w:r>
        <w:rPr>
          <w:rFonts w:ascii="Time New Roman" w:hAnsi="Time New Roman" w:hint="eastAsia"/>
        </w:rPr>
        <w:t>，</w:t>
      </w:r>
      <w:r w:rsidRPr="001837D1">
        <w:rPr>
          <w:rFonts w:ascii="Time New Roman" w:hAnsi="Time New Roman" w:hint="eastAsia"/>
        </w:rPr>
        <w:t>且其本人曾参与在该州发生的大量强迫失踪及其他侵犯人权案件。一些紧急行动请求进一步指称</w:t>
      </w:r>
      <w:r>
        <w:rPr>
          <w:rFonts w:ascii="Time New Roman" w:hAnsi="Time New Roman" w:hint="eastAsia"/>
        </w:rPr>
        <w:t>，</w:t>
      </w:r>
      <w:r w:rsidRPr="001837D1">
        <w:rPr>
          <w:rFonts w:ascii="Time New Roman" w:hAnsi="Time New Roman" w:hint="eastAsia"/>
        </w:rPr>
        <w:t>纳亚里特州失踪人员调查特别检察官办公室的现职工作人员曾参与强迫失踪案件</w:t>
      </w:r>
      <w:r>
        <w:rPr>
          <w:rFonts w:ascii="Time New Roman" w:hAnsi="Time New Roman" w:hint="eastAsia"/>
        </w:rPr>
        <w:t>，</w:t>
      </w:r>
      <w:r w:rsidRPr="001837D1">
        <w:rPr>
          <w:rFonts w:ascii="Time New Roman" w:hAnsi="Time New Roman" w:hint="eastAsia"/>
        </w:rPr>
        <w:t>或是曾与</w:t>
      </w:r>
      <w:r>
        <w:rPr>
          <w:rFonts w:ascii="Time New Roman" w:hAnsi="Time New Roman"/>
        </w:rPr>
        <w:t>Veytia</w:t>
      </w:r>
      <w:r w:rsidRPr="001837D1">
        <w:rPr>
          <w:rFonts w:ascii="Time New Roman" w:hAnsi="Time New Roman" w:hint="eastAsia"/>
        </w:rPr>
        <w:t>密切合作。上述一些案件中已指认了据称犯罪人</w:t>
      </w:r>
      <w:r>
        <w:rPr>
          <w:rFonts w:ascii="Time New Roman" w:hAnsi="Time New Roman" w:hint="eastAsia"/>
        </w:rPr>
        <w:t>，</w:t>
      </w:r>
      <w:r w:rsidRPr="001837D1">
        <w:rPr>
          <w:rFonts w:ascii="Time New Roman" w:hAnsi="Time New Roman" w:hint="eastAsia"/>
        </w:rPr>
        <w:t>但未进行调查以查明其责任。此类情况中</w:t>
      </w:r>
      <w:r>
        <w:rPr>
          <w:rFonts w:ascii="Time New Roman" w:hAnsi="Time New Roman" w:hint="eastAsia"/>
        </w:rPr>
        <w:t>，</w:t>
      </w:r>
      <w:r w:rsidRPr="001837D1">
        <w:rPr>
          <w:rFonts w:ascii="Time New Roman" w:hAnsi="Time New Roman" w:hint="eastAsia"/>
        </w:rPr>
        <w:t>委员会请该缔约国采取必要措施</w:t>
      </w:r>
      <w:r>
        <w:rPr>
          <w:rFonts w:ascii="Time New Roman" w:hAnsi="Time New Roman" w:hint="eastAsia"/>
        </w:rPr>
        <w:t>，</w:t>
      </w:r>
      <w:r w:rsidRPr="001837D1">
        <w:rPr>
          <w:rFonts w:ascii="Time New Roman" w:hAnsi="Time New Roman" w:hint="eastAsia"/>
        </w:rPr>
        <w:t>调查并惩处主管部门任何旨在阻碍强迫失踪案件中的搜寻和调查工作的活动或干预行为</w:t>
      </w:r>
      <w:r>
        <w:rPr>
          <w:rFonts w:ascii="Time New Roman" w:hAnsi="Time New Roman" w:hint="eastAsia"/>
        </w:rPr>
        <w:t>，</w:t>
      </w:r>
      <w:r w:rsidRPr="001837D1">
        <w:rPr>
          <w:rFonts w:ascii="Time New Roman" w:hAnsi="Time New Roman" w:hint="eastAsia"/>
        </w:rPr>
        <w:t>尤其是调查可能曾与</w:t>
      </w:r>
      <w:r>
        <w:rPr>
          <w:rFonts w:ascii="Time New Roman" w:hAnsi="Time New Roman"/>
        </w:rPr>
        <w:t>Veytia</w:t>
      </w:r>
      <w:r w:rsidRPr="001837D1">
        <w:rPr>
          <w:rFonts w:ascii="Time New Roman" w:hAnsi="Time New Roman" w:hint="eastAsia"/>
        </w:rPr>
        <w:t>有关联的检察官办公室工作人员</w:t>
      </w:r>
      <w:r>
        <w:rPr>
          <w:rFonts w:ascii="Time New Roman" w:hAnsi="Time New Roman" w:hint="eastAsia"/>
        </w:rPr>
        <w:t>，</w:t>
      </w:r>
      <w:r w:rsidRPr="001837D1">
        <w:rPr>
          <w:rFonts w:ascii="Time New Roman" w:hAnsi="Time New Roman" w:hint="eastAsia"/>
        </w:rPr>
        <w:t>以确定他们是否可能参与了相关失踪事件。委员会进一步请该缔约国确保特别检察官办公室称职且独立。</w:t>
      </w:r>
    </w:p>
    <w:p w14:paraId="039FA436" w14:textId="77777777" w:rsidR="00197914" w:rsidRPr="001837D1" w:rsidRDefault="00197914" w:rsidP="00197914">
      <w:pPr>
        <w:pStyle w:val="SingleTxtGC"/>
        <w:rPr>
          <w:rFonts w:ascii="Time New Roman" w:hAnsi="Time New Roman" w:hint="eastAsia"/>
        </w:rPr>
      </w:pPr>
      <w:r>
        <w:rPr>
          <w:rFonts w:ascii="Time New Roman" w:hAnsi="Time New Roman"/>
        </w:rPr>
        <w:t>28.</w:t>
      </w:r>
      <w:r w:rsidRPr="001837D1">
        <w:rPr>
          <w:rFonts w:ascii="Time New Roman" w:hAnsi="Time New Roman"/>
        </w:rPr>
        <w:tab/>
      </w:r>
      <w:r w:rsidRPr="001837D1">
        <w:rPr>
          <w:rFonts w:ascii="Time New Roman" w:hAnsi="Time New Roman" w:hint="eastAsia"/>
        </w:rPr>
        <w:t>紧急行动请求的提交人还频频提到失踪人员亲属在获得他们根据国家法律以及《公约》第二十四条第</w:t>
      </w:r>
      <w:r>
        <w:rPr>
          <w:rFonts w:ascii="Time New Roman" w:hAnsi="Time New Roman" w:hint="eastAsia"/>
        </w:rPr>
        <w:t>6</w:t>
      </w:r>
      <w:r w:rsidRPr="001837D1">
        <w:rPr>
          <w:rFonts w:ascii="Time New Roman" w:hAnsi="Time New Roman" w:hint="eastAsia"/>
        </w:rPr>
        <w:t>款应享的支助方面所面临的挑战。根据上述条款</w:t>
      </w:r>
      <w:r>
        <w:rPr>
          <w:rFonts w:ascii="Time New Roman" w:hAnsi="Time New Roman" w:hint="eastAsia"/>
        </w:rPr>
        <w:t>，</w:t>
      </w:r>
      <w:r w:rsidRPr="001837D1">
        <w:rPr>
          <w:rFonts w:ascii="Time New Roman" w:hAnsi="Time New Roman" w:hint="eastAsia"/>
        </w:rPr>
        <w:t>各缔约国须在诸如社会福利、经济问题、家庭法和财产权等方面</w:t>
      </w:r>
      <w:r>
        <w:rPr>
          <w:rFonts w:ascii="Time New Roman" w:hAnsi="Time New Roman" w:hint="eastAsia"/>
        </w:rPr>
        <w:t>，</w:t>
      </w:r>
      <w:r w:rsidRPr="001837D1">
        <w:rPr>
          <w:rFonts w:ascii="Time New Roman" w:hAnsi="Time New Roman" w:hint="eastAsia"/>
        </w:rPr>
        <w:t>就尚未查明下落的失踪人员及其亲属的法律地位问题采取适当举措。在每一个此类情况中</w:t>
      </w:r>
      <w:r>
        <w:rPr>
          <w:rFonts w:ascii="Time New Roman" w:hAnsi="Time New Roman" w:hint="eastAsia"/>
        </w:rPr>
        <w:t>，</w:t>
      </w:r>
      <w:r w:rsidRPr="001837D1">
        <w:rPr>
          <w:rFonts w:ascii="Time New Roman" w:hAnsi="Time New Roman" w:hint="eastAsia"/>
        </w:rPr>
        <w:t>委员会均向缔约国指出了根据失踪人员亲属的具体需要而须采取的措施</w:t>
      </w:r>
      <w:r>
        <w:rPr>
          <w:rFonts w:ascii="Time New Roman" w:hAnsi="Time New Roman" w:hint="eastAsia"/>
        </w:rPr>
        <w:t>，</w:t>
      </w:r>
      <w:r w:rsidRPr="001837D1">
        <w:rPr>
          <w:rFonts w:ascii="Time New Roman" w:hAnsi="Time New Roman" w:hint="eastAsia"/>
        </w:rPr>
        <w:t>例如在获得食物、教育机会、住房或健康服务等方面的具体需要。委员会还回顾指出</w:t>
      </w:r>
      <w:r>
        <w:rPr>
          <w:rFonts w:ascii="Time New Roman" w:hAnsi="Time New Roman" w:hint="eastAsia"/>
        </w:rPr>
        <w:t>，</w:t>
      </w:r>
      <w:r w:rsidRPr="001837D1">
        <w:rPr>
          <w:rFonts w:ascii="Time New Roman" w:hAnsi="Time New Roman" w:hint="eastAsia"/>
        </w:rPr>
        <w:t>缔约国具备权限的主管部门有义务向失踪人员亲属告知他们有权从这些主管部门获得的支助的内容、范围以及时限。委员会请缔约国确保受害人支助执行委员会在制订和修订支助计划时</w:t>
      </w:r>
      <w:r>
        <w:rPr>
          <w:rFonts w:ascii="Time New Roman" w:hAnsi="Time New Roman" w:hint="eastAsia"/>
        </w:rPr>
        <w:t>，</w:t>
      </w:r>
      <w:r w:rsidRPr="001837D1">
        <w:rPr>
          <w:rFonts w:ascii="Time New Roman" w:hAnsi="Time New Roman" w:hint="eastAsia"/>
        </w:rPr>
        <w:t>对受益人的情况和需要给予应有的考量。</w:t>
      </w:r>
    </w:p>
    <w:p w14:paraId="1E6B6397" w14:textId="77777777" w:rsidR="00197914" w:rsidRPr="001837D1" w:rsidRDefault="00197914" w:rsidP="00E50FF2">
      <w:pPr>
        <w:pStyle w:val="H23GC"/>
      </w:pPr>
      <w:r w:rsidRPr="001837D1">
        <w:tab/>
      </w:r>
      <w:r>
        <w:t>3.</w:t>
      </w:r>
      <w:r w:rsidRPr="001837D1">
        <w:tab/>
      </w:r>
      <w:r w:rsidRPr="001837D1">
        <w:rPr>
          <w:rFonts w:hint="eastAsia"/>
        </w:rPr>
        <w:t>布基纳法索、摩洛哥、巴拉圭和秘鲁的动态</w:t>
      </w:r>
    </w:p>
    <w:p w14:paraId="18D865A2" w14:textId="77777777" w:rsidR="00197914" w:rsidRPr="001837D1" w:rsidRDefault="00197914" w:rsidP="00197914">
      <w:pPr>
        <w:pStyle w:val="SingleTxtGC"/>
        <w:rPr>
          <w:rFonts w:ascii="Time New Roman" w:hAnsi="Time New Roman" w:hint="eastAsia"/>
        </w:rPr>
      </w:pPr>
      <w:r>
        <w:rPr>
          <w:rFonts w:ascii="Time New Roman" w:hAnsi="Time New Roman"/>
        </w:rPr>
        <w:t>29.</w:t>
      </w:r>
      <w:r w:rsidRPr="001837D1">
        <w:rPr>
          <w:rFonts w:ascii="Time New Roman" w:hAnsi="Time New Roman"/>
        </w:rPr>
        <w:tab/>
      </w:r>
      <w:r w:rsidRPr="00516856">
        <w:rPr>
          <w:rFonts w:ascii="Time New Roman" w:eastAsia="黑体" w:hAnsi="Time New Roman" w:hint="eastAsia"/>
        </w:rPr>
        <w:t>某土著群体一名成员遭强迫失踪。</w:t>
      </w:r>
      <w:r w:rsidRPr="001837D1">
        <w:rPr>
          <w:rFonts w:ascii="Time New Roman" w:hAnsi="Time New Roman" w:hint="eastAsia"/>
        </w:rPr>
        <w:t>本报告所涉时期内</w:t>
      </w:r>
      <w:r>
        <w:rPr>
          <w:rFonts w:ascii="Time New Roman" w:hAnsi="Time New Roman" w:hint="eastAsia"/>
        </w:rPr>
        <w:t>，</w:t>
      </w:r>
      <w:r w:rsidRPr="001837D1">
        <w:rPr>
          <w:rFonts w:ascii="Time New Roman" w:hAnsi="Time New Roman" w:hint="eastAsia"/>
        </w:rPr>
        <w:t>委员会登记了第一项与布基纳法索有关的紧急行动请求。该请求事涉颇尔族群一名成员据称在被宪兵队成员逮捕后遭强迫失踪。</w:t>
      </w:r>
    </w:p>
    <w:p w14:paraId="40BFC028" w14:textId="77777777" w:rsidR="00197914" w:rsidRPr="001837D1" w:rsidRDefault="00197914" w:rsidP="00197914">
      <w:pPr>
        <w:pStyle w:val="SingleTxtGC"/>
        <w:rPr>
          <w:rFonts w:ascii="Time New Roman" w:hAnsi="Time New Roman" w:hint="eastAsia"/>
        </w:rPr>
      </w:pPr>
      <w:r>
        <w:rPr>
          <w:rFonts w:ascii="Time New Roman" w:hAnsi="Time New Roman"/>
        </w:rPr>
        <w:t>30.</w:t>
      </w:r>
      <w:r w:rsidRPr="001837D1">
        <w:rPr>
          <w:rFonts w:ascii="Time New Roman" w:hAnsi="Time New Roman"/>
        </w:rPr>
        <w:tab/>
      </w:r>
      <w:r w:rsidRPr="00516856">
        <w:rPr>
          <w:rFonts w:ascii="Time New Roman" w:eastAsia="黑体" w:hAnsi="Time New Roman" w:hint="eastAsia"/>
        </w:rPr>
        <w:t>在打击游击队的过程中遭强迫失踪。</w:t>
      </w:r>
      <w:r w:rsidRPr="001837D1">
        <w:rPr>
          <w:rFonts w:ascii="Time New Roman" w:hAnsi="Time New Roman" w:hint="eastAsia"/>
        </w:rPr>
        <w:t>委员会还登记了第一项与巴拉圭有关的紧急行动请求。该请求事涉一名女孩据称在为打击游击队组织巴拉圭人民军而建立的军警联合特遣队牵头的一次军事行动中遭强迫失踪。委员会在其后续照会中表示关切的是</w:t>
      </w:r>
      <w:r>
        <w:rPr>
          <w:rFonts w:ascii="Time New Roman" w:hAnsi="Time New Roman" w:hint="eastAsia"/>
        </w:rPr>
        <w:t>，</w:t>
      </w:r>
      <w:r w:rsidRPr="001837D1">
        <w:rPr>
          <w:rFonts w:ascii="Time New Roman" w:hAnsi="Time New Roman" w:hint="eastAsia"/>
        </w:rPr>
        <w:t>没有任何信息说明采取了任何具体措施搜寻和查找该女孩下落并调查其失踪情况</w:t>
      </w:r>
      <w:r>
        <w:rPr>
          <w:rFonts w:ascii="Time New Roman" w:hAnsi="Time New Roman" w:hint="eastAsia"/>
        </w:rPr>
        <w:t>，</w:t>
      </w:r>
      <w:r w:rsidRPr="001837D1">
        <w:rPr>
          <w:rFonts w:ascii="Time New Roman" w:hAnsi="Time New Roman" w:hint="eastAsia"/>
        </w:rPr>
        <w:t>包括探查她是否有可能已遭巴拉圭人民军羁押。</w:t>
      </w:r>
    </w:p>
    <w:p w14:paraId="173BA33D" w14:textId="77777777" w:rsidR="00197914" w:rsidRPr="001837D1" w:rsidRDefault="00197914" w:rsidP="00197914">
      <w:pPr>
        <w:pStyle w:val="SingleTxtGC"/>
        <w:rPr>
          <w:rFonts w:ascii="Time New Roman" w:hAnsi="Time New Roman" w:hint="eastAsia"/>
        </w:rPr>
      </w:pPr>
      <w:r>
        <w:rPr>
          <w:rFonts w:ascii="Time New Roman" w:hAnsi="Time New Roman"/>
        </w:rPr>
        <w:t>31.</w:t>
      </w:r>
      <w:r w:rsidRPr="001837D1">
        <w:rPr>
          <w:rFonts w:ascii="Time New Roman" w:hAnsi="Time New Roman"/>
        </w:rPr>
        <w:tab/>
      </w:r>
      <w:r w:rsidRPr="00516856">
        <w:rPr>
          <w:rFonts w:ascii="Time New Roman" w:eastAsia="黑体" w:hAnsi="Time New Roman" w:hint="eastAsia"/>
        </w:rPr>
        <w:t>示威情境中遭强迫失踪。</w:t>
      </w:r>
      <w:r w:rsidRPr="001837D1">
        <w:rPr>
          <w:rFonts w:ascii="Time New Roman" w:hAnsi="Time New Roman" w:hint="eastAsia"/>
        </w:rPr>
        <w:t>委员会登记了</w:t>
      </w:r>
      <w:r>
        <w:rPr>
          <w:rFonts w:ascii="Time New Roman" w:hAnsi="Time New Roman"/>
        </w:rPr>
        <w:t>13</w:t>
      </w:r>
      <w:r w:rsidRPr="001837D1">
        <w:rPr>
          <w:rFonts w:ascii="Time New Roman" w:hAnsi="Time New Roman" w:hint="eastAsia"/>
        </w:rPr>
        <w:t>项与秘鲁有关的紧急行动请求。上述请求事涉</w:t>
      </w:r>
      <w:r>
        <w:rPr>
          <w:rFonts w:ascii="Time New Roman" w:hAnsi="Time New Roman" w:hint="eastAsia"/>
        </w:rPr>
        <w:t>2</w:t>
      </w:r>
      <w:r w:rsidRPr="001837D1">
        <w:rPr>
          <w:rFonts w:ascii="Time New Roman" w:hAnsi="Time New Roman"/>
        </w:rPr>
        <w:t>0</w:t>
      </w:r>
      <w:r>
        <w:rPr>
          <w:rFonts w:ascii="Time New Roman" w:hAnsi="Time New Roman"/>
        </w:rPr>
        <w:t>2</w:t>
      </w:r>
      <w:r w:rsidRPr="001837D1">
        <w:rPr>
          <w:rFonts w:ascii="Time New Roman" w:hAnsi="Time New Roman"/>
        </w:rPr>
        <w:t>0</w:t>
      </w:r>
      <w:r w:rsidRPr="001837D1">
        <w:rPr>
          <w:rFonts w:ascii="Time New Roman" w:hAnsi="Time New Roman" w:hint="eastAsia"/>
        </w:rPr>
        <w:t>年</w:t>
      </w:r>
      <w:r>
        <w:rPr>
          <w:rFonts w:ascii="Time New Roman" w:hAnsi="Time New Roman" w:hint="eastAsia"/>
        </w:rPr>
        <w:t>1</w:t>
      </w:r>
      <w:r>
        <w:rPr>
          <w:rFonts w:ascii="Time New Roman" w:hAnsi="Time New Roman"/>
        </w:rPr>
        <w:t>1</w:t>
      </w:r>
      <w:r w:rsidRPr="001837D1">
        <w:rPr>
          <w:rFonts w:ascii="Time New Roman" w:hAnsi="Time New Roman" w:hint="eastAsia"/>
        </w:rPr>
        <w:t>月在利马举行的抗议总统活动的参与人员据称遭强迫失踪。在遭羁押人员被查明下落并释放后</w:t>
      </w:r>
      <w:r>
        <w:rPr>
          <w:rFonts w:ascii="Time New Roman" w:hAnsi="Time New Roman" w:hint="eastAsia"/>
        </w:rPr>
        <w:t>，</w:t>
      </w:r>
      <w:r w:rsidRPr="001837D1">
        <w:rPr>
          <w:rFonts w:ascii="Time New Roman" w:hAnsi="Time New Roman" w:hint="eastAsia"/>
        </w:rPr>
        <w:t>上述案件结案</w:t>
      </w:r>
      <w:r>
        <w:rPr>
          <w:rFonts w:ascii="Time New Roman" w:hAnsi="Time New Roman" w:hint="eastAsia"/>
        </w:rPr>
        <w:t>(</w:t>
      </w:r>
      <w:r w:rsidRPr="001837D1">
        <w:rPr>
          <w:rFonts w:ascii="Time New Roman" w:hAnsi="Time New Roman" w:hint="eastAsia"/>
        </w:rPr>
        <w:t>见下文第</w:t>
      </w:r>
      <w:r>
        <w:rPr>
          <w:rFonts w:ascii="Time New Roman" w:hAnsi="Time New Roman"/>
        </w:rPr>
        <w:t>37</w:t>
      </w:r>
      <w:r w:rsidRPr="001837D1">
        <w:rPr>
          <w:rFonts w:ascii="Time New Roman" w:hAnsi="Time New Roman" w:hint="eastAsia"/>
        </w:rPr>
        <w:t>段</w:t>
      </w:r>
      <w:r>
        <w:rPr>
          <w:rFonts w:ascii="Time New Roman" w:hAnsi="Time New Roman" w:hint="eastAsia"/>
        </w:rPr>
        <w:t>)</w:t>
      </w:r>
      <w:r w:rsidRPr="001837D1">
        <w:rPr>
          <w:rFonts w:ascii="Time New Roman" w:hAnsi="Time New Roman" w:hint="eastAsia"/>
        </w:rPr>
        <w:t>。</w:t>
      </w:r>
    </w:p>
    <w:p w14:paraId="65F2136E" w14:textId="77777777" w:rsidR="00197914" w:rsidRPr="001837D1" w:rsidRDefault="00197914" w:rsidP="00197914">
      <w:pPr>
        <w:pStyle w:val="SingleTxtGC"/>
        <w:rPr>
          <w:rFonts w:ascii="Time New Roman" w:hAnsi="Time New Roman" w:hint="eastAsia"/>
        </w:rPr>
      </w:pPr>
      <w:r>
        <w:rPr>
          <w:rFonts w:ascii="Time New Roman" w:hAnsi="Time New Roman"/>
        </w:rPr>
        <w:t>32.</w:t>
      </w:r>
      <w:r w:rsidRPr="001837D1">
        <w:rPr>
          <w:rFonts w:ascii="Time New Roman" w:hAnsi="Time New Roman"/>
        </w:rPr>
        <w:tab/>
      </w:r>
      <w:r w:rsidRPr="00516856">
        <w:rPr>
          <w:rFonts w:ascii="Time New Roman" w:eastAsia="黑体" w:hAnsi="Time New Roman" w:hint="eastAsia"/>
        </w:rPr>
        <w:t>引渡情境中遭强迫失踪。</w:t>
      </w:r>
      <w:r w:rsidRPr="001837D1">
        <w:rPr>
          <w:rFonts w:ascii="Time New Roman" w:hAnsi="Time New Roman" w:hint="eastAsia"/>
        </w:rPr>
        <w:t>委员会登记了</w:t>
      </w:r>
      <w:r>
        <w:rPr>
          <w:rFonts w:ascii="Time New Roman" w:hAnsi="Time New Roman"/>
        </w:rPr>
        <w:t>1</w:t>
      </w:r>
      <w:r w:rsidRPr="001837D1">
        <w:rPr>
          <w:rFonts w:ascii="Time New Roman" w:hAnsi="Time New Roman" w:hint="eastAsia"/>
        </w:rPr>
        <w:t>项事涉一名被从摩洛哥引渡至沙特阿拉伯的人员失踪的紧急行动请求。沙特当局未向其亲属披露其下落。此案当中</w:t>
      </w:r>
      <w:r>
        <w:rPr>
          <w:rFonts w:ascii="Time New Roman" w:hAnsi="Time New Roman" w:hint="eastAsia"/>
        </w:rPr>
        <w:t>，</w:t>
      </w:r>
      <w:r w:rsidRPr="001837D1">
        <w:rPr>
          <w:rFonts w:ascii="Time New Roman" w:hAnsi="Time New Roman" w:hint="eastAsia"/>
        </w:rPr>
        <w:t>委员会请该缔约国按照其在《公约》第十四和第十五条之下的义务</w:t>
      </w:r>
      <w:r>
        <w:rPr>
          <w:rFonts w:ascii="Time New Roman" w:hAnsi="Time New Roman" w:hint="eastAsia"/>
        </w:rPr>
        <w:t>，</w:t>
      </w:r>
      <w:r w:rsidRPr="001837D1">
        <w:rPr>
          <w:rFonts w:ascii="Time New Roman" w:hAnsi="Time New Roman" w:hint="eastAsia"/>
        </w:rPr>
        <w:t>与沙特当局合作</w:t>
      </w:r>
      <w:r>
        <w:rPr>
          <w:rFonts w:ascii="Time New Roman" w:hAnsi="Time New Roman" w:hint="eastAsia"/>
        </w:rPr>
        <w:t>，</w:t>
      </w:r>
      <w:r w:rsidRPr="001837D1">
        <w:rPr>
          <w:rFonts w:ascii="Time New Roman" w:hAnsi="Time New Roman" w:hint="eastAsia"/>
        </w:rPr>
        <w:t>以便查明该人员下落并调查他据称遭强迫失踪的情况。</w:t>
      </w:r>
    </w:p>
    <w:p w14:paraId="12E04C9D" w14:textId="77777777" w:rsidR="00197914" w:rsidRPr="001837D1" w:rsidRDefault="00197914" w:rsidP="00E50FF2">
      <w:pPr>
        <w:pStyle w:val="H1GC"/>
      </w:pPr>
      <w:r w:rsidRPr="001837D1">
        <w:tab/>
      </w:r>
      <w:r>
        <w:t>D</w:t>
      </w:r>
      <w:r w:rsidRPr="001837D1">
        <w:t>.</w:t>
      </w:r>
      <w:r w:rsidRPr="001837D1">
        <w:tab/>
      </w:r>
      <w:r w:rsidRPr="00516856">
        <w:rPr>
          <w:rFonts w:hint="eastAsia"/>
          <w:spacing w:val="-2"/>
        </w:rPr>
        <w:t>已中止、已结案、已为保护临时措施受益人而继续或已暂停的紧急行动</w:t>
      </w:r>
    </w:p>
    <w:p w14:paraId="41E7DADB" w14:textId="77777777" w:rsidR="00197914" w:rsidRPr="001837D1" w:rsidRDefault="00197914" w:rsidP="00197914">
      <w:pPr>
        <w:pStyle w:val="SingleTxtGC"/>
        <w:rPr>
          <w:rFonts w:ascii="Time New Roman" w:hAnsi="Time New Roman" w:hint="eastAsia"/>
        </w:rPr>
      </w:pPr>
      <w:r>
        <w:rPr>
          <w:rFonts w:ascii="Time New Roman" w:hAnsi="Time New Roman"/>
        </w:rPr>
        <w:t>33.</w:t>
      </w:r>
      <w:r w:rsidRPr="001837D1">
        <w:rPr>
          <w:rFonts w:ascii="Time New Roman" w:hAnsi="Time New Roman"/>
        </w:rPr>
        <w:tab/>
      </w:r>
      <w:r w:rsidRPr="001837D1">
        <w:rPr>
          <w:rFonts w:ascii="Time New Roman" w:hAnsi="Time New Roman" w:hint="eastAsia"/>
        </w:rPr>
        <w:t>根据委员会第八届会议全体会议通过的标准</w:t>
      </w:r>
      <w:r>
        <w:rPr>
          <w:rFonts w:ascii="Time New Roman" w:hAnsi="Time New Roman" w:hint="eastAsia"/>
        </w:rPr>
        <w:t>：</w:t>
      </w:r>
    </w:p>
    <w:p w14:paraId="76C3E9C2" w14:textId="77777777" w:rsidR="00197914" w:rsidRPr="001837D1" w:rsidRDefault="00197914" w:rsidP="00197914">
      <w:pPr>
        <w:pStyle w:val="SingleTxtGC"/>
        <w:rPr>
          <w:rFonts w:ascii="Time New Roman" w:hAnsi="Time New Roman" w:hint="eastAsia"/>
        </w:rPr>
      </w:pPr>
      <w:r w:rsidRPr="001837D1">
        <w:rPr>
          <w:rFonts w:ascii="Time New Roman" w:hAnsi="Time New Roman"/>
        </w:rPr>
        <w:lastRenderedPageBreak/>
        <w:tab/>
      </w:r>
      <w:r>
        <w:rPr>
          <w:rFonts w:ascii="Time New Roman" w:hAnsi="Time New Roman"/>
        </w:rPr>
        <w:t>(a)</w:t>
      </w:r>
      <w:r w:rsidRPr="001837D1">
        <w:rPr>
          <w:rFonts w:ascii="Time New Roman" w:hAnsi="Time New Roman"/>
        </w:rPr>
        <w:tab/>
      </w:r>
      <w:r w:rsidRPr="001837D1">
        <w:rPr>
          <w:rFonts w:ascii="Time New Roman" w:hAnsi="Time New Roman" w:hint="eastAsia"/>
        </w:rPr>
        <w:t>当失踪人员下落已查明但仍被羁押时</w:t>
      </w:r>
      <w:r>
        <w:rPr>
          <w:rFonts w:ascii="Time New Roman" w:hAnsi="Time New Roman" w:hint="eastAsia"/>
        </w:rPr>
        <w:t>，</w:t>
      </w:r>
      <w:r w:rsidRPr="001837D1">
        <w:rPr>
          <w:rFonts w:ascii="Time New Roman" w:hAnsi="Time New Roman" w:hint="eastAsia"/>
        </w:rPr>
        <w:t>紧急行动即告中止</w:t>
      </w:r>
      <w:r>
        <w:rPr>
          <w:rFonts w:ascii="Time New Roman" w:hAnsi="Time New Roman" w:hint="eastAsia"/>
        </w:rPr>
        <w:t>；</w:t>
      </w:r>
      <w:r w:rsidRPr="001837D1">
        <w:rPr>
          <w:rFonts w:ascii="Time New Roman" w:hAnsi="Time New Roman" w:hint="eastAsia"/>
        </w:rPr>
        <w:t>之所以采取此举</w:t>
      </w:r>
      <w:r>
        <w:rPr>
          <w:rFonts w:ascii="Time New Roman" w:hAnsi="Time New Roman" w:hint="eastAsia"/>
        </w:rPr>
        <w:t>，</w:t>
      </w:r>
      <w:r w:rsidRPr="001837D1">
        <w:rPr>
          <w:rFonts w:ascii="Time New Roman" w:hAnsi="Time New Roman" w:hint="eastAsia"/>
        </w:rPr>
        <w:t>系因相关人员特别容易再遭强迫失踪并被置于法律保护之外</w:t>
      </w:r>
      <w:r>
        <w:rPr>
          <w:rFonts w:ascii="Time New Roman" w:hAnsi="Time New Roman" w:hint="eastAsia"/>
        </w:rPr>
        <w:t>；</w:t>
      </w:r>
    </w:p>
    <w:p w14:paraId="54EBAE63" w14:textId="77777777" w:rsidR="00197914" w:rsidRPr="001837D1" w:rsidRDefault="00197914" w:rsidP="00197914">
      <w:pPr>
        <w:pStyle w:val="SingleTxtGC"/>
        <w:rPr>
          <w:rFonts w:ascii="Time New Roman" w:hAnsi="Time New Roman" w:hint="eastAsia"/>
        </w:rPr>
      </w:pPr>
      <w:r w:rsidRPr="001837D1">
        <w:rPr>
          <w:rFonts w:ascii="Time New Roman" w:hAnsi="Time New Roman"/>
        </w:rPr>
        <w:tab/>
      </w:r>
      <w:r>
        <w:rPr>
          <w:rFonts w:ascii="Time New Roman" w:hAnsi="Time New Roman"/>
        </w:rPr>
        <w:t>(b)</w:t>
      </w:r>
      <w:r w:rsidRPr="001837D1">
        <w:rPr>
          <w:rFonts w:ascii="Time New Roman" w:hAnsi="Time New Roman"/>
        </w:rPr>
        <w:tab/>
      </w:r>
      <w:r w:rsidRPr="001837D1">
        <w:rPr>
          <w:rFonts w:ascii="Time New Roman" w:hAnsi="Time New Roman" w:hint="eastAsia"/>
        </w:rPr>
        <w:t>当失踪人员被发现已获自由</w:t>
      </w:r>
      <w:r>
        <w:rPr>
          <w:rFonts w:ascii="Time New Roman" w:hAnsi="Time New Roman" w:hint="eastAsia"/>
        </w:rPr>
        <w:t>，</w:t>
      </w:r>
      <w:r w:rsidRPr="001837D1">
        <w:rPr>
          <w:rFonts w:ascii="Time New Roman" w:hAnsi="Time New Roman" w:hint="eastAsia"/>
        </w:rPr>
        <w:t>或已被找到并释放</w:t>
      </w:r>
      <w:r>
        <w:rPr>
          <w:rFonts w:ascii="Time New Roman" w:hAnsi="Time New Roman" w:hint="eastAsia"/>
        </w:rPr>
        <w:t>，</w:t>
      </w:r>
      <w:r w:rsidRPr="001837D1">
        <w:rPr>
          <w:rFonts w:ascii="Time New Roman" w:hAnsi="Time New Roman" w:hint="eastAsia"/>
        </w:rPr>
        <w:t>或被发现已死亡时</w:t>
      </w:r>
      <w:r>
        <w:rPr>
          <w:rFonts w:ascii="Time New Roman" w:hAnsi="Time New Roman" w:hint="eastAsia"/>
        </w:rPr>
        <w:t>，</w:t>
      </w:r>
      <w:r w:rsidRPr="001837D1">
        <w:rPr>
          <w:rFonts w:ascii="Time New Roman" w:hAnsi="Time New Roman" w:hint="eastAsia"/>
        </w:rPr>
        <w:t>只要其家人和</w:t>
      </w:r>
      <w:r>
        <w:rPr>
          <w:rFonts w:ascii="Time New Roman" w:hAnsi="Time New Roman"/>
        </w:rPr>
        <w:t>(</w:t>
      </w:r>
      <w:r w:rsidRPr="001837D1">
        <w:rPr>
          <w:rFonts w:ascii="Time New Roman" w:hAnsi="Time New Roman" w:hint="eastAsia"/>
        </w:rPr>
        <w:t>或</w:t>
      </w:r>
      <w:r>
        <w:rPr>
          <w:rFonts w:ascii="Time New Roman" w:hAnsi="Time New Roman"/>
        </w:rPr>
        <w:t>)</w:t>
      </w:r>
      <w:r w:rsidRPr="001837D1">
        <w:rPr>
          <w:rFonts w:ascii="Time New Roman" w:hAnsi="Time New Roman" w:hint="eastAsia"/>
        </w:rPr>
        <w:t>提交人对上述事实无异议</w:t>
      </w:r>
      <w:r>
        <w:rPr>
          <w:rFonts w:ascii="Time New Roman" w:hAnsi="Time New Roman" w:hint="eastAsia"/>
        </w:rPr>
        <w:t>，</w:t>
      </w:r>
      <w:r w:rsidRPr="001837D1">
        <w:rPr>
          <w:rFonts w:ascii="Time New Roman" w:hAnsi="Time New Roman" w:hint="eastAsia"/>
        </w:rPr>
        <w:t>紧急行动即告结案</w:t>
      </w:r>
      <w:r>
        <w:rPr>
          <w:rFonts w:ascii="Time New Roman" w:hAnsi="Time New Roman" w:hint="eastAsia"/>
        </w:rPr>
        <w:t>；</w:t>
      </w:r>
    </w:p>
    <w:p w14:paraId="708DEFFE" w14:textId="77777777" w:rsidR="00197914" w:rsidRPr="001837D1" w:rsidRDefault="00197914" w:rsidP="00197914">
      <w:pPr>
        <w:pStyle w:val="SingleTxtGC"/>
        <w:rPr>
          <w:rFonts w:ascii="Time New Roman" w:hAnsi="Time New Roman" w:hint="eastAsia"/>
        </w:rPr>
      </w:pPr>
      <w:r w:rsidRPr="001837D1">
        <w:rPr>
          <w:rFonts w:ascii="Time New Roman" w:hAnsi="Time New Roman"/>
        </w:rPr>
        <w:tab/>
      </w:r>
      <w:r>
        <w:rPr>
          <w:rFonts w:ascii="Time New Roman" w:hAnsi="Time New Roman"/>
        </w:rPr>
        <w:t>(c)</w:t>
      </w:r>
      <w:r w:rsidRPr="001837D1">
        <w:rPr>
          <w:rFonts w:ascii="Time New Roman" w:hAnsi="Time New Roman"/>
        </w:rPr>
        <w:tab/>
      </w:r>
      <w:r w:rsidRPr="001837D1">
        <w:rPr>
          <w:rFonts w:ascii="Time New Roman" w:hAnsi="Time New Roman" w:hint="eastAsia"/>
        </w:rPr>
        <w:t>当失踪人员的下落已查明</w:t>
      </w:r>
      <w:r>
        <w:rPr>
          <w:rFonts w:ascii="Time New Roman" w:hAnsi="Time New Roman" w:hint="eastAsia"/>
        </w:rPr>
        <w:t>，</w:t>
      </w:r>
      <w:r w:rsidRPr="001837D1">
        <w:rPr>
          <w:rFonts w:ascii="Time New Roman" w:hAnsi="Time New Roman" w:hint="eastAsia"/>
        </w:rPr>
        <w:t>但紧急行动中的临时措施受益人仍面临威胁时</w:t>
      </w:r>
      <w:r>
        <w:rPr>
          <w:rFonts w:ascii="Time New Roman" w:hAnsi="Time New Roman" w:hint="eastAsia"/>
        </w:rPr>
        <w:t>，</w:t>
      </w:r>
      <w:r w:rsidRPr="001837D1">
        <w:rPr>
          <w:rFonts w:ascii="Time New Roman" w:hAnsi="Time New Roman" w:hint="eastAsia"/>
        </w:rPr>
        <w:t>紧急行动继续。此类情况下</w:t>
      </w:r>
      <w:r>
        <w:rPr>
          <w:rFonts w:ascii="Time New Roman" w:hAnsi="Time New Roman" w:hint="eastAsia"/>
        </w:rPr>
        <w:t>，</w:t>
      </w:r>
      <w:r w:rsidRPr="001837D1">
        <w:rPr>
          <w:rFonts w:ascii="Time New Roman" w:hAnsi="Time New Roman" w:hint="eastAsia"/>
        </w:rPr>
        <w:t>委员会的干预仅限于对临时措施进行跟进。</w:t>
      </w:r>
    </w:p>
    <w:p w14:paraId="103CCFEC" w14:textId="77777777" w:rsidR="00197914" w:rsidRPr="001837D1" w:rsidRDefault="00197914" w:rsidP="00197914">
      <w:pPr>
        <w:pStyle w:val="SingleTxtGC"/>
        <w:rPr>
          <w:rFonts w:ascii="Time New Roman" w:hAnsi="Time New Roman" w:hint="eastAsia"/>
        </w:rPr>
      </w:pPr>
      <w:r>
        <w:rPr>
          <w:rFonts w:ascii="Time New Roman" w:hAnsi="Time New Roman"/>
        </w:rPr>
        <w:t>34.</w:t>
      </w:r>
      <w:r w:rsidRPr="001837D1">
        <w:rPr>
          <w:rFonts w:ascii="Time New Roman" w:hAnsi="Time New Roman"/>
        </w:rPr>
        <w:tab/>
      </w:r>
      <w:r w:rsidRPr="001837D1">
        <w:rPr>
          <w:rFonts w:ascii="Time New Roman" w:hAnsi="Time New Roman" w:hint="eastAsia"/>
        </w:rPr>
        <w:t>除上述标准外</w:t>
      </w:r>
      <w:r>
        <w:rPr>
          <w:rFonts w:ascii="Time New Roman" w:hAnsi="Time New Roman" w:hint="eastAsia"/>
        </w:rPr>
        <w:t>，</w:t>
      </w:r>
      <w:r w:rsidRPr="001837D1">
        <w:rPr>
          <w:rFonts w:ascii="Time New Roman" w:hAnsi="Time New Roman" w:hint="eastAsia"/>
        </w:rPr>
        <w:t>委员会第十二届会议还通过了以下新的案件类别</w:t>
      </w:r>
      <w:r>
        <w:rPr>
          <w:rFonts w:ascii="Time New Roman" w:hAnsi="Time New Roman" w:hint="eastAsia"/>
        </w:rPr>
        <w:t>：</w:t>
      </w:r>
    </w:p>
    <w:p w14:paraId="080152E6" w14:textId="77777777" w:rsidR="00197914" w:rsidRPr="001837D1" w:rsidRDefault="00197914" w:rsidP="00C547E2">
      <w:pPr>
        <w:pStyle w:val="ab"/>
        <w:rPr>
          <w:rFonts w:hint="eastAsia"/>
        </w:rPr>
      </w:pPr>
      <w:r w:rsidRPr="001837D1">
        <w:tab/>
      </w:r>
      <w:r>
        <w:t>(d)</w:t>
      </w:r>
      <w:r w:rsidRPr="001837D1">
        <w:tab/>
      </w:r>
      <w:r w:rsidRPr="001837D1">
        <w:rPr>
          <w:rFonts w:hint="eastAsia"/>
        </w:rPr>
        <w:t>当紧急行动请求提交人已与失踪人员家人失去联系</w:t>
      </w:r>
      <w:r>
        <w:rPr>
          <w:rFonts w:hint="eastAsia"/>
        </w:rPr>
        <w:t>，</w:t>
      </w:r>
      <w:r w:rsidRPr="001837D1">
        <w:rPr>
          <w:rFonts w:hint="eastAsia"/>
        </w:rPr>
        <w:t>无法继续提供后续信息时</w:t>
      </w:r>
      <w:r>
        <w:rPr>
          <w:rFonts w:hint="eastAsia"/>
        </w:rPr>
        <w:t>，</w:t>
      </w:r>
      <w:r w:rsidRPr="001837D1">
        <w:rPr>
          <w:rFonts w:hint="eastAsia"/>
        </w:rPr>
        <w:t>紧急行动以及委员会的跟进措施即告暂停。若提交人通知委员会已与失踪人员家人重新建立起联系</w:t>
      </w:r>
      <w:r>
        <w:rPr>
          <w:rFonts w:hint="eastAsia"/>
        </w:rPr>
        <w:t>，</w:t>
      </w:r>
      <w:r w:rsidRPr="001837D1">
        <w:rPr>
          <w:rFonts w:hint="eastAsia"/>
        </w:rPr>
        <w:t>则暂停的紧急行动可重新启动。</w:t>
      </w:r>
    </w:p>
    <w:p w14:paraId="35D603F1" w14:textId="77777777" w:rsidR="00197914" w:rsidRPr="001837D1" w:rsidRDefault="00197914" w:rsidP="00197914">
      <w:pPr>
        <w:pStyle w:val="SingleTxtGC"/>
        <w:rPr>
          <w:rFonts w:ascii="Time New Roman" w:hAnsi="Time New Roman" w:hint="eastAsia"/>
        </w:rPr>
      </w:pPr>
      <w:r>
        <w:rPr>
          <w:rFonts w:ascii="Time New Roman" w:hAnsi="Time New Roman"/>
        </w:rPr>
        <w:t>35.</w:t>
      </w:r>
      <w:r w:rsidRPr="001837D1">
        <w:rPr>
          <w:rFonts w:ascii="Time New Roman" w:hAnsi="Time New Roman"/>
        </w:rPr>
        <w:tab/>
      </w:r>
      <w:r w:rsidRPr="001837D1">
        <w:rPr>
          <w:rFonts w:ascii="Time New Roman" w:hAnsi="Time New Roman" w:hint="eastAsia"/>
        </w:rPr>
        <w:t>截至</w:t>
      </w:r>
      <w:r>
        <w:rPr>
          <w:rFonts w:ascii="Time New Roman" w:hAnsi="Time New Roman"/>
        </w:rPr>
        <w:t>2</w:t>
      </w:r>
      <w:r w:rsidRPr="001837D1">
        <w:rPr>
          <w:rFonts w:ascii="Time New Roman" w:hAnsi="Time New Roman"/>
        </w:rPr>
        <w:t>0</w:t>
      </w:r>
      <w:r>
        <w:rPr>
          <w:rFonts w:ascii="Time New Roman" w:hAnsi="Time New Roman"/>
        </w:rPr>
        <w:t>21</w:t>
      </w:r>
      <w:r w:rsidRPr="001837D1">
        <w:rPr>
          <w:rFonts w:ascii="Time New Roman" w:hAnsi="Time New Roman" w:hint="eastAsia"/>
        </w:rPr>
        <w:t>年</w:t>
      </w:r>
      <w:r>
        <w:rPr>
          <w:rFonts w:ascii="Time New Roman" w:hAnsi="Time New Roman" w:hint="eastAsia"/>
        </w:rPr>
        <w:t>4</w:t>
      </w:r>
      <w:r w:rsidRPr="001837D1">
        <w:rPr>
          <w:rFonts w:ascii="Time New Roman" w:hAnsi="Time New Roman" w:hint="eastAsia"/>
        </w:rPr>
        <w:t>月</w:t>
      </w:r>
      <w:r>
        <w:rPr>
          <w:rFonts w:ascii="Time New Roman" w:hAnsi="Time New Roman" w:hint="eastAsia"/>
        </w:rPr>
        <w:t>1</w:t>
      </w:r>
      <w:r w:rsidRPr="001837D1">
        <w:rPr>
          <w:rFonts w:ascii="Time New Roman" w:hAnsi="Time New Roman" w:hint="eastAsia"/>
        </w:rPr>
        <w:t>日</w:t>
      </w:r>
      <w:r>
        <w:rPr>
          <w:rFonts w:ascii="Time New Roman" w:hAnsi="Time New Roman" w:hint="eastAsia"/>
        </w:rPr>
        <w:t>，</w:t>
      </w:r>
      <w:r w:rsidRPr="001837D1">
        <w:rPr>
          <w:rFonts w:ascii="Time New Roman" w:hAnsi="Time New Roman" w:hint="eastAsia"/>
        </w:rPr>
        <w:t>委员会结案了</w:t>
      </w:r>
      <w:r>
        <w:rPr>
          <w:rFonts w:ascii="Time New Roman" w:hAnsi="Time New Roman"/>
        </w:rPr>
        <w:t>89</w:t>
      </w:r>
      <w:r w:rsidRPr="001837D1">
        <w:rPr>
          <w:rFonts w:ascii="Time New Roman" w:hAnsi="Time New Roman" w:hint="eastAsia"/>
        </w:rPr>
        <w:t>起紧急行动案件</w:t>
      </w:r>
      <w:r>
        <w:rPr>
          <w:rFonts w:ascii="Time New Roman" w:hAnsi="Time New Roman" w:hint="eastAsia"/>
        </w:rPr>
        <w:t>，</w:t>
      </w:r>
      <w:r w:rsidRPr="001837D1">
        <w:rPr>
          <w:rFonts w:ascii="Time New Roman" w:hAnsi="Time New Roman" w:hint="eastAsia"/>
        </w:rPr>
        <w:t>中止了</w:t>
      </w:r>
      <w:r>
        <w:rPr>
          <w:rFonts w:ascii="Time New Roman" w:hAnsi="Time New Roman"/>
        </w:rPr>
        <w:t>15</w:t>
      </w:r>
      <w:r w:rsidRPr="001837D1">
        <w:rPr>
          <w:rFonts w:ascii="Time New Roman" w:hAnsi="Time New Roman" w:hint="eastAsia"/>
        </w:rPr>
        <w:t>起案件</w:t>
      </w:r>
      <w:r>
        <w:rPr>
          <w:rFonts w:ascii="Time New Roman" w:hAnsi="Time New Roman" w:hint="eastAsia"/>
        </w:rPr>
        <w:t>，</w:t>
      </w:r>
      <w:r w:rsidRPr="001837D1">
        <w:rPr>
          <w:rFonts w:ascii="Time New Roman" w:hAnsi="Time New Roman" w:hint="eastAsia"/>
        </w:rPr>
        <w:t>暂停了</w:t>
      </w:r>
      <w:r>
        <w:rPr>
          <w:rFonts w:ascii="Time New Roman" w:hAnsi="Time New Roman"/>
        </w:rPr>
        <w:t>96</w:t>
      </w:r>
      <w:r w:rsidRPr="001837D1">
        <w:rPr>
          <w:rFonts w:ascii="Time New Roman" w:hAnsi="Time New Roman" w:hint="eastAsia"/>
        </w:rPr>
        <w:t>起案件。</w:t>
      </w:r>
      <w:bookmarkStart w:id="0" w:name="_Hlk45551809"/>
      <w:r w:rsidRPr="001837D1">
        <w:rPr>
          <w:rFonts w:ascii="Time New Roman" w:hAnsi="Time New Roman" w:hint="eastAsia"/>
        </w:rPr>
        <w:t>共有</w:t>
      </w:r>
      <w:r>
        <w:rPr>
          <w:rFonts w:ascii="Time New Roman" w:hAnsi="Time New Roman"/>
        </w:rPr>
        <w:t>813</w:t>
      </w:r>
      <w:r w:rsidRPr="001837D1">
        <w:rPr>
          <w:rFonts w:ascii="Time New Roman" w:hAnsi="Time New Roman" w:hint="eastAsia"/>
        </w:rPr>
        <w:t>起紧急行动案件仍在继续。</w:t>
      </w:r>
    </w:p>
    <w:p w14:paraId="6E620BD7" w14:textId="77777777" w:rsidR="00197914" w:rsidRPr="001837D1" w:rsidRDefault="00197914" w:rsidP="00197914">
      <w:pPr>
        <w:pStyle w:val="SingleTxtGC"/>
        <w:rPr>
          <w:rFonts w:ascii="Time New Roman" w:hAnsi="Time New Roman" w:hint="eastAsia"/>
        </w:rPr>
      </w:pPr>
      <w:r>
        <w:rPr>
          <w:rFonts w:ascii="Time New Roman" w:hAnsi="Time New Roman"/>
        </w:rPr>
        <w:t>36.</w:t>
      </w:r>
      <w:r w:rsidRPr="001837D1">
        <w:rPr>
          <w:rFonts w:ascii="Time New Roman" w:hAnsi="Time New Roman"/>
        </w:rPr>
        <w:tab/>
      </w:r>
      <w:r w:rsidRPr="001837D1">
        <w:rPr>
          <w:rFonts w:ascii="Time New Roman" w:hAnsi="Time New Roman" w:hint="eastAsia"/>
        </w:rPr>
        <w:t>在</w:t>
      </w:r>
      <w:r>
        <w:rPr>
          <w:rFonts w:ascii="Time New Roman" w:hAnsi="Time New Roman" w:hint="eastAsia"/>
        </w:rPr>
        <w:t>2</w:t>
      </w:r>
      <w:r w:rsidRPr="001837D1">
        <w:rPr>
          <w:rFonts w:ascii="Time New Roman" w:hAnsi="Time New Roman" w:hint="eastAsia"/>
        </w:rPr>
        <w:t>起失踪人员已被发现死亡的紧急行动案件中</w:t>
      </w:r>
      <w:r>
        <w:rPr>
          <w:rFonts w:ascii="Time New Roman" w:hAnsi="Time New Roman" w:hint="eastAsia"/>
        </w:rPr>
        <w:t>(</w:t>
      </w:r>
      <w:r w:rsidRPr="001837D1">
        <w:rPr>
          <w:rFonts w:ascii="Time New Roman" w:hAnsi="Time New Roman" w:hint="eastAsia"/>
        </w:rPr>
        <w:t>第</w:t>
      </w:r>
      <w:r>
        <w:rPr>
          <w:rFonts w:ascii="Time New Roman" w:hAnsi="Time New Roman"/>
        </w:rPr>
        <w:t>12/2</w:t>
      </w:r>
      <w:r w:rsidRPr="001837D1">
        <w:rPr>
          <w:rFonts w:ascii="Time New Roman" w:hAnsi="Time New Roman"/>
        </w:rPr>
        <w:t>0</w:t>
      </w:r>
      <w:r>
        <w:rPr>
          <w:rFonts w:ascii="Time New Roman" w:hAnsi="Time New Roman"/>
        </w:rPr>
        <w:t>14</w:t>
      </w:r>
      <w:r w:rsidRPr="001837D1">
        <w:rPr>
          <w:rFonts w:ascii="Time New Roman" w:hAnsi="Time New Roman" w:hint="eastAsia"/>
        </w:rPr>
        <w:t>号</w:t>
      </w:r>
      <w:r>
        <w:rPr>
          <w:rFonts w:ascii="Time New Roman" w:hAnsi="Time New Roman" w:hint="eastAsia"/>
        </w:rPr>
        <w:t>，</w:t>
      </w:r>
      <w:r w:rsidRPr="001837D1">
        <w:rPr>
          <w:rFonts w:ascii="Time New Roman" w:hAnsi="Time New Roman" w:hint="eastAsia"/>
        </w:rPr>
        <w:t>事涉哥伦比亚</w:t>
      </w:r>
      <w:r>
        <w:rPr>
          <w:rFonts w:ascii="Time New Roman" w:hAnsi="Time New Roman" w:hint="eastAsia"/>
        </w:rPr>
        <w:t>；</w:t>
      </w:r>
      <w:r w:rsidRPr="001837D1">
        <w:rPr>
          <w:rFonts w:ascii="Time New Roman" w:hAnsi="Time New Roman" w:hint="eastAsia"/>
        </w:rPr>
        <w:t>第</w:t>
      </w:r>
      <w:r>
        <w:rPr>
          <w:rFonts w:ascii="Time New Roman" w:hAnsi="Time New Roman"/>
        </w:rPr>
        <w:t>8/2</w:t>
      </w:r>
      <w:r w:rsidRPr="001837D1">
        <w:rPr>
          <w:rFonts w:ascii="Time New Roman" w:hAnsi="Time New Roman"/>
        </w:rPr>
        <w:t>0</w:t>
      </w:r>
      <w:r>
        <w:rPr>
          <w:rFonts w:ascii="Time New Roman" w:hAnsi="Time New Roman"/>
        </w:rPr>
        <w:t>13</w:t>
      </w:r>
      <w:r w:rsidRPr="001837D1">
        <w:rPr>
          <w:rFonts w:ascii="Time New Roman" w:hAnsi="Time New Roman" w:hint="eastAsia"/>
        </w:rPr>
        <w:t>号</w:t>
      </w:r>
      <w:r>
        <w:rPr>
          <w:rFonts w:ascii="Time New Roman" w:hAnsi="Time New Roman" w:hint="eastAsia"/>
        </w:rPr>
        <w:t>，</w:t>
      </w:r>
      <w:r w:rsidRPr="001837D1">
        <w:rPr>
          <w:rFonts w:ascii="Time New Roman" w:hAnsi="Time New Roman" w:hint="eastAsia"/>
        </w:rPr>
        <w:t>事涉墨西哥</w:t>
      </w:r>
      <w:r>
        <w:rPr>
          <w:rFonts w:ascii="Time New Roman" w:hAnsi="Time New Roman" w:hint="eastAsia"/>
        </w:rPr>
        <w:t>)</w:t>
      </w:r>
      <w:bookmarkEnd w:id="0"/>
      <w:r>
        <w:rPr>
          <w:rFonts w:ascii="Time New Roman" w:hAnsi="Time New Roman" w:hint="eastAsia"/>
        </w:rPr>
        <w:t>，</w:t>
      </w:r>
      <w:r w:rsidRPr="001837D1">
        <w:rPr>
          <w:rFonts w:ascii="Time New Roman" w:hAnsi="Time New Roman" w:hint="eastAsia"/>
        </w:rPr>
        <w:t>紧急行动仍在继续</w:t>
      </w:r>
      <w:r>
        <w:rPr>
          <w:rFonts w:ascii="Time New Roman" w:hAnsi="Time New Roman" w:hint="eastAsia"/>
        </w:rPr>
        <w:t>，</w:t>
      </w:r>
      <w:r w:rsidRPr="001837D1">
        <w:rPr>
          <w:rFonts w:ascii="Time New Roman" w:hAnsi="Time New Roman" w:hint="eastAsia"/>
        </w:rPr>
        <w:t>因为临时措施受益人仍面临威胁。</w:t>
      </w:r>
    </w:p>
    <w:p w14:paraId="426D2866" w14:textId="77777777" w:rsidR="00197914" w:rsidRPr="001837D1" w:rsidRDefault="00197914" w:rsidP="00197914">
      <w:pPr>
        <w:pStyle w:val="SingleTxtGC"/>
        <w:rPr>
          <w:rFonts w:ascii="Time New Roman" w:hAnsi="Time New Roman" w:hint="eastAsia"/>
        </w:rPr>
      </w:pPr>
      <w:r>
        <w:rPr>
          <w:rFonts w:ascii="Time New Roman" w:hAnsi="Time New Roman"/>
        </w:rPr>
        <w:t>37.</w:t>
      </w:r>
      <w:r w:rsidRPr="001837D1">
        <w:rPr>
          <w:rFonts w:ascii="Time New Roman" w:hAnsi="Time New Roman"/>
        </w:rPr>
        <w:tab/>
      </w:r>
      <w:r w:rsidRPr="001837D1">
        <w:rPr>
          <w:rFonts w:ascii="Time New Roman" w:hAnsi="Time New Roman" w:hint="eastAsia"/>
        </w:rPr>
        <w:t>委员会对迄今有</w:t>
      </w:r>
      <w:r>
        <w:rPr>
          <w:rFonts w:ascii="Time New Roman" w:hAnsi="Time New Roman" w:hint="eastAsia"/>
        </w:rPr>
        <w:t>1</w:t>
      </w:r>
      <w:r w:rsidRPr="001837D1">
        <w:rPr>
          <w:rFonts w:ascii="Time New Roman" w:hAnsi="Time New Roman"/>
        </w:rPr>
        <w:t>0</w:t>
      </w:r>
      <w:r>
        <w:rPr>
          <w:rFonts w:ascii="Time New Roman" w:hAnsi="Time New Roman"/>
        </w:rPr>
        <w:t>6</w:t>
      </w:r>
      <w:r w:rsidRPr="001837D1">
        <w:rPr>
          <w:rFonts w:ascii="Time New Roman" w:hAnsi="Time New Roman" w:hint="eastAsia"/>
        </w:rPr>
        <w:t>名失踪人员被查明下落表示欢迎。委员会尤其欢迎的是</w:t>
      </w:r>
      <w:r>
        <w:rPr>
          <w:rFonts w:ascii="Time New Roman" w:hAnsi="Time New Roman" w:hint="eastAsia"/>
        </w:rPr>
        <w:t>，</w:t>
      </w:r>
      <w:r w:rsidRPr="001837D1">
        <w:rPr>
          <w:rFonts w:ascii="Time New Roman" w:hAnsi="Time New Roman" w:hint="eastAsia"/>
        </w:rPr>
        <w:t>有</w:t>
      </w:r>
      <w:r>
        <w:rPr>
          <w:rFonts w:ascii="Time New Roman" w:hAnsi="Time New Roman" w:hint="eastAsia"/>
        </w:rPr>
        <w:t>8</w:t>
      </w:r>
      <w:r>
        <w:rPr>
          <w:rFonts w:ascii="Time New Roman" w:hAnsi="Time New Roman"/>
        </w:rPr>
        <w:t>2</w:t>
      </w:r>
      <w:r w:rsidRPr="001837D1">
        <w:rPr>
          <w:rFonts w:ascii="Time New Roman" w:hAnsi="Time New Roman" w:hint="eastAsia"/>
        </w:rPr>
        <w:t>起案件中的相关人员被查明下落时还在世。就此</w:t>
      </w:r>
      <w:r>
        <w:rPr>
          <w:rFonts w:ascii="Time New Roman" w:hAnsi="Time New Roman" w:hint="eastAsia"/>
        </w:rPr>
        <w:t>，</w:t>
      </w:r>
      <w:r w:rsidRPr="001837D1">
        <w:rPr>
          <w:rFonts w:ascii="Time New Roman" w:hAnsi="Time New Roman" w:hint="eastAsia"/>
        </w:rPr>
        <w:t>委员会希望着重指出本次审查所涉时期内登记的事涉柬埔寨、墨西哥和秘鲁所发生案件的紧急行动请求中观察到的积极结果。但尽管如此</w:t>
      </w:r>
      <w:r>
        <w:rPr>
          <w:rFonts w:ascii="Time New Roman" w:hAnsi="Time New Roman" w:hint="eastAsia"/>
        </w:rPr>
        <w:t>，</w:t>
      </w:r>
      <w:r w:rsidRPr="001837D1">
        <w:rPr>
          <w:rFonts w:ascii="Time New Roman" w:hAnsi="Time New Roman" w:hint="eastAsia"/>
        </w:rPr>
        <w:t>委员会就事涉柬埔寨的请求</w:t>
      </w:r>
      <w:r>
        <w:rPr>
          <w:rFonts w:ascii="Time New Roman" w:hAnsi="Time New Roman" w:hint="eastAsia"/>
        </w:rPr>
        <w:t>(</w:t>
      </w:r>
      <w:r w:rsidRPr="001837D1">
        <w:rPr>
          <w:rFonts w:ascii="Time New Roman" w:hAnsi="Time New Roman" w:hint="eastAsia"/>
        </w:rPr>
        <w:t>第</w:t>
      </w:r>
      <w:r>
        <w:rPr>
          <w:rFonts w:ascii="Time New Roman" w:hAnsi="Time New Roman"/>
        </w:rPr>
        <w:t>782/2</w:t>
      </w:r>
      <w:r w:rsidRPr="001837D1">
        <w:rPr>
          <w:rFonts w:ascii="Time New Roman" w:hAnsi="Time New Roman"/>
        </w:rPr>
        <w:t>0</w:t>
      </w:r>
      <w:r>
        <w:rPr>
          <w:rFonts w:ascii="Time New Roman" w:hAnsi="Time New Roman"/>
        </w:rPr>
        <w:t>2</w:t>
      </w:r>
      <w:r w:rsidRPr="001837D1">
        <w:rPr>
          <w:rFonts w:ascii="Time New Roman" w:hAnsi="Time New Roman"/>
        </w:rPr>
        <w:t>0</w:t>
      </w:r>
      <w:r w:rsidRPr="001837D1">
        <w:rPr>
          <w:rFonts w:ascii="Time New Roman" w:hAnsi="Time New Roman" w:hint="eastAsia"/>
        </w:rPr>
        <w:t>号</w:t>
      </w:r>
      <w:r>
        <w:rPr>
          <w:rFonts w:ascii="Time New Roman" w:hAnsi="Time New Roman" w:hint="eastAsia"/>
        </w:rPr>
        <w:t>，</w:t>
      </w:r>
      <w:r w:rsidRPr="001837D1">
        <w:rPr>
          <w:rFonts w:ascii="Time New Roman" w:hAnsi="Time New Roman" w:hint="eastAsia"/>
        </w:rPr>
        <w:t>相关人员已查明下落</w:t>
      </w:r>
      <w:r>
        <w:rPr>
          <w:rFonts w:ascii="Time New Roman" w:hAnsi="Time New Roman" w:hint="eastAsia"/>
        </w:rPr>
        <w:t>，</w:t>
      </w:r>
      <w:r w:rsidRPr="001837D1">
        <w:rPr>
          <w:rFonts w:ascii="Time New Roman" w:hAnsi="Time New Roman" w:hint="eastAsia"/>
        </w:rPr>
        <w:t>被羁押在土耳其</w:t>
      </w:r>
      <w:r>
        <w:rPr>
          <w:rFonts w:ascii="Time New Roman" w:hAnsi="Time New Roman" w:hint="eastAsia"/>
        </w:rPr>
        <w:t>)</w:t>
      </w:r>
      <w:r w:rsidRPr="001837D1">
        <w:rPr>
          <w:rFonts w:ascii="Time New Roman" w:hAnsi="Time New Roman" w:hint="eastAsia"/>
        </w:rPr>
        <w:t>表示遗憾的是</w:t>
      </w:r>
      <w:r>
        <w:rPr>
          <w:rFonts w:ascii="Time New Roman" w:hAnsi="Time New Roman" w:hint="eastAsia"/>
        </w:rPr>
        <w:t>，</w:t>
      </w:r>
      <w:r w:rsidRPr="001837D1">
        <w:rPr>
          <w:rFonts w:ascii="Time New Roman" w:hAnsi="Time New Roman" w:hint="eastAsia"/>
        </w:rPr>
        <w:t>缔约国未能按照《公约》第十五条</w:t>
      </w:r>
      <w:r>
        <w:rPr>
          <w:rFonts w:ascii="Time New Roman" w:hAnsi="Time New Roman" w:hint="eastAsia"/>
        </w:rPr>
        <w:t>，</w:t>
      </w:r>
      <w:r w:rsidRPr="001837D1">
        <w:rPr>
          <w:rFonts w:ascii="Time New Roman" w:hAnsi="Time New Roman" w:hint="eastAsia"/>
        </w:rPr>
        <w:t>以协助受害人并协助搜寻、查找和释放失踪人员为目的</w:t>
      </w:r>
      <w:r>
        <w:rPr>
          <w:rFonts w:ascii="Time New Roman" w:hAnsi="Time New Roman" w:hint="eastAsia"/>
        </w:rPr>
        <w:t>，</w:t>
      </w:r>
      <w:r w:rsidRPr="001837D1">
        <w:rPr>
          <w:rFonts w:ascii="Time New Roman" w:hAnsi="Time New Roman" w:hint="eastAsia"/>
        </w:rPr>
        <w:t>与失踪人员的国籍国墨西哥合作。</w:t>
      </w:r>
    </w:p>
    <w:p w14:paraId="70B39D1B" w14:textId="77777777" w:rsidR="00197914" w:rsidRPr="001837D1" w:rsidRDefault="00197914" w:rsidP="00197914">
      <w:pPr>
        <w:pStyle w:val="SingleTxtGC"/>
        <w:rPr>
          <w:rStyle w:val="af7"/>
          <w:rFonts w:ascii="Time New Roman" w:hAnsi="Time New Roman" w:hint="eastAsia"/>
        </w:rPr>
      </w:pPr>
      <w:r>
        <w:rPr>
          <w:rFonts w:ascii="Time New Roman" w:hAnsi="Time New Roman"/>
        </w:rPr>
        <w:t>38.</w:t>
      </w:r>
      <w:r w:rsidRPr="001837D1">
        <w:rPr>
          <w:rFonts w:ascii="Time New Roman" w:hAnsi="Time New Roman"/>
        </w:rPr>
        <w:tab/>
      </w:r>
      <w:r w:rsidRPr="001837D1">
        <w:rPr>
          <w:rFonts w:ascii="Time New Roman" w:hAnsi="Time New Roman" w:hint="eastAsia"/>
        </w:rPr>
        <w:t>关于</w:t>
      </w:r>
      <w:r>
        <w:rPr>
          <w:rFonts w:ascii="Time New Roman" w:hAnsi="Time New Roman" w:hint="eastAsia"/>
        </w:rPr>
        <w:t>1</w:t>
      </w:r>
      <w:r w:rsidRPr="001837D1">
        <w:rPr>
          <w:rFonts w:ascii="Time New Roman" w:hAnsi="Time New Roman" w:hint="eastAsia"/>
        </w:rPr>
        <w:t>项事涉立陶宛的紧急行动请求</w:t>
      </w:r>
      <w:r>
        <w:rPr>
          <w:rFonts w:ascii="Time New Roman" w:hAnsi="Time New Roman" w:hint="eastAsia"/>
        </w:rPr>
        <w:t>(</w:t>
      </w:r>
      <w:r w:rsidRPr="001837D1">
        <w:rPr>
          <w:rFonts w:ascii="Time New Roman" w:hAnsi="Time New Roman" w:hint="eastAsia"/>
        </w:rPr>
        <w:t>第</w:t>
      </w:r>
      <w:r>
        <w:rPr>
          <w:rFonts w:ascii="Time New Roman" w:hAnsi="Time New Roman"/>
        </w:rPr>
        <w:t>569/2</w:t>
      </w:r>
      <w:r w:rsidRPr="001837D1">
        <w:rPr>
          <w:rFonts w:ascii="Time New Roman" w:hAnsi="Time New Roman"/>
        </w:rPr>
        <w:t>0</w:t>
      </w:r>
      <w:r>
        <w:rPr>
          <w:rFonts w:ascii="Time New Roman" w:hAnsi="Time New Roman"/>
        </w:rPr>
        <w:t>19</w:t>
      </w:r>
      <w:r w:rsidRPr="001837D1">
        <w:rPr>
          <w:rFonts w:ascii="Time New Roman" w:hAnsi="Time New Roman" w:hint="eastAsia"/>
        </w:rPr>
        <w:t>号</w:t>
      </w:r>
      <w:r>
        <w:rPr>
          <w:rFonts w:ascii="Time New Roman" w:hAnsi="Time New Roman" w:hint="eastAsia"/>
        </w:rPr>
        <w:t>)</w:t>
      </w:r>
      <w:r>
        <w:rPr>
          <w:rFonts w:ascii="Time New Roman" w:hAnsi="Time New Roman" w:hint="eastAsia"/>
        </w:rPr>
        <w:t>，</w:t>
      </w:r>
      <w:r w:rsidRPr="001837D1">
        <w:rPr>
          <w:rFonts w:ascii="Time New Roman" w:hAnsi="Time New Roman" w:hint="eastAsia"/>
        </w:rPr>
        <w:t>紧急行动请求的当事人及其拥有监护权的家长告知委员会</w:t>
      </w:r>
      <w:r>
        <w:rPr>
          <w:rFonts w:ascii="Time New Roman" w:hAnsi="Time New Roman" w:hint="eastAsia"/>
        </w:rPr>
        <w:t>：</w:t>
      </w:r>
      <w:r w:rsidRPr="001837D1">
        <w:rPr>
          <w:rFonts w:ascii="Time New Roman" w:hAnsi="Time New Roman" w:hint="eastAsia"/>
        </w:rPr>
        <w:t>她正处于一项证人保护计划下</w:t>
      </w:r>
      <w:r>
        <w:rPr>
          <w:rFonts w:ascii="Time New Roman" w:hAnsi="Time New Roman" w:hint="eastAsia"/>
        </w:rPr>
        <w:t>；</w:t>
      </w:r>
      <w:r w:rsidRPr="001837D1">
        <w:rPr>
          <w:rFonts w:ascii="Time New Roman" w:hAnsi="Time New Roman" w:hint="eastAsia"/>
        </w:rPr>
        <w:t>她的下落已知</w:t>
      </w:r>
      <w:r>
        <w:rPr>
          <w:rFonts w:ascii="Time New Roman" w:hAnsi="Time New Roman" w:hint="eastAsia"/>
        </w:rPr>
        <w:t>；</w:t>
      </w:r>
      <w:r w:rsidRPr="001837D1">
        <w:rPr>
          <w:rFonts w:ascii="Time New Roman" w:hAnsi="Time New Roman" w:hint="eastAsia"/>
        </w:rPr>
        <w:t>她不希望由紧急行动请求提交人代理。因此</w:t>
      </w:r>
      <w:r>
        <w:rPr>
          <w:rFonts w:ascii="Time New Roman" w:hAnsi="Time New Roman" w:hint="eastAsia"/>
        </w:rPr>
        <w:t>，</w:t>
      </w:r>
      <w:r w:rsidRPr="001837D1">
        <w:rPr>
          <w:rFonts w:ascii="Time New Roman" w:hAnsi="Time New Roman" w:hint="eastAsia"/>
        </w:rPr>
        <w:t>该案已结案</w:t>
      </w:r>
      <w:r>
        <w:rPr>
          <w:rFonts w:ascii="Time New Roman" w:hAnsi="Time New Roman" w:hint="eastAsia"/>
        </w:rPr>
        <w:t>，</w:t>
      </w:r>
      <w:r w:rsidRPr="001837D1">
        <w:rPr>
          <w:rFonts w:ascii="Time New Roman" w:hAnsi="Time New Roman" w:hint="eastAsia"/>
        </w:rPr>
        <w:t>并已相应地通知有关各方。</w:t>
      </w:r>
    </w:p>
    <w:p w14:paraId="061653C8" w14:textId="77777777" w:rsidR="00197914" w:rsidRPr="002D6A9C" w:rsidRDefault="001979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97914" w:rsidRPr="002D6A9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4CF7BF" w14:textId="77777777" w:rsidR="00197914" w:rsidRPr="000D319F" w:rsidRDefault="00197914" w:rsidP="000D319F">
      <w:pPr>
        <w:pStyle w:val="af0"/>
        <w:spacing w:after="240"/>
        <w:ind w:left="907"/>
        <w:rPr>
          <w:rFonts w:asciiTheme="majorBidi" w:eastAsia="宋体" w:hAnsiTheme="majorBidi" w:cstheme="majorBidi"/>
          <w:sz w:val="21"/>
          <w:szCs w:val="21"/>
          <w:lang w:val="en-US"/>
        </w:rPr>
      </w:pPr>
    </w:p>
    <w:p w14:paraId="19C94E3B" w14:textId="77777777" w:rsidR="00197914" w:rsidRPr="000D319F" w:rsidRDefault="0019791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31AA837" w14:textId="77777777" w:rsidR="00197914" w:rsidRPr="000D319F" w:rsidRDefault="00197914" w:rsidP="000D319F">
      <w:pPr>
        <w:pStyle w:val="af0"/>
      </w:pPr>
    </w:p>
  </w:endnote>
  <w:endnote w:type="continuationNotice" w:id="1">
    <w:p w14:paraId="3877D57F" w14:textId="77777777" w:rsidR="00197914" w:rsidRDefault="001979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46C99" w14:textId="77777777" w:rsidR="00197914" w:rsidRPr="007F752D" w:rsidRDefault="00197914" w:rsidP="007F752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F752D">
      <w:rPr>
        <w:rStyle w:val="af2"/>
        <w:b w:val="0"/>
        <w:snapToGrid w:val="0"/>
        <w:sz w:val="16"/>
      </w:rPr>
      <w:t>GE.21-06993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2AE35" w14:textId="77777777" w:rsidR="00197914" w:rsidRPr="007F752D" w:rsidRDefault="00197914" w:rsidP="007F752D">
    <w:pPr>
      <w:pStyle w:val="af0"/>
      <w:tabs>
        <w:tab w:val="clear" w:pos="431"/>
        <w:tab w:val="right" w:pos="9638"/>
      </w:tabs>
      <w:rPr>
        <w:rStyle w:val="af2"/>
      </w:rPr>
    </w:pPr>
    <w:r>
      <w:t>GE.21-06993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C2BEB" w14:textId="6B08BE21" w:rsidR="00197914" w:rsidRPr="00487939" w:rsidRDefault="00197914"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B40D345" wp14:editId="40F5C2B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GE.21-06993</w:t>
    </w:r>
    <w:r w:rsidRPr="00EE277A">
      <w:rPr>
        <w:sz w:val="20"/>
        <w:lang w:eastAsia="zh-CN"/>
      </w:rPr>
      <w:t xml:space="preserve"> (C)</w:t>
    </w:r>
    <w:r>
      <w:rPr>
        <w:sz w:val="20"/>
        <w:lang w:eastAsia="zh-CN"/>
      </w:rPr>
      <w:tab/>
    </w:r>
    <w:r w:rsidR="00E50FF2">
      <w:rPr>
        <w:sz w:val="20"/>
        <w:lang w:eastAsia="zh-CN"/>
      </w:rPr>
      <w:t>0707</w:t>
    </w:r>
    <w:r>
      <w:rPr>
        <w:sz w:val="20"/>
        <w:lang w:eastAsia="zh-CN"/>
      </w:rPr>
      <w:t>2</w:t>
    </w:r>
    <w:r>
      <w:rPr>
        <w:rFonts w:asciiTheme="majorBidi" w:eastAsiaTheme="minorEastAsia" w:hAnsiTheme="majorBidi" w:cstheme="majorBidi"/>
        <w:sz w:val="20"/>
      </w:rPr>
      <w:t>1</w:t>
    </w:r>
    <w:r>
      <w:rPr>
        <w:sz w:val="20"/>
        <w:lang w:eastAsia="zh-CN"/>
      </w:rPr>
      <w:tab/>
    </w:r>
    <w:r w:rsidR="00460952">
      <w:rPr>
        <w:sz w:val="20"/>
        <w:lang w:eastAsia="zh-CN"/>
      </w:rPr>
      <w:t>15</w:t>
    </w:r>
    <w:r w:rsidR="00E50FF2">
      <w:rPr>
        <w:sz w:val="20"/>
        <w:lang w:eastAsia="zh-CN"/>
      </w:rPr>
      <w:t>07</w:t>
    </w:r>
    <w:r>
      <w:rPr>
        <w:sz w:val="20"/>
        <w:lang w:eastAsia="zh-CN"/>
      </w:rPr>
      <w:t>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2F3B358E" wp14:editId="0D824AF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90C395" w14:textId="77777777" w:rsidR="00197914" w:rsidRPr="000157B1" w:rsidRDefault="001979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91CA8B9" w14:textId="77777777" w:rsidR="00197914" w:rsidRPr="000157B1" w:rsidRDefault="001979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A4D7D42" w14:textId="77777777" w:rsidR="00197914" w:rsidRDefault="00197914"/>
  </w:footnote>
  <w:footnote w:id="2">
    <w:p w14:paraId="359EFCA9" w14:textId="3C5E1CF7" w:rsidR="00197914" w:rsidRPr="009419A5" w:rsidRDefault="00197914" w:rsidP="009419A5">
      <w:pPr>
        <w:pStyle w:val="a6"/>
      </w:pPr>
      <w:r w:rsidRPr="00E50FF2">
        <w:rPr>
          <w:rStyle w:val="a8"/>
          <w:rFonts w:eastAsia="宋体"/>
          <w:color w:val="auto"/>
          <w:sz w:val="22"/>
          <w:szCs w:val="20"/>
          <w:vertAlign w:val="baseline"/>
        </w:rPr>
        <w:tab/>
      </w:r>
      <w:r w:rsidRPr="009419A5">
        <w:rPr>
          <w:rStyle w:val="a8"/>
          <w:rFonts w:eastAsia="宋体"/>
          <w:szCs w:val="20"/>
          <w:vertAlign w:val="baseline"/>
        </w:rPr>
        <w:t>*</w:t>
      </w:r>
      <w:r w:rsidRPr="00E50FF2">
        <w:rPr>
          <w:rStyle w:val="a8"/>
          <w:rFonts w:eastAsia="宋体"/>
          <w:color w:val="auto"/>
          <w:szCs w:val="20"/>
          <w:vertAlign w:val="baseline"/>
        </w:rPr>
        <w:tab/>
      </w:r>
      <w:r w:rsidRPr="00E50FF2">
        <w:rPr>
          <w:rStyle w:val="a8"/>
          <w:rFonts w:eastAsia="宋体" w:hint="eastAsia"/>
          <w:color w:val="auto"/>
          <w:sz w:val="18"/>
          <w:vertAlign w:val="baseline"/>
        </w:rPr>
        <w:t>委员会第二十届会议</w:t>
      </w:r>
      <w:r w:rsidR="00E50FF2" w:rsidRPr="00E50FF2">
        <w:rPr>
          <w:rStyle w:val="a8"/>
          <w:rFonts w:eastAsia="宋体" w:hint="eastAsia"/>
          <w:color w:val="auto"/>
          <w:sz w:val="18"/>
          <w:vertAlign w:val="baseline"/>
        </w:rPr>
        <w:t>(</w:t>
      </w:r>
      <w:r w:rsidR="00E50FF2" w:rsidRPr="00E50FF2">
        <w:rPr>
          <w:rFonts w:hint="eastAsia"/>
        </w:rPr>
        <w:t>2</w:t>
      </w:r>
      <w:r w:rsidRPr="00E50FF2">
        <w:t>0</w:t>
      </w:r>
      <w:r w:rsidR="00E50FF2" w:rsidRPr="00E50FF2">
        <w:t>21</w:t>
      </w:r>
      <w:r w:rsidRPr="00E50FF2">
        <w:rPr>
          <w:rFonts w:hint="eastAsia"/>
        </w:rPr>
        <w:t>年</w:t>
      </w:r>
      <w:r w:rsidR="00E50FF2" w:rsidRPr="00E50FF2">
        <w:rPr>
          <w:rFonts w:hint="eastAsia"/>
        </w:rPr>
        <w:t>4</w:t>
      </w:r>
      <w:r w:rsidRPr="00E50FF2">
        <w:rPr>
          <w:rFonts w:hint="eastAsia"/>
        </w:rPr>
        <w:t>月</w:t>
      </w:r>
      <w:r w:rsidR="00E50FF2" w:rsidRPr="00E50FF2">
        <w:rPr>
          <w:rFonts w:hint="eastAsia"/>
        </w:rPr>
        <w:t>1</w:t>
      </w:r>
      <w:r w:rsidR="00E50FF2" w:rsidRPr="00E50FF2">
        <w:t>2</w:t>
      </w:r>
      <w:r w:rsidRPr="00E50FF2">
        <w:rPr>
          <w:rFonts w:hint="eastAsia"/>
        </w:rPr>
        <w:t>日</w:t>
      </w:r>
      <w:r w:rsidRPr="00E50FF2">
        <w:rPr>
          <w:rStyle w:val="a8"/>
          <w:rFonts w:eastAsia="宋体" w:hint="eastAsia"/>
          <w:color w:val="auto"/>
          <w:sz w:val="18"/>
          <w:vertAlign w:val="baseline"/>
        </w:rPr>
        <w:t>至</w:t>
      </w:r>
      <w:r w:rsidR="00E50FF2" w:rsidRPr="00E50FF2">
        <w:rPr>
          <w:rFonts w:hint="eastAsia"/>
        </w:rPr>
        <w:t>5</w:t>
      </w:r>
      <w:r w:rsidRPr="00E50FF2">
        <w:rPr>
          <w:rFonts w:hint="eastAsia"/>
        </w:rPr>
        <w:t>月</w:t>
      </w:r>
      <w:r w:rsidR="00E50FF2" w:rsidRPr="00E50FF2">
        <w:rPr>
          <w:rFonts w:hint="eastAsia"/>
        </w:rPr>
        <w:t>7</w:t>
      </w:r>
      <w:r w:rsidRPr="00E50FF2">
        <w:rPr>
          <w:rStyle w:val="a8"/>
          <w:rFonts w:eastAsia="宋体" w:hint="eastAsia"/>
          <w:color w:val="auto"/>
          <w:sz w:val="18"/>
          <w:vertAlign w:val="baseline"/>
        </w:rPr>
        <w:t>日</w:t>
      </w:r>
      <w:r w:rsidR="00E50FF2" w:rsidRPr="00E50FF2">
        <w:rPr>
          <w:rStyle w:val="a8"/>
          <w:rFonts w:eastAsia="宋体" w:hint="eastAsia"/>
          <w:color w:val="auto"/>
          <w:sz w:val="18"/>
          <w:vertAlign w:val="baseline"/>
        </w:rPr>
        <w:t>)</w:t>
      </w:r>
      <w:r w:rsidRPr="00E50FF2">
        <w:rPr>
          <w:rStyle w:val="a8"/>
          <w:rFonts w:eastAsia="宋体" w:hint="eastAsia"/>
          <w:color w:val="auto"/>
          <w:sz w:val="18"/>
          <w:vertAlign w:val="baseline"/>
        </w:rPr>
        <w:t>通过。</w:t>
      </w:r>
    </w:p>
  </w:footnote>
  <w:footnote w:id="3">
    <w:p w14:paraId="2F4FAFF2" w14:textId="6D41FC23" w:rsidR="00197914" w:rsidRDefault="00197914" w:rsidP="009419A5">
      <w:pPr>
        <w:pStyle w:val="a6"/>
      </w:pPr>
      <w:r>
        <w:tab/>
      </w:r>
      <w:r>
        <w:rPr>
          <w:rStyle w:val="a8"/>
          <w:rFonts w:eastAsia="宋体"/>
        </w:rPr>
        <w:footnoteRef/>
      </w:r>
      <w:r>
        <w:tab/>
      </w:r>
      <w:r w:rsidR="00E50FF2">
        <w:t>CED/C/19/2</w:t>
      </w:r>
      <w:r w:rsidR="00D4767A">
        <w:rPr>
          <w:rFonts w:hint="eastAsia"/>
        </w:rPr>
        <w:t>.</w:t>
      </w:r>
    </w:p>
  </w:footnote>
  <w:footnote w:id="4">
    <w:p w14:paraId="1F1D9482" w14:textId="357D6E11" w:rsidR="00197914" w:rsidRDefault="00197914" w:rsidP="004532C4">
      <w:pPr>
        <w:pStyle w:val="a6"/>
        <w:jc w:val="left"/>
      </w:pPr>
      <w:r>
        <w:tab/>
      </w:r>
      <w:r>
        <w:rPr>
          <w:rStyle w:val="a8"/>
          <w:rFonts w:eastAsia="宋体"/>
        </w:rPr>
        <w:footnoteRef/>
      </w:r>
      <w:r>
        <w:tab/>
      </w:r>
      <w:r w:rsidR="00E50FF2">
        <w:t>CED/C/11/3</w:t>
      </w:r>
      <w:r>
        <w:rPr>
          <w:rFonts w:hint="eastAsia"/>
        </w:rPr>
        <w:t>、</w:t>
      </w:r>
      <w:r w:rsidR="00E50FF2">
        <w:t>CED/C/12/2</w:t>
      </w:r>
      <w:r>
        <w:rPr>
          <w:rFonts w:hint="eastAsia"/>
        </w:rPr>
        <w:t>、</w:t>
      </w:r>
      <w:r w:rsidR="00E50FF2">
        <w:t>CED/C/13/3</w:t>
      </w:r>
      <w:r>
        <w:rPr>
          <w:rFonts w:hint="eastAsia"/>
        </w:rPr>
        <w:t>、</w:t>
      </w:r>
      <w:r w:rsidR="00E50FF2">
        <w:t>CED/C/14/2</w:t>
      </w:r>
      <w:r>
        <w:rPr>
          <w:rFonts w:hint="eastAsia"/>
        </w:rPr>
        <w:t>、</w:t>
      </w:r>
      <w:r w:rsidR="00E50FF2">
        <w:t>CED/C/15/3</w:t>
      </w:r>
      <w:r>
        <w:rPr>
          <w:rFonts w:hint="eastAsia"/>
        </w:rPr>
        <w:t>、</w:t>
      </w:r>
      <w:r w:rsidR="00E50FF2">
        <w:t>CED/C/16/3</w:t>
      </w:r>
      <w:r>
        <w:rPr>
          <w:rFonts w:hint="eastAsia"/>
        </w:rPr>
        <w:t>、</w:t>
      </w:r>
      <w:r w:rsidR="00E50FF2">
        <w:t>CED/C/17/2</w:t>
      </w:r>
      <w:r>
        <w:rPr>
          <w:rFonts w:hint="eastAsia"/>
        </w:rPr>
        <w:t>和</w:t>
      </w:r>
      <w:r w:rsidR="00E50FF2">
        <w:t>CED/C/19/2</w:t>
      </w:r>
      <w:r>
        <w:rPr>
          <w:rFonts w:hint="eastAsia"/>
        </w:rPr>
        <w:t>。</w:t>
      </w:r>
    </w:p>
  </w:footnote>
  <w:footnote w:id="5">
    <w:p w14:paraId="4CD6FE8A" w14:textId="6B112E2F" w:rsidR="00197914" w:rsidRDefault="00197914" w:rsidP="009419A5">
      <w:pPr>
        <w:pStyle w:val="a6"/>
      </w:pPr>
      <w:r>
        <w:tab/>
      </w:r>
      <w:r>
        <w:rPr>
          <w:rStyle w:val="a8"/>
          <w:rFonts w:eastAsia="宋体"/>
        </w:rPr>
        <w:footnoteRef/>
      </w:r>
      <w:r>
        <w:tab/>
      </w:r>
      <w:r w:rsidR="00E50FF2">
        <w:t>A/73/56</w:t>
      </w:r>
      <w:r>
        <w:rPr>
          <w:rFonts w:hint="eastAsia"/>
        </w:rPr>
        <w:t>、</w:t>
      </w:r>
      <w:r w:rsidR="00E50FF2">
        <w:t>A/74/56</w:t>
      </w:r>
      <w:r>
        <w:rPr>
          <w:rFonts w:hint="eastAsia"/>
        </w:rPr>
        <w:t>和</w:t>
      </w:r>
      <w:r w:rsidR="00E50FF2">
        <w:t>A/75/56</w:t>
      </w:r>
      <w:r>
        <w:rPr>
          <w:rFonts w:hint="eastAsia"/>
        </w:rPr>
        <w:t>。</w:t>
      </w:r>
    </w:p>
  </w:footnote>
  <w:footnote w:id="6">
    <w:p w14:paraId="6EEFE0A0" w14:textId="789592A3" w:rsidR="00197914" w:rsidRDefault="00197914" w:rsidP="009419A5">
      <w:pPr>
        <w:pStyle w:val="a6"/>
      </w:pPr>
      <w:r>
        <w:tab/>
      </w:r>
      <w:r>
        <w:rPr>
          <w:rStyle w:val="a8"/>
          <w:rFonts w:eastAsia="宋体"/>
        </w:rPr>
        <w:footnoteRef/>
      </w:r>
      <w:r>
        <w:tab/>
      </w:r>
      <w:r w:rsidR="00E50FF2">
        <w:t>CED/C/IRQ/AI/1</w:t>
      </w:r>
      <w:r w:rsidR="00460952">
        <w:rPr>
          <w:rFonts w:hint="eastAsia"/>
        </w:rPr>
        <w:t>.</w:t>
      </w:r>
    </w:p>
  </w:footnote>
  <w:footnote w:id="7">
    <w:p w14:paraId="03895AEE" w14:textId="40738EA8" w:rsidR="00197914" w:rsidRDefault="00197914" w:rsidP="009419A5">
      <w:pPr>
        <w:pStyle w:val="a6"/>
      </w:pPr>
      <w:r>
        <w:tab/>
      </w:r>
      <w:r>
        <w:rPr>
          <w:rStyle w:val="a8"/>
          <w:rFonts w:eastAsia="宋体"/>
        </w:rPr>
        <w:footnoteRef/>
      </w:r>
      <w:r>
        <w:tab/>
      </w:r>
      <w:r w:rsidR="00E50FF2">
        <w:t>CED/C/7,</w:t>
      </w:r>
      <w:r w:rsidR="00460952">
        <w:t xml:space="preserve"> </w:t>
      </w:r>
      <w:r>
        <w:rPr>
          <w:rFonts w:hint="eastAsia"/>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73D51" w14:textId="77777777" w:rsidR="00197914" w:rsidRDefault="00197914" w:rsidP="007F752D">
    <w:pPr>
      <w:pStyle w:val="af3"/>
    </w:pPr>
    <w:r>
      <w:t>CED/C/20/2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A62AB" w14:textId="77777777" w:rsidR="00197914" w:rsidRPr="00202A30" w:rsidRDefault="00197914" w:rsidP="007F752D">
    <w:pPr>
      <w:pStyle w:val="af3"/>
      <w:jc w:val="right"/>
    </w:pPr>
    <w:r>
      <w:t>CED/C/20/2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6"/>
  </w:num>
  <w:num w:numId="3">
    <w:abstractNumId w:val="11"/>
  </w:num>
  <w:num w:numId="4">
    <w:abstractNumId w:val="8"/>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4"/>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97D"/>
    <w:rsid w:val="00011483"/>
    <w:rsid w:val="000B0445"/>
    <w:rsid w:val="000B2A1C"/>
    <w:rsid w:val="000D319F"/>
    <w:rsid w:val="000E4D0E"/>
    <w:rsid w:val="0012373F"/>
    <w:rsid w:val="00144B69"/>
    <w:rsid w:val="00153E86"/>
    <w:rsid w:val="00197914"/>
    <w:rsid w:val="001A108D"/>
    <w:rsid w:val="001B1BD1"/>
    <w:rsid w:val="001C3EF2"/>
    <w:rsid w:val="001D17F6"/>
    <w:rsid w:val="001E4A41"/>
    <w:rsid w:val="00202D42"/>
    <w:rsid w:val="00204B42"/>
    <w:rsid w:val="0021265F"/>
    <w:rsid w:val="002231C3"/>
    <w:rsid w:val="0024417F"/>
    <w:rsid w:val="00247460"/>
    <w:rsid w:val="00250F8D"/>
    <w:rsid w:val="002C2D5F"/>
    <w:rsid w:val="002E1C97"/>
    <w:rsid w:val="002F5834"/>
    <w:rsid w:val="003006AB"/>
    <w:rsid w:val="003019D8"/>
    <w:rsid w:val="00326D7C"/>
    <w:rsid w:val="00326EBF"/>
    <w:rsid w:val="00327FE4"/>
    <w:rsid w:val="003B4276"/>
    <w:rsid w:val="00407319"/>
    <w:rsid w:val="00427F63"/>
    <w:rsid w:val="00434D38"/>
    <w:rsid w:val="004532C4"/>
    <w:rsid w:val="00460952"/>
    <w:rsid w:val="00466071"/>
    <w:rsid w:val="00494EB8"/>
    <w:rsid w:val="004C4A0A"/>
    <w:rsid w:val="00501220"/>
    <w:rsid w:val="00516856"/>
    <w:rsid w:val="005D01E6"/>
    <w:rsid w:val="005D61EC"/>
    <w:rsid w:val="005E2415"/>
    <w:rsid w:val="005E403A"/>
    <w:rsid w:val="00611DE0"/>
    <w:rsid w:val="00622B76"/>
    <w:rsid w:val="00680656"/>
    <w:rsid w:val="00683F1B"/>
    <w:rsid w:val="006B1119"/>
    <w:rsid w:val="006B7F43"/>
    <w:rsid w:val="006E3E46"/>
    <w:rsid w:val="006E71B1"/>
    <w:rsid w:val="006F1404"/>
    <w:rsid w:val="0070593B"/>
    <w:rsid w:val="00705D89"/>
    <w:rsid w:val="0070672C"/>
    <w:rsid w:val="00731A42"/>
    <w:rsid w:val="00743016"/>
    <w:rsid w:val="00767E69"/>
    <w:rsid w:val="0077079A"/>
    <w:rsid w:val="007A5599"/>
    <w:rsid w:val="007F752D"/>
    <w:rsid w:val="00856233"/>
    <w:rsid w:val="00860F27"/>
    <w:rsid w:val="008B0560"/>
    <w:rsid w:val="008B2BFA"/>
    <w:rsid w:val="008E1A5E"/>
    <w:rsid w:val="008E6A3F"/>
    <w:rsid w:val="00923557"/>
    <w:rsid w:val="00936F03"/>
    <w:rsid w:val="009419A5"/>
    <w:rsid w:val="00943B69"/>
    <w:rsid w:val="00944CB3"/>
    <w:rsid w:val="00953301"/>
    <w:rsid w:val="00964E5C"/>
    <w:rsid w:val="0096738C"/>
    <w:rsid w:val="00986624"/>
    <w:rsid w:val="009968AB"/>
    <w:rsid w:val="009B09D7"/>
    <w:rsid w:val="009D35ED"/>
    <w:rsid w:val="009E356A"/>
    <w:rsid w:val="00A0008A"/>
    <w:rsid w:val="00A03CB6"/>
    <w:rsid w:val="00A1364C"/>
    <w:rsid w:val="00A21076"/>
    <w:rsid w:val="00A24AF9"/>
    <w:rsid w:val="00A31D82"/>
    <w:rsid w:val="00A3739A"/>
    <w:rsid w:val="00A4069E"/>
    <w:rsid w:val="00A52DAF"/>
    <w:rsid w:val="00A84072"/>
    <w:rsid w:val="00AB79D3"/>
    <w:rsid w:val="00AF68A6"/>
    <w:rsid w:val="00B16570"/>
    <w:rsid w:val="00B23B03"/>
    <w:rsid w:val="00B43EB7"/>
    <w:rsid w:val="00B53320"/>
    <w:rsid w:val="00BC6522"/>
    <w:rsid w:val="00BD5A35"/>
    <w:rsid w:val="00C035DB"/>
    <w:rsid w:val="00C121D5"/>
    <w:rsid w:val="00C17349"/>
    <w:rsid w:val="00C25293"/>
    <w:rsid w:val="00C351AA"/>
    <w:rsid w:val="00C4683F"/>
    <w:rsid w:val="00C547E2"/>
    <w:rsid w:val="00C7253F"/>
    <w:rsid w:val="00C90707"/>
    <w:rsid w:val="00C909C9"/>
    <w:rsid w:val="00CA796F"/>
    <w:rsid w:val="00CB1AC4"/>
    <w:rsid w:val="00D26A05"/>
    <w:rsid w:val="00D4767A"/>
    <w:rsid w:val="00D97B98"/>
    <w:rsid w:val="00DB7332"/>
    <w:rsid w:val="00DC671F"/>
    <w:rsid w:val="00DE4DA7"/>
    <w:rsid w:val="00DF6ED3"/>
    <w:rsid w:val="00E16C87"/>
    <w:rsid w:val="00E33B38"/>
    <w:rsid w:val="00E45DBE"/>
    <w:rsid w:val="00E47FE5"/>
    <w:rsid w:val="00E50FF2"/>
    <w:rsid w:val="00E574AF"/>
    <w:rsid w:val="00E84276"/>
    <w:rsid w:val="00EA7FE0"/>
    <w:rsid w:val="00EE6FDB"/>
    <w:rsid w:val="00F24E6D"/>
    <w:rsid w:val="00F26ED0"/>
    <w:rsid w:val="00F337A0"/>
    <w:rsid w:val="00F501CA"/>
    <w:rsid w:val="00F63714"/>
    <w:rsid w:val="00F714DA"/>
    <w:rsid w:val="00FA597D"/>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19D5AD"/>
  <w15:docId w15:val="{B5BBEF1D-FB3A-4135-80FA-E8ABB9990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197914"/>
    <w:rPr>
      <w:color w:val="0000FF" w:themeColor="hyperlink"/>
      <w:u w:val="none"/>
    </w:rPr>
  </w:style>
  <w:style w:type="character" w:customStyle="1" w:styleId="af8">
    <w:name w:val="宏文本 字符"/>
    <w:basedOn w:val="a0"/>
    <w:link w:val="af9"/>
    <w:semiHidden/>
    <w:rsid w:val="00197914"/>
    <w:rPr>
      <w:kern w:val="24"/>
      <w:sz w:val="24"/>
      <w:szCs w:val="24"/>
    </w:rPr>
  </w:style>
  <w:style w:type="paragraph" w:styleId="af9">
    <w:name w:val="macro"/>
    <w:link w:val="af8"/>
    <w:semiHidden/>
    <w:rsid w:val="0019791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HChG">
    <w:name w:val="_ H _Ch_G"/>
    <w:basedOn w:val="a"/>
    <w:next w:val="a"/>
    <w:rsid w:val="00197914"/>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197914"/>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197914"/>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SingleTxtG">
    <w:name w:val="_ Single Txt_G"/>
    <w:basedOn w:val="a"/>
    <w:link w:val="SingleTxtGChar"/>
    <w:rsid w:val="00197914"/>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19791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7</Pages>
  <Words>3670</Words>
  <Characters>3854</Characters>
  <Application>Microsoft Office Word</Application>
  <DocSecurity>0</DocSecurity>
  <Lines>296</Lines>
  <Paragraphs>376</Paragraphs>
  <ScaleCrop>false</ScaleCrop>
  <Company>DCM</Company>
  <LinksUpToDate>false</LinksUpToDate>
  <CharactersWithSpaces>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CED/C/20/2</dc:title>
  <dc:subject>2106993</dc:subject>
  <dc:creator>AN</dc:creator>
  <cp:keywords/>
  <dc:description/>
  <cp:lastModifiedBy>Changfeng AN</cp:lastModifiedBy>
  <cp:revision>2</cp:revision>
  <cp:lastPrinted>2014-05-09T11:28:00Z</cp:lastPrinted>
  <dcterms:created xsi:type="dcterms:W3CDTF">2021-07-15T07:49:00Z</dcterms:created>
  <dcterms:modified xsi:type="dcterms:W3CDTF">2021-07-15T07:49:00Z</dcterms:modified>
</cp:coreProperties>
</file>