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5B16B0" w:rsidTr="00DA3BE9">
        <w:trPr>
          <w:trHeight w:hRule="exact" w:val="851"/>
        </w:trPr>
        <w:tc>
          <w:tcPr>
            <w:tcW w:w="1276" w:type="dxa"/>
            <w:tcBorders>
              <w:bottom w:val="single" w:sz="4" w:space="0" w:color="auto"/>
            </w:tcBorders>
          </w:tcPr>
          <w:p w:rsidR="00060E82" w:rsidRPr="005B16B0" w:rsidRDefault="00060E82" w:rsidP="006A2FF6">
            <w:pPr>
              <w:rPr>
                <w:lang w:val="en-GB"/>
              </w:rPr>
            </w:pPr>
          </w:p>
        </w:tc>
        <w:tc>
          <w:tcPr>
            <w:tcW w:w="2268" w:type="dxa"/>
            <w:tcBorders>
              <w:bottom w:val="single" w:sz="4" w:space="0" w:color="auto"/>
            </w:tcBorders>
            <w:vAlign w:val="bottom"/>
          </w:tcPr>
          <w:p w:rsidR="00060E82" w:rsidRPr="005B16B0" w:rsidRDefault="002F3AEF" w:rsidP="006A2FF6">
            <w:pPr>
              <w:spacing w:after="80" w:line="300" w:lineRule="exact"/>
              <w:rPr>
                <w:sz w:val="28"/>
                <w:lang w:val="en-GB"/>
              </w:rPr>
            </w:pPr>
            <w:r w:rsidRPr="005B16B0">
              <w:rPr>
                <w:sz w:val="28"/>
                <w:lang w:val="en-GB"/>
              </w:rPr>
              <w:t>United Nations</w:t>
            </w:r>
          </w:p>
        </w:tc>
        <w:tc>
          <w:tcPr>
            <w:tcW w:w="6095" w:type="dxa"/>
            <w:gridSpan w:val="2"/>
            <w:tcBorders>
              <w:bottom w:val="single" w:sz="4" w:space="0" w:color="auto"/>
            </w:tcBorders>
            <w:vAlign w:val="bottom"/>
          </w:tcPr>
          <w:p w:rsidR="00060E82" w:rsidRPr="005B16B0" w:rsidRDefault="00A5015D" w:rsidP="00A5015D">
            <w:pPr>
              <w:jc w:val="right"/>
              <w:rPr>
                <w:lang w:val="en-GB"/>
              </w:rPr>
            </w:pPr>
            <w:r w:rsidRPr="005B16B0">
              <w:rPr>
                <w:sz w:val="40"/>
                <w:lang w:val="en-GB"/>
              </w:rPr>
              <w:t>CRC</w:t>
            </w:r>
            <w:r w:rsidRPr="005B16B0">
              <w:rPr>
                <w:lang w:val="en-GB"/>
              </w:rPr>
              <w:t>/C/DZA/3-4</w:t>
            </w:r>
          </w:p>
        </w:tc>
      </w:tr>
      <w:tr w:rsidR="00060E82" w:rsidRPr="005B16B0" w:rsidTr="006A2FF6">
        <w:trPr>
          <w:trHeight w:hRule="exact" w:val="2835"/>
        </w:trPr>
        <w:tc>
          <w:tcPr>
            <w:tcW w:w="1276" w:type="dxa"/>
            <w:tcBorders>
              <w:top w:val="single" w:sz="4" w:space="0" w:color="auto"/>
              <w:bottom w:val="single" w:sz="12" w:space="0" w:color="auto"/>
            </w:tcBorders>
          </w:tcPr>
          <w:p w:rsidR="00060E82" w:rsidRPr="005B16B0" w:rsidRDefault="00060E82" w:rsidP="006A2FF6">
            <w:pPr>
              <w:spacing w:before="120"/>
              <w:jc w:val="center"/>
              <w:rPr>
                <w:lang w:val="en-GB"/>
              </w:rPr>
            </w:pPr>
            <w:r w:rsidRPr="005B16B0">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F3AEF" w:rsidRPr="00E37ADD" w:rsidRDefault="002F3AEF" w:rsidP="002F3AEF">
            <w:pPr>
              <w:spacing w:before="120" w:line="460" w:lineRule="exact"/>
              <w:rPr>
                <w:b/>
                <w:sz w:val="40"/>
                <w:szCs w:val="40"/>
              </w:rPr>
            </w:pPr>
            <w:r w:rsidRPr="00E37ADD">
              <w:rPr>
                <w:b/>
                <w:sz w:val="40"/>
                <w:szCs w:val="40"/>
              </w:rPr>
              <w:t>Convention on the</w:t>
            </w:r>
            <w:r w:rsidRPr="00E37ADD">
              <w:rPr>
                <w:b/>
                <w:sz w:val="40"/>
                <w:szCs w:val="40"/>
              </w:rPr>
              <w:br/>
              <w:t>Rights of the Child</w:t>
            </w:r>
          </w:p>
          <w:p w:rsidR="00060E82" w:rsidRPr="005B16B0" w:rsidRDefault="00060E82" w:rsidP="002F3AEF">
            <w:pPr>
              <w:spacing w:before="120" w:line="460" w:lineRule="exact"/>
              <w:rPr>
                <w:b/>
                <w:sz w:val="40"/>
                <w:szCs w:val="40"/>
                <w:lang w:val="en-GB"/>
              </w:rPr>
            </w:pPr>
          </w:p>
        </w:tc>
        <w:tc>
          <w:tcPr>
            <w:tcW w:w="2835" w:type="dxa"/>
            <w:tcBorders>
              <w:top w:val="single" w:sz="4" w:space="0" w:color="auto"/>
              <w:bottom w:val="single" w:sz="12" w:space="0" w:color="auto"/>
            </w:tcBorders>
          </w:tcPr>
          <w:p w:rsidR="00060E82" w:rsidRPr="005B16B0" w:rsidRDefault="002F3AEF" w:rsidP="00366481">
            <w:pPr>
              <w:spacing w:before="240"/>
              <w:rPr>
                <w:lang w:val="en-GB"/>
              </w:rPr>
            </w:pPr>
            <w:r w:rsidRPr="00366481">
              <w:rPr>
                <w:lang w:val="en-GB"/>
              </w:rPr>
              <w:t>Distr.: General</w:t>
            </w:r>
            <w:r w:rsidR="00366481" w:rsidRPr="00366481">
              <w:rPr>
                <w:lang w:val="en-GB"/>
              </w:rPr>
              <w:br/>
            </w:r>
            <w:r w:rsidRPr="00366481">
              <w:rPr>
                <w:lang w:val="en-GB"/>
              </w:rPr>
              <w:t>18 July 2011</w:t>
            </w:r>
            <w:r w:rsidR="00366481" w:rsidRPr="00366481">
              <w:rPr>
                <w:lang w:val="en-GB"/>
              </w:rPr>
              <w:br/>
              <w:t>English</w:t>
            </w:r>
            <w:r w:rsidR="00366481" w:rsidRPr="00366481">
              <w:rPr>
                <w:lang w:val="en-GB"/>
              </w:rPr>
              <w:br/>
            </w:r>
            <w:r w:rsidRPr="00366481">
              <w:rPr>
                <w:lang w:val="en-GB"/>
              </w:rPr>
              <w:t>Original: French</w:t>
            </w:r>
          </w:p>
        </w:tc>
      </w:tr>
    </w:tbl>
    <w:p w:rsidR="00FF1DBD" w:rsidRPr="005B16B0" w:rsidRDefault="002F3AEF" w:rsidP="00DA3BE9">
      <w:pPr>
        <w:spacing w:before="120"/>
        <w:rPr>
          <w:b/>
          <w:sz w:val="24"/>
          <w:szCs w:val="24"/>
          <w:lang w:val="en-GB"/>
        </w:rPr>
      </w:pPr>
      <w:r w:rsidRPr="005B16B0">
        <w:rPr>
          <w:b/>
          <w:sz w:val="24"/>
          <w:szCs w:val="24"/>
          <w:lang w:val="en-GB"/>
        </w:rPr>
        <w:t>Committee on the Rights of the Child</w:t>
      </w:r>
    </w:p>
    <w:p w:rsidR="002F3AEF" w:rsidRPr="00553598" w:rsidRDefault="00A5015D" w:rsidP="002F3AEF">
      <w:pPr>
        <w:pStyle w:val="HMG"/>
        <w:rPr>
          <w:lang w:val="en-GB"/>
        </w:rPr>
      </w:pPr>
      <w:r w:rsidRPr="00E37ADD">
        <w:tab/>
      </w:r>
      <w:r w:rsidRPr="00E37ADD">
        <w:tab/>
      </w:r>
      <w:r w:rsidR="002F3AEF" w:rsidRPr="00553598">
        <w:rPr>
          <w:lang w:val="en-GB"/>
        </w:rPr>
        <w:t>Consideration of reports submitted by States parties under article 44 of the Convention</w:t>
      </w:r>
    </w:p>
    <w:p w:rsidR="002F3AEF" w:rsidRPr="00997550" w:rsidRDefault="002F3AEF" w:rsidP="002F3AEF">
      <w:pPr>
        <w:pStyle w:val="HChG"/>
        <w:rPr>
          <w:lang w:val="en-GB"/>
        </w:rPr>
      </w:pPr>
      <w:r w:rsidRPr="00553598">
        <w:rPr>
          <w:lang w:val="en-GB"/>
        </w:rPr>
        <w:tab/>
      </w:r>
      <w:r w:rsidRPr="00553598">
        <w:rPr>
          <w:lang w:val="en-GB"/>
        </w:rPr>
        <w:tab/>
      </w:r>
      <w:r w:rsidRPr="00997550">
        <w:rPr>
          <w:lang w:val="en-GB"/>
        </w:rPr>
        <w:t xml:space="preserve">Third and fourth periodic reports of States parties </w:t>
      </w:r>
      <w:r w:rsidR="00997550" w:rsidRPr="00997550">
        <w:rPr>
          <w:lang w:val="en-GB"/>
        </w:rPr>
        <w:br/>
      </w:r>
      <w:r w:rsidR="00997550">
        <w:rPr>
          <w:lang w:val="en-GB"/>
        </w:rPr>
        <w:t>d</w:t>
      </w:r>
      <w:r w:rsidR="00AC7847">
        <w:rPr>
          <w:lang w:val="en-GB"/>
        </w:rPr>
        <w:t>u</w:t>
      </w:r>
      <w:r w:rsidRPr="00997550">
        <w:rPr>
          <w:lang w:val="en-GB"/>
        </w:rPr>
        <w:t>e in 2009</w:t>
      </w:r>
    </w:p>
    <w:p w:rsidR="002F3AEF" w:rsidRPr="005B16B0" w:rsidRDefault="002F3AEF" w:rsidP="002F3AEF">
      <w:pPr>
        <w:pStyle w:val="HMG"/>
        <w:rPr>
          <w:lang w:val="en-GB"/>
        </w:rPr>
      </w:pPr>
      <w:r w:rsidRPr="00997550">
        <w:rPr>
          <w:lang w:val="en-GB"/>
        </w:rPr>
        <w:tab/>
      </w:r>
      <w:r w:rsidRPr="00997550">
        <w:rPr>
          <w:lang w:val="en-GB"/>
        </w:rPr>
        <w:tab/>
      </w:r>
      <w:r w:rsidRPr="00E37ADD">
        <w:t>Algeria</w:t>
      </w:r>
      <w:r w:rsidRPr="00997550">
        <w:rPr>
          <w:rStyle w:val="FootnoteReference"/>
          <w:b w:val="0"/>
          <w:sz w:val="20"/>
          <w:vertAlign w:val="baseline"/>
          <w:lang w:val="en-GB"/>
        </w:rPr>
        <w:footnoteReference w:customMarkFollows="1" w:id="2"/>
        <w:t>*</w:t>
      </w:r>
    </w:p>
    <w:p w:rsidR="002F3AEF" w:rsidRPr="00E37ADD" w:rsidRDefault="002F3AEF" w:rsidP="00E37ADD">
      <w:pPr>
        <w:pStyle w:val="SingleTxtG"/>
        <w:jc w:val="right"/>
      </w:pPr>
      <w:r w:rsidRPr="00E37ADD">
        <w:t xml:space="preserve">[18 May 2009] </w:t>
      </w:r>
    </w:p>
    <w:p w:rsidR="00F02902" w:rsidRPr="00366481" w:rsidRDefault="00A5015D" w:rsidP="00F02902">
      <w:pPr>
        <w:spacing w:after="120"/>
        <w:rPr>
          <w:sz w:val="28"/>
        </w:rPr>
      </w:pPr>
      <w:r w:rsidRPr="005B16B0">
        <w:rPr>
          <w:lang w:val="en-GB"/>
        </w:rPr>
        <w:br w:type="page"/>
      </w:r>
      <w:r w:rsidR="00F02902" w:rsidRPr="00366481">
        <w:rPr>
          <w:sz w:val="28"/>
        </w:rPr>
        <w:t xml:space="preserve">Table </w:t>
      </w:r>
      <w:r w:rsidR="00A9572E" w:rsidRPr="00366481">
        <w:rPr>
          <w:sz w:val="28"/>
        </w:rPr>
        <w:t>of contents</w:t>
      </w:r>
    </w:p>
    <w:p w:rsidR="00F02902" w:rsidRPr="00D5263A" w:rsidRDefault="00F02902" w:rsidP="00F02902">
      <w:pPr>
        <w:tabs>
          <w:tab w:val="right" w:pos="8929"/>
          <w:tab w:val="right" w:pos="9638"/>
        </w:tabs>
        <w:spacing w:after="120"/>
        <w:ind w:left="283"/>
        <w:rPr>
          <w:i/>
          <w:sz w:val="18"/>
          <w:lang w:val="en-GB"/>
        </w:rPr>
      </w:pPr>
      <w:r w:rsidRPr="00366481">
        <w:rPr>
          <w:i/>
          <w:sz w:val="18"/>
        </w:rPr>
        <w:tab/>
      </w:r>
      <w:r w:rsidRPr="00D5263A">
        <w:rPr>
          <w:i/>
          <w:sz w:val="18"/>
          <w:lang w:val="en-GB"/>
        </w:rPr>
        <w:t>Paragraphs</w:t>
      </w:r>
      <w:r w:rsidRPr="00D5263A">
        <w:rPr>
          <w:i/>
          <w:sz w:val="18"/>
          <w:lang w:val="en-GB"/>
        </w:rPr>
        <w:tab/>
        <w:t>Page</w:t>
      </w:r>
    </w:p>
    <w:p w:rsidR="00F02902" w:rsidRPr="005B16B0" w:rsidRDefault="00F02902" w:rsidP="00AC7847">
      <w:pPr>
        <w:tabs>
          <w:tab w:val="right" w:pos="850"/>
          <w:tab w:val="right" w:leader="dot" w:pos="7654"/>
          <w:tab w:val="right" w:pos="8929"/>
          <w:tab w:val="right" w:pos="9638"/>
        </w:tabs>
        <w:spacing w:after="80"/>
        <w:ind w:left="1134" w:hanging="1134"/>
        <w:rPr>
          <w:lang w:val="en-GB"/>
        </w:rPr>
      </w:pPr>
      <w:r w:rsidRPr="00D5263A">
        <w:rPr>
          <w:lang w:val="en-GB"/>
        </w:rPr>
        <w:tab/>
      </w:r>
      <w:r w:rsidR="0027191B" w:rsidRPr="00D5263A">
        <w:rPr>
          <w:lang w:val="en-GB"/>
        </w:rPr>
        <w:tab/>
      </w:r>
      <w:r w:rsidRPr="00D5263A">
        <w:rPr>
          <w:lang w:val="en-GB"/>
        </w:rPr>
        <w:t>Introduction</w:t>
      </w:r>
      <w:r w:rsidRPr="00D5263A">
        <w:rPr>
          <w:lang w:val="en-GB"/>
        </w:rPr>
        <w:tab/>
      </w:r>
      <w:r w:rsidRPr="00D5263A">
        <w:rPr>
          <w:lang w:val="en-GB"/>
        </w:rPr>
        <w:tab/>
        <w:t>1−5</w:t>
      </w:r>
      <w:r w:rsidR="0090364C" w:rsidRPr="005B16B0">
        <w:rPr>
          <w:lang w:val="en-GB"/>
        </w:rPr>
        <w:t>5</w:t>
      </w:r>
      <w:r w:rsidR="00052FE6">
        <w:rPr>
          <w:lang w:val="en-GB"/>
        </w:rPr>
        <w:tab/>
        <w:t>5</w:t>
      </w:r>
    </w:p>
    <w:p w:rsidR="00F02902" w:rsidRPr="005B16B0" w:rsidRDefault="0027191B" w:rsidP="004E6153">
      <w:pPr>
        <w:tabs>
          <w:tab w:val="right" w:pos="850"/>
          <w:tab w:val="right" w:leader="dot" w:pos="7654"/>
          <w:tab w:val="right" w:pos="8929"/>
          <w:tab w:val="right" w:pos="9638"/>
        </w:tabs>
        <w:spacing w:after="80"/>
        <w:ind w:left="1134" w:hanging="1134"/>
        <w:rPr>
          <w:lang w:val="en-GB"/>
        </w:rPr>
      </w:pPr>
      <w:r>
        <w:rPr>
          <w:lang w:val="en-GB"/>
        </w:rPr>
        <w:tab/>
      </w:r>
      <w:r>
        <w:rPr>
          <w:lang w:val="en-GB"/>
        </w:rPr>
        <w:tab/>
      </w:r>
      <w:r w:rsidR="000D4DAD" w:rsidRPr="005B16B0">
        <w:rPr>
          <w:lang w:val="en-GB"/>
        </w:rPr>
        <w:t xml:space="preserve">Part One </w:t>
      </w:r>
      <w:r w:rsidR="00F02902" w:rsidRPr="005B16B0">
        <w:rPr>
          <w:lang w:val="en-GB"/>
        </w:rPr>
        <w:br/>
      </w:r>
      <w:r w:rsidR="000D4DAD" w:rsidRPr="005B16B0">
        <w:rPr>
          <w:lang w:val="en-GB"/>
        </w:rPr>
        <w:t xml:space="preserve">General information and replies to the concerns and recommendations </w:t>
      </w:r>
      <w:r w:rsidR="00D5263A">
        <w:rPr>
          <w:lang w:val="en-GB"/>
        </w:rPr>
        <w:br/>
      </w:r>
      <w:r w:rsidR="000D4DAD" w:rsidRPr="005B16B0">
        <w:rPr>
          <w:lang w:val="en-GB"/>
        </w:rPr>
        <w:t>of the Committee</w:t>
      </w:r>
      <w:r w:rsidR="00F02902" w:rsidRPr="005B16B0">
        <w:rPr>
          <w:lang w:val="en-GB"/>
        </w:rPr>
        <w:tab/>
      </w:r>
      <w:r w:rsidR="00F02902" w:rsidRPr="005B16B0">
        <w:rPr>
          <w:lang w:val="en-GB"/>
        </w:rPr>
        <w:tab/>
        <w:t>6−336</w:t>
      </w:r>
      <w:r w:rsidR="00F02902" w:rsidRPr="005B16B0">
        <w:rPr>
          <w:lang w:val="en-GB"/>
        </w:rPr>
        <w:tab/>
      </w:r>
      <w:r w:rsidR="0090364C" w:rsidRPr="005B16B0">
        <w:rPr>
          <w:lang w:val="en-GB"/>
        </w:rPr>
        <w:t>6</w:t>
      </w:r>
    </w:p>
    <w:p w:rsidR="00F02902" w:rsidRPr="005B16B0" w:rsidRDefault="00F02902" w:rsidP="004E6153">
      <w:pPr>
        <w:tabs>
          <w:tab w:val="right" w:pos="850"/>
          <w:tab w:val="right" w:leader="dot" w:pos="7654"/>
          <w:tab w:val="right" w:pos="8929"/>
          <w:tab w:val="right" w:pos="9638"/>
        </w:tabs>
        <w:spacing w:after="80"/>
        <w:ind w:left="1134" w:hanging="1134"/>
        <w:rPr>
          <w:lang w:val="en-GB"/>
        </w:rPr>
      </w:pPr>
      <w:r w:rsidRPr="005B16B0">
        <w:rPr>
          <w:lang w:val="en-GB"/>
        </w:rPr>
        <w:tab/>
        <w:t>I.</w:t>
      </w:r>
      <w:r w:rsidRPr="005B16B0">
        <w:rPr>
          <w:lang w:val="en-GB"/>
        </w:rPr>
        <w:tab/>
      </w:r>
      <w:r w:rsidR="000D4DAD" w:rsidRPr="005B16B0">
        <w:rPr>
          <w:lang w:val="en-GB"/>
        </w:rPr>
        <w:t>General information</w:t>
      </w:r>
      <w:r w:rsidRPr="005B16B0">
        <w:rPr>
          <w:lang w:val="en-GB"/>
        </w:rPr>
        <w:tab/>
      </w:r>
      <w:r w:rsidRPr="005B16B0">
        <w:rPr>
          <w:lang w:val="en-GB"/>
        </w:rPr>
        <w:tab/>
        <w:t>6−44</w:t>
      </w:r>
      <w:r w:rsidRPr="005B16B0">
        <w:rPr>
          <w:lang w:val="en-GB"/>
        </w:rPr>
        <w:tab/>
      </w:r>
      <w:r w:rsidR="0090364C" w:rsidRPr="005B16B0">
        <w:rPr>
          <w:lang w:val="en-GB"/>
        </w:rPr>
        <w:t>6</w:t>
      </w:r>
    </w:p>
    <w:p w:rsidR="00F02902" w:rsidRPr="005B16B0" w:rsidRDefault="00F02902" w:rsidP="004E6153">
      <w:pPr>
        <w:tabs>
          <w:tab w:val="right" w:pos="850"/>
          <w:tab w:val="right" w:leader="dot" w:pos="7654"/>
          <w:tab w:val="right" w:pos="8929"/>
          <w:tab w:val="right" w:pos="9638"/>
        </w:tabs>
        <w:spacing w:after="80"/>
        <w:ind w:left="1134" w:hanging="1134"/>
        <w:rPr>
          <w:lang w:val="en-GB"/>
        </w:rPr>
      </w:pPr>
      <w:r w:rsidRPr="005B16B0">
        <w:rPr>
          <w:lang w:val="en-GB"/>
        </w:rPr>
        <w:tab/>
        <w:t>II.</w:t>
      </w:r>
      <w:r w:rsidRPr="005B16B0">
        <w:rPr>
          <w:lang w:val="en-GB"/>
        </w:rPr>
        <w:tab/>
      </w:r>
      <w:r w:rsidR="000D4DAD" w:rsidRPr="005B16B0">
        <w:rPr>
          <w:lang w:val="en-GB"/>
        </w:rPr>
        <w:t>Replies of the Algerian Government to the Committee’s recomme</w:t>
      </w:r>
      <w:r w:rsidRPr="005B16B0">
        <w:rPr>
          <w:lang w:val="en-GB"/>
        </w:rPr>
        <w:t>ndations</w:t>
      </w:r>
      <w:r w:rsidR="00366481">
        <w:rPr>
          <w:lang w:val="en-GB"/>
        </w:rPr>
        <w:br/>
      </w:r>
      <w:r w:rsidR="000D4DAD" w:rsidRPr="005B16B0">
        <w:rPr>
          <w:lang w:val="en-GB"/>
        </w:rPr>
        <w:t>during its consideration of the second periodic report</w:t>
      </w:r>
      <w:r w:rsidRPr="005B16B0">
        <w:rPr>
          <w:lang w:val="en-GB"/>
        </w:rPr>
        <w:tab/>
      </w:r>
      <w:r w:rsidRPr="005B16B0">
        <w:rPr>
          <w:lang w:val="en-GB"/>
        </w:rPr>
        <w:tab/>
      </w:r>
      <w:r w:rsidR="00D067D0" w:rsidRPr="005B16B0">
        <w:rPr>
          <w:lang w:val="en-GB"/>
        </w:rPr>
        <w:t>45−336</w:t>
      </w:r>
      <w:r w:rsidR="00D067D0" w:rsidRPr="005B16B0">
        <w:rPr>
          <w:lang w:val="en-GB"/>
        </w:rPr>
        <w:tab/>
      </w:r>
      <w:r w:rsidR="0090364C" w:rsidRPr="005B16B0">
        <w:rPr>
          <w:lang w:val="en-GB"/>
        </w:rPr>
        <w:t>1</w:t>
      </w:r>
      <w:r w:rsidR="00B727F8">
        <w:rPr>
          <w:lang w:val="en-GB"/>
        </w:rPr>
        <w:t>0</w:t>
      </w:r>
    </w:p>
    <w:p w:rsidR="00D067D0" w:rsidRPr="005B16B0" w:rsidRDefault="00D067D0"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r>
      <w:r w:rsidR="00C57B36" w:rsidRPr="005B16B0">
        <w:rPr>
          <w:lang w:val="en-GB"/>
        </w:rPr>
        <w:t xml:space="preserve">Part Two </w:t>
      </w:r>
      <w:r w:rsidRPr="005B16B0">
        <w:rPr>
          <w:lang w:val="en-GB"/>
        </w:rPr>
        <w:br/>
      </w:r>
      <w:r w:rsidR="00C57B36" w:rsidRPr="005B16B0">
        <w:rPr>
          <w:lang w:val="en-GB"/>
        </w:rPr>
        <w:t>Provisions of the Convention</w:t>
      </w:r>
      <w:r w:rsidRPr="005B16B0">
        <w:rPr>
          <w:lang w:val="en-GB"/>
        </w:rPr>
        <w:tab/>
      </w:r>
      <w:r w:rsidRPr="005B16B0">
        <w:rPr>
          <w:lang w:val="en-GB"/>
        </w:rPr>
        <w:tab/>
        <w:t>337−568</w:t>
      </w:r>
      <w:r w:rsidRPr="005B16B0">
        <w:rPr>
          <w:lang w:val="en-GB"/>
        </w:rPr>
        <w:tab/>
      </w:r>
      <w:r w:rsidR="0090364C" w:rsidRPr="005B16B0">
        <w:rPr>
          <w:lang w:val="en-GB"/>
        </w:rPr>
        <w:t>5</w:t>
      </w:r>
      <w:r w:rsidR="00B727F8">
        <w:rPr>
          <w:lang w:val="en-GB"/>
        </w:rPr>
        <w:t>3</w:t>
      </w:r>
    </w:p>
    <w:p w:rsidR="00D067D0" w:rsidRPr="005B16B0" w:rsidRDefault="00D067D0"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 1</w:t>
      </w:r>
      <w:r w:rsidRPr="005B16B0">
        <w:rPr>
          <w:lang w:val="en-GB"/>
        </w:rPr>
        <w:br/>
      </w:r>
      <w:r w:rsidR="00C57B36" w:rsidRPr="005B16B0">
        <w:rPr>
          <w:lang w:val="en-GB"/>
        </w:rPr>
        <w:t>Definition of the child</w:t>
      </w:r>
      <w:r w:rsidRPr="005B16B0">
        <w:rPr>
          <w:lang w:val="en-GB"/>
        </w:rPr>
        <w:tab/>
      </w:r>
      <w:r w:rsidRPr="005B16B0">
        <w:rPr>
          <w:lang w:val="en-GB"/>
        </w:rPr>
        <w:tab/>
        <w:t>337−338</w:t>
      </w:r>
      <w:r w:rsidRPr="005B16B0">
        <w:rPr>
          <w:lang w:val="en-GB"/>
        </w:rPr>
        <w:tab/>
      </w:r>
      <w:r w:rsidR="0090364C" w:rsidRPr="005B16B0">
        <w:rPr>
          <w:lang w:val="en-GB"/>
        </w:rPr>
        <w:t>55</w:t>
      </w:r>
    </w:p>
    <w:p w:rsidR="00F02902" w:rsidRPr="005B16B0" w:rsidRDefault="00F02902"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 2</w:t>
      </w:r>
      <w:r w:rsidRPr="005B16B0">
        <w:rPr>
          <w:lang w:val="en-GB"/>
        </w:rPr>
        <w:br/>
      </w:r>
      <w:r w:rsidR="00C57B36" w:rsidRPr="005B16B0">
        <w:rPr>
          <w:lang w:val="en-GB"/>
        </w:rPr>
        <w:t>Non-discrimination</w:t>
      </w:r>
      <w:r w:rsidRPr="005B16B0">
        <w:rPr>
          <w:lang w:val="en-GB"/>
        </w:rPr>
        <w:tab/>
      </w:r>
      <w:r w:rsidR="00D067D0" w:rsidRPr="005B16B0">
        <w:rPr>
          <w:lang w:val="en-GB"/>
        </w:rPr>
        <w:tab/>
        <w:t>339−</w:t>
      </w:r>
      <w:r w:rsidRPr="005B16B0">
        <w:rPr>
          <w:lang w:val="en-GB"/>
        </w:rPr>
        <w:t>345</w:t>
      </w:r>
      <w:r w:rsidR="000B2FC0" w:rsidRPr="005B16B0">
        <w:rPr>
          <w:lang w:val="en-GB"/>
        </w:rPr>
        <w:tab/>
        <w:t>55</w:t>
      </w:r>
    </w:p>
    <w:p w:rsidR="00F02902" w:rsidRPr="005B16B0" w:rsidRDefault="00C57B36"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Articles 3, 4 and</w:t>
      </w:r>
      <w:r w:rsidR="00F02902" w:rsidRPr="005B16B0">
        <w:rPr>
          <w:lang w:val="en-GB"/>
        </w:rPr>
        <w:t xml:space="preserve"> 5</w:t>
      </w:r>
      <w:r w:rsidR="00F02902" w:rsidRPr="005B16B0">
        <w:rPr>
          <w:lang w:val="en-GB"/>
        </w:rPr>
        <w:br/>
      </w:r>
      <w:r w:rsidRPr="005B16B0">
        <w:rPr>
          <w:lang w:val="en-GB"/>
        </w:rPr>
        <w:t>Best interests of the child</w:t>
      </w:r>
      <w:r w:rsidR="00F02902" w:rsidRPr="005B16B0">
        <w:rPr>
          <w:lang w:val="en-GB"/>
        </w:rPr>
        <w:tab/>
      </w:r>
      <w:r w:rsidR="00D067D0" w:rsidRPr="005B16B0">
        <w:rPr>
          <w:lang w:val="en-GB"/>
        </w:rPr>
        <w:tab/>
        <w:t>346−</w:t>
      </w:r>
      <w:r w:rsidR="00F02902" w:rsidRPr="005B16B0">
        <w:rPr>
          <w:lang w:val="en-GB"/>
        </w:rPr>
        <w:t>367</w:t>
      </w:r>
      <w:r w:rsidR="008C5AD4" w:rsidRPr="005B16B0">
        <w:rPr>
          <w:lang w:val="en-GB"/>
        </w:rPr>
        <w:tab/>
        <w:t>56</w:t>
      </w:r>
    </w:p>
    <w:p w:rsidR="00F02902" w:rsidRPr="005B16B0" w:rsidRDefault="00F02902"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 6</w:t>
      </w:r>
      <w:r w:rsidRPr="005B16B0">
        <w:rPr>
          <w:lang w:val="en-GB"/>
        </w:rPr>
        <w:br/>
      </w:r>
      <w:r w:rsidR="004B4E7D" w:rsidRPr="005B16B0">
        <w:rPr>
          <w:lang w:val="en-GB"/>
        </w:rPr>
        <w:t>Right to life, survival and development</w:t>
      </w:r>
      <w:r w:rsidRPr="005B16B0">
        <w:rPr>
          <w:lang w:val="en-GB"/>
        </w:rPr>
        <w:tab/>
      </w:r>
      <w:r w:rsidR="00D067D0" w:rsidRPr="005B16B0">
        <w:rPr>
          <w:lang w:val="en-GB"/>
        </w:rPr>
        <w:tab/>
      </w:r>
      <w:r w:rsidRPr="005B16B0">
        <w:rPr>
          <w:lang w:val="en-GB"/>
        </w:rPr>
        <w:t>368</w:t>
      </w:r>
      <w:r w:rsidR="00D067D0" w:rsidRPr="005B16B0">
        <w:rPr>
          <w:lang w:val="en-GB"/>
        </w:rPr>
        <w:t>−</w:t>
      </w:r>
      <w:r w:rsidRPr="005B16B0">
        <w:rPr>
          <w:lang w:val="en-GB"/>
        </w:rPr>
        <w:t>374</w:t>
      </w:r>
      <w:r w:rsidRPr="005B16B0">
        <w:rPr>
          <w:lang w:val="en-GB"/>
        </w:rPr>
        <w:tab/>
        <w:t>5</w:t>
      </w:r>
      <w:r w:rsidR="00B727F8">
        <w:rPr>
          <w:lang w:val="en-GB"/>
        </w:rPr>
        <w:t>7</w:t>
      </w:r>
    </w:p>
    <w:p w:rsidR="00F02902" w:rsidRPr="005B16B0" w:rsidRDefault="00A9572E"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Articles 7 and</w:t>
      </w:r>
      <w:r w:rsidR="00F02902" w:rsidRPr="005B16B0">
        <w:rPr>
          <w:lang w:val="en-GB"/>
        </w:rPr>
        <w:t xml:space="preserve"> 8</w:t>
      </w:r>
      <w:r w:rsidR="00F02902" w:rsidRPr="005B16B0">
        <w:rPr>
          <w:lang w:val="en-GB"/>
        </w:rPr>
        <w:br/>
      </w:r>
      <w:r w:rsidR="004B4E7D" w:rsidRPr="005B16B0">
        <w:rPr>
          <w:lang w:val="en-GB"/>
        </w:rPr>
        <w:t>Name and nationality</w:t>
      </w:r>
      <w:r w:rsidR="00F02902" w:rsidRPr="005B16B0">
        <w:rPr>
          <w:lang w:val="en-GB"/>
        </w:rPr>
        <w:tab/>
      </w:r>
      <w:r w:rsidR="00D067D0" w:rsidRPr="005B16B0">
        <w:rPr>
          <w:lang w:val="en-GB"/>
        </w:rPr>
        <w:tab/>
      </w:r>
      <w:r w:rsidR="00F02902" w:rsidRPr="005B16B0">
        <w:rPr>
          <w:lang w:val="en-GB"/>
        </w:rPr>
        <w:t>375</w:t>
      </w:r>
      <w:r w:rsidR="00D067D0" w:rsidRPr="005B16B0">
        <w:rPr>
          <w:lang w:val="en-GB"/>
        </w:rPr>
        <w:t>−</w:t>
      </w:r>
      <w:r w:rsidR="00F02902" w:rsidRPr="005B16B0">
        <w:rPr>
          <w:lang w:val="en-GB"/>
        </w:rPr>
        <w:t>380</w:t>
      </w:r>
      <w:r w:rsidR="00F02902" w:rsidRPr="005B16B0">
        <w:rPr>
          <w:lang w:val="en-GB"/>
        </w:rPr>
        <w:tab/>
      </w:r>
      <w:r w:rsidR="00B727F8">
        <w:rPr>
          <w:lang w:val="en-GB"/>
        </w:rPr>
        <w:t>58</w:t>
      </w:r>
    </w:p>
    <w:p w:rsidR="00F02902" w:rsidRPr="005B16B0" w:rsidRDefault="00F02902"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 9</w:t>
      </w:r>
      <w:r w:rsidRPr="005B16B0">
        <w:rPr>
          <w:lang w:val="en-GB"/>
        </w:rPr>
        <w:br/>
      </w:r>
      <w:r w:rsidR="004B4E7D" w:rsidRPr="005B16B0">
        <w:rPr>
          <w:lang w:val="en-GB"/>
        </w:rPr>
        <w:t>Separation from parents</w:t>
      </w:r>
      <w:r w:rsidRPr="005B16B0">
        <w:rPr>
          <w:lang w:val="en-GB"/>
        </w:rPr>
        <w:tab/>
      </w:r>
      <w:r w:rsidR="00D067D0" w:rsidRPr="005B16B0">
        <w:rPr>
          <w:lang w:val="en-GB"/>
        </w:rPr>
        <w:tab/>
        <w:t>381−</w:t>
      </w:r>
      <w:r w:rsidRPr="005B16B0">
        <w:rPr>
          <w:lang w:val="en-GB"/>
        </w:rPr>
        <w:t>382</w:t>
      </w:r>
      <w:r w:rsidRPr="005B16B0">
        <w:rPr>
          <w:lang w:val="en-GB"/>
        </w:rPr>
        <w:tab/>
      </w:r>
      <w:r w:rsidR="00B727F8">
        <w:rPr>
          <w:lang w:val="en-GB"/>
        </w:rPr>
        <w:t>59</w:t>
      </w:r>
    </w:p>
    <w:p w:rsidR="00F02902" w:rsidRPr="005B16B0" w:rsidRDefault="00F02902"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 10</w:t>
      </w:r>
      <w:r w:rsidRPr="005B16B0">
        <w:rPr>
          <w:lang w:val="en-GB"/>
        </w:rPr>
        <w:br/>
      </w:r>
      <w:r w:rsidR="004B4E7D" w:rsidRPr="005B16B0">
        <w:rPr>
          <w:lang w:val="en-GB"/>
        </w:rPr>
        <w:t>Family reunification</w:t>
      </w:r>
      <w:r w:rsidRPr="005B16B0">
        <w:rPr>
          <w:lang w:val="en-GB"/>
        </w:rPr>
        <w:tab/>
      </w:r>
      <w:r w:rsidR="00D067D0" w:rsidRPr="005B16B0">
        <w:rPr>
          <w:lang w:val="en-GB"/>
        </w:rPr>
        <w:tab/>
      </w:r>
      <w:r w:rsidRPr="005B16B0">
        <w:rPr>
          <w:lang w:val="en-GB"/>
        </w:rPr>
        <w:t>383</w:t>
      </w:r>
      <w:r w:rsidR="00D067D0" w:rsidRPr="005B16B0">
        <w:rPr>
          <w:lang w:val="en-GB"/>
        </w:rPr>
        <w:t>−</w:t>
      </w:r>
      <w:r w:rsidR="008C5AD4" w:rsidRPr="005B16B0">
        <w:rPr>
          <w:lang w:val="en-GB"/>
        </w:rPr>
        <w:t>386</w:t>
      </w:r>
      <w:r w:rsidR="008C5AD4" w:rsidRPr="005B16B0">
        <w:rPr>
          <w:lang w:val="en-GB"/>
        </w:rPr>
        <w:tab/>
        <w:t>6</w:t>
      </w:r>
      <w:r w:rsidR="00B727F8">
        <w:rPr>
          <w:lang w:val="en-GB"/>
        </w:rPr>
        <w:t>0</w:t>
      </w:r>
    </w:p>
    <w:p w:rsidR="00F02902" w:rsidRPr="005B16B0" w:rsidRDefault="00F02902"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 11</w:t>
      </w:r>
      <w:r w:rsidRPr="005B16B0">
        <w:rPr>
          <w:lang w:val="en-GB"/>
        </w:rPr>
        <w:br/>
      </w:r>
      <w:r w:rsidR="007561D4" w:rsidRPr="005B16B0">
        <w:rPr>
          <w:lang w:val="en-GB"/>
        </w:rPr>
        <w:t>Illicit transfer and non-return of children abroad</w:t>
      </w:r>
      <w:r w:rsidRPr="005B16B0">
        <w:rPr>
          <w:lang w:val="en-GB"/>
        </w:rPr>
        <w:tab/>
      </w:r>
      <w:r w:rsidR="00D067D0" w:rsidRPr="005B16B0">
        <w:rPr>
          <w:lang w:val="en-GB"/>
        </w:rPr>
        <w:tab/>
      </w:r>
      <w:r w:rsidRPr="005B16B0">
        <w:rPr>
          <w:lang w:val="en-GB"/>
        </w:rPr>
        <w:t>387</w:t>
      </w:r>
      <w:r w:rsidRPr="005B16B0">
        <w:rPr>
          <w:lang w:val="en-GB"/>
        </w:rPr>
        <w:tab/>
        <w:t>6</w:t>
      </w:r>
      <w:r w:rsidR="00B727F8">
        <w:rPr>
          <w:lang w:val="en-GB"/>
        </w:rPr>
        <w:t>0</w:t>
      </w:r>
    </w:p>
    <w:p w:rsidR="00F02902" w:rsidRPr="005B16B0" w:rsidRDefault="00A9572E"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 xml:space="preserve">Articles 12 and </w:t>
      </w:r>
      <w:r w:rsidR="00F02902" w:rsidRPr="005B16B0">
        <w:rPr>
          <w:lang w:val="en-GB"/>
        </w:rPr>
        <w:t>13</w:t>
      </w:r>
      <w:r w:rsidR="00F02902" w:rsidRPr="005B16B0">
        <w:rPr>
          <w:lang w:val="en-GB"/>
        </w:rPr>
        <w:br/>
      </w:r>
      <w:r w:rsidR="004B4E7D" w:rsidRPr="005B16B0">
        <w:rPr>
          <w:lang w:val="en-GB"/>
        </w:rPr>
        <w:t>Respect for the views of the child</w:t>
      </w:r>
      <w:r w:rsidR="00F02902" w:rsidRPr="005B16B0">
        <w:rPr>
          <w:lang w:val="en-GB"/>
        </w:rPr>
        <w:tab/>
      </w:r>
      <w:r w:rsidR="00D067D0" w:rsidRPr="005B16B0">
        <w:rPr>
          <w:lang w:val="en-GB"/>
        </w:rPr>
        <w:tab/>
        <w:t>388−</w:t>
      </w:r>
      <w:r w:rsidR="00F02902" w:rsidRPr="005B16B0">
        <w:rPr>
          <w:lang w:val="en-GB"/>
        </w:rPr>
        <w:t>389</w:t>
      </w:r>
      <w:r w:rsidR="00F02902" w:rsidRPr="005B16B0">
        <w:rPr>
          <w:lang w:val="en-GB"/>
        </w:rPr>
        <w:tab/>
        <w:t>6</w:t>
      </w:r>
      <w:r w:rsidR="00B727F8">
        <w:rPr>
          <w:lang w:val="en-GB"/>
        </w:rPr>
        <w:t>0</w:t>
      </w:r>
    </w:p>
    <w:p w:rsidR="00F02902" w:rsidRPr="005B16B0" w:rsidRDefault="00A9572E"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 14</w:t>
      </w:r>
      <w:r w:rsidRPr="005B16B0">
        <w:rPr>
          <w:lang w:val="en-GB"/>
        </w:rPr>
        <w:br/>
      </w:r>
      <w:r w:rsidR="004B4E7D" w:rsidRPr="005B16B0">
        <w:rPr>
          <w:lang w:val="en-GB"/>
        </w:rPr>
        <w:t>Freedom of religion</w:t>
      </w:r>
      <w:r w:rsidR="00F02902" w:rsidRPr="005B16B0">
        <w:rPr>
          <w:lang w:val="en-GB"/>
        </w:rPr>
        <w:tab/>
      </w:r>
      <w:r w:rsidR="00D067D0" w:rsidRPr="005B16B0">
        <w:rPr>
          <w:lang w:val="en-GB"/>
        </w:rPr>
        <w:tab/>
        <w:t>390−</w:t>
      </w:r>
      <w:r w:rsidR="00F02902" w:rsidRPr="005B16B0">
        <w:rPr>
          <w:lang w:val="en-GB"/>
        </w:rPr>
        <w:t>394</w:t>
      </w:r>
      <w:r w:rsidR="00F02902" w:rsidRPr="005B16B0">
        <w:rPr>
          <w:lang w:val="en-GB"/>
        </w:rPr>
        <w:tab/>
        <w:t>6</w:t>
      </w:r>
      <w:r w:rsidR="00B727F8">
        <w:rPr>
          <w:lang w:val="en-GB"/>
        </w:rPr>
        <w:t>1</w:t>
      </w:r>
    </w:p>
    <w:p w:rsidR="00F02902" w:rsidRPr="005B16B0" w:rsidRDefault="00F02902"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 15</w:t>
      </w:r>
      <w:r w:rsidRPr="005B16B0">
        <w:rPr>
          <w:lang w:val="en-GB"/>
        </w:rPr>
        <w:br/>
      </w:r>
      <w:r w:rsidR="004B4E7D" w:rsidRPr="005B16B0">
        <w:rPr>
          <w:lang w:val="en-GB"/>
        </w:rPr>
        <w:t>Freedom of association and peaceful assembly</w:t>
      </w:r>
      <w:r w:rsidRPr="005B16B0">
        <w:rPr>
          <w:lang w:val="en-GB"/>
        </w:rPr>
        <w:tab/>
      </w:r>
      <w:r w:rsidR="00D067D0" w:rsidRPr="005B16B0">
        <w:rPr>
          <w:lang w:val="en-GB"/>
        </w:rPr>
        <w:tab/>
      </w:r>
      <w:r w:rsidRPr="005B16B0">
        <w:rPr>
          <w:lang w:val="en-GB"/>
        </w:rPr>
        <w:t>395</w:t>
      </w:r>
      <w:r w:rsidRPr="005B16B0">
        <w:rPr>
          <w:lang w:val="en-GB"/>
        </w:rPr>
        <w:tab/>
        <w:t>6</w:t>
      </w:r>
      <w:r w:rsidR="00B727F8">
        <w:rPr>
          <w:lang w:val="en-GB"/>
        </w:rPr>
        <w:t>1</w:t>
      </w:r>
    </w:p>
    <w:p w:rsidR="00F02902" w:rsidRPr="005B16B0" w:rsidRDefault="00F02902"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 16</w:t>
      </w:r>
      <w:r w:rsidRPr="005B16B0">
        <w:rPr>
          <w:lang w:val="en-GB"/>
        </w:rPr>
        <w:br/>
      </w:r>
      <w:r w:rsidR="004B4E7D" w:rsidRPr="005B16B0">
        <w:rPr>
          <w:lang w:val="en-GB"/>
        </w:rPr>
        <w:t>Protection of privacy</w:t>
      </w:r>
      <w:r w:rsidRPr="005B16B0">
        <w:rPr>
          <w:lang w:val="en-GB"/>
        </w:rPr>
        <w:tab/>
      </w:r>
      <w:r w:rsidR="00D067D0" w:rsidRPr="005B16B0">
        <w:rPr>
          <w:lang w:val="en-GB"/>
        </w:rPr>
        <w:tab/>
        <w:t>396−</w:t>
      </w:r>
      <w:r w:rsidRPr="005B16B0">
        <w:rPr>
          <w:lang w:val="en-GB"/>
        </w:rPr>
        <w:t>398</w:t>
      </w:r>
      <w:r w:rsidRPr="005B16B0">
        <w:rPr>
          <w:lang w:val="en-GB"/>
        </w:rPr>
        <w:tab/>
        <w:t>6</w:t>
      </w:r>
      <w:r w:rsidR="00B727F8">
        <w:rPr>
          <w:lang w:val="en-GB"/>
        </w:rPr>
        <w:t>1</w:t>
      </w:r>
    </w:p>
    <w:p w:rsidR="00F02902" w:rsidRPr="005B16B0" w:rsidRDefault="00F02902"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 17</w:t>
      </w:r>
      <w:r w:rsidRPr="005B16B0">
        <w:rPr>
          <w:lang w:val="en-GB"/>
        </w:rPr>
        <w:br/>
      </w:r>
      <w:r w:rsidR="004B4E7D" w:rsidRPr="005B16B0">
        <w:rPr>
          <w:lang w:val="en-GB"/>
        </w:rPr>
        <w:t>Access to information</w:t>
      </w:r>
      <w:r w:rsidRPr="005B16B0">
        <w:rPr>
          <w:lang w:val="en-GB"/>
        </w:rPr>
        <w:tab/>
      </w:r>
      <w:r w:rsidR="00D067D0" w:rsidRPr="005B16B0">
        <w:rPr>
          <w:lang w:val="en-GB"/>
        </w:rPr>
        <w:tab/>
        <w:t>399−</w:t>
      </w:r>
      <w:r w:rsidRPr="005B16B0">
        <w:rPr>
          <w:lang w:val="en-GB"/>
        </w:rPr>
        <w:t>401</w:t>
      </w:r>
      <w:r w:rsidRPr="005B16B0">
        <w:rPr>
          <w:lang w:val="en-GB"/>
        </w:rPr>
        <w:tab/>
      </w:r>
      <w:r w:rsidR="008C5AD4" w:rsidRPr="005B16B0">
        <w:rPr>
          <w:lang w:val="en-GB"/>
        </w:rPr>
        <w:t>6</w:t>
      </w:r>
      <w:r w:rsidR="00B727F8">
        <w:rPr>
          <w:lang w:val="en-GB"/>
        </w:rPr>
        <w:t>1</w:t>
      </w:r>
    </w:p>
    <w:p w:rsidR="00F02902" w:rsidRPr="005B16B0" w:rsidRDefault="00F02902"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r>
      <w:r w:rsidR="008C5AD4" w:rsidRPr="005B16B0">
        <w:rPr>
          <w:lang w:val="en-GB"/>
        </w:rPr>
        <w:t>Article 18</w:t>
      </w:r>
      <w:r w:rsidRPr="005B16B0">
        <w:rPr>
          <w:lang w:val="en-GB"/>
        </w:rPr>
        <w:br/>
      </w:r>
      <w:r w:rsidR="004B4E7D" w:rsidRPr="005B16B0">
        <w:rPr>
          <w:lang w:val="en-GB"/>
        </w:rPr>
        <w:t>Parental responsibility and State assistance</w:t>
      </w:r>
      <w:r w:rsidRPr="005B16B0">
        <w:rPr>
          <w:lang w:val="en-GB"/>
        </w:rPr>
        <w:tab/>
      </w:r>
      <w:r w:rsidR="00D067D0" w:rsidRPr="005B16B0">
        <w:rPr>
          <w:lang w:val="en-GB"/>
        </w:rPr>
        <w:tab/>
        <w:t>402−</w:t>
      </w:r>
      <w:r w:rsidRPr="005B16B0">
        <w:rPr>
          <w:lang w:val="en-GB"/>
        </w:rPr>
        <w:t>408</w:t>
      </w:r>
      <w:r w:rsidRPr="005B16B0">
        <w:rPr>
          <w:lang w:val="en-GB"/>
        </w:rPr>
        <w:tab/>
      </w:r>
      <w:r w:rsidR="008C5AD4" w:rsidRPr="005B16B0">
        <w:rPr>
          <w:lang w:val="en-GB"/>
        </w:rPr>
        <w:t>6</w:t>
      </w:r>
      <w:r w:rsidR="00B727F8">
        <w:rPr>
          <w:lang w:val="en-GB"/>
        </w:rPr>
        <w:t>2</w:t>
      </w:r>
    </w:p>
    <w:p w:rsidR="00F02902" w:rsidRPr="005B16B0" w:rsidRDefault="00F02902"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 19</w:t>
      </w:r>
      <w:r w:rsidRPr="005B16B0">
        <w:rPr>
          <w:lang w:val="en-GB"/>
        </w:rPr>
        <w:br/>
      </w:r>
      <w:r w:rsidR="004B4E7D" w:rsidRPr="005B16B0">
        <w:rPr>
          <w:lang w:val="en-GB"/>
        </w:rPr>
        <w:t>Abuse and neglect</w:t>
      </w:r>
      <w:r w:rsidRPr="005B16B0">
        <w:rPr>
          <w:lang w:val="en-GB"/>
        </w:rPr>
        <w:tab/>
      </w:r>
      <w:r w:rsidR="00D067D0" w:rsidRPr="005B16B0">
        <w:rPr>
          <w:lang w:val="en-GB"/>
        </w:rPr>
        <w:tab/>
      </w:r>
      <w:r w:rsidRPr="005B16B0">
        <w:rPr>
          <w:lang w:val="en-GB"/>
        </w:rPr>
        <w:t>409</w:t>
      </w:r>
      <w:r w:rsidR="00D067D0" w:rsidRPr="005B16B0">
        <w:rPr>
          <w:lang w:val="en-GB"/>
        </w:rPr>
        <w:t>−</w:t>
      </w:r>
      <w:r w:rsidRPr="005B16B0">
        <w:rPr>
          <w:lang w:val="en-GB"/>
        </w:rPr>
        <w:t>416</w:t>
      </w:r>
      <w:r w:rsidRPr="005B16B0">
        <w:rPr>
          <w:lang w:val="en-GB"/>
        </w:rPr>
        <w:tab/>
      </w:r>
      <w:r w:rsidR="008C5AD4" w:rsidRPr="005B16B0">
        <w:rPr>
          <w:lang w:val="en-GB"/>
        </w:rPr>
        <w:t>6</w:t>
      </w:r>
      <w:r w:rsidR="00B727F8">
        <w:rPr>
          <w:lang w:val="en-GB"/>
        </w:rPr>
        <w:t>2</w:t>
      </w:r>
    </w:p>
    <w:p w:rsidR="00F02902" w:rsidRPr="005B16B0" w:rsidRDefault="004B4E7D"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Articles 20 and</w:t>
      </w:r>
      <w:r w:rsidR="00F02902" w:rsidRPr="005B16B0">
        <w:rPr>
          <w:lang w:val="en-GB"/>
        </w:rPr>
        <w:t xml:space="preserve"> 21</w:t>
      </w:r>
      <w:r w:rsidR="00F02902" w:rsidRPr="005B16B0">
        <w:rPr>
          <w:lang w:val="en-GB"/>
        </w:rPr>
        <w:br/>
      </w:r>
      <w:r w:rsidRPr="005B16B0">
        <w:rPr>
          <w:lang w:val="en-GB"/>
        </w:rPr>
        <w:t>Children deprived of a family environment</w:t>
      </w:r>
      <w:r w:rsidR="00F02902" w:rsidRPr="005B16B0">
        <w:rPr>
          <w:lang w:val="en-GB"/>
        </w:rPr>
        <w:tab/>
      </w:r>
      <w:r w:rsidR="00D067D0" w:rsidRPr="005B16B0">
        <w:rPr>
          <w:lang w:val="en-GB"/>
        </w:rPr>
        <w:tab/>
        <w:t>417−</w:t>
      </w:r>
      <w:r w:rsidR="00F02902" w:rsidRPr="005B16B0">
        <w:rPr>
          <w:lang w:val="en-GB"/>
        </w:rPr>
        <w:t>425</w:t>
      </w:r>
      <w:r w:rsidR="00F02902" w:rsidRPr="005B16B0">
        <w:rPr>
          <w:lang w:val="en-GB"/>
        </w:rPr>
        <w:tab/>
        <w:t>6</w:t>
      </w:r>
      <w:r w:rsidR="00B727F8">
        <w:rPr>
          <w:lang w:val="en-GB"/>
        </w:rPr>
        <w:t>3</w:t>
      </w:r>
    </w:p>
    <w:p w:rsidR="00F02902" w:rsidRPr="005B16B0" w:rsidRDefault="00F02902"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 22</w:t>
      </w:r>
      <w:r w:rsidRPr="005B16B0">
        <w:rPr>
          <w:lang w:val="en-GB"/>
        </w:rPr>
        <w:br/>
      </w:r>
      <w:r w:rsidR="007561D4" w:rsidRPr="005B16B0">
        <w:rPr>
          <w:lang w:val="en-GB"/>
        </w:rPr>
        <w:t>Child refugees</w:t>
      </w:r>
      <w:r w:rsidRPr="005B16B0">
        <w:rPr>
          <w:lang w:val="en-GB"/>
        </w:rPr>
        <w:tab/>
      </w:r>
      <w:r w:rsidR="00D067D0" w:rsidRPr="005B16B0">
        <w:rPr>
          <w:lang w:val="en-GB"/>
        </w:rPr>
        <w:tab/>
      </w:r>
      <w:r w:rsidRPr="005B16B0">
        <w:rPr>
          <w:lang w:val="en-GB"/>
        </w:rPr>
        <w:t>426</w:t>
      </w:r>
      <w:r w:rsidRPr="005B16B0">
        <w:rPr>
          <w:lang w:val="en-GB"/>
        </w:rPr>
        <w:tab/>
        <w:t>6</w:t>
      </w:r>
      <w:r w:rsidR="00B727F8">
        <w:rPr>
          <w:lang w:val="en-GB"/>
        </w:rPr>
        <w:t>5</w:t>
      </w:r>
    </w:p>
    <w:p w:rsidR="00F02902" w:rsidRPr="005B16B0" w:rsidRDefault="00F02902"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 23</w:t>
      </w:r>
      <w:r w:rsidRPr="005B16B0">
        <w:rPr>
          <w:lang w:val="en-GB"/>
        </w:rPr>
        <w:br/>
      </w:r>
      <w:r w:rsidR="007561D4" w:rsidRPr="005B16B0">
        <w:rPr>
          <w:lang w:val="en-GB"/>
        </w:rPr>
        <w:t>Children with disabilities</w:t>
      </w:r>
      <w:r w:rsidRPr="005B16B0">
        <w:rPr>
          <w:lang w:val="en-GB"/>
        </w:rPr>
        <w:tab/>
      </w:r>
      <w:r w:rsidR="00D067D0" w:rsidRPr="005B16B0">
        <w:rPr>
          <w:lang w:val="en-GB"/>
        </w:rPr>
        <w:tab/>
      </w:r>
      <w:r w:rsidRPr="005B16B0">
        <w:rPr>
          <w:lang w:val="en-GB"/>
        </w:rPr>
        <w:t>427</w:t>
      </w:r>
      <w:r w:rsidRPr="005B16B0">
        <w:rPr>
          <w:lang w:val="en-GB"/>
        </w:rPr>
        <w:tab/>
      </w:r>
      <w:r w:rsidR="00E0546D" w:rsidRPr="005B16B0">
        <w:rPr>
          <w:lang w:val="en-GB"/>
        </w:rPr>
        <w:t>6</w:t>
      </w:r>
      <w:r w:rsidR="00B727F8">
        <w:rPr>
          <w:lang w:val="en-GB"/>
        </w:rPr>
        <w:t>5</w:t>
      </w:r>
    </w:p>
    <w:p w:rsidR="00F02902" w:rsidRPr="005B16B0" w:rsidRDefault="00F02902"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 24</w:t>
      </w:r>
      <w:r w:rsidRPr="005B16B0">
        <w:rPr>
          <w:lang w:val="en-GB"/>
        </w:rPr>
        <w:br/>
      </w:r>
      <w:r w:rsidR="007561D4" w:rsidRPr="005B16B0">
        <w:rPr>
          <w:lang w:val="en-GB"/>
        </w:rPr>
        <w:t>Health and health services</w:t>
      </w:r>
      <w:r w:rsidRPr="005B16B0">
        <w:rPr>
          <w:lang w:val="en-GB"/>
        </w:rPr>
        <w:tab/>
      </w:r>
      <w:r w:rsidR="00D067D0" w:rsidRPr="005B16B0">
        <w:rPr>
          <w:lang w:val="en-GB"/>
        </w:rPr>
        <w:tab/>
      </w:r>
      <w:r w:rsidRPr="005B16B0">
        <w:rPr>
          <w:lang w:val="en-GB"/>
        </w:rPr>
        <w:t>428</w:t>
      </w:r>
      <w:r w:rsidR="008C5AD4" w:rsidRPr="005B16B0">
        <w:rPr>
          <w:lang w:val="en-GB"/>
        </w:rPr>
        <w:tab/>
      </w:r>
      <w:r w:rsidR="00E0546D" w:rsidRPr="005B16B0">
        <w:rPr>
          <w:lang w:val="en-GB"/>
        </w:rPr>
        <w:t>6</w:t>
      </w:r>
      <w:r w:rsidR="00B727F8">
        <w:rPr>
          <w:lang w:val="en-GB"/>
        </w:rPr>
        <w:t>5</w:t>
      </w:r>
    </w:p>
    <w:p w:rsidR="00F02902" w:rsidRPr="005B16B0" w:rsidRDefault="00F02902"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 25</w:t>
      </w:r>
      <w:r w:rsidRPr="005B16B0">
        <w:rPr>
          <w:lang w:val="en-GB"/>
        </w:rPr>
        <w:br/>
      </w:r>
      <w:r w:rsidR="004B4E7D" w:rsidRPr="005B16B0">
        <w:rPr>
          <w:lang w:val="en-GB"/>
        </w:rPr>
        <w:t>Periodic review of placement</w:t>
      </w:r>
      <w:r w:rsidRPr="005B16B0">
        <w:rPr>
          <w:lang w:val="en-GB"/>
        </w:rPr>
        <w:tab/>
      </w:r>
      <w:r w:rsidR="00D067D0" w:rsidRPr="005B16B0">
        <w:rPr>
          <w:lang w:val="en-GB"/>
        </w:rPr>
        <w:tab/>
      </w:r>
      <w:r w:rsidRPr="005B16B0">
        <w:rPr>
          <w:lang w:val="en-GB"/>
        </w:rPr>
        <w:t>429</w:t>
      </w:r>
      <w:r w:rsidR="008C5AD4" w:rsidRPr="005B16B0">
        <w:rPr>
          <w:lang w:val="en-GB"/>
        </w:rPr>
        <w:tab/>
      </w:r>
      <w:r w:rsidR="00E0546D" w:rsidRPr="005B16B0">
        <w:rPr>
          <w:lang w:val="en-GB"/>
        </w:rPr>
        <w:t>6</w:t>
      </w:r>
      <w:r w:rsidR="00B727F8">
        <w:rPr>
          <w:lang w:val="en-GB"/>
        </w:rPr>
        <w:t>5</w:t>
      </w:r>
    </w:p>
    <w:p w:rsidR="00F02902" w:rsidRPr="005B16B0" w:rsidRDefault="00F02902"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 26</w:t>
      </w:r>
      <w:r w:rsidRPr="005B16B0">
        <w:rPr>
          <w:lang w:val="en-GB"/>
        </w:rPr>
        <w:br/>
      </w:r>
      <w:r w:rsidR="004B4E7D" w:rsidRPr="005B16B0">
        <w:rPr>
          <w:lang w:val="en-GB"/>
        </w:rPr>
        <w:t>Right to benefit from social security</w:t>
      </w:r>
      <w:r w:rsidRPr="005B16B0">
        <w:rPr>
          <w:lang w:val="en-GB"/>
        </w:rPr>
        <w:tab/>
      </w:r>
      <w:r w:rsidR="00D067D0" w:rsidRPr="005B16B0">
        <w:rPr>
          <w:lang w:val="en-GB"/>
        </w:rPr>
        <w:tab/>
      </w:r>
      <w:r w:rsidRPr="005B16B0">
        <w:rPr>
          <w:lang w:val="en-GB"/>
        </w:rPr>
        <w:t>430</w:t>
      </w:r>
      <w:r w:rsidR="00D067D0" w:rsidRPr="005B16B0">
        <w:rPr>
          <w:lang w:val="en-GB"/>
        </w:rPr>
        <w:t>−</w:t>
      </w:r>
      <w:r w:rsidRPr="005B16B0">
        <w:rPr>
          <w:lang w:val="en-GB"/>
        </w:rPr>
        <w:t>440</w:t>
      </w:r>
      <w:r w:rsidRPr="005B16B0">
        <w:rPr>
          <w:lang w:val="en-GB"/>
        </w:rPr>
        <w:tab/>
      </w:r>
      <w:r w:rsidR="00E0546D" w:rsidRPr="005B16B0">
        <w:rPr>
          <w:lang w:val="en-GB"/>
        </w:rPr>
        <w:t>6</w:t>
      </w:r>
      <w:r w:rsidR="00B727F8">
        <w:rPr>
          <w:lang w:val="en-GB"/>
        </w:rPr>
        <w:t>5</w:t>
      </w:r>
    </w:p>
    <w:p w:rsidR="00F02902" w:rsidRPr="005B16B0" w:rsidRDefault="00F02902"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 27</w:t>
      </w:r>
      <w:r w:rsidRPr="005B16B0">
        <w:rPr>
          <w:lang w:val="en-GB"/>
        </w:rPr>
        <w:br/>
      </w:r>
      <w:r w:rsidR="007561D4" w:rsidRPr="005B16B0">
        <w:rPr>
          <w:lang w:val="en-GB"/>
        </w:rPr>
        <w:t>Standard of living</w:t>
      </w:r>
      <w:r w:rsidRPr="005B16B0">
        <w:rPr>
          <w:lang w:val="en-GB"/>
        </w:rPr>
        <w:tab/>
      </w:r>
      <w:r w:rsidR="00D067D0" w:rsidRPr="005B16B0">
        <w:rPr>
          <w:lang w:val="en-GB"/>
        </w:rPr>
        <w:tab/>
      </w:r>
      <w:r w:rsidRPr="005B16B0">
        <w:rPr>
          <w:lang w:val="en-GB"/>
        </w:rPr>
        <w:t>441</w:t>
      </w:r>
      <w:r w:rsidR="00D067D0" w:rsidRPr="005B16B0">
        <w:rPr>
          <w:lang w:val="en-GB"/>
        </w:rPr>
        <w:t>−</w:t>
      </w:r>
      <w:r w:rsidRPr="005B16B0">
        <w:rPr>
          <w:lang w:val="en-GB"/>
        </w:rPr>
        <w:t>443</w:t>
      </w:r>
      <w:r w:rsidR="008C5AD4" w:rsidRPr="005B16B0">
        <w:rPr>
          <w:lang w:val="en-GB"/>
        </w:rPr>
        <w:tab/>
      </w:r>
      <w:r w:rsidR="00E0546D" w:rsidRPr="005B16B0">
        <w:rPr>
          <w:lang w:val="en-GB"/>
        </w:rPr>
        <w:t>6</w:t>
      </w:r>
      <w:r w:rsidR="00B727F8">
        <w:rPr>
          <w:lang w:val="en-GB"/>
        </w:rPr>
        <w:t>6</w:t>
      </w:r>
    </w:p>
    <w:p w:rsidR="00F02902" w:rsidRPr="005B16B0" w:rsidRDefault="004B4E7D"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 xml:space="preserve">Articles 28, 29 and </w:t>
      </w:r>
      <w:r w:rsidR="00F02902" w:rsidRPr="005B16B0">
        <w:rPr>
          <w:lang w:val="en-GB"/>
        </w:rPr>
        <w:t>30</w:t>
      </w:r>
      <w:r w:rsidR="00F02902" w:rsidRPr="005B16B0">
        <w:rPr>
          <w:lang w:val="en-GB"/>
        </w:rPr>
        <w:br/>
      </w:r>
      <w:r w:rsidRPr="005B16B0">
        <w:rPr>
          <w:lang w:val="en-GB"/>
        </w:rPr>
        <w:t>Right of the child to education</w:t>
      </w:r>
      <w:r w:rsidR="00F02902" w:rsidRPr="005B16B0">
        <w:rPr>
          <w:lang w:val="en-GB"/>
        </w:rPr>
        <w:tab/>
      </w:r>
      <w:r w:rsidR="00D067D0" w:rsidRPr="005B16B0">
        <w:rPr>
          <w:lang w:val="en-GB"/>
        </w:rPr>
        <w:tab/>
        <w:t>444−</w:t>
      </w:r>
      <w:r w:rsidR="00F02902" w:rsidRPr="005B16B0">
        <w:rPr>
          <w:lang w:val="en-GB"/>
        </w:rPr>
        <w:t>473</w:t>
      </w:r>
      <w:r w:rsidR="008C5AD4" w:rsidRPr="005B16B0">
        <w:rPr>
          <w:lang w:val="en-GB"/>
        </w:rPr>
        <w:tab/>
      </w:r>
      <w:r w:rsidR="00E0546D" w:rsidRPr="005B16B0">
        <w:rPr>
          <w:lang w:val="en-GB"/>
        </w:rPr>
        <w:t>6</w:t>
      </w:r>
      <w:r w:rsidR="00B727F8">
        <w:rPr>
          <w:lang w:val="en-GB"/>
        </w:rPr>
        <w:t>7</w:t>
      </w:r>
    </w:p>
    <w:p w:rsidR="00F02902" w:rsidRPr="005B16B0" w:rsidRDefault="008C5AD4"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 31</w:t>
      </w:r>
      <w:r w:rsidR="00F02902" w:rsidRPr="005B16B0">
        <w:rPr>
          <w:lang w:val="en-GB"/>
        </w:rPr>
        <w:br/>
      </w:r>
      <w:r w:rsidR="004B4E7D" w:rsidRPr="005B16B0">
        <w:rPr>
          <w:lang w:val="en-GB"/>
        </w:rPr>
        <w:t>Leisure and cultural activities</w:t>
      </w:r>
      <w:r w:rsidR="00F02902" w:rsidRPr="005B16B0">
        <w:rPr>
          <w:lang w:val="en-GB"/>
        </w:rPr>
        <w:tab/>
      </w:r>
      <w:r w:rsidR="00D067D0" w:rsidRPr="005B16B0">
        <w:rPr>
          <w:lang w:val="en-GB"/>
        </w:rPr>
        <w:tab/>
      </w:r>
      <w:r w:rsidR="00F02902" w:rsidRPr="005B16B0">
        <w:rPr>
          <w:lang w:val="en-GB"/>
        </w:rPr>
        <w:t>474</w:t>
      </w:r>
      <w:r w:rsidR="00F02902" w:rsidRPr="005B16B0">
        <w:rPr>
          <w:lang w:val="en-GB"/>
        </w:rPr>
        <w:tab/>
      </w:r>
      <w:r w:rsidR="00E0546D" w:rsidRPr="005B16B0">
        <w:rPr>
          <w:lang w:val="en-GB"/>
        </w:rPr>
        <w:t>7</w:t>
      </w:r>
      <w:r w:rsidR="00B727F8">
        <w:rPr>
          <w:lang w:val="en-GB"/>
        </w:rPr>
        <w:t>0</w:t>
      </w:r>
    </w:p>
    <w:p w:rsidR="00F02902" w:rsidRPr="005B16B0" w:rsidRDefault="00F02902"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 32</w:t>
      </w:r>
      <w:r w:rsidRPr="005B16B0">
        <w:rPr>
          <w:lang w:val="en-GB"/>
        </w:rPr>
        <w:br/>
      </w:r>
      <w:r w:rsidR="004B4E7D" w:rsidRPr="005B16B0">
        <w:rPr>
          <w:lang w:val="en-GB"/>
        </w:rPr>
        <w:t>Protection against economic exploitation and from performing</w:t>
      </w:r>
      <w:r w:rsidR="00366481">
        <w:rPr>
          <w:lang w:val="en-GB"/>
        </w:rPr>
        <w:t xml:space="preserve"> </w:t>
      </w:r>
      <w:r w:rsidR="004B4E7D" w:rsidRPr="005B16B0">
        <w:rPr>
          <w:lang w:val="en-GB"/>
        </w:rPr>
        <w:t xml:space="preserve">any work </w:t>
      </w:r>
      <w:r w:rsidR="00366481">
        <w:rPr>
          <w:lang w:val="en-GB"/>
        </w:rPr>
        <w:br/>
      </w:r>
      <w:r w:rsidR="004B4E7D" w:rsidRPr="005B16B0">
        <w:rPr>
          <w:lang w:val="en-GB"/>
        </w:rPr>
        <w:t>likely to be hazardous</w:t>
      </w:r>
      <w:r w:rsidRPr="005B16B0">
        <w:rPr>
          <w:lang w:val="en-GB"/>
        </w:rPr>
        <w:tab/>
      </w:r>
      <w:r w:rsidR="00D067D0" w:rsidRPr="005B16B0">
        <w:rPr>
          <w:lang w:val="en-GB"/>
        </w:rPr>
        <w:tab/>
      </w:r>
      <w:r w:rsidRPr="005B16B0">
        <w:rPr>
          <w:lang w:val="en-GB"/>
        </w:rPr>
        <w:t>475</w:t>
      </w:r>
      <w:r w:rsidR="00D067D0" w:rsidRPr="005B16B0">
        <w:rPr>
          <w:lang w:val="en-GB"/>
        </w:rPr>
        <w:t>−</w:t>
      </w:r>
      <w:r w:rsidRPr="005B16B0">
        <w:rPr>
          <w:lang w:val="en-GB"/>
        </w:rPr>
        <w:t>495</w:t>
      </w:r>
      <w:r w:rsidRPr="005B16B0">
        <w:rPr>
          <w:lang w:val="en-GB"/>
        </w:rPr>
        <w:tab/>
      </w:r>
      <w:r w:rsidR="00E0546D" w:rsidRPr="005B16B0">
        <w:rPr>
          <w:lang w:val="en-GB"/>
        </w:rPr>
        <w:t>7</w:t>
      </w:r>
      <w:r w:rsidR="00B727F8">
        <w:rPr>
          <w:lang w:val="en-GB"/>
        </w:rPr>
        <w:t>0</w:t>
      </w:r>
    </w:p>
    <w:p w:rsidR="00F02902" w:rsidRPr="005B16B0" w:rsidRDefault="00F02902"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 33</w:t>
      </w:r>
      <w:r w:rsidRPr="005B16B0">
        <w:rPr>
          <w:lang w:val="en-GB"/>
        </w:rPr>
        <w:br/>
      </w:r>
      <w:r w:rsidR="00B75019" w:rsidRPr="005B16B0">
        <w:rPr>
          <w:lang w:val="en-GB"/>
        </w:rPr>
        <w:t>Preventing drug abuse</w:t>
      </w:r>
      <w:r w:rsidRPr="005B16B0">
        <w:rPr>
          <w:lang w:val="en-GB"/>
        </w:rPr>
        <w:tab/>
      </w:r>
      <w:r w:rsidR="00D067D0" w:rsidRPr="005B16B0">
        <w:rPr>
          <w:lang w:val="en-GB"/>
        </w:rPr>
        <w:tab/>
      </w:r>
      <w:r w:rsidRPr="005B16B0">
        <w:rPr>
          <w:lang w:val="en-GB"/>
        </w:rPr>
        <w:t>496</w:t>
      </w:r>
      <w:r w:rsidRPr="005B16B0">
        <w:rPr>
          <w:lang w:val="en-GB"/>
        </w:rPr>
        <w:tab/>
      </w:r>
      <w:r w:rsidR="00E0546D" w:rsidRPr="005B16B0">
        <w:rPr>
          <w:lang w:val="en-GB"/>
        </w:rPr>
        <w:t>7</w:t>
      </w:r>
      <w:r w:rsidR="00B727F8">
        <w:rPr>
          <w:lang w:val="en-GB"/>
        </w:rPr>
        <w:t>4</w:t>
      </w:r>
    </w:p>
    <w:p w:rsidR="00F02902" w:rsidRPr="005B16B0" w:rsidRDefault="004B4E7D"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Articles 34, 35 and</w:t>
      </w:r>
      <w:r w:rsidR="00F02902" w:rsidRPr="005B16B0">
        <w:rPr>
          <w:lang w:val="en-GB"/>
        </w:rPr>
        <w:t xml:space="preserve"> 36</w:t>
      </w:r>
      <w:r w:rsidR="00F02902" w:rsidRPr="005B16B0">
        <w:rPr>
          <w:lang w:val="en-GB"/>
        </w:rPr>
        <w:br/>
      </w:r>
      <w:r w:rsidR="00B75019" w:rsidRPr="005B16B0">
        <w:rPr>
          <w:lang w:val="en-GB"/>
        </w:rPr>
        <w:t>Sexual exploitation and trafficking</w:t>
      </w:r>
      <w:r w:rsidR="00F02902" w:rsidRPr="005B16B0">
        <w:rPr>
          <w:lang w:val="en-GB"/>
        </w:rPr>
        <w:tab/>
      </w:r>
      <w:r w:rsidR="00D067D0" w:rsidRPr="005B16B0">
        <w:rPr>
          <w:lang w:val="en-GB"/>
        </w:rPr>
        <w:tab/>
      </w:r>
      <w:r w:rsidR="00F02902" w:rsidRPr="005B16B0">
        <w:rPr>
          <w:lang w:val="en-GB"/>
        </w:rPr>
        <w:t>497</w:t>
      </w:r>
      <w:r w:rsidR="008C5AD4" w:rsidRPr="005B16B0">
        <w:rPr>
          <w:lang w:val="en-GB"/>
        </w:rPr>
        <w:tab/>
      </w:r>
      <w:r w:rsidR="00E0546D" w:rsidRPr="005B16B0">
        <w:rPr>
          <w:lang w:val="en-GB"/>
        </w:rPr>
        <w:t>7</w:t>
      </w:r>
      <w:r w:rsidR="00B727F8">
        <w:rPr>
          <w:lang w:val="en-GB"/>
        </w:rPr>
        <w:t>4</w:t>
      </w:r>
    </w:p>
    <w:p w:rsidR="00F02902" w:rsidRPr="005B16B0" w:rsidRDefault="00F02902"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w:t>
      </w:r>
      <w:r w:rsidR="00E0546D" w:rsidRPr="005B16B0">
        <w:rPr>
          <w:lang w:val="en-GB"/>
        </w:rPr>
        <w:t>s</w:t>
      </w:r>
      <w:r w:rsidR="004B4E7D" w:rsidRPr="005B16B0">
        <w:rPr>
          <w:lang w:val="en-GB"/>
        </w:rPr>
        <w:t xml:space="preserve"> 37 and </w:t>
      </w:r>
      <w:r w:rsidRPr="005B16B0">
        <w:rPr>
          <w:lang w:val="en-GB"/>
        </w:rPr>
        <w:t>40</w:t>
      </w:r>
      <w:r w:rsidRPr="005B16B0">
        <w:rPr>
          <w:lang w:val="en-GB"/>
        </w:rPr>
        <w:br/>
      </w:r>
      <w:r w:rsidR="004B4E7D" w:rsidRPr="005B16B0">
        <w:rPr>
          <w:lang w:val="en-GB"/>
        </w:rPr>
        <w:t>Right not to be tortured or subjected to cruel, inhuman or</w:t>
      </w:r>
      <w:r w:rsidR="00366481">
        <w:rPr>
          <w:lang w:val="en-GB"/>
        </w:rPr>
        <w:t xml:space="preserve"> </w:t>
      </w:r>
      <w:r w:rsidR="004B4E7D" w:rsidRPr="005B16B0">
        <w:rPr>
          <w:lang w:val="en-GB"/>
        </w:rPr>
        <w:t xml:space="preserve">degrading treatment, </w:t>
      </w:r>
      <w:r w:rsidR="00366481">
        <w:rPr>
          <w:lang w:val="en-GB"/>
        </w:rPr>
        <w:br/>
      </w:r>
      <w:r w:rsidR="004B4E7D" w:rsidRPr="005B16B0">
        <w:rPr>
          <w:lang w:val="en-GB"/>
        </w:rPr>
        <w:t>and the treatment of children deprived of their liberty</w:t>
      </w:r>
      <w:r w:rsidRPr="005B16B0">
        <w:rPr>
          <w:lang w:val="en-GB"/>
        </w:rPr>
        <w:tab/>
      </w:r>
      <w:r w:rsidR="00D067D0" w:rsidRPr="005B16B0">
        <w:rPr>
          <w:lang w:val="en-GB"/>
        </w:rPr>
        <w:tab/>
      </w:r>
      <w:r w:rsidRPr="005B16B0">
        <w:rPr>
          <w:lang w:val="en-GB"/>
        </w:rPr>
        <w:t>498</w:t>
      </w:r>
      <w:r w:rsidR="00D067D0" w:rsidRPr="005B16B0">
        <w:rPr>
          <w:lang w:val="en-GB"/>
        </w:rPr>
        <w:t>−</w:t>
      </w:r>
      <w:r w:rsidRPr="005B16B0">
        <w:rPr>
          <w:lang w:val="en-GB"/>
        </w:rPr>
        <w:t>551</w:t>
      </w:r>
      <w:r w:rsidR="008C5AD4" w:rsidRPr="005B16B0">
        <w:rPr>
          <w:lang w:val="en-GB"/>
        </w:rPr>
        <w:tab/>
      </w:r>
      <w:r w:rsidR="00E0546D" w:rsidRPr="005B16B0">
        <w:rPr>
          <w:lang w:val="en-GB"/>
        </w:rPr>
        <w:t>7</w:t>
      </w:r>
      <w:r w:rsidR="00B727F8">
        <w:rPr>
          <w:lang w:val="en-GB"/>
        </w:rPr>
        <w:t>4</w:t>
      </w:r>
    </w:p>
    <w:p w:rsidR="00F02902" w:rsidRPr="005B16B0" w:rsidRDefault="00F02902"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 38</w:t>
      </w:r>
      <w:r w:rsidRPr="005B16B0">
        <w:rPr>
          <w:lang w:val="en-GB"/>
        </w:rPr>
        <w:br/>
      </w:r>
      <w:r w:rsidR="004B4E7D" w:rsidRPr="005B16B0">
        <w:rPr>
          <w:lang w:val="en-GB"/>
        </w:rPr>
        <w:t>Children in armed conflict</w:t>
      </w:r>
      <w:r w:rsidRPr="005B16B0">
        <w:rPr>
          <w:lang w:val="en-GB"/>
        </w:rPr>
        <w:tab/>
      </w:r>
      <w:r w:rsidR="00D067D0" w:rsidRPr="005B16B0">
        <w:rPr>
          <w:lang w:val="en-GB"/>
        </w:rPr>
        <w:tab/>
        <w:t>552−</w:t>
      </w:r>
      <w:r w:rsidRPr="005B16B0">
        <w:rPr>
          <w:lang w:val="en-GB"/>
        </w:rPr>
        <w:t>553</w:t>
      </w:r>
      <w:r w:rsidRPr="005B16B0">
        <w:rPr>
          <w:lang w:val="en-GB"/>
        </w:rPr>
        <w:tab/>
      </w:r>
      <w:r w:rsidR="00833F57" w:rsidRPr="005B16B0">
        <w:rPr>
          <w:lang w:val="en-GB"/>
        </w:rPr>
        <w:t>8</w:t>
      </w:r>
      <w:r w:rsidR="00B727F8">
        <w:rPr>
          <w:lang w:val="en-GB"/>
        </w:rPr>
        <w:t>1</w:t>
      </w:r>
    </w:p>
    <w:p w:rsidR="00F02902" w:rsidRPr="005B16B0" w:rsidRDefault="00F02902"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 39</w:t>
      </w:r>
      <w:r w:rsidRPr="005B16B0">
        <w:rPr>
          <w:lang w:val="en-GB"/>
        </w:rPr>
        <w:br/>
      </w:r>
      <w:r w:rsidR="004B4E7D" w:rsidRPr="005B16B0">
        <w:rPr>
          <w:lang w:val="en-GB"/>
        </w:rPr>
        <w:t xml:space="preserve">Physical </w:t>
      </w:r>
      <w:r w:rsidR="00A9572E" w:rsidRPr="005B16B0">
        <w:rPr>
          <w:lang w:val="en-GB"/>
        </w:rPr>
        <w:t xml:space="preserve">and psychological recovery </w:t>
      </w:r>
      <w:r w:rsidR="004B4E7D" w:rsidRPr="005B16B0">
        <w:rPr>
          <w:lang w:val="en-GB"/>
        </w:rPr>
        <w:t>and social reintegration</w:t>
      </w:r>
      <w:r w:rsidRPr="005B16B0">
        <w:rPr>
          <w:lang w:val="en-GB"/>
        </w:rPr>
        <w:tab/>
      </w:r>
      <w:r w:rsidR="00D067D0" w:rsidRPr="005B16B0">
        <w:rPr>
          <w:lang w:val="en-GB"/>
        </w:rPr>
        <w:tab/>
        <w:t>554−</w:t>
      </w:r>
      <w:r w:rsidRPr="005B16B0">
        <w:rPr>
          <w:lang w:val="en-GB"/>
        </w:rPr>
        <w:t>5</w:t>
      </w:r>
      <w:r w:rsidR="00CB7768" w:rsidRPr="005B16B0">
        <w:rPr>
          <w:lang w:val="en-GB"/>
        </w:rPr>
        <w:t>5</w:t>
      </w:r>
      <w:r w:rsidRPr="005B16B0">
        <w:rPr>
          <w:lang w:val="en-GB"/>
        </w:rPr>
        <w:t>5</w:t>
      </w:r>
      <w:r w:rsidR="008C5AD4" w:rsidRPr="005B16B0">
        <w:rPr>
          <w:lang w:val="en-GB"/>
        </w:rPr>
        <w:tab/>
      </w:r>
      <w:r w:rsidR="00833F57" w:rsidRPr="005B16B0">
        <w:rPr>
          <w:lang w:val="en-GB"/>
        </w:rPr>
        <w:t>8</w:t>
      </w:r>
      <w:r w:rsidR="00B727F8">
        <w:rPr>
          <w:lang w:val="en-GB"/>
        </w:rPr>
        <w:t>2</w:t>
      </w:r>
    </w:p>
    <w:p w:rsidR="00F02902" w:rsidRPr="005B16B0" w:rsidRDefault="00F02902"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 41</w:t>
      </w:r>
      <w:r w:rsidRPr="005B16B0">
        <w:rPr>
          <w:lang w:val="en-GB"/>
        </w:rPr>
        <w:br/>
      </w:r>
      <w:r w:rsidR="004B4E7D" w:rsidRPr="005B16B0">
        <w:rPr>
          <w:lang w:val="en-GB"/>
        </w:rPr>
        <w:t>General provision of the Convention</w:t>
      </w:r>
      <w:r w:rsidRPr="005B16B0">
        <w:rPr>
          <w:lang w:val="en-GB"/>
        </w:rPr>
        <w:tab/>
      </w:r>
      <w:r w:rsidR="00D067D0" w:rsidRPr="005B16B0">
        <w:rPr>
          <w:lang w:val="en-GB"/>
        </w:rPr>
        <w:tab/>
      </w:r>
      <w:r w:rsidRPr="005B16B0">
        <w:rPr>
          <w:lang w:val="en-GB"/>
        </w:rPr>
        <w:t>556</w:t>
      </w:r>
      <w:r w:rsidR="00D067D0" w:rsidRPr="005B16B0">
        <w:rPr>
          <w:lang w:val="en-GB"/>
        </w:rPr>
        <w:t>−</w:t>
      </w:r>
      <w:r w:rsidRPr="005B16B0">
        <w:rPr>
          <w:lang w:val="en-GB"/>
        </w:rPr>
        <w:t>568</w:t>
      </w:r>
      <w:r w:rsidR="008C5AD4" w:rsidRPr="005B16B0">
        <w:rPr>
          <w:lang w:val="en-GB"/>
        </w:rPr>
        <w:tab/>
      </w:r>
      <w:r w:rsidR="00833F57" w:rsidRPr="005B16B0">
        <w:rPr>
          <w:lang w:val="en-GB"/>
        </w:rPr>
        <w:t>8</w:t>
      </w:r>
      <w:r w:rsidR="00B727F8">
        <w:rPr>
          <w:lang w:val="en-GB"/>
        </w:rPr>
        <w:t>2</w:t>
      </w:r>
    </w:p>
    <w:p w:rsidR="00F02902" w:rsidRPr="005B16B0" w:rsidRDefault="00F02902" w:rsidP="004E6153">
      <w:pPr>
        <w:tabs>
          <w:tab w:val="right" w:pos="850"/>
          <w:tab w:val="right" w:leader="dot" w:pos="8787"/>
          <w:tab w:val="right" w:pos="9638"/>
        </w:tabs>
        <w:spacing w:after="80"/>
        <w:ind w:left="1134" w:hanging="1134"/>
        <w:rPr>
          <w:lang w:val="en-GB"/>
        </w:rPr>
      </w:pPr>
      <w:r w:rsidRPr="005B16B0">
        <w:rPr>
          <w:lang w:val="en-GB"/>
        </w:rPr>
        <w:tab/>
      </w:r>
      <w:r w:rsidRPr="005B16B0">
        <w:rPr>
          <w:lang w:val="en-GB"/>
        </w:rPr>
        <w:tab/>
      </w:r>
      <w:r w:rsidR="004B4E7D" w:rsidRPr="005B16B0">
        <w:rPr>
          <w:lang w:val="en-GB"/>
        </w:rPr>
        <w:t>and</w:t>
      </w:r>
    </w:p>
    <w:p w:rsidR="00F02902" w:rsidRPr="005B16B0" w:rsidRDefault="00F02902" w:rsidP="004E6153">
      <w:pPr>
        <w:tabs>
          <w:tab w:val="right" w:pos="850"/>
          <w:tab w:val="right" w:leader="dot" w:pos="7654"/>
          <w:tab w:val="right" w:pos="8929"/>
          <w:tab w:val="right" w:pos="9638"/>
        </w:tabs>
        <w:spacing w:after="80"/>
        <w:ind w:left="1134" w:hanging="1134"/>
        <w:rPr>
          <w:lang w:val="en-GB"/>
        </w:rPr>
      </w:pPr>
      <w:r w:rsidRPr="005B16B0">
        <w:rPr>
          <w:lang w:val="en-GB"/>
        </w:rPr>
        <w:tab/>
      </w:r>
      <w:r w:rsidRPr="005B16B0">
        <w:rPr>
          <w:lang w:val="en-GB"/>
        </w:rPr>
        <w:tab/>
        <w:t>Article 42</w:t>
      </w:r>
      <w:r w:rsidRPr="005B16B0">
        <w:rPr>
          <w:lang w:val="en-GB"/>
        </w:rPr>
        <w:br/>
      </w:r>
      <w:r w:rsidR="004B4E7D" w:rsidRPr="005B16B0">
        <w:rPr>
          <w:lang w:val="en-GB"/>
        </w:rPr>
        <w:t>Making the principles and provisions of the Convention widely known</w:t>
      </w:r>
      <w:r w:rsidRPr="005B16B0">
        <w:rPr>
          <w:lang w:val="en-GB"/>
        </w:rPr>
        <w:tab/>
      </w:r>
      <w:r w:rsidRPr="005B16B0">
        <w:rPr>
          <w:lang w:val="en-GB"/>
        </w:rPr>
        <w:tab/>
      </w:r>
      <w:r w:rsidR="004E6153" w:rsidRPr="005B16B0">
        <w:rPr>
          <w:lang w:val="en-GB"/>
        </w:rPr>
        <w:tab/>
      </w:r>
      <w:r w:rsidR="00833F57" w:rsidRPr="005B16B0">
        <w:rPr>
          <w:lang w:val="en-GB"/>
        </w:rPr>
        <w:t>8</w:t>
      </w:r>
      <w:r w:rsidR="00B727F8">
        <w:rPr>
          <w:lang w:val="en-GB"/>
        </w:rPr>
        <w:t>2</w:t>
      </w:r>
    </w:p>
    <w:p w:rsidR="009B7639" w:rsidRPr="000B3C6F" w:rsidRDefault="00F02902" w:rsidP="004E6153">
      <w:pPr>
        <w:tabs>
          <w:tab w:val="right" w:pos="850"/>
          <w:tab w:val="right" w:leader="dot" w:pos="8787"/>
          <w:tab w:val="right" w:pos="9638"/>
        </w:tabs>
        <w:spacing w:after="80"/>
        <w:ind w:left="1134" w:hanging="1134"/>
        <w:rPr>
          <w:lang w:val="fr-FR"/>
        </w:rPr>
      </w:pPr>
      <w:r w:rsidRPr="00B727F8">
        <w:rPr>
          <w:lang w:val="en-GB"/>
        </w:rPr>
        <w:tab/>
      </w:r>
      <w:r w:rsidRPr="000B3C6F">
        <w:rPr>
          <w:lang w:val="fr-FR"/>
        </w:rPr>
        <w:t>Annexes</w:t>
      </w:r>
      <w:r w:rsidRPr="000B3C6F">
        <w:rPr>
          <w:lang w:val="fr-FR"/>
        </w:rPr>
        <w:tab/>
      </w:r>
    </w:p>
    <w:p w:rsidR="00F02902" w:rsidRPr="005B16B0" w:rsidRDefault="00F02902" w:rsidP="004E6153">
      <w:pPr>
        <w:tabs>
          <w:tab w:val="right" w:pos="850"/>
          <w:tab w:val="right" w:leader="dot" w:pos="8929"/>
          <w:tab w:val="right" w:pos="9638"/>
        </w:tabs>
        <w:spacing w:after="80"/>
        <w:ind w:left="1134" w:hanging="1134"/>
        <w:rPr>
          <w:lang w:val="en-GB"/>
        </w:rPr>
      </w:pPr>
      <w:r w:rsidRPr="005B16B0">
        <w:rPr>
          <w:lang w:val="en-GB"/>
        </w:rPr>
        <w:tab/>
      </w:r>
      <w:r w:rsidR="009B7639" w:rsidRPr="005B16B0">
        <w:rPr>
          <w:lang w:val="en-GB"/>
        </w:rPr>
        <w:t>1.</w:t>
      </w:r>
      <w:r w:rsidRPr="005B16B0">
        <w:rPr>
          <w:lang w:val="en-GB"/>
        </w:rPr>
        <w:tab/>
      </w:r>
      <w:r w:rsidR="008A2C2E" w:rsidRPr="005B16B0">
        <w:rPr>
          <w:lang w:val="en-GB"/>
        </w:rPr>
        <w:t>Subsidies to associations working with children:</w:t>
      </w:r>
      <w:r w:rsidR="009E3B96">
        <w:rPr>
          <w:lang w:val="en-GB"/>
        </w:rPr>
        <w:t xml:space="preserve"> </w:t>
      </w:r>
      <w:r w:rsidR="008A2C2E" w:rsidRPr="005B16B0">
        <w:rPr>
          <w:lang w:val="en-GB"/>
        </w:rPr>
        <w:t>2005</w:t>
      </w:r>
      <w:r w:rsidR="00FD36C0">
        <w:rPr>
          <w:b/>
          <w:lang w:val="en-GB"/>
        </w:rPr>
        <w:t>–</w:t>
      </w:r>
      <w:r w:rsidR="001A0A01" w:rsidRPr="005B16B0">
        <w:rPr>
          <w:lang w:val="en-GB"/>
        </w:rPr>
        <w:t>20</w:t>
      </w:r>
      <w:r w:rsidR="008A2C2E" w:rsidRPr="005B16B0">
        <w:rPr>
          <w:lang w:val="en-GB"/>
        </w:rPr>
        <w:t>08 (first half year)</w:t>
      </w:r>
      <w:r w:rsidR="009B7639" w:rsidRPr="005B16B0">
        <w:rPr>
          <w:lang w:val="en-GB"/>
        </w:rPr>
        <w:tab/>
      </w:r>
      <w:r w:rsidR="009B7639" w:rsidRPr="005B16B0">
        <w:rPr>
          <w:lang w:val="en-GB"/>
        </w:rPr>
        <w:tab/>
      </w:r>
      <w:r w:rsidR="00FB6378" w:rsidRPr="005B16B0">
        <w:rPr>
          <w:lang w:val="en-GB"/>
        </w:rPr>
        <w:t>8</w:t>
      </w:r>
      <w:r w:rsidR="00B727F8">
        <w:rPr>
          <w:lang w:val="en-GB"/>
        </w:rPr>
        <w:t>4</w:t>
      </w:r>
    </w:p>
    <w:p w:rsidR="004E6153" w:rsidRPr="005B16B0" w:rsidRDefault="004E6153" w:rsidP="004E6153">
      <w:pPr>
        <w:tabs>
          <w:tab w:val="right" w:pos="850"/>
          <w:tab w:val="right" w:leader="dot" w:pos="8929"/>
          <w:tab w:val="right" w:pos="9638"/>
        </w:tabs>
        <w:spacing w:after="80"/>
        <w:ind w:left="1134" w:hanging="1134"/>
        <w:rPr>
          <w:lang w:val="en-GB"/>
        </w:rPr>
      </w:pPr>
      <w:r w:rsidRPr="005B16B0">
        <w:rPr>
          <w:lang w:val="en-GB"/>
        </w:rPr>
        <w:tab/>
        <w:t>2.</w:t>
      </w:r>
      <w:r w:rsidRPr="005B16B0">
        <w:rPr>
          <w:lang w:val="en-GB"/>
        </w:rPr>
        <w:tab/>
      </w:r>
      <w:r w:rsidR="008A2C2E" w:rsidRPr="005B16B0">
        <w:rPr>
          <w:lang w:val="en-GB"/>
        </w:rPr>
        <w:t xml:space="preserve">Resources provided for paid placement of children deprived of their families </w:t>
      </w:r>
      <w:r w:rsidR="00366481">
        <w:rPr>
          <w:lang w:val="en-GB"/>
        </w:rPr>
        <w:br/>
      </w:r>
      <w:r w:rsidR="008A2C2E" w:rsidRPr="005B16B0">
        <w:rPr>
          <w:lang w:val="en-GB"/>
        </w:rPr>
        <w:t>and for assistance to children 2005</w:t>
      </w:r>
      <w:r w:rsidR="00FD36C0">
        <w:rPr>
          <w:b/>
          <w:lang w:val="en-GB"/>
        </w:rPr>
        <w:t>–</w:t>
      </w:r>
      <w:r w:rsidR="008A2C2E" w:rsidRPr="005B16B0">
        <w:rPr>
          <w:lang w:val="en-GB"/>
        </w:rPr>
        <w:t>08</w:t>
      </w:r>
      <w:r w:rsidRPr="005B16B0">
        <w:rPr>
          <w:lang w:val="en-GB"/>
        </w:rPr>
        <w:tab/>
      </w:r>
      <w:r w:rsidRPr="005B16B0">
        <w:rPr>
          <w:lang w:val="en-GB"/>
        </w:rPr>
        <w:tab/>
      </w:r>
      <w:r w:rsidR="00FB6378" w:rsidRPr="005B16B0">
        <w:rPr>
          <w:lang w:val="en-GB"/>
        </w:rPr>
        <w:t>8</w:t>
      </w:r>
      <w:r w:rsidR="00B727F8">
        <w:rPr>
          <w:lang w:val="en-GB"/>
        </w:rPr>
        <w:t>4</w:t>
      </w:r>
    </w:p>
    <w:p w:rsidR="004E6153" w:rsidRPr="005B16B0" w:rsidRDefault="004E6153" w:rsidP="004E6153">
      <w:pPr>
        <w:tabs>
          <w:tab w:val="right" w:pos="850"/>
          <w:tab w:val="right" w:leader="dot" w:pos="8929"/>
          <w:tab w:val="right" w:pos="9638"/>
        </w:tabs>
        <w:spacing w:after="80"/>
        <w:ind w:left="1134" w:hanging="1134"/>
        <w:rPr>
          <w:lang w:val="en-GB"/>
        </w:rPr>
      </w:pPr>
      <w:r w:rsidRPr="005B16B0">
        <w:rPr>
          <w:lang w:val="en-GB"/>
        </w:rPr>
        <w:tab/>
        <w:t>3.</w:t>
      </w:r>
      <w:r w:rsidRPr="005B16B0">
        <w:rPr>
          <w:lang w:val="en-GB"/>
        </w:rPr>
        <w:tab/>
      </w:r>
      <w:r w:rsidR="008A2C2E" w:rsidRPr="005B16B0">
        <w:rPr>
          <w:lang w:val="en-GB"/>
        </w:rPr>
        <w:t>Children deprived of their families</w:t>
      </w:r>
      <w:r w:rsidR="00997550">
        <w:rPr>
          <w:lang w:val="en-GB"/>
        </w:rPr>
        <w:t xml:space="preserve"> </w:t>
      </w:r>
      <w:r w:rsidR="008A2C2E" w:rsidRPr="005B16B0">
        <w:rPr>
          <w:bCs/>
          <w:szCs w:val="28"/>
          <w:lang w:val="en-GB"/>
        </w:rPr>
        <w:t>2005</w:t>
      </w:r>
      <w:r w:rsidR="00FD36C0">
        <w:rPr>
          <w:b/>
          <w:lang w:val="en-GB"/>
        </w:rPr>
        <w:t>–</w:t>
      </w:r>
      <w:r w:rsidR="006205D2" w:rsidRPr="005B16B0">
        <w:rPr>
          <w:bCs/>
          <w:szCs w:val="28"/>
          <w:lang w:val="en-GB"/>
        </w:rPr>
        <w:t>20</w:t>
      </w:r>
      <w:r w:rsidR="008A2C2E" w:rsidRPr="005B16B0">
        <w:rPr>
          <w:bCs/>
          <w:szCs w:val="28"/>
          <w:lang w:val="en-GB"/>
        </w:rPr>
        <w:t>08</w:t>
      </w:r>
      <w:r w:rsidRPr="005B16B0">
        <w:rPr>
          <w:lang w:val="en-GB"/>
        </w:rPr>
        <w:tab/>
      </w:r>
      <w:r w:rsidRPr="005B16B0">
        <w:rPr>
          <w:lang w:val="en-GB"/>
        </w:rPr>
        <w:tab/>
      </w:r>
      <w:r w:rsidR="00FB6378" w:rsidRPr="005B16B0">
        <w:rPr>
          <w:lang w:val="en-GB"/>
        </w:rPr>
        <w:t>8</w:t>
      </w:r>
      <w:r w:rsidR="00B727F8">
        <w:rPr>
          <w:lang w:val="en-GB"/>
        </w:rPr>
        <w:t>4</w:t>
      </w:r>
    </w:p>
    <w:p w:rsidR="004E6153" w:rsidRPr="005B16B0" w:rsidRDefault="004E6153" w:rsidP="004E6153">
      <w:pPr>
        <w:tabs>
          <w:tab w:val="right" w:pos="850"/>
          <w:tab w:val="right" w:leader="dot" w:pos="8929"/>
          <w:tab w:val="right" w:pos="9638"/>
        </w:tabs>
        <w:spacing w:after="80"/>
        <w:ind w:left="1134" w:hanging="1134"/>
        <w:rPr>
          <w:lang w:val="en-GB"/>
        </w:rPr>
      </w:pPr>
      <w:r w:rsidRPr="005B16B0">
        <w:rPr>
          <w:lang w:val="en-GB"/>
        </w:rPr>
        <w:tab/>
        <w:t>4.</w:t>
      </w:r>
      <w:r w:rsidRPr="005B16B0">
        <w:rPr>
          <w:lang w:val="en-GB"/>
        </w:rPr>
        <w:tab/>
      </w:r>
      <w:r w:rsidR="008A2C2E" w:rsidRPr="005B16B0">
        <w:rPr>
          <w:lang w:val="en-GB"/>
        </w:rPr>
        <w:t>Surveys planned to 2025</w:t>
      </w:r>
      <w:r w:rsidRPr="005B16B0">
        <w:rPr>
          <w:lang w:val="en-GB"/>
        </w:rPr>
        <w:tab/>
      </w:r>
      <w:r w:rsidRPr="005B16B0">
        <w:rPr>
          <w:lang w:val="en-GB"/>
        </w:rPr>
        <w:tab/>
      </w:r>
      <w:r w:rsidR="00FB6378" w:rsidRPr="005B16B0">
        <w:rPr>
          <w:lang w:val="en-GB"/>
        </w:rPr>
        <w:t>8</w:t>
      </w:r>
      <w:r w:rsidR="00B727F8">
        <w:rPr>
          <w:lang w:val="en-GB"/>
        </w:rPr>
        <w:t>5</w:t>
      </w:r>
    </w:p>
    <w:p w:rsidR="004E6153" w:rsidRPr="005B16B0" w:rsidRDefault="004E6153" w:rsidP="004E6153">
      <w:pPr>
        <w:tabs>
          <w:tab w:val="right" w:pos="850"/>
          <w:tab w:val="right" w:leader="dot" w:pos="8929"/>
          <w:tab w:val="right" w:pos="9638"/>
        </w:tabs>
        <w:spacing w:after="80"/>
        <w:ind w:left="1134" w:hanging="1134"/>
        <w:rPr>
          <w:lang w:val="en-GB"/>
        </w:rPr>
      </w:pPr>
      <w:r w:rsidRPr="005B16B0">
        <w:rPr>
          <w:lang w:val="en-GB"/>
        </w:rPr>
        <w:tab/>
        <w:t>5.</w:t>
      </w:r>
      <w:r w:rsidRPr="005B16B0">
        <w:rPr>
          <w:lang w:val="en-GB"/>
        </w:rPr>
        <w:tab/>
      </w:r>
      <w:r w:rsidR="008A2C2E" w:rsidRPr="005B16B0">
        <w:rPr>
          <w:lang w:val="en-GB"/>
        </w:rPr>
        <w:t>Medical-pedagogical Centres for Motor Disabilities (CMPHM)</w:t>
      </w:r>
      <w:r w:rsidRPr="005B16B0">
        <w:rPr>
          <w:lang w:val="en-GB"/>
        </w:rPr>
        <w:tab/>
      </w:r>
      <w:r w:rsidRPr="005B16B0">
        <w:rPr>
          <w:lang w:val="en-GB"/>
        </w:rPr>
        <w:tab/>
      </w:r>
      <w:r w:rsidR="00FB6378" w:rsidRPr="005B16B0">
        <w:rPr>
          <w:lang w:val="en-GB"/>
        </w:rPr>
        <w:t>8</w:t>
      </w:r>
      <w:r w:rsidR="00B727F8">
        <w:rPr>
          <w:lang w:val="en-GB"/>
        </w:rPr>
        <w:t>5</w:t>
      </w:r>
      <w:r w:rsidRPr="005B16B0">
        <w:rPr>
          <w:lang w:val="en-GB"/>
        </w:rPr>
        <w:br/>
      </w:r>
      <w:r w:rsidR="008A2C2E" w:rsidRPr="005B16B0">
        <w:rPr>
          <w:lang w:val="en-GB"/>
        </w:rPr>
        <w:t>Medical-pedagogical Centres for Children with Learning Difficulties (CMPEIM)</w:t>
      </w:r>
      <w:r w:rsidRPr="005B16B0">
        <w:rPr>
          <w:lang w:val="en-GB"/>
        </w:rPr>
        <w:tab/>
      </w:r>
      <w:r w:rsidRPr="005B16B0">
        <w:rPr>
          <w:lang w:val="en-GB"/>
        </w:rPr>
        <w:tab/>
      </w:r>
      <w:r w:rsidR="00FB6378" w:rsidRPr="005B16B0">
        <w:rPr>
          <w:lang w:val="en-GB"/>
        </w:rPr>
        <w:t>8</w:t>
      </w:r>
      <w:r w:rsidR="00B727F8">
        <w:rPr>
          <w:lang w:val="en-GB"/>
        </w:rPr>
        <w:t>5</w:t>
      </w:r>
    </w:p>
    <w:p w:rsidR="004E6153" w:rsidRPr="005B16B0" w:rsidRDefault="004E6153" w:rsidP="004E6153">
      <w:pPr>
        <w:tabs>
          <w:tab w:val="right" w:pos="850"/>
          <w:tab w:val="right" w:leader="dot" w:pos="8929"/>
          <w:tab w:val="right" w:pos="9638"/>
        </w:tabs>
        <w:spacing w:after="80"/>
        <w:ind w:left="1134" w:hanging="1134"/>
        <w:rPr>
          <w:lang w:val="en-GB"/>
        </w:rPr>
      </w:pPr>
      <w:r w:rsidRPr="005B16B0">
        <w:rPr>
          <w:lang w:val="en-GB"/>
        </w:rPr>
        <w:tab/>
        <w:t>6.</w:t>
      </w:r>
      <w:r w:rsidRPr="005B16B0">
        <w:rPr>
          <w:lang w:val="en-GB"/>
        </w:rPr>
        <w:tab/>
      </w:r>
      <w:r w:rsidR="008A2C2E" w:rsidRPr="005B16B0">
        <w:rPr>
          <w:lang w:val="en-GB"/>
        </w:rPr>
        <w:t>Schools for Young Blind People (EJA)</w:t>
      </w:r>
      <w:r w:rsidRPr="005B16B0">
        <w:rPr>
          <w:lang w:val="en-GB"/>
        </w:rPr>
        <w:tab/>
      </w:r>
      <w:r w:rsidRPr="005B16B0">
        <w:rPr>
          <w:lang w:val="en-GB"/>
        </w:rPr>
        <w:tab/>
      </w:r>
      <w:r w:rsidR="00FB6378" w:rsidRPr="005B16B0">
        <w:rPr>
          <w:lang w:val="en-GB"/>
        </w:rPr>
        <w:t>8</w:t>
      </w:r>
      <w:r w:rsidR="00B727F8">
        <w:rPr>
          <w:lang w:val="en-GB"/>
        </w:rPr>
        <w:t>6</w:t>
      </w:r>
      <w:r w:rsidRPr="005B16B0">
        <w:rPr>
          <w:lang w:val="en-GB"/>
        </w:rPr>
        <w:br/>
      </w:r>
      <w:r w:rsidR="008A2C2E" w:rsidRPr="005B16B0">
        <w:rPr>
          <w:lang w:val="en-GB"/>
        </w:rPr>
        <w:t>Schools for Young Deaf People (EJS)</w:t>
      </w:r>
      <w:r w:rsidRPr="005B16B0">
        <w:rPr>
          <w:lang w:val="en-GB"/>
        </w:rPr>
        <w:tab/>
      </w:r>
      <w:r w:rsidRPr="005B16B0">
        <w:rPr>
          <w:lang w:val="en-GB"/>
        </w:rPr>
        <w:tab/>
      </w:r>
      <w:r w:rsidR="00FB6378" w:rsidRPr="005B16B0">
        <w:rPr>
          <w:lang w:val="en-GB"/>
        </w:rPr>
        <w:t>8</w:t>
      </w:r>
      <w:r w:rsidR="00B727F8">
        <w:rPr>
          <w:lang w:val="en-GB"/>
        </w:rPr>
        <w:t>6</w:t>
      </w:r>
      <w:r w:rsidRPr="005B16B0">
        <w:rPr>
          <w:lang w:val="en-GB"/>
        </w:rPr>
        <w:br/>
      </w:r>
      <w:r w:rsidR="008A2C2E" w:rsidRPr="005B16B0">
        <w:rPr>
          <w:lang w:val="en-GB"/>
        </w:rPr>
        <w:t>Centres for those suffering from respiratory insufficiency (CIR)</w:t>
      </w:r>
      <w:r w:rsidR="00DB40FE" w:rsidRPr="005B16B0">
        <w:rPr>
          <w:lang w:val="en-GB"/>
        </w:rPr>
        <w:tab/>
      </w:r>
      <w:r w:rsidR="00DB40FE" w:rsidRPr="005B16B0">
        <w:rPr>
          <w:lang w:val="en-GB"/>
        </w:rPr>
        <w:tab/>
      </w:r>
      <w:r w:rsidR="00FB6378" w:rsidRPr="005B16B0">
        <w:rPr>
          <w:lang w:val="en-GB"/>
        </w:rPr>
        <w:t>8</w:t>
      </w:r>
      <w:r w:rsidR="00B727F8">
        <w:rPr>
          <w:lang w:val="en-GB"/>
        </w:rPr>
        <w:t>7</w:t>
      </w:r>
    </w:p>
    <w:p w:rsidR="00DB40FE" w:rsidRPr="005B16B0" w:rsidRDefault="00DB40FE" w:rsidP="004E6153">
      <w:pPr>
        <w:tabs>
          <w:tab w:val="right" w:pos="850"/>
          <w:tab w:val="right" w:leader="dot" w:pos="8929"/>
          <w:tab w:val="right" w:pos="9638"/>
        </w:tabs>
        <w:spacing w:after="80"/>
        <w:ind w:left="1134" w:hanging="1134"/>
        <w:rPr>
          <w:lang w:val="en-GB"/>
        </w:rPr>
      </w:pPr>
      <w:r w:rsidRPr="005B16B0">
        <w:rPr>
          <w:lang w:val="en-GB"/>
        </w:rPr>
        <w:tab/>
        <w:t>7.</w:t>
      </w:r>
      <w:r w:rsidRPr="005B16B0">
        <w:rPr>
          <w:lang w:val="en-GB"/>
        </w:rPr>
        <w:tab/>
      </w:r>
      <w:r w:rsidR="008A2C2E" w:rsidRPr="005B16B0">
        <w:rPr>
          <w:lang w:val="en-GB"/>
        </w:rPr>
        <w:t>Teaching of children with sensory difficulties, 2005</w:t>
      </w:r>
      <w:r w:rsidR="00FD36C0">
        <w:rPr>
          <w:b/>
          <w:lang w:val="en-GB"/>
        </w:rPr>
        <w:t>–</w:t>
      </w:r>
      <w:r w:rsidR="008A2C2E" w:rsidRPr="005B16B0">
        <w:rPr>
          <w:lang w:val="en-GB"/>
        </w:rPr>
        <w:t>2008</w:t>
      </w:r>
      <w:r w:rsidRPr="005B16B0">
        <w:rPr>
          <w:lang w:val="en-GB"/>
        </w:rPr>
        <w:tab/>
      </w:r>
      <w:r w:rsidRPr="005B16B0">
        <w:rPr>
          <w:lang w:val="en-GB"/>
        </w:rPr>
        <w:tab/>
      </w:r>
      <w:r w:rsidR="00B727F8">
        <w:rPr>
          <w:lang w:val="en-GB"/>
        </w:rPr>
        <w:t>87</w:t>
      </w:r>
    </w:p>
    <w:p w:rsidR="00DB40FE" w:rsidRPr="005B16B0" w:rsidRDefault="00DB40FE" w:rsidP="004E6153">
      <w:pPr>
        <w:tabs>
          <w:tab w:val="right" w:pos="850"/>
          <w:tab w:val="right" w:leader="dot" w:pos="8929"/>
          <w:tab w:val="right" w:pos="9638"/>
        </w:tabs>
        <w:spacing w:after="80"/>
        <w:ind w:left="1134" w:hanging="1134"/>
        <w:rPr>
          <w:lang w:val="en-GB"/>
        </w:rPr>
      </w:pPr>
      <w:r w:rsidRPr="005B16B0">
        <w:rPr>
          <w:lang w:val="en-GB"/>
        </w:rPr>
        <w:tab/>
        <w:t>8.</w:t>
      </w:r>
      <w:r w:rsidRPr="005B16B0">
        <w:rPr>
          <w:lang w:val="en-GB"/>
        </w:rPr>
        <w:tab/>
      </w:r>
      <w:r w:rsidR="000D20A4" w:rsidRPr="005B16B0">
        <w:rPr>
          <w:lang w:val="en-GB"/>
        </w:rPr>
        <w:t>Children with sensory disabilities in integrated National Education courses,</w:t>
      </w:r>
      <w:r w:rsidR="009E3B96">
        <w:rPr>
          <w:lang w:val="en-GB"/>
        </w:rPr>
        <w:t xml:space="preserve"> </w:t>
      </w:r>
      <w:r w:rsidR="009E3B96">
        <w:rPr>
          <w:lang w:val="en-GB"/>
        </w:rPr>
        <w:br/>
      </w:r>
      <w:r w:rsidR="000D20A4" w:rsidRPr="005B16B0">
        <w:rPr>
          <w:lang w:val="en-GB"/>
        </w:rPr>
        <w:t>school year 2007</w:t>
      </w:r>
      <w:r w:rsidR="00FD36C0">
        <w:rPr>
          <w:b/>
          <w:lang w:val="en-GB"/>
        </w:rPr>
        <w:t>–</w:t>
      </w:r>
      <w:r w:rsidR="000D20A4" w:rsidRPr="005B16B0">
        <w:rPr>
          <w:lang w:val="en-GB"/>
        </w:rPr>
        <w:t>2008</w:t>
      </w:r>
      <w:r w:rsidRPr="005B16B0">
        <w:rPr>
          <w:lang w:val="en-GB"/>
        </w:rPr>
        <w:tab/>
      </w:r>
      <w:r w:rsidRPr="005B16B0">
        <w:rPr>
          <w:lang w:val="en-GB"/>
        </w:rPr>
        <w:tab/>
      </w:r>
      <w:r w:rsidR="00B727F8">
        <w:rPr>
          <w:lang w:val="en-GB"/>
        </w:rPr>
        <w:t>87</w:t>
      </w:r>
    </w:p>
    <w:p w:rsidR="00DB40FE" w:rsidRPr="005B16B0" w:rsidRDefault="00DB40FE" w:rsidP="004E6153">
      <w:pPr>
        <w:tabs>
          <w:tab w:val="right" w:pos="850"/>
          <w:tab w:val="right" w:leader="dot" w:pos="8929"/>
          <w:tab w:val="right" w:pos="9638"/>
        </w:tabs>
        <w:spacing w:after="80"/>
        <w:ind w:left="1134" w:hanging="1134"/>
        <w:rPr>
          <w:lang w:val="en-GB"/>
        </w:rPr>
      </w:pPr>
      <w:r w:rsidRPr="005B16B0">
        <w:rPr>
          <w:lang w:val="en-GB"/>
        </w:rPr>
        <w:tab/>
        <w:t>9.</w:t>
      </w:r>
      <w:r w:rsidRPr="005B16B0">
        <w:rPr>
          <w:lang w:val="en-GB"/>
        </w:rPr>
        <w:tab/>
        <w:t>In</w:t>
      </w:r>
      <w:r w:rsidR="000D20A4" w:rsidRPr="005B16B0">
        <w:rPr>
          <w:lang w:val="en-GB"/>
        </w:rPr>
        <w:t>tegration of young people with a disability</w:t>
      </w:r>
      <w:r w:rsidRPr="005B16B0">
        <w:rPr>
          <w:lang w:val="en-GB"/>
        </w:rPr>
        <w:tab/>
      </w:r>
      <w:r w:rsidRPr="005B16B0">
        <w:rPr>
          <w:lang w:val="en-GB"/>
        </w:rPr>
        <w:tab/>
      </w:r>
      <w:r w:rsidR="00B727F8">
        <w:rPr>
          <w:lang w:val="en-GB"/>
        </w:rPr>
        <w:t>88</w:t>
      </w:r>
    </w:p>
    <w:p w:rsidR="00DB40FE" w:rsidRPr="005B16B0" w:rsidRDefault="00DB40FE" w:rsidP="004E6153">
      <w:pPr>
        <w:tabs>
          <w:tab w:val="right" w:pos="850"/>
          <w:tab w:val="right" w:leader="dot" w:pos="8929"/>
          <w:tab w:val="right" w:pos="9638"/>
        </w:tabs>
        <w:spacing w:after="80"/>
        <w:ind w:left="1134" w:hanging="1134"/>
        <w:rPr>
          <w:lang w:val="en-GB"/>
        </w:rPr>
      </w:pPr>
      <w:r w:rsidRPr="005B16B0">
        <w:rPr>
          <w:lang w:val="en-GB"/>
        </w:rPr>
        <w:tab/>
        <w:t>10.</w:t>
      </w:r>
      <w:r w:rsidRPr="005B16B0">
        <w:rPr>
          <w:lang w:val="en-GB"/>
        </w:rPr>
        <w:tab/>
      </w:r>
      <w:r w:rsidR="000D20A4" w:rsidRPr="005B16B0">
        <w:rPr>
          <w:lang w:val="en-GB"/>
        </w:rPr>
        <w:t>Mortality (mothers and children)</w:t>
      </w:r>
      <w:r w:rsidRPr="005B16B0">
        <w:rPr>
          <w:lang w:val="en-GB"/>
        </w:rPr>
        <w:tab/>
      </w:r>
      <w:r w:rsidRPr="005B16B0">
        <w:rPr>
          <w:lang w:val="en-GB"/>
        </w:rPr>
        <w:tab/>
      </w:r>
      <w:r w:rsidR="00B727F8">
        <w:rPr>
          <w:lang w:val="en-GB"/>
        </w:rPr>
        <w:t>88</w:t>
      </w:r>
    </w:p>
    <w:p w:rsidR="00DB40FE" w:rsidRPr="005B16B0" w:rsidRDefault="00DB40FE" w:rsidP="004E6153">
      <w:pPr>
        <w:tabs>
          <w:tab w:val="right" w:pos="850"/>
          <w:tab w:val="right" w:leader="dot" w:pos="8929"/>
          <w:tab w:val="right" w:pos="9638"/>
        </w:tabs>
        <w:spacing w:after="80"/>
        <w:ind w:left="1134" w:hanging="1134"/>
        <w:rPr>
          <w:lang w:val="en-GB"/>
        </w:rPr>
      </w:pPr>
      <w:r w:rsidRPr="005B16B0">
        <w:rPr>
          <w:lang w:val="en-GB"/>
        </w:rPr>
        <w:tab/>
        <w:t>11.</w:t>
      </w:r>
      <w:r w:rsidRPr="005B16B0">
        <w:rPr>
          <w:lang w:val="en-GB"/>
        </w:rPr>
        <w:tab/>
      </w:r>
      <w:r w:rsidR="000D20A4" w:rsidRPr="005B16B0">
        <w:rPr>
          <w:lang w:val="en-GB"/>
        </w:rPr>
        <w:t>National Programme for Nutrition</w:t>
      </w:r>
      <w:r w:rsidRPr="005B16B0">
        <w:rPr>
          <w:lang w:val="en-GB"/>
        </w:rPr>
        <w:tab/>
      </w:r>
      <w:r w:rsidRPr="005B16B0">
        <w:rPr>
          <w:lang w:val="en-GB"/>
        </w:rPr>
        <w:tab/>
      </w:r>
      <w:r w:rsidR="00B727F8">
        <w:rPr>
          <w:lang w:val="en-GB"/>
        </w:rPr>
        <w:t>89</w:t>
      </w:r>
    </w:p>
    <w:p w:rsidR="00DB40FE" w:rsidRPr="005B16B0" w:rsidRDefault="00DB40FE" w:rsidP="004E6153">
      <w:pPr>
        <w:tabs>
          <w:tab w:val="right" w:pos="850"/>
          <w:tab w:val="right" w:leader="dot" w:pos="8929"/>
          <w:tab w:val="right" w:pos="9638"/>
        </w:tabs>
        <w:spacing w:after="80"/>
        <w:ind w:left="1134" w:hanging="1134"/>
        <w:rPr>
          <w:lang w:val="en-GB"/>
        </w:rPr>
      </w:pPr>
      <w:r w:rsidRPr="005B16B0">
        <w:rPr>
          <w:lang w:val="en-GB"/>
        </w:rPr>
        <w:tab/>
        <w:t>12.</w:t>
      </w:r>
      <w:r w:rsidRPr="005B16B0">
        <w:rPr>
          <w:lang w:val="en-GB"/>
        </w:rPr>
        <w:tab/>
      </w:r>
      <w:r w:rsidR="007561D4" w:rsidRPr="005B16B0">
        <w:rPr>
          <w:lang w:val="en-GB"/>
        </w:rPr>
        <w:t>Vaccination coverage</w:t>
      </w:r>
      <w:r w:rsidRPr="005B16B0">
        <w:rPr>
          <w:lang w:val="en-GB"/>
        </w:rPr>
        <w:tab/>
      </w:r>
      <w:r w:rsidRPr="005B16B0">
        <w:rPr>
          <w:lang w:val="en-GB"/>
        </w:rPr>
        <w:tab/>
      </w:r>
      <w:r w:rsidR="00B727F8">
        <w:rPr>
          <w:lang w:val="en-GB"/>
        </w:rPr>
        <w:t>90</w:t>
      </w:r>
    </w:p>
    <w:p w:rsidR="00DB40FE" w:rsidRPr="005B16B0" w:rsidRDefault="00DB40FE" w:rsidP="004E6153">
      <w:pPr>
        <w:tabs>
          <w:tab w:val="right" w:pos="850"/>
          <w:tab w:val="right" w:leader="dot" w:pos="8929"/>
          <w:tab w:val="right" w:pos="9638"/>
        </w:tabs>
        <w:spacing w:after="80"/>
        <w:ind w:left="1134" w:hanging="1134"/>
        <w:rPr>
          <w:lang w:val="en-GB"/>
        </w:rPr>
      </w:pPr>
      <w:r w:rsidRPr="005B16B0">
        <w:rPr>
          <w:lang w:val="en-GB"/>
        </w:rPr>
        <w:tab/>
        <w:t>13.</w:t>
      </w:r>
      <w:r w:rsidRPr="005B16B0">
        <w:rPr>
          <w:lang w:val="en-GB"/>
        </w:rPr>
        <w:tab/>
      </w:r>
      <w:r w:rsidR="007561D4" w:rsidRPr="005B16B0">
        <w:rPr>
          <w:lang w:val="en-GB"/>
        </w:rPr>
        <w:t>Distribution of Neighbourhood Units</w:t>
      </w:r>
      <w:r w:rsidRPr="005B16B0">
        <w:rPr>
          <w:lang w:val="en-GB"/>
        </w:rPr>
        <w:tab/>
      </w:r>
      <w:r w:rsidRPr="005B16B0">
        <w:rPr>
          <w:lang w:val="en-GB"/>
        </w:rPr>
        <w:tab/>
      </w:r>
      <w:r w:rsidR="00B727F8">
        <w:rPr>
          <w:lang w:val="en-GB"/>
        </w:rPr>
        <w:t>90</w:t>
      </w:r>
    </w:p>
    <w:p w:rsidR="00DB40FE" w:rsidRPr="005B16B0" w:rsidRDefault="00DB40FE" w:rsidP="004E6153">
      <w:pPr>
        <w:tabs>
          <w:tab w:val="right" w:pos="850"/>
          <w:tab w:val="right" w:leader="dot" w:pos="8929"/>
          <w:tab w:val="right" w:pos="9638"/>
        </w:tabs>
        <w:spacing w:after="80"/>
        <w:ind w:left="1134" w:hanging="1134"/>
        <w:rPr>
          <w:lang w:val="en-GB"/>
        </w:rPr>
      </w:pPr>
      <w:r w:rsidRPr="005B16B0">
        <w:rPr>
          <w:lang w:val="en-GB"/>
        </w:rPr>
        <w:tab/>
        <w:t>14.</w:t>
      </w:r>
      <w:r w:rsidRPr="005B16B0">
        <w:rPr>
          <w:lang w:val="en-GB"/>
        </w:rPr>
        <w:tab/>
      </w:r>
      <w:r w:rsidR="007561D4" w:rsidRPr="005B16B0">
        <w:rPr>
          <w:lang w:val="en-GB"/>
        </w:rPr>
        <w:t>Response to applications [for microcredit] from people with disabilities</w:t>
      </w:r>
      <w:r w:rsidRPr="005B16B0">
        <w:rPr>
          <w:lang w:val="en-GB"/>
        </w:rPr>
        <w:tab/>
      </w:r>
      <w:r w:rsidRPr="005B16B0">
        <w:rPr>
          <w:lang w:val="en-GB"/>
        </w:rPr>
        <w:tab/>
      </w:r>
      <w:r w:rsidR="00842D1D" w:rsidRPr="005B16B0">
        <w:rPr>
          <w:lang w:val="en-GB"/>
        </w:rPr>
        <w:t>9</w:t>
      </w:r>
      <w:r w:rsidR="00B727F8">
        <w:rPr>
          <w:lang w:val="en-GB"/>
        </w:rPr>
        <w:t>1</w:t>
      </w:r>
    </w:p>
    <w:p w:rsidR="00DB40FE" w:rsidRPr="005B16B0" w:rsidRDefault="00DB40FE" w:rsidP="004E6153">
      <w:pPr>
        <w:tabs>
          <w:tab w:val="right" w:pos="850"/>
          <w:tab w:val="right" w:leader="dot" w:pos="8929"/>
          <w:tab w:val="right" w:pos="9638"/>
        </w:tabs>
        <w:spacing w:after="80"/>
        <w:ind w:left="1134" w:hanging="1134"/>
        <w:rPr>
          <w:lang w:val="en-GB"/>
        </w:rPr>
      </w:pPr>
      <w:r w:rsidRPr="005B16B0">
        <w:rPr>
          <w:lang w:val="en-GB"/>
        </w:rPr>
        <w:tab/>
        <w:t>15.</w:t>
      </w:r>
      <w:r w:rsidRPr="005B16B0">
        <w:rPr>
          <w:lang w:val="en-GB"/>
        </w:rPr>
        <w:tab/>
      </w:r>
      <w:r w:rsidR="007561D4" w:rsidRPr="005B16B0">
        <w:rPr>
          <w:lang w:val="en-GB"/>
        </w:rPr>
        <w:t>Social transfers from the State budget</w:t>
      </w:r>
      <w:r w:rsidRPr="005B16B0">
        <w:rPr>
          <w:lang w:val="en-GB"/>
        </w:rPr>
        <w:tab/>
      </w:r>
      <w:r w:rsidRPr="005B16B0">
        <w:rPr>
          <w:lang w:val="en-GB"/>
        </w:rPr>
        <w:tab/>
      </w:r>
      <w:r w:rsidR="00842D1D" w:rsidRPr="005B16B0">
        <w:rPr>
          <w:lang w:val="en-GB"/>
        </w:rPr>
        <w:t>9</w:t>
      </w:r>
      <w:r w:rsidR="00B727F8">
        <w:rPr>
          <w:lang w:val="en-GB"/>
        </w:rPr>
        <w:t>1</w:t>
      </w:r>
    </w:p>
    <w:p w:rsidR="00DB40FE" w:rsidRPr="005B16B0" w:rsidRDefault="00DB40FE" w:rsidP="004E6153">
      <w:pPr>
        <w:tabs>
          <w:tab w:val="right" w:pos="850"/>
          <w:tab w:val="right" w:leader="dot" w:pos="8929"/>
          <w:tab w:val="right" w:pos="9638"/>
        </w:tabs>
        <w:spacing w:after="80"/>
        <w:ind w:left="1134" w:hanging="1134"/>
        <w:rPr>
          <w:bCs/>
          <w:lang w:val="en-GB"/>
        </w:rPr>
      </w:pPr>
      <w:r w:rsidRPr="005B16B0">
        <w:rPr>
          <w:lang w:val="en-GB"/>
        </w:rPr>
        <w:tab/>
        <w:t>16.</w:t>
      </w:r>
      <w:r w:rsidRPr="005B16B0">
        <w:rPr>
          <w:lang w:val="en-GB"/>
        </w:rPr>
        <w:tab/>
      </w:r>
      <w:r w:rsidR="007561D4" w:rsidRPr="005B16B0">
        <w:rPr>
          <w:lang w:val="en-GB"/>
        </w:rPr>
        <w:t>Funding for social welfare and national solidarity:</w:t>
      </w:r>
      <w:r w:rsidR="009E3B96">
        <w:rPr>
          <w:lang w:val="en-GB"/>
        </w:rPr>
        <w:t xml:space="preserve"> </w:t>
      </w:r>
      <w:r w:rsidR="007561D4" w:rsidRPr="005B16B0">
        <w:rPr>
          <w:lang w:val="en-GB"/>
        </w:rPr>
        <w:t xml:space="preserve">social transfers included in </w:t>
      </w:r>
      <w:r w:rsidR="009E3B96">
        <w:rPr>
          <w:lang w:val="en-GB"/>
        </w:rPr>
        <w:br/>
      </w:r>
      <w:r w:rsidR="007561D4" w:rsidRPr="005B16B0">
        <w:rPr>
          <w:lang w:val="en-GB"/>
        </w:rPr>
        <w:t>the State budget,</w:t>
      </w:r>
      <w:r w:rsidR="009E3B96">
        <w:rPr>
          <w:lang w:val="en-GB"/>
        </w:rPr>
        <w:t xml:space="preserve"> </w:t>
      </w:r>
      <w:r w:rsidR="007561D4" w:rsidRPr="005B16B0">
        <w:rPr>
          <w:lang w:val="en-GB"/>
        </w:rPr>
        <w:t>2004</w:t>
      </w:r>
      <w:r w:rsidR="00513CC1">
        <w:rPr>
          <w:lang w:val="en-GB"/>
        </w:rPr>
        <w:t>—</w:t>
      </w:r>
      <w:r w:rsidR="007561D4" w:rsidRPr="005B16B0">
        <w:rPr>
          <w:lang w:val="en-GB"/>
        </w:rPr>
        <w:t>March 2008</w:t>
      </w:r>
      <w:r w:rsidRPr="005B16B0">
        <w:rPr>
          <w:bCs/>
          <w:lang w:val="en-GB"/>
        </w:rPr>
        <w:tab/>
      </w:r>
      <w:r w:rsidRPr="005B16B0">
        <w:rPr>
          <w:bCs/>
          <w:lang w:val="en-GB"/>
        </w:rPr>
        <w:tab/>
      </w:r>
      <w:r w:rsidR="00842D1D" w:rsidRPr="005B16B0">
        <w:rPr>
          <w:bCs/>
          <w:lang w:val="en-GB"/>
        </w:rPr>
        <w:t>9</w:t>
      </w:r>
      <w:r w:rsidR="00B727F8">
        <w:rPr>
          <w:bCs/>
          <w:lang w:val="en-GB"/>
        </w:rPr>
        <w:t>1</w:t>
      </w:r>
    </w:p>
    <w:p w:rsidR="00DB40FE" w:rsidRPr="005B16B0" w:rsidRDefault="00DB40FE" w:rsidP="004E6153">
      <w:pPr>
        <w:tabs>
          <w:tab w:val="right" w:pos="850"/>
          <w:tab w:val="right" w:leader="dot" w:pos="8929"/>
          <w:tab w:val="right" w:pos="9638"/>
        </w:tabs>
        <w:spacing w:after="80"/>
        <w:ind w:left="1134" w:hanging="1134"/>
        <w:rPr>
          <w:bCs/>
          <w:lang w:val="en-GB"/>
        </w:rPr>
      </w:pPr>
      <w:r w:rsidRPr="005B16B0">
        <w:rPr>
          <w:bCs/>
          <w:lang w:val="en-GB"/>
        </w:rPr>
        <w:tab/>
        <w:t>17.</w:t>
      </w:r>
      <w:r w:rsidRPr="005B16B0">
        <w:rPr>
          <w:bCs/>
          <w:lang w:val="en-GB"/>
        </w:rPr>
        <w:tab/>
      </w:r>
      <w:r w:rsidR="007561D4" w:rsidRPr="005B16B0">
        <w:rPr>
          <w:lang w:val="en-GB"/>
        </w:rPr>
        <w:t xml:space="preserve">Street children assisted by </w:t>
      </w:r>
      <w:r w:rsidR="007561D4" w:rsidRPr="005B16B0">
        <w:rPr>
          <w:i/>
          <w:lang w:val="en-GB"/>
        </w:rPr>
        <w:t>SAMU Social</w:t>
      </w:r>
      <w:r w:rsidRPr="005B16B0">
        <w:rPr>
          <w:bCs/>
          <w:lang w:val="en-GB"/>
        </w:rPr>
        <w:tab/>
      </w:r>
      <w:r w:rsidRPr="005B16B0">
        <w:rPr>
          <w:bCs/>
          <w:lang w:val="en-GB"/>
        </w:rPr>
        <w:tab/>
      </w:r>
      <w:r w:rsidR="00842D1D" w:rsidRPr="005B16B0">
        <w:rPr>
          <w:bCs/>
          <w:lang w:val="en-GB"/>
        </w:rPr>
        <w:t>9</w:t>
      </w:r>
      <w:r w:rsidR="00B727F8">
        <w:rPr>
          <w:bCs/>
          <w:lang w:val="en-GB"/>
        </w:rPr>
        <w:t>3</w:t>
      </w:r>
    </w:p>
    <w:p w:rsidR="00DB40FE" w:rsidRPr="005B16B0" w:rsidRDefault="00DB40FE" w:rsidP="004E6153">
      <w:pPr>
        <w:tabs>
          <w:tab w:val="right" w:pos="850"/>
          <w:tab w:val="right" w:leader="dot" w:pos="8929"/>
          <w:tab w:val="right" w:pos="9638"/>
        </w:tabs>
        <w:spacing w:after="80"/>
        <w:ind w:left="1134" w:hanging="1134"/>
        <w:rPr>
          <w:bCs/>
          <w:lang w:val="en-GB"/>
        </w:rPr>
      </w:pPr>
      <w:r w:rsidRPr="005B16B0">
        <w:rPr>
          <w:bCs/>
          <w:lang w:val="en-GB"/>
        </w:rPr>
        <w:tab/>
        <w:t>18.</w:t>
      </w:r>
      <w:r w:rsidRPr="005B16B0">
        <w:rPr>
          <w:bCs/>
          <w:lang w:val="en-GB"/>
        </w:rPr>
        <w:tab/>
      </w:r>
      <w:r w:rsidR="007561D4" w:rsidRPr="005B16B0">
        <w:rPr>
          <w:lang w:val="en-GB"/>
        </w:rPr>
        <w:t>Institutional care of children deprived of their families</w:t>
      </w:r>
      <w:r w:rsidRPr="005B16B0">
        <w:rPr>
          <w:bCs/>
          <w:lang w:val="en-GB"/>
        </w:rPr>
        <w:tab/>
      </w:r>
      <w:r w:rsidRPr="005B16B0">
        <w:rPr>
          <w:bCs/>
          <w:lang w:val="en-GB"/>
        </w:rPr>
        <w:tab/>
      </w:r>
      <w:r w:rsidR="00842D1D" w:rsidRPr="005B16B0">
        <w:rPr>
          <w:bCs/>
          <w:lang w:val="en-GB"/>
        </w:rPr>
        <w:t>9</w:t>
      </w:r>
      <w:r w:rsidR="00B727F8">
        <w:rPr>
          <w:bCs/>
          <w:lang w:val="en-GB"/>
        </w:rPr>
        <w:t>3</w:t>
      </w:r>
    </w:p>
    <w:p w:rsidR="00DB40FE" w:rsidRPr="005B16B0" w:rsidRDefault="00DB40FE" w:rsidP="004E6153">
      <w:pPr>
        <w:tabs>
          <w:tab w:val="right" w:pos="850"/>
          <w:tab w:val="right" w:leader="dot" w:pos="8929"/>
          <w:tab w:val="right" w:pos="9638"/>
        </w:tabs>
        <w:spacing w:after="80"/>
        <w:ind w:left="1134" w:hanging="1134"/>
        <w:rPr>
          <w:bCs/>
          <w:lang w:val="en-GB"/>
        </w:rPr>
      </w:pPr>
      <w:r w:rsidRPr="005B16B0">
        <w:rPr>
          <w:bCs/>
          <w:lang w:val="en-GB"/>
        </w:rPr>
        <w:tab/>
        <w:t>19.</w:t>
      </w:r>
      <w:r w:rsidRPr="005B16B0">
        <w:rPr>
          <w:bCs/>
          <w:lang w:val="en-GB"/>
        </w:rPr>
        <w:tab/>
      </w:r>
      <w:r w:rsidR="007561D4" w:rsidRPr="005B16B0">
        <w:rPr>
          <w:lang w:val="en-GB"/>
        </w:rPr>
        <w:t>Resources provided for paid placement of children deprived of their families, 2005</w:t>
      </w:r>
      <w:r w:rsidR="00FD36C0">
        <w:rPr>
          <w:b/>
          <w:lang w:val="en-GB"/>
        </w:rPr>
        <w:t>–</w:t>
      </w:r>
      <w:r w:rsidR="007561D4" w:rsidRPr="005B16B0">
        <w:rPr>
          <w:lang w:val="en-GB"/>
        </w:rPr>
        <w:t>2008</w:t>
      </w:r>
      <w:r w:rsidRPr="005B16B0">
        <w:rPr>
          <w:bCs/>
          <w:lang w:val="en-GB"/>
        </w:rPr>
        <w:tab/>
      </w:r>
      <w:r w:rsidRPr="005B16B0">
        <w:rPr>
          <w:bCs/>
          <w:lang w:val="en-GB"/>
        </w:rPr>
        <w:tab/>
      </w:r>
      <w:r w:rsidR="00842D1D" w:rsidRPr="005B16B0">
        <w:rPr>
          <w:bCs/>
          <w:lang w:val="en-GB"/>
        </w:rPr>
        <w:t>9</w:t>
      </w:r>
      <w:r w:rsidR="00B727F8">
        <w:rPr>
          <w:bCs/>
          <w:lang w:val="en-GB"/>
        </w:rPr>
        <w:t>4</w:t>
      </w:r>
    </w:p>
    <w:p w:rsidR="00DB40FE" w:rsidRPr="005B16B0" w:rsidRDefault="00DB40FE" w:rsidP="004E6153">
      <w:pPr>
        <w:tabs>
          <w:tab w:val="right" w:pos="850"/>
          <w:tab w:val="right" w:leader="dot" w:pos="8929"/>
          <w:tab w:val="right" w:pos="9638"/>
        </w:tabs>
        <w:spacing w:after="80"/>
        <w:ind w:left="1134" w:hanging="1134"/>
        <w:rPr>
          <w:bCs/>
          <w:lang w:val="en-GB"/>
        </w:rPr>
      </w:pPr>
      <w:r w:rsidRPr="005B16B0">
        <w:rPr>
          <w:bCs/>
          <w:lang w:val="en-GB"/>
        </w:rPr>
        <w:tab/>
        <w:t>20.</w:t>
      </w:r>
      <w:r w:rsidRPr="005B16B0">
        <w:rPr>
          <w:bCs/>
          <w:lang w:val="en-GB"/>
        </w:rPr>
        <w:tab/>
      </w:r>
      <w:r w:rsidR="007561D4" w:rsidRPr="005B16B0">
        <w:rPr>
          <w:lang w:val="en-GB"/>
        </w:rPr>
        <w:t>Cooperation between UNICEF and the Ministry of Justice</w:t>
      </w:r>
      <w:r w:rsidRPr="005B16B0">
        <w:rPr>
          <w:bCs/>
          <w:lang w:val="en-GB"/>
        </w:rPr>
        <w:tab/>
      </w:r>
      <w:r w:rsidRPr="005B16B0">
        <w:rPr>
          <w:bCs/>
          <w:lang w:val="en-GB"/>
        </w:rPr>
        <w:tab/>
      </w:r>
      <w:r w:rsidR="00842D1D" w:rsidRPr="005B16B0">
        <w:rPr>
          <w:bCs/>
          <w:lang w:val="en-GB"/>
        </w:rPr>
        <w:t>9</w:t>
      </w:r>
      <w:r w:rsidR="00B727F8">
        <w:rPr>
          <w:bCs/>
          <w:lang w:val="en-GB"/>
        </w:rPr>
        <w:t>4</w:t>
      </w:r>
    </w:p>
    <w:p w:rsidR="00AB53B9" w:rsidRPr="005B16B0" w:rsidRDefault="00DB40FE" w:rsidP="004E6153">
      <w:pPr>
        <w:tabs>
          <w:tab w:val="right" w:pos="850"/>
          <w:tab w:val="right" w:leader="dot" w:pos="8929"/>
          <w:tab w:val="right" w:pos="9638"/>
        </w:tabs>
        <w:spacing w:after="80"/>
        <w:ind w:left="1134" w:hanging="1134"/>
        <w:rPr>
          <w:bCs/>
          <w:lang w:val="en-GB"/>
        </w:rPr>
      </w:pPr>
      <w:r w:rsidRPr="005B16B0">
        <w:rPr>
          <w:bCs/>
          <w:lang w:val="en-GB"/>
        </w:rPr>
        <w:tab/>
        <w:t>21.</w:t>
      </w:r>
      <w:r w:rsidRPr="005B16B0">
        <w:rPr>
          <w:bCs/>
          <w:lang w:val="en-GB"/>
        </w:rPr>
        <w:tab/>
      </w:r>
      <w:r w:rsidR="007561D4" w:rsidRPr="005B16B0">
        <w:rPr>
          <w:lang w:val="en-GB"/>
        </w:rPr>
        <w:t>Pupil numbers by level of education</w:t>
      </w:r>
      <w:r w:rsidRPr="005B16B0">
        <w:rPr>
          <w:bCs/>
          <w:lang w:val="en-GB"/>
        </w:rPr>
        <w:tab/>
      </w:r>
      <w:r w:rsidRPr="005B16B0">
        <w:rPr>
          <w:bCs/>
          <w:lang w:val="en-GB"/>
        </w:rPr>
        <w:tab/>
      </w:r>
      <w:r w:rsidR="00B727F8">
        <w:rPr>
          <w:bCs/>
          <w:lang w:val="en-GB"/>
        </w:rPr>
        <w:t>96</w:t>
      </w:r>
    </w:p>
    <w:p w:rsidR="00F02902" w:rsidRPr="005B16B0" w:rsidRDefault="00F02902" w:rsidP="00F02902">
      <w:pPr>
        <w:pStyle w:val="HChG"/>
        <w:rPr>
          <w:lang w:val="en-GB"/>
        </w:rPr>
      </w:pPr>
      <w:r w:rsidRPr="005B16B0">
        <w:rPr>
          <w:lang w:val="en-GB"/>
        </w:rPr>
        <w:br w:type="page"/>
      </w:r>
      <w:r w:rsidRPr="005B16B0">
        <w:rPr>
          <w:lang w:val="en-GB"/>
        </w:rPr>
        <w:tab/>
      </w:r>
      <w:r w:rsidRPr="005B16B0">
        <w:rPr>
          <w:lang w:val="en-GB"/>
        </w:rPr>
        <w:tab/>
        <w:t>Introduction</w:t>
      </w:r>
    </w:p>
    <w:p w:rsidR="00006252" w:rsidRPr="005B16B0" w:rsidRDefault="00006252" w:rsidP="00006252">
      <w:pPr>
        <w:pStyle w:val="SingleTxtG"/>
        <w:rPr>
          <w:noProof/>
          <w:lang w:val="en-GB"/>
        </w:rPr>
      </w:pPr>
      <w:r w:rsidRPr="005B16B0">
        <w:rPr>
          <w:lang w:val="en-GB"/>
        </w:rPr>
        <w:t>1.</w:t>
      </w:r>
      <w:r w:rsidRPr="005B16B0">
        <w:rPr>
          <w:lang w:val="en-GB"/>
        </w:rPr>
        <w:tab/>
        <w:t>Algeria ratified the United Nations Convention on the Rights of the Child on 19</w:t>
      </w:r>
      <w:r w:rsidR="00D90A27">
        <w:rPr>
          <w:lang w:val="en-GB"/>
        </w:rPr>
        <w:t> December</w:t>
      </w:r>
      <w:r w:rsidRPr="005B16B0">
        <w:rPr>
          <w:lang w:val="en-GB"/>
        </w:rPr>
        <w:t xml:space="preserve"> 1992.</w:t>
      </w:r>
      <w:r w:rsidR="009E3B96">
        <w:rPr>
          <w:lang w:val="en-GB"/>
        </w:rPr>
        <w:t xml:space="preserve"> </w:t>
      </w:r>
      <w:r w:rsidRPr="005B16B0">
        <w:rPr>
          <w:lang w:val="en-GB"/>
        </w:rPr>
        <w:t xml:space="preserve">It presented its initial report to the fifteenth session and its second report to the fortieth session of the Committee. </w:t>
      </w:r>
    </w:p>
    <w:p w:rsidR="00006252" w:rsidRPr="005B16B0" w:rsidRDefault="00006252" w:rsidP="00006252">
      <w:pPr>
        <w:pStyle w:val="SingleTxtG"/>
        <w:rPr>
          <w:lang w:val="en-GB"/>
        </w:rPr>
      </w:pPr>
      <w:r w:rsidRPr="005B16B0">
        <w:rPr>
          <w:lang w:val="en-GB"/>
        </w:rPr>
        <w:t>2.</w:t>
      </w:r>
      <w:r w:rsidRPr="005B16B0">
        <w:rPr>
          <w:lang w:val="en-GB"/>
        </w:rPr>
        <w:tab/>
        <w:t xml:space="preserve">When presenting its second report in September 2005, the Algerian delegation gave an account of what had been accomplished since the consideration of its initial report, gave a presentation of the challenges which are hampering the full attainment of the rights of the child and specified the measures taken by the public authorities to overcome them. </w:t>
      </w:r>
    </w:p>
    <w:p w:rsidR="00006252" w:rsidRPr="005B16B0" w:rsidRDefault="00006252" w:rsidP="00006252">
      <w:pPr>
        <w:pStyle w:val="SingleTxtG"/>
        <w:rPr>
          <w:lang w:val="en-GB"/>
        </w:rPr>
      </w:pPr>
      <w:r w:rsidRPr="005B16B0">
        <w:rPr>
          <w:lang w:val="en-GB"/>
        </w:rPr>
        <w:t>3.</w:t>
      </w:r>
      <w:r w:rsidRPr="005B16B0">
        <w:rPr>
          <w:lang w:val="en-GB"/>
        </w:rPr>
        <w:tab/>
        <w:t>The Algerian delegation also stated that, at the international level, the Algerian authorities had been committed to pursuing the process of acceding to the various international instruments on human rights, with the result that Algeria is today a signatory to all of the relevant Conventions.</w:t>
      </w:r>
    </w:p>
    <w:p w:rsidR="00006252" w:rsidRPr="005B16B0" w:rsidRDefault="00006252" w:rsidP="00006252">
      <w:pPr>
        <w:pStyle w:val="SingleTxtG"/>
        <w:rPr>
          <w:lang w:val="en-GB"/>
        </w:rPr>
      </w:pPr>
      <w:r w:rsidRPr="005B16B0">
        <w:rPr>
          <w:lang w:val="en-GB"/>
        </w:rPr>
        <w:t>4.</w:t>
      </w:r>
      <w:r w:rsidRPr="005B16B0">
        <w:rPr>
          <w:lang w:val="en-GB"/>
        </w:rPr>
        <w:tab/>
        <w:t>In response, the members of the Committee made a number of observations and comments;</w:t>
      </w:r>
      <w:r w:rsidR="009E3B96">
        <w:rPr>
          <w:lang w:val="en-GB"/>
        </w:rPr>
        <w:t xml:space="preserve"> </w:t>
      </w:r>
      <w:r w:rsidRPr="005B16B0">
        <w:rPr>
          <w:lang w:val="en-GB"/>
        </w:rPr>
        <w:t xml:space="preserve">this report now sets out the responses of the Algerian Government and the clarifications called for by the changes which have taken place in the meantime. </w:t>
      </w:r>
    </w:p>
    <w:p w:rsidR="00006252" w:rsidRPr="005B16B0" w:rsidRDefault="00006252" w:rsidP="00006252">
      <w:pPr>
        <w:pStyle w:val="SingleTxtG"/>
        <w:rPr>
          <w:lang w:val="en-GB"/>
        </w:rPr>
      </w:pPr>
      <w:r w:rsidRPr="005B16B0">
        <w:rPr>
          <w:lang w:val="en-GB"/>
        </w:rPr>
        <w:t>5.</w:t>
      </w:r>
      <w:r w:rsidRPr="005B16B0">
        <w:rPr>
          <w:lang w:val="en-GB"/>
        </w:rPr>
        <w:tab/>
        <w:t>In accordance with Guidelines for reporting by States Parties, the present report, which combines the third and fourth periodic reports in a single, consolidated document, is divided into two main p</w:t>
      </w:r>
      <w:r w:rsidR="00DC0667">
        <w:rPr>
          <w:lang w:val="en-GB"/>
        </w:rPr>
        <w:t>arts. </w:t>
      </w:r>
    </w:p>
    <w:p w:rsidR="00006252" w:rsidRPr="005B16B0" w:rsidRDefault="00006252" w:rsidP="00006252">
      <w:pPr>
        <w:pStyle w:val="Bullet1G"/>
        <w:numPr>
          <w:ilvl w:val="0"/>
          <w:numId w:val="17"/>
        </w:numPr>
        <w:rPr>
          <w:lang w:val="en-GB"/>
        </w:rPr>
      </w:pPr>
      <w:r w:rsidRPr="005B16B0">
        <w:rPr>
          <w:lang w:val="en-GB"/>
        </w:rPr>
        <w:t>Part One, entitled “General information and the replies of the Algerian government to the Committee's concerns and recommendations”, outlines the general political structure of Algeria and describes the context in which human rights are promoted and protected.</w:t>
      </w:r>
      <w:r w:rsidR="009E3B96">
        <w:rPr>
          <w:lang w:val="en-GB"/>
        </w:rPr>
        <w:t xml:space="preserve"> </w:t>
      </w:r>
      <w:r w:rsidRPr="005B16B0">
        <w:rPr>
          <w:lang w:val="en-GB"/>
        </w:rPr>
        <w:t xml:space="preserve">It also contains the Algerian Government’s replies to the observations and comments made by the members of the Committee when the second periodic report was presented. </w:t>
      </w:r>
    </w:p>
    <w:p w:rsidR="00F02902" w:rsidRPr="005B16B0" w:rsidRDefault="00006252" w:rsidP="00F02902">
      <w:pPr>
        <w:pStyle w:val="Bullet1G"/>
        <w:rPr>
          <w:lang w:val="en-GB"/>
        </w:rPr>
      </w:pPr>
      <w:r w:rsidRPr="005B16B0">
        <w:rPr>
          <w:lang w:val="en-GB"/>
        </w:rPr>
        <w:t>Part Two contains information on the substantive provisions of the Convention in relation to which changes have taken place.</w:t>
      </w:r>
    </w:p>
    <w:p w:rsidR="00D44F93" w:rsidRPr="007322AE" w:rsidRDefault="00F02902" w:rsidP="00D44F93">
      <w:pPr>
        <w:pStyle w:val="HChG"/>
        <w:rPr>
          <w:lang w:val="en-GB"/>
        </w:rPr>
      </w:pPr>
      <w:r w:rsidRPr="005B16B0">
        <w:rPr>
          <w:lang w:val="en-GB"/>
        </w:rPr>
        <w:br w:type="page"/>
      </w:r>
      <w:r w:rsidRPr="007322AE">
        <w:rPr>
          <w:lang w:val="en-GB"/>
        </w:rPr>
        <w:tab/>
      </w:r>
      <w:r w:rsidRPr="007322AE">
        <w:rPr>
          <w:lang w:val="en-GB"/>
        </w:rPr>
        <w:tab/>
      </w:r>
      <w:r w:rsidR="00D44F93" w:rsidRPr="007322AE">
        <w:rPr>
          <w:lang w:val="en-GB"/>
        </w:rPr>
        <w:t xml:space="preserve">Part One </w:t>
      </w:r>
      <w:r w:rsidR="00D44F93" w:rsidRPr="007322AE">
        <w:rPr>
          <w:lang w:val="en-GB"/>
        </w:rPr>
        <w:br/>
        <w:t>General information and replies to the concerns and r</w:t>
      </w:r>
      <w:r w:rsidR="007322AE" w:rsidRPr="007322AE">
        <w:rPr>
          <w:lang w:val="en-GB"/>
        </w:rPr>
        <w:t>ecommendations of the Committee</w:t>
      </w:r>
    </w:p>
    <w:p w:rsidR="00D44F93" w:rsidRPr="005B16B0" w:rsidRDefault="00D44F93" w:rsidP="00D44F93">
      <w:pPr>
        <w:pStyle w:val="HChG"/>
        <w:rPr>
          <w:lang w:val="en-GB"/>
        </w:rPr>
      </w:pPr>
      <w:r w:rsidRPr="005B16B0">
        <w:rPr>
          <w:lang w:val="en-GB"/>
        </w:rPr>
        <w:tab/>
        <w:t>I.</w:t>
      </w:r>
      <w:r w:rsidRPr="005B16B0">
        <w:rPr>
          <w:lang w:val="en-GB"/>
        </w:rPr>
        <w:tab/>
        <w:t>General information</w:t>
      </w:r>
    </w:p>
    <w:p w:rsidR="00D44F93" w:rsidRPr="005B16B0" w:rsidRDefault="00D44F93" w:rsidP="00D44F93">
      <w:pPr>
        <w:pStyle w:val="SingleTxtG"/>
        <w:rPr>
          <w:lang w:val="en-GB"/>
        </w:rPr>
      </w:pPr>
      <w:r w:rsidRPr="005B16B0">
        <w:rPr>
          <w:lang w:val="en-GB"/>
        </w:rPr>
        <w:t>6.</w:t>
      </w:r>
      <w:r w:rsidRPr="005B16B0">
        <w:rPr>
          <w:lang w:val="en-GB"/>
        </w:rPr>
        <w:tab/>
        <w:t>Efforts by the Algerian public authorities to promote and protect human rights date back to the period immediately following independence in 1962.</w:t>
      </w:r>
      <w:r w:rsidR="009E3B96">
        <w:rPr>
          <w:lang w:val="en-GB"/>
        </w:rPr>
        <w:t xml:space="preserve"> </w:t>
      </w:r>
      <w:r w:rsidRPr="005B16B0">
        <w:rPr>
          <w:lang w:val="en-GB"/>
        </w:rPr>
        <w:t>Successive Algerian Constitutions have enshrined the universal principles in this field, taking account both of the demands of</w:t>
      </w:r>
      <w:r w:rsidR="00904115" w:rsidRPr="005B16B0">
        <w:rPr>
          <w:lang w:val="en-GB"/>
        </w:rPr>
        <w:t xml:space="preserve"> contemporary life</w:t>
      </w:r>
      <w:r w:rsidRPr="005B16B0">
        <w:rPr>
          <w:lang w:val="en-GB"/>
        </w:rPr>
        <w:t xml:space="preserve"> and of the process of developing Algerian society. </w:t>
      </w:r>
    </w:p>
    <w:p w:rsidR="00D44F93" w:rsidRPr="005B16B0" w:rsidRDefault="00D44F93" w:rsidP="00D44F93">
      <w:pPr>
        <w:pStyle w:val="SingleTxtG"/>
        <w:rPr>
          <w:b/>
          <w:u w:val="single"/>
          <w:lang w:val="en-GB"/>
        </w:rPr>
      </w:pPr>
      <w:r w:rsidRPr="005B16B0">
        <w:rPr>
          <w:lang w:val="en-GB"/>
        </w:rPr>
        <w:t>7.</w:t>
      </w:r>
      <w:r w:rsidRPr="005B16B0">
        <w:rPr>
          <w:lang w:val="en-GB"/>
        </w:rPr>
        <w:tab/>
        <w:t>However, it was the move to a multiparty system in 1989 that led Algeria to accelerate its process of acceding to international legal instruments on human rights.</w:t>
      </w:r>
      <w:r w:rsidR="009E3B96">
        <w:rPr>
          <w:lang w:val="en-GB"/>
        </w:rPr>
        <w:t xml:space="preserve"> </w:t>
      </w:r>
      <w:r w:rsidRPr="005B16B0">
        <w:rPr>
          <w:lang w:val="en-GB"/>
        </w:rPr>
        <w:t>Algeria today is a country which has achieved major progress on freedoms and which meets its obligations to submit the reports required under its international undertakings.</w:t>
      </w:r>
    </w:p>
    <w:p w:rsidR="00F02902" w:rsidRPr="005B16B0" w:rsidRDefault="00F02902" w:rsidP="00F02902">
      <w:pPr>
        <w:pStyle w:val="H1G"/>
        <w:rPr>
          <w:lang w:val="en-GB"/>
        </w:rPr>
      </w:pPr>
      <w:r w:rsidRPr="005B16B0">
        <w:rPr>
          <w:lang w:val="en-GB"/>
        </w:rPr>
        <w:tab/>
        <w:t>1.</w:t>
      </w:r>
      <w:r w:rsidRPr="005B16B0">
        <w:rPr>
          <w:lang w:val="en-GB"/>
        </w:rPr>
        <w:tab/>
      </w:r>
      <w:r w:rsidR="00D44F93" w:rsidRPr="005B16B0">
        <w:rPr>
          <w:lang w:val="en-GB"/>
        </w:rPr>
        <w:t>Land and people</w:t>
      </w:r>
    </w:p>
    <w:p w:rsidR="00F02902" w:rsidRPr="005B16B0" w:rsidRDefault="00D44F93" w:rsidP="004A0FEE">
      <w:pPr>
        <w:pStyle w:val="SingleTxtG"/>
        <w:rPr>
          <w:b/>
          <w:u w:val="single"/>
          <w:lang w:val="en-GB"/>
        </w:rPr>
      </w:pPr>
      <w:r w:rsidRPr="005B16B0">
        <w:rPr>
          <w:bCs/>
          <w:lang w:val="en-GB"/>
        </w:rPr>
        <w:t>8.</w:t>
      </w:r>
      <w:r w:rsidRPr="005B16B0">
        <w:rPr>
          <w:bCs/>
          <w:lang w:val="en-GB"/>
        </w:rPr>
        <w:tab/>
      </w:r>
      <w:r w:rsidRPr="005B16B0">
        <w:rPr>
          <w:b/>
          <w:bCs/>
          <w:lang w:val="en-GB"/>
        </w:rPr>
        <w:t>Surface area:</w:t>
      </w:r>
      <w:r w:rsidR="009E3B96">
        <w:rPr>
          <w:lang w:val="en-GB"/>
        </w:rPr>
        <w:t xml:space="preserve"> </w:t>
      </w:r>
      <w:r w:rsidRPr="005B16B0">
        <w:rPr>
          <w:lang w:val="en-GB"/>
        </w:rPr>
        <w:t>2,381,000 km</w:t>
      </w:r>
      <w:r w:rsidRPr="005B16B0">
        <w:rPr>
          <w:vertAlign w:val="superscript"/>
          <w:lang w:val="en-GB"/>
        </w:rPr>
        <w:t>2</w:t>
      </w:r>
      <w:r w:rsidRPr="005B16B0">
        <w:rPr>
          <w:lang w:val="en-GB"/>
        </w:rPr>
        <w:t>;</w:t>
      </w:r>
      <w:r w:rsidR="009E3B96">
        <w:rPr>
          <w:lang w:val="en-GB"/>
        </w:rPr>
        <w:t xml:space="preserve"> </w:t>
      </w:r>
      <w:r w:rsidRPr="005B16B0">
        <w:rPr>
          <w:b/>
          <w:bCs/>
          <w:lang w:val="en-GB"/>
        </w:rPr>
        <w:t>population:</w:t>
      </w:r>
      <w:r w:rsidR="009E3B96">
        <w:rPr>
          <w:lang w:val="en-GB"/>
        </w:rPr>
        <w:t xml:space="preserve"> </w:t>
      </w:r>
      <w:r w:rsidRPr="005B16B0">
        <w:rPr>
          <w:lang w:val="en-GB"/>
        </w:rPr>
        <w:t>34.8</w:t>
      </w:r>
      <w:r w:rsidR="007322AE">
        <w:rPr>
          <w:lang w:val="en-GB"/>
        </w:rPr>
        <w:t> million</w:t>
      </w:r>
      <w:r w:rsidRPr="005B16B0">
        <w:rPr>
          <w:lang w:val="en-GB"/>
        </w:rPr>
        <w:t xml:space="preserve"> (2008), of which 50.5</w:t>
      </w:r>
      <w:r w:rsidR="00FB5B78">
        <w:rPr>
          <w:lang w:val="en-GB"/>
        </w:rPr>
        <w:t>%</w:t>
      </w:r>
      <w:r w:rsidRPr="005B16B0">
        <w:rPr>
          <w:lang w:val="en-GB"/>
        </w:rPr>
        <w:t xml:space="preserve"> are male and 49.5</w:t>
      </w:r>
      <w:r w:rsidR="00FB5B78">
        <w:rPr>
          <w:lang w:val="en-GB"/>
        </w:rPr>
        <w:t>%</w:t>
      </w:r>
      <w:r w:rsidRPr="005B16B0">
        <w:rPr>
          <w:lang w:val="en-GB"/>
        </w:rPr>
        <w:t xml:space="preserve"> female;</w:t>
      </w:r>
      <w:r w:rsidR="009E3B96">
        <w:rPr>
          <w:lang w:val="en-GB"/>
        </w:rPr>
        <w:t xml:space="preserve"> </w:t>
      </w:r>
      <w:r w:rsidRPr="005B16B0">
        <w:rPr>
          <w:b/>
          <w:lang w:val="en-GB"/>
        </w:rPr>
        <w:t>per capita income</w:t>
      </w:r>
      <w:r w:rsidRPr="005B16B0">
        <w:rPr>
          <w:b/>
          <w:bCs/>
          <w:lang w:val="en-GB"/>
        </w:rPr>
        <w:t>:</w:t>
      </w:r>
      <w:r w:rsidRPr="005B16B0">
        <w:rPr>
          <w:lang w:val="en-GB"/>
        </w:rPr>
        <w:t xml:space="preserve"> US$5,097(2008);</w:t>
      </w:r>
      <w:r w:rsidR="009E3B96">
        <w:rPr>
          <w:lang w:val="en-GB"/>
        </w:rPr>
        <w:t xml:space="preserve"> </w:t>
      </w:r>
      <w:r w:rsidRPr="005B16B0">
        <w:rPr>
          <w:b/>
          <w:lang w:val="en-GB"/>
        </w:rPr>
        <w:t>external debt</w:t>
      </w:r>
      <w:r w:rsidRPr="005B16B0">
        <w:rPr>
          <w:b/>
          <w:bCs/>
          <w:lang w:val="en-GB"/>
        </w:rPr>
        <w:t>:</w:t>
      </w:r>
      <w:r w:rsidR="009E3B96">
        <w:rPr>
          <w:lang w:val="en-GB"/>
        </w:rPr>
        <w:t xml:space="preserve"> </w:t>
      </w:r>
      <w:r w:rsidRPr="005B16B0">
        <w:rPr>
          <w:lang w:val="en-GB"/>
        </w:rPr>
        <w:t>US$ 4</w:t>
      </w:r>
      <w:r w:rsidR="00FB5B78">
        <w:rPr>
          <w:lang w:val="en-GB"/>
        </w:rPr>
        <w:t> </w:t>
      </w:r>
      <w:r w:rsidRPr="005B16B0">
        <w:rPr>
          <w:lang w:val="en-GB"/>
        </w:rPr>
        <w:t>billion (2008);</w:t>
      </w:r>
      <w:r w:rsidR="009E3B96">
        <w:rPr>
          <w:lang w:val="en-GB"/>
        </w:rPr>
        <w:t xml:space="preserve"> </w:t>
      </w:r>
      <w:r w:rsidRPr="005B16B0">
        <w:rPr>
          <w:b/>
          <w:bCs/>
          <w:lang w:val="en-GB"/>
        </w:rPr>
        <w:t>unemployment rate:</w:t>
      </w:r>
      <w:r w:rsidRPr="005B16B0">
        <w:rPr>
          <w:lang w:val="en-GB"/>
        </w:rPr>
        <w:t xml:space="preserve"> 11.3</w:t>
      </w:r>
      <w:r w:rsidR="005C3575">
        <w:rPr>
          <w:lang w:val="en-GB"/>
        </w:rPr>
        <w:t>%</w:t>
      </w:r>
      <w:r w:rsidRPr="005B16B0">
        <w:rPr>
          <w:lang w:val="en-GB"/>
        </w:rPr>
        <w:t xml:space="preserve"> (2008);</w:t>
      </w:r>
      <w:r w:rsidR="009E3B96">
        <w:rPr>
          <w:lang w:val="en-GB"/>
        </w:rPr>
        <w:t xml:space="preserve"> </w:t>
      </w:r>
      <w:r w:rsidRPr="005B16B0">
        <w:rPr>
          <w:b/>
          <w:bCs/>
          <w:lang w:val="en-GB"/>
        </w:rPr>
        <w:t>official language:</w:t>
      </w:r>
      <w:r w:rsidRPr="005B16B0">
        <w:rPr>
          <w:lang w:val="en-GB"/>
        </w:rPr>
        <w:t xml:space="preserve"> Arabic;</w:t>
      </w:r>
      <w:r w:rsidR="009E3B96">
        <w:rPr>
          <w:lang w:val="en-GB"/>
        </w:rPr>
        <w:t xml:space="preserve"> </w:t>
      </w:r>
      <w:r w:rsidRPr="005B16B0">
        <w:rPr>
          <w:b/>
          <w:bCs/>
          <w:lang w:val="en-GB"/>
        </w:rPr>
        <w:t>national languages:</w:t>
      </w:r>
      <w:r w:rsidR="0015703F" w:rsidRPr="005B16B0">
        <w:rPr>
          <w:lang w:val="en-GB"/>
        </w:rPr>
        <w:t xml:space="preserve"> Arabic, Ta</w:t>
      </w:r>
      <w:r w:rsidRPr="005B16B0">
        <w:rPr>
          <w:lang w:val="en-GB"/>
        </w:rPr>
        <w:t>mazigh</w:t>
      </w:r>
      <w:r w:rsidR="0015703F" w:rsidRPr="005B16B0">
        <w:rPr>
          <w:lang w:val="en-GB"/>
        </w:rPr>
        <w:t>t</w:t>
      </w:r>
      <w:r w:rsidRPr="005B16B0">
        <w:rPr>
          <w:lang w:val="en-GB"/>
        </w:rPr>
        <w:t>;</w:t>
      </w:r>
      <w:r w:rsidR="009E3B96">
        <w:rPr>
          <w:lang w:val="en-GB"/>
        </w:rPr>
        <w:t xml:space="preserve"> </w:t>
      </w:r>
      <w:r w:rsidRPr="005B16B0">
        <w:rPr>
          <w:b/>
          <w:bCs/>
          <w:lang w:val="en-GB"/>
        </w:rPr>
        <w:t>religion:</w:t>
      </w:r>
      <w:r w:rsidR="009E3B96">
        <w:rPr>
          <w:lang w:val="en-GB"/>
        </w:rPr>
        <w:t xml:space="preserve"> </w:t>
      </w:r>
      <w:r w:rsidRPr="005B16B0">
        <w:rPr>
          <w:lang w:val="en-GB"/>
        </w:rPr>
        <w:t>Islam;</w:t>
      </w:r>
      <w:r w:rsidR="009E3B96">
        <w:rPr>
          <w:lang w:val="en-GB"/>
        </w:rPr>
        <w:t xml:space="preserve"> </w:t>
      </w:r>
      <w:r w:rsidRPr="005B16B0">
        <w:rPr>
          <w:b/>
          <w:bCs/>
          <w:lang w:val="en-GB"/>
        </w:rPr>
        <w:t>average life expectancy (2007):</w:t>
      </w:r>
      <w:r w:rsidRPr="005B16B0">
        <w:rPr>
          <w:lang w:val="en-GB"/>
        </w:rPr>
        <w:t xml:space="preserve"> 75.7 years (76.8</w:t>
      </w:r>
      <w:r w:rsidR="00FB5B78">
        <w:rPr>
          <w:lang w:val="en-GB"/>
        </w:rPr>
        <w:t> </w:t>
      </w:r>
      <w:r w:rsidRPr="005B16B0">
        <w:rPr>
          <w:lang w:val="en-GB"/>
        </w:rPr>
        <w:t>years for women, 74.6</w:t>
      </w:r>
      <w:r w:rsidR="00FB5B78">
        <w:rPr>
          <w:lang w:val="en-GB"/>
        </w:rPr>
        <w:t> </w:t>
      </w:r>
      <w:r w:rsidRPr="005B16B0">
        <w:rPr>
          <w:lang w:val="en-GB"/>
        </w:rPr>
        <w:t>years for men);</w:t>
      </w:r>
      <w:r w:rsidR="009E3B96">
        <w:rPr>
          <w:lang w:val="en-GB"/>
        </w:rPr>
        <w:t xml:space="preserve"> </w:t>
      </w:r>
      <w:r w:rsidRPr="005B16B0">
        <w:rPr>
          <w:b/>
          <w:lang w:val="en-GB"/>
        </w:rPr>
        <w:t>infant mortality rate (2007):</w:t>
      </w:r>
      <w:r w:rsidR="009E3B96">
        <w:rPr>
          <w:b/>
          <w:lang w:val="en-GB"/>
        </w:rPr>
        <w:t xml:space="preserve"> </w:t>
      </w:r>
      <w:r w:rsidRPr="005B16B0">
        <w:rPr>
          <w:lang w:val="en-GB"/>
        </w:rPr>
        <w:t>26.2</w:t>
      </w:r>
      <w:r w:rsidR="00FB5B78">
        <w:rPr>
          <w:lang w:val="en-GB"/>
        </w:rPr>
        <w:t>%</w:t>
      </w:r>
      <w:r w:rsidRPr="005B16B0">
        <w:rPr>
          <w:lang w:val="en-GB"/>
        </w:rPr>
        <w:t xml:space="preserve"> on average (boys 27.9</w:t>
      </w:r>
      <w:r w:rsidR="00FB5B78">
        <w:rPr>
          <w:lang w:val="en-GB"/>
        </w:rPr>
        <w:t>%</w:t>
      </w:r>
      <w:r w:rsidRPr="005B16B0">
        <w:rPr>
          <w:lang w:val="en-GB"/>
        </w:rPr>
        <w:t>, girls 24.4</w:t>
      </w:r>
      <w:r w:rsidR="00FB5B78">
        <w:rPr>
          <w:lang w:val="en-GB"/>
        </w:rPr>
        <w:t>%</w:t>
      </w:r>
      <w:r w:rsidRPr="005B16B0">
        <w:rPr>
          <w:lang w:val="en-GB"/>
        </w:rPr>
        <w:t>);</w:t>
      </w:r>
      <w:r w:rsidR="009E3B96">
        <w:rPr>
          <w:lang w:val="en-GB"/>
        </w:rPr>
        <w:t xml:space="preserve"> </w:t>
      </w:r>
      <w:r w:rsidRPr="005B16B0">
        <w:rPr>
          <w:b/>
          <w:lang w:val="en-GB"/>
        </w:rPr>
        <w:t>maternal mortality rate:</w:t>
      </w:r>
      <w:r w:rsidR="009E3B96">
        <w:rPr>
          <w:b/>
          <w:lang w:val="en-GB"/>
        </w:rPr>
        <w:t xml:space="preserve"> </w:t>
      </w:r>
      <w:r w:rsidRPr="005B16B0">
        <w:rPr>
          <w:lang w:val="en-GB"/>
        </w:rPr>
        <w:t>88.9</w:t>
      </w:r>
      <w:r w:rsidR="00FB5B78">
        <w:rPr>
          <w:lang w:val="en-GB"/>
        </w:rPr>
        <w:t> </w:t>
      </w:r>
      <w:r w:rsidRPr="005B16B0">
        <w:rPr>
          <w:lang w:val="en-GB"/>
        </w:rPr>
        <w:t>deaths per 100,000 live births (2007);</w:t>
      </w:r>
      <w:r w:rsidR="009E3B96">
        <w:rPr>
          <w:b/>
          <w:lang w:val="en-GB"/>
        </w:rPr>
        <w:t xml:space="preserve"> </w:t>
      </w:r>
      <w:r w:rsidRPr="005B16B0">
        <w:rPr>
          <w:b/>
          <w:lang w:val="en-GB"/>
        </w:rPr>
        <w:t>rural population:</w:t>
      </w:r>
      <w:r w:rsidR="009E3B96">
        <w:rPr>
          <w:b/>
          <w:lang w:val="en-GB"/>
        </w:rPr>
        <w:t xml:space="preserve"> </w:t>
      </w:r>
      <w:r w:rsidRPr="005B16B0">
        <w:rPr>
          <w:lang w:val="en-GB"/>
        </w:rPr>
        <w:t>12.371</w:t>
      </w:r>
      <w:r w:rsidR="007322AE">
        <w:rPr>
          <w:lang w:val="en-GB"/>
        </w:rPr>
        <w:t> million</w:t>
      </w:r>
      <w:r w:rsidRPr="005B16B0">
        <w:rPr>
          <w:lang w:val="en-GB"/>
        </w:rPr>
        <w:t xml:space="preserve"> (36</w:t>
      </w:r>
      <w:r w:rsidR="001466A2">
        <w:rPr>
          <w:lang w:val="en-GB"/>
        </w:rPr>
        <w:t>%</w:t>
      </w:r>
      <w:r w:rsidRPr="005B16B0">
        <w:rPr>
          <w:lang w:val="en-GB"/>
        </w:rPr>
        <w:t>);</w:t>
      </w:r>
      <w:r w:rsidR="009E3B96">
        <w:rPr>
          <w:lang w:val="en-GB"/>
        </w:rPr>
        <w:t xml:space="preserve"> </w:t>
      </w:r>
      <w:r w:rsidRPr="005B16B0">
        <w:rPr>
          <w:b/>
          <w:lang w:val="en-GB"/>
        </w:rPr>
        <w:t>urban population:</w:t>
      </w:r>
      <w:r w:rsidR="009E3B96">
        <w:rPr>
          <w:b/>
          <w:lang w:val="en-GB"/>
        </w:rPr>
        <w:t xml:space="preserve"> </w:t>
      </w:r>
      <w:r w:rsidRPr="005B16B0">
        <w:rPr>
          <w:lang w:val="en-GB"/>
        </w:rPr>
        <w:t>21.429</w:t>
      </w:r>
      <w:r w:rsidR="007322AE">
        <w:rPr>
          <w:lang w:val="en-GB"/>
        </w:rPr>
        <w:t> million</w:t>
      </w:r>
      <w:r w:rsidRPr="005B16B0">
        <w:rPr>
          <w:lang w:val="en-GB"/>
        </w:rPr>
        <w:t xml:space="preserve"> (63.4</w:t>
      </w:r>
      <w:r w:rsidR="00FB5B78">
        <w:rPr>
          <w:lang w:val="en-GB"/>
        </w:rPr>
        <w:t>%</w:t>
      </w:r>
      <w:r w:rsidRPr="005B16B0">
        <w:rPr>
          <w:lang w:val="en-GB"/>
        </w:rPr>
        <w:t>);</w:t>
      </w:r>
      <w:r w:rsidR="009E3B96">
        <w:rPr>
          <w:lang w:val="en-GB"/>
        </w:rPr>
        <w:t xml:space="preserve"> </w:t>
      </w:r>
      <w:r w:rsidRPr="005B16B0">
        <w:rPr>
          <w:lang w:val="en-GB"/>
        </w:rPr>
        <w:t>e</w:t>
      </w:r>
      <w:r w:rsidRPr="005B16B0">
        <w:rPr>
          <w:b/>
          <w:lang w:val="en-GB"/>
        </w:rPr>
        <w:t>conomic growth rate:</w:t>
      </w:r>
      <w:r w:rsidR="009E3B96">
        <w:rPr>
          <w:b/>
          <w:lang w:val="en-GB"/>
        </w:rPr>
        <w:t xml:space="preserve"> </w:t>
      </w:r>
      <w:r w:rsidRPr="005B16B0">
        <w:rPr>
          <w:lang w:val="en-GB"/>
        </w:rPr>
        <w:t>3</w:t>
      </w:r>
      <w:r w:rsidR="00FB5B78">
        <w:rPr>
          <w:lang w:val="en-GB"/>
        </w:rPr>
        <w:t>%</w:t>
      </w:r>
      <w:r w:rsidRPr="005B16B0">
        <w:rPr>
          <w:lang w:val="en-GB"/>
        </w:rPr>
        <w:t xml:space="preserve"> (2007);</w:t>
      </w:r>
      <w:r w:rsidR="009E3B96">
        <w:rPr>
          <w:lang w:val="en-GB"/>
        </w:rPr>
        <w:t xml:space="preserve"> </w:t>
      </w:r>
      <w:r w:rsidRPr="005B16B0">
        <w:rPr>
          <w:b/>
          <w:lang w:val="en-GB"/>
        </w:rPr>
        <w:t>inflation:</w:t>
      </w:r>
      <w:r w:rsidR="009E3B96">
        <w:rPr>
          <w:b/>
          <w:lang w:val="en-GB"/>
        </w:rPr>
        <w:t xml:space="preserve"> </w:t>
      </w:r>
      <w:r w:rsidRPr="005B16B0">
        <w:rPr>
          <w:lang w:val="en-GB"/>
        </w:rPr>
        <w:t>3.5</w:t>
      </w:r>
      <w:r w:rsidR="00FB5B78">
        <w:rPr>
          <w:lang w:val="en-GB"/>
        </w:rPr>
        <w:t>%</w:t>
      </w:r>
      <w:r w:rsidRPr="005B16B0">
        <w:rPr>
          <w:lang w:val="en-GB"/>
        </w:rPr>
        <w:t xml:space="preserve"> (2007);</w:t>
      </w:r>
      <w:r w:rsidR="009E3B96">
        <w:rPr>
          <w:lang w:val="en-GB"/>
        </w:rPr>
        <w:t xml:space="preserve"> </w:t>
      </w:r>
      <w:r w:rsidRPr="005B16B0">
        <w:rPr>
          <w:b/>
          <w:lang w:val="en-GB"/>
        </w:rPr>
        <w:t>school attendance rate:</w:t>
      </w:r>
      <w:r w:rsidR="009E3B96">
        <w:rPr>
          <w:b/>
          <w:lang w:val="en-GB"/>
        </w:rPr>
        <w:t xml:space="preserve"> </w:t>
      </w:r>
      <w:r w:rsidR="00FB5B78">
        <w:rPr>
          <w:lang w:val="en-GB"/>
        </w:rPr>
        <w:t xml:space="preserve">98% </w:t>
      </w:r>
      <w:r w:rsidRPr="005B16B0">
        <w:rPr>
          <w:lang w:val="en-GB"/>
        </w:rPr>
        <w:t>(2008).</w:t>
      </w:r>
    </w:p>
    <w:p w:rsidR="00F02902" w:rsidRPr="005B16B0" w:rsidRDefault="00F02902" w:rsidP="00F02902">
      <w:pPr>
        <w:pStyle w:val="H1G"/>
        <w:rPr>
          <w:lang w:val="en-GB"/>
        </w:rPr>
      </w:pPr>
      <w:r w:rsidRPr="005B16B0">
        <w:rPr>
          <w:lang w:val="en-GB"/>
        </w:rPr>
        <w:tab/>
        <w:t>2.</w:t>
      </w:r>
      <w:r w:rsidRPr="005B16B0">
        <w:rPr>
          <w:lang w:val="en-GB"/>
        </w:rPr>
        <w:tab/>
      </w:r>
      <w:r w:rsidR="00B50F6A" w:rsidRPr="005B16B0">
        <w:rPr>
          <w:lang w:val="en-GB"/>
        </w:rPr>
        <w:t>General p</w:t>
      </w:r>
      <w:r w:rsidR="00D44F93" w:rsidRPr="005B16B0">
        <w:rPr>
          <w:lang w:val="en-GB"/>
        </w:rPr>
        <w:t>olitical structure</w:t>
      </w:r>
    </w:p>
    <w:p w:rsidR="00D44F93" w:rsidRPr="005B16B0" w:rsidRDefault="00D44F93" w:rsidP="00D44F93">
      <w:pPr>
        <w:pStyle w:val="SingleTxtG"/>
        <w:rPr>
          <w:lang w:val="en-GB"/>
        </w:rPr>
      </w:pPr>
      <w:r w:rsidRPr="005B16B0">
        <w:rPr>
          <w:lang w:val="en-GB"/>
        </w:rPr>
        <w:t>9.</w:t>
      </w:r>
      <w:r w:rsidRPr="005B16B0">
        <w:rPr>
          <w:lang w:val="en-GB"/>
        </w:rPr>
        <w:tab/>
        <w:t>In the wake of a devastating war of liberation, Algeria faced many challenges.</w:t>
      </w:r>
      <w:r w:rsidR="009E3B96">
        <w:rPr>
          <w:lang w:val="en-GB"/>
        </w:rPr>
        <w:t xml:space="preserve"> </w:t>
      </w:r>
      <w:r w:rsidRPr="005B16B0">
        <w:rPr>
          <w:lang w:val="en-GB"/>
        </w:rPr>
        <w:t>Those challenges concerned both putting in place the institutions and structures of a new State and the need for national reconstruction across the board.</w:t>
      </w:r>
    </w:p>
    <w:p w:rsidR="00D44F93" w:rsidRPr="005B16B0" w:rsidRDefault="007322AE" w:rsidP="00D44F93">
      <w:pPr>
        <w:pStyle w:val="SingleTxtG"/>
        <w:rPr>
          <w:lang w:val="en-GB"/>
        </w:rPr>
      </w:pPr>
      <w:r>
        <w:rPr>
          <w:lang w:val="en-GB"/>
        </w:rPr>
        <w:t>10.</w:t>
      </w:r>
      <w:r w:rsidR="00D44F93" w:rsidRPr="005B16B0">
        <w:rPr>
          <w:lang w:val="en-GB"/>
        </w:rPr>
        <w:tab/>
        <w:t xml:space="preserve">The mobilization of resources through proactive policy initiatives made it possible to introduce compulsory education for all children, along with free access to basic healthcare for the whole of the population and the launch of development programmes throughout the country to improve social welfare. </w:t>
      </w:r>
    </w:p>
    <w:p w:rsidR="00D44F93" w:rsidRPr="005B16B0" w:rsidRDefault="00FB5B78" w:rsidP="00D44F93">
      <w:pPr>
        <w:pStyle w:val="SingleTxtG"/>
        <w:rPr>
          <w:lang w:val="en-GB"/>
        </w:rPr>
      </w:pPr>
      <w:r>
        <w:rPr>
          <w:lang w:val="en-GB"/>
        </w:rPr>
        <w:t>11.</w:t>
      </w:r>
      <w:r w:rsidR="00D44F93" w:rsidRPr="005B16B0">
        <w:rPr>
          <w:lang w:val="en-GB"/>
        </w:rPr>
        <w:tab/>
        <w:t>This took place in a context of central political and economic control.</w:t>
      </w:r>
      <w:r w:rsidR="009E3B96">
        <w:rPr>
          <w:lang w:val="en-GB"/>
        </w:rPr>
        <w:t xml:space="preserve"> </w:t>
      </w:r>
      <w:r w:rsidR="00D44F93" w:rsidRPr="005B16B0">
        <w:rPr>
          <w:lang w:val="en-GB"/>
        </w:rPr>
        <w:t xml:space="preserve">From 1988, Algeria took the decision to make a major qualitative transition and turned decisively in the direction of political democratization and economic liberalization, a development that did </w:t>
      </w:r>
      <w:r w:rsidR="00B17E79">
        <w:rPr>
          <w:lang w:val="en-GB"/>
        </w:rPr>
        <w:t xml:space="preserve">not </w:t>
      </w:r>
      <w:r w:rsidR="00D44F93" w:rsidRPr="005B16B0">
        <w:rPr>
          <w:lang w:val="en-GB"/>
        </w:rPr>
        <w:t xml:space="preserve">come without difficulties. </w:t>
      </w:r>
    </w:p>
    <w:p w:rsidR="00D44F93" w:rsidRPr="005B16B0" w:rsidRDefault="00D44F93" w:rsidP="00D44F93">
      <w:pPr>
        <w:pStyle w:val="SingleTxtG"/>
        <w:rPr>
          <w:lang w:val="en-GB"/>
        </w:rPr>
      </w:pPr>
      <w:r w:rsidRPr="005B16B0">
        <w:rPr>
          <w:lang w:val="en-GB"/>
        </w:rPr>
        <w:t>12.</w:t>
      </w:r>
      <w:r w:rsidRPr="005B16B0">
        <w:rPr>
          <w:lang w:val="en-GB"/>
        </w:rPr>
        <w:tab/>
        <w:t xml:space="preserve">It was in fact hampered by internal constraints linked to a single-party culture and a difficult economic and social environment. </w:t>
      </w:r>
    </w:p>
    <w:p w:rsidR="00D44F93" w:rsidRPr="005B16B0" w:rsidRDefault="00D44F93" w:rsidP="00D44F93">
      <w:pPr>
        <w:pStyle w:val="SingleTxtG"/>
        <w:rPr>
          <w:lang w:val="en-GB"/>
        </w:rPr>
      </w:pPr>
      <w:r w:rsidRPr="005B16B0">
        <w:rPr>
          <w:lang w:val="en-GB"/>
        </w:rPr>
        <w:t>13.</w:t>
      </w:r>
      <w:r w:rsidRPr="005B16B0">
        <w:rPr>
          <w:lang w:val="en-GB"/>
        </w:rPr>
        <w:tab/>
        <w:t xml:space="preserve">The political reforms set under way to achieve this development gradually led to reform of the political system with the adoption, in February 1989, of a new constitution which further strengthened freedoms, multiparty politics, the separation of powers and the independence of the judiciary. </w:t>
      </w:r>
    </w:p>
    <w:p w:rsidR="00D44F93" w:rsidRPr="005B16B0" w:rsidRDefault="00D44F93" w:rsidP="00D44F93">
      <w:pPr>
        <w:pStyle w:val="SingleTxtG"/>
        <w:rPr>
          <w:lang w:val="en-GB"/>
        </w:rPr>
      </w:pPr>
      <w:r w:rsidRPr="005B16B0">
        <w:rPr>
          <w:lang w:val="en-GB"/>
        </w:rPr>
        <w:t>14.</w:t>
      </w:r>
      <w:r w:rsidRPr="005B16B0">
        <w:rPr>
          <w:lang w:val="en-GB"/>
        </w:rPr>
        <w:tab/>
        <w:t xml:space="preserve">The different electoral processes which have taken place in Algeria since then have helped consolidate and entrench democracy and the constitutional State, and brought about increasingly representative elected institutions. </w:t>
      </w:r>
    </w:p>
    <w:p w:rsidR="00D44F93" w:rsidRPr="005B16B0" w:rsidRDefault="00D44F93" w:rsidP="00D44F93">
      <w:pPr>
        <w:pStyle w:val="SingleTxtG"/>
        <w:rPr>
          <w:lang w:val="en-GB"/>
        </w:rPr>
      </w:pPr>
      <w:r w:rsidRPr="005B16B0">
        <w:rPr>
          <w:lang w:val="en-GB"/>
        </w:rPr>
        <w:t>15.</w:t>
      </w:r>
      <w:r w:rsidRPr="005B16B0">
        <w:rPr>
          <w:lang w:val="en-GB"/>
        </w:rPr>
        <w:tab/>
        <w:t xml:space="preserve">In addition, the programmes of successive governments have confirmed Algeria's irreversible progress towards a market economy, while seeking to protect the social benefits acquired by workers in regular negotiations with employers and the support measures introduced for disadvantaged sectors of society. </w:t>
      </w:r>
    </w:p>
    <w:p w:rsidR="00D44F93" w:rsidRPr="005B16B0" w:rsidRDefault="00D44F93" w:rsidP="00D44F93">
      <w:pPr>
        <w:pStyle w:val="SingleTxtG"/>
        <w:rPr>
          <w:lang w:val="en-GB"/>
        </w:rPr>
      </w:pPr>
      <w:r w:rsidRPr="005B16B0">
        <w:rPr>
          <w:lang w:val="en-GB"/>
        </w:rPr>
        <w:t>16.</w:t>
      </w:r>
      <w:r w:rsidRPr="005B16B0">
        <w:rPr>
          <w:lang w:val="en-GB"/>
        </w:rPr>
        <w:tab/>
        <w:t>The Algerian State is implementing a national plan consolidating respect for the human rights guaranteed under the Constitution.</w:t>
      </w:r>
      <w:r w:rsidR="009E3B96">
        <w:rPr>
          <w:lang w:val="en-GB"/>
        </w:rPr>
        <w:t xml:space="preserve"> </w:t>
      </w:r>
      <w:r w:rsidRPr="005B16B0">
        <w:rPr>
          <w:lang w:val="en-GB"/>
        </w:rPr>
        <w:t xml:space="preserve">The plan defines Algerian policy in this field and reaffirms Algeria's determination to strengthen the individual and collective rights and duties of its citizens, while promoting values of solidarity, sharing and tolerance. </w:t>
      </w:r>
    </w:p>
    <w:p w:rsidR="00D44F93" w:rsidRPr="005B16B0" w:rsidRDefault="00D44F93" w:rsidP="00D44F93">
      <w:pPr>
        <w:pStyle w:val="SingleTxtG"/>
        <w:rPr>
          <w:lang w:val="en-GB"/>
        </w:rPr>
      </w:pPr>
      <w:r w:rsidRPr="005B16B0">
        <w:rPr>
          <w:lang w:val="en-GB"/>
        </w:rPr>
        <w:t>17.</w:t>
      </w:r>
      <w:r w:rsidRPr="005B16B0">
        <w:rPr>
          <w:lang w:val="en-GB"/>
        </w:rPr>
        <w:tab/>
        <w:t>The Algerian State also intends to continue with the process of gradually achieving reform of its functions and organization, completing reform of the justice system and evaluating the measures that have been taken in relation to education, health and social protection.</w:t>
      </w:r>
      <w:r w:rsidR="009E3B96">
        <w:rPr>
          <w:lang w:val="en-GB"/>
        </w:rPr>
        <w:t xml:space="preserve"> </w:t>
      </w:r>
      <w:r w:rsidRPr="005B16B0">
        <w:rPr>
          <w:lang w:val="en-GB"/>
        </w:rPr>
        <w:t>Finally, the status of women has undergone remarkable developments, especially in the institutional sphere with the constitutional reform of 12</w:t>
      </w:r>
      <w:r w:rsidR="00FB5B78">
        <w:rPr>
          <w:lang w:val="en-GB"/>
        </w:rPr>
        <w:t> November</w:t>
      </w:r>
      <w:r w:rsidRPr="005B16B0">
        <w:rPr>
          <w:lang w:val="en-GB"/>
        </w:rPr>
        <w:t xml:space="preserve"> 2005, and this will allow women to be active participants in social change, as a result of more efficient and dynamic representation within institutions, combining </w:t>
      </w:r>
      <w:r w:rsidR="00904115" w:rsidRPr="005B16B0">
        <w:rPr>
          <w:lang w:val="en-GB"/>
        </w:rPr>
        <w:t>an authentic and modern approach.</w:t>
      </w:r>
    </w:p>
    <w:p w:rsidR="00F02902" w:rsidRPr="005B16B0" w:rsidRDefault="00F02902" w:rsidP="00F02902">
      <w:pPr>
        <w:pStyle w:val="H1G"/>
        <w:rPr>
          <w:lang w:val="en-GB"/>
        </w:rPr>
      </w:pPr>
      <w:r w:rsidRPr="005B16B0">
        <w:rPr>
          <w:lang w:val="en-GB"/>
        </w:rPr>
        <w:tab/>
        <w:t>3.</w:t>
      </w:r>
      <w:r w:rsidRPr="005B16B0">
        <w:rPr>
          <w:lang w:val="en-GB"/>
        </w:rPr>
        <w:tab/>
      </w:r>
      <w:r w:rsidR="005C31DD" w:rsidRPr="005B16B0">
        <w:rPr>
          <w:lang w:val="en-GB"/>
        </w:rPr>
        <w:t>General legal framework for the promotion and protection of human rights</w:t>
      </w:r>
    </w:p>
    <w:p w:rsidR="005C31DD" w:rsidRPr="005B16B0" w:rsidRDefault="005C31DD" w:rsidP="005C31DD">
      <w:pPr>
        <w:pStyle w:val="SingleTxtG"/>
        <w:rPr>
          <w:lang w:val="en-GB"/>
        </w:rPr>
      </w:pPr>
      <w:r w:rsidRPr="005B16B0">
        <w:rPr>
          <w:lang w:val="en-GB"/>
        </w:rPr>
        <w:t>18.</w:t>
      </w:r>
      <w:r w:rsidR="009E3B96">
        <w:rPr>
          <w:lang w:val="en-GB"/>
        </w:rPr>
        <w:tab/>
      </w:r>
      <w:r w:rsidRPr="005B16B0">
        <w:rPr>
          <w:lang w:val="en-GB"/>
        </w:rPr>
        <w:t>In relation to human rights, most of Algeria's arrangements for promotion, early warning and monitoring are in place.</w:t>
      </w:r>
      <w:r w:rsidR="009E3B96">
        <w:rPr>
          <w:lang w:val="en-GB"/>
        </w:rPr>
        <w:t xml:space="preserve"> </w:t>
      </w:r>
      <w:r w:rsidRPr="005B16B0">
        <w:rPr>
          <w:lang w:val="en-GB"/>
        </w:rPr>
        <w:t>These arrangements cover not only individual, civil and political rights, but also collective, economic, social and cultural rights.</w:t>
      </w:r>
      <w:r w:rsidR="009E3B96">
        <w:rPr>
          <w:lang w:val="en-GB"/>
        </w:rPr>
        <w:t xml:space="preserve"> </w:t>
      </w:r>
      <w:r w:rsidRPr="005B16B0">
        <w:rPr>
          <w:lang w:val="en-GB"/>
        </w:rPr>
        <w:t xml:space="preserve">They rely on four broad types of measures, acting in concert. </w:t>
      </w:r>
    </w:p>
    <w:p w:rsidR="005C31DD" w:rsidRPr="005B16B0" w:rsidRDefault="005C31DD" w:rsidP="005C31DD">
      <w:pPr>
        <w:pStyle w:val="SingleTxtG"/>
        <w:rPr>
          <w:b/>
          <w:u w:val="single"/>
          <w:lang w:val="en-GB"/>
        </w:rPr>
      </w:pPr>
      <w:r w:rsidRPr="005B16B0">
        <w:rPr>
          <w:lang w:val="en-GB"/>
        </w:rPr>
        <w:t>19.</w:t>
      </w:r>
      <w:r w:rsidRPr="005B16B0">
        <w:rPr>
          <w:lang w:val="en-GB"/>
        </w:rPr>
        <w:tab/>
        <w:t xml:space="preserve">In addition to the Constitution, there are a number of other legal instruments that encourage the democratization of public life in Algeria today. </w:t>
      </w:r>
    </w:p>
    <w:p w:rsidR="005C31DD" w:rsidRPr="005B16B0" w:rsidRDefault="005C31DD" w:rsidP="005C31DD">
      <w:pPr>
        <w:pStyle w:val="Bullet1G"/>
        <w:numPr>
          <w:ilvl w:val="0"/>
          <w:numId w:val="17"/>
        </w:numPr>
        <w:rPr>
          <w:lang w:val="en-GB"/>
        </w:rPr>
      </w:pPr>
      <w:r w:rsidRPr="005B16B0">
        <w:rPr>
          <w:b/>
          <w:lang w:val="en-GB"/>
        </w:rPr>
        <w:t xml:space="preserve">The Political Associations Act, </w:t>
      </w:r>
      <w:r w:rsidR="00C6046D">
        <w:rPr>
          <w:b/>
          <w:lang w:val="en-GB"/>
        </w:rPr>
        <w:t>No. </w:t>
      </w:r>
      <w:r w:rsidRPr="005B16B0">
        <w:rPr>
          <w:b/>
          <w:lang w:val="en-GB"/>
        </w:rPr>
        <w:t>89</w:t>
      </w:r>
      <w:r w:rsidR="00FD36C0">
        <w:rPr>
          <w:b/>
          <w:lang w:val="en-GB"/>
        </w:rPr>
        <w:t>–</w:t>
      </w:r>
      <w:r w:rsidRPr="005B16B0">
        <w:rPr>
          <w:b/>
          <w:lang w:val="en-GB"/>
        </w:rPr>
        <w:t>11 of 5</w:t>
      </w:r>
      <w:r w:rsidR="005C3575">
        <w:rPr>
          <w:b/>
          <w:lang w:val="en-GB"/>
        </w:rPr>
        <w:t> July</w:t>
      </w:r>
      <w:r w:rsidRPr="005B16B0">
        <w:rPr>
          <w:b/>
          <w:lang w:val="en-GB"/>
        </w:rPr>
        <w:t xml:space="preserve"> 1989, </w:t>
      </w:r>
      <w:r w:rsidRPr="005B16B0">
        <w:rPr>
          <w:lang w:val="en-GB"/>
        </w:rPr>
        <w:t xml:space="preserve">amended and supplemented by </w:t>
      </w:r>
      <w:r w:rsidRPr="005B16B0">
        <w:rPr>
          <w:b/>
          <w:lang w:val="en-GB"/>
        </w:rPr>
        <w:t xml:space="preserve">Ordinance </w:t>
      </w:r>
      <w:r w:rsidR="00C6046D">
        <w:rPr>
          <w:b/>
          <w:lang w:val="en-GB"/>
        </w:rPr>
        <w:t>No. </w:t>
      </w:r>
      <w:r w:rsidRPr="005B16B0">
        <w:rPr>
          <w:b/>
          <w:lang w:val="en-GB"/>
        </w:rPr>
        <w:t>97</w:t>
      </w:r>
      <w:r w:rsidR="00FD36C0">
        <w:rPr>
          <w:b/>
          <w:lang w:val="en-GB"/>
        </w:rPr>
        <w:t>–</w:t>
      </w:r>
      <w:r w:rsidRPr="005B16B0">
        <w:rPr>
          <w:b/>
          <w:lang w:val="en-GB"/>
        </w:rPr>
        <w:t>09 of 6</w:t>
      </w:r>
      <w:r w:rsidR="005C3575">
        <w:rPr>
          <w:b/>
          <w:lang w:val="en-GB"/>
        </w:rPr>
        <w:t> March</w:t>
      </w:r>
      <w:r w:rsidRPr="005B16B0">
        <w:rPr>
          <w:b/>
          <w:lang w:val="en-GB"/>
        </w:rPr>
        <w:t xml:space="preserve"> 1997 on the Political Parties Act, </w:t>
      </w:r>
      <w:r w:rsidRPr="005B16B0">
        <w:rPr>
          <w:lang w:val="en-GB"/>
        </w:rPr>
        <w:t xml:space="preserve">enabled </w:t>
      </w:r>
      <w:r w:rsidRPr="005B16B0">
        <w:rPr>
          <w:b/>
          <w:lang w:val="en-GB"/>
        </w:rPr>
        <w:t>28 political parties currently active at national level</w:t>
      </w:r>
      <w:r w:rsidRPr="005B16B0">
        <w:rPr>
          <w:lang w:val="en-GB"/>
        </w:rPr>
        <w:t xml:space="preserve"> to emerge on to the political scene</w:t>
      </w:r>
      <w:r w:rsidR="009E3B96">
        <w:rPr>
          <w:lang w:val="en-GB"/>
        </w:rPr>
        <w:t xml:space="preserve"> </w:t>
      </w:r>
      <w:r w:rsidRPr="005B16B0">
        <w:rPr>
          <w:lang w:val="en-GB"/>
        </w:rPr>
        <w:t xml:space="preserve">in Algeria. </w:t>
      </w:r>
    </w:p>
    <w:p w:rsidR="005C31DD" w:rsidRPr="005B16B0" w:rsidRDefault="005C31DD" w:rsidP="005C31DD">
      <w:pPr>
        <w:pStyle w:val="Bullet1G"/>
        <w:numPr>
          <w:ilvl w:val="0"/>
          <w:numId w:val="17"/>
        </w:numPr>
        <w:rPr>
          <w:b/>
          <w:lang w:val="en-GB"/>
        </w:rPr>
      </w:pPr>
      <w:r w:rsidRPr="005B16B0">
        <w:rPr>
          <w:b/>
          <w:lang w:val="en-GB"/>
        </w:rPr>
        <w:t xml:space="preserve">The Associations Act, </w:t>
      </w:r>
      <w:r w:rsidR="00C6046D">
        <w:rPr>
          <w:b/>
          <w:lang w:val="en-GB"/>
        </w:rPr>
        <w:t>No. </w:t>
      </w:r>
      <w:r w:rsidRPr="005B16B0">
        <w:rPr>
          <w:b/>
          <w:lang w:val="en-GB"/>
        </w:rPr>
        <w:t>90</w:t>
      </w:r>
      <w:r w:rsidR="00FD36C0">
        <w:rPr>
          <w:b/>
          <w:lang w:val="en-GB"/>
        </w:rPr>
        <w:t>–</w:t>
      </w:r>
      <w:r w:rsidRPr="005B16B0">
        <w:rPr>
          <w:b/>
          <w:lang w:val="en-GB"/>
        </w:rPr>
        <w:t>31 of 4</w:t>
      </w:r>
      <w:r w:rsidR="00D90A27">
        <w:rPr>
          <w:b/>
          <w:lang w:val="en-GB"/>
        </w:rPr>
        <w:t> December</w:t>
      </w:r>
      <w:r w:rsidRPr="005B16B0">
        <w:rPr>
          <w:b/>
          <w:lang w:val="en-GB"/>
        </w:rPr>
        <w:t xml:space="preserve"> 1990, </w:t>
      </w:r>
      <w:r w:rsidRPr="005B16B0">
        <w:rPr>
          <w:lang w:val="en-GB"/>
        </w:rPr>
        <w:t xml:space="preserve">which provides that associations may be created by simple declaration of the founders, at the </w:t>
      </w:r>
      <w:r w:rsidRPr="005B16B0">
        <w:rPr>
          <w:i/>
          <w:lang w:val="en-GB"/>
        </w:rPr>
        <w:t>wilaya</w:t>
      </w:r>
      <w:r w:rsidR="009E3B96">
        <w:rPr>
          <w:i/>
          <w:lang w:val="en-GB"/>
        </w:rPr>
        <w:t xml:space="preserve"> </w:t>
      </w:r>
      <w:r w:rsidRPr="005B16B0">
        <w:rPr>
          <w:lang w:val="en-GB"/>
        </w:rPr>
        <w:t>(</w:t>
      </w:r>
      <w:r w:rsidR="00904115" w:rsidRPr="005B16B0">
        <w:rPr>
          <w:lang w:val="en-GB"/>
        </w:rPr>
        <w:t>province</w:t>
      </w:r>
      <w:r w:rsidRPr="005B16B0">
        <w:rPr>
          <w:lang w:val="en-GB"/>
        </w:rPr>
        <w:t xml:space="preserve">) for local associations and at the Ministry of the Interior in the case of national associations. </w:t>
      </w:r>
    </w:p>
    <w:p w:rsidR="005C31DD" w:rsidRPr="005B16B0" w:rsidRDefault="005C31DD" w:rsidP="005C31DD">
      <w:pPr>
        <w:pStyle w:val="SingleTxtG"/>
        <w:rPr>
          <w:lang w:val="en-GB"/>
        </w:rPr>
      </w:pPr>
      <w:r w:rsidRPr="005B16B0">
        <w:rPr>
          <w:lang w:val="en-GB"/>
        </w:rPr>
        <w:t>20.</w:t>
      </w:r>
      <w:r w:rsidR="007322AE">
        <w:rPr>
          <w:lang w:val="en-GB"/>
        </w:rPr>
        <w:tab/>
      </w:r>
      <w:r w:rsidRPr="005B16B0">
        <w:rPr>
          <w:lang w:val="en-GB"/>
        </w:rPr>
        <w:t xml:space="preserve">This Act has given a remarkable boost to the development of associations, so that there are currently almost 80,000 local and nearly 1,000 national associations active in various spheres, some of them eligible for the status of public-interest associations, a status which the current reform of the legal provisions governing associations is to confirm. </w:t>
      </w:r>
    </w:p>
    <w:p w:rsidR="00F02902" w:rsidRPr="005B16B0" w:rsidRDefault="005C31DD" w:rsidP="00F02902">
      <w:pPr>
        <w:pStyle w:val="Bullet1G"/>
        <w:rPr>
          <w:lang w:val="en-GB"/>
        </w:rPr>
      </w:pPr>
      <w:r w:rsidRPr="005B16B0">
        <w:rPr>
          <w:b/>
          <w:bCs/>
          <w:lang w:val="en-GB"/>
        </w:rPr>
        <w:t xml:space="preserve">The Information Act, </w:t>
      </w:r>
      <w:r w:rsidR="00C6046D">
        <w:rPr>
          <w:b/>
          <w:bCs/>
          <w:lang w:val="en-GB"/>
        </w:rPr>
        <w:t>No. </w:t>
      </w:r>
      <w:r w:rsidRPr="005B16B0">
        <w:rPr>
          <w:b/>
          <w:bCs/>
          <w:lang w:val="en-GB"/>
        </w:rPr>
        <w:t>90</w:t>
      </w:r>
      <w:r w:rsidR="00FD36C0">
        <w:rPr>
          <w:b/>
          <w:lang w:val="en-GB"/>
        </w:rPr>
        <w:t>–</w:t>
      </w:r>
      <w:r w:rsidRPr="005B16B0">
        <w:rPr>
          <w:b/>
          <w:bCs/>
          <w:lang w:val="en-GB"/>
        </w:rPr>
        <w:t>07 of 3</w:t>
      </w:r>
      <w:r w:rsidR="00FB7CF0">
        <w:rPr>
          <w:b/>
          <w:bCs/>
          <w:lang w:val="en-GB"/>
        </w:rPr>
        <w:t> April</w:t>
      </w:r>
      <w:r w:rsidRPr="005B16B0">
        <w:rPr>
          <w:b/>
          <w:bCs/>
          <w:lang w:val="en-GB"/>
        </w:rPr>
        <w:t xml:space="preserve"> 1990, has </w:t>
      </w:r>
      <w:r w:rsidRPr="005B16B0">
        <w:rPr>
          <w:bCs/>
          <w:lang w:val="en-GB"/>
        </w:rPr>
        <w:t>paved the way for the establishment of a private press alongside the State press, for the growth of the partisan press and the development of the specialist press.</w:t>
      </w:r>
    </w:p>
    <w:p w:rsidR="00F02902" w:rsidRPr="005B16B0" w:rsidRDefault="00F02902" w:rsidP="00F02902">
      <w:pPr>
        <w:pStyle w:val="H23G"/>
        <w:rPr>
          <w:lang w:val="en-GB"/>
        </w:rPr>
      </w:pPr>
      <w:r w:rsidRPr="005B16B0">
        <w:rPr>
          <w:lang w:val="en-GB"/>
        </w:rPr>
        <w:tab/>
        <w:t>A.</w:t>
      </w:r>
      <w:r w:rsidRPr="005B16B0">
        <w:rPr>
          <w:lang w:val="en-GB"/>
        </w:rPr>
        <w:tab/>
      </w:r>
      <w:r w:rsidR="005C31DD" w:rsidRPr="005B16B0">
        <w:rPr>
          <w:lang w:val="en-GB"/>
        </w:rPr>
        <w:t>Political mechanisms</w:t>
      </w:r>
    </w:p>
    <w:p w:rsidR="005C31DD" w:rsidRPr="005B16B0" w:rsidRDefault="005C31DD" w:rsidP="005C31DD">
      <w:pPr>
        <w:pStyle w:val="SingleTxtG"/>
        <w:rPr>
          <w:lang w:val="en-GB"/>
        </w:rPr>
      </w:pPr>
      <w:r w:rsidRPr="005B16B0">
        <w:rPr>
          <w:lang w:val="en-GB"/>
        </w:rPr>
        <w:t>21.</w:t>
      </w:r>
      <w:r w:rsidRPr="005B16B0">
        <w:rPr>
          <w:lang w:val="en-GB"/>
        </w:rPr>
        <w:tab/>
        <w:t>Political mechanisms are based around the Parliament, which is the institutional embodiment of the democratic component of the Algerian state and of the pluralism which characterizes Algerian political life.</w:t>
      </w:r>
      <w:r w:rsidR="009E3B96">
        <w:rPr>
          <w:lang w:val="en-GB"/>
        </w:rPr>
        <w:t xml:space="preserve"> </w:t>
      </w:r>
      <w:r w:rsidRPr="005B16B0">
        <w:rPr>
          <w:lang w:val="en-GB"/>
        </w:rPr>
        <w:t xml:space="preserve">Human rights issues are dealt with by standing committees established for the purpose by the two chambers. </w:t>
      </w:r>
    </w:p>
    <w:p w:rsidR="005C31DD" w:rsidRPr="00614D1C" w:rsidRDefault="005C31DD" w:rsidP="005C31DD">
      <w:pPr>
        <w:pStyle w:val="SingleTxtG"/>
        <w:rPr>
          <w:b/>
          <w:bCs/>
          <w:spacing w:val="-2"/>
          <w:u w:val="single"/>
          <w:lang w:val="en-GB"/>
        </w:rPr>
      </w:pPr>
      <w:r w:rsidRPr="00614D1C">
        <w:rPr>
          <w:spacing w:val="-2"/>
          <w:lang w:val="en-GB"/>
        </w:rPr>
        <w:t>22.</w:t>
      </w:r>
      <w:r w:rsidRPr="00614D1C">
        <w:rPr>
          <w:spacing w:val="-2"/>
          <w:lang w:val="en-GB"/>
        </w:rPr>
        <w:tab/>
        <w:t>Parliament is composed of two chambers:</w:t>
      </w:r>
      <w:r w:rsidR="009E3B96" w:rsidRPr="00614D1C">
        <w:rPr>
          <w:spacing w:val="-2"/>
          <w:lang w:val="en-GB"/>
        </w:rPr>
        <w:t xml:space="preserve"> </w:t>
      </w:r>
      <w:r w:rsidRPr="00614D1C">
        <w:rPr>
          <w:spacing w:val="-2"/>
          <w:lang w:val="en-GB"/>
        </w:rPr>
        <w:t>the National People's Assembly and the Council of the Nation (the Senate).</w:t>
      </w:r>
      <w:r w:rsidR="009E3B96" w:rsidRPr="00614D1C">
        <w:rPr>
          <w:spacing w:val="-2"/>
          <w:lang w:val="en-GB"/>
        </w:rPr>
        <w:t xml:space="preserve"> </w:t>
      </w:r>
      <w:r w:rsidRPr="00614D1C">
        <w:rPr>
          <w:spacing w:val="-2"/>
          <w:lang w:val="en-GB"/>
        </w:rPr>
        <w:t>It holds the Government accountable for its actions, and votes on statute law.</w:t>
      </w:r>
      <w:r w:rsidR="009E3B96" w:rsidRPr="00614D1C">
        <w:rPr>
          <w:spacing w:val="-2"/>
          <w:lang w:val="en-GB"/>
        </w:rPr>
        <w:t xml:space="preserve"> </w:t>
      </w:r>
      <w:r w:rsidRPr="00614D1C">
        <w:rPr>
          <w:spacing w:val="-2"/>
          <w:lang w:val="en-GB"/>
        </w:rPr>
        <w:t>The National People's Assembly is composed of 380</w:t>
      </w:r>
      <w:r w:rsidR="00513CC1" w:rsidRPr="00614D1C">
        <w:rPr>
          <w:spacing w:val="-2"/>
          <w:lang w:val="en-GB"/>
        </w:rPr>
        <w:t> </w:t>
      </w:r>
      <w:r w:rsidRPr="00614D1C">
        <w:rPr>
          <w:spacing w:val="-2"/>
          <w:lang w:val="en-GB"/>
        </w:rPr>
        <w:t xml:space="preserve">deputies who represent the different shades of political </w:t>
      </w:r>
      <w:r w:rsidR="00FC2126" w:rsidRPr="00614D1C">
        <w:rPr>
          <w:spacing w:val="-2"/>
          <w:lang w:val="en-GB"/>
        </w:rPr>
        <w:t>opinion</w:t>
      </w:r>
      <w:r w:rsidRPr="00614D1C">
        <w:rPr>
          <w:spacing w:val="-2"/>
          <w:lang w:val="en-GB"/>
        </w:rPr>
        <w:t xml:space="preserve"> and are elected by universal direct suffrage. </w:t>
      </w:r>
    </w:p>
    <w:p w:rsidR="005C31DD" w:rsidRPr="005B16B0" w:rsidRDefault="005C31DD" w:rsidP="005C31DD">
      <w:pPr>
        <w:pStyle w:val="SingleTxtG"/>
        <w:rPr>
          <w:lang w:val="en-GB"/>
        </w:rPr>
      </w:pPr>
      <w:r w:rsidRPr="005B16B0">
        <w:rPr>
          <w:lang w:val="en-GB"/>
        </w:rPr>
        <w:t>23.</w:t>
      </w:r>
      <w:r w:rsidRPr="005B16B0">
        <w:rPr>
          <w:lang w:val="en-GB"/>
        </w:rPr>
        <w:tab/>
        <w:t>Set up in December 1997, the Council of the Nation has 144 members.</w:t>
      </w:r>
      <w:r w:rsidR="009E3B96">
        <w:rPr>
          <w:lang w:val="en-GB"/>
        </w:rPr>
        <w:t xml:space="preserve"> </w:t>
      </w:r>
      <w:r w:rsidRPr="005B16B0">
        <w:rPr>
          <w:lang w:val="en-GB"/>
        </w:rPr>
        <w:t>Two-thirds of its members are indirectly elected by a college of the members of the people's communal and departmental assemblies, and the remaining third (48 members) is appointed by the President of the Republic.</w:t>
      </w:r>
      <w:r w:rsidR="009E3B96">
        <w:rPr>
          <w:lang w:val="en-GB"/>
        </w:rPr>
        <w:t xml:space="preserve"> </w:t>
      </w:r>
    </w:p>
    <w:p w:rsidR="005C31DD" w:rsidRPr="005B16B0" w:rsidRDefault="005C31DD" w:rsidP="005C31DD">
      <w:pPr>
        <w:pStyle w:val="SingleTxtG"/>
        <w:rPr>
          <w:lang w:val="en-GB"/>
        </w:rPr>
      </w:pPr>
      <w:r w:rsidRPr="005B16B0">
        <w:rPr>
          <w:lang w:val="en-GB"/>
        </w:rPr>
        <w:t>24.</w:t>
      </w:r>
      <w:r w:rsidRPr="005B16B0">
        <w:rPr>
          <w:lang w:val="en-GB"/>
        </w:rPr>
        <w:tab/>
        <w:t>The law regards the political parties as an integral element of the arrangements for promoting human rights.</w:t>
      </w:r>
      <w:r w:rsidR="009E3B96">
        <w:rPr>
          <w:lang w:val="en-GB"/>
        </w:rPr>
        <w:t xml:space="preserve"> </w:t>
      </w:r>
      <w:r w:rsidRPr="005B16B0">
        <w:rPr>
          <w:lang w:val="en-GB"/>
        </w:rPr>
        <w:t xml:space="preserve">Article 3 of the Political Associations Act, </w:t>
      </w:r>
      <w:r w:rsidR="00C6046D">
        <w:rPr>
          <w:lang w:val="en-GB"/>
        </w:rPr>
        <w:t>No. </w:t>
      </w:r>
      <w:r w:rsidRPr="005B16B0">
        <w:rPr>
          <w:lang w:val="en-GB"/>
        </w:rPr>
        <w:t>89</w:t>
      </w:r>
      <w:r w:rsidR="00FD36C0">
        <w:rPr>
          <w:b/>
          <w:lang w:val="en-GB"/>
        </w:rPr>
        <w:t>–</w:t>
      </w:r>
      <w:r w:rsidRPr="005B16B0">
        <w:rPr>
          <w:lang w:val="en-GB"/>
        </w:rPr>
        <w:t>11 of 5</w:t>
      </w:r>
      <w:r w:rsidR="005C3575">
        <w:rPr>
          <w:lang w:val="en-GB"/>
        </w:rPr>
        <w:t> July</w:t>
      </w:r>
      <w:r w:rsidRPr="005B16B0">
        <w:rPr>
          <w:lang w:val="en-GB"/>
        </w:rPr>
        <w:t xml:space="preserve"> 1989, provides that in all their activities political parties are required to observe the principles and objectives which promote individual and collective freedoms, respect for human rights, commitment to democracy, adherence to the multiparty system and respect for the democratic and republican nature of the State.</w:t>
      </w:r>
    </w:p>
    <w:p w:rsidR="00F02902" w:rsidRPr="005B16B0" w:rsidRDefault="00F02902" w:rsidP="00F02902">
      <w:pPr>
        <w:pStyle w:val="H23G"/>
        <w:rPr>
          <w:lang w:val="en-GB"/>
        </w:rPr>
      </w:pPr>
      <w:r w:rsidRPr="005B16B0">
        <w:rPr>
          <w:lang w:val="en-GB"/>
        </w:rPr>
        <w:tab/>
        <w:t>B.</w:t>
      </w:r>
      <w:r w:rsidRPr="005B16B0">
        <w:rPr>
          <w:lang w:val="en-GB"/>
        </w:rPr>
        <w:tab/>
      </w:r>
      <w:r w:rsidR="005C31DD" w:rsidRPr="005B16B0">
        <w:rPr>
          <w:lang w:val="en-GB"/>
        </w:rPr>
        <w:t>Legal mechanisms</w:t>
      </w:r>
    </w:p>
    <w:p w:rsidR="005C31DD" w:rsidRPr="005B16B0" w:rsidRDefault="005C31DD" w:rsidP="005C31DD">
      <w:pPr>
        <w:pStyle w:val="SingleTxtG"/>
        <w:rPr>
          <w:lang w:val="en-GB"/>
        </w:rPr>
      </w:pPr>
      <w:r w:rsidRPr="005B16B0">
        <w:rPr>
          <w:lang w:val="en-GB"/>
        </w:rPr>
        <w:t>25.</w:t>
      </w:r>
      <w:r w:rsidRPr="005B16B0">
        <w:rPr>
          <w:lang w:val="en-GB"/>
        </w:rPr>
        <w:tab/>
        <w:t xml:space="preserve">The independence of the judiciary is enshrined in </w:t>
      </w:r>
      <w:r w:rsidR="007042F6">
        <w:rPr>
          <w:lang w:val="en-GB"/>
        </w:rPr>
        <w:t>Article </w:t>
      </w:r>
      <w:r w:rsidRPr="005B16B0">
        <w:rPr>
          <w:lang w:val="en-GB"/>
        </w:rPr>
        <w:t>138 of the Constitution, which provides that:</w:t>
      </w:r>
      <w:r w:rsidR="009E3B96">
        <w:rPr>
          <w:lang w:val="en-GB"/>
        </w:rPr>
        <w:t xml:space="preserve"> </w:t>
      </w:r>
      <w:r w:rsidRPr="005B16B0">
        <w:rPr>
          <w:i/>
          <w:lang w:val="en-GB"/>
        </w:rPr>
        <w:t>“the judiciary shall be independent.</w:t>
      </w:r>
      <w:r w:rsidR="009E3B96">
        <w:rPr>
          <w:i/>
          <w:lang w:val="en-GB"/>
        </w:rPr>
        <w:t xml:space="preserve"> </w:t>
      </w:r>
      <w:r w:rsidRPr="005B16B0">
        <w:rPr>
          <w:i/>
          <w:lang w:val="en-GB"/>
        </w:rPr>
        <w:t>It shall operate within the framework of the law”</w:t>
      </w:r>
      <w:r w:rsidRPr="005B16B0">
        <w:rPr>
          <w:lang w:val="en-GB"/>
        </w:rPr>
        <w:t>.</w:t>
      </w:r>
      <w:r w:rsidR="009E3B96">
        <w:rPr>
          <w:lang w:val="en-GB"/>
        </w:rPr>
        <w:t xml:space="preserve"> </w:t>
      </w:r>
      <w:r w:rsidRPr="005B16B0">
        <w:rPr>
          <w:lang w:val="en-GB"/>
        </w:rPr>
        <w:t>The Algerian State has established judicial mechanisms to guarantee both the rights of the citizen and the independence of judicial decision-making.</w:t>
      </w:r>
      <w:r w:rsidR="009E3B96">
        <w:rPr>
          <w:lang w:val="en-GB"/>
        </w:rPr>
        <w:t xml:space="preserve"> </w:t>
      </w:r>
      <w:r w:rsidRPr="005B16B0">
        <w:rPr>
          <w:lang w:val="en-GB"/>
        </w:rPr>
        <w:t>To that end, the judiciary in Algeria is organized at three levels, in a judicial system encompassing local and departmental courts (of which there are 193 and 36 respectively) and a Supreme Court, and an administrative system encompassing administrative courts and a Council of State.</w:t>
      </w:r>
      <w:r w:rsidR="009E3B96">
        <w:rPr>
          <w:lang w:val="en-GB"/>
        </w:rPr>
        <w:t xml:space="preserve"> </w:t>
      </w:r>
    </w:p>
    <w:p w:rsidR="005C31DD" w:rsidRPr="005B16B0" w:rsidRDefault="005C31DD" w:rsidP="005C31DD">
      <w:pPr>
        <w:pStyle w:val="SingleTxtG"/>
        <w:rPr>
          <w:lang w:val="en-GB"/>
        </w:rPr>
      </w:pPr>
      <w:r w:rsidRPr="005B16B0">
        <w:rPr>
          <w:lang w:val="en-GB"/>
        </w:rPr>
        <w:t>26.</w:t>
      </w:r>
      <w:r w:rsidRPr="005B16B0">
        <w:rPr>
          <w:lang w:val="en-GB"/>
        </w:rPr>
        <w:tab/>
        <w:t>A court of arbitration has been established to deal with conflicts of jurisdiction between the courts in the two systems.</w:t>
      </w:r>
    </w:p>
    <w:p w:rsidR="00F02902" w:rsidRPr="005B16B0" w:rsidRDefault="00F02902" w:rsidP="00F02902">
      <w:pPr>
        <w:pStyle w:val="H23G"/>
        <w:rPr>
          <w:lang w:val="en-GB"/>
        </w:rPr>
      </w:pPr>
      <w:r w:rsidRPr="005B16B0">
        <w:rPr>
          <w:lang w:val="en-GB"/>
        </w:rPr>
        <w:tab/>
        <w:t>C.</w:t>
      </w:r>
      <w:r w:rsidRPr="005B16B0">
        <w:rPr>
          <w:lang w:val="en-GB"/>
        </w:rPr>
        <w:tab/>
      </w:r>
      <w:r w:rsidR="005C31DD" w:rsidRPr="005B16B0">
        <w:rPr>
          <w:lang w:val="en-GB"/>
        </w:rPr>
        <w:t>Institutional mechanism</w:t>
      </w:r>
    </w:p>
    <w:p w:rsidR="005C31DD" w:rsidRPr="005B16B0" w:rsidRDefault="005C31DD" w:rsidP="005C31DD">
      <w:pPr>
        <w:pStyle w:val="SingleTxtG"/>
        <w:rPr>
          <w:lang w:val="en-GB"/>
        </w:rPr>
      </w:pPr>
      <w:r w:rsidRPr="005B16B0">
        <w:rPr>
          <w:lang w:val="en-GB"/>
        </w:rPr>
        <w:t>27.</w:t>
      </w:r>
      <w:r w:rsidRPr="005B16B0">
        <w:rPr>
          <w:lang w:val="en-GB"/>
        </w:rPr>
        <w:tab/>
        <w:t>On 9 October 2001, the President of the Republic officially inaugurated the National Advisory Commission for the Promotion and Protection of Human Rights (CNCPPDH). It has 44</w:t>
      </w:r>
      <w:r w:rsidR="00997550">
        <w:rPr>
          <w:lang w:val="en-GB"/>
        </w:rPr>
        <w:t> </w:t>
      </w:r>
      <w:r w:rsidRPr="005B16B0">
        <w:rPr>
          <w:lang w:val="en-GB"/>
        </w:rPr>
        <w:t xml:space="preserve">members, 16 of them women, and is founded on the principle of social and institutional pluralism. </w:t>
      </w:r>
    </w:p>
    <w:p w:rsidR="005C31DD" w:rsidRPr="005B16B0" w:rsidRDefault="005C31DD" w:rsidP="005C31DD">
      <w:pPr>
        <w:pStyle w:val="SingleTxtG"/>
        <w:rPr>
          <w:lang w:val="en-GB"/>
        </w:rPr>
      </w:pPr>
      <w:r w:rsidRPr="005B16B0">
        <w:rPr>
          <w:lang w:val="en-GB"/>
        </w:rPr>
        <w:t>28.</w:t>
      </w:r>
      <w:r w:rsidRPr="005B16B0">
        <w:rPr>
          <w:lang w:val="en-GB"/>
        </w:rPr>
        <w:tab/>
        <w:t>The Commission, an independent institution, is an advisory body with monitoring, early warning and evaluation functions, responsible for investigating any breaches of human rights which may be reported or brought to its attention, and for taking appropriate action.</w:t>
      </w:r>
      <w:r w:rsidR="009E3B96">
        <w:rPr>
          <w:lang w:val="en-GB"/>
        </w:rPr>
        <w:t xml:space="preserve"> </w:t>
      </w:r>
      <w:r w:rsidRPr="005B16B0">
        <w:rPr>
          <w:lang w:val="en-GB"/>
        </w:rPr>
        <w:t>It is also responsible for awareness-raising, information and public relations activities for promoting human rights, and for advising on possible improvements to national legislation.</w:t>
      </w:r>
      <w:r w:rsidR="009E3B96">
        <w:rPr>
          <w:lang w:val="en-GB"/>
        </w:rPr>
        <w:t xml:space="preserve"> </w:t>
      </w:r>
      <w:r w:rsidRPr="005B16B0">
        <w:rPr>
          <w:lang w:val="en-GB"/>
        </w:rPr>
        <w:t>The Commission prepares an annual report on the state of human rights for submission to the President of the Republic.</w:t>
      </w:r>
    </w:p>
    <w:p w:rsidR="005C31DD" w:rsidRPr="00183E03" w:rsidRDefault="005C31DD" w:rsidP="005C31DD">
      <w:pPr>
        <w:pStyle w:val="SingleTxtG"/>
        <w:rPr>
          <w:bCs/>
          <w:spacing w:val="-2"/>
          <w:lang w:val="en-GB"/>
        </w:rPr>
      </w:pPr>
      <w:r w:rsidRPr="00183E03">
        <w:rPr>
          <w:bCs/>
          <w:spacing w:val="-2"/>
          <w:lang w:val="en-GB"/>
        </w:rPr>
        <w:t>29.</w:t>
      </w:r>
      <w:r w:rsidRPr="00183E03">
        <w:rPr>
          <w:bCs/>
          <w:spacing w:val="-2"/>
          <w:lang w:val="en-GB"/>
        </w:rPr>
        <w:tab/>
        <w:t xml:space="preserve">A National Council for the Family and Women was created by Decree </w:t>
      </w:r>
      <w:r w:rsidR="00C6046D" w:rsidRPr="00183E03">
        <w:rPr>
          <w:bCs/>
          <w:spacing w:val="-2"/>
          <w:lang w:val="en-GB"/>
        </w:rPr>
        <w:t>No. </w:t>
      </w:r>
      <w:r w:rsidRPr="00183E03">
        <w:rPr>
          <w:bCs/>
          <w:spacing w:val="-2"/>
          <w:lang w:val="en-GB"/>
        </w:rPr>
        <w:t>06</w:t>
      </w:r>
      <w:r w:rsidR="00FD36C0" w:rsidRPr="00183E03">
        <w:rPr>
          <w:b/>
          <w:spacing w:val="-2"/>
          <w:lang w:val="en-GB"/>
        </w:rPr>
        <w:t>–</w:t>
      </w:r>
      <w:r w:rsidRPr="00183E03">
        <w:rPr>
          <w:bCs/>
          <w:spacing w:val="-2"/>
          <w:lang w:val="en-GB"/>
        </w:rPr>
        <w:t>421 of 22</w:t>
      </w:r>
      <w:r w:rsidR="00FB5B78" w:rsidRPr="00183E03">
        <w:rPr>
          <w:bCs/>
          <w:spacing w:val="-2"/>
          <w:lang w:val="en-GB"/>
        </w:rPr>
        <w:t> November</w:t>
      </w:r>
      <w:r w:rsidRPr="00183E03">
        <w:rPr>
          <w:bCs/>
          <w:spacing w:val="-2"/>
          <w:lang w:val="en-GB"/>
        </w:rPr>
        <w:t xml:space="preserve"> 2006.</w:t>
      </w:r>
      <w:r w:rsidR="009E3B96" w:rsidRPr="00183E03">
        <w:rPr>
          <w:bCs/>
          <w:spacing w:val="-2"/>
          <w:lang w:val="en-GB"/>
        </w:rPr>
        <w:t xml:space="preserve"> </w:t>
      </w:r>
      <w:r w:rsidRPr="00183E03">
        <w:rPr>
          <w:bCs/>
          <w:spacing w:val="-2"/>
          <w:lang w:val="en-GB"/>
        </w:rPr>
        <w:t>It brings together representatives from ministries, national bodies and institutions, associations and professionals dealing with women's issues and research centres.</w:t>
      </w:r>
    </w:p>
    <w:p w:rsidR="005C31DD" w:rsidRPr="005B16B0" w:rsidRDefault="005C31DD" w:rsidP="005C31DD">
      <w:pPr>
        <w:pStyle w:val="SingleTxtG"/>
        <w:rPr>
          <w:bCs/>
          <w:lang w:val="en-GB"/>
        </w:rPr>
      </w:pPr>
      <w:r w:rsidRPr="005B16B0">
        <w:rPr>
          <w:bCs/>
          <w:lang w:val="en-GB"/>
        </w:rPr>
        <w:t>30.</w:t>
      </w:r>
      <w:r w:rsidRPr="005B16B0">
        <w:rPr>
          <w:bCs/>
          <w:lang w:val="en-GB"/>
        </w:rPr>
        <w:tab/>
        <w:t>The Council was officially inaugurated by the Head of the Government on 7</w:t>
      </w:r>
      <w:r w:rsidR="005C3575">
        <w:rPr>
          <w:bCs/>
          <w:lang w:val="en-GB"/>
        </w:rPr>
        <w:t> March</w:t>
      </w:r>
      <w:r w:rsidRPr="005B16B0">
        <w:rPr>
          <w:bCs/>
          <w:lang w:val="en-GB"/>
        </w:rPr>
        <w:t xml:space="preserve"> 2007 and is made up of two basic structures, one dealing with the family, and the other with the position of women.</w:t>
      </w:r>
    </w:p>
    <w:p w:rsidR="00F02902" w:rsidRPr="005B16B0" w:rsidRDefault="00041005" w:rsidP="00480D9E">
      <w:pPr>
        <w:pStyle w:val="SingleTxtG"/>
        <w:rPr>
          <w:bCs/>
          <w:lang w:val="en-GB"/>
        </w:rPr>
      </w:pPr>
      <w:r>
        <w:rPr>
          <w:bCs/>
          <w:lang w:val="en-GB"/>
        </w:rPr>
        <w:t>31.</w:t>
      </w:r>
      <w:r w:rsidR="007042F6">
        <w:rPr>
          <w:bCs/>
          <w:lang w:val="en-GB"/>
        </w:rPr>
        <w:tab/>
      </w:r>
      <w:r>
        <w:rPr>
          <w:bCs/>
          <w:lang w:val="en-GB"/>
        </w:rPr>
        <w:t>The Council’s main functions are: to contribute to the formulation of programmes, to undertake studies, to give advice and recommendations and to work on exchanging ideas and experience with regional and international organizations with similar objectives and working to promote the family and the position of women.</w:t>
      </w:r>
    </w:p>
    <w:p w:rsidR="00F02902" w:rsidRPr="005B16B0" w:rsidRDefault="00F02902" w:rsidP="00F02902">
      <w:pPr>
        <w:pStyle w:val="H23G"/>
        <w:rPr>
          <w:lang w:val="en-GB"/>
        </w:rPr>
      </w:pPr>
      <w:r w:rsidRPr="005B16B0">
        <w:rPr>
          <w:lang w:val="en-GB"/>
        </w:rPr>
        <w:tab/>
        <w:t>D.</w:t>
      </w:r>
      <w:r w:rsidRPr="005B16B0">
        <w:rPr>
          <w:lang w:val="en-GB"/>
        </w:rPr>
        <w:tab/>
      </w:r>
      <w:r w:rsidR="005C31DD" w:rsidRPr="005B16B0">
        <w:rPr>
          <w:lang w:val="en-GB"/>
        </w:rPr>
        <w:t>The press</w:t>
      </w:r>
    </w:p>
    <w:p w:rsidR="005C31DD" w:rsidRPr="005B16B0" w:rsidRDefault="005C31DD" w:rsidP="005C31DD">
      <w:pPr>
        <w:pStyle w:val="SingleTxtG"/>
        <w:rPr>
          <w:lang w:val="en-GB"/>
        </w:rPr>
      </w:pPr>
      <w:r w:rsidRPr="005B16B0">
        <w:rPr>
          <w:lang w:val="en-GB"/>
        </w:rPr>
        <w:t>32.</w:t>
      </w:r>
      <w:r w:rsidRPr="005B16B0">
        <w:rPr>
          <w:lang w:val="en-GB"/>
        </w:rPr>
        <w:tab/>
        <w:t xml:space="preserve">The freedoms of opinion and expression, which are guaranteed by the Information Act, </w:t>
      </w:r>
      <w:r w:rsidR="00C6046D">
        <w:rPr>
          <w:lang w:val="en-GB"/>
        </w:rPr>
        <w:t>No. </w:t>
      </w:r>
      <w:r w:rsidRPr="005B16B0">
        <w:rPr>
          <w:lang w:val="en-GB"/>
        </w:rPr>
        <w:t>90</w:t>
      </w:r>
      <w:r w:rsidR="00FD36C0">
        <w:rPr>
          <w:b/>
          <w:lang w:val="en-GB"/>
        </w:rPr>
        <w:t>–</w:t>
      </w:r>
      <w:r w:rsidRPr="005B16B0">
        <w:rPr>
          <w:lang w:val="en-GB"/>
        </w:rPr>
        <w:t>07, act as a check and balance and are essential for monitoring and protecting human rights.</w:t>
      </w:r>
      <w:r w:rsidR="009E3B96">
        <w:rPr>
          <w:lang w:val="en-GB"/>
        </w:rPr>
        <w:t xml:space="preserve"> </w:t>
      </w:r>
    </w:p>
    <w:p w:rsidR="005C31DD" w:rsidRPr="005B16B0" w:rsidRDefault="005C31DD" w:rsidP="005C31DD">
      <w:pPr>
        <w:pStyle w:val="SingleTxtG"/>
        <w:rPr>
          <w:lang w:val="en-GB"/>
        </w:rPr>
      </w:pPr>
      <w:r w:rsidRPr="005B16B0">
        <w:rPr>
          <w:lang w:val="en-GB"/>
        </w:rPr>
        <w:t>33.</w:t>
      </w:r>
      <w:r w:rsidRPr="005B16B0">
        <w:rPr>
          <w:lang w:val="en-GB"/>
        </w:rPr>
        <w:tab/>
        <w:t>There are currently 52 dailies of which only six come from the public sector with an average print-run in the region of 1.7</w:t>
      </w:r>
      <w:r w:rsidR="007322AE">
        <w:rPr>
          <w:lang w:val="en-GB"/>
        </w:rPr>
        <w:t> million</w:t>
      </w:r>
      <w:r w:rsidRPr="005B16B0">
        <w:rPr>
          <w:lang w:val="en-GB"/>
        </w:rPr>
        <w:t xml:space="preserve"> copies per day.</w:t>
      </w:r>
      <w:r w:rsidR="009E3B96">
        <w:rPr>
          <w:lang w:val="en-GB"/>
        </w:rPr>
        <w:t xml:space="preserve"> </w:t>
      </w:r>
      <w:r w:rsidRPr="005B16B0">
        <w:rPr>
          <w:lang w:val="en-GB"/>
        </w:rPr>
        <w:t>There are 98 weeklies, with a combined average print-run of more than 2.3</w:t>
      </w:r>
      <w:r w:rsidR="007322AE">
        <w:rPr>
          <w:lang w:val="en-GB"/>
        </w:rPr>
        <w:t> million</w:t>
      </w:r>
      <w:r w:rsidRPr="005B16B0">
        <w:rPr>
          <w:lang w:val="en-GB"/>
        </w:rPr>
        <w:t xml:space="preserve"> copies, and 43 other monthly or bi-monthly periodicals with a print-run of 275,000.</w:t>
      </w:r>
    </w:p>
    <w:p w:rsidR="00F02902" w:rsidRPr="005B16B0" w:rsidRDefault="00F02902" w:rsidP="00F02902">
      <w:pPr>
        <w:pStyle w:val="H23G"/>
        <w:rPr>
          <w:lang w:val="en-GB"/>
        </w:rPr>
      </w:pPr>
      <w:r w:rsidRPr="005B16B0">
        <w:rPr>
          <w:lang w:val="en-GB"/>
        </w:rPr>
        <w:tab/>
        <w:t>E.</w:t>
      </w:r>
      <w:r w:rsidRPr="005B16B0">
        <w:rPr>
          <w:lang w:val="en-GB"/>
        </w:rPr>
        <w:tab/>
      </w:r>
      <w:r w:rsidR="005C31DD" w:rsidRPr="005B16B0">
        <w:rPr>
          <w:lang w:val="en-GB"/>
        </w:rPr>
        <w:t>Associations and trade unions</w:t>
      </w:r>
    </w:p>
    <w:p w:rsidR="005C31DD" w:rsidRPr="005B16B0" w:rsidRDefault="005C31DD" w:rsidP="005C31DD">
      <w:pPr>
        <w:pStyle w:val="SingleTxtG"/>
        <w:rPr>
          <w:lang w:val="en-GB"/>
        </w:rPr>
      </w:pPr>
      <w:r w:rsidRPr="005B16B0">
        <w:rPr>
          <w:lang w:val="en-GB"/>
        </w:rPr>
        <w:t>34.</w:t>
      </w:r>
      <w:r w:rsidRPr="005B16B0">
        <w:rPr>
          <w:lang w:val="en-GB"/>
        </w:rPr>
        <w:tab/>
        <w:t xml:space="preserve">The Algerian Constitution attaches importance to the freedom of association for the defence of human rights. </w:t>
      </w:r>
    </w:p>
    <w:p w:rsidR="005C31DD" w:rsidRPr="005B16B0" w:rsidRDefault="005C31DD" w:rsidP="005C31DD">
      <w:pPr>
        <w:pStyle w:val="SingleTxtG"/>
        <w:rPr>
          <w:lang w:val="en-GB"/>
        </w:rPr>
      </w:pPr>
      <w:r w:rsidRPr="005B16B0">
        <w:rPr>
          <w:lang w:val="en-GB"/>
        </w:rPr>
        <w:t>35.</w:t>
      </w:r>
      <w:r w:rsidRPr="005B16B0">
        <w:rPr>
          <w:lang w:val="en-GB"/>
        </w:rPr>
        <w:tab/>
      </w:r>
      <w:r w:rsidR="007042F6">
        <w:rPr>
          <w:lang w:val="en-GB"/>
        </w:rPr>
        <w:t>Article </w:t>
      </w:r>
      <w:r w:rsidRPr="005B16B0">
        <w:rPr>
          <w:lang w:val="en-GB"/>
        </w:rPr>
        <w:t xml:space="preserve">32 guarantees the individual or collective protection of these rights, and </w:t>
      </w:r>
      <w:r w:rsidR="007042F6">
        <w:rPr>
          <w:lang w:val="en-GB"/>
        </w:rPr>
        <w:t>Article </w:t>
      </w:r>
      <w:r w:rsidRPr="005B16B0">
        <w:rPr>
          <w:lang w:val="en-GB"/>
        </w:rPr>
        <w:t>41 defines their scope:</w:t>
      </w:r>
      <w:r w:rsidR="009E3B96">
        <w:rPr>
          <w:lang w:val="en-GB"/>
        </w:rPr>
        <w:t xml:space="preserve"> </w:t>
      </w:r>
      <w:r w:rsidRPr="005B16B0">
        <w:rPr>
          <w:lang w:val="en-GB"/>
        </w:rPr>
        <w:t>freedom of expression, association and assembly.</w:t>
      </w:r>
      <w:r w:rsidR="009E3B96">
        <w:rPr>
          <w:lang w:val="en-GB"/>
        </w:rPr>
        <w:t xml:space="preserve"> </w:t>
      </w:r>
      <w:r w:rsidRPr="005B16B0">
        <w:rPr>
          <w:lang w:val="en-GB"/>
        </w:rPr>
        <w:t>Freedom of association includes protection of the rights of certain groups, such as women's rights, and the rights of children, the sick, people with a disability, consumers and users of public services.</w:t>
      </w:r>
      <w:r w:rsidR="009E3B96">
        <w:rPr>
          <w:lang w:val="en-GB"/>
        </w:rPr>
        <w:t xml:space="preserve"> </w:t>
      </w:r>
    </w:p>
    <w:p w:rsidR="005C31DD" w:rsidRPr="005B16B0" w:rsidRDefault="005C31DD" w:rsidP="005C31DD">
      <w:pPr>
        <w:pStyle w:val="SingleTxtG"/>
        <w:rPr>
          <w:lang w:val="en-GB"/>
        </w:rPr>
      </w:pPr>
      <w:r w:rsidRPr="005B16B0">
        <w:rPr>
          <w:lang w:val="en-GB"/>
        </w:rPr>
        <w:t>36.</w:t>
      </w:r>
      <w:r w:rsidRPr="005B16B0">
        <w:rPr>
          <w:lang w:val="en-GB"/>
        </w:rPr>
        <w:tab/>
        <w:t xml:space="preserve">Lastly, arrangements for exercising trade union rights are made by Act </w:t>
      </w:r>
      <w:r w:rsidR="00C6046D">
        <w:rPr>
          <w:lang w:val="en-GB"/>
        </w:rPr>
        <w:t>No. </w:t>
      </w:r>
      <w:r w:rsidRPr="005B16B0">
        <w:rPr>
          <w:lang w:val="en-GB"/>
        </w:rPr>
        <w:t>90</w:t>
      </w:r>
      <w:r w:rsidR="00FD36C0">
        <w:rPr>
          <w:b/>
          <w:lang w:val="en-GB"/>
        </w:rPr>
        <w:t>–</w:t>
      </w:r>
      <w:r w:rsidRPr="005B16B0">
        <w:rPr>
          <w:lang w:val="en-GB"/>
        </w:rPr>
        <w:t>14 of 2</w:t>
      </w:r>
      <w:r w:rsidR="007C352E">
        <w:rPr>
          <w:lang w:val="en-GB"/>
        </w:rPr>
        <w:t> June</w:t>
      </w:r>
      <w:r w:rsidRPr="005B16B0">
        <w:rPr>
          <w:lang w:val="en-GB"/>
        </w:rPr>
        <w:t xml:space="preserve"> 1990.</w:t>
      </w:r>
      <w:r w:rsidR="009E3B96">
        <w:rPr>
          <w:lang w:val="en-GB"/>
        </w:rPr>
        <w:t xml:space="preserve"> </w:t>
      </w:r>
      <w:r w:rsidRPr="005B16B0">
        <w:rPr>
          <w:lang w:val="en-GB"/>
        </w:rPr>
        <w:t>There are 57 organizations protecting sectoral or professional rights, which claim to cover more than 2.5</w:t>
      </w:r>
      <w:r w:rsidR="007322AE">
        <w:rPr>
          <w:lang w:val="en-GB"/>
        </w:rPr>
        <w:t> million</w:t>
      </w:r>
      <w:r w:rsidRPr="005B16B0">
        <w:rPr>
          <w:lang w:val="en-GB"/>
        </w:rPr>
        <w:t xml:space="preserve"> employees, and 23 employers' associations, including three confederations.</w:t>
      </w:r>
    </w:p>
    <w:p w:rsidR="00F02902" w:rsidRPr="005B16B0" w:rsidRDefault="00F02902" w:rsidP="00F02902">
      <w:pPr>
        <w:pStyle w:val="H1G"/>
        <w:rPr>
          <w:lang w:val="en-GB"/>
        </w:rPr>
      </w:pPr>
      <w:r w:rsidRPr="005B16B0">
        <w:rPr>
          <w:lang w:val="en-GB"/>
        </w:rPr>
        <w:tab/>
        <w:t>4.</w:t>
      </w:r>
      <w:r w:rsidRPr="005B16B0">
        <w:rPr>
          <w:lang w:val="en-GB"/>
        </w:rPr>
        <w:tab/>
      </w:r>
      <w:r w:rsidR="00FB55CE" w:rsidRPr="005B16B0">
        <w:rPr>
          <w:lang w:val="en-GB"/>
        </w:rPr>
        <w:t>International treaties and the domestic legal order</w:t>
      </w:r>
    </w:p>
    <w:p w:rsidR="00FB55CE" w:rsidRPr="005B16B0" w:rsidRDefault="00FB55CE" w:rsidP="00FB55CE">
      <w:pPr>
        <w:pStyle w:val="SingleTxtG"/>
        <w:rPr>
          <w:bCs/>
          <w:i/>
          <w:lang w:val="en-GB"/>
        </w:rPr>
      </w:pPr>
      <w:r w:rsidRPr="005B16B0">
        <w:rPr>
          <w:bCs/>
          <w:lang w:val="en-GB"/>
        </w:rPr>
        <w:t>37.</w:t>
      </w:r>
      <w:r w:rsidRPr="005B16B0">
        <w:rPr>
          <w:bCs/>
          <w:lang w:val="en-GB"/>
        </w:rPr>
        <w:tab/>
        <w:t>The principle that ratified [international] treaties take precedence over domestic law is enshrined in the Algerian Constitution.</w:t>
      </w:r>
      <w:r w:rsidR="009E3B96">
        <w:rPr>
          <w:bCs/>
          <w:lang w:val="en-GB"/>
        </w:rPr>
        <w:t xml:space="preserve"> </w:t>
      </w:r>
      <w:r w:rsidR="007042F6">
        <w:rPr>
          <w:bCs/>
          <w:lang w:val="en-GB"/>
        </w:rPr>
        <w:t>Article </w:t>
      </w:r>
      <w:r w:rsidRPr="005B16B0">
        <w:rPr>
          <w:bCs/>
          <w:lang w:val="en-GB"/>
        </w:rPr>
        <w:t>132 stipulates that:</w:t>
      </w:r>
      <w:r w:rsidR="009E3B96">
        <w:rPr>
          <w:bCs/>
          <w:lang w:val="en-GB"/>
        </w:rPr>
        <w:t xml:space="preserve"> </w:t>
      </w:r>
      <w:r w:rsidRPr="005B16B0">
        <w:rPr>
          <w:bCs/>
          <w:lang w:val="en-GB"/>
        </w:rPr>
        <w:t>“</w:t>
      </w:r>
      <w:r w:rsidRPr="005B16B0">
        <w:rPr>
          <w:bCs/>
          <w:i/>
          <w:lang w:val="en-GB"/>
        </w:rPr>
        <w:t>treaties ratified by the President of the Republic, in the circumstances provided for by the Constitution, shall take precedence over the law”.</w:t>
      </w:r>
    </w:p>
    <w:p w:rsidR="00FB55CE" w:rsidRPr="005B16B0" w:rsidRDefault="00FB55CE" w:rsidP="00FB55CE">
      <w:pPr>
        <w:pStyle w:val="SingleTxtG"/>
        <w:rPr>
          <w:bCs/>
          <w:lang w:val="en-GB"/>
        </w:rPr>
      </w:pPr>
      <w:r w:rsidRPr="005B16B0">
        <w:rPr>
          <w:bCs/>
          <w:lang w:val="en-GB"/>
        </w:rPr>
        <w:t>38.</w:t>
      </w:r>
      <w:r w:rsidRPr="005B16B0">
        <w:rPr>
          <w:bCs/>
          <w:lang w:val="en-GB"/>
        </w:rPr>
        <w:tab/>
        <w:t>That principle was confirmed by the Constitutional Council in a decision of 20</w:t>
      </w:r>
      <w:r w:rsidR="001627B3">
        <w:rPr>
          <w:bCs/>
          <w:lang w:val="en-GB"/>
        </w:rPr>
        <w:t> August</w:t>
      </w:r>
      <w:r w:rsidRPr="005B16B0">
        <w:rPr>
          <w:bCs/>
          <w:lang w:val="en-GB"/>
        </w:rPr>
        <w:t xml:space="preserve"> 1989.</w:t>
      </w:r>
      <w:r w:rsidR="009E3B96">
        <w:rPr>
          <w:bCs/>
          <w:lang w:val="en-GB"/>
        </w:rPr>
        <w:t xml:space="preserve"> </w:t>
      </w:r>
      <w:r w:rsidRPr="005B16B0">
        <w:rPr>
          <w:bCs/>
          <w:lang w:val="en-GB"/>
        </w:rPr>
        <w:t xml:space="preserve">By that decision, the Constitutional Council held that: </w:t>
      </w:r>
      <w:r w:rsidRPr="005B16B0">
        <w:rPr>
          <w:bCs/>
          <w:i/>
          <w:lang w:val="en-GB"/>
        </w:rPr>
        <w:t xml:space="preserve">“after ratification and upon publication, </w:t>
      </w:r>
      <w:r w:rsidRPr="005B16B0">
        <w:rPr>
          <w:i/>
          <w:lang w:val="en-GB"/>
        </w:rPr>
        <w:t xml:space="preserve">any convention is incorporated into domestic law and, pursuant to </w:t>
      </w:r>
      <w:r w:rsidR="00EE3C5A">
        <w:rPr>
          <w:i/>
          <w:lang w:val="en-GB"/>
        </w:rPr>
        <w:t>article </w:t>
      </w:r>
      <w:r w:rsidRPr="005B16B0">
        <w:rPr>
          <w:i/>
          <w:lang w:val="en-GB"/>
        </w:rPr>
        <w:t>132 of the Constitution, acquires a higher status than the law, thereby permitting any Algerian citizen to invoke it before the courts</w:t>
      </w:r>
      <w:r w:rsidR="00223400">
        <w:rPr>
          <w:i/>
          <w:lang w:val="en-GB"/>
        </w:rPr>
        <w:t>"</w:t>
      </w:r>
      <w:r w:rsidRPr="005B16B0">
        <w:rPr>
          <w:lang w:val="en-GB"/>
        </w:rPr>
        <w:t xml:space="preserve">. </w:t>
      </w:r>
    </w:p>
    <w:p w:rsidR="00F02902" w:rsidRPr="005B16B0" w:rsidRDefault="00F02902" w:rsidP="00F02902">
      <w:pPr>
        <w:pStyle w:val="H1G"/>
        <w:rPr>
          <w:lang w:val="en-GB"/>
        </w:rPr>
      </w:pPr>
      <w:r w:rsidRPr="005B16B0">
        <w:rPr>
          <w:lang w:val="en-GB"/>
        </w:rPr>
        <w:tab/>
        <w:t>5.</w:t>
      </w:r>
      <w:r w:rsidRPr="005B16B0">
        <w:rPr>
          <w:lang w:val="en-GB"/>
        </w:rPr>
        <w:tab/>
      </w:r>
      <w:r w:rsidR="00FB55CE" w:rsidRPr="005B16B0">
        <w:rPr>
          <w:lang w:val="en-GB"/>
        </w:rPr>
        <w:t>Cooperation with international human rights organizations</w:t>
      </w:r>
    </w:p>
    <w:p w:rsidR="00FB55CE" w:rsidRPr="005B16B0" w:rsidRDefault="00FB55CE" w:rsidP="00FB55CE">
      <w:pPr>
        <w:pStyle w:val="SingleTxtG"/>
        <w:rPr>
          <w:lang w:val="en-GB"/>
        </w:rPr>
      </w:pPr>
      <w:r w:rsidRPr="005B16B0">
        <w:rPr>
          <w:lang w:val="en-GB"/>
        </w:rPr>
        <w:t>39.</w:t>
      </w:r>
      <w:r w:rsidRPr="005B16B0">
        <w:rPr>
          <w:lang w:val="en-GB"/>
        </w:rPr>
        <w:tab/>
        <w:t>Algeria has acceded to</w:t>
      </w:r>
      <w:r w:rsidR="00904115" w:rsidRPr="005B16B0">
        <w:rPr>
          <w:lang w:val="en-GB"/>
        </w:rPr>
        <w:t>,</w:t>
      </w:r>
      <w:r w:rsidRPr="005B16B0">
        <w:rPr>
          <w:lang w:val="en-GB"/>
        </w:rPr>
        <w:t xml:space="preserve"> and ratified </w:t>
      </w:r>
      <w:r w:rsidR="00904115" w:rsidRPr="005B16B0">
        <w:rPr>
          <w:lang w:val="en-GB"/>
        </w:rPr>
        <w:t>almost</w:t>
      </w:r>
      <w:r w:rsidRPr="005B16B0">
        <w:rPr>
          <w:lang w:val="en-GB"/>
        </w:rPr>
        <w:t xml:space="preserve"> all of</w:t>
      </w:r>
      <w:r w:rsidR="00904115" w:rsidRPr="005B16B0">
        <w:rPr>
          <w:lang w:val="en-GB"/>
        </w:rPr>
        <w:t>,</w:t>
      </w:r>
      <w:r w:rsidRPr="005B16B0">
        <w:rPr>
          <w:lang w:val="en-GB"/>
        </w:rPr>
        <w:t xml:space="preserve"> the international conventions on human rights and duly fulfils its obligations under those conventions by submitting periodic reports to the relevant Committees. </w:t>
      </w:r>
    </w:p>
    <w:p w:rsidR="00FB55CE" w:rsidRPr="005B16B0" w:rsidRDefault="00FB55CE" w:rsidP="00FB55CE">
      <w:pPr>
        <w:pStyle w:val="SingleTxtG"/>
        <w:rPr>
          <w:lang w:val="en-GB"/>
        </w:rPr>
      </w:pPr>
      <w:r w:rsidRPr="005B16B0">
        <w:rPr>
          <w:lang w:val="en-GB"/>
        </w:rPr>
        <w:t>40.</w:t>
      </w:r>
      <w:r w:rsidRPr="005B16B0">
        <w:rPr>
          <w:lang w:val="en-GB"/>
        </w:rPr>
        <w:tab/>
        <w:t>In parallel, Algeria engages in sustained and ongoing cooperation with the special rapporteurs and other working groups of the Human Rights Council.</w:t>
      </w:r>
      <w:r w:rsidR="009E3B96">
        <w:rPr>
          <w:lang w:val="en-GB"/>
        </w:rPr>
        <w:t xml:space="preserve"> </w:t>
      </w:r>
      <w:r w:rsidRPr="005B16B0">
        <w:rPr>
          <w:lang w:val="en-GB"/>
        </w:rPr>
        <w:t>It is developing an exemplary cooperative relationship with the United Nations Children’s Fund (UNICEF), with which it has signed up to a new cycle of cooperation for 2007</w:t>
      </w:r>
      <w:r w:rsidR="00FD36C0">
        <w:rPr>
          <w:b/>
          <w:lang w:val="en-GB"/>
        </w:rPr>
        <w:t>–</w:t>
      </w:r>
      <w:r w:rsidRPr="005B16B0">
        <w:rPr>
          <w:lang w:val="en-GB"/>
        </w:rPr>
        <w:t>2011 based around advocacy for the rights of the child.</w:t>
      </w:r>
    </w:p>
    <w:p w:rsidR="00F02902" w:rsidRPr="005B16B0" w:rsidRDefault="00F02902" w:rsidP="00F02902">
      <w:pPr>
        <w:pStyle w:val="H1G"/>
        <w:rPr>
          <w:lang w:val="en-GB"/>
        </w:rPr>
      </w:pPr>
      <w:r w:rsidRPr="005B16B0">
        <w:rPr>
          <w:lang w:val="en-GB"/>
        </w:rPr>
        <w:tab/>
        <w:t>6.</w:t>
      </w:r>
      <w:r w:rsidRPr="005B16B0">
        <w:rPr>
          <w:lang w:val="en-GB"/>
        </w:rPr>
        <w:tab/>
      </w:r>
      <w:r w:rsidR="00FB55CE" w:rsidRPr="005B16B0">
        <w:rPr>
          <w:lang w:val="en-GB"/>
        </w:rPr>
        <w:t>Information and publicity</w:t>
      </w:r>
    </w:p>
    <w:p w:rsidR="00FB55CE" w:rsidRPr="005B16B0" w:rsidRDefault="00FB55CE" w:rsidP="00FB55CE">
      <w:pPr>
        <w:pStyle w:val="SingleTxtG"/>
        <w:rPr>
          <w:lang w:val="en-GB"/>
        </w:rPr>
      </w:pPr>
      <w:r w:rsidRPr="005B16B0">
        <w:rPr>
          <w:lang w:val="en-GB"/>
        </w:rPr>
        <w:t>41.</w:t>
      </w:r>
      <w:r w:rsidRPr="005B16B0">
        <w:rPr>
          <w:lang w:val="en-GB"/>
        </w:rPr>
        <w:tab/>
        <w:t>Wide publicity is given in the national media to the ratification of international instruments on human rights by Algeria at the point at which they are submitted for formal consideration.</w:t>
      </w:r>
      <w:r w:rsidR="009E3B96">
        <w:rPr>
          <w:lang w:val="en-GB"/>
        </w:rPr>
        <w:t xml:space="preserve"> </w:t>
      </w:r>
      <w:r w:rsidRPr="005B16B0">
        <w:rPr>
          <w:lang w:val="en-GB"/>
        </w:rPr>
        <w:t>All ratified texts are published in the Official Journal of the Republic</w:t>
      </w:r>
      <w:r w:rsidR="00904115" w:rsidRPr="005B16B0">
        <w:rPr>
          <w:lang w:val="en-GB"/>
        </w:rPr>
        <w:t xml:space="preserve"> of Algeria</w:t>
      </w:r>
      <w:r w:rsidRPr="005B16B0">
        <w:rPr>
          <w:lang w:val="en-GB"/>
        </w:rPr>
        <w:t>.</w:t>
      </w:r>
      <w:r w:rsidR="009E3B96">
        <w:rPr>
          <w:lang w:val="en-GB"/>
        </w:rPr>
        <w:t xml:space="preserve"> </w:t>
      </w:r>
    </w:p>
    <w:p w:rsidR="00FB55CE" w:rsidRPr="005B16B0" w:rsidRDefault="00FB55CE" w:rsidP="00FB55CE">
      <w:pPr>
        <w:pStyle w:val="SingleTxtG"/>
        <w:rPr>
          <w:lang w:val="en-GB"/>
        </w:rPr>
      </w:pPr>
      <w:r w:rsidRPr="005B16B0">
        <w:rPr>
          <w:lang w:val="en-GB"/>
        </w:rPr>
        <w:t xml:space="preserve">42. The annual celebration of Universal Declaration of Human Rights Day, Women's Day, Children's Day and Disabilities Day provides a fresh opportunity to inform the public, through organized events, about the different international instruments on human rights to which Algeria is a party. </w:t>
      </w:r>
    </w:p>
    <w:p w:rsidR="00FB55CE" w:rsidRPr="005B16B0" w:rsidRDefault="00FB55CE" w:rsidP="00FB55CE">
      <w:pPr>
        <w:pStyle w:val="SingleTxtG"/>
        <w:rPr>
          <w:lang w:val="en-GB"/>
        </w:rPr>
      </w:pPr>
      <w:r w:rsidRPr="005B16B0">
        <w:rPr>
          <w:lang w:val="en-GB"/>
        </w:rPr>
        <w:t>43.</w:t>
      </w:r>
      <w:r w:rsidRPr="005B16B0">
        <w:rPr>
          <w:lang w:val="en-GB"/>
        </w:rPr>
        <w:tab/>
        <w:t>It also provides an opportunity to gauge the effect of measures taken by the public authorities and to learn lessons about how they can be more effectively implemented.</w:t>
      </w:r>
    </w:p>
    <w:p w:rsidR="00F02902" w:rsidRPr="005B16B0" w:rsidRDefault="00F02902" w:rsidP="00F02902">
      <w:pPr>
        <w:pStyle w:val="H1G"/>
        <w:rPr>
          <w:lang w:val="en-GB"/>
        </w:rPr>
      </w:pPr>
      <w:r w:rsidRPr="005B16B0">
        <w:rPr>
          <w:lang w:val="en-GB"/>
        </w:rPr>
        <w:tab/>
        <w:t>7.</w:t>
      </w:r>
      <w:r w:rsidRPr="005B16B0">
        <w:rPr>
          <w:lang w:val="en-GB"/>
        </w:rPr>
        <w:tab/>
      </w:r>
      <w:r w:rsidR="00FB55CE" w:rsidRPr="005B16B0">
        <w:rPr>
          <w:lang w:val="en-GB"/>
        </w:rPr>
        <w:t>Human Rights Education</w:t>
      </w:r>
    </w:p>
    <w:p w:rsidR="00F02902" w:rsidRPr="005B16B0" w:rsidRDefault="00FB55CE" w:rsidP="00480D9E">
      <w:pPr>
        <w:pStyle w:val="SingleTxtG"/>
        <w:rPr>
          <w:lang w:val="en-GB"/>
        </w:rPr>
      </w:pPr>
      <w:r w:rsidRPr="005B16B0">
        <w:rPr>
          <w:lang w:val="en-GB"/>
        </w:rPr>
        <w:t>44.</w:t>
      </w:r>
      <w:r w:rsidRPr="005B16B0">
        <w:rPr>
          <w:lang w:val="en-GB"/>
        </w:rPr>
        <w:tab/>
        <w:t>As part of human rights education, primary schools ensure that pupils have knowledge of the Convention on the Rights of the Child.</w:t>
      </w:r>
      <w:r w:rsidR="009E3B96">
        <w:rPr>
          <w:lang w:val="en-GB"/>
        </w:rPr>
        <w:t xml:space="preserve"> </w:t>
      </w:r>
      <w:r w:rsidRPr="005B16B0">
        <w:rPr>
          <w:lang w:val="en-GB"/>
        </w:rPr>
        <w:t>At a wider and deeper level, universities provide up-to-date modules on human rights which form an integral part of the teaching at the National Judicial Training Institute, the Police Training School, the National Prison Administration Training School and the schools of the National Gendarmerie.</w:t>
      </w:r>
    </w:p>
    <w:p w:rsidR="00F02902" w:rsidRPr="005B16B0" w:rsidRDefault="00F02902" w:rsidP="00F02902">
      <w:pPr>
        <w:pStyle w:val="HChG"/>
        <w:rPr>
          <w:lang w:val="en-GB"/>
        </w:rPr>
      </w:pPr>
      <w:r w:rsidRPr="005B16B0">
        <w:rPr>
          <w:lang w:val="en-GB"/>
        </w:rPr>
        <w:tab/>
        <w:t>II.</w:t>
      </w:r>
      <w:r w:rsidRPr="005B16B0">
        <w:rPr>
          <w:lang w:val="en-GB"/>
        </w:rPr>
        <w:tab/>
      </w:r>
      <w:r w:rsidR="00E47908" w:rsidRPr="005B16B0">
        <w:rPr>
          <w:lang w:val="en-GB"/>
        </w:rPr>
        <w:t xml:space="preserve">Replies of the Algerian Government to the Committee’s recommendations during its consideration of the second periodic report </w:t>
      </w:r>
    </w:p>
    <w:p w:rsidR="00F02902" w:rsidRPr="005B16B0" w:rsidRDefault="00F02902" w:rsidP="00F02902">
      <w:pPr>
        <w:pStyle w:val="H1G"/>
        <w:rPr>
          <w:lang w:val="en-GB"/>
        </w:rPr>
      </w:pPr>
      <w:r w:rsidRPr="005B16B0">
        <w:rPr>
          <w:lang w:val="en-GB"/>
        </w:rPr>
        <w:tab/>
      </w:r>
      <w:r w:rsidRPr="005B16B0">
        <w:rPr>
          <w:lang w:val="en-GB"/>
        </w:rPr>
        <w:tab/>
      </w:r>
      <w:r w:rsidR="002074A4" w:rsidRPr="005B16B0">
        <w:rPr>
          <w:lang w:val="en-GB"/>
        </w:rPr>
        <w:t xml:space="preserve">General </w:t>
      </w:r>
      <w:r w:rsidR="00904115" w:rsidRPr="005B16B0">
        <w:rPr>
          <w:lang w:val="en-GB"/>
        </w:rPr>
        <w:t>comments</w:t>
      </w:r>
      <w:r w:rsidR="002074A4" w:rsidRPr="005B16B0">
        <w:rPr>
          <w:lang w:val="en-GB"/>
        </w:rPr>
        <w:t xml:space="preserve"> of the </w:t>
      </w:r>
      <w:r w:rsidR="00E47908" w:rsidRPr="005B16B0">
        <w:rPr>
          <w:lang w:val="en-GB"/>
        </w:rPr>
        <w:t>Committee:</w:t>
      </w:r>
      <w:r w:rsidR="009E3B96">
        <w:rPr>
          <w:lang w:val="en-GB"/>
        </w:rPr>
        <w:t xml:space="preserve"> </w:t>
      </w:r>
      <w:r w:rsidR="00BB6F13">
        <w:rPr>
          <w:lang w:val="en-GB"/>
        </w:rPr>
        <w:t>Nos. </w:t>
      </w:r>
      <w:r w:rsidR="00E47908" w:rsidRPr="005B16B0">
        <w:rPr>
          <w:lang w:val="en-GB"/>
        </w:rPr>
        <w:t>1 to 13</w:t>
      </w:r>
    </w:p>
    <w:p w:rsidR="00F02902" w:rsidRPr="005B16B0" w:rsidRDefault="00F02902" w:rsidP="00F02902">
      <w:pPr>
        <w:pStyle w:val="H1G"/>
        <w:rPr>
          <w:lang w:val="en-GB"/>
        </w:rPr>
      </w:pPr>
      <w:r w:rsidRPr="005B16B0">
        <w:rPr>
          <w:lang w:val="en-GB"/>
        </w:rPr>
        <w:tab/>
      </w:r>
      <w:r w:rsidRPr="005B16B0">
        <w:rPr>
          <w:lang w:val="en-GB"/>
        </w:rPr>
        <w:tab/>
        <w:t>Recomm</w:t>
      </w:r>
      <w:r w:rsidR="00661C3C" w:rsidRPr="005B16B0">
        <w:rPr>
          <w:lang w:val="en-GB"/>
        </w:rPr>
        <w:t>e</w:t>
      </w:r>
      <w:r w:rsidRPr="005B16B0">
        <w:rPr>
          <w:lang w:val="en-GB"/>
        </w:rPr>
        <w:t xml:space="preserve">ndations </w:t>
      </w:r>
      <w:r w:rsidR="00BB6F13">
        <w:rPr>
          <w:lang w:val="en-GB"/>
        </w:rPr>
        <w:t>Nos. </w:t>
      </w:r>
      <w:r w:rsidRPr="005B16B0">
        <w:rPr>
          <w:lang w:val="en-GB"/>
        </w:rPr>
        <w:t xml:space="preserve">14 </w:t>
      </w:r>
      <w:r w:rsidR="00661C3C" w:rsidRPr="005B16B0">
        <w:rPr>
          <w:lang w:val="en-GB"/>
        </w:rPr>
        <w:t>and</w:t>
      </w:r>
      <w:r w:rsidRPr="005B16B0">
        <w:rPr>
          <w:lang w:val="en-GB"/>
        </w:rPr>
        <w:t xml:space="preserve"> 15</w:t>
      </w:r>
      <w:r w:rsidRPr="005B16B0">
        <w:rPr>
          <w:lang w:val="en-GB"/>
        </w:rPr>
        <w:br/>
      </w:r>
      <w:r w:rsidR="005B2662" w:rsidRPr="005B16B0">
        <w:rPr>
          <w:lang w:val="en-GB"/>
        </w:rPr>
        <w:t>National Plan of Action and C</w:t>
      </w:r>
      <w:r w:rsidR="00661C3C" w:rsidRPr="005B16B0">
        <w:rPr>
          <w:lang w:val="en-GB"/>
        </w:rPr>
        <w:t>oordination</w:t>
      </w:r>
    </w:p>
    <w:p w:rsidR="00480D9E" w:rsidRPr="005B16B0" w:rsidRDefault="00480D9E" w:rsidP="00480D9E">
      <w:pPr>
        <w:pStyle w:val="SingleTxtG"/>
        <w:rPr>
          <w:lang w:val="en-GB"/>
        </w:rPr>
      </w:pPr>
      <w:r w:rsidRPr="005B16B0">
        <w:rPr>
          <w:lang w:val="en-GB"/>
        </w:rPr>
        <w:t>45.</w:t>
      </w:r>
      <w:r w:rsidRPr="005B16B0">
        <w:rPr>
          <w:lang w:val="en-GB"/>
        </w:rPr>
        <w:tab/>
      </w:r>
      <w:r w:rsidR="00661C3C" w:rsidRPr="005B16B0">
        <w:rPr>
          <w:lang w:val="en-GB"/>
        </w:rPr>
        <w:t>A National Plan of Action</w:t>
      </w:r>
      <w:r w:rsidR="00F02902" w:rsidRPr="005B16B0">
        <w:rPr>
          <w:lang w:val="en-GB"/>
        </w:rPr>
        <w:t xml:space="preserve"> (</w:t>
      </w:r>
      <w:r w:rsidR="00661C3C" w:rsidRPr="005B16B0">
        <w:rPr>
          <w:lang w:val="en-GB"/>
        </w:rPr>
        <w:t>NPA</w:t>
      </w:r>
      <w:r w:rsidR="00F02902" w:rsidRPr="005B16B0">
        <w:rPr>
          <w:lang w:val="en-GB"/>
        </w:rPr>
        <w:t xml:space="preserve">) </w:t>
      </w:r>
      <w:r w:rsidR="00661C3C" w:rsidRPr="005B16B0">
        <w:rPr>
          <w:lang w:val="en-GB"/>
        </w:rPr>
        <w:t xml:space="preserve">for the benefit of children in Algeria has been drawn up under the auspices of the </w:t>
      </w:r>
      <w:r w:rsidR="00B034EA" w:rsidRPr="005B16B0">
        <w:rPr>
          <w:lang w:val="en-GB"/>
        </w:rPr>
        <w:t xml:space="preserve">Delegate </w:t>
      </w:r>
      <w:r w:rsidR="00661C3C" w:rsidRPr="005B16B0">
        <w:rPr>
          <w:lang w:val="en-GB"/>
        </w:rPr>
        <w:t xml:space="preserve">Minister </w:t>
      </w:r>
      <w:r w:rsidR="008273B1" w:rsidRPr="005B16B0">
        <w:rPr>
          <w:lang w:val="en-GB"/>
        </w:rPr>
        <w:t xml:space="preserve">for the Family and </w:t>
      </w:r>
      <w:r w:rsidR="00B034EA" w:rsidRPr="005B16B0">
        <w:rPr>
          <w:lang w:val="en-GB"/>
        </w:rPr>
        <w:t xml:space="preserve">the Status of </w:t>
      </w:r>
      <w:r w:rsidR="008273B1" w:rsidRPr="005B16B0">
        <w:rPr>
          <w:lang w:val="en-GB"/>
        </w:rPr>
        <w:t>Women, with input from the relevant national institutions</w:t>
      </w:r>
      <w:r w:rsidR="00223400">
        <w:rPr>
          <w:lang w:val="en-GB"/>
        </w:rPr>
        <w:t xml:space="preserve"> (20</w:t>
      </w:r>
      <w:r w:rsidR="00614D1C">
        <w:rPr>
          <w:lang w:val="en-GB"/>
        </w:rPr>
        <w:t> </w:t>
      </w:r>
      <w:r w:rsidR="00223400">
        <w:rPr>
          <w:lang w:val="en-GB"/>
        </w:rPr>
        <w:t>ministerial sectors and 10 </w:t>
      </w:r>
      <w:r w:rsidR="008273B1" w:rsidRPr="005B16B0">
        <w:rPr>
          <w:lang w:val="en-GB"/>
        </w:rPr>
        <w:t>national bodies), civil society and a consultative group of children and young people.</w:t>
      </w:r>
      <w:r w:rsidR="009E3B96">
        <w:rPr>
          <w:lang w:val="en-GB"/>
        </w:rPr>
        <w:t xml:space="preserve"> </w:t>
      </w:r>
      <w:r w:rsidR="008273B1" w:rsidRPr="005B16B0">
        <w:rPr>
          <w:lang w:val="en-GB"/>
        </w:rPr>
        <w:t xml:space="preserve">The Plan </w:t>
      </w:r>
      <w:r w:rsidR="00FB55CE" w:rsidRPr="005B16B0">
        <w:rPr>
          <w:lang w:val="en-GB"/>
        </w:rPr>
        <w:t xml:space="preserve">has </w:t>
      </w:r>
      <w:r w:rsidR="008273B1" w:rsidRPr="005B16B0">
        <w:rPr>
          <w:lang w:val="en-GB"/>
        </w:rPr>
        <w:t xml:space="preserve">also benefited from the support of </w:t>
      </w:r>
      <w:r w:rsidR="00F02902" w:rsidRPr="005B16B0">
        <w:rPr>
          <w:lang w:val="en-GB"/>
        </w:rPr>
        <w:t>UNICEF.</w:t>
      </w:r>
    </w:p>
    <w:p w:rsidR="00F02902" w:rsidRPr="005B16B0" w:rsidRDefault="00480D9E" w:rsidP="00480D9E">
      <w:pPr>
        <w:pStyle w:val="SingleTxtG"/>
        <w:rPr>
          <w:lang w:val="en-GB"/>
        </w:rPr>
      </w:pPr>
      <w:r w:rsidRPr="005B16B0">
        <w:rPr>
          <w:lang w:val="en-GB"/>
        </w:rPr>
        <w:t>46.</w:t>
      </w:r>
      <w:r w:rsidRPr="005B16B0">
        <w:rPr>
          <w:lang w:val="en-GB"/>
        </w:rPr>
        <w:tab/>
      </w:r>
      <w:r w:rsidR="008273B1" w:rsidRPr="005B16B0">
        <w:rPr>
          <w:lang w:val="en-GB"/>
        </w:rPr>
        <w:t xml:space="preserve">The </w:t>
      </w:r>
      <w:r w:rsidR="008408E8" w:rsidRPr="005B16B0">
        <w:rPr>
          <w:lang w:val="en-GB"/>
        </w:rPr>
        <w:t>NPA covers the period 2008</w:t>
      </w:r>
      <w:r w:rsidR="00FD36C0">
        <w:rPr>
          <w:b/>
          <w:lang w:val="en-GB"/>
        </w:rPr>
        <w:t>–</w:t>
      </w:r>
      <w:r w:rsidR="008408E8" w:rsidRPr="005B16B0">
        <w:rPr>
          <w:lang w:val="en-GB"/>
        </w:rPr>
        <w:t>2015;</w:t>
      </w:r>
      <w:r w:rsidR="009E3B96">
        <w:rPr>
          <w:lang w:val="en-GB"/>
        </w:rPr>
        <w:t xml:space="preserve"> </w:t>
      </w:r>
      <w:r w:rsidR="008408E8" w:rsidRPr="005B16B0">
        <w:rPr>
          <w:lang w:val="en-GB"/>
        </w:rPr>
        <w:t>it was adopted by the Government Council in February 2008 and was officially launched on 25</w:t>
      </w:r>
      <w:r w:rsidR="00D90A27">
        <w:rPr>
          <w:lang w:val="en-GB"/>
        </w:rPr>
        <w:t> December</w:t>
      </w:r>
      <w:r w:rsidR="008408E8" w:rsidRPr="005B16B0">
        <w:rPr>
          <w:lang w:val="en-GB"/>
        </w:rPr>
        <w:t xml:space="preserve"> 2008 under the title </w:t>
      </w:r>
      <w:r w:rsidR="00223400">
        <w:rPr>
          <w:lang w:val="en-GB"/>
        </w:rPr>
        <w:t>"</w:t>
      </w:r>
      <w:r w:rsidR="008408E8" w:rsidRPr="005B16B0">
        <w:rPr>
          <w:b/>
          <w:lang w:val="en-GB"/>
        </w:rPr>
        <w:t>An Algeria fit for children</w:t>
      </w:r>
      <w:r w:rsidR="00223400">
        <w:rPr>
          <w:lang w:val="en-GB"/>
        </w:rPr>
        <w:t>"</w:t>
      </w:r>
      <w:r w:rsidR="008408E8" w:rsidRPr="005B16B0">
        <w:rPr>
          <w:lang w:val="en-GB"/>
        </w:rPr>
        <w:t>.</w:t>
      </w:r>
    </w:p>
    <w:p w:rsidR="00F02902" w:rsidRPr="005B16B0" w:rsidRDefault="002C77E9" w:rsidP="00513CC1">
      <w:pPr>
        <w:pStyle w:val="SingleTxtG"/>
        <w:keepNext/>
        <w:ind w:firstLine="567"/>
        <w:rPr>
          <w:lang w:val="en-GB"/>
        </w:rPr>
      </w:pPr>
      <w:r w:rsidRPr="005B16B0">
        <w:rPr>
          <w:lang w:val="en-GB"/>
        </w:rPr>
        <w:t>The NPA covers four main areas of activity, namely:</w:t>
      </w:r>
    </w:p>
    <w:p w:rsidR="00F02902" w:rsidRPr="005B16B0" w:rsidRDefault="00F02902" w:rsidP="00F02902">
      <w:pPr>
        <w:pStyle w:val="SingleTxtG"/>
        <w:ind w:firstLine="567"/>
        <w:rPr>
          <w:lang w:val="en-GB"/>
        </w:rPr>
      </w:pPr>
      <w:r w:rsidRPr="005B16B0">
        <w:rPr>
          <w:lang w:val="en-GB"/>
        </w:rPr>
        <w:t>1.</w:t>
      </w:r>
      <w:r w:rsidRPr="005B16B0">
        <w:rPr>
          <w:lang w:val="en-GB"/>
        </w:rPr>
        <w:tab/>
      </w:r>
      <w:r w:rsidR="00F71690" w:rsidRPr="005B16B0">
        <w:rPr>
          <w:lang w:val="en-GB"/>
        </w:rPr>
        <w:t xml:space="preserve">The </w:t>
      </w:r>
      <w:r w:rsidR="002C77E9" w:rsidRPr="005B16B0">
        <w:rPr>
          <w:lang w:val="en-GB"/>
        </w:rPr>
        <w:t>rights of the child;</w:t>
      </w:r>
    </w:p>
    <w:p w:rsidR="00F02902" w:rsidRPr="005B16B0" w:rsidRDefault="00F02902" w:rsidP="00F02902">
      <w:pPr>
        <w:pStyle w:val="SingleTxtG"/>
        <w:ind w:firstLine="567"/>
        <w:rPr>
          <w:lang w:val="en-GB"/>
        </w:rPr>
      </w:pPr>
      <w:r w:rsidRPr="005B16B0">
        <w:rPr>
          <w:lang w:val="en-GB"/>
        </w:rPr>
        <w:t>2.</w:t>
      </w:r>
      <w:r w:rsidRPr="005B16B0">
        <w:rPr>
          <w:lang w:val="en-GB"/>
        </w:rPr>
        <w:tab/>
      </w:r>
      <w:r w:rsidR="00F71690" w:rsidRPr="005B16B0">
        <w:rPr>
          <w:lang w:val="en-GB"/>
        </w:rPr>
        <w:t xml:space="preserve">Promoting </w:t>
      </w:r>
      <w:r w:rsidR="002C77E9" w:rsidRPr="005B16B0">
        <w:rPr>
          <w:lang w:val="en-GB"/>
        </w:rPr>
        <w:t>a healthy and a better life;</w:t>
      </w:r>
    </w:p>
    <w:p w:rsidR="00F02902" w:rsidRPr="005B16B0" w:rsidRDefault="00F02902" w:rsidP="00F02902">
      <w:pPr>
        <w:pStyle w:val="SingleTxtG"/>
        <w:ind w:firstLine="567"/>
        <w:rPr>
          <w:lang w:val="en-GB"/>
        </w:rPr>
      </w:pPr>
      <w:r w:rsidRPr="005B16B0">
        <w:rPr>
          <w:lang w:val="en-GB"/>
        </w:rPr>
        <w:t>3.</w:t>
      </w:r>
      <w:r w:rsidRPr="005B16B0">
        <w:rPr>
          <w:lang w:val="en-GB"/>
        </w:rPr>
        <w:tab/>
      </w:r>
      <w:r w:rsidR="00F71690" w:rsidRPr="005B16B0">
        <w:rPr>
          <w:lang w:val="en-GB"/>
        </w:rPr>
        <w:t xml:space="preserve">Quality </w:t>
      </w:r>
      <w:r w:rsidR="002C77E9" w:rsidRPr="005B16B0">
        <w:rPr>
          <w:lang w:val="en-GB"/>
        </w:rPr>
        <w:t>of education;</w:t>
      </w:r>
    </w:p>
    <w:p w:rsidR="00F02902" w:rsidRPr="005B16B0" w:rsidRDefault="00F02902" w:rsidP="00F02902">
      <w:pPr>
        <w:pStyle w:val="SingleTxtG"/>
        <w:ind w:firstLine="567"/>
        <w:rPr>
          <w:lang w:val="en-GB"/>
        </w:rPr>
      </w:pPr>
      <w:r w:rsidRPr="005B16B0">
        <w:rPr>
          <w:lang w:val="en-GB"/>
        </w:rPr>
        <w:t>4.</w:t>
      </w:r>
      <w:r w:rsidRPr="005B16B0">
        <w:rPr>
          <w:lang w:val="en-GB"/>
        </w:rPr>
        <w:tab/>
      </w:r>
      <w:r w:rsidR="00F71690" w:rsidRPr="005B16B0">
        <w:rPr>
          <w:lang w:val="en-GB"/>
        </w:rPr>
        <w:t xml:space="preserve">Child </w:t>
      </w:r>
      <w:r w:rsidR="00AB6A56" w:rsidRPr="005B16B0">
        <w:rPr>
          <w:lang w:val="en-GB"/>
        </w:rPr>
        <w:t>protection</w:t>
      </w:r>
      <w:r w:rsidRPr="005B16B0">
        <w:rPr>
          <w:lang w:val="en-GB"/>
        </w:rPr>
        <w:t>.</w:t>
      </w:r>
    </w:p>
    <w:p w:rsidR="00480D9E" w:rsidRPr="005B16B0" w:rsidRDefault="00480D9E" w:rsidP="00480D9E">
      <w:pPr>
        <w:pStyle w:val="SingleTxtG"/>
        <w:rPr>
          <w:lang w:val="en-GB"/>
        </w:rPr>
      </w:pPr>
      <w:r w:rsidRPr="005B16B0">
        <w:rPr>
          <w:lang w:val="en-GB"/>
        </w:rPr>
        <w:t>47.</w:t>
      </w:r>
      <w:r w:rsidRPr="005B16B0">
        <w:rPr>
          <w:lang w:val="en-GB"/>
        </w:rPr>
        <w:tab/>
      </w:r>
      <w:r w:rsidR="00B034EA" w:rsidRPr="005B16B0">
        <w:rPr>
          <w:lang w:val="en-GB"/>
        </w:rPr>
        <w:t xml:space="preserve">This measure forms part of the development and growth support strategies launched by the Government since 2001, and </w:t>
      </w:r>
      <w:r w:rsidR="00AB6A56" w:rsidRPr="005B16B0">
        <w:rPr>
          <w:lang w:val="en-GB"/>
        </w:rPr>
        <w:t xml:space="preserve">is </w:t>
      </w:r>
      <w:r w:rsidR="00B034EA" w:rsidRPr="005B16B0">
        <w:rPr>
          <w:lang w:val="en-GB"/>
        </w:rPr>
        <w:t xml:space="preserve">also </w:t>
      </w:r>
      <w:r w:rsidR="00AB6A56" w:rsidRPr="005B16B0">
        <w:rPr>
          <w:lang w:val="en-GB"/>
        </w:rPr>
        <w:t>a response to</w:t>
      </w:r>
      <w:r w:rsidR="00B034EA" w:rsidRPr="005B16B0">
        <w:rPr>
          <w:lang w:val="en-GB"/>
        </w:rPr>
        <w:t xml:space="preserve"> the United Nations Special Session on Children.</w:t>
      </w:r>
    </w:p>
    <w:p w:rsidR="00F02902" w:rsidRPr="005B16B0" w:rsidRDefault="00480D9E" w:rsidP="00480D9E">
      <w:pPr>
        <w:pStyle w:val="SingleTxtG"/>
        <w:rPr>
          <w:lang w:val="en-GB"/>
        </w:rPr>
      </w:pPr>
      <w:r w:rsidRPr="005B16B0">
        <w:rPr>
          <w:lang w:val="en-GB"/>
        </w:rPr>
        <w:t>48.</w:t>
      </w:r>
      <w:r w:rsidRPr="005B16B0">
        <w:rPr>
          <w:lang w:val="en-GB"/>
        </w:rPr>
        <w:tab/>
      </w:r>
      <w:r w:rsidR="00B034EA" w:rsidRPr="005B16B0">
        <w:rPr>
          <w:lang w:val="en-GB"/>
        </w:rPr>
        <w:t xml:space="preserve">In order to achieve the objectives set out above, a NPA </w:t>
      </w:r>
      <w:r w:rsidR="00B034EA" w:rsidRPr="005B16B0">
        <w:rPr>
          <w:b/>
          <w:lang w:val="en-GB"/>
        </w:rPr>
        <w:t>Steering Committee</w:t>
      </w:r>
      <w:r w:rsidR="00B034EA" w:rsidRPr="005B16B0">
        <w:rPr>
          <w:lang w:val="en-GB"/>
        </w:rPr>
        <w:t xml:space="preserve"> was set up at an institutional level, bringing together national institutions, civil society, children and young people.</w:t>
      </w:r>
      <w:r w:rsidR="009E3B96">
        <w:rPr>
          <w:lang w:val="en-GB"/>
        </w:rPr>
        <w:t xml:space="preserve"> </w:t>
      </w:r>
      <w:r w:rsidR="00B034EA" w:rsidRPr="005B16B0">
        <w:rPr>
          <w:lang w:val="en-GB"/>
        </w:rPr>
        <w:t>The Steering Co</w:t>
      </w:r>
      <w:r w:rsidR="00E602F7" w:rsidRPr="005B16B0">
        <w:rPr>
          <w:lang w:val="en-GB"/>
        </w:rPr>
        <w:t>m</w:t>
      </w:r>
      <w:r w:rsidR="00B034EA" w:rsidRPr="005B16B0">
        <w:rPr>
          <w:lang w:val="en-GB"/>
        </w:rPr>
        <w:t xml:space="preserve">mittee is in fact the representative body which will monitor implementation of the NPA and </w:t>
      </w:r>
      <w:r w:rsidR="00AB6A56" w:rsidRPr="005B16B0">
        <w:rPr>
          <w:lang w:val="en-GB"/>
        </w:rPr>
        <w:t xml:space="preserve">provide </w:t>
      </w:r>
      <w:r w:rsidR="00B034EA" w:rsidRPr="005B16B0">
        <w:rPr>
          <w:lang w:val="en-GB"/>
        </w:rPr>
        <w:t>coordination between the various partners.</w:t>
      </w:r>
      <w:r w:rsidR="009E3B96">
        <w:rPr>
          <w:lang w:val="en-GB"/>
        </w:rPr>
        <w:t xml:space="preserve"> </w:t>
      </w:r>
      <w:r w:rsidR="00B034EA" w:rsidRPr="005B16B0">
        <w:rPr>
          <w:lang w:val="en-GB"/>
        </w:rPr>
        <w:t>This system will a</w:t>
      </w:r>
      <w:r w:rsidR="00AB6A56" w:rsidRPr="005B16B0">
        <w:rPr>
          <w:lang w:val="en-GB"/>
        </w:rPr>
        <w:t xml:space="preserve">lso make it possible to </w:t>
      </w:r>
      <w:r w:rsidR="00B034EA" w:rsidRPr="005B16B0">
        <w:rPr>
          <w:lang w:val="en-GB"/>
        </w:rPr>
        <w:t xml:space="preserve">enhance the </w:t>
      </w:r>
      <w:r w:rsidR="00B034EA" w:rsidRPr="005B16B0">
        <w:rPr>
          <w:b/>
          <w:lang w:val="en-GB"/>
        </w:rPr>
        <w:t>integrated vision</w:t>
      </w:r>
      <w:r w:rsidR="00B034EA" w:rsidRPr="005B16B0">
        <w:rPr>
          <w:lang w:val="en-GB"/>
        </w:rPr>
        <w:t xml:space="preserve"> of the child</w:t>
      </w:r>
      <w:r w:rsidR="00E602F7" w:rsidRPr="005B16B0">
        <w:rPr>
          <w:lang w:val="en-GB"/>
        </w:rPr>
        <w:t xml:space="preserve">, as it requires a joint assessment </w:t>
      </w:r>
      <w:r w:rsidR="00AB6A56" w:rsidRPr="005B16B0">
        <w:rPr>
          <w:lang w:val="en-GB"/>
        </w:rPr>
        <w:t xml:space="preserve">moving </w:t>
      </w:r>
      <w:r w:rsidR="00E602F7" w:rsidRPr="005B16B0">
        <w:rPr>
          <w:lang w:val="en-GB"/>
        </w:rPr>
        <w:t xml:space="preserve">beyond the sectoral </w:t>
      </w:r>
      <w:r w:rsidR="00FC2126" w:rsidRPr="005B16B0">
        <w:rPr>
          <w:lang w:val="en-GB"/>
        </w:rPr>
        <w:t>assessments</w:t>
      </w:r>
      <w:r w:rsidR="00E602F7" w:rsidRPr="005B16B0">
        <w:rPr>
          <w:lang w:val="en-GB"/>
        </w:rPr>
        <w:t xml:space="preserve"> which are generally of limited impact.</w:t>
      </w:r>
      <w:r w:rsidR="00F02902" w:rsidRPr="005B16B0">
        <w:rPr>
          <w:lang w:val="en-GB"/>
        </w:rPr>
        <w:t xml:space="preserve"> </w:t>
      </w:r>
    </w:p>
    <w:p w:rsidR="00F02902" w:rsidRPr="005B16B0" w:rsidRDefault="002074A4" w:rsidP="00F02902">
      <w:pPr>
        <w:pStyle w:val="H1G"/>
        <w:rPr>
          <w:lang w:val="en-GB"/>
        </w:rPr>
      </w:pPr>
      <w:r w:rsidRPr="005B16B0">
        <w:rPr>
          <w:lang w:val="en-GB"/>
        </w:rPr>
        <w:tab/>
      </w:r>
      <w:r w:rsidRPr="005B16B0">
        <w:rPr>
          <w:lang w:val="en-GB"/>
        </w:rPr>
        <w:tab/>
        <w:t xml:space="preserve">Recommendations </w:t>
      </w:r>
      <w:r w:rsidR="00BB6F13">
        <w:rPr>
          <w:lang w:val="en-GB"/>
        </w:rPr>
        <w:t>Nos. </w:t>
      </w:r>
      <w:r w:rsidR="00F02902" w:rsidRPr="005B16B0">
        <w:rPr>
          <w:lang w:val="en-GB"/>
        </w:rPr>
        <w:t xml:space="preserve">16 </w:t>
      </w:r>
      <w:r w:rsidRPr="005B16B0">
        <w:rPr>
          <w:lang w:val="en-GB"/>
        </w:rPr>
        <w:t>and</w:t>
      </w:r>
      <w:r w:rsidR="00F02902" w:rsidRPr="005B16B0">
        <w:rPr>
          <w:lang w:val="en-GB"/>
        </w:rPr>
        <w:t xml:space="preserve"> 17</w:t>
      </w:r>
      <w:r w:rsidR="00F02902" w:rsidRPr="005B16B0">
        <w:rPr>
          <w:lang w:val="en-GB"/>
        </w:rPr>
        <w:br/>
      </w:r>
      <w:r w:rsidRPr="005B16B0">
        <w:rPr>
          <w:lang w:val="en-GB"/>
        </w:rPr>
        <w:t>Independent monitoring</w:t>
      </w:r>
    </w:p>
    <w:p w:rsidR="00480D9E" w:rsidRPr="005B16B0" w:rsidRDefault="00480D9E" w:rsidP="00480D9E">
      <w:pPr>
        <w:pStyle w:val="SingleTxtG"/>
        <w:rPr>
          <w:lang w:val="en-GB"/>
        </w:rPr>
      </w:pPr>
      <w:r w:rsidRPr="005B16B0">
        <w:rPr>
          <w:lang w:val="en-GB"/>
        </w:rPr>
        <w:t>49.</w:t>
      </w:r>
      <w:r w:rsidRPr="005B16B0">
        <w:rPr>
          <w:lang w:val="en-GB"/>
        </w:rPr>
        <w:tab/>
      </w:r>
      <w:r w:rsidR="00272A0F" w:rsidRPr="005B16B0">
        <w:rPr>
          <w:lang w:val="en-GB"/>
        </w:rPr>
        <w:t xml:space="preserve">Until a body </w:t>
      </w:r>
      <w:r w:rsidR="002074A4" w:rsidRPr="005B16B0">
        <w:rPr>
          <w:lang w:val="en-GB"/>
        </w:rPr>
        <w:t xml:space="preserve">responsible for receiving, considering and dealing with complaints from children and promoting the reforms under way at various levels, including in relation to the justice system, </w:t>
      </w:r>
      <w:r w:rsidR="00272A0F" w:rsidRPr="005B16B0">
        <w:rPr>
          <w:lang w:val="en-GB"/>
        </w:rPr>
        <w:t xml:space="preserve">is set up at national level, children </w:t>
      </w:r>
      <w:r w:rsidR="002074A4" w:rsidRPr="005B16B0">
        <w:rPr>
          <w:lang w:val="en-GB"/>
        </w:rPr>
        <w:t>w</w:t>
      </w:r>
      <w:r w:rsidR="00272A0F" w:rsidRPr="005B16B0">
        <w:rPr>
          <w:lang w:val="en-GB"/>
        </w:rPr>
        <w:t xml:space="preserve">hose rights have been </w:t>
      </w:r>
      <w:r w:rsidR="002074A4" w:rsidRPr="005B16B0">
        <w:rPr>
          <w:lang w:val="en-GB"/>
        </w:rPr>
        <w:t xml:space="preserve">violated may bring proceedings against the perpetrator of the violence inflicted upon </w:t>
      </w:r>
      <w:r w:rsidR="00272A0F" w:rsidRPr="005B16B0">
        <w:rPr>
          <w:lang w:val="en-GB"/>
        </w:rPr>
        <w:t>them</w:t>
      </w:r>
      <w:r w:rsidR="002074A4" w:rsidRPr="005B16B0">
        <w:rPr>
          <w:lang w:val="en-GB"/>
        </w:rPr>
        <w:t>, by lodging a complaint with the public prosecutor</w:t>
      </w:r>
      <w:r w:rsidR="00041005">
        <w:rPr>
          <w:lang w:val="en-GB"/>
        </w:rPr>
        <w:t xml:space="preserve"> [or</w:t>
      </w:r>
      <w:r w:rsidR="00272A0F" w:rsidRPr="005B16B0">
        <w:rPr>
          <w:lang w:val="en-GB"/>
        </w:rPr>
        <w:t>]</w:t>
      </w:r>
      <w:r w:rsidR="002074A4" w:rsidRPr="005B16B0">
        <w:rPr>
          <w:lang w:val="en-GB"/>
        </w:rPr>
        <w:t xml:space="preserve"> the juvenile court judge</w:t>
      </w:r>
      <w:r w:rsidR="008678BE" w:rsidRPr="005B16B0">
        <w:rPr>
          <w:lang w:val="en-GB"/>
        </w:rPr>
        <w:t xml:space="preserve">, </w:t>
      </w:r>
      <w:r w:rsidR="00904115" w:rsidRPr="005B16B0">
        <w:rPr>
          <w:lang w:val="en-GB"/>
        </w:rPr>
        <w:t>bringing an action as a civil plaintiff.</w:t>
      </w:r>
    </w:p>
    <w:p w:rsidR="00F02902" w:rsidRPr="005B16B0" w:rsidRDefault="00480D9E" w:rsidP="00480D9E">
      <w:pPr>
        <w:pStyle w:val="SingleTxtG"/>
        <w:rPr>
          <w:lang w:val="en-GB"/>
        </w:rPr>
      </w:pPr>
      <w:r w:rsidRPr="005B16B0">
        <w:rPr>
          <w:lang w:val="en-GB"/>
        </w:rPr>
        <w:t>50.</w:t>
      </w:r>
      <w:r w:rsidRPr="005B16B0">
        <w:rPr>
          <w:lang w:val="en-GB"/>
        </w:rPr>
        <w:tab/>
      </w:r>
      <w:r w:rsidR="008678BE" w:rsidRPr="005B16B0">
        <w:rPr>
          <w:lang w:val="en-GB"/>
        </w:rPr>
        <w:t>The presence of a parent or guardian is mandatory.</w:t>
      </w:r>
      <w:r w:rsidR="009E3B96">
        <w:rPr>
          <w:lang w:val="en-GB"/>
        </w:rPr>
        <w:t xml:space="preserve"> </w:t>
      </w:r>
      <w:r w:rsidR="008678BE" w:rsidRPr="005B16B0">
        <w:rPr>
          <w:lang w:val="en-GB"/>
        </w:rPr>
        <w:t>If there is no guard</w:t>
      </w:r>
      <w:r w:rsidR="00272A0F" w:rsidRPr="005B16B0">
        <w:rPr>
          <w:lang w:val="en-GB"/>
        </w:rPr>
        <w:t>ian, the public prosecutor acts in</w:t>
      </w:r>
      <w:r w:rsidR="008678BE" w:rsidRPr="005B16B0">
        <w:rPr>
          <w:lang w:val="en-GB"/>
        </w:rPr>
        <w:t xml:space="preserve"> his place.</w:t>
      </w:r>
      <w:r w:rsidR="009E3B96">
        <w:rPr>
          <w:lang w:val="en-GB"/>
        </w:rPr>
        <w:t xml:space="preserve"> </w:t>
      </w:r>
      <w:r w:rsidR="008678BE" w:rsidRPr="005B16B0">
        <w:rPr>
          <w:lang w:val="en-GB"/>
        </w:rPr>
        <w:t xml:space="preserve">Minors must be assisted by </w:t>
      </w:r>
      <w:r w:rsidR="008678BE" w:rsidRPr="005B16B0">
        <w:rPr>
          <w:b/>
          <w:lang w:val="en-GB"/>
        </w:rPr>
        <w:t>counsel</w:t>
      </w:r>
      <w:r w:rsidR="008678BE" w:rsidRPr="005B16B0">
        <w:rPr>
          <w:lang w:val="en-GB"/>
        </w:rPr>
        <w:t xml:space="preserve"> at all stages of the prosecution and judgment;</w:t>
      </w:r>
      <w:r w:rsidR="009E3B96">
        <w:rPr>
          <w:lang w:val="en-GB"/>
        </w:rPr>
        <w:t xml:space="preserve"> </w:t>
      </w:r>
      <w:r w:rsidR="008678BE" w:rsidRPr="005B16B0">
        <w:rPr>
          <w:lang w:val="en-GB"/>
        </w:rPr>
        <w:t>where neces</w:t>
      </w:r>
      <w:r w:rsidR="0020709D" w:rsidRPr="005B16B0">
        <w:rPr>
          <w:lang w:val="en-GB"/>
        </w:rPr>
        <w:t>sary, a minor will automatically be</w:t>
      </w:r>
      <w:r w:rsidR="008678BE" w:rsidRPr="005B16B0">
        <w:rPr>
          <w:lang w:val="en-GB"/>
        </w:rPr>
        <w:t xml:space="preserve"> assigned counsel by the juvenile court judge.</w:t>
      </w:r>
    </w:p>
    <w:p w:rsidR="00F02902" w:rsidRPr="005B16B0" w:rsidRDefault="00A90C63" w:rsidP="00F02902">
      <w:pPr>
        <w:pStyle w:val="H1G"/>
        <w:rPr>
          <w:lang w:val="en-GB"/>
        </w:rPr>
      </w:pPr>
      <w:r w:rsidRPr="005B16B0">
        <w:rPr>
          <w:lang w:val="en-GB"/>
        </w:rPr>
        <w:tab/>
      </w:r>
      <w:r w:rsidRPr="005B16B0">
        <w:rPr>
          <w:lang w:val="en-GB"/>
        </w:rPr>
        <w:tab/>
        <w:t>Recomme</w:t>
      </w:r>
      <w:r w:rsidR="00F02902" w:rsidRPr="005B16B0">
        <w:rPr>
          <w:lang w:val="en-GB"/>
        </w:rPr>
        <w:t xml:space="preserve">ndations 18 </w:t>
      </w:r>
      <w:r w:rsidRPr="005B16B0">
        <w:rPr>
          <w:lang w:val="en-GB"/>
        </w:rPr>
        <w:t>and</w:t>
      </w:r>
      <w:r w:rsidR="00F02902" w:rsidRPr="005B16B0">
        <w:rPr>
          <w:lang w:val="en-GB"/>
        </w:rPr>
        <w:t xml:space="preserve"> 19</w:t>
      </w:r>
    </w:p>
    <w:p w:rsidR="00F02902" w:rsidRPr="005B16B0" w:rsidRDefault="00480D9E" w:rsidP="00480D9E">
      <w:pPr>
        <w:pStyle w:val="SingleTxtG"/>
        <w:rPr>
          <w:lang w:val="en-GB"/>
        </w:rPr>
      </w:pPr>
      <w:r w:rsidRPr="005B16B0">
        <w:rPr>
          <w:lang w:val="en-GB"/>
        </w:rPr>
        <w:t>51.</w:t>
      </w:r>
      <w:r w:rsidRPr="005B16B0">
        <w:rPr>
          <w:lang w:val="en-GB"/>
        </w:rPr>
        <w:tab/>
      </w:r>
      <w:r w:rsidR="00A90C63" w:rsidRPr="005B16B0">
        <w:rPr>
          <w:lang w:val="en-GB"/>
        </w:rPr>
        <w:t>See the replies in relation to</w:t>
      </w:r>
      <w:r w:rsidR="00F02902" w:rsidRPr="005B16B0">
        <w:rPr>
          <w:lang w:val="en-GB"/>
        </w:rPr>
        <w:t xml:space="preserve"> articles 28, 29 </w:t>
      </w:r>
      <w:r w:rsidR="00A90C63" w:rsidRPr="005B16B0">
        <w:rPr>
          <w:lang w:val="en-GB"/>
        </w:rPr>
        <w:t>and</w:t>
      </w:r>
      <w:r w:rsidR="00F02902" w:rsidRPr="005B16B0">
        <w:rPr>
          <w:lang w:val="en-GB"/>
        </w:rPr>
        <w:t xml:space="preserve"> 30 </w:t>
      </w:r>
      <w:r w:rsidR="00A90C63" w:rsidRPr="005B16B0">
        <w:rPr>
          <w:lang w:val="en-GB"/>
        </w:rPr>
        <w:t xml:space="preserve">and to recommendations </w:t>
      </w:r>
      <w:r w:rsidR="00BB6F13">
        <w:rPr>
          <w:lang w:val="en-GB"/>
        </w:rPr>
        <w:t>Nos. </w:t>
      </w:r>
      <w:r w:rsidR="00A90C63" w:rsidRPr="005B16B0">
        <w:rPr>
          <w:lang w:val="en-GB"/>
        </w:rPr>
        <w:t>56 and</w:t>
      </w:r>
      <w:r w:rsidR="00223400">
        <w:rPr>
          <w:lang w:val="en-GB"/>
        </w:rPr>
        <w:t> </w:t>
      </w:r>
      <w:r w:rsidR="00A90C63" w:rsidRPr="005B16B0">
        <w:rPr>
          <w:lang w:val="en-GB"/>
        </w:rPr>
        <w:t>57.</w:t>
      </w:r>
      <w:r w:rsidR="00F02902" w:rsidRPr="005B16B0">
        <w:rPr>
          <w:lang w:val="en-GB"/>
        </w:rPr>
        <w:t xml:space="preserve"> </w:t>
      </w:r>
    </w:p>
    <w:p w:rsidR="00F02902" w:rsidRPr="005B16B0" w:rsidRDefault="007A03C5" w:rsidP="00F02902">
      <w:pPr>
        <w:pStyle w:val="H1G"/>
        <w:rPr>
          <w:lang w:val="en-GB"/>
        </w:rPr>
      </w:pPr>
      <w:r w:rsidRPr="005B16B0">
        <w:rPr>
          <w:lang w:val="en-GB"/>
        </w:rPr>
        <w:tab/>
      </w:r>
      <w:r w:rsidRPr="005B16B0">
        <w:rPr>
          <w:lang w:val="en-GB"/>
        </w:rPr>
        <w:tab/>
        <w:t>Recomme</w:t>
      </w:r>
      <w:r w:rsidR="00F02902" w:rsidRPr="005B16B0">
        <w:rPr>
          <w:lang w:val="en-GB"/>
        </w:rPr>
        <w:t xml:space="preserve">ndations 20 </w:t>
      </w:r>
      <w:r w:rsidR="005D0348" w:rsidRPr="005B16B0">
        <w:rPr>
          <w:lang w:val="en-GB"/>
        </w:rPr>
        <w:t>and</w:t>
      </w:r>
      <w:r w:rsidR="00F02902" w:rsidRPr="005B16B0">
        <w:rPr>
          <w:lang w:val="en-GB"/>
        </w:rPr>
        <w:t xml:space="preserve"> 21</w:t>
      </w:r>
      <w:r w:rsidR="00F02902" w:rsidRPr="005B16B0">
        <w:rPr>
          <w:lang w:val="en-GB"/>
        </w:rPr>
        <w:br/>
      </w:r>
      <w:r w:rsidR="005D0348" w:rsidRPr="005B16B0">
        <w:rPr>
          <w:lang w:val="en-GB"/>
        </w:rPr>
        <w:t>Data collection</w:t>
      </w:r>
    </w:p>
    <w:p w:rsidR="00F02902" w:rsidRPr="005B16B0" w:rsidRDefault="00480D9E" w:rsidP="00480D9E">
      <w:pPr>
        <w:pStyle w:val="SingleTxtG"/>
        <w:rPr>
          <w:lang w:val="en-GB"/>
        </w:rPr>
      </w:pPr>
      <w:r w:rsidRPr="005B16B0">
        <w:rPr>
          <w:lang w:val="en-GB"/>
        </w:rPr>
        <w:t>52.</w:t>
      </w:r>
      <w:r w:rsidRPr="005B16B0">
        <w:rPr>
          <w:lang w:val="en-GB"/>
        </w:rPr>
        <w:tab/>
      </w:r>
      <w:r w:rsidR="005D0348" w:rsidRPr="005B16B0">
        <w:rPr>
          <w:lang w:val="en-GB"/>
        </w:rPr>
        <w:t>The State is making substantial efforts to consolidate the sectoral databases held by the different mini</w:t>
      </w:r>
      <w:r w:rsidR="00177B4F" w:rsidRPr="005B16B0">
        <w:rPr>
          <w:lang w:val="en-GB"/>
        </w:rPr>
        <w:t xml:space="preserve">sterial departments with responsibility </w:t>
      </w:r>
      <w:r w:rsidR="005D0348" w:rsidRPr="005B16B0">
        <w:rPr>
          <w:lang w:val="en-GB"/>
        </w:rPr>
        <w:t xml:space="preserve">for children (Health, Local Government, National Solidarity and </w:t>
      </w:r>
      <w:r w:rsidR="008A27BC" w:rsidRPr="005B16B0">
        <w:rPr>
          <w:lang w:val="en-GB"/>
        </w:rPr>
        <w:t>Education).</w:t>
      </w:r>
      <w:r w:rsidR="009E3B96">
        <w:rPr>
          <w:lang w:val="en-GB"/>
        </w:rPr>
        <w:t xml:space="preserve"> </w:t>
      </w:r>
      <w:r w:rsidR="008A27BC" w:rsidRPr="005B16B0">
        <w:rPr>
          <w:lang w:val="en-GB"/>
        </w:rPr>
        <w:t>To give an example, the Ministry of Justice has set in place, within the Sub-Directorate for Statistics, a structure whose remit is to collect, analyse and break down the statistics relating to children (</w:t>
      </w:r>
      <w:r w:rsidR="00177B4F" w:rsidRPr="005B16B0">
        <w:rPr>
          <w:lang w:val="en-GB"/>
        </w:rPr>
        <w:t xml:space="preserve">including, in particular, </w:t>
      </w:r>
      <w:r w:rsidR="008A27BC" w:rsidRPr="005B16B0">
        <w:rPr>
          <w:lang w:val="en-GB"/>
        </w:rPr>
        <w:t xml:space="preserve">children in conflict with the law, </w:t>
      </w:r>
      <w:r w:rsidR="00A6422D" w:rsidRPr="005B16B0">
        <w:rPr>
          <w:lang w:val="en-GB"/>
        </w:rPr>
        <w:t>children at moral risk and children who have been the victims of violence).</w:t>
      </w:r>
      <w:r w:rsidR="009E3B96">
        <w:rPr>
          <w:lang w:val="en-GB"/>
        </w:rPr>
        <w:t xml:space="preserve"> </w:t>
      </w:r>
      <w:r w:rsidR="00A6422D" w:rsidRPr="005B16B0">
        <w:rPr>
          <w:lang w:val="en-GB"/>
        </w:rPr>
        <w:t>The database is designed to be fed into the national database.</w:t>
      </w:r>
      <w:r w:rsidR="00F02902" w:rsidRPr="005B16B0">
        <w:rPr>
          <w:lang w:val="en-GB"/>
        </w:rPr>
        <w:t xml:space="preserve"> </w:t>
      </w:r>
    </w:p>
    <w:p w:rsidR="00480D9E" w:rsidRPr="005B16B0" w:rsidRDefault="00480D9E" w:rsidP="00480D9E">
      <w:pPr>
        <w:pStyle w:val="SingleTxtG"/>
        <w:rPr>
          <w:lang w:val="en-GB"/>
        </w:rPr>
      </w:pPr>
      <w:r w:rsidRPr="005B16B0">
        <w:rPr>
          <w:lang w:val="en-GB"/>
        </w:rPr>
        <w:t>53.</w:t>
      </w:r>
      <w:r w:rsidRPr="005B16B0">
        <w:rPr>
          <w:lang w:val="en-GB"/>
        </w:rPr>
        <w:tab/>
      </w:r>
      <w:r w:rsidR="00A6422D" w:rsidRPr="005B16B0">
        <w:rPr>
          <w:lang w:val="en-GB"/>
        </w:rPr>
        <w:t>In addition, through the n</w:t>
      </w:r>
      <w:r w:rsidR="00177B4F" w:rsidRPr="005B16B0">
        <w:rPr>
          <w:lang w:val="en-GB"/>
        </w:rPr>
        <w:t xml:space="preserve">ational Child Protection </w:t>
      </w:r>
      <w:r w:rsidR="00A6422D" w:rsidRPr="005B16B0">
        <w:rPr>
          <w:lang w:val="en-GB"/>
        </w:rPr>
        <w:t xml:space="preserve">Office, the </w:t>
      </w:r>
      <w:r w:rsidR="00177B4F" w:rsidRPr="005B16B0">
        <w:rPr>
          <w:lang w:val="en-GB"/>
        </w:rPr>
        <w:t>Criminal Investigation D</w:t>
      </w:r>
      <w:r w:rsidR="00A6422D" w:rsidRPr="005B16B0">
        <w:rPr>
          <w:lang w:val="en-GB"/>
        </w:rPr>
        <w:t xml:space="preserve">epartment draws up periodic statistics on children at moral and physical risk, young offenders and the victims of all types of violence. That data is requested by the different State sectors (researchers, academics, associations and </w:t>
      </w:r>
      <w:r w:rsidR="00177B4F" w:rsidRPr="005B16B0">
        <w:rPr>
          <w:lang w:val="en-GB"/>
        </w:rPr>
        <w:t xml:space="preserve">the </w:t>
      </w:r>
      <w:r w:rsidR="00A6422D" w:rsidRPr="005B16B0">
        <w:rPr>
          <w:lang w:val="en-GB"/>
        </w:rPr>
        <w:t>media).</w:t>
      </w:r>
    </w:p>
    <w:p w:rsidR="00F02902" w:rsidRPr="005B16B0" w:rsidRDefault="00480D9E" w:rsidP="00480D9E">
      <w:pPr>
        <w:pStyle w:val="SingleTxtG"/>
        <w:rPr>
          <w:lang w:val="en-GB"/>
        </w:rPr>
      </w:pPr>
      <w:r w:rsidRPr="005B16B0">
        <w:rPr>
          <w:lang w:val="en-GB"/>
        </w:rPr>
        <w:t>54.</w:t>
      </w:r>
      <w:r w:rsidRPr="005B16B0">
        <w:rPr>
          <w:lang w:val="en-GB"/>
        </w:rPr>
        <w:tab/>
      </w:r>
      <w:r w:rsidR="00A6422D" w:rsidRPr="005B16B0">
        <w:rPr>
          <w:lang w:val="en-GB"/>
        </w:rPr>
        <w:t xml:space="preserve">Furthermore, the Government programme, which </w:t>
      </w:r>
      <w:r w:rsidR="00177B4F" w:rsidRPr="005B16B0">
        <w:rPr>
          <w:lang w:val="en-GB"/>
        </w:rPr>
        <w:t xml:space="preserve">gained parliamentary approval </w:t>
      </w:r>
      <w:r w:rsidR="00F71690">
        <w:rPr>
          <w:lang w:val="en-GB"/>
        </w:rPr>
        <w:t>in </w:t>
      </w:r>
      <w:r w:rsidR="00A6422D" w:rsidRPr="005B16B0">
        <w:rPr>
          <w:lang w:val="en-GB"/>
        </w:rPr>
        <w:t xml:space="preserve">2007, provides for the establishment of a </w:t>
      </w:r>
      <w:r w:rsidR="00A6422D" w:rsidRPr="005B16B0">
        <w:rPr>
          <w:b/>
          <w:lang w:val="en-GB"/>
        </w:rPr>
        <w:t xml:space="preserve">National </w:t>
      </w:r>
      <w:r w:rsidR="00C6247D" w:rsidRPr="005B16B0">
        <w:rPr>
          <w:b/>
          <w:lang w:val="en-GB"/>
        </w:rPr>
        <w:t xml:space="preserve">Information, Documentation and Research </w:t>
      </w:r>
      <w:r w:rsidR="00A6422D" w:rsidRPr="005B16B0">
        <w:rPr>
          <w:b/>
          <w:lang w:val="en-GB"/>
        </w:rPr>
        <w:t>Centre</w:t>
      </w:r>
      <w:r w:rsidR="00A6422D" w:rsidRPr="005B16B0">
        <w:rPr>
          <w:lang w:val="en-GB"/>
        </w:rPr>
        <w:t xml:space="preserve"> </w:t>
      </w:r>
      <w:r w:rsidR="00C6247D" w:rsidRPr="005B16B0">
        <w:rPr>
          <w:lang w:val="en-GB"/>
        </w:rPr>
        <w:t>for the family, women and children</w:t>
      </w:r>
      <w:r w:rsidR="00177B4F" w:rsidRPr="005B16B0">
        <w:rPr>
          <w:lang w:val="en-GB"/>
        </w:rPr>
        <w:t>,</w:t>
      </w:r>
      <w:r w:rsidR="00C6247D" w:rsidRPr="005B16B0">
        <w:rPr>
          <w:lang w:val="en-GB"/>
        </w:rPr>
        <w:t xml:space="preserve"> to supplement national efforts in relation to the protection of the rights of all categories of children and y</w:t>
      </w:r>
      <w:r w:rsidR="00177B4F" w:rsidRPr="005B16B0">
        <w:rPr>
          <w:lang w:val="en-GB"/>
        </w:rPr>
        <w:t>oung people.</w:t>
      </w:r>
      <w:r w:rsidR="009E3B96">
        <w:rPr>
          <w:lang w:val="en-GB"/>
        </w:rPr>
        <w:t xml:space="preserve"> </w:t>
      </w:r>
      <w:r w:rsidR="00C6247D" w:rsidRPr="005B16B0">
        <w:rPr>
          <w:lang w:val="en-GB"/>
        </w:rPr>
        <w:t xml:space="preserve">A bill </w:t>
      </w:r>
      <w:r w:rsidR="00177B4F" w:rsidRPr="005B16B0">
        <w:rPr>
          <w:lang w:val="en-GB"/>
        </w:rPr>
        <w:t>setting up</w:t>
      </w:r>
      <w:r w:rsidR="00C6247D" w:rsidRPr="005B16B0">
        <w:rPr>
          <w:lang w:val="en-GB"/>
        </w:rPr>
        <w:t xml:space="preserve"> the Centre has been tabled.</w:t>
      </w:r>
    </w:p>
    <w:p w:rsidR="00F02902" w:rsidRPr="005B16B0" w:rsidRDefault="00F02902" w:rsidP="00F02902">
      <w:pPr>
        <w:pStyle w:val="H1G"/>
        <w:rPr>
          <w:lang w:val="en-GB"/>
        </w:rPr>
      </w:pPr>
      <w:r w:rsidRPr="005B16B0">
        <w:rPr>
          <w:lang w:val="en-GB"/>
        </w:rPr>
        <w:tab/>
      </w:r>
      <w:r w:rsidRPr="005B16B0">
        <w:rPr>
          <w:lang w:val="en-GB"/>
        </w:rPr>
        <w:tab/>
      </w:r>
      <w:r w:rsidR="00781B83" w:rsidRPr="005B16B0">
        <w:rPr>
          <w:lang w:val="en-GB"/>
        </w:rPr>
        <w:t>Recommendations 22 and</w:t>
      </w:r>
      <w:r w:rsidRPr="005B16B0">
        <w:rPr>
          <w:lang w:val="en-GB"/>
        </w:rPr>
        <w:t xml:space="preserve"> 23</w:t>
      </w:r>
      <w:r w:rsidRPr="005B16B0">
        <w:rPr>
          <w:lang w:val="en-GB"/>
        </w:rPr>
        <w:br/>
      </w:r>
      <w:r w:rsidR="00781B83" w:rsidRPr="005B16B0">
        <w:rPr>
          <w:lang w:val="en-GB"/>
        </w:rPr>
        <w:t>Cooperation with non-governmental organizations</w:t>
      </w:r>
    </w:p>
    <w:p w:rsidR="00F02902" w:rsidRPr="005B16B0" w:rsidRDefault="00480D9E" w:rsidP="00480D9E">
      <w:pPr>
        <w:pStyle w:val="SingleTxtG"/>
        <w:rPr>
          <w:lang w:val="en-GB"/>
        </w:rPr>
      </w:pPr>
      <w:r w:rsidRPr="005B16B0">
        <w:rPr>
          <w:lang w:val="en-GB"/>
        </w:rPr>
        <w:t>55.</w:t>
      </w:r>
      <w:r w:rsidRPr="005B16B0">
        <w:rPr>
          <w:lang w:val="en-GB"/>
        </w:rPr>
        <w:tab/>
      </w:r>
      <w:r w:rsidR="00177B4F" w:rsidRPr="005B16B0">
        <w:rPr>
          <w:lang w:val="en-GB"/>
        </w:rPr>
        <w:t xml:space="preserve">Algeria is </w:t>
      </w:r>
      <w:r w:rsidR="00610970" w:rsidRPr="005B16B0">
        <w:rPr>
          <w:lang w:val="en-GB"/>
        </w:rPr>
        <w:t>experiencing</w:t>
      </w:r>
      <w:r w:rsidR="00686A07" w:rsidRPr="005B16B0">
        <w:rPr>
          <w:lang w:val="en-GB"/>
        </w:rPr>
        <w:t xml:space="preserve"> a </w:t>
      </w:r>
      <w:r w:rsidR="00177B4F" w:rsidRPr="005B16B0">
        <w:rPr>
          <w:lang w:val="en-GB"/>
        </w:rPr>
        <w:t>substantial increase in the number of</w:t>
      </w:r>
      <w:r w:rsidR="00686A07" w:rsidRPr="005B16B0">
        <w:rPr>
          <w:lang w:val="en-GB"/>
        </w:rPr>
        <w:t xml:space="preserve"> associations in various fields.</w:t>
      </w:r>
    </w:p>
    <w:p w:rsidR="00F02902" w:rsidRPr="005B16B0" w:rsidRDefault="00480D9E" w:rsidP="00480D9E">
      <w:pPr>
        <w:pStyle w:val="SingleTxtG"/>
        <w:rPr>
          <w:b/>
          <w:bCs/>
          <w:lang w:val="en-GB"/>
        </w:rPr>
      </w:pPr>
      <w:r w:rsidRPr="005B16B0">
        <w:rPr>
          <w:lang w:val="en-GB"/>
        </w:rPr>
        <w:t>56.</w:t>
      </w:r>
      <w:r w:rsidRPr="005B16B0">
        <w:rPr>
          <w:lang w:val="en-GB"/>
        </w:rPr>
        <w:tab/>
      </w:r>
      <w:r w:rsidR="00405EF0" w:rsidRPr="005B16B0">
        <w:rPr>
          <w:lang w:val="en-GB"/>
        </w:rPr>
        <w:t>The Algerian Constitution gives prominence to freedom of association for the protection of human rights.</w:t>
      </w:r>
      <w:r w:rsidR="009E3B96">
        <w:rPr>
          <w:lang w:val="en-GB"/>
        </w:rPr>
        <w:t xml:space="preserve"> </w:t>
      </w:r>
      <w:r w:rsidR="007042F6">
        <w:rPr>
          <w:lang w:val="en-GB"/>
        </w:rPr>
        <w:t>Article </w:t>
      </w:r>
      <w:r w:rsidR="00405EF0" w:rsidRPr="005B16B0">
        <w:rPr>
          <w:lang w:val="en-GB"/>
        </w:rPr>
        <w:t xml:space="preserve">32 guarantees the individual and collective protection of these rights and </w:t>
      </w:r>
      <w:r w:rsidR="00EE3C5A">
        <w:rPr>
          <w:lang w:val="en-GB"/>
        </w:rPr>
        <w:t>article </w:t>
      </w:r>
      <w:r w:rsidR="00405EF0" w:rsidRPr="005B16B0">
        <w:rPr>
          <w:lang w:val="en-GB"/>
        </w:rPr>
        <w:t>41 defines their scope:</w:t>
      </w:r>
      <w:r w:rsidR="009E3B96">
        <w:rPr>
          <w:lang w:val="en-GB"/>
        </w:rPr>
        <w:t xml:space="preserve"> </w:t>
      </w:r>
      <w:r w:rsidR="00405EF0" w:rsidRPr="005B16B0">
        <w:rPr>
          <w:lang w:val="en-GB"/>
        </w:rPr>
        <w:t>freedom of expression, association and assembly.</w:t>
      </w:r>
      <w:r w:rsidR="009E3B96">
        <w:rPr>
          <w:lang w:val="en-GB"/>
        </w:rPr>
        <w:t xml:space="preserve"> </w:t>
      </w:r>
      <w:r w:rsidR="00405EF0" w:rsidRPr="005B16B0">
        <w:rPr>
          <w:lang w:val="en-GB"/>
        </w:rPr>
        <w:t xml:space="preserve">Freedom of association naturally includes the political field, but is also used </w:t>
      </w:r>
      <w:r w:rsidR="00405EF0" w:rsidRPr="005B16B0">
        <w:rPr>
          <w:b/>
          <w:lang w:val="en-GB"/>
        </w:rPr>
        <w:t>to protect</w:t>
      </w:r>
      <w:r w:rsidR="00405EF0" w:rsidRPr="005B16B0">
        <w:rPr>
          <w:lang w:val="en-GB"/>
        </w:rPr>
        <w:t xml:space="preserve"> certain specific rights, the rights of women, children, the sick, the disabled, etc.</w:t>
      </w:r>
    </w:p>
    <w:p w:rsidR="00F02902" w:rsidRPr="005B16B0" w:rsidRDefault="00480D9E" w:rsidP="00480D9E">
      <w:pPr>
        <w:pStyle w:val="SingleTxtG"/>
        <w:rPr>
          <w:lang w:val="en-GB"/>
        </w:rPr>
      </w:pPr>
      <w:r w:rsidRPr="005B16B0">
        <w:rPr>
          <w:bCs/>
          <w:lang w:val="en-GB"/>
        </w:rPr>
        <w:t>57.</w:t>
      </w:r>
      <w:r w:rsidRPr="005B16B0">
        <w:rPr>
          <w:bCs/>
          <w:lang w:val="en-GB"/>
        </w:rPr>
        <w:tab/>
      </w:r>
      <w:r w:rsidR="009A2EEE" w:rsidRPr="005B16B0">
        <w:rPr>
          <w:bCs/>
          <w:lang w:val="en-GB"/>
        </w:rPr>
        <w:t xml:space="preserve">Moreover, </w:t>
      </w:r>
      <w:r w:rsidR="00041005">
        <w:rPr>
          <w:bCs/>
          <w:lang w:val="en-GB"/>
        </w:rPr>
        <w:t xml:space="preserve">the Associations </w:t>
      </w:r>
      <w:r w:rsidR="009A2EEE" w:rsidRPr="005B16B0">
        <w:rPr>
          <w:bCs/>
          <w:lang w:val="en-GB"/>
        </w:rPr>
        <w:t xml:space="preserve">Act </w:t>
      </w:r>
      <w:r w:rsidR="00C6046D">
        <w:rPr>
          <w:bCs/>
          <w:lang w:val="en-GB"/>
        </w:rPr>
        <w:t>No. </w:t>
      </w:r>
      <w:r w:rsidR="009A2EEE" w:rsidRPr="005B16B0">
        <w:rPr>
          <w:bCs/>
          <w:lang w:val="en-GB"/>
        </w:rPr>
        <w:t>90</w:t>
      </w:r>
      <w:r w:rsidR="00FD36C0">
        <w:rPr>
          <w:b/>
          <w:lang w:val="en-GB"/>
        </w:rPr>
        <w:t>–</w:t>
      </w:r>
      <w:r w:rsidR="009A2EEE" w:rsidRPr="005B16B0">
        <w:rPr>
          <w:bCs/>
          <w:lang w:val="en-GB"/>
        </w:rPr>
        <w:t>3 of 4</w:t>
      </w:r>
      <w:r w:rsidR="00D90A27">
        <w:rPr>
          <w:bCs/>
          <w:lang w:val="en-GB"/>
        </w:rPr>
        <w:t> December</w:t>
      </w:r>
      <w:r w:rsidR="009A2EEE" w:rsidRPr="005B16B0">
        <w:rPr>
          <w:bCs/>
          <w:lang w:val="en-GB"/>
        </w:rPr>
        <w:t xml:space="preserve"> 1990 establishes freedom of </w:t>
      </w:r>
      <w:r w:rsidR="00610970" w:rsidRPr="005B16B0">
        <w:rPr>
          <w:bCs/>
          <w:lang w:val="en-GB"/>
        </w:rPr>
        <w:t xml:space="preserve">association for </w:t>
      </w:r>
      <w:r w:rsidR="009A2EEE" w:rsidRPr="005B16B0">
        <w:rPr>
          <w:bCs/>
          <w:lang w:val="en-GB"/>
        </w:rPr>
        <w:t>not-for-profit associations.</w:t>
      </w:r>
      <w:r w:rsidR="009E3B96">
        <w:rPr>
          <w:bCs/>
          <w:lang w:val="en-GB"/>
        </w:rPr>
        <w:t xml:space="preserve"> </w:t>
      </w:r>
      <w:r w:rsidR="009A2EEE" w:rsidRPr="005B16B0">
        <w:rPr>
          <w:bCs/>
          <w:lang w:val="en-GB"/>
        </w:rPr>
        <w:t>On the basis of that Act, a number of associations for the prot</w:t>
      </w:r>
      <w:r w:rsidR="00610970" w:rsidRPr="005B16B0">
        <w:rPr>
          <w:bCs/>
          <w:lang w:val="en-GB"/>
        </w:rPr>
        <w:t>ection of the rights of the chi</w:t>
      </w:r>
      <w:r w:rsidR="009A2EEE" w:rsidRPr="005B16B0">
        <w:rPr>
          <w:bCs/>
          <w:lang w:val="en-GB"/>
        </w:rPr>
        <w:t xml:space="preserve">ld have been set up, including </w:t>
      </w:r>
      <w:r w:rsidR="009A2EEE" w:rsidRPr="005B16B0">
        <w:rPr>
          <w:bCs/>
          <w:i/>
          <w:lang w:val="en-GB"/>
        </w:rPr>
        <w:t xml:space="preserve">SOS Villages </w:t>
      </w:r>
      <w:r w:rsidR="00610970" w:rsidRPr="005B16B0">
        <w:rPr>
          <w:bCs/>
          <w:i/>
          <w:lang w:val="en-GB"/>
        </w:rPr>
        <w:t>E</w:t>
      </w:r>
      <w:r w:rsidR="009A2EEE" w:rsidRPr="005B16B0">
        <w:rPr>
          <w:bCs/>
          <w:i/>
          <w:lang w:val="en-GB"/>
        </w:rPr>
        <w:t>nfants</w:t>
      </w:r>
      <w:r w:rsidR="009A2EEE" w:rsidRPr="005B16B0">
        <w:rPr>
          <w:bCs/>
          <w:lang w:val="en-GB"/>
        </w:rPr>
        <w:t xml:space="preserve"> and the Association for the </w:t>
      </w:r>
      <w:r w:rsidR="00610970" w:rsidRPr="005B16B0">
        <w:rPr>
          <w:bCs/>
          <w:lang w:val="en-GB"/>
        </w:rPr>
        <w:t>R</w:t>
      </w:r>
      <w:r w:rsidR="009A2EEE" w:rsidRPr="005B16B0">
        <w:rPr>
          <w:bCs/>
          <w:lang w:val="en-GB"/>
        </w:rPr>
        <w:t xml:space="preserve">ights of the </w:t>
      </w:r>
      <w:r w:rsidR="00610970" w:rsidRPr="005B16B0">
        <w:rPr>
          <w:bCs/>
          <w:lang w:val="en-GB"/>
        </w:rPr>
        <w:t>C</w:t>
      </w:r>
      <w:r w:rsidR="009A2EEE" w:rsidRPr="005B16B0">
        <w:rPr>
          <w:bCs/>
          <w:lang w:val="en-GB"/>
        </w:rPr>
        <w:t>hild.</w:t>
      </w:r>
    </w:p>
    <w:p w:rsidR="00F02902" w:rsidRPr="005B16B0" w:rsidRDefault="00480D9E" w:rsidP="00480D9E">
      <w:pPr>
        <w:pStyle w:val="SingleTxtG"/>
        <w:rPr>
          <w:lang w:val="en-GB"/>
        </w:rPr>
      </w:pPr>
      <w:r w:rsidRPr="005B16B0">
        <w:rPr>
          <w:lang w:val="en-GB"/>
        </w:rPr>
        <w:t>58.</w:t>
      </w:r>
      <w:r w:rsidRPr="005B16B0">
        <w:rPr>
          <w:lang w:val="en-GB"/>
        </w:rPr>
        <w:tab/>
      </w:r>
      <w:r w:rsidR="00610970" w:rsidRPr="005B16B0">
        <w:rPr>
          <w:lang w:val="en-GB"/>
        </w:rPr>
        <w:t>When</w:t>
      </w:r>
      <w:r w:rsidR="009A2EEE" w:rsidRPr="005B16B0">
        <w:rPr>
          <w:lang w:val="en-GB"/>
        </w:rPr>
        <w:t xml:space="preserve"> the National Plan of Action for Children</w:t>
      </w:r>
      <w:r w:rsidR="00610970" w:rsidRPr="005B16B0">
        <w:rPr>
          <w:lang w:val="en-GB"/>
        </w:rPr>
        <w:t xml:space="preserve"> (NPA) was being drawn up</w:t>
      </w:r>
      <w:r w:rsidR="009A2EEE" w:rsidRPr="005B16B0">
        <w:rPr>
          <w:lang w:val="en-GB"/>
        </w:rPr>
        <w:t xml:space="preserve">, the non-governmental organizations were systematically involved in the </w:t>
      </w:r>
      <w:r w:rsidR="00E525AC" w:rsidRPr="005B16B0">
        <w:rPr>
          <w:lang w:val="en-GB"/>
        </w:rPr>
        <w:t>discussions, consultations and planning.</w:t>
      </w:r>
      <w:r w:rsidR="009E3B96">
        <w:rPr>
          <w:lang w:val="en-GB"/>
        </w:rPr>
        <w:t xml:space="preserve"> </w:t>
      </w:r>
      <w:r w:rsidR="00E525AC" w:rsidRPr="005B16B0">
        <w:rPr>
          <w:lang w:val="en-GB"/>
        </w:rPr>
        <w:t>Children and young people also took part in the meetings and consultation workshops where they we</w:t>
      </w:r>
      <w:r w:rsidR="00610970" w:rsidRPr="005B16B0">
        <w:rPr>
          <w:lang w:val="en-GB"/>
        </w:rPr>
        <w:t>re able to set out their views o</w:t>
      </w:r>
      <w:r w:rsidR="00E525AC" w:rsidRPr="005B16B0">
        <w:rPr>
          <w:lang w:val="en-GB"/>
        </w:rPr>
        <w:t xml:space="preserve">n the policies proposed to them under the NPA and </w:t>
      </w:r>
      <w:r w:rsidR="00610970" w:rsidRPr="005B16B0">
        <w:rPr>
          <w:lang w:val="en-GB"/>
        </w:rPr>
        <w:t xml:space="preserve">the </w:t>
      </w:r>
      <w:r w:rsidR="00E525AC" w:rsidRPr="005B16B0">
        <w:rPr>
          <w:lang w:val="en-GB"/>
        </w:rPr>
        <w:t>communication plan for the promotion of the rights of the child in Algeria.</w:t>
      </w:r>
    </w:p>
    <w:p w:rsidR="00F02902" w:rsidRPr="005B16B0" w:rsidRDefault="00480D9E" w:rsidP="00480D9E">
      <w:pPr>
        <w:pStyle w:val="SingleTxtG"/>
        <w:rPr>
          <w:lang w:val="en-GB"/>
        </w:rPr>
      </w:pPr>
      <w:r w:rsidRPr="005B16B0">
        <w:rPr>
          <w:lang w:val="en-GB"/>
        </w:rPr>
        <w:t>59.</w:t>
      </w:r>
      <w:r w:rsidRPr="005B16B0">
        <w:rPr>
          <w:lang w:val="en-GB"/>
        </w:rPr>
        <w:tab/>
      </w:r>
      <w:r w:rsidR="00DA257B" w:rsidRPr="005B16B0">
        <w:rPr>
          <w:lang w:val="en-GB"/>
        </w:rPr>
        <w:t xml:space="preserve">As part of its programme to boost the work of associations, and to enable them to implement their projects involving the protection and promotion of the rights of the child, the State has set under way cooperation and partnership measures which have taken the form of </w:t>
      </w:r>
      <w:r w:rsidR="00DA257B" w:rsidRPr="005B16B0">
        <w:rPr>
          <w:b/>
          <w:lang w:val="en-GB"/>
        </w:rPr>
        <w:t>technical support and back-up</w:t>
      </w:r>
      <w:r w:rsidR="00DA257B" w:rsidRPr="005B16B0">
        <w:rPr>
          <w:lang w:val="en-GB"/>
        </w:rPr>
        <w:t>, particularly when projects are being organized on the basis of training and information for those working with associations.</w:t>
      </w:r>
    </w:p>
    <w:p w:rsidR="00F02902" w:rsidRPr="005B16B0" w:rsidRDefault="00480D9E" w:rsidP="00480D9E">
      <w:pPr>
        <w:pStyle w:val="SingleTxtG"/>
        <w:rPr>
          <w:lang w:val="en-GB"/>
        </w:rPr>
      </w:pPr>
      <w:r w:rsidRPr="005B16B0">
        <w:rPr>
          <w:lang w:val="en-GB"/>
        </w:rPr>
        <w:t>60.</w:t>
      </w:r>
      <w:r w:rsidRPr="005B16B0">
        <w:rPr>
          <w:lang w:val="en-GB"/>
        </w:rPr>
        <w:tab/>
      </w:r>
      <w:r w:rsidR="00DA257B" w:rsidRPr="005B16B0">
        <w:rPr>
          <w:lang w:val="en-GB"/>
        </w:rPr>
        <w:t>In addition to</w:t>
      </w:r>
      <w:r w:rsidR="00770127" w:rsidRPr="005B16B0">
        <w:rPr>
          <w:lang w:val="en-GB"/>
        </w:rPr>
        <w:t xml:space="preserve"> the seminars and aware</w:t>
      </w:r>
      <w:r w:rsidR="00041005">
        <w:rPr>
          <w:lang w:val="en-GB"/>
        </w:rPr>
        <w:t>ness</w:t>
      </w:r>
      <w:r w:rsidR="00770127" w:rsidRPr="005B16B0">
        <w:rPr>
          <w:lang w:val="en-GB"/>
        </w:rPr>
        <w:t>-raising days organized</w:t>
      </w:r>
      <w:r w:rsidR="00DA257B" w:rsidRPr="005B16B0">
        <w:rPr>
          <w:lang w:val="en-GB"/>
        </w:rPr>
        <w:t>, on an ongoing</w:t>
      </w:r>
      <w:r w:rsidR="00FB098D" w:rsidRPr="005B16B0">
        <w:rPr>
          <w:lang w:val="en-GB"/>
        </w:rPr>
        <w:t xml:space="preserve"> basis</w:t>
      </w:r>
      <w:r w:rsidR="00DA257B" w:rsidRPr="005B16B0">
        <w:rPr>
          <w:lang w:val="en-GB"/>
        </w:rPr>
        <w:t>,</w:t>
      </w:r>
      <w:r w:rsidR="00FB098D" w:rsidRPr="005B16B0">
        <w:rPr>
          <w:lang w:val="en-GB"/>
        </w:rPr>
        <w:t xml:space="preserve"> for the benefit of associations, </w:t>
      </w:r>
      <w:r w:rsidR="00770127" w:rsidRPr="005B16B0">
        <w:rPr>
          <w:lang w:val="en-GB"/>
        </w:rPr>
        <w:t>by the central authorities</w:t>
      </w:r>
      <w:r w:rsidR="00FB098D" w:rsidRPr="005B16B0">
        <w:rPr>
          <w:lang w:val="en-GB"/>
        </w:rPr>
        <w:t xml:space="preserve"> and the social welfare departments of the </w:t>
      </w:r>
      <w:r w:rsidR="00F02902" w:rsidRPr="005B16B0">
        <w:rPr>
          <w:i/>
          <w:lang w:val="en-GB"/>
        </w:rPr>
        <w:t>wilayas</w:t>
      </w:r>
      <w:r w:rsidR="00FB098D" w:rsidRPr="005B16B0">
        <w:rPr>
          <w:lang w:val="en-GB"/>
        </w:rPr>
        <w:t xml:space="preserve"> (provinces)</w:t>
      </w:r>
      <w:r w:rsidR="00F02902" w:rsidRPr="005B16B0">
        <w:rPr>
          <w:lang w:val="en-GB"/>
        </w:rPr>
        <w:t xml:space="preserve">, </w:t>
      </w:r>
      <w:r w:rsidR="00BC5FA9" w:rsidRPr="005B16B0">
        <w:rPr>
          <w:lang w:val="en-GB"/>
        </w:rPr>
        <w:t>supervisory staff working in associations are</w:t>
      </w:r>
      <w:r w:rsidR="00FB098D" w:rsidRPr="005B16B0">
        <w:rPr>
          <w:lang w:val="en-GB"/>
        </w:rPr>
        <w:t xml:space="preserve"> offer</w:t>
      </w:r>
      <w:r w:rsidR="00BC5FA9" w:rsidRPr="005B16B0">
        <w:rPr>
          <w:lang w:val="en-GB"/>
        </w:rPr>
        <w:t>ed training to help them</w:t>
      </w:r>
      <w:r w:rsidR="00041005">
        <w:rPr>
          <w:lang w:val="en-GB"/>
        </w:rPr>
        <w:t xml:space="preserve"> </w:t>
      </w:r>
      <w:r w:rsidR="00FB098D" w:rsidRPr="005B16B0">
        <w:rPr>
          <w:lang w:val="en-GB"/>
        </w:rPr>
        <w:t>acquire a better understanding of the difficulties in the field and to provide</w:t>
      </w:r>
      <w:r w:rsidR="00BC5FA9" w:rsidRPr="005B16B0">
        <w:rPr>
          <w:lang w:val="en-GB"/>
        </w:rPr>
        <w:t xml:space="preserve"> them</w:t>
      </w:r>
      <w:r w:rsidR="00FB098D" w:rsidRPr="005B16B0">
        <w:rPr>
          <w:lang w:val="en-GB"/>
        </w:rPr>
        <w:t xml:space="preserve"> with technical and methodological tools for </w:t>
      </w:r>
      <w:r w:rsidR="00BC5FA9" w:rsidRPr="005B16B0">
        <w:rPr>
          <w:lang w:val="en-GB"/>
        </w:rPr>
        <w:t xml:space="preserve">managing </w:t>
      </w:r>
      <w:r w:rsidR="00FB098D" w:rsidRPr="005B16B0">
        <w:rPr>
          <w:lang w:val="en-GB"/>
        </w:rPr>
        <w:t>associations.</w:t>
      </w:r>
    </w:p>
    <w:p w:rsidR="00480D9E" w:rsidRPr="005B16B0" w:rsidRDefault="00480D9E" w:rsidP="00480D9E">
      <w:pPr>
        <w:pStyle w:val="SingleTxtG"/>
        <w:rPr>
          <w:lang w:val="en-GB"/>
        </w:rPr>
      </w:pPr>
      <w:r w:rsidRPr="005B16B0">
        <w:rPr>
          <w:lang w:val="en-GB"/>
        </w:rPr>
        <w:t>61.</w:t>
      </w:r>
      <w:r w:rsidRPr="005B16B0">
        <w:rPr>
          <w:lang w:val="en-GB"/>
        </w:rPr>
        <w:tab/>
      </w:r>
      <w:r w:rsidR="00FB098D" w:rsidRPr="005B16B0">
        <w:rPr>
          <w:lang w:val="en-GB"/>
        </w:rPr>
        <w:t xml:space="preserve">Moreover, </w:t>
      </w:r>
      <w:r w:rsidR="00ED2D32" w:rsidRPr="005B16B0">
        <w:rPr>
          <w:b/>
          <w:lang w:val="en-GB"/>
        </w:rPr>
        <w:t xml:space="preserve">the projects undertaken by </w:t>
      </w:r>
      <w:r w:rsidR="00FB098D" w:rsidRPr="005B16B0">
        <w:rPr>
          <w:b/>
          <w:lang w:val="en-GB"/>
        </w:rPr>
        <w:t>associations</w:t>
      </w:r>
      <w:r w:rsidR="00FB098D" w:rsidRPr="005B16B0">
        <w:rPr>
          <w:lang w:val="en-GB"/>
        </w:rPr>
        <w:t xml:space="preserve"> </w:t>
      </w:r>
      <w:r w:rsidR="00ED2D32" w:rsidRPr="005B16B0">
        <w:rPr>
          <w:b/>
          <w:lang w:val="en-GB"/>
        </w:rPr>
        <w:t>have been funded</w:t>
      </w:r>
      <w:r w:rsidR="00ED2D32" w:rsidRPr="005B16B0">
        <w:rPr>
          <w:lang w:val="en-GB"/>
        </w:rPr>
        <w:t xml:space="preserve"> by granting </w:t>
      </w:r>
      <w:r w:rsidR="00FB098D" w:rsidRPr="005B16B0">
        <w:rPr>
          <w:lang w:val="en-GB"/>
        </w:rPr>
        <w:t xml:space="preserve">subsidies on the basis of a </w:t>
      </w:r>
      <w:r w:rsidR="00B45510" w:rsidRPr="005B16B0">
        <w:rPr>
          <w:lang w:val="en-GB"/>
        </w:rPr>
        <w:t xml:space="preserve">project specification </w:t>
      </w:r>
      <w:r w:rsidR="00ED2D32" w:rsidRPr="005B16B0">
        <w:rPr>
          <w:lang w:val="en-GB"/>
        </w:rPr>
        <w:t xml:space="preserve">setting out </w:t>
      </w:r>
      <w:r w:rsidR="00B45510" w:rsidRPr="005B16B0">
        <w:rPr>
          <w:lang w:val="en-GB"/>
        </w:rPr>
        <w:t xml:space="preserve">the commitments entered into by the contacting parties (see </w:t>
      </w:r>
      <w:r w:rsidR="000014F4">
        <w:rPr>
          <w:lang w:val="en-GB"/>
        </w:rPr>
        <w:t>annex</w:t>
      </w:r>
      <w:r w:rsidR="00C6046D">
        <w:rPr>
          <w:lang w:val="en-GB"/>
        </w:rPr>
        <w:t> </w:t>
      </w:r>
      <w:r w:rsidR="00B45510" w:rsidRPr="005B16B0">
        <w:rPr>
          <w:lang w:val="en-GB"/>
        </w:rPr>
        <w:t xml:space="preserve">1), </w:t>
      </w:r>
      <w:r w:rsidR="00ED2D32" w:rsidRPr="005B16B0">
        <w:rPr>
          <w:lang w:val="en-GB"/>
        </w:rPr>
        <w:t>and</w:t>
      </w:r>
      <w:r w:rsidR="00B45510" w:rsidRPr="005B16B0">
        <w:rPr>
          <w:b/>
          <w:lang w:val="en-GB"/>
        </w:rPr>
        <w:t xml:space="preserve"> associations</w:t>
      </w:r>
      <w:r w:rsidR="00B45510" w:rsidRPr="005B16B0">
        <w:rPr>
          <w:lang w:val="en-GB"/>
        </w:rPr>
        <w:t xml:space="preserve"> </w:t>
      </w:r>
      <w:r w:rsidR="00ED2D32" w:rsidRPr="005B16B0">
        <w:rPr>
          <w:b/>
          <w:lang w:val="en-GB"/>
        </w:rPr>
        <w:t>have been strengthened</w:t>
      </w:r>
      <w:r w:rsidR="00ED2D32" w:rsidRPr="005B16B0">
        <w:rPr>
          <w:lang w:val="en-GB"/>
        </w:rPr>
        <w:t xml:space="preserve"> </w:t>
      </w:r>
      <w:r w:rsidR="00B45510" w:rsidRPr="005B16B0">
        <w:rPr>
          <w:lang w:val="en-GB"/>
        </w:rPr>
        <w:t>in the context of the sectoral programmes designed to promote and invigorate social and humanitarian associations, including by setting in place 48</w:t>
      </w:r>
      <w:r w:rsidR="00223400">
        <w:rPr>
          <w:lang w:val="en-GB"/>
        </w:rPr>
        <w:t> </w:t>
      </w:r>
      <w:r w:rsidR="00B45510" w:rsidRPr="005B16B0">
        <w:rPr>
          <w:lang w:val="en-GB"/>
        </w:rPr>
        <w:t>support facilities for associations.</w:t>
      </w:r>
    </w:p>
    <w:p w:rsidR="00480D9E" w:rsidRPr="005B16B0" w:rsidRDefault="00480D9E" w:rsidP="00480D9E">
      <w:pPr>
        <w:pStyle w:val="SingleTxtG"/>
        <w:rPr>
          <w:lang w:val="en-GB"/>
        </w:rPr>
      </w:pPr>
      <w:r w:rsidRPr="005B16B0">
        <w:rPr>
          <w:lang w:val="en-GB"/>
        </w:rPr>
        <w:t>62.</w:t>
      </w:r>
      <w:r w:rsidRPr="005B16B0">
        <w:rPr>
          <w:lang w:val="en-GB"/>
        </w:rPr>
        <w:tab/>
      </w:r>
      <w:r w:rsidR="00B45510" w:rsidRPr="005B16B0">
        <w:rPr>
          <w:lang w:val="en-GB"/>
        </w:rPr>
        <w:t xml:space="preserve">These facilities provide a place where associations that do not have their own premises are able to develop their activities and exchange experience with the other associations, in the </w:t>
      </w:r>
      <w:r w:rsidR="00713734" w:rsidRPr="005B16B0">
        <w:rPr>
          <w:lang w:val="en-GB"/>
        </w:rPr>
        <w:t xml:space="preserve">areas set aside </w:t>
      </w:r>
      <w:r w:rsidR="00B45510" w:rsidRPr="005B16B0">
        <w:rPr>
          <w:lang w:val="en-GB"/>
        </w:rPr>
        <w:t>for that purpose, at the</w:t>
      </w:r>
      <w:r w:rsidR="00AB0A69" w:rsidRPr="005B16B0">
        <w:rPr>
          <w:lang w:val="en-GB"/>
        </w:rPr>
        <w:t xml:space="preserve"> </w:t>
      </w:r>
      <w:r w:rsidR="00713734" w:rsidRPr="005B16B0">
        <w:rPr>
          <w:lang w:val="en-GB"/>
        </w:rPr>
        <w:t xml:space="preserve">association </w:t>
      </w:r>
      <w:r w:rsidR="00AB0A69" w:rsidRPr="005B16B0">
        <w:rPr>
          <w:lang w:val="en-GB"/>
        </w:rPr>
        <w:t>premises.</w:t>
      </w:r>
    </w:p>
    <w:p w:rsidR="00480D9E" w:rsidRPr="005B16B0" w:rsidRDefault="00480D9E" w:rsidP="00480D9E">
      <w:pPr>
        <w:pStyle w:val="SingleTxtG"/>
        <w:rPr>
          <w:lang w:val="en-GB"/>
        </w:rPr>
      </w:pPr>
      <w:r w:rsidRPr="005B16B0">
        <w:rPr>
          <w:lang w:val="en-GB"/>
        </w:rPr>
        <w:t>63.</w:t>
      </w:r>
      <w:r w:rsidRPr="005B16B0">
        <w:rPr>
          <w:lang w:val="en-GB"/>
        </w:rPr>
        <w:tab/>
      </w:r>
      <w:r w:rsidR="00C87A01" w:rsidRPr="005B16B0">
        <w:rPr>
          <w:lang w:val="en-GB"/>
        </w:rPr>
        <w:t xml:space="preserve">The involvement of the associations in tackling </w:t>
      </w:r>
      <w:r w:rsidR="00713734" w:rsidRPr="005B16B0">
        <w:rPr>
          <w:lang w:val="en-GB"/>
        </w:rPr>
        <w:t xml:space="preserve">child-related problems </w:t>
      </w:r>
      <w:r w:rsidR="00C87A01" w:rsidRPr="005B16B0">
        <w:rPr>
          <w:lang w:val="en-GB"/>
        </w:rPr>
        <w:t>is a key element of Government policy in relation to civil society.</w:t>
      </w:r>
      <w:r w:rsidR="009E3B96">
        <w:rPr>
          <w:lang w:val="en-GB"/>
        </w:rPr>
        <w:t xml:space="preserve"> </w:t>
      </w:r>
      <w:r w:rsidR="00713734" w:rsidRPr="005B16B0">
        <w:rPr>
          <w:lang w:val="en-GB"/>
        </w:rPr>
        <w:t xml:space="preserve">The </w:t>
      </w:r>
      <w:r w:rsidR="00C87A01" w:rsidRPr="005B16B0">
        <w:rPr>
          <w:lang w:val="en-GB"/>
        </w:rPr>
        <w:t xml:space="preserve">associations </w:t>
      </w:r>
      <w:r w:rsidR="00713734" w:rsidRPr="005B16B0">
        <w:rPr>
          <w:lang w:val="en-GB"/>
        </w:rPr>
        <w:t>run</w:t>
      </w:r>
      <w:r w:rsidR="00C87A01" w:rsidRPr="005B16B0">
        <w:rPr>
          <w:lang w:val="en-GB"/>
        </w:rPr>
        <w:t xml:space="preserve"> 129</w:t>
      </w:r>
      <w:r w:rsidR="00F71690">
        <w:rPr>
          <w:lang w:val="en-GB"/>
        </w:rPr>
        <w:t> </w:t>
      </w:r>
      <w:r w:rsidR="00713734" w:rsidRPr="005B16B0">
        <w:rPr>
          <w:lang w:val="en-GB"/>
        </w:rPr>
        <w:t>establishments</w:t>
      </w:r>
      <w:r w:rsidR="00C87A01" w:rsidRPr="005B16B0">
        <w:rPr>
          <w:lang w:val="en-GB"/>
        </w:rPr>
        <w:t>, 107 of which care for children with a disability, children without family, children suffering from chronic illness and children who have been the victims of terrorism.</w:t>
      </w:r>
      <w:r w:rsidR="009E3B96">
        <w:rPr>
          <w:lang w:val="en-GB"/>
        </w:rPr>
        <w:t xml:space="preserve"> </w:t>
      </w:r>
      <w:r w:rsidR="00C87A01" w:rsidRPr="005B16B0">
        <w:rPr>
          <w:lang w:val="en-GB"/>
        </w:rPr>
        <w:t xml:space="preserve">These establishments are distributed over </w:t>
      </w:r>
      <w:r w:rsidR="00F02902" w:rsidRPr="005B16B0">
        <w:rPr>
          <w:lang w:val="en-GB"/>
        </w:rPr>
        <w:t>22</w:t>
      </w:r>
      <w:r w:rsidR="00F71690">
        <w:rPr>
          <w:lang w:val="en-GB"/>
        </w:rPr>
        <w:t> </w:t>
      </w:r>
      <w:r w:rsidR="00F02902" w:rsidRPr="005B16B0">
        <w:rPr>
          <w:i/>
          <w:lang w:val="en-GB"/>
        </w:rPr>
        <w:t>wilayas</w:t>
      </w:r>
      <w:r w:rsidR="00F02902" w:rsidRPr="005B16B0">
        <w:rPr>
          <w:lang w:val="en-GB"/>
        </w:rPr>
        <w:t>.</w:t>
      </w:r>
    </w:p>
    <w:p w:rsidR="00480D9E" w:rsidRPr="005B16B0" w:rsidRDefault="00FC2126" w:rsidP="00480D9E">
      <w:pPr>
        <w:pStyle w:val="SingleTxtG"/>
        <w:rPr>
          <w:lang w:val="en-GB"/>
        </w:rPr>
      </w:pPr>
      <w:r w:rsidRPr="005B16B0">
        <w:rPr>
          <w:lang w:val="en-GB"/>
        </w:rPr>
        <w:t>64.</w:t>
      </w:r>
      <w:r w:rsidRPr="005B16B0">
        <w:rPr>
          <w:lang w:val="en-GB"/>
        </w:rPr>
        <w:tab/>
        <w:t xml:space="preserve">Turning to a different subject, </w:t>
      </w:r>
      <w:r w:rsidRPr="005B16B0">
        <w:rPr>
          <w:b/>
          <w:lang w:val="en-GB"/>
        </w:rPr>
        <w:t>strengthening the principle of cooperation</w:t>
      </w:r>
      <w:r w:rsidRPr="005B16B0">
        <w:rPr>
          <w:lang w:val="en-GB"/>
        </w:rPr>
        <w:t xml:space="preserve"> between the department responsible for solidarity and the associations is a contin</w:t>
      </w:r>
      <w:r>
        <w:rPr>
          <w:lang w:val="en-GB"/>
        </w:rPr>
        <w:t>uing</w:t>
      </w:r>
      <w:r w:rsidRPr="005B16B0">
        <w:rPr>
          <w:lang w:val="en-GB"/>
        </w:rPr>
        <w:t xml:space="preserve"> process which</w:t>
      </w:r>
      <w:r>
        <w:rPr>
          <w:lang w:val="en-GB"/>
        </w:rPr>
        <w:t xml:space="preserve"> </w:t>
      </w:r>
      <w:r w:rsidRPr="005B16B0">
        <w:rPr>
          <w:lang w:val="en-GB"/>
        </w:rPr>
        <w:t>relies on cooperation and the involvement of associations in devising the different programmes and measures relating to children.</w:t>
      </w:r>
    </w:p>
    <w:p w:rsidR="00F02902" w:rsidRPr="005B16B0" w:rsidRDefault="00480D9E" w:rsidP="00480D9E">
      <w:pPr>
        <w:pStyle w:val="SingleTxtG"/>
        <w:rPr>
          <w:b/>
          <w:bCs/>
          <w:u w:val="single"/>
          <w:lang w:val="en-GB"/>
        </w:rPr>
      </w:pPr>
      <w:r w:rsidRPr="005B16B0">
        <w:rPr>
          <w:lang w:val="en-GB"/>
        </w:rPr>
        <w:t>65.</w:t>
      </w:r>
      <w:r w:rsidRPr="005B16B0">
        <w:rPr>
          <w:lang w:val="en-GB"/>
        </w:rPr>
        <w:tab/>
      </w:r>
      <w:r w:rsidR="00EB3646" w:rsidRPr="005B16B0">
        <w:rPr>
          <w:lang w:val="en-GB"/>
        </w:rPr>
        <w:t xml:space="preserve">Associations are at the forefront of all arrangements and activities carried out to protect and foster </w:t>
      </w:r>
      <w:r w:rsidR="00713734" w:rsidRPr="005B16B0">
        <w:rPr>
          <w:lang w:val="en-GB"/>
        </w:rPr>
        <w:t xml:space="preserve">children’s </w:t>
      </w:r>
      <w:r w:rsidR="00EB3646" w:rsidRPr="005B16B0">
        <w:rPr>
          <w:lang w:val="en-GB"/>
        </w:rPr>
        <w:t>development.</w:t>
      </w:r>
      <w:r w:rsidR="009E3B96">
        <w:rPr>
          <w:lang w:val="en-GB"/>
        </w:rPr>
        <w:t xml:space="preserve"> </w:t>
      </w:r>
      <w:r w:rsidR="00EB3646" w:rsidRPr="005B16B0">
        <w:rPr>
          <w:lang w:val="en-GB"/>
        </w:rPr>
        <w:t>It should, however, be pointed out that associations rarely have the trained staf</w:t>
      </w:r>
      <w:r w:rsidR="00713734" w:rsidRPr="005B16B0">
        <w:rPr>
          <w:lang w:val="en-GB"/>
        </w:rPr>
        <w:t>f needed to carry out projects</w:t>
      </w:r>
      <w:r w:rsidR="00513CC1">
        <w:rPr>
          <w:lang w:val="en-GB"/>
        </w:rPr>
        <w:t>—</w:t>
      </w:r>
      <w:r w:rsidR="00713734" w:rsidRPr="005B16B0">
        <w:rPr>
          <w:lang w:val="en-GB"/>
        </w:rPr>
        <w:t>-</w:t>
      </w:r>
      <w:r w:rsidR="00EB3646" w:rsidRPr="005B16B0">
        <w:rPr>
          <w:lang w:val="en-GB"/>
        </w:rPr>
        <w:t>a consequence of the recent development of associations in Algeria.</w:t>
      </w:r>
      <w:r w:rsidR="009E3B96">
        <w:rPr>
          <w:lang w:val="en-GB"/>
        </w:rPr>
        <w:t xml:space="preserve"> </w:t>
      </w:r>
      <w:r w:rsidR="00EB3646" w:rsidRPr="005B16B0">
        <w:rPr>
          <w:lang w:val="en-GB"/>
        </w:rPr>
        <w:t xml:space="preserve">Aware of these shortcomings, the State intends to provide support </w:t>
      </w:r>
      <w:r w:rsidR="004D7A9C" w:rsidRPr="005B16B0">
        <w:rPr>
          <w:lang w:val="en-GB"/>
        </w:rPr>
        <w:t xml:space="preserve">in developing the </w:t>
      </w:r>
      <w:r w:rsidR="00713734" w:rsidRPr="005B16B0">
        <w:rPr>
          <w:lang w:val="en-GB"/>
        </w:rPr>
        <w:t>capacity of supervisory staff working with associations to act</w:t>
      </w:r>
      <w:r w:rsidR="004110C3" w:rsidRPr="005B16B0">
        <w:rPr>
          <w:lang w:val="en-GB"/>
        </w:rPr>
        <w:t>,</w:t>
      </w:r>
      <w:r w:rsidR="004D7A9C" w:rsidRPr="005B16B0">
        <w:rPr>
          <w:lang w:val="en-GB"/>
        </w:rPr>
        <w:t xml:space="preserve"> by organizing training courses and also </w:t>
      </w:r>
      <w:r w:rsidR="004110C3" w:rsidRPr="005B16B0">
        <w:rPr>
          <w:lang w:val="en-GB"/>
        </w:rPr>
        <w:t xml:space="preserve">by </w:t>
      </w:r>
      <w:r w:rsidR="004D7A9C" w:rsidRPr="005B16B0">
        <w:rPr>
          <w:lang w:val="en-GB"/>
        </w:rPr>
        <w:t>monitoring, supporting and supervising their activities.</w:t>
      </w:r>
    </w:p>
    <w:p w:rsidR="00F02902" w:rsidRPr="005B16B0" w:rsidRDefault="003072EB" w:rsidP="00F02902">
      <w:pPr>
        <w:pStyle w:val="H1G"/>
        <w:rPr>
          <w:lang w:val="en-GB"/>
        </w:rPr>
      </w:pPr>
      <w:r w:rsidRPr="005B16B0">
        <w:rPr>
          <w:lang w:val="en-GB"/>
        </w:rPr>
        <w:tab/>
      </w:r>
      <w:r w:rsidRPr="005B16B0">
        <w:rPr>
          <w:lang w:val="en-GB"/>
        </w:rPr>
        <w:tab/>
        <w:t>Recomme</w:t>
      </w:r>
      <w:r w:rsidR="00F02902" w:rsidRPr="005B16B0">
        <w:rPr>
          <w:lang w:val="en-GB"/>
        </w:rPr>
        <w:t xml:space="preserve">ndations 24 </w:t>
      </w:r>
      <w:r w:rsidRPr="005B16B0">
        <w:rPr>
          <w:lang w:val="en-GB"/>
        </w:rPr>
        <w:t>and</w:t>
      </w:r>
      <w:r w:rsidR="00F02902" w:rsidRPr="005B16B0">
        <w:rPr>
          <w:lang w:val="en-GB"/>
        </w:rPr>
        <w:t xml:space="preserve"> 25</w:t>
      </w:r>
      <w:r w:rsidR="00F02902" w:rsidRPr="005B16B0">
        <w:rPr>
          <w:lang w:val="en-GB"/>
        </w:rPr>
        <w:br/>
      </w:r>
      <w:r w:rsidRPr="005B16B0">
        <w:rPr>
          <w:lang w:val="en-GB"/>
        </w:rPr>
        <w:t>Dissemination and training</w:t>
      </w:r>
    </w:p>
    <w:p w:rsidR="00F02902" w:rsidRPr="005B16B0" w:rsidRDefault="00F02902" w:rsidP="00F02902">
      <w:pPr>
        <w:pStyle w:val="H23G"/>
        <w:rPr>
          <w:lang w:val="en-GB"/>
        </w:rPr>
      </w:pPr>
      <w:r w:rsidRPr="005B16B0">
        <w:rPr>
          <w:lang w:val="en-GB"/>
        </w:rPr>
        <w:tab/>
      </w:r>
      <w:r w:rsidRPr="005B16B0">
        <w:rPr>
          <w:lang w:val="en-GB"/>
        </w:rPr>
        <w:tab/>
      </w:r>
      <w:r w:rsidR="003072EB" w:rsidRPr="005B16B0">
        <w:rPr>
          <w:lang w:val="en-GB"/>
        </w:rPr>
        <w:t xml:space="preserve">Dissemination of the </w:t>
      </w:r>
      <w:r w:rsidRPr="005B16B0">
        <w:rPr>
          <w:lang w:val="en-GB"/>
        </w:rPr>
        <w:t>Convention</w:t>
      </w:r>
    </w:p>
    <w:p w:rsidR="00F02902" w:rsidRPr="005B16B0" w:rsidRDefault="00480D9E" w:rsidP="00223400">
      <w:pPr>
        <w:pStyle w:val="SingleTxtG"/>
        <w:keepNext/>
        <w:rPr>
          <w:lang w:val="en-GB"/>
        </w:rPr>
      </w:pPr>
      <w:r w:rsidRPr="005B16B0">
        <w:rPr>
          <w:lang w:val="en-GB"/>
        </w:rPr>
        <w:t>66.</w:t>
      </w:r>
      <w:r w:rsidRPr="005B16B0">
        <w:rPr>
          <w:lang w:val="en-GB"/>
        </w:rPr>
        <w:tab/>
      </w:r>
      <w:r w:rsidR="003072EB" w:rsidRPr="005B16B0">
        <w:rPr>
          <w:lang w:val="en-GB"/>
        </w:rPr>
        <w:t>All State institutions make substantial efforts to raise awareness of the rights of the child in their own particular fields (education, health, protection,</w:t>
      </w:r>
      <w:r w:rsidR="004110C3" w:rsidRPr="005B16B0">
        <w:rPr>
          <w:lang w:val="en-GB"/>
        </w:rPr>
        <w:t xml:space="preserve"> culture, communication, etc.).</w:t>
      </w:r>
      <w:r w:rsidR="009E3B96">
        <w:rPr>
          <w:lang w:val="en-GB"/>
        </w:rPr>
        <w:t xml:space="preserve"> </w:t>
      </w:r>
      <w:r w:rsidR="003072EB" w:rsidRPr="005B16B0">
        <w:rPr>
          <w:lang w:val="en-GB"/>
        </w:rPr>
        <w:t>Several initiatives have been taken in relation to the Convention itself, including:</w:t>
      </w:r>
    </w:p>
    <w:p w:rsidR="00F02902" w:rsidRPr="005B16B0" w:rsidRDefault="004110C3" w:rsidP="00F02902">
      <w:pPr>
        <w:pStyle w:val="Bullet1G"/>
        <w:rPr>
          <w:lang w:val="en-GB"/>
        </w:rPr>
      </w:pPr>
      <w:r w:rsidRPr="005B16B0">
        <w:rPr>
          <w:lang w:val="en-GB"/>
        </w:rPr>
        <w:t>A</w:t>
      </w:r>
      <w:r w:rsidR="003072EB" w:rsidRPr="005B16B0">
        <w:rPr>
          <w:lang w:val="en-GB"/>
        </w:rPr>
        <w:t xml:space="preserve"> travelling exhibition of photographs concerning the rights of the child </w:t>
      </w:r>
      <w:r w:rsidRPr="005B16B0">
        <w:rPr>
          <w:lang w:val="en-GB"/>
        </w:rPr>
        <w:t>w</w:t>
      </w:r>
      <w:r w:rsidR="00281112" w:rsidRPr="005B16B0">
        <w:rPr>
          <w:lang w:val="en-GB"/>
        </w:rPr>
        <w:t xml:space="preserve">as </w:t>
      </w:r>
      <w:r w:rsidR="00041005">
        <w:rPr>
          <w:lang w:val="en-GB"/>
        </w:rPr>
        <w:t>held</w:t>
      </w:r>
      <w:r w:rsidR="00281112" w:rsidRPr="005B16B0">
        <w:rPr>
          <w:lang w:val="en-GB"/>
        </w:rPr>
        <w:t xml:space="preserve"> in partnership with UNICEF, in 2006.</w:t>
      </w:r>
      <w:r w:rsidR="009E3B96">
        <w:rPr>
          <w:lang w:val="en-GB"/>
        </w:rPr>
        <w:t xml:space="preserve"> </w:t>
      </w:r>
      <w:r w:rsidR="00281112" w:rsidRPr="005B16B0">
        <w:rPr>
          <w:lang w:val="en-GB"/>
        </w:rPr>
        <w:t xml:space="preserve">The exhibition of photographs </w:t>
      </w:r>
      <w:r w:rsidRPr="005B16B0">
        <w:rPr>
          <w:lang w:val="en-GB"/>
        </w:rPr>
        <w:t>found</w:t>
      </w:r>
      <w:r w:rsidR="00281112" w:rsidRPr="005B16B0">
        <w:rPr>
          <w:lang w:val="en-GB"/>
        </w:rPr>
        <w:t xml:space="preserve"> success with children and institutions, bodies and associations working in the field of children’s rights</w:t>
      </w:r>
      <w:r w:rsidR="00F02902" w:rsidRPr="005B16B0">
        <w:rPr>
          <w:lang w:val="en-GB"/>
        </w:rPr>
        <w:t>;</w:t>
      </w:r>
    </w:p>
    <w:p w:rsidR="00F02902" w:rsidRPr="005B16B0" w:rsidRDefault="00281112" w:rsidP="00F02902">
      <w:pPr>
        <w:pStyle w:val="Bullet1G"/>
        <w:rPr>
          <w:lang w:val="en-GB"/>
        </w:rPr>
      </w:pPr>
      <w:r w:rsidRPr="005B16B0">
        <w:rPr>
          <w:lang w:val="en-GB"/>
        </w:rPr>
        <w:t xml:space="preserve">A </w:t>
      </w:r>
      <w:r w:rsidR="00F02902" w:rsidRPr="005B16B0">
        <w:rPr>
          <w:lang w:val="en-GB"/>
        </w:rPr>
        <w:t xml:space="preserve">dossier </w:t>
      </w:r>
      <w:r w:rsidR="004110C3" w:rsidRPr="005B16B0">
        <w:rPr>
          <w:lang w:val="en-GB"/>
        </w:rPr>
        <w:t>on the rights of the child has been</w:t>
      </w:r>
      <w:r w:rsidRPr="005B16B0">
        <w:rPr>
          <w:lang w:val="en-GB"/>
        </w:rPr>
        <w:t xml:space="preserve"> </w:t>
      </w:r>
      <w:r w:rsidR="004110C3" w:rsidRPr="005B16B0">
        <w:rPr>
          <w:lang w:val="en-GB"/>
        </w:rPr>
        <w:t>compiled</w:t>
      </w:r>
      <w:r w:rsidRPr="005B16B0">
        <w:rPr>
          <w:lang w:val="en-GB"/>
        </w:rPr>
        <w:t xml:space="preserve"> and widely disseminated in connection with </w:t>
      </w:r>
      <w:r w:rsidR="00FC2126" w:rsidRPr="005B16B0">
        <w:rPr>
          <w:lang w:val="en-GB"/>
        </w:rPr>
        <w:t>activi</w:t>
      </w:r>
      <w:r w:rsidR="00FC2126">
        <w:rPr>
          <w:lang w:val="en-GB"/>
        </w:rPr>
        <w:t>ti</w:t>
      </w:r>
      <w:r w:rsidR="00FC2126" w:rsidRPr="005B16B0">
        <w:rPr>
          <w:lang w:val="en-GB"/>
        </w:rPr>
        <w:t>es</w:t>
      </w:r>
      <w:r w:rsidRPr="005B16B0">
        <w:rPr>
          <w:lang w:val="en-GB"/>
        </w:rPr>
        <w:t xml:space="preserve"> relating to the rights of the child;</w:t>
      </w:r>
    </w:p>
    <w:p w:rsidR="00F02902" w:rsidRPr="005B16B0" w:rsidRDefault="00281112" w:rsidP="00F02902">
      <w:pPr>
        <w:pStyle w:val="Bullet1G"/>
        <w:rPr>
          <w:lang w:val="en-GB"/>
        </w:rPr>
      </w:pPr>
      <w:r w:rsidRPr="005B16B0">
        <w:rPr>
          <w:lang w:val="en-GB"/>
        </w:rPr>
        <w:t>A communication plan to promote the rights of the child is being prepared to accompany the implementation of the NPA.</w:t>
      </w:r>
      <w:r w:rsidR="009E3B96">
        <w:rPr>
          <w:lang w:val="en-GB"/>
        </w:rPr>
        <w:t xml:space="preserve"> </w:t>
      </w:r>
      <w:r w:rsidRPr="005B16B0">
        <w:rPr>
          <w:lang w:val="en-GB"/>
        </w:rPr>
        <w:t>A number of measures have been taken in that connection, including:</w:t>
      </w:r>
    </w:p>
    <w:p w:rsidR="00F02902" w:rsidRPr="005B16B0" w:rsidRDefault="00F71690" w:rsidP="00F02902">
      <w:pPr>
        <w:pStyle w:val="Bullet2G"/>
        <w:rPr>
          <w:lang w:val="en-GB"/>
        </w:rPr>
      </w:pPr>
      <w:r w:rsidRPr="005B16B0">
        <w:rPr>
          <w:lang w:val="en-GB"/>
        </w:rPr>
        <w:t xml:space="preserve">A </w:t>
      </w:r>
      <w:r w:rsidR="00E77B5A" w:rsidRPr="005B16B0">
        <w:rPr>
          <w:lang w:val="en-GB"/>
        </w:rPr>
        <w:t xml:space="preserve">workshop on promoting the rights of the child with </w:t>
      </w:r>
      <w:r w:rsidR="00583E46" w:rsidRPr="005B16B0">
        <w:rPr>
          <w:lang w:val="en-GB"/>
        </w:rPr>
        <w:t xml:space="preserve">managerial </w:t>
      </w:r>
      <w:r w:rsidR="00E77B5A" w:rsidRPr="005B16B0">
        <w:rPr>
          <w:lang w:val="en-GB"/>
        </w:rPr>
        <w:t>staff from the ministries and national bodies;</w:t>
      </w:r>
    </w:p>
    <w:p w:rsidR="00F02902" w:rsidRPr="005B16B0" w:rsidRDefault="00F71690" w:rsidP="00F02902">
      <w:pPr>
        <w:pStyle w:val="Bullet2G"/>
        <w:rPr>
          <w:lang w:val="en-GB"/>
        </w:rPr>
      </w:pPr>
      <w:r w:rsidRPr="005B16B0">
        <w:rPr>
          <w:lang w:val="en-GB"/>
        </w:rPr>
        <w:t xml:space="preserve">A </w:t>
      </w:r>
      <w:r w:rsidR="00E77B5A" w:rsidRPr="005B16B0">
        <w:rPr>
          <w:lang w:val="en-GB"/>
        </w:rPr>
        <w:t xml:space="preserve">workshop on promoting the rights of the child with </w:t>
      </w:r>
      <w:r w:rsidR="00583E46" w:rsidRPr="005B16B0">
        <w:rPr>
          <w:lang w:val="en-GB"/>
        </w:rPr>
        <w:t xml:space="preserve">supervisory </w:t>
      </w:r>
      <w:r w:rsidR="00E77B5A" w:rsidRPr="005B16B0">
        <w:rPr>
          <w:lang w:val="en-GB"/>
        </w:rPr>
        <w:t>staff from the associations;</w:t>
      </w:r>
    </w:p>
    <w:p w:rsidR="00F02902" w:rsidRPr="005B16B0" w:rsidRDefault="00F71690" w:rsidP="00F02902">
      <w:pPr>
        <w:pStyle w:val="Bullet2G"/>
        <w:rPr>
          <w:lang w:val="en-GB"/>
        </w:rPr>
      </w:pPr>
      <w:r w:rsidRPr="005B16B0">
        <w:rPr>
          <w:lang w:val="en-GB"/>
        </w:rPr>
        <w:t xml:space="preserve">A </w:t>
      </w:r>
      <w:r w:rsidR="00E77B5A" w:rsidRPr="005B16B0">
        <w:rPr>
          <w:lang w:val="en-GB"/>
        </w:rPr>
        <w:t>workshop on promoting the rights of the child with professionals working in the communications field;</w:t>
      </w:r>
    </w:p>
    <w:p w:rsidR="00F02902" w:rsidRPr="005B16B0" w:rsidRDefault="00F02902" w:rsidP="00F02902">
      <w:pPr>
        <w:pStyle w:val="Bullet2G"/>
        <w:rPr>
          <w:lang w:val="en-GB"/>
        </w:rPr>
      </w:pPr>
      <w:r w:rsidRPr="005B16B0">
        <w:rPr>
          <w:lang w:val="en-GB"/>
        </w:rPr>
        <w:tab/>
      </w:r>
      <w:r w:rsidR="00F71690" w:rsidRPr="005B16B0">
        <w:rPr>
          <w:lang w:val="en-GB"/>
        </w:rPr>
        <w:t xml:space="preserve">A </w:t>
      </w:r>
      <w:r w:rsidR="00E77B5A" w:rsidRPr="005B16B0">
        <w:rPr>
          <w:lang w:val="en-GB"/>
        </w:rPr>
        <w:t>workshop for children on promoting the rights of the child.</w:t>
      </w:r>
    </w:p>
    <w:p w:rsidR="00F02902" w:rsidRPr="005B16B0" w:rsidRDefault="00D639B5" w:rsidP="00D639B5">
      <w:pPr>
        <w:pStyle w:val="SingleTxtG"/>
        <w:rPr>
          <w:lang w:val="en-GB"/>
        </w:rPr>
      </w:pPr>
      <w:r w:rsidRPr="005B16B0">
        <w:rPr>
          <w:lang w:val="en-GB"/>
        </w:rPr>
        <w:t>67.</w:t>
      </w:r>
      <w:r w:rsidRPr="005B16B0">
        <w:rPr>
          <w:lang w:val="en-GB"/>
        </w:rPr>
        <w:tab/>
      </w:r>
      <w:r w:rsidR="00E77B5A" w:rsidRPr="005B16B0">
        <w:rPr>
          <w:lang w:val="en-GB"/>
        </w:rPr>
        <w:t>The 2009</w:t>
      </w:r>
      <w:r w:rsidR="00FD36C0">
        <w:rPr>
          <w:b/>
          <w:lang w:val="en-GB"/>
        </w:rPr>
        <w:t>–</w:t>
      </w:r>
      <w:r w:rsidR="00E77B5A" w:rsidRPr="005B16B0">
        <w:rPr>
          <w:lang w:val="en-GB"/>
        </w:rPr>
        <w:t>2011 communication plan for promoting the rights of the child has recently been finalized.</w:t>
      </w:r>
    </w:p>
    <w:p w:rsidR="00F02902" w:rsidRPr="005B16B0" w:rsidRDefault="00F02902" w:rsidP="00F02902">
      <w:pPr>
        <w:pStyle w:val="H23G"/>
        <w:rPr>
          <w:lang w:val="en-GB"/>
        </w:rPr>
      </w:pPr>
      <w:r w:rsidRPr="005B16B0">
        <w:rPr>
          <w:lang w:val="en-GB"/>
        </w:rPr>
        <w:tab/>
      </w:r>
      <w:r w:rsidRPr="005B16B0">
        <w:rPr>
          <w:lang w:val="en-GB"/>
        </w:rPr>
        <w:tab/>
      </w:r>
      <w:r w:rsidR="00E77B5A" w:rsidRPr="005B16B0">
        <w:rPr>
          <w:lang w:val="en-GB"/>
        </w:rPr>
        <w:t>Training</w:t>
      </w:r>
    </w:p>
    <w:p w:rsidR="00F02902" w:rsidRPr="005B16B0" w:rsidRDefault="00D639B5" w:rsidP="00223400">
      <w:pPr>
        <w:pStyle w:val="SingleTxtG"/>
        <w:keepNext/>
        <w:rPr>
          <w:lang w:val="en-GB"/>
        </w:rPr>
      </w:pPr>
      <w:r w:rsidRPr="005B16B0">
        <w:rPr>
          <w:lang w:val="en-GB"/>
        </w:rPr>
        <w:t>68.</w:t>
      </w:r>
      <w:r w:rsidRPr="005B16B0">
        <w:rPr>
          <w:lang w:val="en-GB"/>
        </w:rPr>
        <w:tab/>
      </w:r>
      <w:r w:rsidR="005D15D8" w:rsidRPr="005B16B0">
        <w:rPr>
          <w:lang w:val="en-GB"/>
        </w:rPr>
        <w:t>Four training workshops on the rights of the child have been organized for journalists by the Delegate Minister for the Family and the Status of Women</w:t>
      </w:r>
      <w:r w:rsidR="00F02902" w:rsidRPr="005B16B0">
        <w:rPr>
          <w:lang w:val="en-GB"/>
        </w:rPr>
        <w:t xml:space="preserve"> (MDCFCF), </w:t>
      </w:r>
      <w:r w:rsidR="005D15D8" w:rsidRPr="005B16B0">
        <w:rPr>
          <w:lang w:val="en-GB"/>
        </w:rPr>
        <w:t xml:space="preserve">with the support of </w:t>
      </w:r>
      <w:r w:rsidR="007427EF" w:rsidRPr="005B16B0">
        <w:rPr>
          <w:lang w:val="en-GB"/>
        </w:rPr>
        <w:t xml:space="preserve">UNICEF </w:t>
      </w:r>
      <w:r w:rsidR="005D15D8" w:rsidRPr="005B16B0">
        <w:rPr>
          <w:lang w:val="en-GB"/>
        </w:rPr>
        <w:t>and national experts</w:t>
      </w:r>
      <w:r w:rsidR="00223400">
        <w:rPr>
          <w:lang w:val="en-GB"/>
        </w:rPr>
        <w:t>:</w:t>
      </w:r>
    </w:p>
    <w:p w:rsidR="00F02902" w:rsidRPr="005B16B0" w:rsidRDefault="00F71690" w:rsidP="00F02902">
      <w:pPr>
        <w:pStyle w:val="Bullet1G"/>
        <w:rPr>
          <w:lang w:val="en-GB"/>
        </w:rPr>
      </w:pPr>
      <w:r>
        <w:rPr>
          <w:lang w:val="en-GB"/>
        </w:rPr>
        <w:t>T</w:t>
      </w:r>
      <w:r w:rsidRPr="005B16B0">
        <w:rPr>
          <w:lang w:val="en-GB"/>
        </w:rPr>
        <w:t xml:space="preserve">raining </w:t>
      </w:r>
      <w:r w:rsidR="005D15D8" w:rsidRPr="005B16B0">
        <w:rPr>
          <w:lang w:val="en-GB"/>
        </w:rPr>
        <w:t xml:space="preserve">has </w:t>
      </w:r>
      <w:r w:rsidR="00583E46" w:rsidRPr="005B16B0">
        <w:rPr>
          <w:lang w:val="en-GB"/>
        </w:rPr>
        <w:t xml:space="preserve">also </w:t>
      </w:r>
      <w:r w:rsidR="005D15D8" w:rsidRPr="005B16B0">
        <w:rPr>
          <w:lang w:val="en-GB"/>
        </w:rPr>
        <w:t>been organized by various bodies for professionals (juvenile court judges, security services, the medical profession and associations)</w:t>
      </w:r>
      <w:r w:rsidR="00F02902" w:rsidRPr="005B16B0">
        <w:rPr>
          <w:lang w:val="en-GB"/>
        </w:rPr>
        <w:t>;</w:t>
      </w:r>
    </w:p>
    <w:p w:rsidR="00F02902" w:rsidRPr="005B16B0" w:rsidRDefault="008279D8" w:rsidP="00F02902">
      <w:pPr>
        <w:pStyle w:val="Bullet1G"/>
        <w:rPr>
          <w:lang w:val="en-GB"/>
        </w:rPr>
      </w:pPr>
      <w:r w:rsidRPr="005B16B0">
        <w:rPr>
          <w:lang w:val="en-GB"/>
        </w:rPr>
        <w:t>Algerian radio and television have broadcast programmes on differ</w:t>
      </w:r>
      <w:r w:rsidR="00583E46" w:rsidRPr="005B16B0">
        <w:rPr>
          <w:lang w:val="en-GB"/>
        </w:rPr>
        <w:t>ent issues</w:t>
      </w:r>
      <w:r w:rsidRPr="005B16B0">
        <w:rPr>
          <w:lang w:val="en-GB"/>
        </w:rPr>
        <w:t xml:space="preserve"> relating to the rights of the child;</w:t>
      </w:r>
      <w:r w:rsidR="00F02902" w:rsidRPr="005B16B0">
        <w:rPr>
          <w:lang w:val="en-GB"/>
        </w:rPr>
        <w:t xml:space="preserve"> </w:t>
      </w:r>
    </w:p>
    <w:p w:rsidR="00F02902" w:rsidRPr="005B16B0" w:rsidRDefault="00F71690" w:rsidP="00F02902">
      <w:pPr>
        <w:pStyle w:val="Bullet1G"/>
        <w:rPr>
          <w:lang w:val="en-GB"/>
        </w:rPr>
      </w:pPr>
      <w:r>
        <w:rPr>
          <w:lang w:val="en-GB"/>
        </w:rPr>
        <w:t>I</w:t>
      </w:r>
      <w:r w:rsidRPr="005B16B0">
        <w:rPr>
          <w:lang w:val="en-GB"/>
        </w:rPr>
        <w:t xml:space="preserve">nformation </w:t>
      </w:r>
      <w:r w:rsidR="008279D8" w:rsidRPr="005B16B0">
        <w:rPr>
          <w:lang w:val="en-GB"/>
        </w:rPr>
        <w:t xml:space="preserve">days on specific issues (protection, the right to leisure, child labour, for example) are organized by the </w:t>
      </w:r>
      <w:r w:rsidR="00F02902" w:rsidRPr="005B16B0">
        <w:rPr>
          <w:lang w:val="en-GB"/>
        </w:rPr>
        <w:t xml:space="preserve">MDCFCF </w:t>
      </w:r>
      <w:r w:rsidR="008279D8" w:rsidRPr="005B16B0">
        <w:rPr>
          <w:lang w:val="en-GB"/>
        </w:rPr>
        <w:t xml:space="preserve">and other partners such as the </w:t>
      </w:r>
      <w:r w:rsidR="00F02902" w:rsidRPr="005B16B0">
        <w:rPr>
          <w:i/>
          <w:lang w:val="en-GB"/>
        </w:rPr>
        <w:t xml:space="preserve">Bibliothèque </w:t>
      </w:r>
      <w:r w:rsidR="00D639B5" w:rsidRPr="005B16B0">
        <w:rPr>
          <w:i/>
          <w:lang w:val="en-GB"/>
        </w:rPr>
        <w:t>n</w:t>
      </w:r>
      <w:r w:rsidR="00F02902" w:rsidRPr="005B16B0">
        <w:rPr>
          <w:i/>
          <w:lang w:val="en-GB"/>
        </w:rPr>
        <w:t>ationale</w:t>
      </w:r>
      <w:r w:rsidR="008279D8" w:rsidRPr="005B16B0">
        <w:rPr>
          <w:lang w:val="en-GB"/>
        </w:rPr>
        <w:t xml:space="preserve"> </w:t>
      </w:r>
      <w:r w:rsidR="004126E1" w:rsidRPr="005B16B0">
        <w:rPr>
          <w:lang w:val="en-GB"/>
        </w:rPr>
        <w:t>(</w:t>
      </w:r>
      <w:r w:rsidR="008279D8" w:rsidRPr="005B16B0">
        <w:rPr>
          <w:lang w:val="en-GB"/>
        </w:rPr>
        <w:t>National Library</w:t>
      </w:r>
      <w:r w:rsidR="004126E1" w:rsidRPr="005B16B0">
        <w:rPr>
          <w:lang w:val="en-GB"/>
        </w:rPr>
        <w:t>)</w:t>
      </w:r>
      <w:r w:rsidR="00F02902" w:rsidRPr="005B16B0">
        <w:rPr>
          <w:lang w:val="en-GB"/>
        </w:rPr>
        <w:t>;</w:t>
      </w:r>
      <w:r w:rsidR="009E3B96">
        <w:rPr>
          <w:lang w:val="en-GB"/>
        </w:rPr>
        <w:t xml:space="preserve"> </w:t>
      </w:r>
      <w:r w:rsidR="00041005">
        <w:rPr>
          <w:lang w:val="en-GB"/>
        </w:rPr>
        <w:t>and</w:t>
      </w:r>
    </w:p>
    <w:p w:rsidR="00F02902" w:rsidRPr="005B16B0" w:rsidRDefault="00F71690" w:rsidP="00F02902">
      <w:pPr>
        <w:pStyle w:val="Bullet1G"/>
        <w:rPr>
          <w:lang w:val="en-GB"/>
        </w:rPr>
      </w:pPr>
      <w:r>
        <w:rPr>
          <w:lang w:val="en-GB"/>
        </w:rPr>
        <w:t>M</w:t>
      </w:r>
      <w:r w:rsidRPr="005B16B0">
        <w:rPr>
          <w:lang w:val="en-GB"/>
        </w:rPr>
        <w:t xml:space="preserve">edia </w:t>
      </w:r>
      <w:r w:rsidR="008279D8" w:rsidRPr="005B16B0">
        <w:rPr>
          <w:lang w:val="en-GB"/>
        </w:rPr>
        <w:t xml:space="preserve">initiatives </w:t>
      </w:r>
      <w:r w:rsidR="00041005">
        <w:rPr>
          <w:lang w:val="en-GB"/>
        </w:rPr>
        <w:t xml:space="preserve">have been taken </w:t>
      </w:r>
      <w:r w:rsidR="008279D8" w:rsidRPr="005B16B0">
        <w:rPr>
          <w:lang w:val="en-GB"/>
        </w:rPr>
        <w:t>by officials from the relevant departments, using the heavyweight media (television and radio) on issues concerning the rights of the child.</w:t>
      </w:r>
    </w:p>
    <w:p w:rsidR="00F02902" w:rsidRPr="005B16B0" w:rsidRDefault="00D639B5" w:rsidP="00D639B5">
      <w:pPr>
        <w:pStyle w:val="SingleTxtG"/>
        <w:rPr>
          <w:lang w:val="en-GB"/>
        </w:rPr>
      </w:pPr>
      <w:r w:rsidRPr="005B16B0">
        <w:rPr>
          <w:lang w:val="en-GB"/>
        </w:rPr>
        <w:t>69.</w:t>
      </w:r>
      <w:r w:rsidRPr="005B16B0">
        <w:rPr>
          <w:lang w:val="en-GB"/>
        </w:rPr>
        <w:tab/>
      </w:r>
      <w:r w:rsidR="00633845" w:rsidRPr="005B16B0">
        <w:rPr>
          <w:lang w:val="en-GB"/>
        </w:rPr>
        <w:t xml:space="preserve">Moreover, this concern (training) has been taken into account </w:t>
      </w:r>
      <w:r w:rsidR="007F3D91" w:rsidRPr="005B16B0">
        <w:rPr>
          <w:lang w:val="en-GB"/>
        </w:rPr>
        <w:t>as part of</w:t>
      </w:r>
      <w:r w:rsidR="00633845" w:rsidRPr="005B16B0">
        <w:rPr>
          <w:lang w:val="en-GB"/>
        </w:rPr>
        <w:t xml:space="preserve"> the reform of the justice system, and more particularly the reform of the syllabus of the </w:t>
      </w:r>
      <w:r w:rsidR="00633845" w:rsidRPr="005B16B0">
        <w:rPr>
          <w:i/>
          <w:lang w:val="en-GB"/>
        </w:rPr>
        <w:t>Ė</w:t>
      </w:r>
      <w:r w:rsidR="00F02902" w:rsidRPr="005B16B0">
        <w:rPr>
          <w:i/>
          <w:lang w:val="en-GB"/>
        </w:rPr>
        <w:t>cole supérieure de la magistrature</w:t>
      </w:r>
      <w:r w:rsidR="004126E1" w:rsidRPr="005B16B0">
        <w:rPr>
          <w:lang w:val="en-GB"/>
        </w:rPr>
        <w:t xml:space="preserve"> (</w:t>
      </w:r>
      <w:r w:rsidR="00633845" w:rsidRPr="005B16B0">
        <w:rPr>
          <w:lang w:val="en-GB"/>
        </w:rPr>
        <w:t>Legal Service Training College</w:t>
      </w:r>
      <w:r w:rsidR="004126E1" w:rsidRPr="005B16B0">
        <w:rPr>
          <w:lang w:val="en-GB"/>
        </w:rPr>
        <w:t>)</w:t>
      </w:r>
      <w:r w:rsidR="007427EF" w:rsidRPr="005B16B0">
        <w:rPr>
          <w:lang w:val="en-GB"/>
        </w:rPr>
        <w:t>,</w:t>
      </w:r>
      <w:r w:rsidR="00F02902" w:rsidRPr="005B16B0">
        <w:rPr>
          <w:lang w:val="en-GB"/>
        </w:rPr>
        <w:t xml:space="preserve"> </w:t>
      </w:r>
      <w:r w:rsidR="00633845" w:rsidRPr="005B16B0">
        <w:rPr>
          <w:lang w:val="en-GB"/>
        </w:rPr>
        <w:t>where the academic training period has been extended from six months to three years since</w:t>
      </w:r>
      <w:r w:rsidR="00F02902" w:rsidRPr="005B16B0">
        <w:rPr>
          <w:lang w:val="en-GB"/>
        </w:rPr>
        <w:t xml:space="preserve"> 2000</w:t>
      </w:r>
      <w:r w:rsidR="00FD36C0">
        <w:rPr>
          <w:b/>
          <w:lang w:val="en-GB"/>
        </w:rPr>
        <w:t>–</w:t>
      </w:r>
      <w:r w:rsidR="00F02902" w:rsidRPr="005B16B0">
        <w:rPr>
          <w:lang w:val="en-GB"/>
        </w:rPr>
        <w:t>2001.</w:t>
      </w:r>
    </w:p>
    <w:p w:rsidR="00F02902" w:rsidRPr="005B16B0" w:rsidRDefault="00D639B5" w:rsidP="00D639B5">
      <w:pPr>
        <w:pStyle w:val="SingleTxtG"/>
        <w:rPr>
          <w:lang w:val="en-GB"/>
        </w:rPr>
      </w:pPr>
      <w:r w:rsidRPr="005B16B0">
        <w:rPr>
          <w:lang w:val="en-GB"/>
        </w:rPr>
        <w:t>70.</w:t>
      </w:r>
      <w:r w:rsidRPr="005B16B0">
        <w:rPr>
          <w:lang w:val="en-GB"/>
        </w:rPr>
        <w:tab/>
      </w:r>
      <w:r w:rsidR="004C3E82" w:rsidRPr="005B16B0">
        <w:rPr>
          <w:lang w:val="en-GB"/>
        </w:rPr>
        <w:t>In that connection,</w:t>
      </w:r>
      <w:r w:rsidR="007E4DBD" w:rsidRPr="005B16B0">
        <w:rPr>
          <w:lang w:val="en-GB"/>
        </w:rPr>
        <w:t xml:space="preserve"> the Ministry of Justice regularly arrange</w:t>
      </w:r>
      <w:r w:rsidR="004C3E82" w:rsidRPr="005B16B0">
        <w:rPr>
          <w:lang w:val="en-GB"/>
        </w:rPr>
        <w:t>s study days, se</w:t>
      </w:r>
      <w:r w:rsidR="007E4DBD" w:rsidRPr="005B16B0">
        <w:rPr>
          <w:lang w:val="en-GB"/>
        </w:rPr>
        <w:t>minars and radio and television broadcasts on huma</w:t>
      </w:r>
      <w:r w:rsidR="004C3E82" w:rsidRPr="005B16B0">
        <w:rPr>
          <w:lang w:val="en-GB"/>
        </w:rPr>
        <w:t xml:space="preserve">n rights, humanitarian law, </w:t>
      </w:r>
      <w:r w:rsidR="007E4DBD" w:rsidRPr="005B16B0">
        <w:rPr>
          <w:lang w:val="en-GB"/>
        </w:rPr>
        <w:t>legislation and the international instruments to which Algeria is a signatory.</w:t>
      </w:r>
    </w:p>
    <w:p w:rsidR="00F02902" w:rsidRPr="005B16B0" w:rsidRDefault="00D639B5" w:rsidP="00D639B5">
      <w:pPr>
        <w:pStyle w:val="SingleTxtG"/>
        <w:rPr>
          <w:bCs/>
          <w:lang w:val="en-GB"/>
        </w:rPr>
      </w:pPr>
      <w:r w:rsidRPr="005B16B0">
        <w:rPr>
          <w:bCs/>
          <w:lang w:val="en-GB"/>
        </w:rPr>
        <w:t>71.</w:t>
      </w:r>
      <w:r w:rsidRPr="005B16B0">
        <w:rPr>
          <w:bCs/>
          <w:lang w:val="en-GB"/>
        </w:rPr>
        <w:tab/>
      </w:r>
      <w:r w:rsidR="007E4DBD" w:rsidRPr="005B16B0">
        <w:rPr>
          <w:bCs/>
          <w:lang w:val="en-GB"/>
        </w:rPr>
        <w:t>Juvenile c</w:t>
      </w:r>
      <w:r w:rsidR="004C3E82" w:rsidRPr="005B16B0">
        <w:rPr>
          <w:bCs/>
          <w:lang w:val="en-GB"/>
        </w:rPr>
        <w:t>ourt judges are given specialist training on</w:t>
      </w:r>
      <w:r w:rsidR="007E4DBD" w:rsidRPr="005B16B0">
        <w:rPr>
          <w:bCs/>
          <w:lang w:val="en-GB"/>
        </w:rPr>
        <w:t xml:space="preserve"> the Convention on the Right</w:t>
      </w:r>
      <w:r w:rsidR="004C3E82" w:rsidRPr="005B16B0">
        <w:rPr>
          <w:bCs/>
          <w:lang w:val="en-GB"/>
        </w:rPr>
        <w:t>s of the Child.</w:t>
      </w:r>
      <w:r w:rsidR="009E3B96">
        <w:rPr>
          <w:bCs/>
          <w:lang w:val="en-GB"/>
        </w:rPr>
        <w:t xml:space="preserve"> </w:t>
      </w:r>
      <w:r w:rsidR="004C3E82" w:rsidRPr="005B16B0">
        <w:rPr>
          <w:bCs/>
          <w:lang w:val="en-GB"/>
        </w:rPr>
        <w:t>T</w:t>
      </w:r>
      <w:r w:rsidR="007E4DBD" w:rsidRPr="005B16B0">
        <w:rPr>
          <w:bCs/>
          <w:lang w:val="en-GB"/>
        </w:rPr>
        <w:t>he following initi</w:t>
      </w:r>
      <w:r w:rsidR="004C3E82" w:rsidRPr="005B16B0">
        <w:rPr>
          <w:bCs/>
          <w:lang w:val="en-GB"/>
        </w:rPr>
        <w:t>atives should be mentioned</w:t>
      </w:r>
      <w:r w:rsidR="007E4DBD" w:rsidRPr="005B16B0">
        <w:rPr>
          <w:bCs/>
          <w:lang w:val="en-GB"/>
        </w:rPr>
        <w:t>:</w:t>
      </w:r>
    </w:p>
    <w:p w:rsidR="00F02902" w:rsidRPr="005B16B0" w:rsidRDefault="00F71690" w:rsidP="00F02902">
      <w:pPr>
        <w:pStyle w:val="Bullet1G"/>
        <w:rPr>
          <w:lang w:val="en-GB"/>
        </w:rPr>
      </w:pPr>
      <w:r>
        <w:rPr>
          <w:lang w:val="en-GB"/>
        </w:rPr>
        <w:t>T</w:t>
      </w:r>
      <w:r w:rsidRPr="005B16B0">
        <w:rPr>
          <w:lang w:val="en-GB"/>
        </w:rPr>
        <w:t xml:space="preserve">he </w:t>
      </w:r>
      <w:r w:rsidR="007E4DBD" w:rsidRPr="005B16B0">
        <w:rPr>
          <w:lang w:val="en-GB"/>
        </w:rPr>
        <w:t>establishment of a working group to develop a programme of initial and in-service training. The initial training programme has been appr</w:t>
      </w:r>
      <w:r w:rsidR="00041005">
        <w:rPr>
          <w:lang w:val="en-GB"/>
        </w:rPr>
        <w:t>oved by an international expert;</w:t>
      </w:r>
    </w:p>
    <w:p w:rsidR="00F02902" w:rsidRPr="005B16B0" w:rsidRDefault="00F71690" w:rsidP="00F02902">
      <w:pPr>
        <w:pStyle w:val="Bullet1G"/>
        <w:rPr>
          <w:lang w:val="en-GB"/>
        </w:rPr>
      </w:pPr>
      <w:r>
        <w:rPr>
          <w:lang w:val="en-GB"/>
        </w:rPr>
        <w:t>T</w:t>
      </w:r>
      <w:r w:rsidRPr="005B16B0">
        <w:rPr>
          <w:lang w:val="en-GB"/>
        </w:rPr>
        <w:t xml:space="preserve">he </w:t>
      </w:r>
      <w:r w:rsidR="007E4DBD" w:rsidRPr="005B16B0">
        <w:rPr>
          <w:lang w:val="en-GB"/>
        </w:rPr>
        <w:t>organization of workshops on the rights of the child</w:t>
      </w:r>
      <w:r w:rsidR="00F02902" w:rsidRPr="005B16B0">
        <w:rPr>
          <w:lang w:val="en-GB"/>
        </w:rPr>
        <w:t xml:space="preserve">: </w:t>
      </w:r>
      <w:r w:rsidR="007E4DBD" w:rsidRPr="005B16B0">
        <w:rPr>
          <w:lang w:val="en-GB"/>
        </w:rPr>
        <w:t xml:space="preserve">a number of programmes on prison reform </w:t>
      </w:r>
      <w:r w:rsidR="004C3E82" w:rsidRPr="005B16B0">
        <w:rPr>
          <w:lang w:val="en-GB"/>
        </w:rPr>
        <w:t>and the aspect</w:t>
      </w:r>
      <w:r w:rsidR="00A55132" w:rsidRPr="005B16B0">
        <w:rPr>
          <w:lang w:val="en-GB"/>
        </w:rPr>
        <w:t xml:space="preserve"> of prison reform relating to the youth justice system have been set under way with overseas partners and organizations forming part of the United Nations system: UNDP, UNICEF, etc. Three workshops were held on 23 and 24</w:t>
      </w:r>
      <w:r w:rsidR="00FB7CF0">
        <w:rPr>
          <w:lang w:val="en-GB"/>
        </w:rPr>
        <w:t> April</w:t>
      </w:r>
      <w:r w:rsidR="00A55132" w:rsidRPr="005B16B0">
        <w:rPr>
          <w:lang w:val="en-GB"/>
        </w:rPr>
        <w:t xml:space="preserve"> 2007.</w:t>
      </w:r>
      <w:r w:rsidR="009E3B96">
        <w:rPr>
          <w:lang w:val="en-GB"/>
        </w:rPr>
        <w:t xml:space="preserve"> </w:t>
      </w:r>
      <w:r w:rsidR="00A55132" w:rsidRPr="005B16B0">
        <w:rPr>
          <w:lang w:val="en-GB"/>
        </w:rPr>
        <w:t>A workshop on the youth justice system, followed by a seminar, is scheduled to take place</w:t>
      </w:r>
      <w:r w:rsidR="004C3E82" w:rsidRPr="005B16B0">
        <w:rPr>
          <w:lang w:val="en-GB"/>
        </w:rPr>
        <w:t>,</w:t>
      </w:r>
      <w:r w:rsidR="00A55132" w:rsidRPr="005B16B0">
        <w:rPr>
          <w:lang w:val="en-GB"/>
        </w:rPr>
        <w:t xml:space="preserve"> in 2009, in cooperation with </w:t>
      </w:r>
      <w:r w:rsidR="00F02902" w:rsidRPr="005B16B0">
        <w:rPr>
          <w:lang w:val="en-GB"/>
        </w:rPr>
        <w:t>UNICEF.</w:t>
      </w:r>
      <w:r w:rsidR="009E3B96">
        <w:rPr>
          <w:lang w:val="en-GB"/>
        </w:rPr>
        <w:t xml:space="preserve"> </w:t>
      </w:r>
      <w:r w:rsidR="00A55132" w:rsidRPr="005B16B0">
        <w:rPr>
          <w:lang w:val="en-GB"/>
        </w:rPr>
        <w:t>In addition, three training sessions for juvenile court judges were organized by the prison authoriti</w:t>
      </w:r>
      <w:r w:rsidR="004C3E82" w:rsidRPr="005B16B0">
        <w:rPr>
          <w:lang w:val="en-GB"/>
        </w:rPr>
        <w:t>es in cooperation with the NGO “</w:t>
      </w:r>
      <w:r w:rsidR="00D639B5" w:rsidRPr="005B16B0">
        <w:rPr>
          <w:lang w:val="en-GB"/>
        </w:rPr>
        <w:t xml:space="preserve">Penal Reform </w:t>
      </w:r>
      <w:r w:rsidR="00F02902" w:rsidRPr="005B16B0">
        <w:rPr>
          <w:lang w:val="en-GB"/>
        </w:rPr>
        <w:t>International</w:t>
      </w:r>
      <w:r w:rsidR="004C3E82" w:rsidRPr="005B16B0">
        <w:rPr>
          <w:lang w:val="en-GB"/>
        </w:rPr>
        <w:t>”</w:t>
      </w:r>
      <w:r w:rsidR="00041005">
        <w:rPr>
          <w:lang w:val="en-GB"/>
        </w:rPr>
        <w:t>;</w:t>
      </w:r>
      <w:r w:rsidR="009E3B96">
        <w:rPr>
          <w:lang w:val="en-GB"/>
        </w:rPr>
        <w:t xml:space="preserve"> </w:t>
      </w:r>
      <w:r w:rsidR="00041005">
        <w:rPr>
          <w:lang w:val="en-GB"/>
        </w:rPr>
        <w:t>and</w:t>
      </w:r>
      <w:r w:rsidR="00F02902" w:rsidRPr="005B16B0">
        <w:rPr>
          <w:lang w:val="en-GB"/>
        </w:rPr>
        <w:t xml:space="preserve"> </w:t>
      </w:r>
    </w:p>
    <w:p w:rsidR="00F02902" w:rsidRPr="005B16B0" w:rsidRDefault="00F71690" w:rsidP="00F02902">
      <w:pPr>
        <w:pStyle w:val="Bullet1G"/>
        <w:rPr>
          <w:lang w:val="en-GB"/>
        </w:rPr>
      </w:pPr>
      <w:r>
        <w:rPr>
          <w:lang w:val="en-GB"/>
        </w:rPr>
        <w:t>B</w:t>
      </w:r>
      <w:r w:rsidRPr="005B16B0">
        <w:rPr>
          <w:lang w:val="en-GB"/>
        </w:rPr>
        <w:t xml:space="preserve">ilateral </w:t>
      </w:r>
      <w:r w:rsidR="00A55132" w:rsidRPr="005B16B0">
        <w:rPr>
          <w:lang w:val="en-GB"/>
        </w:rPr>
        <w:t>cooperation</w:t>
      </w:r>
      <w:r w:rsidR="00F02902" w:rsidRPr="005B16B0">
        <w:rPr>
          <w:lang w:val="en-GB"/>
        </w:rPr>
        <w:t xml:space="preserve">: </w:t>
      </w:r>
      <w:r w:rsidR="00BB59C6" w:rsidRPr="005B16B0">
        <w:rPr>
          <w:lang w:val="en-GB"/>
        </w:rPr>
        <w:t>agreements on the training of juvenile court judges and staff responsible for providing educational, medical, social and psychologi</w:t>
      </w:r>
      <w:r w:rsidR="0094050F" w:rsidRPr="005B16B0">
        <w:rPr>
          <w:lang w:val="en-GB"/>
        </w:rPr>
        <w:t xml:space="preserve">cal support to minors </w:t>
      </w:r>
      <w:r w:rsidR="00BB59C6" w:rsidRPr="005B16B0">
        <w:rPr>
          <w:lang w:val="en-GB"/>
        </w:rPr>
        <w:t xml:space="preserve">have been entered into with France </w:t>
      </w:r>
      <w:r w:rsidR="0094050F" w:rsidRPr="005B16B0">
        <w:rPr>
          <w:lang w:val="en-GB"/>
        </w:rPr>
        <w:t>and Belgium.</w:t>
      </w:r>
      <w:r w:rsidR="009E3B96">
        <w:rPr>
          <w:lang w:val="en-GB"/>
        </w:rPr>
        <w:t xml:space="preserve"> </w:t>
      </w:r>
      <w:r w:rsidR="0094050F" w:rsidRPr="005B16B0">
        <w:rPr>
          <w:lang w:val="en-GB"/>
        </w:rPr>
        <w:t xml:space="preserve">Training for six </w:t>
      </w:r>
      <w:r w:rsidR="00BB59C6" w:rsidRPr="005B16B0">
        <w:rPr>
          <w:lang w:val="en-GB"/>
        </w:rPr>
        <w:t xml:space="preserve">judges is scheduled in 2009, during the second quarter, under the </w:t>
      </w:r>
      <w:r w:rsidR="0044244B" w:rsidRPr="005B16B0">
        <w:rPr>
          <w:lang w:val="en-GB"/>
        </w:rPr>
        <w:t>Belgian Technical Cooperation (CTB)</w:t>
      </w:r>
      <w:r w:rsidR="00BB59C6" w:rsidRPr="005B16B0">
        <w:rPr>
          <w:lang w:val="en-GB"/>
        </w:rPr>
        <w:t>-Ministry of Justice agreement.</w:t>
      </w:r>
      <w:r w:rsidR="00F02902" w:rsidRPr="005B16B0">
        <w:rPr>
          <w:lang w:val="en-GB"/>
        </w:rPr>
        <w:t xml:space="preserve"> </w:t>
      </w:r>
    </w:p>
    <w:p w:rsidR="00F02902" w:rsidRPr="005B16B0" w:rsidRDefault="00467855" w:rsidP="00F02902">
      <w:pPr>
        <w:pStyle w:val="H1G"/>
        <w:rPr>
          <w:lang w:val="en-GB"/>
        </w:rPr>
      </w:pPr>
      <w:r w:rsidRPr="005B16B0">
        <w:rPr>
          <w:lang w:val="en-GB"/>
        </w:rPr>
        <w:tab/>
      </w:r>
      <w:r w:rsidRPr="005B16B0">
        <w:rPr>
          <w:lang w:val="en-GB"/>
        </w:rPr>
        <w:tab/>
        <w:t>Recomme</w:t>
      </w:r>
      <w:r w:rsidR="00F02902" w:rsidRPr="005B16B0">
        <w:rPr>
          <w:lang w:val="en-GB"/>
        </w:rPr>
        <w:t xml:space="preserve">ndations 26, 27 </w:t>
      </w:r>
      <w:r w:rsidRPr="005B16B0">
        <w:rPr>
          <w:lang w:val="en-GB"/>
        </w:rPr>
        <w:t>and 28</w:t>
      </w:r>
      <w:r w:rsidRPr="005B16B0">
        <w:rPr>
          <w:lang w:val="en-GB"/>
        </w:rPr>
        <w:br/>
        <w:t>Non-</w:t>
      </w:r>
      <w:r w:rsidR="00F02902" w:rsidRPr="005B16B0">
        <w:rPr>
          <w:lang w:val="en-GB"/>
        </w:rPr>
        <w:t xml:space="preserve">discrimination </w:t>
      </w:r>
    </w:p>
    <w:p w:rsidR="00F02902" w:rsidRPr="005B16B0" w:rsidRDefault="00D639B5" w:rsidP="00D639B5">
      <w:pPr>
        <w:pStyle w:val="SingleTxtG"/>
        <w:rPr>
          <w:lang w:val="en-GB"/>
        </w:rPr>
      </w:pPr>
      <w:r w:rsidRPr="005B16B0">
        <w:rPr>
          <w:lang w:val="en-GB"/>
        </w:rPr>
        <w:t>72.</w:t>
      </w:r>
      <w:r w:rsidRPr="005B16B0">
        <w:rPr>
          <w:lang w:val="en-GB"/>
        </w:rPr>
        <w:tab/>
      </w:r>
      <w:r w:rsidR="00941B65">
        <w:rPr>
          <w:lang w:val="en-GB"/>
        </w:rPr>
        <w:t>S</w:t>
      </w:r>
      <w:r w:rsidR="0094050F" w:rsidRPr="005B16B0">
        <w:rPr>
          <w:lang w:val="en-GB"/>
        </w:rPr>
        <w:t>ee the replies</w:t>
      </w:r>
      <w:r w:rsidR="00467855" w:rsidRPr="005B16B0">
        <w:rPr>
          <w:lang w:val="en-GB"/>
        </w:rPr>
        <w:t xml:space="preserve"> in relation to articles </w:t>
      </w:r>
      <w:r w:rsidR="00F02902" w:rsidRPr="005B16B0">
        <w:rPr>
          <w:lang w:val="en-GB"/>
        </w:rPr>
        <w:t xml:space="preserve">2, 28, 29 </w:t>
      </w:r>
      <w:r w:rsidR="00467855" w:rsidRPr="005B16B0">
        <w:rPr>
          <w:lang w:val="en-GB"/>
        </w:rPr>
        <w:t>and</w:t>
      </w:r>
      <w:r w:rsidR="00F02902" w:rsidRPr="005B16B0">
        <w:rPr>
          <w:lang w:val="en-GB"/>
        </w:rPr>
        <w:t xml:space="preserve"> 30</w:t>
      </w:r>
      <w:r w:rsidR="00467855" w:rsidRPr="005B16B0">
        <w:rPr>
          <w:lang w:val="en-GB"/>
        </w:rPr>
        <w:t>, and to recommendations</w:t>
      </w:r>
      <w:r w:rsidR="00F02902" w:rsidRPr="005B16B0">
        <w:rPr>
          <w:lang w:val="en-GB"/>
        </w:rPr>
        <w:t xml:space="preserve"> 45, 46, 53, 54, 55, 76 </w:t>
      </w:r>
      <w:r w:rsidR="00467855" w:rsidRPr="005B16B0">
        <w:rPr>
          <w:lang w:val="en-GB"/>
        </w:rPr>
        <w:t>and</w:t>
      </w:r>
      <w:r w:rsidR="00F02902" w:rsidRPr="005B16B0">
        <w:rPr>
          <w:lang w:val="en-GB"/>
        </w:rPr>
        <w:t xml:space="preserve"> 77.</w:t>
      </w:r>
    </w:p>
    <w:p w:rsidR="00F02902" w:rsidRPr="005B16B0" w:rsidRDefault="00467855" w:rsidP="00F02902">
      <w:pPr>
        <w:pStyle w:val="H1G"/>
        <w:rPr>
          <w:lang w:val="en-GB"/>
        </w:rPr>
      </w:pPr>
      <w:r w:rsidRPr="005B16B0">
        <w:rPr>
          <w:lang w:val="en-GB"/>
        </w:rPr>
        <w:tab/>
      </w:r>
      <w:r w:rsidRPr="005B16B0">
        <w:rPr>
          <w:lang w:val="en-GB"/>
        </w:rPr>
        <w:tab/>
        <w:t>Recomme</w:t>
      </w:r>
      <w:r w:rsidR="00F02902" w:rsidRPr="005B16B0">
        <w:rPr>
          <w:lang w:val="en-GB"/>
        </w:rPr>
        <w:t xml:space="preserve">ndations 29 </w:t>
      </w:r>
      <w:r w:rsidRPr="005B16B0">
        <w:rPr>
          <w:lang w:val="en-GB"/>
        </w:rPr>
        <w:t>and</w:t>
      </w:r>
      <w:r w:rsidR="00F02902" w:rsidRPr="005B16B0">
        <w:rPr>
          <w:lang w:val="en-GB"/>
        </w:rPr>
        <w:t xml:space="preserve"> 30</w:t>
      </w:r>
      <w:r w:rsidR="00F02902" w:rsidRPr="005B16B0">
        <w:rPr>
          <w:lang w:val="en-GB"/>
        </w:rPr>
        <w:br/>
      </w:r>
      <w:r w:rsidRPr="005B16B0">
        <w:rPr>
          <w:lang w:val="en-GB"/>
        </w:rPr>
        <w:t>Best interests of the child</w:t>
      </w:r>
    </w:p>
    <w:p w:rsidR="00F02902" w:rsidRPr="005B16B0" w:rsidRDefault="00D639B5" w:rsidP="00D639B5">
      <w:pPr>
        <w:pStyle w:val="SingleTxtG"/>
        <w:rPr>
          <w:lang w:val="en-GB"/>
        </w:rPr>
      </w:pPr>
      <w:r w:rsidRPr="005B16B0">
        <w:rPr>
          <w:lang w:val="en-GB"/>
        </w:rPr>
        <w:t>73.</w:t>
      </w:r>
      <w:r w:rsidRPr="005B16B0">
        <w:rPr>
          <w:lang w:val="en-GB"/>
        </w:rPr>
        <w:tab/>
      </w:r>
      <w:r w:rsidR="00941B65">
        <w:rPr>
          <w:lang w:val="en-GB"/>
        </w:rPr>
        <w:t>S</w:t>
      </w:r>
      <w:r w:rsidR="0094050F" w:rsidRPr="005B16B0">
        <w:rPr>
          <w:lang w:val="en-GB"/>
        </w:rPr>
        <w:t xml:space="preserve">ee the reply concerning </w:t>
      </w:r>
      <w:r w:rsidR="00EE3C5A">
        <w:rPr>
          <w:lang w:val="en-GB"/>
        </w:rPr>
        <w:t>article </w:t>
      </w:r>
      <w:r w:rsidR="00F02902" w:rsidRPr="005B16B0">
        <w:rPr>
          <w:lang w:val="en-GB"/>
        </w:rPr>
        <w:t>3.</w:t>
      </w:r>
    </w:p>
    <w:p w:rsidR="00F02902" w:rsidRPr="005B16B0" w:rsidRDefault="00467855" w:rsidP="00F02902">
      <w:pPr>
        <w:pStyle w:val="H1G"/>
        <w:rPr>
          <w:lang w:val="en-GB"/>
        </w:rPr>
      </w:pPr>
      <w:r w:rsidRPr="005B16B0">
        <w:rPr>
          <w:lang w:val="en-GB"/>
        </w:rPr>
        <w:tab/>
      </w:r>
      <w:r w:rsidRPr="005B16B0">
        <w:rPr>
          <w:lang w:val="en-GB"/>
        </w:rPr>
        <w:tab/>
        <w:t>Recomme</w:t>
      </w:r>
      <w:r w:rsidR="00F02902" w:rsidRPr="005B16B0">
        <w:rPr>
          <w:lang w:val="en-GB"/>
        </w:rPr>
        <w:t xml:space="preserve">ndations 31 </w:t>
      </w:r>
      <w:r w:rsidRPr="005B16B0">
        <w:rPr>
          <w:lang w:val="en-GB"/>
        </w:rPr>
        <w:t>and</w:t>
      </w:r>
      <w:r w:rsidR="00F02902" w:rsidRPr="005B16B0">
        <w:rPr>
          <w:lang w:val="en-GB"/>
        </w:rPr>
        <w:t xml:space="preserve"> 32</w:t>
      </w:r>
      <w:r w:rsidR="00F02902" w:rsidRPr="005B16B0">
        <w:rPr>
          <w:lang w:val="en-GB"/>
        </w:rPr>
        <w:br/>
      </w:r>
      <w:r w:rsidRPr="005B16B0">
        <w:rPr>
          <w:lang w:val="en-GB"/>
        </w:rPr>
        <w:t>Right to life, survival and development</w:t>
      </w:r>
    </w:p>
    <w:p w:rsidR="00F02902" w:rsidRPr="005B16B0" w:rsidRDefault="00D639B5" w:rsidP="00D639B5">
      <w:pPr>
        <w:pStyle w:val="SingleTxtG"/>
        <w:rPr>
          <w:lang w:val="en-GB"/>
        </w:rPr>
      </w:pPr>
      <w:r w:rsidRPr="005B16B0">
        <w:rPr>
          <w:lang w:val="en-GB"/>
        </w:rPr>
        <w:t>74.</w:t>
      </w:r>
      <w:r w:rsidRPr="005B16B0">
        <w:rPr>
          <w:lang w:val="en-GB"/>
        </w:rPr>
        <w:tab/>
      </w:r>
      <w:r w:rsidR="00941B65">
        <w:rPr>
          <w:lang w:val="en-GB"/>
        </w:rPr>
        <w:t>S</w:t>
      </w:r>
      <w:r w:rsidR="00467855" w:rsidRPr="005B16B0">
        <w:rPr>
          <w:lang w:val="en-GB"/>
        </w:rPr>
        <w:t xml:space="preserve">ee the </w:t>
      </w:r>
      <w:r w:rsidR="0094050F" w:rsidRPr="005B16B0">
        <w:rPr>
          <w:lang w:val="en-GB"/>
        </w:rPr>
        <w:t>reply concerning</w:t>
      </w:r>
      <w:r w:rsidR="00467855" w:rsidRPr="005B16B0">
        <w:rPr>
          <w:lang w:val="en-GB"/>
        </w:rPr>
        <w:t xml:space="preserve"> </w:t>
      </w:r>
      <w:r w:rsidR="00EE3C5A">
        <w:rPr>
          <w:lang w:val="en-GB"/>
        </w:rPr>
        <w:t>article </w:t>
      </w:r>
      <w:r w:rsidR="00F02902" w:rsidRPr="005B16B0">
        <w:rPr>
          <w:lang w:val="en-GB"/>
        </w:rPr>
        <w:t>6.</w:t>
      </w:r>
    </w:p>
    <w:p w:rsidR="00F02902" w:rsidRPr="005B16B0" w:rsidRDefault="00467855" w:rsidP="00F02902">
      <w:pPr>
        <w:pStyle w:val="H1G"/>
        <w:rPr>
          <w:lang w:val="en-GB"/>
        </w:rPr>
      </w:pPr>
      <w:r w:rsidRPr="005B16B0">
        <w:rPr>
          <w:lang w:val="en-GB"/>
        </w:rPr>
        <w:tab/>
      </w:r>
      <w:r w:rsidRPr="005B16B0">
        <w:rPr>
          <w:lang w:val="en-GB"/>
        </w:rPr>
        <w:tab/>
        <w:t>Recomme</w:t>
      </w:r>
      <w:r w:rsidR="00F02902" w:rsidRPr="005B16B0">
        <w:rPr>
          <w:lang w:val="en-GB"/>
        </w:rPr>
        <w:t xml:space="preserve">ndations 33 </w:t>
      </w:r>
      <w:r w:rsidRPr="005B16B0">
        <w:rPr>
          <w:lang w:val="en-GB"/>
        </w:rPr>
        <w:t>and</w:t>
      </w:r>
      <w:r w:rsidR="00F02902" w:rsidRPr="005B16B0">
        <w:rPr>
          <w:lang w:val="en-GB"/>
        </w:rPr>
        <w:t xml:space="preserve"> 34</w:t>
      </w:r>
      <w:r w:rsidR="00F02902" w:rsidRPr="005B16B0">
        <w:rPr>
          <w:lang w:val="en-GB"/>
        </w:rPr>
        <w:br/>
        <w:t xml:space="preserve">Respect </w:t>
      </w:r>
      <w:r w:rsidRPr="005B16B0">
        <w:rPr>
          <w:lang w:val="en-GB"/>
        </w:rPr>
        <w:t>for the views of the child</w:t>
      </w:r>
    </w:p>
    <w:p w:rsidR="00F02902" w:rsidRPr="005B16B0" w:rsidRDefault="00D639B5" w:rsidP="00D639B5">
      <w:pPr>
        <w:pStyle w:val="SingleTxtG"/>
        <w:rPr>
          <w:lang w:val="en-GB"/>
        </w:rPr>
      </w:pPr>
      <w:r w:rsidRPr="005B16B0">
        <w:rPr>
          <w:lang w:val="en-GB"/>
        </w:rPr>
        <w:t>75.</w:t>
      </w:r>
      <w:r w:rsidRPr="005B16B0">
        <w:rPr>
          <w:lang w:val="en-GB"/>
        </w:rPr>
        <w:tab/>
      </w:r>
      <w:r w:rsidR="00941B65">
        <w:rPr>
          <w:lang w:val="en-GB"/>
        </w:rPr>
        <w:t>S</w:t>
      </w:r>
      <w:r w:rsidR="00467855" w:rsidRPr="005B16B0">
        <w:rPr>
          <w:lang w:val="en-GB"/>
        </w:rPr>
        <w:t xml:space="preserve">ee the </w:t>
      </w:r>
      <w:r w:rsidR="0094050F" w:rsidRPr="005B16B0">
        <w:rPr>
          <w:lang w:val="en-GB"/>
        </w:rPr>
        <w:t xml:space="preserve">reply in </w:t>
      </w:r>
      <w:r w:rsidR="00467855" w:rsidRPr="005B16B0">
        <w:rPr>
          <w:lang w:val="en-GB"/>
        </w:rPr>
        <w:t xml:space="preserve">relation to </w:t>
      </w:r>
      <w:r w:rsidR="00F02902" w:rsidRPr="005B16B0">
        <w:rPr>
          <w:lang w:val="en-GB"/>
        </w:rPr>
        <w:t>articles 12</w:t>
      </w:r>
      <w:r w:rsidR="00467855" w:rsidRPr="005B16B0">
        <w:rPr>
          <w:lang w:val="en-GB"/>
        </w:rPr>
        <w:t xml:space="preserve"> and 13</w:t>
      </w:r>
      <w:r w:rsidR="00F02902" w:rsidRPr="005B16B0">
        <w:rPr>
          <w:lang w:val="en-GB"/>
        </w:rPr>
        <w:t>.</w:t>
      </w:r>
    </w:p>
    <w:p w:rsidR="00F02902" w:rsidRPr="005B16B0" w:rsidRDefault="00467855" w:rsidP="00F02902">
      <w:pPr>
        <w:pStyle w:val="H1G"/>
        <w:rPr>
          <w:lang w:val="en-GB"/>
        </w:rPr>
      </w:pPr>
      <w:r w:rsidRPr="005B16B0">
        <w:rPr>
          <w:lang w:val="en-GB"/>
        </w:rPr>
        <w:tab/>
      </w:r>
      <w:r w:rsidRPr="005B16B0">
        <w:rPr>
          <w:lang w:val="en-GB"/>
        </w:rPr>
        <w:tab/>
        <w:t>Recomme</w:t>
      </w:r>
      <w:r w:rsidR="00F02902" w:rsidRPr="005B16B0">
        <w:rPr>
          <w:lang w:val="en-GB"/>
        </w:rPr>
        <w:t xml:space="preserve">ndations 35 </w:t>
      </w:r>
      <w:r w:rsidRPr="005B16B0">
        <w:rPr>
          <w:lang w:val="en-GB"/>
        </w:rPr>
        <w:t>and</w:t>
      </w:r>
      <w:r w:rsidR="00F02902" w:rsidRPr="005B16B0">
        <w:rPr>
          <w:lang w:val="en-GB"/>
        </w:rPr>
        <w:t xml:space="preserve"> 36</w:t>
      </w:r>
      <w:r w:rsidR="00F02902" w:rsidRPr="005B16B0">
        <w:rPr>
          <w:lang w:val="en-GB"/>
        </w:rPr>
        <w:br/>
      </w:r>
      <w:r w:rsidRPr="005B16B0">
        <w:rPr>
          <w:lang w:val="en-GB"/>
        </w:rPr>
        <w:t>Birth registration</w:t>
      </w:r>
    </w:p>
    <w:p w:rsidR="00F02902" w:rsidRPr="005B16B0" w:rsidRDefault="00D639B5" w:rsidP="00D639B5">
      <w:pPr>
        <w:pStyle w:val="SingleTxtG"/>
        <w:rPr>
          <w:lang w:val="en-GB"/>
        </w:rPr>
      </w:pPr>
      <w:r w:rsidRPr="005B16B0">
        <w:rPr>
          <w:lang w:val="en-GB"/>
        </w:rPr>
        <w:t>76.</w:t>
      </w:r>
      <w:r w:rsidRPr="005B16B0">
        <w:rPr>
          <w:lang w:val="en-GB"/>
        </w:rPr>
        <w:tab/>
      </w:r>
      <w:r w:rsidR="002C2DB3" w:rsidRPr="005B16B0">
        <w:rPr>
          <w:lang w:val="en-GB"/>
        </w:rPr>
        <w:t xml:space="preserve">The birth of any child born in Algerian territory must be declared within five days of birth to the registrar at the </w:t>
      </w:r>
      <w:r w:rsidR="0044244B" w:rsidRPr="005B16B0">
        <w:rPr>
          <w:lang w:val="en-GB"/>
        </w:rPr>
        <w:t>birth</w:t>
      </w:r>
      <w:r w:rsidR="002C2DB3" w:rsidRPr="005B16B0">
        <w:rPr>
          <w:lang w:val="en-GB"/>
        </w:rPr>
        <w:t>place.</w:t>
      </w:r>
      <w:r w:rsidR="009E3B96">
        <w:rPr>
          <w:lang w:val="en-GB"/>
        </w:rPr>
        <w:t xml:space="preserve"> </w:t>
      </w:r>
      <w:r w:rsidR="007042F6">
        <w:rPr>
          <w:lang w:val="en-GB"/>
        </w:rPr>
        <w:t>Article </w:t>
      </w:r>
      <w:r w:rsidR="002C2DB3" w:rsidRPr="005B16B0">
        <w:rPr>
          <w:lang w:val="en-GB"/>
        </w:rPr>
        <w:t xml:space="preserve">61 of Ordinance </w:t>
      </w:r>
      <w:r w:rsidR="00C6046D">
        <w:rPr>
          <w:lang w:val="en-GB"/>
        </w:rPr>
        <w:t>No. </w:t>
      </w:r>
      <w:r w:rsidR="002C2DB3" w:rsidRPr="005B16B0">
        <w:rPr>
          <w:lang w:val="en-GB"/>
        </w:rPr>
        <w:t>70</w:t>
      </w:r>
      <w:r w:rsidR="00FD36C0">
        <w:rPr>
          <w:b/>
          <w:lang w:val="en-GB"/>
        </w:rPr>
        <w:t>–</w:t>
      </w:r>
      <w:r w:rsidR="002C2DB3" w:rsidRPr="005B16B0">
        <w:rPr>
          <w:lang w:val="en-GB"/>
        </w:rPr>
        <w:t>20 of 19</w:t>
      </w:r>
      <w:r w:rsidR="00A45EF3">
        <w:rPr>
          <w:lang w:val="en-GB"/>
        </w:rPr>
        <w:t> February</w:t>
      </w:r>
      <w:r w:rsidR="002C2DB3" w:rsidRPr="005B16B0">
        <w:rPr>
          <w:lang w:val="en-GB"/>
        </w:rPr>
        <w:t xml:space="preserve"> 1970 relating to civ</w:t>
      </w:r>
      <w:r w:rsidR="0044244B" w:rsidRPr="005B16B0">
        <w:rPr>
          <w:lang w:val="en-GB"/>
        </w:rPr>
        <w:t>il status stipulates that:</w:t>
      </w:r>
      <w:r w:rsidR="009E3B96">
        <w:rPr>
          <w:lang w:val="en-GB"/>
        </w:rPr>
        <w:t xml:space="preserve"> </w:t>
      </w:r>
      <w:r w:rsidR="0044244B" w:rsidRPr="005B16B0">
        <w:rPr>
          <w:lang w:val="en-GB"/>
        </w:rPr>
        <w:t>“B</w:t>
      </w:r>
      <w:r w:rsidR="002C2DB3" w:rsidRPr="005B16B0">
        <w:rPr>
          <w:lang w:val="en-GB"/>
        </w:rPr>
        <w:t xml:space="preserve">irths shall be declared within five days to the registrar at the </w:t>
      </w:r>
      <w:r w:rsidR="0044244B" w:rsidRPr="005B16B0">
        <w:rPr>
          <w:lang w:val="en-GB"/>
        </w:rPr>
        <w:t>birth</w:t>
      </w:r>
      <w:r w:rsidR="002C2DB3" w:rsidRPr="005B16B0">
        <w:rPr>
          <w:lang w:val="en-GB"/>
        </w:rPr>
        <w:t xml:space="preserve">place, failing which the penalties provided for in </w:t>
      </w:r>
      <w:r w:rsidR="00F71690">
        <w:rPr>
          <w:lang w:val="en-GB"/>
        </w:rPr>
        <w:t>article </w:t>
      </w:r>
      <w:r w:rsidR="002C2DB3" w:rsidRPr="005B16B0">
        <w:rPr>
          <w:lang w:val="en-GB"/>
        </w:rPr>
        <w:t>442</w:t>
      </w:r>
      <w:r w:rsidR="0044244B" w:rsidRPr="005B16B0">
        <w:rPr>
          <w:lang w:val="en-GB"/>
        </w:rPr>
        <w:t>, third subparagraph,</w:t>
      </w:r>
      <w:r w:rsidR="002C2DB3" w:rsidRPr="005B16B0">
        <w:rPr>
          <w:lang w:val="en-GB"/>
        </w:rPr>
        <w:t xml:space="preserve"> of</w:t>
      </w:r>
      <w:r w:rsidR="0049405C">
        <w:rPr>
          <w:lang w:val="en-GB"/>
        </w:rPr>
        <w:t xml:space="preserve"> the Criminal Code shall apply</w:t>
      </w:r>
      <w:r w:rsidR="002C2DB3" w:rsidRPr="005B16B0">
        <w:rPr>
          <w:lang w:val="en-GB"/>
        </w:rPr>
        <w:t xml:space="preserve">”. </w:t>
      </w:r>
    </w:p>
    <w:p w:rsidR="00F02902" w:rsidRPr="005B16B0" w:rsidRDefault="00D639B5" w:rsidP="00D639B5">
      <w:pPr>
        <w:pStyle w:val="SingleTxtG"/>
        <w:rPr>
          <w:lang w:val="en-GB"/>
        </w:rPr>
      </w:pPr>
      <w:r w:rsidRPr="005B16B0">
        <w:rPr>
          <w:lang w:val="en-GB"/>
        </w:rPr>
        <w:t>77.</w:t>
      </w:r>
      <w:r w:rsidRPr="005B16B0">
        <w:rPr>
          <w:lang w:val="en-GB"/>
        </w:rPr>
        <w:tab/>
      </w:r>
      <w:r w:rsidR="00666077" w:rsidRPr="005B16B0">
        <w:rPr>
          <w:lang w:val="en-GB"/>
        </w:rPr>
        <w:t>If the statutory time-lim</w:t>
      </w:r>
      <w:r w:rsidR="0044244B" w:rsidRPr="005B16B0">
        <w:rPr>
          <w:lang w:val="en-GB"/>
        </w:rPr>
        <w:t>its have not been observed</w:t>
      </w:r>
      <w:r w:rsidR="00666077" w:rsidRPr="005B16B0">
        <w:rPr>
          <w:lang w:val="en-GB"/>
        </w:rPr>
        <w:t xml:space="preserve">, the child will be registered according to </w:t>
      </w:r>
      <w:r w:rsidR="00F71690">
        <w:rPr>
          <w:lang w:val="en-GB"/>
        </w:rPr>
        <w:t>article </w:t>
      </w:r>
      <w:r w:rsidR="0044244B" w:rsidRPr="005B16B0">
        <w:rPr>
          <w:lang w:val="en-GB"/>
        </w:rPr>
        <w:t>442, second subparagraph, which provides “W</w:t>
      </w:r>
      <w:r w:rsidR="00666077" w:rsidRPr="005B16B0">
        <w:rPr>
          <w:lang w:val="en-GB"/>
        </w:rPr>
        <w:t>here a birth has not been declared within the statutory time-limit, the registrar may enter the birth in the register only on the basis of an order issued by the president of the court of the district in which the child was born, with a brief entry in the margin of the date of birth.</w:t>
      </w:r>
      <w:r w:rsidR="009E3B96">
        <w:rPr>
          <w:lang w:val="en-GB"/>
        </w:rPr>
        <w:t xml:space="preserve"> </w:t>
      </w:r>
      <w:r w:rsidR="00666077" w:rsidRPr="005B16B0">
        <w:rPr>
          <w:lang w:val="en-GB"/>
        </w:rPr>
        <w:t>If the place of birth is unknown, the president of the court having jurisdiction shall be th</w:t>
      </w:r>
      <w:r w:rsidR="0044244B" w:rsidRPr="005B16B0">
        <w:rPr>
          <w:lang w:val="en-GB"/>
        </w:rPr>
        <w:t>at</w:t>
      </w:r>
      <w:r w:rsidR="00666077" w:rsidRPr="005B16B0">
        <w:rPr>
          <w:lang w:val="en-GB"/>
        </w:rPr>
        <w:t xml:space="preserve"> of the place of </w:t>
      </w:r>
      <w:r w:rsidR="007F7F62" w:rsidRPr="005B16B0">
        <w:rPr>
          <w:lang w:val="en-GB"/>
        </w:rPr>
        <w:t xml:space="preserve">usual </w:t>
      </w:r>
      <w:r w:rsidR="00666077" w:rsidRPr="005B16B0">
        <w:rPr>
          <w:lang w:val="en-GB"/>
        </w:rPr>
        <w:t xml:space="preserve">residence </w:t>
      </w:r>
      <w:r w:rsidR="007F7F62" w:rsidRPr="005B16B0">
        <w:rPr>
          <w:lang w:val="en-GB"/>
        </w:rPr>
        <w:t xml:space="preserve">of the </w:t>
      </w:r>
      <w:r w:rsidR="0044244B" w:rsidRPr="005B16B0">
        <w:rPr>
          <w:lang w:val="en-GB"/>
        </w:rPr>
        <w:t>person applying to register the birth</w:t>
      </w:r>
      <w:r w:rsidR="00FB52F1">
        <w:rPr>
          <w:lang w:val="en-GB"/>
        </w:rPr>
        <w:t>.”</w:t>
      </w:r>
      <w:r w:rsidR="009E3B96">
        <w:rPr>
          <w:lang w:val="en-GB"/>
        </w:rPr>
        <w:t xml:space="preserve"> </w:t>
      </w:r>
      <w:r w:rsidR="00FB52F1">
        <w:rPr>
          <w:lang w:val="en-GB"/>
        </w:rPr>
        <w:t xml:space="preserve">However, for the </w:t>
      </w:r>
      <w:r w:rsidR="00FB52F1" w:rsidRPr="00FB52F1">
        <w:rPr>
          <w:lang w:val="en-GB"/>
        </w:rPr>
        <w:t xml:space="preserve">Saoura </w:t>
      </w:r>
      <w:r w:rsidR="007F7F62" w:rsidRPr="00FB52F1">
        <w:rPr>
          <w:lang w:val="en-GB"/>
        </w:rPr>
        <w:t>and</w:t>
      </w:r>
      <w:r w:rsidR="00F02902" w:rsidRPr="00FB52F1">
        <w:rPr>
          <w:lang w:val="en-GB"/>
        </w:rPr>
        <w:t xml:space="preserve"> Oasis</w:t>
      </w:r>
      <w:r w:rsidR="00F02902" w:rsidRPr="005B16B0">
        <w:rPr>
          <w:lang w:val="en-GB"/>
        </w:rPr>
        <w:t xml:space="preserve"> </w:t>
      </w:r>
      <w:r w:rsidR="007F7F62" w:rsidRPr="005B16B0">
        <w:rPr>
          <w:lang w:val="en-GB"/>
        </w:rPr>
        <w:t xml:space="preserve">regions, the time-limits have been extended to 60 days pursuant to Decree </w:t>
      </w:r>
      <w:r w:rsidR="00C6046D">
        <w:rPr>
          <w:lang w:val="en-GB"/>
        </w:rPr>
        <w:t>No. </w:t>
      </w:r>
      <w:r w:rsidR="007F7F62" w:rsidRPr="005B16B0">
        <w:rPr>
          <w:lang w:val="en-GB"/>
        </w:rPr>
        <w:t>73</w:t>
      </w:r>
      <w:r w:rsidR="00FD36C0">
        <w:rPr>
          <w:b/>
          <w:lang w:val="en-GB"/>
        </w:rPr>
        <w:t>–</w:t>
      </w:r>
      <w:r w:rsidR="007F7F62" w:rsidRPr="005B16B0">
        <w:rPr>
          <w:lang w:val="en-GB"/>
        </w:rPr>
        <w:t>161 to enab</w:t>
      </w:r>
      <w:r w:rsidR="0044244B" w:rsidRPr="005B16B0">
        <w:rPr>
          <w:lang w:val="en-GB"/>
        </w:rPr>
        <w:t xml:space="preserve">le the nomadic peoples to register </w:t>
      </w:r>
      <w:r w:rsidR="007F7F62" w:rsidRPr="005B16B0">
        <w:rPr>
          <w:lang w:val="en-GB"/>
        </w:rPr>
        <w:t>births.</w:t>
      </w:r>
    </w:p>
    <w:p w:rsidR="00F02902" w:rsidRPr="005B16B0" w:rsidRDefault="00D639B5" w:rsidP="00D639B5">
      <w:pPr>
        <w:pStyle w:val="SingleTxtG"/>
        <w:rPr>
          <w:lang w:val="en-GB"/>
        </w:rPr>
      </w:pPr>
      <w:r w:rsidRPr="005B16B0">
        <w:rPr>
          <w:lang w:val="en-GB"/>
        </w:rPr>
        <w:t>78.</w:t>
      </w:r>
      <w:r w:rsidRPr="005B16B0">
        <w:rPr>
          <w:lang w:val="en-GB"/>
        </w:rPr>
        <w:tab/>
      </w:r>
      <w:r w:rsidR="007F7F62" w:rsidRPr="005B16B0">
        <w:rPr>
          <w:lang w:val="en-GB"/>
        </w:rPr>
        <w:t>It is the duty of the father or mother or, failing that, the doctors and midwife who assisted at the birth to declare the birth.</w:t>
      </w:r>
      <w:r w:rsidR="009E3B96">
        <w:rPr>
          <w:lang w:val="en-GB"/>
        </w:rPr>
        <w:t xml:space="preserve"> </w:t>
      </w:r>
      <w:r w:rsidR="007F7F62" w:rsidRPr="005B16B0">
        <w:rPr>
          <w:lang w:val="en-GB"/>
        </w:rPr>
        <w:t xml:space="preserve">If the mother gave birth away from home, the declaration must be made by the person who </w:t>
      </w:r>
      <w:r w:rsidR="00A00982" w:rsidRPr="005B16B0">
        <w:rPr>
          <w:lang w:val="en-GB"/>
        </w:rPr>
        <w:t>attended</w:t>
      </w:r>
      <w:r w:rsidR="007F7F62" w:rsidRPr="005B16B0">
        <w:rPr>
          <w:lang w:val="en-GB"/>
        </w:rPr>
        <w:t xml:space="preserve"> at the birth (</w:t>
      </w:r>
      <w:r w:rsidR="00EE3C5A">
        <w:rPr>
          <w:lang w:val="en-GB"/>
        </w:rPr>
        <w:t>art. </w:t>
      </w:r>
      <w:r w:rsidR="007F7F62" w:rsidRPr="005B16B0">
        <w:rPr>
          <w:lang w:val="en-GB"/>
        </w:rPr>
        <w:t xml:space="preserve">62 of Ordinance </w:t>
      </w:r>
      <w:r w:rsidR="00C6046D">
        <w:rPr>
          <w:lang w:val="en-GB"/>
        </w:rPr>
        <w:t>No. </w:t>
      </w:r>
      <w:r w:rsidR="007F7F62" w:rsidRPr="005B16B0">
        <w:rPr>
          <w:lang w:val="en-GB"/>
        </w:rPr>
        <w:t>70</w:t>
      </w:r>
      <w:r w:rsidR="00FD36C0">
        <w:rPr>
          <w:b/>
          <w:lang w:val="en-GB"/>
        </w:rPr>
        <w:t>–</w:t>
      </w:r>
      <w:r w:rsidR="007F7F62" w:rsidRPr="005B16B0">
        <w:rPr>
          <w:lang w:val="en-GB"/>
        </w:rPr>
        <w:t>20 relating to civil status).</w:t>
      </w:r>
    </w:p>
    <w:p w:rsidR="00F02902" w:rsidRPr="005B16B0" w:rsidRDefault="00D639B5" w:rsidP="00D639B5">
      <w:pPr>
        <w:pStyle w:val="SingleTxtG"/>
        <w:rPr>
          <w:lang w:val="en-GB"/>
        </w:rPr>
      </w:pPr>
      <w:r w:rsidRPr="005B16B0">
        <w:rPr>
          <w:lang w:val="en-GB"/>
        </w:rPr>
        <w:t>79.</w:t>
      </w:r>
      <w:r w:rsidRPr="005B16B0">
        <w:rPr>
          <w:lang w:val="en-GB"/>
        </w:rPr>
        <w:tab/>
      </w:r>
      <w:r w:rsidR="007F7F62" w:rsidRPr="005B16B0">
        <w:rPr>
          <w:lang w:val="en-GB"/>
        </w:rPr>
        <w:t xml:space="preserve">The birth certificate is drawn up immediately and sets out </w:t>
      </w:r>
      <w:r w:rsidR="002E4277" w:rsidRPr="005B16B0">
        <w:rPr>
          <w:lang w:val="en-GB"/>
        </w:rPr>
        <w:t xml:space="preserve">the </w:t>
      </w:r>
      <w:r w:rsidR="00A00982" w:rsidRPr="005B16B0">
        <w:rPr>
          <w:lang w:val="en-GB"/>
        </w:rPr>
        <w:t xml:space="preserve">child’s </w:t>
      </w:r>
      <w:r w:rsidR="002E4277" w:rsidRPr="005B16B0">
        <w:rPr>
          <w:lang w:val="en-GB"/>
        </w:rPr>
        <w:t xml:space="preserve">surname and given </w:t>
      </w:r>
      <w:r w:rsidR="00A00982" w:rsidRPr="005B16B0">
        <w:rPr>
          <w:lang w:val="en-GB"/>
        </w:rPr>
        <w:t>name,</w:t>
      </w:r>
      <w:r w:rsidR="002E4277" w:rsidRPr="005B16B0">
        <w:rPr>
          <w:lang w:val="en-GB"/>
        </w:rPr>
        <w:t xml:space="preserve"> the time and place of birth and the gender of the child </w:t>
      </w:r>
      <w:r w:rsidR="00F02902" w:rsidRPr="005B16B0">
        <w:rPr>
          <w:lang w:val="en-GB"/>
        </w:rPr>
        <w:t>(</w:t>
      </w:r>
      <w:r w:rsidR="00EE3C5A">
        <w:rPr>
          <w:lang w:val="en-GB"/>
        </w:rPr>
        <w:t>art. </w:t>
      </w:r>
      <w:r w:rsidR="00F02902" w:rsidRPr="005B16B0">
        <w:rPr>
          <w:lang w:val="en-GB"/>
        </w:rPr>
        <w:t xml:space="preserve">63 </w:t>
      </w:r>
      <w:r w:rsidR="002E4277" w:rsidRPr="005B16B0">
        <w:rPr>
          <w:lang w:val="en-GB"/>
        </w:rPr>
        <w:t xml:space="preserve">of the above-mentioned </w:t>
      </w:r>
      <w:r w:rsidR="00041005">
        <w:rPr>
          <w:lang w:val="en-GB"/>
        </w:rPr>
        <w:t>O</w:t>
      </w:r>
      <w:r w:rsidR="002E4277" w:rsidRPr="005B16B0">
        <w:rPr>
          <w:lang w:val="en-GB"/>
        </w:rPr>
        <w:t>rdinance).</w:t>
      </w:r>
    </w:p>
    <w:p w:rsidR="00F02902" w:rsidRPr="005B16B0" w:rsidRDefault="00600589" w:rsidP="00F02902">
      <w:pPr>
        <w:pStyle w:val="H1G"/>
        <w:rPr>
          <w:lang w:val="en-GB"/>
        </w:rPr>
      </w:pPr>
      <w:r w:rsidRPr="005B16B0">
        <w:rPr>
          <w:lang w:val="en-GB"/>
        </w:rPr>
        <w:tab/>
      </w:r>
      <w:r w:rsidRPr="005B16B0">
        <w:rPr>
          <w:lang w:val="en-GB"/>
        </w:rPr>
        <w:tab/>
        <w:t>Recomme</w:t>
      </w:r>
      <w:r w:rsidR="00F02902" w:rsidRPr="005B16B0">
        <w:rPr>
          <w:lang w:val="en-GB"/>
        </w:rPr>
        <w:t xml:space="preserve">ndations 37 </w:t>
      </w:r>
      <w:r w:rsidRPr="005B16B0">
        <w:rPr>
          <w:lang w:val="en-GB"/>
        </w:rPr>
        <w:t>and</w:t>
      </w:r>
      <w:r w:rsidR="00F02902" w:rsidRPr="005B16B0">
        <w:rPr>
          <w:lang w:val="en-GB"/>
        </w:rPr>
        <w:t xml:space="preserve"> 38</w:t>
      </w:r>
      <w:r w:rsidR="00F02902" w:rsidRPr="005B16B0">
        <w:rPr>
          <w:lang w:val="en-GB"/>
        </w:rPr>
        <w:br/>
      </w:r>
      <w:r w:rsidRPr="005B16B0">
        <w:rPr>
          <w:lang w:val="en-GB"/>
        </w:rPr>
        <w:t xml:space="preserve">Freedom of </w:t>
      </w:r>
      <w:r w:rsidR="00F02902" w:rsidRPr="005B16B0">
        <w:rPr>
          <w:lang w:val="en-GB"/>
        </w:rPr>
        <w:t>religion</w:t>
      </w:r>
    </w:p>
    <w:p w:rsidR="00F02902" w:rsidRPr="005B16B0" w:rsidRDefault="00D639B5" w:rsidP="00D639B5">
      <w:pPr>
        <w:pStyle w:val="SingleTxtG"/>
        <w:rPr>
          <w:lang w:val="en-GB"/>
        </w:rPr>
      </w:pPr>
      <w:r w:rsidRPr="005B16B0">
        <w:rPr>
          <w:lang w:val="en-GB"/>
        </w:rPr>
        <w:t>80.</w:t>
      </w:r>
      <w:r w:rsidRPr="005B16B0">
        <w:rPr>
          <w:lang w:val="en-GB"/>
        </w:rPr>
        <w:tab/>
      </w:r>
      <w:r w:rsidR="008C6A59">
        <w:rPr>
          <w:lang w:val="en-GB"/>
        </w:rPr>
        <w:t>S</w:t>
      </w:r>
      <w:r w:rsidR="00600589" w:rsidRPr="005B16B0">
        <w:rPr>
          <w:lang w:val="en-GB"/>
        </w:rPr>
        <w:t xml:space="preserve">ee the </w:t>
      </w:r>
      <w:r w:rsidR="00B15246" w:rsidRPr="005B16B0">
        <w:rPr>
          <w:lang w:val="en-GB"/>
        </w:rPr>
        <w:t>reply</w:t>
      </w:r>
      <w:r w:rsidR="00600589" w:rsidRPr="005B16B0">
        <w:rPr>
          <w:lang w:val="en-GB"/>
        </w:rPr>
        <w:t xml:space="preserve"> in relation to </w:t>
      </w:r>
      <w:r w:rsidR="00F71690">
        <w:rPr>
          <w:lang w:val="en-GB"/>
        </w:rPr>
        <w:t>article </w:t>
      </w:r>
      <w:r w:rsidR="00F02902" w:rsidRPr="005B16B0">
        <w:rPr>
          <w:lang w:val="en-GB"/>
        </w:rPr>
        <w:t>14.</w:t>
      </w:r>
    </w:p>
    <w:p w:rsidR="00F02902" w:rsidRPr="005B16B0" w:rsidRDefault="00600589" w:rsidP="00F02902">
      <w:pPr>
        <w:pStyle w:val="H1G"/>
        <w:rPr>
          <w:lang w:val="en-GB"/>
        </w:rPr>
      </w:pPr>
      <w:r w:rsidRPr="005B16B0">
        <w:rPr>
          <w:lang w:val="en-GB"/>
        </w:rPr>
        <w:tab/>
      </w:r>
      <w:r w:rsidRPr="005B16B0">
        <w:rPr>
          <w:lang w:val="en-GB"/>
        </w:rPr>
        <w:tab/>
        <w:t>Recomme</w:t>
      </w:r>
      <w:r w:rsidR="00F02902" w:rsidRPr="005B16B0">
        <w:rPr>
          <w:lang w:val="en-GB"/>
        </w:rPr>
        <w:t xml:space="preserve">ndations 39 </w:t>
      </w:r>
      <w:r w:rsidRPr="005B16B0">
        <w:rPr>
          <w:lang w:val="en-GB"/>
        </w:rPr>
        <w:t>and</w:t>
      </w:r>
      <w:r w:rsidR="00F02902" w:rsidRPr="005B16B0">
        <w:rPr>
          <w:lang w:val="en-GB"/>
        </w:rPr>
        <w:t xml:space="preserve"> 40</w:t>
      </w:r>
      <w:r w:rsidR="00F02902" w:rsidRPr="005B16B0">
        <w:rPr>
          <w:lang w:val="en-GB"/>
        </w:rPr>
        <w:br/>
        <w:t xml:space="preserve">Torture </w:t>
      </w:r>
      <w:r w:rsidRPr="005B16B0">
        <w:rPr>
          <w:lang w:val="en-GB"/>
        </w:rPr>
        <w:t>or other cruel, inhuman or degrading treatment or punishment</w:t>
      </w:r>
    </w:p>
    <w:p w:rsidR="00F02902" w:rsidRPr="005B16B0" w:rsidRDefault="00D639B5" w:rsidP="00D639B5">
      <w:pPr>
        <w:pStyle w:val="SingleTxtG"/>
        <w:rPr>
          <w:lang w:val="en-GB"/>
        </w:rPr>
      </w:pPr>
      <w:r w:rsidRPr="005B16B0">
        <w:rPr>
          <w:lang w:val="en-GB"/>
        </w:rPr>
        <w:t>81.</w:t>
      </w:r>
      <w:r w:rsidRPr="005B16B0">
        <w:rPr>
          <w:lang w:val="en-GB"/>
        </w:rPr>
        <w:tab/>
      </w:r>
      <w:r w:rsidR="008C6A59">
        <w:rPr>
          <w:lang w:val="en-GB"/>
        </w:rPr>
        <w:t>S</w:t>
      </w:r>
      <w:r w:rsidR="00600589" w:rsidRPr="005B16B0">
        <w:rPr>
          <w:lang w:val="en-GB"/>
        </w:rPr>
        <w:t xml:space="preserve">ee the </w:t>
      </w:r>
      <w:r w:rsidR="00B15246" w:rsidRPr="005B16B0">
        <w:rPr>
          <w:lang w:val="en-GB"/>
        </w:rPr>
        <w:t>reply</w:t>
      </w:r>
      <w:r w:rsidR="00600589" w:rsidRPr="005B16B0">
        <w:rPr>
          <w:lang w:val="en-GB"/>
        </w:rPr>
        <w:t xml:space="preserve"> in relation to </w:t>
      </w:r>
      <w:r w:rsidR="00F71690">
        <w:rPr>
          <w:lang w:val="en-GB"/>
        </w:rPr>
        <w:t>article </w:t>
      </w:r>
      <w:r w:rsidR="00F02902" w:rsidRPr="005B16B0">
        <w:rPr>
          <w:lang w:val="en-GB"/>
        </w:rPr>
        <w:t>37.</w:t>
      </w:r>
    </w:p>
    <w:p w:rsidR="00F02902" w:rsidRPr="005B16B0" w:rsidRDefault="00600589" w:rsidP="00F02902">
      <w:pPr>
        <w:pStyle w:val="H1G"/>
        <w:rPr>
          <w:lang w:val="en-GB"/>
        </w:rPr>
      </w:pPr>
      <w:r w:rsidRPr="005B16B0">
        <w:rPr>
          <w:lang w:val="en-GB"/>
        </w:rPr>
        <w:tab/>
      </w:r>
      <w:r w:rsidRPr="005B16B0">
        <w:rPr>
          <w:lang w:val="en-GB"/>
        </w:rPr>
        <w:tab/>
        <w:t>Recomme</w:t>
      </w:r>
      <w:r w:rsidR="00F02902" w:rsidRPr="005B16B0">
        <w:rPr>
          <w:lang w:val="en-GB"/>
        </w:rPr>
        <w:t xml:space="preserve">ndations 41 </w:t>
      </w:r>
      <w:r w:rsidRPr="005B16B0">
        <w:rPr>
          <w:lang w:val="en-GB"/>
        </w:rPr>
        <w:t>and</w:t>
      </w:r>
      <w:r w:rsidR="00F02902" w:rsidRPr="005B16B0">
        <w:rPr>
          <w:lang w:val="en-GB"/>
        </w:rPr>
        <w:t xml:space="preserve"> 42</w:t>
      </w:r>
      <w:r w:rsidR="00F02902" w:rsidRPr="005B16B0">
        <w:rPr>
          <w:lang w:val="en-GB"/>
        </w:rPr>
        <w:br/>
      </w:r>
      <w:r w:rsidRPr="005B16B0">
        <w:rPr>
          <w:lang w:val="en-GB"/>
        </w:rPr>
        <w:t>Corporal punishment</w:t>
      </w:r>
    </w:p>
    <w:p w:rsidR="00F02902" w:rsidRPr="005B16B0" w:rsidRDefault="00D639B5" w:rsidP="00D639B5">
      <w:pPr>
        <w:pStyle w:val="SingleTxtG"/>
        <w:rPr>
          <w:lang w:val="en-GB"/>
        </w:rPr>
      </w:pPr>
      <w:r w:rsidRPr="005B16B0">
        <w:rPr>
          <w:lang w:val="en-GB"/>
        </w:rPr>
        <w:t>82.</w:t>
      </w:r>
      <w:r w:rsidRPr="005B16B0">
        <w:rPr>
          <w:lang w:val="en-GB"/>
        </w:rPr>
        <w:tab/>
      </w:r>
      <w:r w:rsidR="00600589" w:rsidRPr="005B16B0">
        <w:rPr>
          <w:lang w:val="en-GB"/>
        </w:rPr>
        <w:t>It should first be pointed out that:</w:t>
      </w:r>
    </w:p>
    <w:p w:rsidR="00F02902" w:rsidRPr="005B16B0" w:rsidRDefault="00F02902" w:rsidP="00F02902">
      <w:pPr>
        <w:pStyle w:val="SingleTxtG"/>
        <w:ind w:firstLine="567"/>
        <w:rPr>
          <w:lang w:val="en-GB"/>
        </w:rPr>
      </w:pPr>
      <w:r w:rsidRPr="005B16B0">
        <w:rPr>
          <w:bCs/>
          <w:lang w:val="en-GB"/>
        </w:rPr>
        <w:t>1.</w:t>
      </w:r>
      <w:r w:rsidRPr="005B16B0">
        <w:rPr>
          <w:b/>
          <w:bCs/>
          <w:lang w:val="en-GB"/>
        </w:rPr>
        <w:tab/>
      </w:r>
      <w:r w:rsidR="00600589" w:rsidRPr="005B16B0">
        <w:rPr>
          <w:bCs/>
          <w:lang w:val="en-GB"/>
        </w:rPr>
        <w:t xml:space="preserve">Under articles 254 to 280 of the Criminal Code, all deliberate acts of violence </w:t>
      </w:r>
      <w:r w:rsidR="00B94129" w:rsidRPr="005B16B0">
        <w:rPr>
          <w:bCs/>
          <w:lang w:val="en-GB"/>
        </w:rPr>
        <w:t xml:space="preserve">are </w:t>
      </w:r>
      <w:r w:rsidR="009732E6" w:rsidRPr="005B16B0">
        <w:rPr>
          <w:bCs/>
          <w:lang w:val="en-GB"/>
        </w:rPr>
        <w:t>liable to be punished</w:t>
      </w:r>
      <w:r w:rsidR="00B94129" w:rsidRPr="005B16B0">
        <w:rPr>
          <w:bCs/>
          <w:lang w:val="en-GB"/>
        </w:rPr>
        <w:t>.</w:t>
      </w:r>
    </w:p>
    <w:p w:rsidR="00F02902" w:rsidRPr="005B16B0" w:rsidRDefault="00F02902" w:rsidP="00F02902">
      <w:pPr>
        <w:pStyle w:val="SingleTxtG"/>
        <w:ind w:firstLine="567"/>
        <w:rPr>
          <w:lang w:val="en-GB"/>
        </w:rPr>
      </w:pPr>
      <w:r w:rsidRPr="005B16B0">
        <w:rPr>
          <w:bCs/>
          <w:lang w:val="en-GB"/>
        </w:rPr>
        <w:t>2.</w:t>
      </w:r>
      <w:r w:rsidRPr="005B16B0">
        <w:rPr>
          <w:b/>
          <w:bCs/>
          <w:lang w:val="en-GB"/>
        </w:rPr>
        <w:tab/>
      </w:r>
      <w:r w:rsidR="00B94129" w:rsidRPr="005B16B0">
        <w:rPr>
          <w:bCs/>
          <w:lang w:val="en-GB"/>
        </w:rPr>
        <w:t>Corporal punishment is strictly prohibited in schools, within the family and within all other contexts and institutions.</w:t>
      </w:r>
    </w:p>
    <w:p w:rsidR="00F02902" w:rsidRPr="005B16B0" w:rsidRDefault="00D639B5" w:rsidP="00D639B5">
      <w:pPr>
        <w:pStyle w:val="SingleTxtG"/>
        <w:rPr>
          <w:bCs/>
          <w:lang w:val="en-GB"/>
        </w:rPr>
      </w:pPr>
      <w:r w:rsidRPr="005B16B0">
        <w:rPr>
          <w:bCs/>
          <w:lang w:val="en-GB"/>
        </w:rPr>
        <w:t>83.</w:t>
      </w:r>
      <w:r w:rsidRPr="005B16B0">
        <w:rPr>
          <w:bCs/>
          <w:lang w:val="en-GB"/>
        </w:rPr>
        <w:tab/>
      </w:r>
      <w:r w:rsidR="00B94129" w:rsidRPr="005B16B0">
        <w:rPr>
          <w:bCs/>
          <w:lang w:val="en-GB"/>
        </w:rPr>
        <w:t xml:space="preserve">As far as the prohibition of corporal punishment in educational establishments is concerned, </w:t>
      </w:r>
      <w:r w:rsidR="00F71690">
        <w:rPr>
          <w:bCs/>
          <w:lang w:val="en-GB"/>
        </w:rPr>
        <w:t>article </w:t>
      </w:r>
      <w:r w:rsidR="00B94129" w:rsidRPr="005B16B0">
        <w:rPr>
          <w:bCs/>
          <w:lang w:val="en-GB"/>
        </w:rPr>
        <w:t xml:space="preserve">21 of the Education Act (Act </w:t>
      </w:r>
      <w:r w:rsidR="00C6046D">
        <w:rPr>
          <w:bCs/>
          <w:lang w:val="en-GB"/>
        </w:rPr>
        <w:t>No. </w:t>
      </w:r>
      <w:r w:rsidR="00B94129" w:rsidRPr="005B16B0">
        <w:rPr>
          <w:bCs/>
          <w:lang w:val="en-GB"/>
        </w:rPr>
        <w:t>08</w:t>
      </w:r>
      <w:r w:rsidR="00FD36C0">
        <w:rPr>
          <w:b/>
          <w:lang w:val="en-GB"/>
        </w:rPr>
        <w:t>–</w:t>
      </w:r>
      <w:r w:rsidR="00B94129" w:rsidRPr="005B16B0">
        <w:rPr>
          <w:bCs/>
          <w:lang w:val="en-GB"/>
        </w:rPr>
        <w:t>04 of 23 January 2008) stipulates that “</w:t>
      </w:r>
      <w:r w:rsidR="00F028A1" w:rsidRPr="005B16B0">
        <w:rPr>
          <w:bCs/>
          <w:lang w:val="en-GB"/>
        </w:rPr>
        <w:t>corporal punishment, psychological ill-treatment and all forms of bullying shall be prohibited in educational establishments.</w:t>
      </w:r>
      <w:r w:rsidR="009E3B96">
        <w:rPr>
          <w:bCs/>
          <w:lang w:val="en-GB"/>
        </w:rPr>
        <w:t xml:space="preserve"> </w:t>
      </w:r>
      <w:r w:rsidR="00F028A1" w:rsidRPr="005B16B0">
        <w:rPr>
          <w:bCs/>
          <w:lang w:val="en-GB"/>
        </w:rPr>
        <w:t>Persons violating the provisions of this article shall be subject to administrative penalties, and may be subject to prosecution”.</w:t>
      </w:r>
    </w:p>
    <w:p w:rsidR="00F02902" w:rsidRPr="005B16B0" w:rsidRDefault="00D639B5" w:rsidP="00D639B5">
      <w:pPr>
        <w:pStyle w:val="SingleTxtG"/>
        <w:rPr>
          <w:lang w:val="en-GB"/>
        </w:rPr>
      </w:pPr>
      <w:r w:rsidRPr="005B16B0">
        <w:rPr>
          <w:lang w:val="en-GB"/>
        </w:rPr>
        <w:t>84.</w:t>
      </w:r>
      <w:r w:rsidRPr="005B16B0">
        <w:rPr>
          <w:lang w:val="en-GB"/>
        </w:rPr>
        <w:tab/>
      </w:r>
      <w:r w:rsidR="00F028A1" w:rsidRPr="005B16B0">
        <w:rPr>
          <w:lang w:val="en-GB"/>
        </w:rPr>
        <w:t>Circulars are regularly sent ou</w:t>
      </w:r>
      <w:r w:rsidR="009732E6" w:rsidRPr="005B16B0">
        <w:rPr>
          <w:lang w:val="en-GB"/>
        </w:rPr>
        <w:t xml:space="preserve">t to educational </w:t>
      </w:r>
      <w:r w:rsidR="00F028A1" w:rsidRPr="005B16B0">
        <w:rPr>
          <w:lang w:val="en-GB"/>
        </w:rPr>
        <w:t>establishments to draw attention to this measure, and administrative pen</w:t>
      </w:r>
      <w:r w:rsidR="009732E6" w:rsidRPr="005B16B0">
        <w:rPr>
          <w:lang w:val="en-GB"/>
        </w:rPr>
        <w:t xml:space="preserve">alties are imposed on </w:t>
      </w:r>
      <w:r w:rsidR="00F028A1" w:rsidRPr="005B16B0">
        <w:rPr>
          <w:lang w:val="en-GB"/>
        </w:rPr>
        <w:t>the perpetrators of such acts.</w:t>
      </w:r>
    </w:p>
    <w:p w:rsidR="00F02902" w:rsidRPr="005B16B0" w:rsidRDefault="00D639B5" w:rsidP="00D639B5">
      <w:pPr>
        <w:pStyle w:val="SingleTxtG"/>
        <w:rPr>
          <w:lang w:val="en-GB"/>
        </w:rPr>
      </w:pPr>
      <w:r w:rsidRPr="005B16B0">
        <w:rPr>
          <w:lang w:val="en-GB"/>
        </w:rPr>
        <w:t>85.</w:t>
      </w:r>
      <w:r w:rsidRPr="005B16B0">
        <w:rPr>
          <w:lang w:val="en-GB"/>
        </w:rPr>
        <w:tab/>
      </w:r>
      <w:r w:rsidR="00F028A1" w:rsidRPr="005B16B0">
        <w:rPr>
          <w:lang w:val="en-GB"/>
        </w:rPr>
        <w:t xml:space="preserve">It should also be pointed out that the Algerian Criminal Code, enacted by Ordinance </w:t>
      </w:r>
      <w:r w:rsidR="00C6046D">
        <w:rPr>
          <w:lang w:val="en-GB"/>
        </w:rPr>
        <w:t>No. </w:t>
      </w:r>
      <w:r w:rsidR="00F028A1" w:rsidRPr="005B16B0">
        <w:rPr>
          <w:lang w:val="en-GB"/>
        </w:rPr>
        <w:t>66</w:t>
      </w:r>
      <w:r w:rsidR="00FD36C0">
        <w:rPr>
          <w:b/>
          <w:lang w:val="en-GB"/>
        </w:rPr>
        <w:t>–</w:t>
      </w:r>
      <w:r w:rsidR="00F028A1" w:rsidRPr="005B16B0">
        <w:rPr>
          <w:lang w:val="en-GB"/>
        </w:rPr>
        <w:t>156 of 8</w:t>
      </w:r>
      <w:r w:rsidR="007C352E">
        <w:rPr>
          <w:lang w:val="en-GB"/>
        </w:rPr>
        <w:t> June</w:t>
      </w:r>
      <w:r w:rsidR="00F028A1" w:rsidRPr="005B16B0">
        <w:rPr>
          <w:lang w:val="en-GB"/>
        </w:rPr>
        <w:t xml:space="preserve"> 1966, contains a number of articles </w:t>
      </w:r>
      <w:r w:rsidR="00D177C1" w:rsidRPr="005B16B0">
        <w:rPr>
          <w:lang w:val="en-GB"/>
        </w:rPr>
        <w:t>for the protection of minors, given that this i</w:t>
      </w:r>
      <w:r w:rsidR="009732E6" w:rsidRPr="005B16B0">
        <w:rPr>
          <w:lang w:val="en-GB"/>
        </w:rPr>
        <w:t>s the group within society that</w:t>
      </w:r>
      <w:r w:rsidR="00D177C1" w:rsidRPr="005B16B0">
        <w:rPr>
          <w:lang w:val="en-GB"/>
        </w:rPr>
        <w:t xml:space="preserve"> is the most affected by the many forms of deviant behaviour on the part of individuals, whether the main</w:t>
      </w:r>
      <w:r w:rsidR="009732E6" w:rsidRPr="005B16B0">
        <w:rPr>
          <w:lang w:val="en-GB"/>
        </w:rPr>
        <w:t xml:space="preserve"> </w:t>
      </w:r>
      <w:r w:rsidR="00D177C1" w:rsidRPr="005B16B0">
        <w:rPr>
          <w:lang w:val="en-GB"/>
        </w:rPr>
        <w:t>perpetrators or victims.</w:t>
      </w:r>
    </w:p>
    <w:p w:rsidR="00F02902" w:rsidRPr="005B16B0" w:rsidRDefault="00F02902" w:rsidP="00F02902">
      <w:pPr>
        <w:pStyle w:val="SingleTxtG"/>
        <w:ind w:left="1701"/>
        <w:rPr>
          <w:i/>
          <w:iCs/>
          <w:lang w:val="en-GB"/>
        </w:rPr>
      </w:pPr>
      <w:r w:rsidRPr="005B16B0">
        <w:rPr>
          <w:b/>
          <w:bCs/>
          <w:i/>
          <w:iCs/>
          <w:lang w:val="en-GB"/>
        </w:rPr>
        <w:t xml:space="preserve">Art. 269 </w:t>
      </w:r>
      <w:r w:rsidR="00BA2EAB" w:rsidRPr="005B16B0">
        <w:rPr>
          <w:bCs/>
          <w:i/>
          <w:iCs/>
          <w:lang w:val="en-GB"/>
        </w:rPr>
        <w:t>–</w:t>
      </w:r>
      <w:r w:rsidRPr="005B16B0">
        <w:rPr>
          <w:i/>
          <w:iCs/>
          <w:lang w:val="en-GB"/>
        </w:rPr>
        <w:t xml:space="preserve"> </w:t>
      </w:r>
      <w:r w:rsidR="00BA2EAB" w:rsidRPr="005B16B0">
        <w:rPr>
          <w:i/>
          <w:iCs/>
          <w:lang w:val="en-GB"/>
        </w:rPr>
        <w:t>Any person who deliberately injures or strikes a minor of 16 or deliberately deprives that mi</w:t>
      </w:r>
      <w:r w:rsidR="00896F4D" w:rsidRPr="005B16B0">
        <w:rPr>
          <w:i/>
          <w:iCs/>
          <w:lang w:val="en-GB"/>
        </w:rPr>
        <w:t>nor of food or care with the re</w:t>
      </w:r>
      <w:r w:rsidR="00BA2EAB" w:rsidRPr="005B16B0">
        <w:rPr>
          <w:i/>
          <w:iCs/>
          <w:lang w:val="en-GB"/>
        </w:rPr>
        <w:t>sult that his or her health is jeopardized, or who deliberately commits any other act of violence or assault against a minor, with the exception of light physical injury</w:t>
      </w:r>
      <w:r w:rsidR="00896F4D" w:rsidRPr="005B16B0">
        <w:rPr>
          <w:i/>
          <w:iCs/>
          <w:lang w:val="en-GB"/>
        </w:rPr>
        <w:t xml:space="preserve">, shall be liable </w:t>
      </w:r>
      <w:r w:rsidR="004E3312" w:rsidRPr="005B16B0">
        <w:rPr>
          <w:i/>
          <w:iCs/>
          <w:lang w:val="en-GB"/>
        </w:rPr>
        <w:t>to</w:t>
      </w:r>
      <w:r w:rsidR="00041005">
        <w:rPr>
          <w:i/>
          <w:iCs/>
          <w:lang w:val="en-GB"/>
        </w:rPr>
        <w:t xml:space="preserve"> </w:t>
      </w:r>
      <w:r w:rsidR="00896F4D" w:rsidRPr="005B16B0">
        <w:rPr>
          <w:i/>
          <w:iCs/>
          <w:lang w:val="en-GB"/>
        </w:rPr>
        <w:t>imprisonment of between one and five years and a fine of between 500 and 50,000</w:t>
      </w:r>
      <w:r w:rsidR="00223400">
        <w:rPr>
          <w:i/>
          <w:iCs/>
          <w:lang w:val="en-GB"/>
        </w:rPr>
        <w:t> dinars</w:t>
      </w:r>
      <w:r w:rsidR="00896F4D" w:rsidRPr="005B16B0">
        <w:rPr>
          <w:i/>
          <w:iCs/>
          <w:lang w:val="en-GB"/>
        </w:rPr>
        <w:t>.</w:t>
      </w:r>
    </w:p>
    <w:p w:rsidR="00F02902" w:rsidRPr="005B16B0" w:rsidRDefault="00F02902" w:rsidP="00F02902">
      <w:pPr>
        <w:pStyle w:val="SingleTxtG"/>
        <w:ind w:left="1701"/>
        <w:rPr>
          <w:i/>
          <w:iCs/>
          <w:lang w:val="en-GB"/>
        </w:rPr>
      </w:pPr>
      <w:r w:rsidRPr="005B16B0">
        <w:rPr>
          <w:b/>
          <w:bCs/>
          <w:i/>
          <w:iCs/>
          <w:lang w:val="en-GB"/>
        </w:rPr>
        <w:t xml:space="preserve">Art. 270 </w:t>
      </w:r>
      <w:r w:rsidR="00896F4D" w:rsidRPr="005B16B0">
        <w:rPr>
          <w:bCs/>
          <w:i/>
          <w:iCs/>
          <w:lang w:val="en-GB"/>
        </w:rPr>
        <w:t>–</w:t>
      </w:r>
      <w:r w:rsidRPr="005B16B0">
        <w:rPr>
          <w:i/>
          <w:iCs/>
          <w:lang w:val="en-GB"/>
        </w:rPr>
        <w:t xml:space="preserve"> </w:t>
      </w:r>
      <w:r w:rsidR="00896F4D" w:rsidRPr="005B16B0">
        <w:rPr>
          <w:i/>
          <w:iCs/>
          <w:lang w:val="en-GB"/>
        </w:rPr>
        <w:t xml:space="preserve">Where the blows, injuries, violence, assault or deprivation referred to in </w:t>
      </w:r>
      <w:r w:rsidR="00EE3C5A">
        <w:rPr>
          <w:i/>
          <w:iCs/>
          <w:lang w:val="en-GB"/>
        </w:rPr>
        <w:t>art. </w:t>
      </w:r>
      <w:r w:rsidR="00F75AFA" w:rsidRPr="005B16B0">
        <w:rPr>
          <w:i/>
          <w:iCs/>
          <w:lang w:val="en-GB"/>
        </w:rPr>
        <w:t>269 above resul</w:t>
      </w:r>
      <w:r w:rsidR="008B3338" w:rsidRPr="005B16B0">
        <w:rPr>
          <w:i/>
          <w:iCs/>
          <w:lang w:val="en-GB"/>
        </w:rPr>
        <w:t>t</w:t>
      </w:r>
      <w:r w:rsidR="00896F4D" w:rsidRPr="005B16B0">
        <w:rPr>
          <w:i/>
          <w:iCs/>
          <w:lang w:val="en-GB"/>
        </w:rPr>
        <w:t xml:space="preserve"> in illness, incapacitation or total inability to work for a period</w:t>
      </w:r>
      <w:r w:rsidR="00041005">
        <w:rPr>
          <w:i/>
          <w:iCs/>
          <w:lang w:val="en-GB"/>
        </w:rPr>
        <w:t xml:space="preserve"> of more than two weeks, or,</w:t>
      </w:r>
      <w:r w:rsidR="00896F4D" w:rsidRPr="005B16B0">
        <w:rPr>
          <w:i/>
          <w:iCs/>
          <w:lang w:val="en-GB"/>
        </w:rPr>
        <w:t xml:space="preserve"> if the offence was premeditated </w:t>
      </w:r>
      <w:r w:rsidR="008D1899" w:rsidRPr="005B16B0">
        <w:rPr>
          <w:i/>
          <w:iCs/>
          <w:lang w:val="en-GB"/>
        </w:rPr>
        <w:t xml:space="preserve">or the victim was </w:t>
      </w:r>
      <w:r w:rsidR="00041005">
        <w:rPr>
          <w:i/>
          <w:iCs/>
          <w:lang w:val="en-GB"/>
        </w:rPr>
        <w:t>waylaid</w:t>
      </w:r>
      <w:r w:rsidR="008D1899" w:rsidRPr="005B16B0">
        <w:rPr>
          <w:i/>
          <w:iCs/>
          <w:lang w:val="en-GB"/>
        </w:rPr>
        <w:t>, the penalty shall be between three and 10</w:t>
      </w:r>
      <w:r w:rsidR="003368E1">
        <w:rPr>
          <w:i/>
          <w:iCs/>
          <w:lang w:val="en-GB"/>
        </w:rPr>
        <w:t> years</w:t>
      </w:r>
      <w:r w:rsidR="008D1899" w:rsidRPr="005B16B0">
        <w:rPr>
          <w:i/>
          <w:iCs/>
          <w:lang w:val="en-GB"/>
        </w:rPr>
        <w:t xml:space="preserve"> imprisonment and a fine of between 500 and 6,000</w:t>
      </w:r>
      <w:r w:rsidR="00223400">
        <w:rPr>
          <w:i/>
          <w:iCs/>
          <w:lang w:val="en-GB"/>
        </w:rPr>
        <w:t> dinars</w:t>
      </w:r>
      <w:r w:rsidR="008D1899" w:rsidRPr="005B16B0">
        <w:rPr>
          <w:i/>
          <w:iCs/>
          <w:lang w:val="en-GB"/>
        </w:rPr>
        <w:t>.</w:t>
      </w:r>
    </w:p>
    <w:p w:rsidR="00F02902" w:rsidRPr="005B16B0" w:rsidRDefault="008D1899" w:rsidP="00F02902">
      <w:pPr>
        <w:pStyle w:val="SingleTxtG"/>
        <w:ind w:left="1701"/>
        <w:rPr>
          <w:i/>
          <w:iCs/>
          <w:lang w:val="en-GB"/>
        </w:rPr>
      </w:pPr>
      <w:r w:rsidRPr="005B16B0">
        <w:rPr>
          <w:i/>
          <w:iCs/>
          <w:lang w:val="en-GB"/>
        </w:rPr>
        <w:t>The perpetrato</w:t>
      </w:r>
      <w:r w:rsidR="004E3312" w:rsidRPr="005B16B0">
        <w:rPr>
          <w:i/>
          <w:iCs/>
          <w:lang w:val="en-GB"/>
        </w:rPr>
        <w:t xml:space="preserve">r may, in addition, be </w:t>
      </w:r>
      <w:r w:rsidRPr="005B16B0">
        <w:rPr>
          <w:i/>
          <w:iCs/>
          <w:lang w:val="en-GB"/>
        </w:rPr>
        <w:t xml:space="preserve">deprived for a minimum of one year and a maximum of five years of the rights set out in </w:t>
      </w:r>
      <w:r w:rsidR="00F71690">
        <w:rPr>
          <w:i/>
          <w:iCs/>
          <w:lang w:val="en-GB"/>
        </w:rPr>
        <w:t>article </w:t>
      </w:r>
      <w:r w:rsidRPr="005B16B0">
        <w:rPr>
          <w:i/>
          <w:iCs/>
          <w:lang w:val="en-GB"/>
        </w:rPr>
        <w:t xml:space="preserve">14 of this Code and be </w:t>
      </w:r>
      <w:r w:rsidR="00F75AFA" w:rsidRPr="005B16B0">
        <w:rPr>
          <w:i/>
          <w:iCs/>
          <w:lang w:val="en-GB"/>
        </w:rPr>
        <w:t>prohibited from residing in certain areas.</w:t>
      </w:r>
    </w:p>
    <w:p w:rsidR="00F02902" w:rsidRPr="005B16B0" w:rsidRDefault="00F02902" w:rsidP="00F02902">
      <w:pPr>
        <w:pStyle w:val="SingleTxtG"/>
        <w:ind w:left="1701"/>
        <w:rPr>
          <w:i/>
          <w:iCs/>
          <w:lang w:val="en-GB"/>
        </w:rPr>
      </w:pPr>
      <w:r w:rsidRPr="005B16B0">
        <w:rPr>
          <w:b/>
          <w:bCs/>
          <w:i/>
          <w:iCs/>
          <w:lang w:val="en-GB"/>
        </w:rPr>
        <w:t>Art. 271</w:t>
      </w:r>
      <w:r w:rsidRPr="005B16B0">
        <w:rPr>
          <w:i/>
          <w:iCs/>
          <w:lang w:val="en-GB"/>
        </w:rPr>
        <w:t xml:space="preserve"> −</w:t>
      </w:r>
      <w:r w:rsidRPr="005B16B0">
        <w:rPr>
          <w:b/>
          <w:bCs/>
          <w:i/>
          <w:iCs/>
          <w:lang w:val="en-GB"/>
        </w:rPr>
        <w:t xml:space="preserve"> </w:t>
      </w:r>
      <w:r w:rsidR="008B3338" w:rsidRPr="005B16B0">
        <w:rPr>
          <w:i/>
          <w:iCs/>
          <w:lang w:val="en-GB"/>
        </w:rPr>
        <w:t xml:space="preserve">Where the blows, injuries, violence, assault or deprivation referred to in </w:t>
      </w:r>
      <w:r w:rsidR="00EE3C5A">
        <w:rPr>
          <w:i/>
          <w:iCs/>
          <w:lang w:val="en-GB"/>
        </w:rPr>
        <w:t>art. </w:t>
      </w:r>
      <w:r w:rsidR="008B3338" w:rsidRPr="005B16B0">
        <w:rPr>
          <w:i/>
          <w:iCs/>
          <w:lang w:val="en-GB"/>
        </w:rPr>
        <w:t>269 above result in mutilation, amputation, loss of</w:t>
      </w:r>
      <w:r w:rsidR="00BE2329" w:rsidRPr="005B16B0">
        <w:rPr>
          <w:i/>
          <w:iCs/>
          <w:lang w:val="en-GB"/>
        </w:rPr>
        <w:t xml:space="preserve"> </w:t>
      </w:r>
      <w:r w:rsidR="008B3338" w:rsidRPr="005B16B0">
        <w:rPr>
          <w:i/>
          <w:iCs/>
          <w:lang w:val="en-GB"/>
        </w:rPr>
        <w:t>use of a limb, blindness, the loss of an eye or other permanent disabilities, the penalty shall be imprisonment for between 10 and 20</w:t>
      </w:r>
      <w:r w:rsidR="003368E1">
        <w:rPr>
          <w:i/>
          <w:iCs/>
          <w:lang w:val="en-GB"/>
        </w:rPr>
        <w:t> years</w:t>
      </w:r>
      <w:r w:rsidR="008B3338" w:rsidRPr="005B16B0">
        <w:rPr>
          <w:i/>
          <w:iCs/>
          <w:lang w:val="en-GB"/>
        </w:rPr>
        <w:t>.</w:t>
      </w:r>
      <w:r w:rsidR="009E3B96">
        <w:rPr>
          <w:i/>
          <w:iCs/>
          <w:lang w:val="en-GB"/>
        </w:rPr>
        <w:t xml:space="preserve"> </w:t>
      </w:r>
      <w:r w:rsidR="008B3338" w:rsidRPr="005B16B0">
        <w:rPr>
          <w:i/>
          <w:iCs/>
          <w:lang w:val="en-GB"/>
        </w:rPr>
        <w:t xml:space="preserve">If the result is to cause death, </w:t>
      </w:r>
      <w:r w:rsidR="00041005">
        <w:rPr>
          <w:i/>
          <w:iCs/>
          <w:lang w:val="en-GB"/>
        </w:rPr>
        <w:t>unintentionally</w:t>
      </w:r>
      <w:r w:rsidR="00BE2329" w:rsidRPr="005B16B0">
        <w:rPr>
          <w:i/>
          <w:iCs/>
          <w:lang w:val="en-GB"/>
        </w:rPr>
        <w:t>,</w:t>
      </w:r>
      <w:r w:rsidR="008B3338" w:rsidRPr="005B16B0">
        <w:rPr>
          <w:i/>
          <w:iCs/>
          <w:lang w:val="en-GB"/>
        </w:rPr>
        <w:t xml:space="preserve"> but as a consequence of </w:t>
      </w:r>
      <w:r w:rsidR="00BE2329" w:rsidRPr="005B16B0">
        <w:rPr>
          <w:i/>
          <w:iCs/>
          <w:lang w:val="en-GB"/>
        </w:rPr>
        <w:t>repeated acts, the penalty shall be life imprisonment.</w:t>
      </w:r>
      <w:r w:rsidR="009E3B96">
        <w:rPr>
          <w:i/>
          <w:iCs/>
          <w:lang w:val="en-GB"/>
        </w:rPr>
        <w:t xml:space="preserve"> </w:t>
      </w:r>
      <w:r w:rsidR="00BE2329" w:rsidRPr="005B16B0">
        <w:rPr>
          <w:i/>
          <w:iCs/>
          <w:lang w:val="en-GB"/>
        </w:rPr>
        <w:t>If the blows, injuries, violence, assault or deprivation were inflicted with the intention of causing death, the perpetrator shall be punished as being guilty of murder or attempted murder.</w:t>
      </w:r>
    </w:p>
    <w:p w:rsidR="00F02902" w:rsidRPr="005B16B0" w:rsidRDefault="00F02902" w:rsidP="00223400">
      <w:pPr>
        <w:pStyle w:val="SingleTxtG"/>
        <w:keepNext/>
        <w:ind w:left="1701"/>
        <w:rPr>
          <w:b/>
          <w:bCs/>
          <w:i/>
          <w:iCs/>
          <w:lang w:val="en-GB"/>
        </w:rPr>
      </w:pPr>
      <w:r w:rsidRPr="005B16B0">
        <w:rPr>
          <w:b/>
          <w:bCs/>
          <w:i/>
          <w:iCs/>
          <w:lang w:val="en-GB"/>
        </w:rPr>
        <w:t>Art. 272</w:t>
      </w:r>
      <w:r w:rsidRPr="005B16B0">
        <w:rPr>
          <w:i/>
          <w:iCs/>
          <w:lang w:val="en-GB"/>
        </w:rPr>
        <w:t xml:space="preserve"> </w:t>
      </w:r>
      <w:r w:rsidR="00FB0C55" w:rsidRPr="005B16B0">
        <w:rPr>
          <w:i/>
          <w:iCs/>
          <w:lang w:val="en-GB"/>
        </w:rPr>
        <w:t>–</w:t>
      </w:r>
      <w:r w:rsidRPr="005B16B0">
        <w:rPr>
          <w:i/>
          <w:iCs/>
          <w:lang w:val="en-GB"/>
        </w:rPr>
        <w:t xml:space="preserve"> </w:t>
      </w:r>
      <w:r w:rsidR="00FB0C55" w:rsidRPr="005B16B0">
        <w:rPr>
          <w:i/>
          <w:iCs/>
          <w:lang w:val="en-GB"/>
        </w:rPr>
        <w:t>Where the perpetrator is the lawfu</w:t>
      </w:r>
      <w:r w:rsidR="00C12CD1" w:rsidRPr="005B16B0">
        <w:rPr>
          <w:i/>
          <w:iCs/>
          <w:lang w:val="en-GB"/>
        </w:rPr>
        <w:t>l</w:t>
      </w:r>
      <w:r w:rsidR="00FB0C55" w:rsidRPr="005B16B0">
        <w:rPr>
          <w:i/>
          <w:iCs/>
          <w:lang w:val="en-GB"/>
        </w:rPr>
        <w:t xml:space="preserve"> father or mother, another legal relative in the ascending line, or any other person with </w:t>
      </w:r>
      <w:r w:rsidR="004E3312" w:rsidRPr="005B16B0">
        <w:rPr>
          <w:i/>
          <w:iCs/>
          <w:lang w:val="en-GB"/>
        </w:rPr>
        <w:t>authority over the child or having</w:t>
      </w:r>
      <w:r w:rsidR="00FB0C55" w:rsidRPr="005B16B0">
        <w:rPr>
          <w:i/>
          <w:iCs/>
          <w:lang w:val="en-GB"/>
        </w:rPr>
        <w:t xml:space="preserve"> custody of the child, that person shall be </w:t>
      </w:r>
      <w:r w:rsidR="001246F9" w:rsidRPr="005B16B0">
        <w:rPr>
          <w:i/>
          <w:iCs/>
          <w:lang w:val="en-GB"/>
        </w:rPr>
        <w:t>liable</w:t>
      </w:r>
      <w:r w:rsidR="00FB0C55" w:rsidRPr="005B16B0">
        <w:rPr>
          <w:i/>
          <w:iCs/>
          <w:lang w:val="en-GB"/>
        </w:rPr>
        <w:t>:</w:t>
      </w:r>
    </w:p>
    <w:p w:rsidR="00F02902" w:rsidRPr="005B16B0" w:rsidRDefault="00F02902" w:rsidP="00F02902">
      <w:pPr>
        <w:pStyle w:val="SingleTxtG"/>
        <w:ind w:left="1701" w:firstLine="567"/>
        <w:rPr>
          <w:i/>
          <w:iCs/>
          <w:lang w:val="en-GB"/>
        </w:rPr>
      </w:pPr>
      <w:r w:rsidRPr="005B16B0">
        <w:rPr>
          <w:b/>
          <w:bCs/>
          <w:i/>
          <w:lang w:val="en-GB"/>
        </w:rPr>
        <w:t>1.</w:t>
      </w:r>
      <w:r w:rsidRPr="005B16B0">
        <w:rPr>
          <w:b/>
          <w:bCs/>
          <w:i/>
          <w:lang w:val="en-GB"/>
        </w:rPr>
        <w:tab/>
      </w:r>
      <w:r w:rsidR="00EE3C5A" w:rsidRPr="00EE3C5A">
        <w:rPr>
          <w:bCs/>
          <w:i/>
          <w:lang w:val="en-GB"/>
        </w:rPr>
        <w:t>In</w:t>
      </w:r>
      <w:r w:rsidR="00EE3C5A" w:rsidRPr="005B16B0">
        <w:rPr>
          <w:bCs/>
          <w:i/>
          <w:lang w:val="en-GB"/>
        </w:rPr>
        <w:t xml:space="preserve"> </w:t>
      </w:r>
      <w:r w:rsidR="001246F9" w:rsidRPr="005B16B0">
        <w:rPr>
          <w:bCs/>
          <w:i/>
          <w:lang w:val="en-GB"/>
        </w:rPr>
        <w:t xml:space="preserve">the case for which </w:t>
      </w:r>
      <w:r w:rsidR="00F71690">
        <w:rPr>
          <w:bCs/>
          <w:i/>
          <w:lang w:val="en-GB"/>
        </w:rPr>
        <w:t>article </w:t>
      </w:r>
      <w:r w:rsidR="001246F9" w:rsidRPr="005B16B0">
        <w:rPr>
          <w:bCs/>
          <w:i/>
          <w:lang w:val="en-GB"/>
        </w:rPr>
        <w:t xml:space="preserve">269 provides, to the penalties set out in </w:t>
      </w:r>
      <w:r w:rsidR="00F71690">
        <w:rPr>
          <w:i/>
          <w:iCs/>
          <w:lang w:val="en-GB"/>
        </w:rPr>
        <w:t>article </w:t>
      </w:r>
      <w:r w:rsidRPr="005B16B0">
        <w:rPr>
          <w:i/>
          <w:iCs/>
          <w:lang w:val="en-GB"/>
        </w:rPr>
        <w:t>270;</w:t>
      </w:r>
    </w:p>
    <w:p w:rsidR="00F02902" w:rsidRPr="005B16B0" w:rsidRDefault="00F02902" w:rsidP="00F02902">
      <w:pPr>
        <w:pStyle w:val="SingleTxtG"/>
        <w:ind w:left="1701" w:firstLine="567"/>
        <w:rPr>
          <w:i/>
          <w:iCs/>
          <w:lang w:val="en-GB"/>
        </w:rPr>
      </w:pPr>
      <w:r w:rsidRPr="005B16B0">
        <w:rPr>
          <w:b/>
          <w:bCs/>
          <w:i/>
          <w:lang w:val="en-GB"/>
        </w:rPr>
        <w:t>2.</w:t>
      </w:r>
      <w:r w:rsidRPr="005B16B0">
        <w:rPr>
          <w:b/>
          <w:bCs/>
          <w:i/>
          <w:lang w:val="en-GB"/>
        </w:rPr>
        <w:tab/>
      </w:r>
      <w:r w:rsidR="00EE3C5A" w:rsidRPr="00EE3C5A">
        <w:rPr>
          <w:bCs/>
          <w:i/>
          <w:lang w:val="en-GB"/>
        </w:rPr>
        <w:t>In</w:t>
      </w:r>
      <w:r w:rsidR="00EE3C5A" w:rsidRPr="005B16B0">
        <w:rPr>
          <w:bCs/>
          <w:i/>
          <w:lang w:val="en-GB"/>
        </w:rPr>
        <w:t xml:space="preserve"> </w:t>
      </w:r>
      <w:r w:rsidR="001246F9" w:rsidRPr="005B16B0">
        <w:rPr>
          <w:bCs/>
          <w:i/>
          <w:lang w:val="en-GB"/>
        </w:rPr>
        <w:t xml:space="preserve">the case for which </w:t>
      </w:r>
      <w:r w:rsidR="00F71690">
        <w:rPr>
          <w:bCs/>
          <w:i/>
          <w:lang w:val="en-GB"/>
        </w:rPr>
        <w:t>article </w:t>
      </w:r>
      <w:r w:rsidR="001246F9" w:rsidRPr="005B16B0">
        <w:rPr>
          <w:bCs/>
          <w:i/>
          <w:lang w:val="en-GB"/>
        </w:rPr>
        <w:t>270 provides, imprisonment of between five and ten years;</w:t>
      </w:r>
    </w:p>
    <w:p w:rsidR="00F02902" w:rsidRPr="005B16B0" w:rsidRDefault="00F02902" w:rsidP="00F02902">
      <w:pPr>
        <w:pStyle w:val="SingleTxtG"/>
        <w:ind w:left="1701" w:firstLine="567"/>
        <w:rPr>
          <w:i/>
          <w:iCs/>
          <w:lang w:val="en-GB"/>
        </w:rPr>
      </w:pPr>
      <w:r w:rsidRPr="005B16B0">
        <w:rPr>
          <w:b/>
          <w:bCs/>
          <w:i/>
          <w:lang w:val="en-GB"/>
        </w:rPr>
        <w:t>3.</w:t>
      </w:r>
      <w:r w:rsidRPr="005B16B0">
        <w:rPr>
          <w:b/>
          <w:bCs/>
          <w:i/>
          <w:lang w:val="en-GB"/>
        </w:rPr>
        <w:tab/>
      </w:r>
      <w:r w:rsidR="00EE3C5A" w:rsidRPr="00EE3C5A">
        <w:rPr>
          <w:bCs/>
          <w:i/>
          <w:lang w:val="en-GB"/>
        </w:rPr>
        <w:t>In</w:t>
      </w:r>
      <w:r w:rsidR="00EE3C5A" w:rsidRPr="005B16B0">
        <w:rPr>
          <w:bCs/>
          <w:i/>
          <w:lang w:val="en-GB"/>
        </w:rPr>
        <w:t xml:space="preserve"> </w:t>
      </w:r>
      <w:r w:rsidR="001246F9" w:rsidRPr="005B16B0">
        <w:rPr>
          <w:bCs/>
          <w:i/>
          <w:lang w:val="en-GB"/>
        </w:rPr>
        <w:t xml:space="preserve">the cases for which </w:t>
      </w:r>
      <w:r w:rsidR="00F71690">
        <w:rPr>
          <w:i/>
          <w:iCs/>
          <w:lang w:val="en-GB"/>
        </w:rPr>
        <w:t>article </w:t>
      </w:r>
      <w:r w:rsidRPr="005B16B0">
        <w:rPr>
          <w:i/>
          <w:iCs/>
          <w:lang w:val="en-GB"/>
        </w:rPr>
        <w:t>271</w:t>
      </w:r>
      <w:r w:rsidR="007427EF" w:rsidRPr="005B16B0">
        <w:rPr>
          <w:i/>
          <w:iCs/>
          <w:lang w:val="en-GB"/>
        </w:rPr>
        <w:t>,</w:t>
      </w:r>
      <w:r w:rsidR="001246F9" w:rsidRPr="005B16B0">
        <w:rPr>
          <w:i/>
          <w:iCs/>
          <w:lang w:val="en-GB"/>
        </w:rPr>
        <w:t xml:space="preserve"> first and second paragraphs, provides, life imprisonment</w:t>
      </w:r>
      <w:r w:rsidRPr="005B16B0">
        <w:rPr>
          <w:i/>
          <w:iCs/>
          <w:lang w:val="en-GB"/>
        </w:rPr>
        <w:t>;</w:t>
      </w:r>
    </w:p>
    <w:p w:rsidR="00F02902" w:rsidRPr="005B16B0" w:rsidRDefault="00F02902" w:rsidP="00F02902">
      <w:pPr>
        <w:pStyle w:val="SingleTxtG"/>
        <w:ind w:left="1701" w:firstLine="567"/>
        <w:rPr>
          <w:i/>
          <w:iCs/>
          <w:lang w:val="en-GB"/>
        </w:rPr>
      </w:pPr>
      <w:r w:rsidRPr="005B16B0">
        <w:rPr>
          <w:b/>
          <w:bCs/>
          <w:i/>
          <w:lang w:val="en-GB"/>
        </w:rPr>
        <w:t>4.</w:t>
      </w:r>
      <w:r w:rsidRPr="005B16B0">
        <w:rPr>
          <w:b/>
          <w:bCs/>
          <w:lang w:val="en-GB"/>
        </w:rPr>
        <w:tab/>
      </w:r>
      <w:r w:rsidR="00EE3C5A" w:rsidRPr="00223400">
        <w:rPr>
          <w:bCs/>
          <w:i/>
          <w:lang w:val="en-GB"/>
        </w:rPr>
        <w:t>In</w:t>
      </w:r>
      <w:r w:rsidR="00EE3C5A" w:rsidRPr="005B16B0">
        <w:rPr>
          <w:bCs/>
          <w:i/>
          <w:lang w:val="en-GB"/>
        </w:rPr>
        <w:t xml:space="preserve"> </w:t>
      </w:r>
      <w:r w:rsidR="001246F9" w:rsidRPr="005B16B0">
        <w:rPr>
          <w:bCs/>
          <w:i/>
          <w:lang w:val="en-GB"/>
        </w:rPr>
        <w:t>the cases for which</w:t>
      </w:r>
      <w:r w:rsidR="001246F9" w:rsidRPr="005B16B0">
        <w:rPr>
          <w:bCs/>
          <w:lang w:val="en-GB"/>
        </w:rPr>
        <w:t xml:space="preserve"> </w:t>
      </w:r>
      <w:r w:rsidR="00F71690">
        <w:rPr>
          <w:i/>
          <w:iCs/>
          <w:lang w:val="en-GB"/>
        </w:rPr>
        <w:t>article </w:t>
      </w:r>
      <w:r w:rsidRPr="005B16B0">
        <w:rPr>
          <w:i/>
          <w:iCs/>
          <w:lang w:val="en-GB"/>
        </w:rPr>
        <w:t>271,</w:t>
      </w:r>
      <w:r w:rsidR="001246F9" w:rsidRPr="005B16B0">
        <w:rPr>
          <w:i/>
          <w:iCs/>
          <w:lang w:val="en-GB"/>
        </w:rPr>
        <w:t xml:space="preserve"> third and fourth paragraphs, provides, the death penalty.</w:t>
      </w:r>
    </w:p>
    <w:p w:rsidR="00F02902" w:rsidRPr="005B16B0" w:rsidRDefault="00F02902" w:rsidP="00F02902">
      <w:pPr>
        <w:pStyle w:val="SingleTxtG"/>
        <w:ind w:left="1701"/>
        <w:rPr>
          <w:i/>
          <w:iCs/>
          <w:lang w:val="en-GB"/>
        </w:rPr>
      </w:pPr>
      <w:r w:rsidRPr="005B16B0">
        <w:rPr>
          <w:b/>
          <w:bCs/>
          <w:i/>
          <w:iCs/>
          <w:lang w:val="en-GB"/>
        </w:rPr>
        <w:t xml:space="preserve">Art. 275 </w:t>
      </w:r>
      <w:r w:rsidR="001246F9" w:rsidRPr="005B16B0">
        <w:rPr>
          <w:b/>
          <w:bCs/>
          <w:i/>
          <w:iCs/>
          <w:lang w:val="en-GB"/>
        </w:rPr>
        <w:t>–</w:t>
      </w:r>
      <w:r w:rsidRPr="005B16B0">
        <w:rPr>
          <w:b/>
          <w:bCs/>
          <w:i/>
          <w:iCs/>
          <w:lang w:val="en-GB"/>
        </w:rPr>
        <w:t xml:space="preserve"> </w:t>
      </w:r>
      <w:r w:rsidR="001246F9" w:rsidRPr="005B16B0">
        <w:rPr>
          <w:bCs/>
          <w:i/>
          <w:iCs/>
          <w:lang w:val="en-GB"/>
        </w:rPr>
        <w:t>Any person who causes another</w:t>
      </w:r>
      <w:r w:rsidR="00101E67" w:rsidRPr="005B16B0">
        <w:rPr>
          <w:bCs/>
          <w:i/>
          <w:iCs/>
          <w:lang w:val="en-GB"/>
        </w:rPr>
        <w:t xml:space="preserve"> person to be sick or unfit for work by administering to that person</w:t>
      </w:r>
      <w:r w:rsidR="007D0E1B" w:rsidRPr="005B16B0">
        <w:rPr>
          <w:bCs/>
          <w:i/>
          <w:iCs/>
          <w:lang w:val="en-GB"/>
        </w:rPr>
        <w:t xml:space="preserve"> substances damaging to health</w:t>
      </w:r>
      <w:r w:rsidR="00101E67" w:rsidRPr="005B16B0">
        <w:rPr>
          <w:bCs/>
          <w:i/>
          <w:iCs/>
          <w:lang w:val="en-GB"/>
        </w:rPr>
        <w:t>, in whatever manner, knowing</w:t>
      </w:r>
      <w:r w:rsidR="00041005">
        <w:rPr>
          <w:bCs/>
          <w:i/>
          <w:iCs/>
          <w:lang w:val="en-GB"/>
        </w:rPr>
        <w:t>ly but without intending to caus</w:t>
      </w:r>
      <w:r w:rsidR="00101E67" w:rsidRPr="005B16B0">
        <w:rPr>
          <w:bCs/>
          <w:i/>
          <w:iCs/>
          <w:lang w:val="en-GB"/>
        </w:rPr>
        <w:t>e death, shall be liable to a term of imprisonment of between two months and three years and a fine of between 500 and 2,000</w:t>
      </w:r>
      <w:r w:rsidR="00223400">
        <w:rPr>
          <w:bCs/>
          <w:i/>
          <w:iCs/>
          <w:lang w:val="en-GB"/>
        </w:rPr>
        <w:t> dinars</w:t>
      </w:r>
      <w:r w:rsidRPr="005B16B0">
        <w:rPr>
          <w:i/>
          <w:iCs/>
          <w:lang w:val="en-GB"/>
        </w:rPr>
        <w:t>.</w:t>
      </w:r>
    </w:p>
    <w:p w:rsidR="00F02902" w:rsidRPr="005B16B0" w:rsidRDefault="00F02902" w:rsidP="00183E03">
      <w:pPr>
        <w:pStyle w:val="SingleTxtG"/>
        <w:keepNext/>
        <w:ind w:left="1701"/>
        <w:rPr>
          <w:i/>
          <w:iCs/>
          <w:lang w:val="en-GB"/>
        </w:rPr>
      </w:pPr>
      <w:r w:rsidRPr="005B16B0">
        <w:rPr>
          <w:b/>
          <w:bCs/>
          <w:i/>
          <w:iCs/>
          <w:lang w:val="en-GB"/>
        </w:rPr>
        <w:t xml:space="preserve">Art. 276 </w:t>
      </w:r>
      <w:r w:rsidR="00101E67" w:rsidRPr="005B16B0">
        <w:rPr>
          <w:b/>
          <w:bCs/>
          <w:i/>
          <w:iCs/>
          <w:lang w:val="en-GB"/>
        </w:rPr>
        <w:t>–</w:t>
      </w:r>
      <w:r w:rsidRPr="005B16B0">
        <w:rPr>
          <w:i/>
          <w:iCs/>
          <w:lang w:val="en-GB"/>
        </w:rPr>
        <w:t xml:space="preserve"> </w:t>
      </w:r>
      <w:r w:rsidR="00101E67" w:rsidRPr="005B16B0">
        <w:rPr>
          <w:i/>
          <w:iCs/>
          <w:lang w:val="en-GB"/>
        </w:rPr>
        <w:t xml:space="preserve">Where the offences listed in </w:t>
      </w:r>
      <w:r w:rsidR="00F71690">
        <w:rPr>
          <w:i/>
          <w:iCs/>
          <w:lang w:val="en-GB"/>
        </w:rPr>
        <w:t>article </w:t>
      </w:r>
      <w:r w:rsidR="00101E67" w:rsidRPr="005B16B0">
        <w:rPr>
          <w:i/>
          <w:iCs/>
          <w:lang w:val="en-GB"/>
        </w:rPr>
        <w:t xml:space="preserve">275 have been committed </w:t>
      </w:r>
      <w:r w:rsidR="007D0E1B" w:rsidRPr="005B16B0">
        <w:rPr>
          <w:i/>
          <w:iCs/>
          <w:lang w:val="en-GB"/>
        </w:rPr>
        <w:t xml:space="preserve">by </w:t>
      </w:r>
      <w:r w:rsidR="00101E67" w:rsidRPr="005B16B0">
        <w:rPr>
          <w:i/>
          <w:iCs/>
          <w:lang w:val="en-GB"/>
        </w:rPr>
        <w:t>a relative in the ascending or descending line, spouse</w:t>
      </w:r>
      <w:r w:rsidR="0028113A" w:rsidRPr="005B16B0">
        <w:rPr>
          <w:i/>
          <w:iCs/>
          <w:lang w:val="en-GB"/>
        </w:rPr>
        <w:t>,</w:t>
      </w:r>
      <w:r w:rsidR="00101E67" w:rsidRPr="005B16B0">
        <w:rPr>
          <w:i/>
          <w:iCs/>
          <w:lang w:val="en-GB"/>
        </w:rPr>
        <w:t xml:space="preserve"> </w:t>
      </w:r>
      <w:r w:rsidR="007D0E1B" w:rsidRPr="005B16B0">
        <w:rPr>
          <w:i/>
          <w:iCs/>
          <w:lang w:val="en-GB"/>
        </w:rPr>
        <w:t>heir or person having</w:t>
      </w:r>
      <w:r w:rsidR="0028113A" w:rsidRPr="005B16B0">
        <w:rPr>
          <w:i/>
          <w:iCs/>
          <w:lang w:val="en-GB"/>
        </w:rPr>
        <w:t xml:space="preserve"> custody of the victim, the penalty shall be:</w:t>
      </w:r>
    </w:p>
    <w:p w:rsidR="00F02902" w:rsidRPr="005B16B0" w:rsidRDefault="00F02902" w:rsidP="00F02902">
      <w:pPr>
        <w:pStyle w:val="SingleTxtG"/>
        <w:ind w:left="1701" w:firstLine="567"/>
        <w:rPr>
          <w:i/>
          <w:iCs/>
          <w:lang w:val="en-GB"/>
        </w:rPr>
      </w:pPr>
      <w:r w:rsidRPr="005B16B0">
        <w:rPr>
          <w:b/>
          <w:bCs/>
          <w:i/>
          <w:iCs/>
          <w:lang w:val="en-GB"/>
        </w:rPr>
        <w:t>1.</w:t>
      </w:r>
      <w:r w:rsidRPr="005B16B0">
        <w:rPr>
          <w:b/>
          <w:bCs/>
          <w:i/>
          <w:iCs/>
          <w:lang w:val="en-GB"/>
        </w:rPr>
        <w:tab/>
      </w:r>
      <w:r w:rsidR="00EE3C5A" w:rsidRPr="005B16B0">
        <w:rPr>
          <w:bCs/>
          <w:i/>
          <w:iCs/>
          <w:lang w:val="en-GB"/>
        </w:rPr>
        <w:t xml:space="preserve">In </w:t>
      </w:r>
      <w:r w:rsidR="0028113A" w:rsidRPr="005B16B0">
        <w:rPr>
          <w:bCs/>
          <w:i/>
          <w:iCs/>
          <w:lang w:val="en-GB"/>
        </w:rPr>
        <w:t xml:space="preserve">the case for which </w:t>
      </w:r>
      <w:r w:rsidR="00F71690">
        <w:rPr>
          <w:i/>
          <w:iCs/>
          <w:lang w:val="en-GB"/>
        </w:rPr>
        <w:t>article </w:t>
      </w:r>
      <w:r w:rsidRPr="005B16B0">
        <w:rPr>
          <w:i/>
          <w:iCs/>
          <w:lang w:val="en-GB"/>
        </w:rPr>
        <w:t xml:space="preserve">275, </w:t>
      </w:r>
      <w:r w:rsidR="0028113A" w:rsidRPr="005B16B0">
        <w:rPr>
          <w:i/>
          <w:iCs/>
          <w:lang w:val="en-GB"/>
        </w:rPr>
        <w:t xml:space="preserve">first </w:t>
      </w:r>
      <w:r w:rsidR="003D3B2A" w:rsidRPr="005B16B0">
        <w:rPr>
          <w:i/>
          <w:iCs/>
          <w:lang w:val="en-GB"/>
        </w:rPr>
        <w:t>sub</w:t>
      </w:r>
      <w:r w:rsidR="0028113A" w:rsidRPr="005B16B0">
        <w:rPr>
          <w:i/>
          <w:iCs/>
          <w:lang w:val="en-GB"/>
        </w:rPr>
        <w:t>paragraph provides, imprisonment</w:t>
      </w:r>
      <w:r w:rsidR="00041005">
        <w:rPr>
          <w:i/>
          <w:iCs/>
          <w:lang w:val="en-GB"/>
        </w:rPr>
        <w:t xml:space="preserve"> </w:t>
      </w:r>
      <w:r w:rsidR="0028113A" w:rsidRPr="005B16B0">
        <w:rPr>
          <w:i/>
          <w:iCs/>
          <w:lang w:val="en-GB"/>
        </w:rPr>
        <w:t>of between two and five years;</w:t>
      </w:r>
    </w:p>
    <w:p w:rsidR="00F02902" w:rsidRPr="005B16B0" w:rsidRDefault="00F02902" w:rsidP="00F02902">
      <w:pPr>
        <w:pStyle w:val="SingleTxtG"/>
        <w:ind w:left="1701" w:firstLine="567"/>
        <w:rPr>
          <w:i/>
          <w:iCs/>
          <w:lang w:val="en-GB"/>
        </w:rPr>
      </w:pPr>
      <w:r w:rsidRPr="005B16B0">
        <w:rPr>
          <w:b/>
          <w:bCs/>
          <w:i/>
          <w:iCs/>
          <w:lang w:val="en-GB"/>
        </w:rPr>
        <w:t>2.</w:t>
      </w:r>
      <w:r w:rsidRPr="005B16B0">
        <w:rPr>
          <w:b/>
          <w:bCs/>
          <w:i/>
          <w:iCs/>
          <w:lang w:val="en-GB"/>
        </w:rPr>
        <w:tab/>
      </w:r>
      <w:r w:rsidR="00EE3C5A" w:rsidRPr="00EE3C5A">
        <w:rPr>
          <w:bCs/>
          <w:i/>
          <w:iCs/>
          <w:lang w:val="en-GB"/>
        </w:rPr>
        <w:t>In</w:t>
      </w:r>
      <w:r w:rsidR="00EE3C5A" w:rsidRPr="005B16B0">
        <w:rPr>
          <w:bCs/>
          <w:i/>
          <w:iCs/>
          <w:lang w:val="en-GB"/>
        </w:rPr>
        <w:t xml:space="preserve"> </w:t>
      </w:r>
      <w:r w:rsidR="0028113A" w:rsidRPr="005B16B0">
        <w:rPr>
          <w:bCs/>
          <w:i/>
          <w:iCs/>
          <w:lang w:val="en-GB"/>
        </w:rPr>
        <w:t xml:space="preserve">the case for which </w:t>
      </w:r>
      <w:r w:rsidR="00F71690">
        <w:rPr>
          <w:bCs/>
          <w:i/>
          <w:iCs/>
          <w:lang w:val="en-GB"/>
        </w:rPr>
        <w:t>article </w:t>
      </w:r>
      <w:r w:rsidRPr="005B16B0">
        <w:rPr>
          <w:i/>
          <w:iCs/>
          <w:lang w:val="en-GB"/>
        </w:rPr>
        <w:t xml:space="preserve">275, </w:t>
      </w:r>
      <w:r w:rsidR="0028113A" w:rsidRPr="005B16B0">
        <w:rPr>
          <w:i/>
          <w:iCs/>
          <w:lang w:val="en-GB"/>
        </w:rPr>
        <w:t xml:space="preserve">second </w:t>
      </w:r>
      <w:r w:rsidR="003D3B2A" w:rsidRPr="005B16B0">
        <w:rPr>
          <w:i/>
          <w:iCs/>
          <w:lang w:val="en-GB"/>
        </w:rPr>
        <w:t>sub</w:t>
      </w:r>
      <w:r w:rsidR="0028113A" w:rsidRPr="005B16B0">
        <w:rPr>
          <w:i/>
          <w:iCs/>
          <w:lang w:val="en-GB"/>
        </w:rPr>
        <w:t>paragraph provides, fixed-term imprisonment of between five and ten years;</w:t>
      </w:r>
    </w:p>
    <w:p w:rsidR="00F02902" w:rsidRPr="005B16B0" w:rsidRDefault="00F02902" w:rsidP="00F02902">
      <w:pPr>
        <w:pStyle w:val="SingleTxtG"/>
        <w:ind w:left="1701" w:firstLine="567"/>
        <w:rPr>
          <w:i/>
          <w:iCs/>
          <w:u w:val="single"/>
          <w:lang w:val="en-GB"/>
        </w:rPr>
      </w:pPr>
      <w:r w:rsidRPr="005B16B0">
        <w:rPr>
          <w:b/>
          <w:bCs/>
          <w:i/>
          <w:iCs/>
          <w:lang w:val="en-GB"/>
        </w:rPr>
        <w:t>3.</w:t>
      </w:r>
      <w:r w:rsidRPr="005B16B0">
        <w:rPr>
          <w:b/>
          <w:bCs/>
          <w:i/>
          <w:iCs/>
          <w:lang w:val="en-GB"/>
        </w:rPr>
        <w:tab/>
      </w:r>
      <w:r w:rsidR="00EE3C5A" w:rsidRPr="00EE3C5A">
        <w:rPr>
          <w:bCs/>
          <w:i/>
          <w:iCs/>
          <w:lang w:val="en-GB"/>
        </w:rPr>
        <w:t>In</w:t>
      </w:r>
      <w:r w:rsidR="00EE3C5A" w:rsidRPr="005B16B0">
        <w:rPr>
          <w:bCs/>
          <w:i/>
          <w:iCs/>
          <w:lang w:val="en-GB"/>
        </w:rPr>
        <w:t xml:space="preserve"> </w:t>
      </w:r>
      <w:r w:rsidR="0028113A" w:rsidRPr="005B16B0">
        <w:rPr>
          <w:bCs/>
          <w:i/>
          <w:iCs/>
          <w:lang w:val="en-GB"/>
        </w:rPr>
        <w:t xml:space="preserve">the case for which </w:t>
      </w:r>
      <w:r w:rsidR="00F71690">
        <w:rPr>
          <w:i/>
          <w:iCs/>
          <w:lang w:val="en-GB"/>
        </w:rPr>
        <w:t>article </w:t>
      </w:r>
      <w:r w:rsidRPr="005B16B0">
        <w:rPr>
          <w:i/>
          <w:iCs/>
          <w:lang w:val="en-GB"/>
        </w:rPr>
        <w:t xml:space="preserve">275, </w:t>
      </w:r>
      <w:r w:rsidR="0028113A" w:rsidRPr="005B16B0">
        <w:rPr>
          <w:i/>
          <w:iCs/>
          <w:lang w:val="en-GB"/>
        </w:rPr>
        <w:t xml:space="preserve">fourth </w:t>
      </w:r>
      <w:r w:rsidR="003D3B2A" w:rsidRPr="005B16B0">
        <w:rPr>
          <w:i/>
          <w:iCs/>
          <w:lang w:val="en-GB"/>
        </w:rPr>
        <w:t>sub</w:t>
      </w:r>
      <w:r w:rsidR="0028113A" w:rsidRPr="005B16B0">
        <w:rPr>
          <w:i/>
          <w:iCs/>
          <w:lang w:val="en-GB"/>
        </w:rPr>
        <w:t>paragraph provid</w:t>
      </w:r>
      <w:r w:rsidR="00041005">
        <w:rPr>
          <w:i/>
          <w:iCs/>
          <w:lang w:val="en-GB"/>
        </w:rPr>
        <w:t xml:space="preserve">es, fixed-term imprisonment of </w:t>
      </w:r>
      <w:r w:rsidR="0028113A" w:rsidRPr="005B16B0">
        <w:rPr>
          <w:i/>
          <w:iCs/>
          <w:lang w:val="en-GB"/>
        </w:rPr>
        <w:t>between ten and twenty years;</w:t>
      </w:r>
    </w:p>
    <w:p w:rsidR="00F02902" w:rsidRPr="005B16B0" w:rsidRDefault="00F02902" w:rsidP="00F02902">
      <w:pPr>
        <w:pStyle w:val="SingleTxtG"/>
        <w:ind w:left="1701" w:firstLine="567"/>
        <w:rPr>
          <w:i/>
          <w:iCs/>
          <w:u w:val="single"/>
          <w:lang w:val="en-GB"/>
        </w:rPr>
      </w:pPr>
      <w:r w:rsidRPr="005B16B0">
        <w:rPr>
          <w:b/>
          <w:bCs/>
          <w:i/>
          <w:iCs/>
          <w:lang w:val="en-GB"/>
        </w:rPr>
        <w:t>4.</w:t>
      </w:r>
      <w:r w:rsidRPr="005B16B0">
        <w:rPr>
          <w:b/>
          <w:bCs/>
          <w:i/>
          <w:iCs/>
          <w:lang w:val="en-GB"/>
        </w:rPr>
        <w:tab/>
      </w:r>
      <w:r w:rsidR="003D3B2A" w:rsidRPr="005B16B0">
        <w:rPr>
          <w:bCs/>
          <w:i/>
          <w:iCs/>
          <w:lang w:val="en-GB"/>
        </w:rPr>
        <w:t>i</w:t>
      </w:r>
      <w:r w:rsidR="0028113A" w:rsidRPr="005B16B0">
        <w:rPr>
          <w:bCs/>
          <w:i/>
          <w:iCs/>
          <w:lang w:val="en-GB"/>
        </w:rPr>
        <w:t xml:space="preserve">n the case for which </w:t>
      </w:r>
      <w:r w:rsidR="00F71690">
        <w:rPr>
          <w:i/>
          <w:iCs/>
          <w:lang w:val="en-GB"/>
        </w:rPr>
        <w:t>article </w:t>
      </w:r>
      <w:r w:rsidRPr="005B16B0">
        <w:rPr>
          <w:i/>
          <w:iCs/>
          <w:lang w:val="en-GB"/>
        </w:rPr>
        <w:t>275</w:t>
      </w:r>
      <w:r w:rsidR="003D3B2A" w:rsidRPr="005B16B0">
        <w:rPr>
          <w:i/>
          <w:iCs/>
          <w:lang w:val="en-GB"/>
        </w:rPr>
        <w:t xml:space="preserve">, </w:t>
      </w:r>
      <w:r w:rsidR="0028113A" w:rsidRPr="005B16B0">
        <w:rPr>
          <w:i/>
          <w:iCs/>
          <w:lang w:val="en-GB"/>
        </w:rPr>
        <w:t xml:space="preserve">fifth </w:t>
      </w:r>
      <w:r w:rsidR="003D3B2A" w:rsidRPr="005B16B0">
        <w:rPr>
          <w:i/>
          <w:iCs/>
          <w:lang w:val="en-GB"/>
        </w:rPr>
        <w:t>sub</w:t>
      </w:r>
      <w:r w:rsidR="0028113A" w:rsidRPr="005B16B0">
        <w:rPr>
          <w:i/>
          <w:iCs/>
          <w:lang w:val="en-GB"/>
        </w:rPr>
        <w:t>paragraph</w:t>
      </w:r>
      <w:r w:rsidR="003D3B2A" w:rsidRPr="005B16B0">
        <w:rPr>
          <w:i/>
          <w:iCs/>
          <w:lang w:val="en-GB"/>
        </w:rPr>
        <w:t>,</w:t>
      </w:r>
      <w:r w:rsidR="0028113A" w:rsidRPr="005B16B0">
        <w:rPr>
          <w:i/>
          <w:iCs/>
          <w:lang w:val="en-GB"/>
        </w:rPr>
        <w:t xml:space="preserve"> provides, life imprisonment.</w:t>
      </w:r>
    </w:p>
    <w:p w:rsidR="00F02902" w:rsidRPr="005B16B0" w:rsidRDefault="00F02902" w:rsidP="00F02902">
      <w:pPr>
        <w:pStyle w:val="SingleTxtG"/>
        <w:ind w:left="1701"/>
        <w:rPr>
          <w:i/>
          <w:iCs/>
          <w:lang w:val="en-GB"/>
        </w:rPr>
      </w:pPr>
      <w:r w:rsidRPr="005B16B0">
        <w:rPr>
          <w:b/>
          <w:bCs/>
          <w:i/>
          <w:iCs/>
          <w:lang w:val="en-GB"/>
        </w:rPr>
        <w:t xml:space="preserve">Art. 281 </w:t>
      </w:r>
      <w:r w:rsidR="007D68FE" w:rsidRPr="005B16B0">
        <w:rPr>
          <w:b/>
          <w:bCs/>
          <w:i/>
          <w:iCs/>
          <w:lang w:val="en-GB"/>
        </w:rPr>
        <w:t>–</w:t>
      </w:r>
      <w:r w:rsidRPr="005B16B0">
        <w:rPr>
          <w:i/>
          <w:iCs/>
          <w:lang w:val="en-GB"/>
        </w:rPr>
        <w:t xml:space="preserve"> </w:t>
      </w:r>
      <w:r w:rsidR="007D68FE" w:rsidRPr="005B16B0">
        <w:rPr>
          <w:i/>
          <w:iCs/>
          <w:lang w:val="en-GB"/>
        </w:rPr>
        <w:t>Injuries and blows shall be excusable where they have been inflicted on an adult caught in the act of indecently assaulting, with or without violence, a minor aged 16</w:t>
      </w:r>
      <w:r w:rsidR="003D3B2A" w:rsidRPr="005B16B0">
        <w:rPr>
          <w:i/>
          <w:iCs/>
          <w:lang w:val="en-GB"/>
        </w:rPr>
        <w:t xml:space="preserve"> or over</w:t>
      </w:r>
      <w:r w:rsidR="007D68FE" w:rsidRPr="005B16B0">
        <w:rPr>
          <w:i/>
          <w:iCs/>
          <w:lang w:val="en-GB"/>
        </w:rPr>
        <w:t>.</w:t>
      </w:r>
      <w:r w:rsidRPr="005B16B0">
        <w:rPr>
          <w:i/>
          <w:iCs/>
          <w:lang w:val="en-GB"/>
        </w:rPr>
        <w:t xml:space="preserve"> </w:t>
      </w:r>
    </w:p>
    <w:p w:rsidR="00F02902" w:rsidRPr="005B16B0" w:rsidRDefault="00782243" w:rsidP="00F02902">
      <w:pPr>
        <w:pStyle w:val="SingleTxtG"/>
        <w:ind w:left="1701"/>
        <w:rPr>
          <w:b/>
          <w:bCs/>
          <w:i/>
          <w:iCs/>
          <w:lang w:val="en-GB"/>
        </w:rPr>
      </w:pPr>
      <w:r w:rsidRPr="005B16B0">
        <w:rPr>
          <w:b/>
          <w:bCs/>
          <w:i/>
          <w:iCs/>
          <w:lang w:val="en-GB"/>
        </w:rPr>
        <w:t>A</w:t>
      </w:r>
      <w:r w:rsidR="00BD4A42" w:rsidRPr="005B16B0">
        <w:rPr>
          <w:b/>
          <w:bCs/>
          <w:i/>
          <w:iCs/>
          <w:lang w:val="en-GB"/>
        </w:rPr>
        <w:t xml:space="preserve">bandonment </w:t>
      </w:r>
      <w:r w:rsidRPr="005B16B0">
        <w:rPr>
          <w:b/>
          <w:bCs/>
          <w:i/>
          <w:iCs/>
          <w:lang w:val="en-GB"/>
        </w:rPr>
        <w:t xml:space="preserve">and neglect </w:t>
      </w:r>
      <w:r w:rsidR="00BD4A42" w:rsidRPr="005B16B0">
        <w:rPr>
          <w:b/>
          <w:bCs/>
          <w:i/>
          <w:iCs/>
          <w:lang w:val="en-GB"/>
        </w:rPr>
        <w:t>of children and incapable persons</w:t>
      </w:r>
    </w:p>
    <w:p w:rsidR="00F02902" w:rsidRPr="005B16B0" w:rsidRDefault="00F02902" w:rsidP="00F02902">
      <w:pPr>
        <w:pStyle w:val="SingleTxtG"/>
        <w:ind w:left="1701"/>
        <w:rPr>
          <w:i/>
          <w:iCs/>
          <w:lang w:val="en-GB"/>
        </w:rPr>
      </w:pPr>
      <w:r w:rsidRPr="005B16B0">
        <w:rPr>
          <w:b/>
          <w:bCs/>
          <w:i/>
          <w:iCs/>
          <w:lang w:val="en-GB"/>
        </w:rPr>
        <w:t xml:space="preserve">Art. 314 </w:t>
      </w:r>
      <w:r w:rsidR="00930188" w:rsidRPr="005B16B0">
        <w:rPr>
          <w:b/>
          <w:bCs/>
          <w:i/>
          <w:iCs/>
          <w:lang w:val="en-GB"/>
        </w:rPr>
        <w:t>–</w:t>
      </w:r>
      <w:r w:rsidRPr="005B16B0">
        <w:rPr>
          <w:b/>
          <w:bCs/>
          <w:i/>
          <w:iCs/>
          <w:lang w:val="en-GB"/>
        </w:rPr>
        <w:t xml:space="preserve"> </w:t>
      </w:r>
      <w:r w:rsidR="00930188" w:rsidRPr="005B16B0">
        <w:rPr>
          <w:bCs/>
          <w:i/>
          <w:iCs/>
          <w:lang w:val="en-GB"/>
        </w:rPr>
        <w:t xml:space="preserve">Anyone who abandons or causes to be abandoned, neglects or causes to be neglected, in an isolated place, a child or incapable person whose physical or mental state </w:t>
      </w:r>
      <w:r w:rsidR="003D3B2A" w:rsidRPr="005B16B0">
        <w:rPr>
          <w:bCs/>
          <w:i/>
          <w:iCs/>
          <w:lang w:val="en-GB"/>
        </w:rPr>
        <w:t>renders</w:t>
      </w:r>
      <w:r w:rsidR="00930188" w:rsidRPr="005B16B0">
        <w:rPr>
          <w:bCs/>
          <w:i/>
          <w:iCs/>
          <w:lang w:val="en-GB"/>
        </w:rPr>
        <w:t xml:space="preserve"> that child </w:t>
      </w:r>
      <w:r w:rsidR="00041005">
        <w:rPr>
          <w:bCs/>
          <w:i/>
          <w:iCs/>
          <w:lang w:val="en-GB"/>
        </w:rPr>
        <w:t xml:space="preserve">or incapable person </w:t>
      </w:r>
      <w:r w:rsidR="00930188" w:rsidRPr="005B16B0">
        <w:rPr>
          <w:bCs/>
          <w:i/>
          <w:iCs/>
          <w:lang w:val="en-GB"/>
        </w:rPr>
        <w:t xml:space="preserve">unable to fend for him- or herself, shall, based on that act alone, be liable to imprisonment of </w:t>
      </w:r>
      <w:r w:rsidR="00622078" w:rsidRPr="005B16B0">
        <w:rPr>
          <w:bCs/>
          <w:i/>
          <w:iCs/>
          <w:lang w:val="en-GB"/>
        </w:rPr>
        <w:t xml:space="preserve">between one </w:t>
      </w:r>
      <w:r w:rsidR="00930188" w:rsidRPr="005B16B0">
        <w:rPr>
          <w:bCs/>
          <w:i/>
          <w:iCs/>
          <w:lang w:val="en-GB"/>
        </w:rPr>
        <w:t xml:space="preserve">and </w:t>
      </w:r>
      <w:r w:rsidR="00622078" w:rsidRPr="005B16B0">
        <w:rPr>
          <w:bCs/>
          <w:i/>
          <w:iCs/>
          <w:lang w:val="en-GB"/>
        </w:rPr>
        <w:t>three</w:t>
      </w:r>
      <w:r w:rsidR="00930188" w:rsidRPr="005B16B0">
        <w:rPr>
          <w:bCs/>
          <w:i/>
          <w:iCs/>
          <w:lang w:val="en-GB"/>
        </w:rPr>
        <w:t xml:space="preserve"> years</w:t>
      </w:r>
      <w:r w:rsidR="004126E1" w:rsidRPr="005B16B0">
        <w:rPr>
          <w:bCs/>
          <w:i/>
          <w:iCs/>
          <w:lang w:val="en-GB"/>
        </w:rPr>
        <w:t>.</w:t>
      </w:r>
      <w:r w:rsidR="009E3B96">
        <w:rPr>
          <w:bCs/>
          <w:i/>
          <w:iCs/>
          <w:lang w:val="en-GB"/>
        </w:rPr>
        <w:t xml:space="preserve"> </w:t>
      </w:r>
      <w:r w:rsidR="00622078" w:rsidRPr="005B16B0">
        <w:rPr>
          <w:bCs/>
          <w:i/>
          <w:iCs/>
          <w:lang w:val="en-GB"/>
        </w:rPr>
        <w:t>If the abandonment or neglect results in illness or total incapacity lasting for more than 20</w:t>
      </w:r>
      <w:r w:rsidR="00EE3C5A">
        <w:rPr>
          <w:bCs/>
          <w:i/>
          <w:iCs/>
          <w:lang w:val="en-GB"/>
        </w:rPr>
        <w:t> days</w:t>
      </w:r>
      <w:r w:rsidR="00622078" w:rsidRPr="005B16B0">
        <w:rPr>
          <w:bCs/>
          <w:i/>
          <w:iCs/>
          <w:lang w:val="en-GB"/>
        </w:rPr>
        <w:t>, the term of imprisonment shall be between two and five years</w:t>
      </w:r>
      <w:r w:rsidR="003D3B2A" w:rsidRPr="005B16B0">
        <w:rPr>
          <w:bCs/>
          <w:i/>
          <w:iCs/>
          <w:lang w:val="en-GB"/>
        </w:rPr>
        <w:t>.</w:t>
      </w:r>
    </w:p>
    <w:p w:rsidR="00F02902" w:rsidRPr="005B16B0" w:rsidRDefault="00930188" w:rsidP="00F02902">
      <w:pPr>
        <w:pStyle w:val="SingleTxtG"/>
        <w:ind w:left="1701"/>
        <w:rPr>
          <w:i/>
          <w:iCs/>
          <w:lang w:val="en-GB"/>
        </w:rPr>
      </w:pPr>
      <w:r w:rsidRPr="005B16B0">
        <w:rPr>
          <w:i/>
          <w:iCs/>
          <w:lang w:val="en-GB"/>
        </w:rPr>
        <w:t>If the child or incapable person is left mutilated or crippled</w:t>
      </w:r>
      <w:r w:rsidR="003D3B2A" w:rsidRPr="005B16B0">
        <w:rPr>
          <w:i/>
          <w:iCs/>
          <w:lang w:val="en-GB"/>
        </w:rPr>
        <w:t>,</w:t>
      </w:r>
      <w:r w:rsidRPr="005B16B0">
        <w:rPr>
          <w:i/>
          <w:iCs/>
          <w:lang w:val="en-GB"/>
        </w:rPr>
        <w:t xml:space="preserve"> or with a permanent disability, the penalty shall be fixed-term imprisonment of between five and ten</w:t>
      </w:r>
      <w:r w:rsidR="003368E1">
        <w:rPr>
          <w:i/>
          <w:iCs/>
          <w:lang w:val="en-GB"/>
        </w:rPr>
        <w:t> years</w:t>
      </w:r>
      <w:r w:rsidRPr="005B16B0">
        <w:rPr>
          <w:i/>
          <w:iCs/>
          <w:lang w:val="en-GB"/>
        </w:rPr>
        <w:t>.</w:t>
      </w:r>
      <w:r w:rsidR="009E3B96">
        <w:rPr>
          <w:i/>
          <w:iCs/>
          <w:lang w:val="en-GB"/>
        </w:rPr>
        <w:t xml:space="preserve"> </w:t>
      </w:r>
      <w:r w:rsidRPr="005B16B0">
        <w:rPr>
          <w:i/>
          <w:iCs/>
          <w:lang w:val="en-GB"/>
        </w:rPr>
        <w:t>If the act of abandonm</w:t>
      </w:r>
      <w:r w:rsidR="003D3B2A" w:rsidRPr="005B16B0">
        <w:rPr>
          <w:i/>
          <w:iCs/>
          <w:lang w:val="en-GB"/>
        </w:rPr>
        <w:t xml:space="preserve">ent or neglect </w:t>
      </w:r>
      <w:r w:rsidRPr="005B16B0">
        <w:rPr>
          <w:i/>
          <w:iCs/>
          <w:lang w:val="en-GB"/>
        </w:rPr>
        <w:t>resulted in death, the penalty shall be fixed-term imprisonment of between ten and twenty</w:t>
      </w:r>
      <w:r w:rsidR="003368E1">
        <w:rPr>
          <w:i/>
          <w:iCs/>
          <w:lang w:val="en-GB"/>
        </w:rPr>
        <w:t> years</w:t>
      </w:r>
      <w:r w:rsidRPr="005B16B0">
        <w:rPr>
          <w:i/>
          <w:iCs/>
          <w:lang w:val="en-GB"/>
        </w:rPr>
        <w:t>.</w:t>
      </w:r>
    </w:p>
    <w:p w:rsidR="00F02902" w:rsidRPr="005B16B0" w:rsidRDefault="00F02902" w:rsidP="00223400">
      <w:pPr>
        <w:pStyle w:val="SingleTxtG"/>
        <w:keepNext/>
        <w:ind w:left="1701"/>
        <w:rPr>
          <w:i/>
          <w:iCs/>
          <w:lang w:val="en-GB"/>
        </w:rPr>
      </w:pPr>
      <w:r w:rsidRPr="005B16B0">
        <w:rPr>
          <w:b/>
          <w:bCs/>
          <w:i/>
          <w:iCs/>
          <w:lang w:val="en-GB"/>
        </w:rPr>
        <w:t xml:space="preserve">Art. 315 </w:t>
      </w:r>
      <w:r w:rsidR="00930188" w:rsidRPr="005B16B0">
        <w:rPr>
          <w:bCs/>
          <w:i/>
          <w:iCs/>
          <w:lang w:val="en-GB"/>
        </w:rPr>
        <w:t>–</w:t>
      </w:r>
      <w:r w:rsidRPr="005B16B0">
        <w:rPr>
          <w:i/>
          <w:iCs/>
          <w:lang w:val="en-GB"/>
        </w:rPr>
        <w:t xml:space="preserve"> </w:t>
      </w:r>
      <w:r w:rsidR="00930188" w:rsidRPr="005B16B0">
        <w:rPr>
          <w:i/>
          <w:iCs/>
          <w:lang w:val="en-GB"/>
        </w:rPr>
        <w:t>Where the perpetrators are the relatives in the ascending line or any other person with authority or custody over the child or incapable person, the penalty shall be:</w:t>
      </w:r>
    </w:p>
    <w:p w:rsidR="00F02902" w:rsidRPr="005B16B0" w:rsidRDefault="00F02902" w:rsidP="00F02902">
      <w:pPr>
        <w:pStyle w:val="Bullet2G"/>
        <w:rPr>
          <w:i/>
          <w:lang w:val="en-GB"/>
        </w:rPr>
      </w:pPr>
      <w:r w:rsidRPr="005B16B0">
        <w:rPr>
          <w:lang w:val="en-GB"/>
        </w:rPr>
        <w:tab/>
      </w:r>
      <w:r w:rsidR="00CE6878" w:rsidRPr="00CE6878">
        <w:rPr>
          <w:i/>
          <w:lang w:val="en-GB"/>
        </w:rPr>
        <w:t>I</w:t>
      </w:r>
      <w:r w:rsidR="00CE6878" w:rsidRPr="005B16B0">
        <w:rPr>
          <w:i/>
          <w:lang w:val="en-GB"/>
        </w:rPr>
        <w:t xml:space="preserve">mprisonment </w:t>
      </w:r>
      <w:r w:rsidR="00622078" w:rsidRPr="005B16B0">
        <w:rPr>
          <w:i/>
          <w:lang w:val="en-GB"/>
        </w:rPr>
        <w:t xml:space="preserve">for between two and five years in the case provided for in </w:t>
      </w:r>
      <w:r w:rsidR="00F71690">
        <w:rPr>
          <w:i/>
          <w:lang w:val="en-GB"/>
        </w:rPr>
        <w:t>article </w:t>
      </w:r>
      <w:r w:rsidRPr="005B16B0">
        <w:rPr>
          <w:i/>
          <w:lang w:val="en-GB"/>
        </w:rPr>
        <w:t>314</w:t>
      </w:r>
      <w:r w:rsidR="00622078" w:rsidRPr="005B16B0">
        <w:rPr>
          <w:i/>
          <w:lang w:val="en-GB"/>
        </w:rPr>
        <w:t xml:space="preserve">, first </w:t>
      </w:r>
      <w:r w:rsidR="00CB1EB1" w:rsidRPr="005B16B0">
        <w:rPr>
          <w:i/>
          <w:lang w:val="en-GB"/>
        </w:rPr>
        <w:t>sub</w:t>
      </w:r>
      <w:r w:rsidR="00622078" w:rsidRPr="005B16B0">
        <w:rPr>
          <w:i/>
          <w:lang w:val="en-GB"/>
        </w:rPr>
        <w:t>paragraph</w:t>
      </w:r>
      <w:r w:rsidRPr="005B16B0">
        <w:rPr>
          <w:i/>
          <w:lang w:val="en-GB"/>
        </w:rPr>
        <w:t>;</w:t>
      </w:r>
    </w:p>
    <w:p w:rsidR="00F02902" w:rsidRPr="005B16B0" w:rsidRDefault="00F02902" w:rsidP="00F02902">
      <w:pPr>
        <w:pStyle w:val="Bullet2G"/>
        <w:rPr>
          <w:i/>
          <w:lang w:val="en-GB"/>
        </w:rPr>
      </w:pPr>
      <w:r w:rsidRPr="005B16B0">
        <w:rPr>
          <w:i/>
          <w:lang w:val="en-GB"/>
        </w:rPr>
        <w:tab/>
      </w:r>
      <w:r w:rsidR="00CE6878" w:rsidRPr="005B16B0">
        <w:rPr>
          <w:i/>
          <w:lang w:val="en-GB"/>
        </w:rPr>
        <w:t xml:space="preserve">A </w:t>
      </w:r>
      <w:r w:rsidR="00622078" w:rsidRPr="005B16B0">
        <w:rPr>
          <w:i/>
          <w:lang w:val="en-GB"/>
        </w:rPr>
        <w:t xml:space="preserve">term of imprisonment of between five and ten years in the case for which </w:t>
      </w:r>
      <w:r w:rsidR="00F71690">
        <w:rPr>
          <w:i/>
          <w:lang w:val="en-GB"/>
        </w:rPr>
        <w:t>article </w:t>
      </w:r>
      <w:r w:rsidR="00622078" w:rsidRPr="005B16B0">
        <w:rPr>
          <w:i/>
          <w:lang w:val="en-GB"/>
        </w:rPr>
        <w:t xml:space="preserve">314, second </w:t>
      </w:r>
      <w:r w:rsidR="00CB1EB1" w:rsidRPr="005B16B0">
        <w:rPr>
          <w:i/>
          <w:lang w:val="en-GB"/>
        </w:rPr>
        <w:t>sub</w:t>
      </w:r>
      <w:r w:rsidR="00622078" w:rsidRPr="005B16B0">
        <w:rPr>
          <w:i/>
          <w:lang w:val="en-GB"/>
        </w:rPr>
        <w:t>paragraph, provides;</w:t>
      </w:r>
    </w:p>
    <w:p w:rsidR="00F02902" w:rsidRPr="005B16B0" w:rsidRDefault="00F02902" w:rsidP="00F02902">
      <w:pPr>
        <w:pStyle w:val="Bullet2G"/>
        <w:rPr>
          <w:i/>
          <w:lang w:val="en-GB"/>
        </w:rPr>
      </w:pPr>
      <w:r w:rsidRPr="005B16B0">
        <w:rPr>
          <w:i/>
          <w:lang w:val="en-GB"/>
        </w:rPr>
        <w:tab/>
      </w:r>
      <w:r w:rsidR="00CE6878" w:rsidRPr="005B16B0">
        <w:rPr>
          <w:i/>
          <w:lang w:val="en-GB"/>
        </w:rPr>
        <w:t xml:space="preserve">A </w:t>
      </w:r>
      <w:r w:rsidR="00622078" w:rsidRPr="005B16B0">
        <w:rPr>
          <w:i/>
          <w:lang w:val="en-GB"/>
        </w:rPr>
        <w:t xml:space="preserve">term of imprisonment of between ten and twenty years in the case for which </w:t>
      </w:r>
      <w:r w:rsidR="00F71690">
        <w:rPr>
          <w:i/>
          <w:lang w:val="en-GB"/>
        </w:rPr>
        <w:t>article </w:t>
      </w:r>
      <w:r w:rsidR="00622078" w:rsidRPr="005B16B0">
        <w:rPr>
          <w:i/>
          <w:lang w:val="en-GB"/>
        </w:rPr>
        <w:t xml:space="preserve">314, third </w:t>
      </w:r>
      <w:r w:rsidR="00CB1EB1" w:rsidRPr="005B16B0">
        <w:rPr>
          <w:i/>
          <w:lang w:val="en-GB"/>
        </w:rPr>
        <w:t>sub</w:t>
      </w:r>
      <w:r w:rsidR="00622078" w:rsidRPr="005B16B0">
        <w:rPr>
          <w:i/>
          <w:lang w:val="en-GB"/>
        </w:rPr>
        <w:t xml:space="preserve">paragraph, provides </w:t>
      </w:r>
    </w:p>
    <w:p w:rsidR="00F02902" w:rsidRPr="005B16B0" w:rsidRDefault="00F02902" w:rsidP="00F02902">
      <w:pPr>
        <w:pStyle w:val="Bullet2G"/>
        <w:rPr>
          <w:i/>
          <w:lang w:val="en-GB"/>
        </w:rPr>
      </w:pPr>
      <w:r w:rsidRPr="005B16B0">
        <w:rPr>
          <w:i/>
          <w:lang w:val="en-GB"/>
        </w:rPr>
        <w:tab/>
      </w:r>
      <w:r w:rsidR="00CE6878" w:rsidRPr="005B16B0">
        <w:rPr>
          <w:i/>
          <w:lang w:val="en-GB"/>
        </w:rPr>
        <w:t xml:space="preserve">Life </w:t>
      </w:r>
      <w:r w:rsidR="00622078" w:rsidRPr="005B16B0">
        <w:rPr>
          <w:i/>
          <w:lang w:val="en-GB"/>
        </w:rPr>
        <w:t xml:space="preserve">imprisonment in the case for which </w:t>
      </w:r>
      <w:r w:rsidR="00F71690">
        <w:rPr>
          <w:i/>
          <w:lang w:val="en-GB"/>
        </w:rPr>
        <w:t>article </w:t>
      </w:r>
      <w:r w:rsidR="00622078" w:rsidRPr="005B16B0">
        <w:rPr>
          <w:i/>
          <w:lang w:val="en-GB"/>
        </w:rPr>
        <w:t xml:space="preserve">314, fourth </w:t>
      </w:r>
      <w:r w:rsidR="00CB1EB1" w:rsidRPr="005B16B0">
        <w:rPr>
          <w:i/>
          <w:lang w:val="en-GB"/>
        </w:rPr>
        <w:t>sub</w:t>
      </w:r>
      <w:r w:rsidR="00622078" w:rsidRPr="005B16B0">
        <w:rPr>
          <w:i/>
          <w:lang w:val="en-GB"/>
        </w:rPr>
        <w:t>paragraph, provides.</w:t>
      </w:r>
    </w:p>
    <w:p w:rsidR="00F02902" w:rsidRPr="005B16B0" w:rsidRDefault="00622078" w:rsidP="00F02902">
      <w:pPr>
        <w:pStyle w:val="H1G"/>
        <w:rPr>
          <w:lang w:val="en-GB"/>
        </w:rPr>
      </w:pPr>
      <w:r w:rsidRPr="005B16B0">
        <w:rPr>
          <w:lang w:val="en-GB"/>
        </w:rPr>
        <w:tab/>
      </w:r>
      <w:r w:rsidRPr="005B16B0">
        <w:rPr>
          <w:lang w:val="en-GB"/>
        </w:rPr>
        <w:tab/>
        <w:t>Recomme</w:t>
      </w:r>
      <w:r w:rsidR="00F02902" w:rsidRPr="005B16B0">
        <w:rPr>
          <w:lang w:val="en-GB"/>
        </w:rPr>
        <w:t xml:space="preserve">ndations 43 </w:t>
      </w:r>
      <w:r w:rsidRPr="005B16B0">
        <w:rPr>
          <w:lang w:val="en-GB"/>
        </w:rPr>
        <w:t>and</w:t>
      </w:r>
      <w:r w:rsidR="00F02902" w:rsidRPr="005B16B0">
        <w:rPr>
          <w:lang w:val="en-GB"/>
        </w:rPr>
        <w:t xml:space="preserve"> 44</w:t>
      </w:r>
      <w:r w:rsidR="00F02902" w:rsidRPr="005B16B0">
        <w:rPr>
          <w:lang w:val="en-GB"/>
        </w:rPr>
        <w:br/>
      </w:r>
      <w:r w:rsidRPr="005B16B0">
        <w:rPr>
          <w:lang w:val="en-GB"/>
        </w:rPr>
        <w:t>Parental responsibility</w:t>
      </w:r>
    </w:p>
    <w:p w:rsidR="00F02902" w:rsidRPr="005B16B0" w:rsidRDefault="0084434A" w:rsidP="00223400">
      <w:pPr>
        <w:pStyle w:val="SingleTxtG"/>
        <w:keepNext/>
        <w:rPr>
          <w:lang w:val="en-GB"/>
        </w:rPr>
      </w:pPr>
      <w:r w:rsidRPr="005B16B0">
        <w:rPr>
          <w:lang w:val="en-GB"/>
        </w:rPr>
        <w:t>86.</w:t>
      </w:r>
      <w:r w:rsidRPr="005B16B0">
        <w:rPr>
          <w:lang w:val="en-GB"/>
        </w:rPr>
        <w:tab/>
      </w:r>
      <w:r w:rsidR="00622078" w:rsidRPr="005B16B0">
        <w:rPr>
          <w:lang w:val="en-GB"/>
        </w:rPr>
        <w:t>Remarkable progress has b</w:t>
      </w:r>
      <w:r w:rsidR="001A002E" w:rsidRPr="005B16B0">
        <w:rPr>
          <w:lang w:val="en-GB"/>
        </w:rPr>
        <w:t>een achieved her</w:t>
      </w:r>
      <w:r w:rsidR="00041005">
        <w:rPr>
          <w:lang w:val="en-GB"/>
        </w:rPr>
        <w:t>e in</w:t>
      </w:r>
      <w:r w:rsidR="001A002E" w:rsidRPr="005B16B0">
        <w:rPr>
          <w:lang w:val="en-GB"/>
        </w:rPr>
        <w:t xml:space="preserve"> so far as</w:t>
      </w:r>
      <w:r w:rsidR="00622078" w:rsidRPr="005B16B0">
        <w:rPr>
          <w:lang w:val="en-GB"/>
        </w:rPr>
        <w:t>:</w:t>
      </w:r>
    </w:p>
    <w:p w:rsidR="00F02902" w:rsidRPr="005B16B0" w:rsidRDefault="00CE6878" w:rsidP="00F02902">
      <w:pPr>
        <w:pStyle w:val="Bullet1G"/>
        <w:rPr>
          <w:lang w:val="en-GB"/>
        </w:rPr>
      </w:pPr>
      <w:r>
        <w:rPr>
          <w:lang w:val="en-GB"/>
        </w:rPr>
        <w:t>T</w:t>
      </w:r>
      <w:r w:rsidRPr="005B16B0">
        <w:rPr>
          <w:lang w:val="en-GB"/>
        </w:rPr>
        <w:t xml:space="preserve">he </w:t>
      </w:r>
      <w:r w:rsidR="00EC3EF3" w:rsidRPr="005B16B0">
        <w:rPr>
          <w:lang w:val="en-GB"/>
        </w:rPr>
        <w:t xml:space="preserve">mother has the right </w:t>
      </w:r>
      <w:r w:rsidR="00AD7AE1" w:rsidRPr="005B16B0">
        <w:rPr>
          <w:lang w:val="en-GB"/>
        </w:rPr>
        <w:t xml:space="preserve">to stand in for the father, where the latter is prevented or absent, in an emergency, in carrying out certain civil </w:t>
      </w:r>
      <w:r w:rsidR="00FC2126" w:rsidRPr="005B16B0">
        <w:rPr>
          <w:lang w:val="en-GB"/>
        </w:rPr>
        <w:t>formalities</w:t>
      </w:r>
      <w:r w:rsidR="00AD7AE1" w:rsidRPr="005B16B0">
        <w:rPr>
          <w:lang w:val="en-GB"/>
        </w:rPr>
        <w:t>, such as administrative formalities and those relating to children’s education</w:t>
      </w:r>
      <w:r w:rsidR="009B35D7" w:rsidRPr="005B16B0">
        <w:rPr>
          <w:lang w:val="en-GB"/>
        </w:rPr>
        <w:t>;</w:t>
      </w:r>
      <w:r w:rsidR="009E3B96">
        <w:rPr>
          <w:lang w:val="en-GB"/>
        </w:rPr>
        <w:t xml:space="preserve"> </w:t>
      </w:r>
      <w:r w:rsidR="00041005">
        <w:rPr>
          <w:lang w:val="en-GB"/>
        </w:rPr>
        <w:t>and</w:t>
      </w:r>
    </w:p>
    <w:p w:rsidR="00F02902" w:rsidRPr="005B16B0" w:rsidRDefault="00CE6878" w:rsidP="00F02902">
      <w:pPr>
        <w:pStyle w:val="Bullet1G"/>
        <w:rPr>
          <w:lang w:val="en-GB"/>
        </w:rPr>
      </w:pPr>
      <w:r>
        <w:rPr>
          <w:lang w:val="en-GB"/>
        </w:rPr>
        <w:t>I</w:t>
      </w:r>
      <w:r w:rsidRPr="005B16B0">
        <w:rPr>
          <w:lang w:val="en-GB"/>
        </w:rPr>
        <w:t xml:space="preserve">n </w:t>
      </w:r>
      <w:r w:rsidR="00AD7AE1" w:rsidRPr="005B16B0">
        <w:rPr>
          <w:lang w:val="en-GB"/>
        </w:rPr>
        <w:t>the event of divorce, (automatic) guardianship of her own children, placed in her care.</w:t>
      </w:r>
    </w:p>
    <w:p w:rsidR="00F02902" w:rsidRPr="005B16B0" w:rsidRDefault="00AD7AE1" w:rsidP="00F02902">
      <w:pPr>
        <w:pStyle w:val="H1G"/>
        <w:rPr>
          <w:lang w:val="en-GB"/>
        </w:rPr>
      </w:pPr>
      <w:r w:rsidRPr="005B16B0">
        <w:rPr>
          <w:lang w:val="en-GB"/>
        </w:rPr>
        <w:tab/>
      </w:r>
      <w:r w:rsidRPr="005B16B0">
        <w:rPr>
          <w:lang w:val="en-GB"/>
        </w:rPr>
        <w:tab/>
        <w:t>Recomme</w:t>
      </w:r>
      <w:r w:rsidR="00F02902" w:rsidRPr="005B16B0">
        <w:rPr>
          <w:lang w:val="en-GB"/>
        </w:rPr>
        <w:t xml:space="preserve">ndations 45 </w:t>
      </w:r>
      <w:r w:rsidRPr="005B16B0">
        <w:rPr>
          <w:lang w:val="en-GB"/>
        </w:rPr>
        <w:t>and</w:t>
      </w:r>
      <w:r w:rsidR="00F02902" w:rsidRPr="005B16B0">
        <w:rPr>
          <w:lang w:val="en-GB"/>
        </w:rPr>
        <w:t xml:space="preserve"> 46</w:t>
      </w:r>
      <w:r w:rsidR="00F02902" w:rsidRPr="005B16B0">
        <w:rPr>
          <w:lang w:val="en-GB"/>
        </w:rPr>
        <w:br/>
      </w:r>
      <w:r w:rsidRPr="005B16B0">
        <w:rPr>
          <w:lang w:val="en-GB"/>
        </w:rPr>
        <w:t>Institutional and alternative care</w:t>
      </w:r>
    </w:p>
    <w:p w:rsidR="00F02902" w:rsidRPr="005B16B0" w:rsidRDefault="0084434A" w:rsidP="0084434A">
      <w:pPr>
        <w:pStyle w:val="SingleTxtG"/>
        <w:rPr>
          <w:lang w:val="en-GB"/>
        </w:rPr>
      </w:pPr>
      <w:r w:rsidRPr="005B16B0">
        <w:rPr>
          <w:lang w:val="en-GB"/>
        </w:rPr>
        <w:t>87.</w:t>
      </w:r>
      <w:r w:rsidRPr="005B16B0">
        <w:rPr>
          <w:lang w:val="en-GB"/>
        </w:rPr>
        <w:tab/>
      </w:r>
      <w:r w:rsidR="001A002E" w:rsidRPr="005B16B0">
        <w:rPr>
          <w:lang w:val="en-GB"/>
        </w:rPr>
        <w:t xml:space="preserve">As regards </w:t>
      </w:r>
      <w:r w:rsidR="00AD7AE1" w:rsidRPr="005B16B0">
        <w:rPr>
          <w:lang w:val="en-GB"/>
        </w:rPr>
        <w:t xml:space="preserve">the care of children without family, </w:t>
      </w:r>
      <w:r w:rsidR="001A002E" w:rsidRPr="005B16B0">
        <w:rPr>
          <w:lang w:val="en-GB"/>
        </w:rPr>
        <w:t>in addition to</w:t>
      </w:r>
      <w:r w:rsidR="00AD7AE1" w:rsidRPr="005B16B0">
        <w:rPr>
          <w:lang w:val="en-GB"/>
        </w:rPr>
        <w:t xml:space="preserve"> institutional care, the State has set in p</w:t>
      </w:r>
      <w:r w:rsidR="00041005">
        <w:rPr>
          <w:lang w:val="en-GB"/>
        </w:rPr>
        <w:t>lace a range of mechanisms an</w:t>
      </w:r>
      <w:r w:rsidR="00AD7AE1" w:rsidRPr="005B16B0">
        <w:rPr>
          <w:lang w:val="en-GB"/>
        </w:rPr>
        <w:t xml:space="preserve">d measures </w:t>
      </w:r>
      <w:r w:rsidR="001A002E" w:rsidRPr="005B16B0">
        <w:rPr>
          <w:lang w:val="en-GB"/>
        </w:rPr>
        <w:t xml:space="preserve">in which the focus is on </w:t>
      </w:r>
      <w:r w:rsidR="00AA000B" w:rsidRPr="005B16B0">
        <w:rPr>
          <w:lang w:val="en-GB"/>
        </w:rPr>
        <w:t>foster care.</w:t>
      </w:r>
      <w:r w:rsidR="00F02902" w:rsidRPr="005B16B0">
        <w:rPr>
          <w:lang w:val="en-GB"/>
        </w:rPr>
        <w:t xml:space="preserve"> </w:t>
      </w:r>
    </w:p>
    <w:p w:rsidR="00F02902" w:rsidRPr="005B16B0" w:rsidRDefault="00041005" w:rsidP="00F02902">
      <w:pPr>
        <w:pStyle w:val="Bullet1G"/>
        <w:rPr>
          <w:lang w:val="en-GB"/>
        </w:rPr>
      </w:pPr>
      <w:r>
        <w:rPr>
          <w:bCs/>
          <w:lang w:val="en-GB"/>
        </w:rPr>
        <w:t xml:space="preserve">There is </w:t>
      </w:r>
      <w:r>
        <w:rPr>
          <w:b/>
          <w:bCs/>
          <w:lang w:val="en-GB"/>
        </w:rPr>
        <w:t>p</w:t>
      </w:r>
      <w:r w:rsidR="00AA000B" w:rsidRPr="005B16B0">
        <w:rPr>
          <w:b/>
          <w:bCs/>
          <w:lang w:val="en-GB"/>
        </w:rPr>
        <w:t>aid foster care</w:t>
      </w:r>
      <w:r w:rsidR="00F02902" w:rsidRPr="005B16B0">
        <w:rPr>
          <w:lang w:val="en-GB"/>
        </w:rPr>
        <w:t xml:space="preserve"> </w:t>
      </w:r>
      <w:r w:rsidR="00AA000B" w:rsidRPr="005B16B0">
        <w:rPr>
          <w:lang w:val="en-GB"/>
        </w:rPr>
        <w:t xml:space="preserve">where one or more children without a family, and under the guardianship of the State, are placed in the care of an individual or family, and the State pays a monthly allowance to cover the costs of </w:t>
      </w:r>
      <w:r w:rsidR="001A002E" w:rsidRPr="005B16B0">
        <w:rPr>
          <w:lang w:val="en-GB"/>
        </w:rPr>
        <w:t>child-raising</w:t>
      </w:r>
      <w:r w:rsidR="00AA000B" w:rsidRPr="005B16B0">
        <w:rPr>
          <w:lang w:val="en-GB"/>
        </w:rPr>
        <w:t xml:space="preserve"> and maintenance, the amount of which varies according to the child’s physical state, i.e. whether he or she is healthy or suffers from a disability.</w:t>
      </w:r>
    </w:p>
    <w:p w:rsidR="00F02902" w:rsidRPr="005B16B0" w:rsidRDefault="0084434A" w:rsidP="0084434A">
      <w:pPr>
        <w:pStyle w:val="SingleTxtG"/>
        <w:rPr>
          <w:lang w:val="en-GB"/>
        </w:rPr>
      </w:pPr>
      <w:r w:rsidRPr="005B16B0">
        <w:rPr>
          <w:lang w:val="en-GB"/>
        </w:rPr>
        <w:t>88.</w:t>
      </w:r>
      <w:r w:rsidRPr="005B16B0">
        <w:rPr>
          <w:lang w:val="en-GB"/>
        </w:rPr>
        <w:tab/>
      </w:r>
      <w:r w:rsidR="00AC4356" w:rsidRPr="005B16B0">
        <w:rPr>
          <w:lang w:val="en-GB"/>
        </w:rPr>
        <w:t>Moreover, in connection with helping children in distress or temporary difficulty, nota</w:t>
      </w:r>
      <w:r w:rsidR="001A002E" w:rsidRPr="005B16B0">
        <w:rPr>
          <w:lang w:val="en-GB"/>
        </w:rPr>
        <w:t>bly children from disadvantaged</w:t>
      </w:r>
      <w:r w:rsidR="00AC4356" w:rsidRPr="005B16B0">
        <w:rPr>
          <w:lang w:val="en-GB"/>
        </w:rPr>
        <w:t xml:space="preserve"> families, </w:t>
      </w:r>
      <w:r w:rsidR="001A002E" w:rsidRPr="005B16B0">
        <w:rPr>
          <w:lang w:val="en-GB"/>
        </w:rPr>
        <w:t xml:space="preserve">the legislation makes provision </w:t>
      </w:r>
      <w:r w:rsidR="00AC4356" w:rsidRPr="005B16B0">
        <w:rPr>
          <w:lang w:val="en-GB"/>
        </w:rPr>
        <w:t xml:space="preserve">for </w:t>
      </w:r>
      <w:r w:rsidR="00AC4356" w:rsidRPr="005B16B0">
        <w:rPr>
          <w:b/>
          <w:lang w:val="en-GB"/>
        </w:rPr>
        <w:t>financial assistance or assistance in kind</w:t>
      </w:r>
      <w:r w:rsidR="00AC4356" w:rsidRPr="005B16B0">
        <w:rPr>
          <w:lang w:val="en-GB"/>
        </w:rPr>
        <w:t xml:space="preserve">, the level of which is determined by a committee set up within the Social Welfare Department of the </w:t>
      </w:r>
      <w:r w:rsidR="00AC4356" w:rsidRPr="005B16B0">
        <w:rPr>
          <w:i/>
          <w:lang w:val="en-GB"/>
        </w:rPr>
        <w:t>wilaya</w:t>
      </w:r>
      <w:r w:rsidR="00AC4356" w:rsidRPr="005B16B0">
        <w:rPr>
          <w:lang w:val="en-GB"/>
        </w:rPr>
        <w:t xml:space="preserve"> (see </w:t>
      </w:r>
      <w:r w:rsidR="000014F4">
        <w:rPr>
          <w:lang w:val="en-GB"/>
        </w:rPr>
        <w:t>annex</w:t>
      </w:r>
      <w:r w:rsidR="00C6046D">
        <w:rPr>
          <w:lang w:val="en-GB"/>
        </w:rPr>
        <w:t> </w:t>
      </w:r>
      <w:r w:rsidR="00AC4356" w:rsidRPr="005B16B0">
        <w:rPr>
          <w:lang w:val="en-GB"/>
        </w:rPr>
        <w:t>2).</w:t>
      </w:r>
    </w:p>
    <w:p w:rsidR="00F02902" w:rsidRPr="005B16B0" w:rsidRDefault="000B7D9D" w:rsidP="00F02902">
      <w:pPr>
        <w:pStyle w:val="Bullet1G"/>
        <w:rPr>
          <w:lang w:val="en-GB"/>
        </w:rPr>
      </w:pPr>
      <w:r w:rsidRPr="005B16B0">
        <w:rPr>
          <w:b/>
          <w:bCs/>
          <w:lang w:val="en-GB"/>
        </w:rPr>
        <w:t xml:space="preserve">Placement in </w:t>
      </w:r>
      <w:r w:rsidRPr="005B16B0">
        <w:rPr>
          <w:b/>
          <w:bCs/>
          <w:i/>
          <w:lang w:val="en-GB"/>
        </w:rPr>
        <w:t>k</w:t>
      </w:r>
      <w:r w:rsidR="00B229E0" w:rsidRPr="005B16B0">
        <w:rPr>
          <w:b/>
          <w:bCs/>
          <w:i/>
          <w:lang w:val="en-GB"/>
        </w:rPr>
        <w:t>afala</w:t>
      </w:r>
      <w:r w:rsidRPr="005B16B0">
        <w:rPr>
          <w:b/>
          <w:bCs/>
          <w:i/>
          <w:lang w:val="en-GB"/>
        </w:rPr>
        <w:t>h</w:t>
      </w:r>
      <w:r w:rsidR="00B229E0" w:rsidRPr="005B16B0">
        <w:rPr>
          <w:b/>
          <w:bCs/>
          <w:lang w:val="en-GB"/>
        </w:rPr>
        <w:t xml:space="preserve"> or lega</w:t>
      </w:r>
      <w:r w:rsidRPr="005B16B0">
        <w:rPr>
          <w:b/>
          <w:bCs/>
          <w:lang w:val="en-GB"/>
        </w:rPr>
        <w:t>l placement</w:t>
      </w:r>
      <w:r w:rsidR="00F02902" w:rsidRPr="005B16B0">
        <w:rPr>
          <w:b/>
          <w:bCs/>
          <w:lang w:val="en-GB"/>
        </w:rPr>
        <w:t>:</w:t>
      </w:r>
      <w:r w:rsidR="00F02902" w:rsidRPr="005B16B0">
        <w:rPr>
          <w:lang w:val="en-GB"/>
        </w:rPr>
        <w:t xml:space="preserve"> </w:t>
      </w:r>
      <w:r w:rsidRPr="005B16B0">
        <w:rPr>
          <w:lang w:val="en-GB"/>
        </w:rPr>
        <w:t>this structure enables individuals to enter into a voluntary commitment to take responsibility for the maintenance and protection of a minor in the same way as would a father.</w:t>
      </w:r>
      <w:r w:rsidR="009E3B96">
        <w:rPr>
          <w:lang w:val="en-GB"/>
        </w:rPr>
        <w:t xml:space="preserve"> </w:t>
      </w:r>
      <w:r w:rsidRPr="005B16B0">
        <w:rPr>
          <w:lang w:val="en-GB"/>
        </w:rPr>
        <w:t xml:space="preserve">The </w:t>
      </w:r>
      <w:r w:rsidRPr="005B16B0">
        <w:rPr>
          <w:i/>
          <w:lang w:val="en-GB"/>
        </w:rPr>
        <w:t>kafalah</w:t>
      </w:r>
      <w:r w:rsidRPr="005B16B0">
        <w:rPr>
          <w:lang w:val="en-GB"/>
        </w:rPr>
        <w:t xml:space="preserve"> is drawn up by legal act before a judge, and confers legal guardianship on the </w:t>
      </w:r>
      <w:r w:rsidR="001A002E" w:rsidRPr="005B16B0">
        <w:rPr>
          <w:lang w:val="en-GB"/>
        </w:rPr>
        <w:t>beneficiary</w:t>
      </w:r>
      <w:r w:rsidRPr="005B16B0">
        <w:rPr>
          <w:lang w:val="en-GB"/>
        </w:rPr>
        <w:t>.</w:t>
      </w:r>
    </w:p>
    <w:p w:rsidR="00F02902" w:rsidRPr="005B16B0" w:rsidRDefault="00677D84" w:rsidP="00677D84">
      <w:pPr>
        <w:pStyle w:val="SingleTxtG"/>
        <w:rPr>
          <w:lang w:val="en-GB"/>
        </w:rPr>
      </w:pPr>
      <w:r w:rsidRPr="005B16B0">
        <w:rPr>
          <w:lang w:val="en-GB"/>
        </w:rPr>
        <w:t>89.</w:t>
      </w:r>
      <w:r w:rsidRPr="005B16B0">
        <w:rPr>
          <w:lang w:val="en-GB"/>
        </w:rPr>
        <w:tab/>
      </w:r>
      <w:r w:rsidR="001B1B04" w:rsidRPr="005B16B0">
        <w:rPr>
          <w:lang w:val="en-GB"/>
        </w:rPr>
        <w:t xml:space="preserve">For a person </w:t>
      </w:r>
      <w:r w:rsidR="00D41BE4" w:rsidRPr="005B16B0">
        <w:rPr>
          <w:lang w:val="en-GB"/>
        </w:rPr>
        <w:t xml:space="preserve">to be able to take responsibility for a child </w:t>
      </w:r>
      <w:r w:rsidR="001B1B04" w:rsidRPr="005B16B0">
        <w:rPr>
          <w:lang w:val="en-GB"/>
        </w:rPr>
        <w:t>under</w:t>
      </w:r>
      <w:r w:rsidR="00D41BE4" w:rsidRPr="005B16B0">
        <w:rPr>
          <w:lang w:val="en-GB"/>
        </w:rPr>
        <w:t xml:space="preserve"> a </w:t>
      </w:r>
      <w:r w:rsidR="00D41BE4" w:rsidRPr="005B16B0">
        <w:rPr>
          <w:b/>
          <w:bCs/>
          <w:i/>
          <w:lang w:val="en-GB"/>
        </w:rPr>
        <w:t>kafalah</w:t>
      </w:r>
      <w:r w:rsidR="00D41BE4" w:rsidRPr="005B16B0">
        <w:rPr>
          <w:lang w:val="en-GB"/>
        </w:rPr>
        <w:t xml:space="preserve"> </w:t>
      </w:r>
      <w:r w:rsidR="001B1B04" w:rsidRPr="005B16B0">
        <w:rPr>
          <w:lang w:val="en-GB"/>
        </w:rPr>
        <w:t xml:space="preserve">arrangement, </w:t>
      </w:r>
      <w:r w:rsidR="00D41BE4" w:rsidRPr="005B16B0">
        <w:rPr>
          <w:lang w:val="en-GB"/>
        </w:rPr>
        <w:t xml:space="preserve">certain conditions must be met concerning, </w:t>
      </w:r>
      <w:r w:rsidR="00EF5AA4">
        <w:rPr>
          <w:lang w:val="en-GB"/>
        </w:rPr>
        <w:t>including</w:t>
      </w:r>
      <w:r w:rsidR="00D41BE4" w:rsidRPr="005B16B0">
        <w:rPr>
          <w:lang w:val="en-GB"/>
        </w:rPr>
        <w:t xml:space="preserve"> the socio-economic circumstances of the applicant parents.</w:t>
      </w:r>
      <w:r w:rsidR="009E3B96">
        <w:rPr>
          <w:lang w:val="en-GB"/>
        </w:rPr>
        <w:t xml:space="preserve"> </w:t>
      </w:r>
      <w:r w:rsidR="00D41BE4" w:rsidRPr="005B16B0">
        <w:rPr>
          <w:lang w:val="en-GB"/>
        </w:rPr>
        <w:t xml:space="preserve">Applications for </w:t>
      </w:r>
      <w:r w:rsidR="00D41BE4" w:rsidRPr="005B16B0">
        <w:rPr>
          <w:b/>
          <w:bCs/>
          <w:i/>
          <w:lang w:val="en-GB"/>
        </w:rPr>
        <w:t>kafalah</w:t>
      </w:r>
      <w:r w:rsidR="00D41BE4" w:rsidRPr="005B16B0">
        <w:rPr>
          <w:lang w:val="en-GB"/>
        </w:rPr>
        <w:t xml:space="preserve"> from national residents are reviewed by an appropriate committee, which takes its decision on the basis of the administrative file submitted </w:t>
      </w:r>
      <w:r w:rsidR="001B1B04" w:rsidRPr="005B16B0">
        <w:rPr>
          <w:lang w:val="en-GB"/>
        </w:rPr>
        <w:t xml:space="preserve">to it </w:t>
      </w:r>
      <w:r w:rsidR="00D41BE4" w:rsidRPr="005B16B0">
        <w:rPr>
          <w:lang w:val="en-GB"/>
        </w:rPr>
        <w:t xml:space="preserve">and the social welfare </w:t>
      </w:r>
      <w:r w:rsidR="006B38CC" w:rsidRPr="005B16B0">
        <w:rPr>
          <w:lang w:val="en-GB"/>
        </w:rPr>
        <w:t>report.</w:t>
      </w:r>
      <w:r w:rsidR="009E3B96">
        <w:rPr>
          <w:lang w:val="en-GB"/>
        </w:rPr>
        <w:t xml:space="preserve"> </w:t>
      </w:r>
    </w:p>
    <w:p w:rsidR="00F02902" w:rsidRPr="005B16B0" w:rsidRDefault="00677D84" w:rsidP="00677D84">
      <w:pPr>
        <w:pStyle w:val="SingleTxtG"/>
        <w:rPr>
          <w:b/>
          <w:bCs/>
          <w:lang w:val="en-GB"/>
        </w:rPr>
      </w:pPr>
      <w:r w:rsidRPr="005B16B0">
        <w:rPr>
          <w:lang w:val="en-GB"/>
        </w:rPr>
        <w:t>90.</w:t>
      </w:r>
      <w:r w:rsidRPr="005B16B0">
        <w:rPr>
          <w:lang w:val="en-GB"/>
        </w:rPr>
        <w:tab/>
      </w:r>
      <w:r w:rsidR="006B38CC" w:rsidRPr="005B16B0">
        <w:rPr>
          <w:lang w:val="en-GB"/>
        </w:rPr>
        <w:t>For the period</w:t>
      </w:r>
      <w:r w:rsidR="00F02902" w:rsidRPr="005B16B0">
        <w:rPr>
          <w:lang w:val="en-GB"/>
        </w:rPr>
        <w:t xml:space="preserve"> 2005</w:t>
      </w:r>
      <w:r w:rsidR="00FD36C0">
        <w:rPr>
          <w:b/>
          <w:lang w:val="en-GB"/>
        </w:rPr>
        <w:t>–</w:t>
      </w:r>
      <w:r w:rsidR="00F02902" w:rsidRPr="005B16B0">
        <w:rPr>
          <w:lang w:val="en-GB"/>
        </w:rPr>
        <w:t xml:space="preserve">2008, </w:t>
      </w:r>
      <w:r w:rsidR="006B38CC" w:rsidRPr="005B16B0">
        <w:rPr>
          <w:lang w:val="en-GB"/>
        </w:rPr>
        <w:t xml:space="preserve">the number of anonymous births recorded and noted was relatively stable, but there was an increase in </w:t>
      </w:r>
      <w:r w:rsidR="006B38CC" w:rsidRPr="005B16B0">
        <w:rPr>
          <w:b/>
          <w:bCs/>
          <w:i/>
          <w:lang w:val="en-GB"/>
        </w:rPr>
        <w:t>kafalah</w:t>
      </w:r>
      <w:r w:rsidR="006B38CC" w:rsidRPr="005B16B0">
        <w:rPr>
          <w:lang w:val="en-GB"/>
        </w:rPr>
        <w:t xml:space="preserve"> family placements both in Algeria and abroad (Algerian families living abroad) (see </w:t>
      </w:r>
      <w:r w:rsidR="000014F4">
        <w:rPr>
          <w:lang w:val="en-GB"/>
        </w:rPr>
        <w:t>annex</w:t>
      </w:r>
      <w:r w:rsidR="00C6046D">
        <w:rPr>
          <w:lang w:val="en-GB"/>
        </w:rPr>
        <w:t> </w:t>
      </w:r>
      <w:r w:rsidR="006B38CC" w:rsidRPr="005B16B0">
        <w:rPr>
          <w:lang w:val="en-GB"/>
        </w:rPr>
        <w:t>3).</w:t>
      </w:r>
    </w:p>
    <w:p w:rsidR="00F02902" w:rsidRPr="005B16B0" w:rsidRDefault="00677D84" w:rsidP="00677D84">
      <w:pPr>
        <w:pStyle w:val="SingleTxtG"/>
        <w:rPr>
          <w:lang w:val="en-GB"/>
        </w:rPr>
      </w:pPr>
      <w:r w:rsidRPr="005B16B0">
        <w:rPr>
          <w:lang w:val="en-GB"/>
        </w:rPr>
        <w:t>91.</w:t>
      </w:r>
      <w:r w:rsidRPr="005B16B0">
        <w:rPr>
          <w:lang w:val="en-GB"/>
        </w:rPr>
        <w:tab/>
      </w:r>
      <w:r w:rsidR="006B38CC" w:rsidRPr="005B16B0">
        <w:rPr>
          <w:lang w:val="en-GB"/>
        </w:rPr>
        <w:t>While this arrangement has the advantage of providing the opportunity for integration within the family and society for this population group, some concerns may, nonetheless, remain the subject of particular attention.</w:t>
      </w:r>
    </w:p>
    <w:p w:rsidR="00F02902" w:rsidRPr="005B16B0" w:rsidRDefault="006B38CC" w:rsidP="00223400">
      <w:pPr>
        <w:pStyle w:val="SingleTxtG"/>
        <w:keepNext/>
        <w:ind w:firstLine="567"/>
        <w:rPr>
          <w:lang w:val="en-GB"/>
        </w:rPr>
      </w:pPr>
      <w:r w:rsidRPr="005B16B0">
        <w:rPr>
          <w:lang w:val="en-GB"/>
        </w:rPr>
        <w:t>With t</w:t>
      </w:r>
      <w:r w:rsidR="001B1B04" w:rsidRPr="005B16B0">
        <w:rPr>
          <w:lang w:val="en-GB"/>
        </w:rPr>
        <w:t xml:space="preserve">hat in mind, the State has instituted </w:t>
      </w:r>
      <w:r w:rsidRPr="005B16B0">
        <w:rPr>
          <w:lang w:val="en-GB"/>
        </w:rPr>
        <w:t>a range of measures concerning:</w:t>
      </w:r>
    </w:p>
    <w:p w:rsidR="00F02902" w:rsidRPr="005B16B0" w:rsidRDefault="00CE6878" w:rsidP="00F02902">
      <w:pPr>
        <w:pStyle w:val="Bullet1G"/>
        <w:rPr>
          <w:lang w:val="en-GB"/>
        </w:rPr>
      </w:pPr>
      <w:r w:rsidRPr="005B16B0">
        <w:rPr>
          <w:lang w:val="en-GB"/>
        </w:rPr>
        <w:t xml:space="preserve">Review </w:t>
      </w:r>
      <w:r w:rsidR="006B38CC" w:rsidRPr="005B16B0">
        <w:rPr>
          <w:lang w:val="en-GB"/>
        </w:rPr>
        <w:t>of the period of time accorded to the biological mother before she gives up the child;</w:t>
      </w:r>
    </w:p>
    <w:p w:rsidR="00F02902" w:rsidRPr="005B16B0" w:rsidRDefault="00CE6878" w:rsidP="00F02902">
      <w:pPr>
        <w:pStyle w:val="Bullet1G"/>
        <w:rPr>
          <w:lang w:val="en-GB"/>
        </w:rPr>
      </w:pPr>
      <w:r w:rsidRPr="005B16B0">
        <w:rPr>
          <w:lang w:val="en-GB"/>
        </w:rPr>
        <w:t xml:space="preserve">The </w:t>
      </w:r>
      <w:r w:rsidR="006B38CC" w:rsidRPr="005B16B0">
        <w:rPr>
          <w:lang w:val="en-GB"/>
        </w:rPr>
        <w:t xml:space="preserve">principle of the irrevocability of the </w:t>
      </w:r>
      <w:r w:rsidR="006B38CC" w:rsidRPr="005B16B0">
        <w:rPr>
          <w:bCs/>
          <w:i/>
          <w:lang w:val="en-GB"/>
        </w:rPr>
        <w:t>kafalah</w:t>
      </w:r>
      <w:r w:rsidR="006B38CC" w:rsidRPr="005B16B0">
        <w:rPr>
          <w:lang w:val="en-GB"/>
        </w:rPr>
        <w:t xml:space="preserve"> arrangement except in cases of ill-treatment or where there has been a failure to respect the fundamental rights of the child;</w:t>
      </w:r>
      <w:r w:rsidR="009E3B96">
        <w:rPr>
          <w:lang w:val="en-GB"/>
        </w:rPr>
        <w:t xml:space="preserve"> </w:t>
      </w:r>
      <w:r w:rsidR="00EF5AA4">
        <w:rPr>
          <w:lang w:val="en-GB"/>
        </w:rPr>
        <w:t>and</w:t>
      </w:r>
    </w:p>
    <w:p w:rsidR="00F02902" w:rsidRPr="005B16B0" w:rsidRDefault="00CE6878" w:rsidP="00F02902">
      <w:pPr>
        <w:pStyle w:val="Bullet1G"/>
        <w:rPr>
          <w:lang w:val="en-GB"/>
        </w:rPr>
      </w:pPr>
      <w:r w:rsidRPr="005B16B0">
        <w:rPr>
          <w:lang w:val="en-GB"/>
        </w:rPr>
        <w:t xml:space="preserve">The </w:t>
      </w:r>
      <w:r w:rsidR="006B38CC" w:rsidRPr="005B16B0">
        <w:rPr>
          <w:lang w:val="en-GB"/>
        </w:rPr>
        <w:t>establishment of a body responsible for monitoring the integration of children without a family.</w:t>
      </w:r>
    </w:p>
    <w:p w:rsidR="00F02902" w:rsidRPr="005B16B0" w:rsidRDefault="00677D84" w:rsidP="00677D84">
      <w:pPr>
        <w:pStyle w:val="SingleTxtG"/>
        <w:rPr>
          <w:lang w:val="en-GB"/>
        </w:rPr>
      </w:pPr>
      <w:r w:rsidRPr="005B16B0">
        <w:rPr>
          <w:lang w:val="en-GB"/>
        </w:rPr>
        <w:t>92.</w:t>
      </w:r>
      <w:r w:rsidRPr="005B16B0">
        <w:rPr>
          <w:lang w:val="en-GB"/>
        </w:rPr>
        <w:tab/>
      </w:r>
      <w:r w:rsidR="009C5B91" w:rsidRPr="005B16B0">
        <w:rPr>
          <w:lang w:val="en-GB"/>
        </w:rPr>
        <w:t>As part of its efforts to improve the care of children without a family, the State has set in place a number of interdisciplinary working groups supported by both national and international experts.</w:t>
      </w:r>
    </w:p>
    <w:p w:rsidR="00F02902" w:rsidRPr="005B16B0" w:rsidRDefault="00677D84" w:rsidP="00677D84">
      <w:pPr>
        <w:pStyle w:val="SingleTxtG"/>
        <w:rPr>
          <w:lang w:val="en-GB"/>
        </w:rPr>
      </w:pPr>
      <w:r w:rsidRPr="005B16B0">
        <w:rPr>
          <w:lang w:val="en-GB"/>
        </w:rPr>
        <w:t>93.</w:t>
      </w:r>
      <w:r w:rsidRPr="005B16B0">
        <w:rPr>
          <w:lang w:val="en-GB"/>
        </w:rPr>
        <w:tab/>
      </w:r>
      <w:r w:rsidR="009C5B91" w:rsidRPr="005B16B0">
        <w:rPr>
          <w:lang w:val="en-GB"/>
        </w:rPr>
        <w:t xml:space="preserve">It should, moreover, be noted that children placed in institutions are placed there </w:t>
      </w:r>
      <w:r w:rsidR="009C5B91" w:rsidRPr="005B16B0">
        <w:rPr>
          <w:b/>
          <w:lang w:val="en-GB"/>
        </w:rPr>
        <w:t>temporarily</w:t>
      </w:r>
      <w:r w:rsidR="009C5B91" w:rsidRPr="005B16B0">
        <w:rPr>
          <w:lang w:val="en-GB"/>
        </w:rPr>
        <w:t xml:space="preserve"> while awaiting placement under a </w:t>
      </w:r>
      <w:r w:rsidR="009C5B91" w:rsidRPr="005B16B0">
        <w:rPr>
          <w:bCs/>
          <w:i/>
          <w:lang w:val="en-GB"/>
        </w:rPr>
        <w:t>kafalah</w:t>
      </w:r>
      <w:r w:rsidR="009C5B91" w:rsidRPr="005B16B0">
        <w:rPr>
          <w:lang w:val="en-GB"/>
        </w:rPr>
        <w:t xml:space="preserve"> arrangement.</w:t>
      </w:r>
    </w:p>
    <w:p w:rsidR="00F02902" w:rsidRPr="005B16B0" w:rsidRDefault="009C5B91" w:rsidP="00F02902">
      <w:pPr>
        <w:pStyle w:val="Bullet1G"/>
        <w:rPr>
          <w:lang w:val="en-GB"/>
        </w:rPr>
      </w:pPr>
      <w:r w:rsidRPr="005B16B0">
        <w:rPr>
          <w:b/>
          <w:bCs/>
          <w:lang w:val="en-GB"/>
        </w:rPr>
        <w:t>Biological mothers who resume care of their children:</w:t>
      </w:r>
      <w:r w:rsidRPr="005B16B0">
        <w:rPr>
          <w:bCs/>
          <w:lang w:val="en-GB"/>
        </w:rPr>
        <w:t xml:space="preserve"> in order to encourage unmarried mothers in difficulty</w:t>
      </w:r>
      <w:r w:rsidR="004A4652" w:rsidRPr="005B16B0">
        <w:rPr>
          <w:bCs/>
          <w:lang w:val="en-GB"/>
        </w:rPr>
        <w:t>, who desire to keep their child</w:t>
      </w:r>
      <w:r w:rsidRPr="005B16B0">
        <w:rPr>
          <w:bCs/>
          <w:lang w:val="en-GB"/>
        </w:rPr>
        <w:t>, and to meet the costs of child maintenance, a measure increasing the grant of child support to unmarried mothers has been in place since 2005.</w:t>
      </w:r>
      <w:r w:rsidR="009E3B96">
        <w:rPr>
          <w:bCs/>
          <w:lang w:val="en-GB"/>
        </w:rPr>
        <w:t xml:space="preserve"> </w:t>
      </w:r>
      <w:r w:rsidR="00794451" w:rsidRPr="005B16B0">
        <w:rPr>
          <w:bCs/>
          <w:lang w:val="en-GB"/>
        </w:rPr>
        <w:t xml:space="preserve">As a result of an awareness-raising campaign conducted, at local and national level, by the Ministry of [National] Solidarity and its </w:t>
      </w:r>
      <w:r w:rsidR="00323AA9" w:rsidRPr="005B16B0">
        <w:rPr>
          <w:bCs/>
          <w:lang w:val="en-GB"/>
        </w:rPr>
        <w:t>subdivisions</w:t>
      </w:r>
      <w:r w:rsidR="00794451" w:rsidRPr="005B16B0">
        <w:rPr>
          <w:bCs/>
          <w:lang w:val="en-GB"/>
        </w:rPr>
        <w:t xml:space="preserve"> (</w:t>
      </w:r>
      <w:r w:rsidR="00794451" w:rsidRPr="005B16B0">
        <w:rPr>
          <w:lang w:val="en-GB"/>
        </w:rPr>
        <w:t>Social Welfare Department</w:t>
      </w:r>
      <w:r w:rsidR="004A4652" w:rsidRPr="005B16B0">
        <w:rPr>
          <w:lang w:val="en-GB"/>
        </w:rPr>
        <w:t>s</w:t>
      </w:r>
      <w:r w:rsidR="00794451" w:rsidRPr="005B16B0">
        <w:rPr>
          <w:lang w:val="en-GB"/>
        </w:rPr>
        <w:t xml:space="preserve"> of the </w:t>
      </w:r>
      <w:r w:rsidR="00794451" w:rsidRPr="005B16B0">
        <w:rPr>
          <w:i/>
          <w:lang w:val="en-GB"/>
        </w:rPr>
        <w:t>wilaya)</w:t>
      </w:r>
      <w:r w:rsidR="00794451" w:rsidRPr="005B16B0">
        <w:rPr>
          <w:lang w:val="en-GB"/>
        </w:rPr>
        <w:t xml:space="preserve"> to prevent biological mothers from abandoning their children born out of wedlock, the number of children taken back by their young unmarried mothers has continued</w:t>
      </w:r>
      <w:r w:rsidR="004A4652" w:rsidRPr="005B16B0">
        <w:rPr>
          <w:lang w:val="en-GB"/>
        </w:rPr>
        <w:t xml:space="preserve"> </w:t>
      </w:r>
      <w:r w:rsidR="00794451" w:rsidRPr="005B16B0">
        <w:rPr>
          <w:lang w:val="en-GB"/>
        </w:rPr>
        <w:t xml:space="preserve">gradually to increase from </w:t>
      </w:r>
      <w:r w:rsidR="00794451" w:rsidRPr="005B16B0">
        <w:rPr>
          <w:b/>
          <w:lang w:val="en-GB"/>
        </w:rPr>
        <w:t>478</w:t>
      </w:r>
      <w:r w:rsidR="00285B6B">
        <w:rPr>
          <w:lang w:val="en-GB"/>
        </w:rPr>
        <w:t> children</w:t>
      </w:r>
      <w:r w:rsidR="00794451" w:rsidRPr="005B16B0">
        <w:rPr>
          <w:lang w:val="en-GB"/>
        </w:rPr>
        <w:t xml:space="preserve"> in 2005 to </w:t>
      </w:r>
      <w:r w:rsidR="00794451" w:rsidRPr="005B16B0">
        <w:rPr>
          <w:b/>
          <w:lang w:val="en-GB"/>
        </w:rPr>
        <w:t>564</w:t>
      </w:r>
      <w:r w:rsidR="00794451" w:rsidRPr="005B16B0">
        <w:rPr>
          <w:lang w:val="en-GB"/>
        </w:rPr>
        <w:t xml:space="preserve"> in 2007.</w:t>
      </w:r>
      <w:r w:rsidR="00F02902" w:rsidRPr="005B16B0">
        <w:rPr>
          <w:lang w:val="en-GB"/>
        </w:rPr>
        <w:t xml:space="preserve"> </w:t>
      </w:r>
    </w:p>
    <w:p w:rsidR="00F02902" w:rsidRPr="005B16B0" w:rsidRDefault="00F02902" w:rsidP="00F02902">
      <w:pPr>
        <w:pStyle w:val="H1G"/>
        <w:rPr>
          <w:lang w:val="en-GB"/>
        </w:rPr>
      </w:pPr>
      <w:r w:rsidRPr="005B16B0">
        <w:rPr>
          <w:lang w:val="en-GB"/>
        </w:rPr>
        <w:tab/>
      </w:r>
      <w:r w:rsidRPr="005B16B0">
        <w:rPr>
          <w:lang w:val="en-GB"/>
        </w:rPr>
        <w:tab/>
        <w:t>Recomm</w:t>
      </w:r>
      <w:r w:rsidR="00794451" w:rsidRPr="005B16B0">
        <w:rPr>
          <w:lang w:val="en-GB"/>
        </w:rPr>
        <w:t>e</w:t>
      </w:r>
      <w:r w:rsidRPr="005B16B0">
        <w:rPr>
          <w:lang w:val="en-GB"/>
        </w:rPr>
        <w:t>ndation 47</w:t>
      </w:r>
      <w:r w:rsidRPr="005B16B0">
        <w:rPr>
          <w:lang w:val="en-GB"/>
        </w:rPr>
        <w:br/>
      </w:r>
      <w:r w:rsidR="00794451" w:rsidRPr="005B16B0">
        <w:rPr>
          <w:i/>
          <w:lang w:val="en-GB"/>
        </w:rPr>
        <w:t>K</w:t>
      </w:r>
      <w:r w:rsidRPr="005B16B0">
        <w:rPr>
          <w:i/>
          <w:lang w:val="en-GB"/>
        </w:rPr>
        <w:t>afala</w:t>
      </w:r>
      <w:r w:rsidR="00794451" w:rsidRPr="005B16B0">
        <w:rPr>
          <w:i/>
          <w:lang w:val="en-GB"/>
        </w:rPr>
        <w:t>h</w:t>
      </w:r>
      <w:r w:rsidR="00794451" w:rsidRPr="005B16B0">
        <w:rPr>
          <w:lang w:val="en-GB"/>
        </w:rPr>
        <w:t xml:space="preserve"> abroad</w:t>
      </w:r>
    </w:p>
    <w:p w:rsidR="00F02902" w:rsidRPr="005B16B0" w:rsidRDefault="00677D84" w:rsidP="00677D84">
      <w:pPr>
        <w:pStyle w:val="SingleTxtG"/>
        <w:rPr>
          <w:lang w:val="en-GB"/>
        </w:rPr>
      </w:pPr>
      <w:r w:rsidRPr="005B16B0">
        <w:rPr>
          <w:lang w:val="en-GB"/>
        </w:rPr>
        <w:t>94.</w:t>
      </w:r>
      <w:r w:rsidRPr="005B16B0">
        <w:rPr>
          <w:lang w:val="en-GB"/>
        </w:rPr>
        <w:tab/>
      </w:r>
      <w:r w:rsidR="00325406" w:rsidRPr="005B16B0">
        <w:rPr>
          <w:lang w:val="en-GB"/>
        </w:rPr>
        <w:t xml:space="preserve">It should be noted that </w:t>
      </w:r>
      <w:r w:rsidRPr="005B16B0">
        <w:rPr>
          <w:i/>
          <w:lang w:val="en-GB"/>
        </w:rPr>
        <w:t>k</w:t>
      </w:r>
      <w:r w:rsidR="00F02902" w:rsidRPr="005B16B0">
        <w:rPr>
          <w:i/>
          <w:lang w:val="en-GB"/>
        </w:rPr>
        <w:t>afala</w:t>
      </w:r>
      <w:r w:rsidR="00325406" w:rsidRPr="005B16B0">
        <w:rPr>
          <w:i/>
          <w:lang w:val="en-GB"/>
        </w:rPr>
        <w:t>h</w:t>
      </w:r>
      <w:r w:rsidR="00F02902" w:rsidRPr="005B16B0">
        <w:rPr>
          <w:lang w:val="en-GB"/>
        </w:rPr>
        <w:t xml:space="preserve"> </w:t>
      </w:r>
      <w:r w:rsidR="00323AA9" w:rsidRPr="005B16B0">
        <w:rPr>
          <w:lang w:val="en-GB"/>
        </w:rPr>
        <w:t>is the prime</w:t>
      </w:r>
      <w:r w:rsidR="00325406" w:rsidRPr="005B16B0">
        <w:rPr>
          <w:lang w:val="en-GB"/>
        </w:rPr>
        <w:t xml:space="preserve"> objective of the policy applied in relation to children permanently without a family.</w:t>
      </w:r>
      <w:r w:rsidR="009E3B96">
        <w:rPr>
          <w:lang w:val="en-GB"/>
        </w:rPr>
        <w:t xml:space="preserve"> </w:t>
      </w:r>
      <w:r w:rsidR="00325406" w:rsidRPr="005B16B0">
        <w:rPr>
          <w:lang w:val="en-GB"/>
        </w:rPr>
        <w:t>Childcare facilities and reside</w:t>
      </w:r>
      <w:r w:rsidR="00323AA9" w:rsidRPr="005B16B0">
        <w:rPr>
          <w:lang w:val="en-GB"/>
        </w:rPr>
        <w:t xml:space="preserve">ntial nurseries are regarded </w:t>
      </w:r>
      <w:r w:rsidR="00325406" w:rsidRPr="005B16B0">
        <w:rPr>
          <w:lang w:val="en-GB"/>
        </w:rPr>
        <w:t xml:space="preserve">merely as a </w:t>
      </w:r>
      <w:r w:rsidR="00325406" w:rsidRPr="005B16B0">
        <w:rPr>
          <w:b/>
          <w:lang w:val="en-GB"/>
        </w:rPr>
        <w:t>transitional stage</w:t>
      </w:r>
      <w:r w:rsidR="00325406" w:rsidRPr="005B16B0">
        <w:rPr>
          <w:lang w:val="en-GB"/>
        </w:rPr>
        <w:t xml:space="preserve"> between mother and foster family.</w:t>
      </w:r>
      <w:r w:rsidR="009E3B96">
        <w:rPr>
          <w:lang w:val="en-GB"/>
        </w:rPr>
        <w:t xml:space="preserve"> </w:t>
      </w:r>
      <w:r w:rsidR="00325406" w:rsidRPr="005B16B0">
        <w:rPr>
          <w:lang w:val="en-GB"/>
        </w:rPr>
        <w:t xml:space="preserve">The authorities encourage </w:t>
      </w:r>
      <w:r w:rsidR="00323AA9" w:rsidRPr="005B16B0">
        <w:rPr>
          <w:lang w:val="en-GB"/>
        </w:rPr>
        <w:t>fostering</w:t>
      </w:r>
      <w:r w:rsidR="00325406" w:rsidRPr="005B16B0">
        <w:rPr>
          <w:lang w:val="en-GB"/>
        </w:rPr>
        <w:t>.</w:t>
      </w:r>
    </w:p>
    <w:p w:rsidR="00F02902" w:rsidRPr="005B16B0" w:rsidRDefault="00677D84" w:rsidP="00677D84">
      <w:pPr>
        <w:pStyle w:val="SingleTxtG"/>
        <w:rPr>
          <w:lang w:val="en-GB"/>
        </w:rPr>
      </w:pPr>
      <w:r w:rsidRPr="005B16B0">
        <w:rPr>
          <w:lang w:val="en-GB"/>
        </w:rPr>
        <w:t>95.</w:t>
      </w:r>
      <w:r w:rsidRPr="005B16B0">
        <w:rPr>
          <w:lang w:val="en-GB"/>
        </w:rPr>
        <w:tab/>
      </w:r>
      <w:r w:rsidR="00037F99" w:rsidRPr="005B16B0">
        <w:rPr>
          <w:lang w:val="en-GB"/>
        </w:rPr>
        <w:t>In that c</w:t>
      </w:r>
      <w:r w:rsidR="00323AA9" w:rsidRPr="005B16B0">
        <w:rPr>
          <w:lang w:val="en-GB"/>
        </w:rPr>
        <w:t xml:space="preserve">onnection, it should be pointed </w:t>
      </w:r>
      <w:r w:rsidR="00037F99" w:rsidRPr="005B16B0">
        <w:rPr>
          <w:lang w:val="en-GB"/>
        </w:rPr>
        <w:t xml:space="preserve">out that </w:t>
      </w:r>
      <w:r w:rsidR="00037F99" w:rsidRPr="005B16B0">
        <w:rPr>
          <w:bCs/>
          <w:i/>
          <w:lang w:val="en-GB"/>
        </w:rPr>
        <w:t>kafalah</w:t>
      </w:r>
      <w:r w:rsidR="00037F99" w:rsidRPr="005B16B0">
        <w:rPr>
          <w:lang w:val="en-GB"/>
        </w:rPr>
        <w:t xml:space="preserve"> applications from residents</w:t>
      </w:r>
      <w:r w:rsidR="00323AA9" w:rsidRPr="005B16B0">
        <w:rPr>
          <w:lang w:val="en-GB"/>
        </w:rPr>
        <w:t xml:space="preserve"> abroad </w:t>
      </w:r>
      <w:r w:rsidR="00037F99" w:rsidRPr="005B16B0">
        <w:rPr>
          <w:lang w:val="en-GB"/>
        </w:rPr>
        <w:t>submit</w:t>
      </w:r>
      <w:r w:rsidR="00323AA9" w:rsidRPr="005B16B0">
        <w:rPr>
          <w:lang w:val="en-GB"/>
        </w:rPr>
        <w:t>ted to the consular services are</w:t>
      </w:r>
      <w:r w:rsidR="00037F99" w:rsidRPr="005B16B0">
        <w:rPr>
          <w:lang w:val="en-GB"/>
        </w:rPr>
        <w:t xml:space="preserve"> </w:t>
      </w:r>
      <w:r w:rsidR="00323AA9" w:rsidRPr="005B16B0">
        <w:rPr>
          <w:lang w:val="en-GB"/>
        </w:rPr>
        <w:t xml:space="preserve">forwarded </w:t>
      </w:r>
      <w:r w:rsidR="00037F99" w:rsidRPr="005B16B0">
        <w:rPr>
          <w:lang w:val="en-GB"/>
        </w:rPr>
        <w:t>by the Ministry of Foreign Af</w:t>
      </w:r>
      <w:r w:rsidR="00323AA9" w:rsidRPr="005B16B0">
        <w:rPr>
          <w:lang w:val="en-GB"/>
        </w:rPr>
        <w:t xml:space="preserve">fairs to the National </w:t>
      </w:r>
      <w:r w:rsidR="00037F99" w:rsidRPr="005B16B0">
        <w:rPr>
          <w:lang w:val="en-GB"/>
        </w:rPr>
        <w:t>Commission.</w:t>
      </w:r>
      <w:r w:rsidR="009E3B96">
        <w:rPr>
          <w:lang w:val="en-GB"/>
        </w:rPr>
        <w:t xml:space="preserve"> </w:t>
      </w:r>
      <w:r w:rsidR="00037F99" w:rsidRPr="005B16B0">
        <w:rPr>
          <w:lang w:val="en-GB"/>
        </w:rPr>
        <w:t xml:space="preserve">The </w:t>
      </w:r>
      <w:r w:rsidR="00323AA9" w:rsidRPr="005B16B0">
        <w:rPr>
          <w:lang w:val="en-GB"/>
        </w:rPr>
        <w:t xml:space="preserve">Commission reaches </w:t>
      </w:r>
      <w:r w:rsidR="00037F99" w:rsidRPr="005B16B0">
        <w:rPr>
          <w:lang w:val="en-GB"/>
        </w:rPr>
        <w:t>its decisions in accordance with the best interests of the child.</w:t>
      </w:r>
    </w:p>
    <w:p w:rsidR="00F02902" w:rsidRPr="005B16B0" w:rsidRDefault="00677D84" w:rsidP="00677D84">
      <w:pPr>
        <w:pStyle w:val="SingleTxtG"/>
        <w:rPr>
          <w:lang w:val="en-GB"/>
        </w:rPr>
      </w:pPr>
      <w:r w:rsidRPr="005B16B0">
        <w:rPr>
          <w:lang w:val="en-GB"/>
        </w:rPr>
        <w:t>96.</w:t>
      </w:r>
      <w:r w:rsidRPr="005B16B0">
        <w:rPr>
          <w:lang w:val="en-GB"/>
        </w:rPr>
        <w:tab/>
      </w:r>
      <w:r w:rsidR="00037F99" w:rsidRPr="005B16B0">
        <w:rPr>
          <w:lang w:val="en-GB"/>
        </w:rPr>
        <w:t xml:space="preserve">As </w:t>
      </w:r>
      <w:r w:rsidR="00037F99" w:rsidRPr="005B16B0">
        <w:rPr>
          <w:bCs/>
          <w:i/>
          <w:lang w:val="en-GB"/>
        </w:rPr>
        <w:t>kafalah</w:t>
      </w:r>
      <w:r w:rsidR="00037F99" w:rsidRPr="005B16B0">
        <w:rPr>
          <w:lang w:val="en-GB"/>
        </w:rPr>
        <w:t xml:space="preserve"> is an </w:t>
      </w:r>
      <w:r w:rsidR="00323AA9" w:rsidRPr="005B16B0">
        <w:rPr>
          <w:lang w:val="en-GB"/>
        </w:rPr>
        <w:t>increasingly familiar arrangement outside Algeria</w:t>
      </w:r>
      <w:r w:rsidR="00037F99" w:rsidRPr="005B16B0">
        <w:rPr>
          <w:lang w:val="en-GB"/>
        </w:rPr>
        <w:t xml:space="preserve">, it has been possible to find ways of gaining recognition and acceptance for it, </w:t>
      </w:r>
      <w:r w:rsidR="00323AA9" w:rsidRPr="005B16B0">
        <w:rPr>
          <w:lang w:val="en-GB"/>
        </w:rPr>
        <w:t xml:space="preserve">while </w:t>
      </w:r>
      <w:r w:rsidR="00037F99" w:rsidRPr="005B16B0">
        <w:rPr>
          <w:lang w:val="en-GB"/>
        </w:rPr>
        <w:t>avoiding confusion with adoption.</w:t>
      </w:r>
      <w:r w:rsidR="009E3B96">
        <w:rPr>
          <w:lang w:val="en-GB"/>
        </w:rPr>
        <w:t xml:space="preserve"> </w:t>
      </w:r>
      <w:r w:rsidR="00037F99" w:rsidRPr="005B16B0">
        <w:rPr>
          <w:lang w:val="en-GB"/>
        </w:rPr>
        <w:t xml:space="preserve">For instance, in the context of family reunification for children taken in </w:t>
      </w:r>
      <w:r w:rsidR="0023083C" w:rsidRPr="005B16B0">
        <w:rPr>
          <w:lang w:val="en-GB"/>
        </w:rPr>
        <w:t>under</w:t>
      </w:r>
      <w:r w:rsidR="00037F99" w:rsidRPr="005B16B0">
        <w:rPr>
          <w:lang w:val="en-GB"/>
        </w:rPr>
        <w:t xml:space="preserve"> a </w:t>
      </w:r>
      <w:r w:rsidR="00037F99" w:rsidRPr="005B16B0">
        <w:rPr>
          <w:bCs/>
          <w:i/>
          <w:lang w:val="en-GB"/>
        </w:rPr>
        <w:t>kafalah</w:t>
      </w:r>
      <w:r w:rsidR="00037F99" w:rsidRPr="005B16B0">
        <w:rPr>
          <w:lang w:val="en-GB"/>
        </w:rPr>
        <w:t xml:space="preserve"> arrangement</w:t>
      </w:r>
      <w:r w:rsidR="0023083C" w:rsidRPr="005B16B0">
        <w:rPr>
          <w:lang w:val="en-GB"/>
        </w:rPr>
        <w:t xml:space="preserve">, Italy, Spain, France, Germany, Luxembourg and Belgium require that the name should be the same (application of Executive Decree </w:t>
      </w:r>
      <w:r w:rsidR="00C6046D">
        <w:rPr>
          <w:lang w:val="en-GB"/>
        </w:rPr>
        <w:t>No. </w:t>
      </w:r>
      <w:r w:rsidR="0023083C" w:rsidRPr="005B16B0">
        <w:rPr>
          <w:lang w:val="en-GB"/>
        </w:rPr>
        <w:t>92/24 of 13/01/1992 on change of name).</w:t>
      </w:r>
      <w:r w:rsidR="00F02902" w:rsidRPr="005B16B0">
        <w:rPr>
          <w:lang w:val="en-GB"/>
        </w:rPr>
        <w:t xml:space="preserve"> </w:t>
      </w:r>
    </w:p>
    <w:p w:rsidR="00F02902" w:rsidRPr="005B16B0" w:rsidRDefault="00F02902" w:rsidP="00F02902">
      <w:pPr>
        <w:pStyle w:val="H1G"/>
        <w:rPr>
          <w:lang w:val="en-GB"/>
        </w:rPr>
      </w:pPr>
      <w:r w:rsidRPr="005B16B0">
        <w:rPr>
          <w:lang w:val="en-GB"/>
        </w:rPr>
        <w:tab/>
      </w:r>
      <w:r w:rsidRPr="005B16B0">
        <w:rPr>
          <w:lang w:val="en-GB"/>
        </w:rPr>
        <w:tab/>
        <w:t>Recomm</w:t>
      </w:r>
      <w:r w:rsidR="0023083C" w:rsidRPr="005B16B0">
        <w:rPr>
          <w:lang w:val="en-GB"/>
        </w:rPr>
        <w:t>e</w:t>
      </w:r>
      <w:r w:rsidRPr="005B16B0">
        <w:rPr>
          <w:lang w:val="en-GB"/>
        </w:rPr>
        <w:t xml:space="preserve">ndations 48 </w:t>
      </w:r>
      <w:r w:rsidR="0023083C" w:rsidRPr="005B16B0">
        <w:rPr>
          <w:lang w:val="en-GB"/>
        </w:rPr>
        <w:t>and</w:t>
      </w:r>
      <w:r w:rsidR="009B35D7" w:rsidRPr="005B16B0">
        <w:rPr>
          <w:lang w:val="en-GB"/>
        </w:rPr>
        <w:t xml:space="preserve"> 49</w:t>
      </w:r>
      <w:r w:rsidR="009B35D7" w:rsidRPr="005B16B0">
        <w:rPr>
          <w:lang w:val="en-GB"/>
        </w:rPr>
        <w:br/>
      </w:r>
      <w:r w:rsidR="001C7C79" w:rsidRPr="005B16B0">
        <w:rPr>
          <w:lang w:val="en-GB"/>
        </w:rPr>
        <w:t>Illicit transfer and non-return of children abroad</w:t>
      </w:r>
    </w:p>
    <w:p w:rsidR="00F02902" w:rsidRPr="005B16B0" w:rsidRDefault="00677D84" w:rsidP="00677D84">
      <w:pPr>
        <w:pStyle w:val="SingleTxtG"/>
        <w:rPr>
          <w:lang w:val="en-GB"/>
        </w:rPr>
      </w:pPr>
      <w:r w:rsidRPr="005B16B0">
        <w:rPr>
          <w:lang w:val="en-GB"/>
        </w:rPr>
        <w:t>97.</w:t>
      </w:r>
      <w:r w:rsidRPr="005B16B0">
        <w:rPr>
          <w:lang w:val="en-GB"/>
        </w:rPr>
        <w:tab/>
      </w:r>
      <w:r w:rsidR="0085163E" w:rsidRPr="005B16B0">
        <w:rPr>
          <w:lang w:val="en-GB"/>
        </w:rPr>
        <w:t>T</w:t>
      </w:r>
      <w:r w:rsidR="001C7C79" w:rsidRPr="005B16B0">
        <w:rPr>
          <w:lang w:val="en-GB"/>
        </w:rPr>
        <w:t xml:space="preserve">he legislature endeavours to secure the best possible protection for children whose parents have separated, wherever they reside, and to guarantee the proper exercise of </w:t>
      </w:r>
      <w:r w:rsidR="00FC2126" w:rsidRPr="005B16B0">
        <w:rPr>
          <w:lang w:val="en-GB"/>
        </w:rPr>
        <w:t>visiting</w:t>
      </w:r>
      <w:r w:rsidR="001C7C79" w:rsidRPr="005B16B0">
        <w:rPr>
          <w:lang w:val="en-GB"/>
        </w:rPr>
        <w:t xml:space="preserve"> rights.</w:t>
      </w:r>
      <w:r w:rsidR="009E3B96">
        <w:rPr>
          <w:lang w:val="en-GB"/>
        </w:rPr>
        <w:t xml:space="preserve"> </w:t>
      </w:r>
      <w:r w:rsidR="001C7C79" w:rsidRPr="005B16B0">
        <w:rPr>
          <w:lang w:val="en-GB"/>
        </w:rPr>
        <w:t>That protection has been broadened by the national legislation in force and the bilateral agreements on judicial matters which Algeria has ratified.</w:t>
      </w:r>
      <w:r w:rsidR="00F02902" w:rsidRPr="005B16B0">
        <w:rPr>
          <w:lang w:val="en-GB"/>
        </w:rPr>
        <w:t xml:space="preserve"> </w:t>
      </w:r>
    </w:p>
    <w:p w:rsidR="00F02902" w:rsidRPr="005B16B0" w:rsidRDefault="00677D84" w:rsidP="00677D84">
      <w:pPr>
        <w:pStyle w:val="SingleTxtG"/>
        <w:rPr>
          <w:lang w:val="en-GB"/>
        </w:rPr>
      </w:pPr>
      <w:r w:rsidRPr="005B16B0">
        <w:rPr>
          <w:lang w:val="en-GB"/>
        </w:rPr>
        <w:t>98.</w:t>
      </w:r>
      <w:r w:rsidRPr="005B16B0">
        <w:rPr>
          <w:lang w:val="en-GB"/>
        </w:rPr>
        <w:tab/>
      </w:r>
      <w:r w:rsidR="007042F6">
        <w:rPr>
          <w:lang w:val="en-GB"/>
        </w:rPr>
        <w:t>Article </w:t>
      </w:r>
      <w:r w:rsidR="001C7C79" w:rsidRPr="005B16B0">
        <w:rPr>
          <w:lang w:val="en-GB"/>
        </w:rPr>
        <w:t>69 of the Family Code states that “if the person having custody wishes to elect domicile in a foreign country, the judge may confirm or remove custody, taking into account the interests of the child”.</w:t>
      </w:r>
      <w:r w:rsidR="009E3B96">
        <w:rPr>
          <w:lang w:val="en-GB"/>
        </w:rPr>
        <w:t xml:space="preserve"> </w:t>
      </w:r>
      <w:r w:rsidR="001C7C79" w:rsidRPr="005B16B0">
        <w:rPr>
          <w:lang w:val="en-GB"/>
        </w:rPr>
        <w:t>Several articles in the Criminal Code stipulate penalties for the non-return, kidnapping and abduction of children.</w:t>
      </w:r>
    </w:p>
    <w:p w:rsidR="00F02902" w:rsidRPr="005B16B0" w:rsidRDefault="00F02902" w:rsidP="00F02902">
      <w:pPr>
        <w:pStyle w:val="SingleTxtG"/>
        <w:ind w:left="1701"/>
        <w:rPr>
          <w:i/>
          <w:iCs/>
          <w:lang w:val="en-GB"/>
        </w:rPr>
      </w:pPr>
      <w:r w:rsidRPr="005B16B0">
        <w:rPr>
          <w:b/>
          <w:bCs/>
          <w:i/>
          <w:iCs/>
          <w:lang w:val="en-GB"/>
        </w:rPr>
        <w:t>Art. 327 −</w:t>
      </w:r>
      <w:r w:rsidR="001C7C79" w:rsidRPr="005B16B0">
        <w:rPr>
          <w:lang w:val="en-GB"/>
        </w:rPr>
        <w:t xml:space="preserve"> “</w:t>
      </w:r>
      <w:r w:rsidR="001C7C79" w:rsidRPr="005B16B0">
        <w:rPr>
          <w:i/>
          <w:lang w:val="en-GB"/>
        </w:rPr>
        <w:t>Anyone entrusted with custody of a child who fails to present the child to persons having a legitimate right of access shall be liable to imprisonment for a term of between two and five years</w:t>
      </w:r>
      <w:r w:rsidR="001C7C79" w:rsidRPr="005B16B0">
        <w:rPr>
          <w:lang w:val="en-GB"/>
        </w:rPr>
        <w:t>”.</w:t>
      </w:r>
    </w:p>
    <w:p w:rsidR="00F02902" w:rsidRPr="005B16B0" w:rsidRDefault="00F02902" w:rsidP="00F02902">
      <w:pPr>
        <w:pStyle w:val="SingleTxtG"/>
        <w:ind w:left="1701"/>
        <w:rPr>
          <w:i/>
          <w:iCs/>
          <w:lang w:val="en-GB"/>
        </w:rPr>
      </w:pPr>
      <w:r w:rsidRPr="005B16B0">
        <w:rPr>
          <w:b/>
          <w:bCs/>
          <w:i/>
          <w:iCs/>
          <w:lang w:val="en-GB"/>
        </w:rPr>
        <w:t>Art. 328 −</w:t>
      </w:r>
      <w:r w:rsidRPr="005B16B0">
        <w:rPr>
          <w:i/>
          <w:iCs/>
          <w:lang w:val="en-GB"/>
        </w:rPr>
        <w:t xml:space="preserve"> </w:t>
      </w:r>
      <w:r w:rsidR="001C7C79" w:rsidRPr="005B16B0">
        <w:rPr>
          <w:lang w:val="en-GB"/>
        </w:rPr>
        <w:t>“</w:t>
      </w:r>
      <w:r w:rsidR="001C7C79" w:rsidRPr="005B16B0">
        <w:rPr>
          <w:i/>
          <w:lang w:val="en-GB"/>
        </w:rPr>
        <w:t>When a court has handed down an enforceable judgement concerning custody of a minor, either in the form of an interim or a final decision, the father, mother or anyone who fails to present the minor to persons having a legitimate right of access, or any person who, even without fraud or violence, kidnaps, abducts or arranges for the kidnapping or abduction of the child from the custody of those to whom it has been granted, or from the premises where the child has been placed, shall be liable to imprisonment of between one month and one year and a fine of between 500 and 5,000</w:t>
      </w:r>
      <w:r w:rsidR="00223400">
        <w:rPr>
          <w:i/>
          <w:lang w:val="en-GB"/>
        </w:rPr>
        <w:t> dinars</w:t>
      </w:r>
      <w:r w:rsidR="001C7C79" w:rsidRPr="005B16B0">
        <w:rPr>
          <w:i/>
          <w:lang w:val="en-GB"/>
        </w:rPr>
        <w:t>.</w:t>
      </w:r>
      <w:r w:rsidR="009E3B96">
        <w:rPr>
          <w:i/>
          <w:lang w:val="en-GB"/>
        </w:rPr>
        <w:t xml:space="preserve"> </w:t>
      </w:r>
      <w:r w:rsidR="001C7C79" w:rsidRPr="005B16B0">
        <w:rPr>
          <w:i/>
          <w:lang w:val="en-GB"/>
        </w:rPr>
        <w:t>If the perpetrator has previously been deprived of parental authorit</w:t>
      </w:r>
      <w:r w:rsidR="0085163E" w:rsidRPr="005B16B0">
        <w:rPr>
          <w:i/>
          <w:lang w:val="en-GB"/>
        </w:rPr>
        <w:t>y, the term of imprisonment may</w:t>
      </w:r>
      <w:r w:rsidR="001C7C79" w:rsidRPr="005B16B0">
        <w:rPr>
          <w:i/>
          <w:lang w:val="en-GB"/>
        </w:rPr>
        <w:t xml:space="preserve"> be increased to three years</w:t>
      </w:r>
      <w:r w:rsidR="001C7C79" w:rsidRPr="005B16B0">
        <w:rPr>
          <w:lang w:val="en-GB"/>
        </w:rPr>
        <w:t>.”</w:t>
      </w:r>
      <w:r w:rsidR="001C7C79" w:rsidRPr="005B16B0">
        <w:rPr>
          <w:bCs/>
          <w:i/>
          <w:iCs/>
          <w:lang w:val="en-GB"/>
        </w:rPr>
        <w:t xml:space="preserve"> </w:t>
      </w:r>
    </w:p>
    <w:p w:rsidR="00F02902" w:rsidRPr="005B16B0" w:rsidRDefault="00677D84" w:rsidP="00677D84">
      <w:pPr>
        <w:pStyle w:val="SingleTxtG"/>
        <w:rPr>
          <w:lang w:val="en-GB"/>
        </w:rPr>
      </w:pPr>
      <w:r w:rsidRPr="005B16B0">
        <w:rPr>
          <w:lang w:val="en-GB"/>
        </w:rPr>
        <w:t>99.</w:t>
      </w:r>
      <w:r w:rsidRPr="005B16B0">
        <w:rPr>
          <w:lang w:val="en-GB"/>
        </w:rPr>
        <w:tab/>
      </w:r>
      <w:r w:rsidR="007042F6">
        <w:rPr>
          <w:lang w:val="en-GB"/>
        </w:rPr>
        <w:t>Article </w:t>
      </w:r>
      <w:r w:rsidR="001C7C79" w:rsidRPr="005B16B0">
        <w:rPr>
          <w:lang w:val="en-GB"/>
        </w:rPr>
        <w:t>329 provides that, except where the act is a punishable act of complicity, anyone who knowingly hides or conceals a kidnapped or abducted minor, or who conceals a minor from the authority to which he o</w:t>
      </w:r>
      <w:r w:rsidR="0085163E" w:rsidRPr="005B16B0">
        <w:rPr>
          <w:lang w:val="en-GB"/>
        </w:rPr>
        <w:t xml:space="preserve">r she is legally subject, is to </w:t>
      </w:r>
      <w:r w:rsidR="001C7C79" w:rsidRPr="005B16B0">
        <w:rPr>
          <w:lang w:val="en-GB"/>
        </w:rPr>
        <w:t>be liable to imprisonment of b</w:t>
      </w:r>
      <w:r w:rsidR="0085163E" w:rsidRPr="005B16B0">
        <w:rPr>
          <w:lang w:val="en-GB"/>
        </w:rPr>
        <w:t>etween one and five years and/or</w:t>
      </w:r>
      <w:r w:rsidR="001C7C79" w:rsidRPr="005B16B0">
        <w:rPr>
          <w:lang w:val="en-GB"/>
        </w:rPr>
        <w:t xml:space="preserve"> a fine of between 500 and 2,5</w:t>
      </w:r>
      <w:r w:rsidR="0085163E" w:rsidRPr="005B16B0">
        <w:rPr>
          <w:lang w:val="en-GB"/>
        </w:rPr>
        <w:t>00</w:t>
      </w:r>
      <w:r w:rsidR="00223400">
        <w:rPr>
          <w:lang w:val="en-GB"/>
        </w:rPr>
        <w:t> dinars</w:t>
      </w:r>
      <w:r w:rsidR="001C7C79" w:rsidRPr="005B16B0">
        <w:rPr>
          <w:lang w:val="en-GB"/>
        </w:rPr>
        <w:t>.</w:t>
      </w:r>
    </w:p>
    <w:p w:rsidR="00F02902" w:rsidRPr="005B16B0" w:rsidRDefault="00677D84" w:rsidP="00677D84">
      <w:pPr>
        <w:pStyle w:val="SingleTxtG"/>
        <w:rPr>
          <w:lang w:val="en-GB"/>
        </w:rPr>
      </w:pPr>
      <w:r w:rsidRPr="005B16B0">
        <w:rPr>
          <w:lang w:val="en-GB"/>
        </w:rPr>
        <w:t>100.</w:t>
      </w:r>
      <w:r w:rsidRPr="005B16B0">
        <w:rPr>
          <w:lang w:val="en-GB"/>
        </w:rPr>
        <w:tab/>
      </w:r>
      <w:r w:rsidR="001C7C79" w:rsidRPr="005B16B0">
        <w:rPr>
          <w:lang w:val="en-GB"/>
        </w:rPr>
        <w:t>The Algerian courts monitor respect for and the guarantee of visiting rights and the right of access to the child.</w:t>
      </w:r>
      <w:r w:rsidR="009E3B96">
        <w:rPr>
          <w:lang w:val="en-GB"/>
        </w:rPr>
        <w:t xml:space="preserve"> </w:t>
      </w:r>
      <w:r w:rsidR="001C7C79" w:rsidRPr="005B16B0">
        <w:rPr>
          <w:lang w:val="en-GB"/>
        </w:rPr>
        <w:t xml:space="preserve">Relevant legal decisions are communicated to the parties concerned through the usual procedural channels, if they </w:t>
      </w:r>
      <w:r w:rsidR="0085163E" w:rsidRPr="005B16B0">
        <w:rPr>
          <w:lang w:val="en-GB"/>
        </w:rPr>
        <w:t xml:space="preserve">are resident </w:t>
      </w:r>
      <w:r w:rsidR="001C7C79" w:rsidRPr="005B16B0">
        <w:rPr>
          <w:lang w:val="en-GB"/>
        </w:rPr>
        <w:t>in Algeria</w:t>
      </w:r>
      <w:r w:rsidR="00EF5AA4">
        <w:rPr>
          <w:lang w:val="en-GB"/>
        </w:rPr>
        <w:t>.</w:t>
      </w:r>
      <w:r w:rsidR="001C7C79" w:rsidRPr="005B16B0">
        <w:rPr>
          <w:lang w:val="en-GB"/>
        </w:rPr>
        <w:t xml:space="preserve"> </w:t>
      </w:r>
    </w:p>
    <w:p w:rsidR="00F02902" w:rsidRPr="005B16B0" w:rsidRDefault="00F02902" w:rsidP="00F02902">
      <w:pPr>
        <w:pStyle w:val="H1G"/>
        <w:rPr>
          <w:lang w:val="en-GB"/>
        </w:rPr>
      </w:pPr>
      <w:r w:rsidRPr="005B16B0">
        <w:rPr>
          <w:lang w:val="en-GB"/>
        </w:rPr>
        <w:tab/>
      </w:r>
      <w:r w:rsidRPr="005B16B0">
        <w:rPr>
          <w:lang w:val="en-GB"/>
        </w:rPr>
        <w:tab/>
      </w:r>
      <w:r w:rsidR="00F966CD" w:rsidRPr="005B16B0">
        <w:rPr>
          <w:lang w:val="en-GB"/>
        </w:rPr>
        <w:t>Recommendations 50, 51 and 52</w:t>
      </w:r>
      <w:r w:rsidR="00F966CD" w:rsidRPr="005B16B0">
        <w:rPr>
          <w:lang w:val="en-GB"/>
        </w:rPr>
        <w:br/>
        <w:t>Violence, abuse, ill-treatment and neglect</w:t>
      </w:r>
    </w:p>
    <w:p w:rsidR="00F966CD" w:rsidRPr="005B16B0" w:rsidRDefault="00F966CD" w:rsidP="00F966CD">
      <w:pPr>
        <w:pStyle w:val="SingleTxtG"/>
        <w:rPr>
          <w:lang w:val="en-GB"/>
        </w:rPr>
      </w:pPr>
      <w:r w:rsidRPr="005B16B0">
        <w:rPr>
          <w:bCs/>
          <w:lang w:val="en-GB"/>
        </w:rPr>
        <w:t>101.</w:t>
      </w:r>
      <w:r w:rsidRPr="005B16B0">
        <w:rPr>
          <w:bCs/>
          <w:lang w:val="en-GB"/>
        </w:rPr>
        <w:tab/>
      </w:r>
      <w:r w:rsidR="00A22361" w:rsidRPr="004B5722">
        <w:rPr>
          <w:b/>
          <w:bCs/>
          <w:lang w:val="en-GB"/>
        </w:rPr>
        <w:t>(</w:t>
      </w:r>
      <w:r w:rsidRPr="005B16B0">
        <w:rPr>
          <w:b/>
          <w:bCs/>
          <w:lang w:val="en-GB"/>
        </w:rPr>
        <w:t>b)</w:t>
      </w:r>
      <w:r w:rsidRPr="005B16B0">
        <w:rPr>
          <w:b/>
          <w:bCs/>
          <w:lang w:val="en-GB"/>
        </w:rPr>
        <w:tab/>
      </w:r>
      <w:r w:rsidRPr="005B16B0">
        <w:rPr>
          <w:bCs/>
          <w:lang w:val="en-GB"/>
        </w:rPr>
        <w:t>In addition to national studies and surveys</w:t>
      </w:r>
      <w:r w:rsidRPr="005B16B0">
        <w:rPr>
          <w:b/>
          <w:bCs/>
          <w:lang w:val="en-GB"/>
        </w:rPr>
        <w:t xml:space="preserve"> </w:t>
      </w:r>
      <w:r w:rsidRPr="005B16B0">
        <w:rPr>
          <w:bCs/>
          <w:lang w:val="en-GB"/>
        </w:rPr>
        <w:t>carried out since 2000</w:t>
      </w:r>
      <w:r w:rsidRPr="005B16B0">
        <w:rPr>
          <w:lang w:val="en-GB"/>
        </w:rPr>
        <w:t xml:space="preserve"> by Algerian research organizations and UNICEF, the subjects of which have included such emerging problems as the ill-treatment of children, child labour, street children, abandoned children, unmarried mothers and domestic violence, there are plans for a range of surveys to be carried out </w:t>
      </w:r>
      <w:r w:rsidR="005B16B0">
        <w:rPr>
          <w:lang w:val="en-GB"/>
        </w:rPr>
        <w:t xml:space="preserve">during the period to 2025 (see </w:t>
      </w:r>
      <w:r w:rsidR="000014F4">
        <w:rPr>
          <w:lang w:val="en-GB"/>
        </w:rPr>
        <w:t>annex </w:t>
      </w:r>
      <w:r w:rsidRPr="005B16B0">
        <w:rPr>
          <w:lang w:val="en-GB"/>
        </w:rPr>
        <w:t>4).</w:t>
      </w:r>
    </w:p>
    <w:p w:rsidR="00F966CD" w:rsidRPr="005B16B0" w:rsidRDefault="00CE6878" w:rsidP="00F966CD">
      <w:pPr>
        <w:pStyle w:val="SingleTxtG"/>
        <w:rPr>
          <w:lang w:val="en-GB"/>
        </w:rPr>
      </w:pPr>
      <w:r>
        <w:rPr>
          <w:b/>
          <w:bCs/>
          <w:lang w:val="en-GB"/>
        </w:rPr>
        <w:tab/>
      </w:r>
      <w:r w:rsidR="00584587">
        <w:rPr>
          <w:b/>
          <w:bCs/>
          <w:lang w:val="en-GB"/>
        </w:rPr>
        <w:t>(</w:t>
      </w:r>
      <w:r w:rsidR="00F966CD" w:rsidRPr="005B16B0">
        <w:rPr>
          <w:b/>
          <w:bCs/>
          <w:lang w:val="en-GB"/>
        </w:rPr>
        <w:t>c)</w:t>
      </w:r>
      <w:r w:rsidR="00F966CD" w:rsidRPr="005B16B0">
        <w:rPr>
          <w:b/>
          <w:bCs/>
          <w:lang w:val="en-GB"/>
        </w:rPr>
        <w:tab/>
      </w:r>
      <w:r w:rsidR="00F966CD" w:rsidRPr="005B16B0">
        <w:rPr>
          <w:bCs/>
          <w:lang w:val="en-GB"/>
        </w:rPr>
        <w:t>A national strategy for combating violence ag</w:t>
      </w:r>
      <w:r w:rsidR="004B5722">
        <w:rPr>
          <w:bCs/>
          <w:lang w:val="en-GB"/>
        </w:rPr>
        <w:t>ainst children was produced, in </w:t>
      </w:r>
      <w:r w:rsidR="00F966CD" w:rsidRPr="005B16B0">
        <w:rPr>
          <w:bCs/>
          <w:lang w:val="en-GB"/>
        </w:rPr>
        <w:t>2005,</w:t>
      </w:r>
      <w:r w:rsidR="005B16B0">
        <w:rPr>
          <w:bCs/>
          <w:lang w:val="en-GB"/>
        </w:rPr>
        <w:t xml:space="preserve"> with</w:t>
      </w:r>
      <w:r w:rsidR="00F966CD" w:rsidRPr="005B16B0">
        <w:rPr>
          <w:bCs/>
          <w:lang w:val="en-GB"/>
        </w:rPr>
        <w:t xml:space="preserve"> representatives of the ministries concerned working with UNICEF.</w:t>
      </w:r>
      <w:r w:rsidR="009E3B96">
        <w:rPr>
          <w:bCs/>
          <w:lang w:val="en-GB"/>
        </w:rPr>
        <w:t xml:space="preserve"> </w:t>
      </w:r>
      <w:r w:rsidR="00F966CD" w:rsidRPr="005B16B0">
        <w:rPr>
          <w:bCs/>
          <w:lang w:val="en-GB"/>
        </w:rPr>
        <w:t>This is a comprehensive strategy which emphasizes the prevention of violence, intervention by the relevant agents, child protection and the social reintegration of victims.</w:t>
      </w:r>
      <w:r w:rsidR="009E3B96">
        <w:rPr>
          <w:bCs/>
          <w:lang w:val="en-GB"/>
        </w:rPr>
        <w:t xml:space="preserve"> </w:t>
      </w:r>
      <w:r w:rsidR="00F966CD" w:rsidRPr="005B16B0">
        <w:rPr>
          <w:bCs/>
          <w:lang w:val="en-GB"/>
        </w:rPr>
        <w:t>The agents of the State, including teachers, social workers and educational social workers, have a duty to report allegations of violence at school or within the family.</w:t>
      </w:r>
    </w:p>
    <w:p w:rsidR="00F966CD" w:rsidRPr="005B16B0" w:rsidRDefault="00F966CD" w:rsidP="004B5722">
      <w:pPr>
        <w:pStyle w:val="SingleTxtG"/>
        <w:keepNext/>
        <w:rPr>
          <w:lang w:val="en-GB"/>
        </w:rPr>
      </w:pPr>
      <w:r w:rsidRPr="005B16B0">
        <w:rPr>
          <w:lang w:val="en-GB"/>
        </w:rPr>
        <w:t>102.</w:t>
      </w:r>
      <w:r w:rsidRPr="005B16B0">
        <w:rPr>
          <w:lang w:val="en-GB"/>
        </w:rPr>
        <w:tab/>
        <w:t>Within the framework of this strategy, a communication plan for 2009</w:t>
      </w:r>
      <w:r w:rsidR="00FD36C0">
        <w:rPr>
          <w:b/>
          <w:lang w:val="en-GB"/>
        </w:rPr>
        <w:t>–</w:t>
      </w:r>
      <w:r w:rsidRPr="005B16B0">
        <w:rPr>
          <w:lang w:val="en-GB"/>
        </w:rPr>
        <w:t xml:space="preserve">2011 has been prepared to promote the rights of the child, </w:t>
      </w:r>
      <w:r w:rsidR="004D54B4">
        <w:rPr>
          <w:lang w:val="en-GB"/>
        </w:rPr>
        <w:t xml:space="preserve">and is </w:t>
      </w:r>
      <w:r w:rsidRPr="005B16B0">
        <w:rPr>
          <w:lang w:val="en-GB"/>
        </w:rPr>
        <w:t>accompanied by the following child protection measures:</w:t>
      </w:r>
    </w:p>
    <w:p w:rsidR="00F966CD" w:rsidRPr="005B16B0" w:rsidRDefault="004B5722" w:rsidP="00F966CD">
      <w:pPr>
        <w:pStyle w:val="Bullet1G"/>
        <w:numPr>
          <w:ilvl w:val="0"/>
          <w:numId w:val="17"/>
        </w:numPr>
        <w:rPr>
          <w:lang w:val="en-GB"/>
        </w:rPr>
      </w:pPr>
      <w:r w:rsidRPr="005B16B0">
        <w:rPr>
          <w:lang w:val="en-GB"/>
        </w:rPr>
        <w:t xml:space="preserve">Child </w:t>
      </w:r>
      <w:r w:rsidR="00F966CD" w:rsidRPr="005B16B0">
        <w:rPr>
          <w:lang w:val="en-GB"/>
        </w:rPr>
        <w:t>protection squads throughout the national territory, responsible for children in moral danger, [young] offenders and child victims of violence of any kind.</w:t>
      </w:r>
      <w:r w:rsidR="009E3B96">
        <w:rPr>
          <w:lang w:val="en-GB"/>
        </w:rPr>
        <w:t xml:space="preserve"> </w:t>
      </w:r>
      <w:r w:rsidR="00F966CD" w:rsidRPr="005B16B0">
        <w:rPr>
          <w:lang w:val="en-GB"/>
        </w:rPr>
        <w:t>The squads are</w:t>
      </w:r>
      <w:r w:rsidR="00F966CD" w:rsidRPr="005B16B0">
        <w:rPr>
          <w:bCs/>
          <w:lang w:val="en-GB"/>
        </w:rPr>
        <w:t xml:space="preserve"> run and coordinated by the National Child Protection Bureau</w:t>
      </w:r>
      <w:r w:rsidR="00F966CD" w:rsidRPr="005B16B0">
        <w:rPr>
          <w:lang w:val="en-GB"/>
        </w:rPr>
        <w:t>, located centrally within the Judicial Police Directorate;</w:t>
      </w:r>
    </w:p>
    <w:p w:rsidR="00F966CD" w:rsidRPr="005B16B0" w:rsidRDefault="004B5722" w:rsidP="00F966CD">
      <w:pPr>
        <w:pStyle w:val="Bullet1G"/>
        <w:numPr>
          <w:ilvl w:val="0"/>
          <w:numId w:val="17"/>
        </w:numPr>
        <w:rPr>
          <w:lang w:val="en-GB"/>
        </w:rPr>
      </w:pPr>
      <w:r w:rsidRPr="005B16B0">
        <w:rPr>
          <w:lang w:val="en-GB"/>
        </w:rPr>
        <w:t xml:space="preserve">The </w:t>
      </w:r>
      <w:r w:rsidR="00F966CD" w:rsidRPr="005B16B0">
        <w:rPr>
          <w:lang w:val="en-GB"/>
        </w:rPr>
        <w:t xml:space="preserve">establishment since 1998 of neighbourhood policing, which is a priority of the Directorate-General for National Security, in an effort to improve relations between citizens and police officers, and especially </w:t>
      </w:r>
      <w:r w:rsidR="004D54B4">
        <w:rPr>
          <w:lang w:val="en-GB"/>
        </w:rPr>
        <w:t xml:space="preserve">those </w:t>
      </w:r>
      <w:r w:rsidR="00F966CD" w:rsidRPr="005B16B0">
        <w:rPr>
          <w:lang w:val="en-GB"/>
        </w:rPr>
        <w:t>victims in need of special attention;</w:t>
      </w:r>
    </w:p>
    <w:p w:rsidR="00F966CD" w:rsidRPr="005B16B0" w:rsidRDefault="004B5722" w:rsidP="00F966CD">
      <w:pPr>
        <w:pStyle w:val="Bullet1G"/>
        <w:numPr>
          <w:ilvl w:val="0"/>
          <w:numId w:val="17"/>
        </w:numPr>
        <w:rPr>
          <w:lang w:val="en-GB"/>
        </w:rPr>
      </w:pPr>
      <w:r w:rsidRPr="005B16B0">
        <w:rPr>
          <w:lang w:val="en-GB"/>
        </w:rPr>
        <w:t xml:space="preserve">An </w:t>
      </w:r>
      <w:r w:rsidR="00F966CD" w:rsidRPr="005B16B0">
        <w:rPr>
          <w:lang w:val="en-GB"/>
        </w:rPr>
        <w:t>extensive recruitment programme for women (at all levels of seniority) to improve the care provided for women and children who are victims of any form of violence;</w:t>
      </w:r>
      <w:r w:rsidR="009E3B96">
        <w:rPr>
          <w:lang w:val="en-GB"/>
        </w:rPr>
        <w:t xml:space="preserve"> </w:t>
      </w:r>
      <w:r w:rsidR="00F966CD" w:rsidRPr="005B16B0">
        <w:rPr>
          <w:lang w:val="en-GB"/>
        </w:rPr>
        <w:t>and</w:t>
      </w:r>
    </w:p>
    <w:p w:rsidR="00F02902" w:rsidRPr="005B16B0" w:rsidRDefault="00F966CD" w:rsidP="00F02902">
      <w:pPr>
        <w:pStyle w:val="Bullet1G"/>
        <w:rPr>
          <w:lang w:val="en-GB"/>
        </w:rPr>
      </w:pPr>
      <w:r w:rsidRPr="005B16B0">
        <w:rPr>
          <w:lang w:val="en-GB"/>
        </w:rPr>
        <w:t>awareness-raising programmes for the general public, conducted periodically by the National Security Department</w:t>
      </w:r>
      <w:r w:rsidRPr="005B16B0">
        <w:rPr>
          <w:rStyle w:val="CommentReference"/>
          <w:lang w:val="en-GB"/>
        </w:rPr>
        <w:t xml:space="preserve"> </w:t>
      </w:r>
      <w:r w:rsidR="004D54B4">
        <w:rPr>
          <w:rStyle w:val="CommentReference"/>
          <w:sz w:val="20"/>
          <w:szCs w:val="20"/>
          <w:lang w:val="en-GB"/>
        </w:rPr>
        <w:t>during i</w:t>
      </w:r>
      <w:r w:rsidRPr="005B16B0">
        <w:rPr>
          <w:lang w:val="en-GB"/>
        </w:rPr>
        <w:t>nformation weeks organized throughout the national territory and in educational establishments.</w:t>
      </w:r>
    </w:p>
    <w:p w:rsidR="00677D84" w:rsidRPr="005B16B0" w:rsidRDefault="00F966CD" w:rsidP="00677D84">
      <w:pPr>
        <w:pStyle w:val="SingleTxtG"/>
        <w:rPr>
          <w:lang w:val="en-GB"/>
        </w:rPr>
      </w:pPr>
      <w:r w:rsidRPr="005B16B0">
        <w:rPr>
          <w:bCs/>
          <w:lang w:val="en-GB"/>
        </w:rPr>
        <w:t>103.</w:t>
      </w:r>
      <w:r w:rsidRPr="005B16B0">
        <w:rPr>
          <w:bCs/>
          <w:lang w:val="en-GB"/>
        </w:rPr>
        <w:tab/>
      </w:r>
      <w:r w:rsidR="004D54B4" w:rsidRPr="002F00A2">
        <w:rPr>
          <w:b/>
          <w:bCs/>
          <w:lang w:val="en-GB"/>
        </w:rPr>
        <w:t>(</w:t>
      </w:r>
      <w:r w:rsidRPr="005B16B0">
        <w:rPr>
          <w:b/>
          <w:bCs/>
          <w:lang w:val="en-GB"/>
        </w:rPr>
        <w:t>d)</w:t>
      </w:r>
      <w:r w:rsidRPr="005B16B0">
        <w:rPr>
          <w:b/>
          <w:bCs/>
          <w:lang w:val="en-GB"/>
        </w:rPr>
        <w:tab/>
      </w:r>
      <w:r w:rsidRPr="005B16B0">
        <w:rPr>
          <w:bCs/>
          <w:lang w:val="en-GB"/>
        </w:rPr>
        <w:t>To ensure that specialized establishments operate effectively, and provide them with professionals in educational psychology, the State has three national training centres for social workers (educational social workers, specialist educational social workers and social workers), backed up by three branch establishments, as well as a national multidisciplinary training centre for specialist staff which is planned in 2008.</w:t>
      </w:r>
      <w:r w:rsidR="009E3B96">
        <w:rPr>
          <w:bCs/>
          <w:lang w:val="en-GB"/>
        </w:rPr>
        <w:t xml:space="preserve"> </w:t>
      </w:r>
      <w:r w:rsidRPr="005B16B0">
        <w:rPr>
          <w:bCs/>
          <w:lang w:val="en-GB"/>
        </w:rPr>
        <w:t>The remit of the centres is to provide initial and in-service training for professionals working in various fields relating to social problems.</w:t>
      </w:r>
    </w:p>
    <w:p w:rsidR="0037331C" w:rsidRPr="005B16B0" w:rsidRDefault="00F966CD" w:rsidP="0037331C">
      <w:pPr>
        <w:pStyle w:val="SingleTxtG"/>
        <w:rPr>
          <w:lang w:val="en-GB"/>
        </w:rPr>
      </w:pPr>
      <w:r w:rsidRPr="005B16B0">
        <w:rPr>
          <w:lang w:val="en-GB"/>
        </w:rPr>
        <w:t>104.</w:t>
      </w:r>
      <w:r w:rsidRPr="005B16B0">
        <w:rPr>
          <w:lang w:val="en-GB"/>
        </w:rPr>
        <w:tab/>
        <w:t>The modules on child protection taught in these training centres for social workers are based on a comprehensive and systematic multidisciplinary analysis, and deal generally with legal issues relating to the rights of the child, with matters relating to the educational, psychological and social support provided for groups in social difficulty</w:t>
      </w:r>
      <w:r w:rsidR="004D54B4">
        <w:rPr>
          <w:lang w:val="en-GB"/>
        </w:rPr>
        <w:t>,</w:t>
      </w:r>
      <w:r w:rsidRPr="005B16B0">
        <w:rPr>
          <w:lang w:val="en-GB"/>
        </w:rPr>
        <w:t xml:space="preserve"> in care either in institutions or in the community, and with the development of social communications and conflict management.</w:t>
      </w:r>
      <w:r w:rsidR="009E3B96">
        <w:rPr>
          <w:lang w:val="en-GB"/>
        </w:rPr>
        <w:t xml:space="preserve"> </w:t>
      </w:r>
      <w:r w:rsidRPr="005B16B0">
        <w:rPr>
          <w:lang w:val="en-GB"/>
        </w:rPr>
        <w:t>Total resource expended on the three national centres for 1999</w:t>
      </w:r>
      <w:r w:rsidR="00FD36C0">
        <w:rPr>
          <w:b/>
          <w:lang w:val="en-GB"/>
        </w:rPr>
        <w:t>–</w:t>
      </w:r>
      <w:r w:rsidRPr="005B16B0">
        <w:rPr>
          <w:lang w:val="en-GB"/>
        </w:rPr>
        <w:t>2007 is of the order of 702,613,800.49</w:t>
      </w:r>
      <w:r w:rsidR="00223400">
        <w:rPr>
          <w:lang w:val="en-GB"/>
        </w:rPr>
        <w:t> dinars</w:t>
      </w:r>
      <w:r w:rsidRPr="005B16B0">
        <w:rPr>
          <w:lang w:val="en-GB"/>
        </w:rPr>
        <w:t>.</w:t>
      </w:r>
    </w:p>
    <w:p w:rsidR="00F966CD" w:rsidRPr="005B16B0" w:rsidRDefault="00F966CD" w:rsidP="002F00A2">
      <w:pPr>
        <w:pStyle w:val="SingleTxtG"/>
        <w:keepNext/>
        <w:rPr>
          <w:lang w:val="en-GB"/>
        </w:rPr>
      </w:pPr>
      <w:r w:rsidRPr="005B16B0">
        <w:rPr>
          <w:lang w:val="en-GB"/>
        </w:rPr>
        <w:t>105.</w:t>
      </w:r>
      <w:r w:rsidRPr="005B16B0">
        <w:rPr>
          <w:lang w:val="en-GB"/>
        </w:rPr>
        <w:tab/>
      </w:r>
      <w:r w:rsidR="004D54B4">
        <w:rPr>
          <w:lang w:val="en-GB"/>
        </w:rPr>
        <w:t>During 2005</w:t>
      </w:r>
      <w:r w:rsidR="00FD36C0">
        <w:rPr>
          <w:b/>
          <w:lang w:val="en-GB"/>
        </w:rPr>
        <w:t>–</w:t>
      </w:r>
      <w:r w:rsidR="004D54B4">
        <w:rPr>
          <w:lang w:val="en-GB"/>
        </w:rPr>
        <w:t>2008, r</w:t>
      </w:r>
      <w:r w:rsidRPr="005B16B0">
        <w:rPr>
          <w:lang w:val="en-GB"/>
        </w:rPr>
        <w:t xml:space="preserve">efresher sessions on the care of child victims of violence </w:t>
      </w:r>
      <w:r w:rsidR="004D54B4">
        <w:rPr>
          <w:lang w:val="en-GB"/>
        </w:rPr>
        <w:t>were</w:t>
      </w:r>
      <w:r w:rsidRPr="005B16B0">
        <w:rPr>
          <w:lang w:val="en-GB"/>
        </w:rPr>
        <w:t xml:space="preserve"> held</w:t>
      </w:r>
      <w:r w:rsidR="004D54B4">
        <w:rPr>
          <w:lang w:val="en-GB"/>
        </w:rPr>
        <w:t>,</w:t>
      </w:r>
      <w:r w:rsidRPr="005B16B0">
        <w:rPr>
          <w:lang w:val="en-GB"/>
        </w:rPr>
        <w:t xml:space="preserve"> as part of in-service professional training for psychologists and social workers in the sector</w:t>
      </w:r>
      <w:r w:rsidR="004D54B4">
        <w:rPr>
          <w:lang w:val="en-GB"/>
        </w:rPr>
        <w:t>,</w:t>
      </w:r>
      <w:r w:rsidRPr="005B16B0">
        <w:rPr>
          <w:lang w:val="en-GB"/>
        </w:rPr>
        <w:t xml:space="preserve"> in cooperation with national and foreign experts and foreign NGOs (such as War Trauma Holland</w:t>
      </w:r>
      <w:r w:rsidR="004D54B4">
        <w:rPr>
          <w:lang w:val="en-GB"/>
        </w:rPr>
        <w:t xml:space="preserve"> )</w:t>
      </w:r>
      <w:r w:rsidRPr="005B16B0">
        <w:rPr>
          <w:lang w:val="en-GB"/>
        </w:rPr>
        <w:t>;</w:t>
      </w:r>
      <w:r w:rsidR="009E3B96">
        <w:rPr>
          <w:lang w:val="en-GB"/>
        </w:rPr>
        <w:t xml:space="preserve"> </w:t>
      </w:r>
      <w:r w:rsidRPr="005B16B0">
        <w:rPr>
          <w:lang w:val="en-GB"/>
        </w:rPr>
        <w:t>they dealt with the following themes:</w:t>
      </w:r>
    </w:p>
    <w:p w:rsidR="00F966CD" w:rsidRPr="005B16B0" w:rsidRDefault="002F00A2" w:rsidP="00F966CD">
      <w:pPr>
        <w:pStyle w:val="Bullet1G"/>
        <w:numPr>
          <w:ilvl w:val="0"/>
          <w:numId w:val="17"/>
        </w:numPr>
        <w:rPr>
          <w:lang w:val="en-GB"/>
        </w:rPr>
      </w:pPr>
      <w:r w:rsidRPr="005B16B0">
        <w:rPr>
          <w:lang w:val="en-GB"/>
        </w:rPr>
        <w:t>Post</w:t>
      </w:r>
      <w:r w:rsidR="00F966CD" w:rsidRPr="005B16B0">
        <w:rPr>
          <w:lang w:val="en-GB"/>
        </w:rPr>
        <w:t>-traumatic stress disorder;</w:t>
      </w:r>
    </w:p>
    <w:p w:rsidR="00F966CD" w:rsidRPr="005B16B0" w:rsidRDefault="002F00A2" w:rsidP="00F966CD">
      <w:pPr>
        <w:pStyle w:val="Bullet1G"/>
        <w:numPr>
          <w:ilvl w:val="0"/>
          <w:numId w:val="17"/>
        </w:numPr>
        <w:rPr>
          <w:lang w:val="en-GB"/>
        </w:rPr>
      </w:pPr>
      <w:r w:rsidRPr="005B16B0">
        <w:rPr>
          <w:lang w:val="en-GB"/>
        </w:rPr>
        <w:t xml:space="preserve">Discussion </w:t>
      </w:r>
      <w:r w:rsidR="00F966CD" w:rsidRPr="005B16B0">
        <w:rPr>
          <w:lang w:val="en-GB"/>
        </w:rPr>
        <w:t>groups;</w:t>
      </w:r>
      <w:r w:rsidR="009E3B96">
        <w:rPr>
          <w:lang w:val="en-GB"/>
        </w:rPr>
        <w:t xml:space="preserve"> </w:t>
      </w:r>
      <w:r w:rsidR="00F966CD" w:rsidRPr="005B16B0">
        <w:rPr>
          <w:lang w:val="en-GB"/>
        </w:rPr>
        <w:t>and</w:t>
      </w:r>
    </w:p>
    <w:p w:rsidR="00F02902" w:rsidRPr="005B16B0" w:rsidRDefault="002F00A2" w:rsidP="00F02902">
      <w:pPr>
        <w:pStyle w:val="Bullet1G"/>
        <w:rPr>
          <w:lang w:val="en-GB"/>
        </w:rPr>
      </w:pPr>
      <w:r w:rsidRPr="005B16B0">
        <w:rPr>
          <w:lang w:val="en-GB"/>
        </w:rPr>
        <w:t xml:space="preserve">Various </w:t>
      </w:r>
      <w:r w:rsidR="00F966CD" w:rsidRPr="005B16B0">
        <w:rPr>
          <w:lang w:val="en-GB"/>
        </w:rPr>
        <w:t>psychological and art-based therapeutic techniques for the treatment of child victims of violence.</w:t>
      </w:r>
    </w:p>
    <w:p w:rsidR="00F966CD" w:rsidRPr="005B16B0" w:rsidRDefault="00F966CD" w:rsidP="00F966CD">
      <w:pPr>
        <w:pStyle w:val="SingleTxtG"/>
        <w:rPr>
          <w:lang w:val="en-GB"/>
        </w:rPr>
      </w:pPr>
      <w:r w:rsidRPr="005B16B0">
        <w:rPr>
          <w:lang w:val="en-GB"/>
        </w:rPr>
        <w:t>106.</w:t>
      </w:r>
      <w:r w:rsidRPr="005B16B0">
        <w:rPr>
          <w:lang w:val="en-GB"/>
        </w:rPr>
        <w:tab/>
        <w:t>During 2007, a diagnostic study on training those active in child protection was undertaken, in partnership with UNICEF.</w:t>
      </w:r>
      <w:r w:rsidR="009E3B96">
        <w:rPr>
          <w:lang w:val="en-GB"/>
        </w:rPr>
        <w:t xml:space="preserve"> </w:t>
      </w:r>
      <w:r w:rsidRPr="005B16B0">
        <w:rPr>
          <w:lang w:val="en-GB"/>
        </w:rPr>
        <w:t xml:space="preserve">The need for this step was confirmed by the study’s recommendations that training arrangements needed to be diversified and the approach re-thought and made more open to the world of the child, and that it was imperative to put in place a watchdog to monitor the ill-treatment of children. </w:t>
      </w:r>
    </w:p>
    <w:p w:rsidR="00F966CD" w:rsidRPr="005B16B0" w:rsidRDefault="002F00A2" w:rsidP="002F00A2">
      <w:pPr>
        <w:pStyle w:val="SingleTxtG"/>
        <w:rPr>
          <w:lang w:val="en-GB"/>
        </w:rPr>
      </w:pPr>
      <w:r>
        <w:rPr>
          <w:lang w:val="en-GB"/>
        </w:rPr>
        <w:tab/>
      </w:r>
      <w:r w:rsidR="00F966CD" w:rsidRPr="005B16B0">
        <w:rPr>
          <w:lang w:val="en-GB"/>
        </w:rPr>
        <w:t>In addition:</w:t>
      </w:r>
    </w:p>
    <w:p w:rsidR="00F966CD" w:rsidRPr="005B16B0" w:rsidRDefault="002F00A2" w:rsidP="00F966CD">
      <w:pPr>
        <w:pStyle w:val="Bullet1G"/>
        <w:numPr>
          <w:ilvl w:val="0"/>
          <w:numId w:val="17"/>
        </w:numPr>
        <w:rPr>
          <w:lang w:val="en-GB"/>
        </w:rPr>
      </w:pPr>
      <w:r w:rsidRPr="005B16B0">
        <w:rPr>
          <w:lang w:val="en-GB"/>
        </w:rPr>
        <w:t xml:space="preserve">Judicial </w:t>
      </w:r>
      <w:r w:rsidR="00F966CD" w:rsidRPr="005B16B0">
        <w:rPr>
          <w:lang w:val="en-GB"/>
        </w:rPr>
        <w:t>police officers take part in the work of various kinds and training activities of the specialist Interpol group on sexual offences against children;</w:t>
      </w:r>
    </w:p>
    <w:p w:rsidR="00F966CD" w:rsidRPr="005B16B0" w:rsidRDefault="002F00A2" w:rsidP="00F966CD">
      <w:pPr>
        <w:pStyle w:val="Bullet1G"/>
        <w:numPr>
          <w:ilvl w:val="0"/>
          <w:numId w:val="17"/>
        </w:numPr>
        <w:rPr>
          <w:lang w:val="en-GB"/>
        </w:rPr>
      </w:pPr>
      <w:r w:rsidRPr="005B16B0">
        <w:rPr>
          <w:lang w:val="en-GB"/>
        </w:rPr>
        <w:t xml:space="preserve">In </w:t>
      </w:r>
      <w:r w:rsidR="00F966CD" w:rsidRPr="005B16B0">
        <w:rPr>
          <w:lang w:val="en-GB"/>
        </w:rPr>
        <w:t>the context of the MEDA programme [under the Euro-Mediterranean Partnership], police officers in the child protection units have benefited from specialist training in new techniques and methods used by criminals in the fields of sexual abuse and youth offending;</w:t>
      </w:r>
      <w:r w:rsidR="009E3B96">
        <w:rPr>
          <w:lang w:val="en-GB"/>
        </w:rPr>
        <w:t xml:space="preserve"> </w:t>
      </w:r>
      <w:r w:rsidR="00F966CD" w:rsidRPr="005B16B0">
        <w:rPr>
          <w:lang w:val="en-GB"/>
        </w:rPr>
        <w:t>and</w:t>
      </w:r>
    </w:p>
    <w:p w:rsidR="00F02902" w:rsidRPr="005B16B0" w:rsidRDefault="002F00A2" w:rsidP="00F02902">
      <w:pPr>
        <w:pStyle w:val="Bullet1G"/>
        <w:rPr>
          <w:lang w:val="en-GB"/>
        </w:rPr>
      </w:pPr>
      <w:r w:rsidRPr="005B16B0">
        <w:rPr>
          <w:lang w:val="en-GB"/>
        </w:rPr>
        <w:t xml:space="preserve">Cooperation </w:t>
      </w:r>
      <w:r w:rsidR="00F966CD" w:rsidRPr="005B16B0">
        <w:rPr>
          <w:lang w:val="en-GB"/>
        </w:rPr>
        <w:t>with other countries has been strengthened to raise the national capacity to improve the care provided for children, particularly in relation to technical support.</w:t>
      </w:r>
      <w:r w:rsidR="00F02902" w:rsidRPr="005B16B0">
        <w:rPr>
          <w:lang w:val="en-GB"/>
        </w:rPr>
        <w:t xml:space="preserve"> </w:t>
      </w:r>
    </w:p>
    <w:p w:rsidR="00F02902" w:rsidRPr="005B16B0" w:rsidRDefault="00F02902" w:rsidP="00F02902">
      <w:pPr>
        <w:pStyle w:val="H1G"/>
        <w:rPr>
          <w:lang w:val="en-GB"/>
        </w:rPr>
      </w:pPr>
      <w:r w:rsidRPr="005B16B0">
        <w:rPr>
          <w:lang w:val="en-GB"/>
        </w:rPr>
        <w:tab/>
      </w:r>
      <w:r w:rsidRPr="005B16B0">
        <w:rPr>
          <w:lang w:val="en-GB"/>
        </w:rPr>
        <w:tab/>
      </w:r>
      <w:r w:rsidR="007561D4" w:rsidRPr="005B16B0">
        <w:rPr>
          <w:lang w:val="en-GB"/>
        </w:rPr>
        <w:t xml:space="preserve">Recommendations 53, 54 and </w:t>
      </w:r>
      <w:r w:rsidR="0092767E" w:rsidRPr="005B16B0">
        <w:rPr>
          <w:lang w:val="en-GB"/>
        </w:rPr>
        <w:t>55</w:t>
      </w:r>
      <w:r w:rsidR="0092767E" w:rsidRPr="005B16B0">
        <w:rPr>
          <w:lang w:val="en-GB"/>
        </w:rPr>
        <w:br/>
        <w:t xml:space="preserve">Children with disabilities </w:t>
      </w:r>
    </w:p>
    <w:p w:rsidR="0037331C" w:rsidRPr="005B16B0" w:rsidRDefault="0092767E" w:rsidP="0037331C">
      <w:pPr>
        <w:pStyle w:val="SingleTxtG"/>
        <w:rPr>
          <w:lang w:val="en-GB"/>
        </w:rPr>
      </w:pPr>
      <w:r w:rsidRPr="005B16B0">
        <w:rPr>
          <w:bCs/>
          <w:lang w:val="en-GB"/>
        </w:rPr>
        <w:t>107.</w:t>
      </w:r>
      <w:r w:rsidRPr="005B16B0">
        <w:rPr>
          <w:bCs/>
          <w:lang w:val="en-GB"/>
        </w:rPr>
        <w:tab/>
      </w:r>
      <w:r w:rsidR="00A22361" w:rsidRPr="00EE4081">
        <w:rPr>
          <w:b/>
          <w:bCs/>
          <w:lang w:val="en-GB"/>
        </w:rPr>
        <w:t>(</w:t>
      </w:r>
      <w:r w:rsidRPr="005B16B0">
        <w:rPr>
          <w:b/>
          <w:bCs/>
          <w:lang w:val="en-GB"/>
        </w:rPr>
        <w:t>a)</w:t>
      </w:r>
      <w:r w:rsidRPr="005B16B0">
        <w:rPr>
          <w:b/>
          <w:bCs/>
          <w:lang w:val="en-GB"/>
        </w:rPr>
        <w:tab/>
      </w:r>
      <w:r w:rsidRPr="005B16B0">
        <w:rPr>
          <w:bCs/>
          <w:lang w:val="en-GB"/>
        </w:rPr>
        <w:t xml:space="preserve">The effort the State </w:t>
      </w:r>
      <w:r w:rsidR="00F9027B">
        <w:rPr>
          <w:bCs/>
          <w:lang w:val="en-GB"/>
        </w:rPr>
        <w:t xml:space="preserve">devotes </w:t>
      </w:r>
      <w:r w:rsidRPr="005B16B0">
        <w:rPr>
          <w:bCs/>
          <w:lang w:val="en-GB"/>
        </w:rPr>
        <w:t xml:space="preserve">to protecting children with disabilities and promoting their interests is apparent from the commitment shown by the Algerian Government to taking care measures which will guarantee the integration of children with disabilities into their family, educational and socio-economic </w:t>
      </w:r>
      <w:r w:rsidR="00F9027B">
        <w:rPr>
          <w:bCs/>
          <w:lang w:val="en-GB"/>
        </w:rPr>
        <w:t>environment</w:t>
      </w:r>
      <w:r w:rsidRPr="005B16B0">
        <w:rPr>
          <w:bCs/>
          <w:lang w:val="en-GB"/>
        </w:rPr>
        <w:t xml:space="preserve">. </w:t>
      </w:r>
    </w:p>
    <w:p w:rsidR="0092767E" w:rsidRPr="005B16B0" w:rsidRDefault="0092767E" w:rsidP="00EE4081">
      <w:pPr>
        <w:pStyle w:val="SingleTxtG"/>
        <w:keepNext/>
        <w:rPr>
          <w:lang w:val="en-GB"/>
        </w:rPr>
      </w:pPr>
      <w:r w:rsidRPr="005B16B0">
        <w:rPr>
          <w:lang w:val="en-GB"/>
        </w:rPr>
        <w:t>108.</w:t>
      </w:r>
      <w:r w:rsidRPr="005B16B0">
        <w:rPr>
          <w:lang w:val="en-GB"/>
        </w:rPr>
        <w:tab/>
        <w:t xml:space="preserve">These measures </w:t>
      </w:r>
      <w:r w:rsidR="00F9027B">
        <w:rPr>
          <w:lang w:val="en-GB"/>
        </w:rPr>
        <w:t xml:space="preserve">reinforce </w:t>
      </w:r>
      <w:r w:rsidRPr="005B16B0">
        <w:rPr>
          <w:lang w:val="en-GB"/>
        </w:rPr>
        <w:t xml:space="preserve">legal arrangements </w:t>
      </w:r>
      <w:r w:rsidR="00F9027B">
        <w:rPr>
          <w:lang w:val="en-GB"/>
        </w:rPr>
        <w:t xml:space="preserve">through </w:t>
      </w:r>
      <w:r w:rsidRPr="005B16B0">
        <w:rPr>
          <w:lang w:val="en-GB"/>
        </w:rPr>
        <w:t>the adoption of legislation implementing the Promotion and Protection of Persons with Disabilities Act of 9</w:t>
      </w:r>
      <w:r w:rsidR="00EE4081">
        <w:rPr>
          <w:lang w:val="en-GB"/>
        </w:rPr>
        <w:t> May</w:t>
      </w:r>
      <w:r w:rsidRPr="005B16B0">
        <w:rPr>
          <w:lang w:val="en-GB"/>
        </w:rPr>
        <w:t xml:space="preserve"> 2002, namely: </w:t>
      </w:r>
    </w:p>
    <w:p w:rsidR="0092767E" w:rsidRPr="005B16B0" w:rsidRDefault="0092767E" w:rsidP="0092767E">
      <w:pPr>
        <w:pStyle w:val="Bullet1G"/>
        <w:numPr>
          <w:ilvl w:val="0"/>
          <w:numId w:val="17"/>
        </w:numPr>
        <w:rPr>
          <w:lang w:val="en-GB"/>
        </w:rPr>
      </w:pPr>
      <w:r w:rsidRPr="005B16B0">
        <w:rPr>
          <w:lang w:val="en-GB"/>
        </w:rPr>
        <w:t xml:space="preserve">Executive Decree </w:t>
      </w:r>
      <w:r w:rsidR="00C6046D">
        <w:rPr>
          <w:lang w:val="en-GB"/>
        </w:rPr>
        <w:t>No. </w:t>
      </w:r>
      <w:r w:rsidRPr="005B16B0">
        <w:rPr>
          <w:lang w:val="en-GB"/>
        </w:rPr>
        <w:t>03</w:t>
      </w:r>
      <w:r w:rsidR="00FD36C0">
        <w:rPr>
          <w:b/>
          <w:lang w:val="en-GB"/>
        </w:rPr>
        <w:t>–</w:t>
      </w:r>
      <w:r w:rsidRPr="005B16B0">
        <w:rPr>
          <w:lang w:val="en-GB"/>
        </w:rPr>
        <w:t xml:space="preserve">45 of 19 January 2003 implementing the provisions of </w:t>
      </w:r>
      <w:r w:rsidR="007042F6">
        <w:rPr>
          <w:lang w:val="en-GB"/>
        </w:rPr>
        <w:t>Article </w:t>
      </w:r>
      <w:r w:rsidRPr="005B16B0">
        <w:rPr>
          <w:lang w:val="en-GB"/>
        </w:rPr>
        <w:t>7 of the Promotion and Protection of Persons with Disabilities Act of 9</w:t>
      </w:r>
      <w:r w:rsidR="00EE4081">
        <w:rPr>
          <w:lang w:val="en-GB"/>
        </w:rPr>
        <w:t> May</w:t>
      </w:r>
      <w:r w:rsidRPr="005B16B0">
        <w:rPr>
          <w:lang w:val="en-GB"/>
        </w:rPr>
        <w:t xml:space="preserve"> 2002;</w:t>
      </w:r>
    </w:p>
    <w:p w:rsidR="0092767E" w:rsidRPr="005B16B0" w:rsidRDefault="0092767E" w:rsidP="0092767E">
      <w:pPr>
        <w:pStyle w:val="Bullet1G"/>
        <w:numPr>
          <w:ilvl w:val="0"/>
          <w:numId w:val="17"/>
        </w:numPr>
        <w:rPr>
          <w:lang w:val="en-GB"/>
        </w:rPr>
      </w:pPr>
      <w:r w:rsidRPr="005B16B0">
        <w:rPr>
          <w:lang w:val="en-GB"/>
        </w:rPr>
        <w:t xml:space="preserve">Executive Decree </w:t>
      </w:r>
      <w:r w:rsidR="00C6046D">
        <w:rPr>
          <w:lang w:val="en-GB"/>
        </w:rPr>
        <w:t>No. </w:t>
      </w:r>
      <w:r w:rsidRPr="005B16B0">
        <w:rPr>
          <w:lang w:val="en-GB"/>
        </w:rPr>
        <w:t>03</w:t>
      </w:r>
      <w:r w:rsidR="00FD36C0">
        <w:rPr>
          <w:b/>
          <w:lang w:val="en-GB"/>
        </w:rPr>
        <w:t>–</w:t>
      </w:r>
      <w:r w:rsidRPr="005B16B0">
        <w:rPr>
          <w:lang w:val="en-GB"/>
        </w:rPr>
        <w:t>175 of 14</w:t>
      </w:r>
      <w:r w:rsidR="00FB7CF0">
        <w:rPr>
          <w:lang w:val="en-GB"/>
        </w:rPr>
        <w:t> April</w:t>
      </w:r>
      <w:r w:rsidRPr="005B16B0">
        <w:rPr>
          <w:lang w:val="en-GB"/>
        </w:rPr>
        <w:t xml:space="preserve"> 2003 on the </w:t>
      </w:r>
      <w:r w:rsidRPr="005B16B0">
        <w:rPr>
          <w:i/>
          <w:lang w:val="en-GB"/>
        </w:rPr>
        <w:t>wilaya</w:t>
      </w:r>
      <w:r w:rsidRPr="005B16B0">
        <w:rPr>
          <w:lang w:val="en-GB"/>
        </w:rPr>
        <w:t xml:space="preserve"> Specialist Medical Committee and the National Appeals Board; </w:t>
      </w:r>
    </w:p>
    <w:p w:rsidR="0092767E" w:rsidRPr="005B16B0" w:rsidRDefault="0092767E" w:rsidP="0092767E">
      <w:pPr>
        <w:pStyle w:val="Bullet1G"/>
        <w:numPr>
          <w:ilvl w:val="0"/>
          <w:numId w:val="17"/>
        </w:numPr>
        <w:rPr>
          <w:lang w:val="en-GB"/>
        </w:rPr>
      </w:pPr>
      <w:r w:rsidRPr="005B16B0">
        <w:rPr>
          <w:lang w:val="en-GB"/>
        </w:rPr>
        <w:t xml:space="preserve">Executive Decree </w:t>
      </w:r>
      <w:r w:rsidR="00C6046D">
        <w:rPr>
          <w:lang w:val="en-GB"/>
        </w:rPr>
        <w:t>No. </w:t>
      </w:r>
      <w:r w:rsidRPr="005B16B0">
        <w:rPr>
          <w:lang w:val="en-GB"/>
        </w:rPr>
        <w:t>03</w:t>
      </w:r>
      <w:r w:rsidR="00FD36C0">
        <w:rPr>
          <w:b/>
          <w:lang w:val="en-GB"/>
        </w:rPr>
        <w:t>–</w:t>
      </w:r>
      <w:r w:rsidRPr="005B16B0">
        <w:rPr>
          <w:lang w:val="en-GB"/>
        </w:rPr>
        <w:t xml:space="preserve">333 of 8 October 2003 on the </w:t>
      </w:r>
      <w:r w:rsidRPr="005B16B0">
        <w:rPr>
          <w:i/>
          <w:lang w:val="en-GB"/>
        </w:rPr>
        <w:t xml:space="preserve">wilaya </w:t>
      </w:r>
      <w:r w:rsidRPr="005B16B0">
        <w:rPr>
          <w:lang w:val="en-GB"/>
        </w:rPr>
        <w:t>Committee for Special Education and Vocational Guidance;</w:t>
      </w:r>
    </w:p>
    <w:p w:rsidR="0092767E" w:rsidRPr="005B16B0" w:rsidRDefault="0092767E" w:rsidP="0092767E">
      <w:pPr>
        <w:pStyle w:val="Bullet1G"/>
        <w:numPr>
          <w:ilvl w:val="0"/>
          <w:numId w:val="17"/>
        </w:numPr>
        <w:rPr>
          <w:lang w:val="en-GB"/>
        </w:rPr>
      </w:pPr>
      <w:r w:rsidRPr="005B16B0">
        <w:rPr>
          <w:lang w:val="en-GB"/>
        </w:rPr>
        <w:t xml:space="preserve">Executive Decree </w:t>
      </w:r>
      <w:r w:rsidR="00C6046D">
        <w:rPr>
          <w:lang w:val="en-GB"/>
        </w:rPr>
        <w:t>No. </w:t>
      </w:r>
      <w:r w:rsidRPr="005B16B0">
        <w:rPr>
          <w:lang w:val="en-GB"/>
        </w:rPr>
        <w:t>06</w:t>
      </w:r>
      <w:r w:rsidR="00FD36C0">
        <w:rPr>
          <w:b/>
          <w:lang w:val="en-GB"/>
        </w:rPr>
        <w:t>–</w:t>
      </w:r>
      <w:r w:rsidRPr="005B16B0">
        <w:rPr>
          <w:lang w:val="en-GB"/>
        </w:rPr>
        <w:t>144 of 26</w:t>
      </w:r>
      <w:r w:rsidR="00FB7CF0">
        <w:rPr>
          <w:lang w:val="en-GB"/>
        </w:rPr>
        <w:t> April</w:t>
      </w:r>
      <w:r w:rsidRPr="005B16B0">
        <w:rPr>
          <w:lang w:val="en-GB"/>
        </w:rPr>
        <w:t xml:space="preserve"> 2006 on arrangements to provide persons with a disability with free transport and reduced fares; </w:t>
      </w:r>
    </w:p>
    <w:p w:rsidR="0092767E" w:rsidRPr="005B16B0" w:rsidRDefault="0092767E" w:rsidP="0092767E">
      <w:pPr>
        <w:pStyle w:val="Bullet1G"/>
        <w:numPr>
          <w:ilvl w:val="0"/>
          <w:numId w:val="17"/>
        </w:numPr>
        <w:rPr>
          <w:lang w:val="en-GB"/>
        </w:rPr>
      </w:pPr>
      <w:r w:rsidRPr="005B16B0">
        <w:rPr>
          <w:lang w:val="en-GB"/>
        </w:rPr>
        <w:t xml:space="preserve">Executive Decree </w:t>
      </w:r>
      <w:r w:rsidR="00C6046D">
        <w:rPr>
          <w:lang w:val="en-GB"/>
        </w:rPr>
        <w:t>No. </w:t>
      </w:r>
      <w:r w:rsidRPr="005B16B0">
        <w:rPr>
          <w:lang w:val="en-GB"/>
        </w:rPr>
        <w:t>06</w:t>
      </w:r>
      <w:r w:rsidR="00FD36C0">
        <w:rPr>
          <w:b/>
          <w:lang w:val="en-GB"/>
        </w:rPr>
        <w:t>–</w:t>
      </w:r>
      <w:r w:rsidRPr="005B16B0">
        <w:rPr>
          <w:lang w:val="en-GB"/>
        </w:rPr>
        <w:t>145 of 26</w:t>
      </w:r>
      <w:r w:rsidR="00FB7CF0">
        <w:rPr>
          <w:lang w:val="en-GB"/>
        </w:rPr>
        <w:t> April</w:t>
      </w:r>
      <w:r w:rsidRPr="005B16B0">
        <w:rPr>
          <w:lang w:val="en-GB"/>
        </w:rPr>
        <w:t xml:space="preserve"> 2006 on the membership, working arrangements and responsibilities of the National Council for Persons with Disabilities; </w:t>
      </w:r>
    </w:p>
    <w:p w:rsidR="0092767E" w:rsidRPr="005B16B0" w:rsidRDefault="0092767E" w:rsidP="0092767E">
      <w:pPr>
        <w:pStyle w:val="Bullet1G"/>
        <w:numPr>
          <w:ilvl w:val="0"/>
          <w:numId w:val="17"/>
        </w:numPr>
        <w:rPr>
          <w:lang w:val="en-GB"/>
        </w:rPr>
      </w:pPr>
      <w:r w:rsidRPr="005B16B0">
        <w:rPr>
          <w:lang w:val="en-GB"/>
        </w:rPr>
        <w:t>Executive Decree</w:t>
      </w:r>
      <w:r w:rsidRPr="005B16B0">
        <w:rPr>
          <w:vertAlign w:val="superscript"/>
          <w:lang w:val="en-GB"/>
        </w:rPr>
        <w:t xml:space="preserve"> </w:t>
      </w:r>
      <w:r w:rsidR="00C6046D">
        <w:rPr>
          <w:lang w:val="en-GB"/>
        </w:rPr>
        <w:t>No. </w:t>
      </w:r>
      <w:r w:rsidRPr="005B16B0">
        <w:rPr>
          <w:lang w:val="en-GB"/>
        </w:rPr>
        <w:t>06</w:t>
      </w:r>
      <w:r w:rsidR="00FD36C0">
        <w:rPr>
          <w:b/>
          <w:lang w:val="en-GB"/>
        </w:rPr>
        <w:t>–</w:t>
      </w:r>
      <w:r w:rsidRPr="005B16B0">
        <w:rPr>
          <w:lang w:val="en-GB"/>
        </w:rPr>
        <w:t>455 of 11</w:t>
      </w:r>
      <w:r w:rsidR="00D90A27">
        <w:rPr>
          <w:lang w:val="en-GB"/>
        </w:rPr>
        <w:t> December</w:t>
      </w:r>
      <w:r w:rsidRPr="005B16B0">
        <w:rPr>
          <w:lang w:val="en-GB"/>
        </w:rPr>
        <w:t xml:space="preserve"> 2006 on arrangements to enable persons with disabilities to access the physical, social, economic and cultural environments; </w:t>
      </w:r>
    </w:p>
    <w:p w:rsidR="0092767E" w:rsidRPr="005B16B0" w:rsidRDefault="0092767E" w:rsidP="0092767E">
      <w:pPr>
        <w:pStyle w:val="Bullet1G"/>
        <w:numPr>
          <w:ilvl w:val="0"/>
          <w:numId w:val="17"/>
        </w:numPr>
        <w:rPr>
          <w:lang w:val="en-GB"/>
        </w:rPr>
      </w:pPr>
      <w:r w:rsidRPr="005B16B0">
        <w:rPr>
          <w:lang w:val="en-GB"/>
        </w:rPr>
        <w:t xml:space="preserve">Executive Decree </w:t>
      </w:r>
      <w:r w:rsidR="00C6046D">
        <w:rPr>
          <w:lang w:val="en-GB"/>
        </w:rPr>
        <w:t>No. </w:t>
      </w:r>
      <w:r w:rsidRPr="005B16B0">
        <w:rPr>
          <w:lang w:val="en-GB"/>
        </w:rPr>
        <w:t>07</w:t>
      </w:r>
      <w:r w:rsidR="00FD36C0">
        <w:rPr>
          <w:b/>
          <w:lang w:val="en-GB"/>
        </w:rPr>
        <w:t>–</w:t>
      </w:r>
      <w:r w:rsidRPr="005B16B0">
        <w:rPr>
          <w:lang w:val="en-GB"/>
        </w:rPr>
        <w:t>340 of 11 October 2007 amending Executive Decree</w:t>
      </w:r>
      <w:r w:rsidR="00F9027B">
        <w:rPr>
          <w:lang w:val="en-GB"/>
        </w:rPr>
        <w:t xml:space="preserve"> </w:t>
      </w:r>
      <w:r w:rsidR="00C6046D">
        <w:rPr>
          <w:lang w:val="en-GB"/>
        </w:rPr>
        <w:t>No. </w:t>
      </w:r>
      <w:r w:rsidRPr="005B16B0">
        <w:rPr>
          <w:lang w:val="en-GB"/>
        </w:rPr>
        <w:t>03</w:t>
      </w:r>
      <w:r w:rsidR="00FD36C0">
        <w:rPr>
          <w:b/>
          <w:lang w:val="en-GB"/>
        </w:rPr>
        <w:t>–</w:t>
      </w:r>
      <w:r w:rsidRPr="005B16B0">
        <w:rPr>
          <w:lang w:val="en-GB"/>
        </w:rPr>
        <w:t xml:space="preserve">45 of 19 January 2003 implementing the provisions of </w:t>
      </w:r>
      <w:r w:rsidR="007042F6">
        <w:rPr>
          <w:lang w:val="en-GB"/>
        </w:rPr>
        <w:t>Article </w:t>
      </w:r>
      <w:r w:rsidRPr="005B16B0">
        <w:rPr>
          <w:lang w:val="en-GB"/>
        </w:rPr>
        <w:t>7 of the Promotion and Protection of Persons with Disabilities Act of 9</w:t>
      </w:r>
      <w:r w:rsidR="00EE4081">
        <w:rPr>
          <w:lang w:val="en-GB"/>
        </w:rPr>
        <w:t> May</w:t>
      </w:r>
      <w:r w:rsidRPr="005B16B0">
        <w:rPr>
          <w:lang w:val="en-GB"/>
        </w:rPr>
        <w:t xml:space="preserve"> 2002; </w:t>
      </w:r>
    </w:p>
    <w:p w:rsidR="0092767E" w:rsidRPr="005B16B0" w:rsidRDefault="0092767E" w:rsidP="0092767E">
      <w:pPr>
        <w:pStyle w:val="Bullet1G"/>
        <w:numPr>
          <w:ilvl w:val="0"/>
          <w:numId w:val="17"/>
        </w:numPr>
        <w:rPr>
          <w:lang w:val="en-GB"/>
        </w:rPr>
      </w:pPr>
      <w:r w:rsidRPr="005B16B0">
        <w:rPr>
          <w:lang w:val="en-GB"/>
        </w:rPr>
        <w:t xml:space="preserve">Executive Decree </w:t>
      </w:r>
      <w:r w:rsidR="00C6046D">
        <w:rPr>
          <w:lang w:val="en-GB"/>
        </w:rPr>
        <w:t>No. </w:t>
      </w:r>
      <w:r w:rsidRPr="005B16B0">
        <w:rPr>
          <w:lang w:val="en-GB"/>
        </w:rPr>
        <w:t>08</w:t>
      </w:r>
      <w:r w:rsidR="00FD36C0">
        <w:rPr>
          <w:b/>
          <w:lang w:val="en-GB"/>
        </w:rPr>
        <w:t>–</w:t>
      </w:r>
      <w:r w:rsidRPr="005B16B0">
        <w:rPr>
          <w:lang w:val="en-GB"/>
        </w:rPr>
        <w:t>02 of 2 January 2008 on the creation, organization and operations of establishments for work-based support;</w:t>
      </w:r>
    </w:p>
    <w:p w:rsidR="0092767E" w:rsidRPr="005B16B0" w:rsidRDefault="0092767E" w:rsidP="0092767E">
      <w:pPr>
        <w:pStyle w:val="Bullet1G"/>
        <w:numPr>
          <w:ilvl w:val="0"/>
          <w:numId w:val="17"/>
        </w:numPr>
        <w:rPr>
          <w:lang w:val="en-GB"/>
        </w:rPr>
      </w:pPr>
      <w:r w:rsidRPr="005B16B0">
        <w:rPr>
          <w:lang w:val="en-GB"/>
        </w:rPr>
        <w:t xml:space="preserve"> Executive Decree </w:t>
      </w:r>
      <w:r w:rsidR="00C6046D">
        <w:rPr>
          <w:lang w:val="en-GB"/>
        </w:rPr>
        <w:t>No. </w:t>
      </w:r>
      <w:r w:rsidRPr="005B16B0">
        <w:rPr>
          <w:lang w:val="en-GB"/>
        </w:rPr>
        <w:t>08</w:t>
      </w:r>
      <w:r w:rsidR="00FD36C0">
        <w:rPr>
          <w:b/>
          <w:lang w:val="en-GB"/>
        </w:rPr>
        <w:t>–</w:t>
      </w:r>
      <w:r w:rsidRPr="005B16B0">
        <w:rPr>
          <w:lang w:val="en-GB"/>
        </w:rPr>
        <w:t>83 of 4</w:t>
      </w:r>
      <w:r w:rsidR="005C3575">
        <w:rPr>
          <w:lang w:val="en-GB"/>
        </w:rPr>
        <w:t> March</w:t>
      </w:r>
      <w:r w:rsidRPr="005B16B0">
        <w:rPr>
          <w:lang w:val="en-GB"/>
        </w:rPr>
        <w:t xml:space="preserve"> 2008 on the creation, organization and operations of sheltered employment establishments; </w:t>
      </w:r>
    </w:p>
    <w:p w:rsidR="0092767E" w:rsidRPr="005B16B0" w:rsidRDefault="00027457" w:rsidP="0092767E">
      <w:pPr>
        <w:pStyle w:val="Bullet1G"/>
        <w:numPr>
          <w:ilvl w:val="0"/>
          <w:numId w:val="17"/>
        </w:numPr>
        <w:rPr>
          <w:lang w:val="en-GB"/>
        </w:rPr>
      </w:pPr>
      <w:r w:rsidRPr="005B16B0">
        <w:rPr>
          <w:b/>
          <w:bCs/>
          <w:lang w:val="en-GB"/>
        </w:rPr>
        <w:t xml:space="preserve">The </w:t>
      </w:r>
      <w:r w:rsidR="0092767E" w:rsidRPr="005B16B0">
        <w:rPr>
          <w:b/>
          <w:bCs/>
          <w:lang w:val="en-GB"/>
        </w:rPr>
        <w:t xml:space="preserve">allocation of a social benefit </w:t>
      </w:r>
      <w:r w:rsidR="0092767E" w:rsidRPr="005B16B0">
        <w:rPr>
          <w:bCs/>
          <w:lang w:val="en-GB"/>
        </w:rPr>
        <w:t>to disadvantaged families with responsibility for children with disabilities: a fixed benefit of the order of 1,000</w:t>
      </w:r>
      <w:r w:rsidR="00223400">
        <w:rPr>
          <w:bCs/>
          <w:lang w:val="en-GB"/>
        </w:rPr>
        <w:t> dinars</w:t>
      </w:r>
      <w:r w:rsidR="0092767E" w:rsidRPr="005B16B0">
        <w:rPr>
          <w:bCs/>
          <w:lang w:val="en-GB"/>
        </w:rPr>
        <w:t xml:space="preserve"> per month, provided for under Decree </w:t>
      </w:r>
      <w:r w:rsidR="00C6046D">
        <w:rPr>
          <w:bCs/>
          <w:lang w:val="en-GB"/>
        </w:rPr>
        <w:t>No. </w:t>
      </w:r>
      <w:r w:rsidR="0092767E" w:rsidRPr="005B16B0">
        <w:rPr>
          <w:lang w:val="en-GB"/>
        </w:rPr>
        <w:t>94</w:t>
      </w:r>
      <w:r w:rsidR="00FD36C0">
        <w:rPr>
          <w:b/>
          <w:lang w:val="en-GB"/>
        </w:rPr>
        <w:t>–</w:t>
      </w:r>
      <w:r w:rsidR="0092767E" w:rsidRPr="005B16B0">
        <w:rPr>
          <w:lang w:val="en-GB"/>
        </w:rPr>
        <w:t>336 of 24 October 1994, is paid for each child with a disability.</w:t>
      </w:r>
      <w:r w:rsidR="009E3B96">
        <w:rPr>
          <w:lang w:val="en-GB"/>
        </w:rPr>
        <w:t xml:space="preserve"> </w:t>
      </w:r>
      <w:r w:rsidR="0092767E" w:rsidRPr="005B16B0">
        <w:rPr>
          <w:lang w:val="en-GB"/>
        </w:rPr>
        <w:t xml:space="preserve">It should be noted that all beneficiaries of this arrangement are covered by the social security system; </w:t>
      </w:r>
    </w:p>
    <w:p w:rsidR="0092767E" w:rsidRPr="005B16B0" w:rsidRDefault="00027457" w:rsidP="0092767E">
      <w:pPr>
        <w:pStyle w:val="Bullet1G"/>
        <w:numPr>
          <w:ilvl w:val="0"/>
          <w:numId w:val="17"/>
        </w:numPr>
        <w:rPr>
          <w:lang w:val="en-GB"/>
        </w:rPr>
      </w:pPr>
      <w:r w:rsidRPr="005B16B0">
        <w:rPr>
          <w:b/>
          <w:bCs/>
          <w:lang w:val="en-GB"/>
        </w:rPr>
        <w:t xml:space="preserve">Care </w:t>
      </w:r>
      <w:r w:rsidR="0092767E" w:rsidRPr="005B16B0">
        <w:rPr>
          <w:b/>
          <w:bCs/>
          <w:lang w:val="en-GB"/>
        </w:rPr>
        <w:t xml:space="preserve">assessments for children with a trisomic condition and </w:t>
      </w:r>
      <w:r w:rsidR="000A1D6C">
        <w:rPr>
          <w:b/>
          <w:bCs/>
          <w:lang w:val="en-GB"/>
        </w:rPr>
        <w:t xml:space="preserve">for </w:t>
      </w:r>
      <w:r w:rsidR="0092767E" w:rsidRPr="005B16B0">
        <w:rPr>
          <w:b/>
          <w:bCs/>
          <w:lang w:val="en-GB"/>
        </w:rPr>
        <w:t xml:space="preserve">autistic children </w:t>
      </w:r>
      <w:r w:rsidR="0092767E" w:rsidRPr="005B16B0">
        <w:rPr>
          <w:bCs/>
          <w:lang w:val="en-GB"/>
        </w:rPr>
        <w:t>to allow personalized project plans to be prepared and make access to specializ</w:t>
      </w:r>
      <w:r w:rsidR="00F9027B">
        <w:rPr>
          <w:bCs/>
          <w:lang w:val="en-GB"/>
        </w:rPr>
        <w:t xml:space="preserve">ed education possible as a result of </w:t>
      </w:r>
      <w:r w:rsidR="0092767E" w:rsidRPr="005B16B0">
        <w:rPr>
          <w:bCs/>
          <w:lang w:val="en-GB"/>
        </w:rPr>
        <w:t>structures set in place across the national territory.</w:t>
      </w:r>
      <w:r w:rsidR="009E3B96">
        <w:rPr>
          <w:bCs/>
          <w:lang w:val="en-GB"/>
        </w:rPr>
        <w:t xml:space="preserve"> </w:t>
      </w:r>
      <w:r w:rsidR="0092767E" w:rsidRPr="005B16B0">
        <w:rPr>
          <w:bCs/>
          <w:lang w:val="en-GB"/>
        </w:rPr>
        <w:t>With a view to setting up specialized centres for the care of these two groups, the State has begun to provide space within existing facilities for those with learning difficulties</w:t>
      </w:r>
      <w:r w:rsidR="000C7FA3">
        <w:rPr>
          <w:bCs/>
          <w:lang w:val="en-GB"/>
        </w:rPr>
        <w:t>;</w:t>
      </w:r>
    </w:p>
    <w:p w:rsidR="0092767E" w:rsidRPr="005B16B0" w:rsidRDefault="00027457" w:rsidP="0092767E">
      <w:pPr>
        <w:pStyle w:val="Bullet1G"/>
        <w:numPr>
          <w:ilvl w:val="0"/>
          <w:numId w:val="17"/>
        </w:numPr>
        <w:rPr>
          <w:lang w:val="en-GB"/>
        </w:rPr>
      </w:pPr>
      <w:r w:rsidRPr="005B16B0">
        <w:rPr>
          <w:b/>
          <w:bCs/>
          <w:lang w:val="en-GB"/>
        </w:rPr>
        <w:t xml:space="preserve">The </w:t>
      </w:r>
      <w:r w:rsidR="0092767E" w:rsidRPr="005B16B0">
        <w:rPr>
          <w:b/>
          <w:bCs/>
          <w:lang w:val="en-GB"/>
        </w:rPr>
        <w:t>programme of early detection and pre-school education for children with a disability</w:t>
      </w:r>
      <w:r w:rsidR="0092767E" w:rsidRPr="005B16B0">
        <w:rPr>
          <w:bCs/>
          <w:lang w:val="en-GB"/>
        </w:rPr>
        <w:t xml:space="preserve"> has taken the form of a pilot which has begun in 14</w:t>
      </w:r>
      <w:r w:rsidR="00AA05B4">
        <w:rPr>
          <w:bCs/>
          <w:lang w:val="en-GB"/>
        </w:rPr>
        <w:t> wilaya</w:t>
      </w:r>
      <w:r w:rsidR="0092767E" w:rsidRPr="005B16B0">
        <w:rPr>
          <w:bCs/>
          <w:i/>
          <w:lang w:val="en-GB"/>
        </w:rPr>
        <w:t xml:space="preserve">s. </w:t>
      </w:r>
      <w:r>
        <w:rPr>
          <w:bCs/>
          <w:lang w:val="en-GB"/>
        </w:rPr>
        <w:t>The 14 </w:t>
      </w:r>
      <w:r w:rsidR="0092767E" w:rsidRPr="005B16B0">
        <w:rPr>
          <w:bCs/>
          <w:lang w:val="en-GB"/>
        </w:rPr>
        <w:t>specialized schools involved have been provided with qualified staff and with the tailored educational resources, such as textbooks, that they need to make the operation a success;</w:t>
      </w:r>
      <w:r w:rsidR="009E3B96">
        <w:rPr>
          <w:bCs/>
          <w:lang w:val="en-GB"/>
        </w:rPr>
        <w:t xml:space="preserve"> </w:t>
      </w:r>
      <w:r w:rsidR="0092767E" w:rsidRPr="005B16B0">
        <w:rPr>
          <w:bCs/>
          <w:lang w:val="en-GB"/>
        </w:rPr>
        <w:t>and</w:t>
      </w:r>
    </w:p>
    <w:p w:rsidR="0092767E" w:rsidRPr="005B16B0" w:rsidRDefault="00027457" w:rsidP="0092767E">
      <w:pPr>
        <w:pStyle w:val="Bullet1G"/>
        <w:numPr>
          <w:ilvl w:val="0"/>
          <w:numId w:val="17"/>
        </w:numPr>
        <w:rPr>
          <w:b/>
          <w:bCs/>
          <w:lang w:val="en-GB"/>
        </w:rPr>
      </w:pPr>
      <w:r w:rsidRPr="005B16B0">
        <w:rPr>
          <w:b/>
          <w:bCs/>
          <w:lang w:val="en-GB"/>
        </w:rPr>
        <w:t xml:space="preserve">The </w:t>
      </w:r>
      <w:r w:rsidR="0092767E" w:rsidRPr="005B16B0">
        <w:rPr>
          <w:b/>
          <w:bCs/>
          <w:lang w:val="en-GB"/>
        </w:rPr>
        <w:t xml:space="preserve">programme for the care of child victims of anti-personnel mines </w:t>
      </w:r>
      <w:r w:rsidR="0092767E" w:rsidRPr="005B16B0">
        <w:rPr>
          <w:bCs/>
          <w:lang w:val="en-GB"/>
        </w:rPr>
        <w:t xml:space="preserve">undertaken by the State in accordance with the provisions of the Ottawa Convention, including the section relating to assistance for the victims of mines, has proceeded via the modernization of the information, registration and identification system for all victims of anti-personnel mines or explosive devices. </w:t>
      </w:r>
    </w:p>
    <w:p w:rsidR="0092767E" w:rsidRPr="005B16B0" w:rsidRDefault="0092767E" w:rsidP="0092767E">
      <w:pPr>
        <w:pStyle w:val="SingleTxtG"/>
        <w:rPr>
          <w:lang w:val="en-GB"/>
        </w:rPr>
      </w:pPr>
      <w:r w:rsidRPr="005B16B0">
        <w:rPr>
          <w:lang w:val="en-GB"/>
        </w:rPr>
        <w:t>109.</w:t>
      </w:r>
      <w:r w:rsidRPr="005B16B0">
        <w:rPr>
          <w:lang w:val="en-GB"/>
        </w:rPr>
        <w:tab/>
        <w:t xml:space="preserve">Additional resources have been devoted to developing and implementing a programme to support associations working with people with disabilities </w:t>
      </w:r>
      <w:r w:rsidR="000A1D6C">
        <w:rPr>
          <w:lang w:val="en-GB"/>
        </w:rPr>
        <w:t xml:space="preserve">designed to improve </w:t>
      </w:r>
      <w:r w:rsidRPr="005B16B0">
        <w:rPr>
          <w:lang w:val="en-GB"/>
        </w:rPr>
        <w:t xml:space="preserve">their ability to help victims, particularly in border areas. </w:t>
      </w:r>
    </w:p>
    <w:p w:rsidR="0092767E" w:rsidRPr="005B16B0" w:rsidRDefault="0092767E" w:rsidP="0092767E">
      <w:pPr>
        <w:pStyle w:val="SingleTxtG"/>
        <w:rPr>
          <w:lang w:val="en-GB"/>
        </w:rPr>
      </w:pPr>
      <w:r w:rsidRPr="005B16B0">
        <w:rPr>
          <w:lang w:val="en-GB"/>
        </w:rPr>
        <w:t>110.</w:t>
      </w:r>
      <w:r w:rsidRPr="005B16B0">
        <w:rPr>
          <w:lang w:val="en-GB"/>
        </w:rPr>
        <w:tab/>
        <w:t>Priority has been given to training</w:t>
      </w:r>
      <w:r w:rsidR="000A1D6C">
        <w:rPr>
          <w:lang w:val="en-GB"/>
        </w:rPr>
        <w:t>,</w:t>
      </w:r>
      <w:r w:rsidRPr="005B16B0">
        <w:rPr>
          <w:lang w:val="en-GB"/>
        </w:rPr>
        <w:t xml:space="preserve"> with the objective of providing victims with improved psychological support, ensuring that they receive social assistance and achieve reintegration, and, above all, promoting awareness by all available means </w:t>
      </w:r>
    </w:p>
    <w:p w:rsidR="003F7A64" w:rsidRPr="005B16B0" w:rsidRDefault="003F7A64" w:rsidP="003F7A64">
      <w:pPr>
        <w:pStyle w:val="SingleTxtG"/>
        <w:rPr>
          <w:lang w:val="en-GB"/>
        </w:rPr>
      </w:pPr>
      <w:r w:rsidRPr="005B16B0">
        <w:rPr>
          <w:lang w:val="en-GB"/>
        </w:rPr>
        <w:t>111.</w:t>
      </w:r>
      <w:r w:rsidRPr="005B16B0">
        <w:rPr>
          <w:lang w:val="en-GB"/>
        </w:rPr>
        <w:tab/>
        <w:t xml:space="preserve">Work to implement the strategy inaugurated in May 2005 has been completed with the conclusion of a study on the socio-economic impact of mines and the preparation of a programme of education and accident prevention. </w:t>
      </w:r>
    </w:p>
    <w:p w:rsidR="00F02902" w:rsidRPr="005B16B0" w:rsidRDefault="003F7A64" w:rsidP="00F02902">
      <w:pPr>
        <w:pStyle w:val="Bullet1G"/>
        <w:rPr>
          <w:lang w:val="en-GB"/>
        </w:rPr>
      </w:pPr>
      <w:r w:rsidRPr="005B16B0">
        <w:rPr>
          <w:b/>
          <w:bCs/>
          <w:lang w:val="en-GB"/>
        </w:rPr>
        <w:t xml:space="preserve">Institutional care for children with disabilities </w:t>
      </w:r>
      <w:r w:rsidRPr="005B16B0">
        <w:rPr>
          <w:bCs/>
          <w:lang w:val="en-GB"/>
        </w:rPr>
        <w:t>is delivered through</w:t>
      </w:r>
      <w:r w:rsidR="000A1D6C">
        <w:rPr>
          <w:bCs/>
          <w:lang w:val="en-GB"/>
        </w:rPr>
        <w:t xml:space="preserve"> a network of 155 centres (see </w:t>
      </w:r>
      <w:r w:rsidR="000014F4">
        <w:rPr>
          <w:bCs/>
          <w:lang w:val="en-GB"/>
        </w:rPr>
        <w:t>annex </w:t>
      </w:r>
      <w:r w:rsidRPr="005B16B0">
        <w:rPr>
          <w:bCs/>
          <w:lang w:val="en-GB"/>
        </w:rPr>
        <w:t>5).</w:t>
      </w:r>
      <w:r w:rsidR="009E3B96">
        <w:rPr>
          <w:bCs/>
          <w:lang w:val="en-GB"/>
        </w:rPr>
        <w:t xml:space="preserve"> </w:t>
      </w:r>
      <w:r w:rsidRPr="005B16B0">
        <w:rPr>
          <w:bCs/>
          <w:lang w:val="en-GB"/>
        </w:rPr>
        <w:t>The main remit of these centres is to provide residential care for children aged from 4 to 25</w:t>
      </w:r>
      <w:r w:rsidR="003368E1">
        <w:rPr>
          <w:bCs/>
          <w:lang w:val="en-GB"/>
        </w:rPr>
        <w:t> years</w:t>
      </w:r>
      <w:r w:rsidRPr="005B16B0">
        <w:rPr>
          <w:bCs/>
          <w:lang w:val="en-GB"/>
        </w:rPr>
        <w:t xml:space="preserve"> suffering from various degrees of </w:t>
      </w:r>
      <w:r w:rsidR="004126E1" w:rsidRPr="005B16B0">
        <w:rPr>
          <w:bCs/>
          <w:lang w:val="en-GB"/>
        </w:rPr>
        <w:t>learning difficulty</w:t>
      </w:r>
      <w:r w:rsidRPr="005B16B0">
        <w:rPr>
          <w:bCs/>
          <w:lang w:val="en-GB"/>
        </w:rPr>
        <w:t>, in order to provide them with specialized education.</w:t>
      </w:r>
      <w:r w:rsidR="009E3B96">
        <w:rPr>
          <w:bCs/>
          <w:lang w:val="en-GB"/>
        </w:rPr>
        <w:t xml:space="preserve"> </w:t>
      </w:r>
      <w:r w:rsidRPr="005B16B0">
        <w:rPr>
          <w:bCs/>
          <w:lang w:val="en-GB"/>
        </w:rPr>
        <w:t xml:space="preserve">The centres are governed by the provisions of Decree </w:t>
      </w:r>
      <w:r w:rsidR="00C6046D">
        <w:rPr>
          <w:bCs/>
          <w:lang w:val="en-GB"/>
        </w:rPr>
        <w:t>No. </w:t>
      </w:r>
      <w:r w:rsidR="000A1D6C">
        <w:rPr>
          <w:bCs/>
          <w:lang w:val="en-GB"/>
        </w:rPr>
        <w:t>80</w:t>
      </w:r>
      <w:r w:rsidR="00FD36C0">
        <w:rPr>
          <w:b/>
          <w:lang w:val="en-GB"/>
        </w:rPr>
        <w:t>–</w:t>
      </w:r>
      <w:r w:rsidR="000A1D6C">
        <w:rPr>
          <w:bCs/>
          <w:lang w:val="en-GB"/>
        </w:rPr>
        <w:t>59 of 8</w:t>
      </w:r>
      <w:r w:rsidR="005C3575">
        <w:rPr>
          <w:bCs/>
          <w:lang w:val="en-GB"/>
        </w:rPr>
        <w:t> March</w:t>
      </w:r>
      <w:r w:rsidR="000A1D6C">
        <w:rPr>
          <w:bCs/>
          <w:lang w:val="en-GB"/>
        </w:rPr>
        <w:t xml:space="preserve"> 1980 on the C</w:t>
      </w:r>
      <w:r w:rsidRPr="005B16B0">
        <w:rPr>
          <w:bCs/>
          <w:lang w:val="en-GB"/>
        </w:rPr>
        <w:t xml:space="preserve">reation, </w:t>
      </w:r>
      <w:r w:rsidR="000A1D6C">
        <w:rPr>
          <w:bCs/>
          <w:lang w:val="en-GB"/>
        </w:rPr>
        <w:t>O</w:t>
      </w:r>
      <w:r w:rsidRPr="005B16B0">
        <w:rPr>
          <w:bCs/>
          <w:lang w:val="en-GB"/>
        </w:rPr>
        <w:t xml:space="preserve">rganization and </w:t>
      </w:r>
      <w:r w:rsidR="000A1D6C">
        <w:rPr>
          <w:bCs/>
          <w:lang w:val="en-GB"/>
        </w:rPr>
        <w:t>O</w:t>
      </w:r>
      <w:r w:rsidRPr="005B16B0">
        <w:rPr>
          <w:bCs/>
          <w:lang w:val="en-GB"/>
        </w:rPr>
        <w:t xml:space="preserve">peration of </w:t>
      </w:r>
      <w:r w:rsidR="000A1D6C">
        <w:rPr>
          <w:bCs/>
          <w:lang w:val="en-GB"/>
        </w:rPr>
        <w:t>M</w:t>
      </w:r>
      <w:r w:rsidRPr="005B16B0">
        <w:rPr>
          <w:bCs/>
          <w:lang w:val="en-GB"/>
        </w:rPr>
        <w:t xml:space="preserve">edical-pedagogical </w:t>
      </w:r>
      <w:r w:rsidR="000A1D6C">
        <w:rPr>
          <w:bCs/>
          <w:lang w:val="en-GB"/>
        </w:rPr>
        <w:t>C</w:t>
      </w:r>
      <w:r w:rsidRPr="005B16B0">
        <w:rPr>
          <w:bCs/>
          <w:lang w:val="en-GB"/>
        </w:rPr>
        <w:t xml:space="preserve">entres and </w:t>
      </w:r>
      <w:r w:rsidR="000A1D6C">
        <w:rPr>
          <w:bCs/>
          <w:lang w:val="en-GB"/>
        </w:rPr>
        <w:t>S</w:t>
      </w:r>
      <w:r w:rsidRPr="005B16B0">
        <w:rPr>
          <w:bCs/>
          <w:lang w:val="en-GB"/>
        </w:rPr>
        <w:t xml:space="preserve">pecialized </w:t>
      </w:r>
      <w:r w:rsidR="000A1D6C">
        <w:rPr>
          <w:bCs/>
          <w:lang w:val="en-GB"/>
        </w:rPr>
        <w:t>Teaching C</w:t>
      </w:r>
      <w:r w:rsidRPr="005B16B0">
        <w:rPr>
          <w:bCs/>
          <w:lang w:val="en-GB"/>
        </w:rPr>
        <w:t xml:space="preserve">entres for </w:t>
      </w:r>
      <w:r w:rsidR="000A1D6C">
        <w:rPr>
          <w:bCs/>
          <w:lang w:val="en-GB"/>
        </w:rPr>
        <w:t>C</w:t>
      </w:r>
      <w:r w:rsidRPr="005B16B0">
        <w:rPr>
          <w:bCs/>
          <w:lang w:val="en-GB"/>
        </w:rPr>
        <w:t xml:space="preserve">hildren with </w:t>
      </w:r>
      <w:r w:rsidR="000A1D6C">
        <w:rPr>
          <w:bCs/>
          <w:lang w:val="en-GB"/>
        </w:rPr>
        <w:t>D</w:t>
      </w:r>
      <w:r w:rsidRPr="005B16B0">
        <w:rPr>
          <w:bCs/>
          <w:lang w:val="en-GB"/>
        </w:rPr>
        <w:t>isabilities</w:t>
      </w:r>
      <w:r w:rsidR="000A1D6C">
        <w:rPr>
          <w:bCs/>
          <w:lang w:val="en-GB"/>
        </w:rPr>
        <w:t>.</w:t>
      </w:r>
      <w:r w:rsidR="00F02902" w:rsidRPr="005B16B0">
        <w:rPr>
          <w:lang w:val="en-GB"/>
        </w:rPr>
        <w:t xml:space="preserve"> </w:t>
      </w:r>
    </w:p>
    <w:p w:rsidR="003F7A64" w:rsidRPr="005B16B0" w:rsidRDefault="003F7A64" w:rsidP="003F7A64">
      <w:pPr>
        <w:pStyle w:val="SingleTxtG"/>
        <w:rPr>
          <w:lang w:val="en-GB"/>
        </w:rPr>
      </w:pPr>
      <w:r w:rsidRPr="005B16B0">
        <w:rPr>
          <w:lang w:val="en-GB"/>
        </w:rPr>
        <w:t>112.</w:t>
      </w:r>
      <w:r w:rsidRPr="005B16B0">
        <w:rPr>
          <w:lang w:val="en-GB"/>
        </w:rPr>
        <w:tab/>
        <w:t>Multi-disciplinary teams provide care for children on a day-care basis in some institutions and on a residential basis in others.</w:t>
      </w:r>
      <w:r w:rsidR="009E3B96">
        <w:rPr>
          <w:lang w:val="en-GB"/>
        </w:rPr>
        <w:t xml:space="preserve"> </w:t>
      </w:r>
      <w:r w:rsidRPr="005B16B0">
        <w:rPr>
          <w:lang w:val="en-GB"/>
        </w:rPr>
        <w:t xml:space="preserve">Children are provided with a programme of teaching and therapy in group or individual sessions. </w:t>
      </w:r>
    </w:p>
    <w:p w:rsidR="003F7A64" w:rsidRPr="005B16B0" w:rsidRDefault="003F7A64" w:rsidP="003F7A64">
      <w:pPr>
        <w:pStyle w:val="SingleTxtG"/>
        <w:rPr>
          <w:lang w:val="en-GB"/>
        </w:rPr>
      </w:pPr>
      <w:r w:rsidRPr="005B16B0">
        <w:rPr>
          <w:lang w:val="en-GB"/>
        </w:rPr>
        <w:t>113.</w:t>
      </w:r>
      <w:r w:rsidRPr="005B16B0">
        <w:rPr>
          <w:lang w:val="en-GB"/>
        </w:rPr>
        <w:tab/>
        <w:t xml:space="preserve">Experimental early care arrangements for different types of sensory and mental disability have been launched in three specialist establishments in the </w:t>
      </w:r>
      <w:r w:rsidRPr="005B16B0">
        <w:rPr>
          <w:i/>
          <w:lang w:val="en-GB"/>
        </w:rPr>
        <w:t>wilaya</w:t>
      </w:r>
      <w:r w:rsidRPr="005B16B0">
        <w:rPr>
          <w:lang w:val="en-GB"/>
        </w:rPr>
        <w:t xml:space="preserve"> of Algiers</w:t>
      </w:r>
      <w:r w:rsidR="000A1D6C">
        <w:rPr>
          <w:lang w:val="en-GB"/>
        </w:rPr>
        <w:t>,</w:t>
      </w:r>
      <w:r w:rsidRPr="005B16B0">
        <w:rPr>
          <w:lang w:val="en-GB"/>
        </w:rPr>
        <w:t xml:space="preserve"> before being implemented more widely. </w:t>
      </w:r>
    </w:p>
    <w:p w:rsidR="003F7A64" w:rsidRPr="005B16B0" w:rsidRDefault="003F7A64" w:rsidP="003F7A64">
      <w:pPr>
        <w:pStyle w:val="SingleTxtG"/>
        <w:rPr>
          <w:lang w:val="en-GB"/>
        </w:rPr>
      </w:pPr>
      <w:r w:rsidRPr="005B16B0">
        <w:rPr>
          <w:lang w:val="en-GB"/>
        </w:rPr>
        <w:t>114.</w:t>
      </w:r>
      <w:r w:rsidRPr="005B16B0">
        <w:rPr>
          <w:lang w:val="en-GB"/>
        </w:rPr>
        <w:tab/>
        <w:t>The establishments involved are schools for young blind people (</w:t>
      </w:r>
      <w:r w:rsidRPr="005B16B0">
        <w:rPr>
          <w:i/>
          <w:lang w:val="en-GB"/>
        </w:rPr>
        <w:t>écoles de jeunes aveugles</w:t>
      </w:r>
      <w:r w:rsidRPr="005B16B0">
        <w:rPr>
          <w:lang w:val="en-GB"/>
        </w:rPr>
        <w:t xml:space="preserve"> (EJA)), schools for young deaf people (</w:t>
      </w:r>
      <w:r w:rsidRPr="005B16B0">
        <w:rPr>
          <w:i/>
          <w:lang w:val="en-GB"/>
        </w:rPr>
        <w:t>écoles de jeunes sourds</w:t>
      </w:r>
      <w:r w:rsidRPr="005B16B0">
        <w:rPr>
          <w:lang w:val="en-GB"/>
        </w:rPr>
        <w:t xml:space="preserve"> (EJS)) and centres for those suffering from respiratory insufficiency (</w:t>
      </w:r>
      <w:r w:rsidRPr="005B16B0">
        <w:rPr>
          <w:i/>
          <w:lang w:val="en-GB"/>
        </w:rPr>
        <w:t>centres pour insuffisants respiratoires</w:t>
      </w:r>
      <w:r w:rsidRPr="005B16B0">
        <w:rPr>
          <w:lang w:val="en-GB"/>
        </w:rPr>
        <w:t xml:space="preserve"> (CIR))</w:t>
      </w:r>
      <w:r w:rsidR="00776DF1" w:rsidRPr="005B16B0">
        <w:rPr>
          <w:lang w:val="en-GB"/>
        </w:rPr>
        <w:t xml:space="preserve"> </w:t>
      </w:r>
      <w:r w:rsidR="000A1D6C">
        <w:rPr>
          <w:lang w:val="en-GB"/>
        </w:rPr>
        <w:t xml:space="preserve">(see </w:t>
      </w:r>
      <w:r w:rsidR="000014F4">
        <w:rPr>
          <w:lang w:val="en-GB"/>
        </w:rPr>
        <w:t>annex </w:t>
      </w:r>
      <w:r w:rsidRPr="005B16B0">
        <w:rPr>
          <w:lang w:val="en-GB"/>
        </w:rPr>
        <w:t>6).</w:t>
      </w:r>
      <w:r w:rsidR="009E3B96">
        <w:rPr>
          <w:lang w:val="en-GB"/>
        </w:rPr>
        <w:t xml:space="preserve"> </w:t>
      </w:r>
      <w:r w:rsidRPr="005B16B0">
        <w:rPr>
          <w:lang w:val="en-GB"/>
        </w:rPr>
        <w:t>The schools for young blind people provide care for blind or partially-sighted children aged from 5 to 16</w:t>
      </w:r>
      <w:r w:rsidR="003368E1">
        <w:rPr>
          <w:lang w:val="en-GB"/>
        </w:rPr>
        <w:t> years</w:t>
      </w:r>
      <w:r w:rsidRPr="005B16B0">
        <w:rPr>
          <w:lang w:val="en-GB"/>
        </w:rPr>
        <w:t xml:space="preserve"> to enable them to follow a programme of education </w:t>
      </w:r>
      <w:r w:rsidR="000A1D6C">
        <w:rPr>
          <w:lang w:val="en-GB"/>
        </w:rPr>
        <w:t xml:space="preserve">that mirrors </w:t>
      </w:r>
      <w:r w:rsidRPr="005B16B0">
        <w:rPr>
          <w:lang w:val="en-GB"/>
        </w:rPr>
        <w:t xml:space="preserve">the normal national curriculum. </w:t>
      </w:r>
    </w:p>
    <w:p w:rsidR="003F7A64" w:rsidRPr="005B16B0" w:rsidRDefault="003F7A64" w:rsidP="003F7A64">
      <w:pPr>
        <w:pStyle w:val="SingleTxtG"/>
        <w:rPr>
          <w:lang w:val="en-GB"/>
        </w:rPr>
      </w:pPr>
      <w:r w:rsidRPr="005B16B0">
        <w:rPr>
          <w:lang w:val="en-GB"/>
        </w:rPr>
        <w:t>115.</w:t>
      </w:r>
      <w:r w:rsidRPr="005B16B0">
        <w:rPr>
          <w:lang w:val="en-GB"/>
        </w:rPr>
        <w:tab/>
        <w:t>Specialist teachers (trained by the National Staff Training Centre for People with Disabilities), along with psychologists and specialist educational social workers, provide children in this group with support in following the national curriculum transcribed into Braille.</w:t>
      </w:r>
      <w:r w:rsidR="009E3B96">
        <w:rPr>
          <w:lang w:val="en-GB"/>
        </w:rPr>
        <w:t xml:space="preserve"> </w:t>
      </w:r>
    </w:p>
    <w:p w:rsidR="003F7A64" w:rsidRPr="005B16B0" w:rsidRDefault="003F7A64" w:rsidP="003F7A64">
      <w:pPr>
        <w:pStyle w:val="SingleTxtG"/>
        <w:rPr>
          <w:lang w:val="en-GB"/>
        </w:rPr>
      </w:pPr>
      <w:r w:rsidRPr="005B16B0">
        <w:rPr>
          <w:lang w:val="en-GB"/>
        </w:rPr>
        <w:t>116.</w:t>
      </w:r>
      <w:r w:rsidRPr="005B16B0">
        <w:rPr>
          <w:lang w:val="en-GB"/>
        </w:rPr>
        <w:tab/>
        <w:t>The schools for young deaf people (EJS) provide residential care to allow children who are de</w:t>
      </w:r>
      <w:r w:rsidR="000A1D6C">
        <w:rPr>
          <w:lang w:val="en-GB"/>
        </w:rPr>
        <w:t xml:space="preserve">af or have hearing difficulties, and are </w:t>
      </w:r>
      <w:r w:rsidRPr="005B16B0">
        <w:rPr>
          <w:lang w:val="en-GB"/>
        </w:rPr>
        <w:t>aged between 5 and 16</w:t>
      </w:r>
      <w:r w:rsidR="000A1D6C">
        <w:rPr>
          <w:lang w:val="en-GB"/>
        </w:rPr>
        <w:t>,</w:t>
      </w:r>
      <w:r w:rsidRPr="005B16B0">
        <w:rPr>
          <w:lang w:val="en-GB"/>
        </w:rPr>
        <w:t xml:space="preserve"> to follow a programme of school education identical to the normal national curriculum.</w:t>
      </w:r>
      <w:r w:rsidR="009E3B96">
        <w:rPr>
          <w:lang w:val="en-GB"/>
        </w:rPr>
        <w:t xml:space="preserve"> </w:t>
      </w:r>
      <w:r w:rsidRPr="005B16B0">
        <w:rPr>
          <w:bCs/>
          <w:lang w:val="en-GB"/>
        </w:rPr>
        <w:t xml:space="preserve">The schools are governed by the provisions of Decree </w:t>
      </w:r>
      <w:r w:rsidR="00C6046D">
        <w:rPr>
          <w:bCs/>
          <w:lang w:val="en-GB"/>
        </w:rPr>
        <w:t>No. </w:t>
      </w:r>
      <w:r w:rsidRPr="005B16B0">
        <w:rPr>
          <w:bCs/>
          <w:lang w:val="en-GB"/>
        </w:rPr>
        <w:t>80</w:t>
      </w:r>
      <w:r w:rsidR="00FD36C0">
        <w:rPr>
          <w:b/>
          <w:lang w:val="en-GB"/>
        </w:rPr>
        <w:t>–</w:t>
      </w:r>
      <w:r w:rsidRPr="005B16B0">
        <w:rPr>
          <w:bCs/>
          <w:lang w:val="en-GB"/>
        </w:rPr>
        <w:t>59 of 8</w:t>
      </w:r>
      <w:r w:rsidR="005C3575">
        <w:rPr>
          <w:bCs/>
          <w:lang w:val="en-GB"/>
        </w:rPr>
        <w:t> March</w:t>
      </w:r>
      <w:r w:rsidRPr="005B16B0">
        <w:rPr>
          <w:bCs/>
          <w:lang w:val="en-GB"/>
        </w:rPr>
        <w:t xml:space="preserve"> 1980 </w:t>
      </w:r>
      <w:r w:rsidR="000A1D6C">
        <w:rPr>
          <w:bCs/>
          <w:lang w:val="en-GB"/>
        </w:rPr>
        <w:t>on the Creation, Organization and Operation of Medical-pedagogical Centres and Specialized Teaching Centres for Children with Disabilities.</w:t>
      </w:r>
      <w:r w:rsidRPr="005B16B0">
        <w:rPr>
          <w:lang w:val="en-GB"/>
        </w:rPr>
        <w:t xml:space="preserve"> </w:t>
      </w:r>
    </w:p>
    <w:p w:rsidR="003F7A64" w:rsidRPr="005B16B0" w:rsidRDefault="003F7A64" w:rsidP="003F7A64">
      <w:pPr>
        <w:pStyle w:val="SingleTxtG"/>
        <w:rPr>
          <w:lang w:val="en-GB"/>
        </w:rPr>
      </w:pPr>
      <w:r w:rsidRPr="005B16B0">
        <w:rPr>
          <w:lang w:val="en-GB"/>
        </w:rPr>
        <w:t>117.</w:t>
      </w:r>
      <w:r w:rsidRPr="005B16B0">
        <w:rPr>
          <w:lang w:val="en-GB"/>
        </w:rPr>
        <w:tab/>
        <w:t xml:space="preserve">Using the appropriate teaching methods, specialist teachers (trained by the National Staff Training Centre for People with Disabilities), along with psychologists, educational social workers and specialist educational social workers, ensure that children receive care which is essentially based on the national curriculum. </w:t>
      </w:r>
    </w:p>
    <w:p w:rsidR="00F02902" w:rsidRPr="005B16B0" w:rsidRDefault="0072643F" w:rsidP="0037331C">
      <w:pPr>
        <w:pStyle w:val="SingleTxtG"/>
        <w:rPr>
          <w:lang w:val="en-GB"/>
        </w:rPr>
      </w:pPr>
      <w:r w:rsidRPr="005B16B0">
        <w:rPr>
          <w:lang w:val="en-GB"/>
        </w:rPr>
        <w:t>118.</w:t>
      </w:r>
      <w:r w:rsidRPr="005B16B0">
        <w:rPr>
          <w:lang w:val="en-GB"/>
        </w:rPr>
        <w:tab/>
        <w:t xml:space="preserve">It should be pointed out that </w:t>
      </w:r>
      <w:r w:rsidR="000A1D6C">
        <w:rPr>
          <w:lang w:val="en-GB"/>
        </w:rPr>
        <w:t xml:space="preserve">a number </w:t>
      </w:r>
      <w:r w:rsidRPr="005B16B0">
        <w:rPr>
          <w:lang w:val="en-GB"/>
        </w:rPr>
        <w:t>of these centres have experienced a low level of occupation, making it necessary to convert some of them into regional training centres.</w:t>
      </w:r>
      <w:r w:rsidR="00F02902" w:rsidRPr="005B16B0">
        <w:rPr>
          <w:lang w:val="en-GB"/>
        </w:rPr>
        <w:t xml:space="preserve"> </w:t>
      </w:r>
    </w:p>
    <w:p w:rsidR="009C166D" w:rsidRPr="005B16B0" w:rsidRDefault="009C166D" w:rsidP="009C166D">
      <w:pPr>
        <w:pStyle w:val="SingleTxtG"/>
        <w:rPr>
          <w:lang w:val="en-GB"/>
        </w:rPr>
      </w:pPr>
      <w:r w:rsidRPr="005B16B0">
        <w:rPr>
          <w:lang w:val="en-GB"/>
        </w:rPr>
        <w:t>119.</w:t>
      </w:r>
      <w:r w:rsidRPr="005B16B0">
        <w:rPr>
          <w:lang w:val="en-GB"/>
        </w:rPr>
        <w:tab/>
        <w:t>According to the national associations dealing with children, children with disabilities are finding difficulty in integrating into ordinary schools when they leave these centres.</w:t>
      </w:r>
      <w:r w:rsidR="009E3B96">
        <w:rPr>
          <w:lang w:val="en-GB"/>
        </w:rPr>
        <w:t xml:space="preserve"> </w:t>
      </w:r>
      <w:r w:rsidRPr="005B16B0">
        <w:rPr>
          <w:lang w:val="en-GB"/>
        </w:rPr>
        <w:t xml:space="preserve">This is because of the lack of facilities in schools to help with integration (such as special classes and equipment, help with writing and modified time-tabling during examinations). </w:t>
      </w:r>
    </w:p>
    <w:p w:rsidR="00F02902" w:rsidRPr="005B16B0" w:rsidRDefault="009C166D" w:rsidP="00F02902">
      <w:pPr>
        <w:pStyle w:val="Bullet1G"/>
        <w:rPr>
          <w:lang w:val="en-GB"/>
        </w:rPr>
      </w:pPr>
      <w:r w:rsidRPr="005B16B0">
        <w:rPr>
          <w:b/>
          <w:bCs/>
          <w:lang w:val="en-GB"/>
        </w:rPr>
        <w:t>Enhancing arrangements for specialist education and integration:</w:t>
      </w:r>
      <w:r w:rsidR="009E3B96">
        <w:rPr>
          <w:lang w:val="en-GB"/>
        </w:rPr>
        <w:t xml:space="preserve"> </w:t>
      </w:r>
      <w:r w:rsidRPr="005B16B0">
        <w:rPr>
          <w:lang w:val="en-GB"/>
        </w:rPr>
        <w:t>in addition to the State social assistance accorded to disadvantaged families with one or more children with disabilities, and in parallel with the institutional arrangements described above, the joint efforts of the Departments of National Solidarity and National Education, have made it possible to introduce arrangements for teaching children with sensory difficulties in</w:t>
      </w:r>
      <w:r w:rsidR="000A1D6C">
        <w:rPr>
          <w:lang w:val="en-GB"/>
        </w:rPr>
        <w:t>to</w:t>
      </w:r>
      <w:r w:rsidRPr="005B16B0">
        <w:rPr>
          <w:lang w:val="en-GB"/>
        </w:rPr>
        <w:t xml:space="preserve"> mainstream national education.</w:t>
      </w:r>
    </w:p>
    <w:p w:rsidR="009C166D" w:rsidRPr="005B16B0" w:rsidRDefault="009C166D" w:rsidP="009C166D">
      <w:pPr>
        <w:pStyle w:val="SingleTxtG"/>
        <w:rPr>
          <w:lang w:val="en-GB"/>
        </w:rPr>
      </w:pPr>
      <w:r w:rsidRPr="005B16B0">
        <w:rPr>
          <w:lang w:val="en-GB"/>
        </w:rPr>
        <w:t>120.</w:t>
      </w:r>
      <w:r w:rsidRPr="005B16B0">
        <w:rPr>
          <w:lang w:val="en-GB"/>
        </w:rPr>
        <w:tab/>
        <w:t xml:space="preserve">Conducted in the early 1980s, this experiment has progressively gathered momentum (see </w:t>
      </w:r>
      <w:r w:rsidR="000014F4">
        <w:rPr>
          <w:lang w:val="en-GB"/>
        </w:rPr>
        <w:t>annex </w:t>
      </w:r>
      <w:r w:rsidRPr="005B16B0">
        <w:rPr>
          <w:lang w:val="en-GB"/>
        </w:rPr>
        <w:t>7).</w:t>
      </w:r>
      <w:r w:rsidR="009E3B96">
        <w:rPr>
          <w:lang w:val="en-GB"/>
        </w:rPr>
        <w:t xml:space="preserve"> </w:t>
      </w:r>
      <w:r w:rsidRPr="005B16B0">
        <w:rPr>
          <w:lang w:val="en-GB"/>
        </w:rPr>
        <w:t>Teaching is free, and, in addition, disadvantaged children with a disability also benefit from a school allowance which was raised in 2008 from 2,000 to 3,000</w:t>
      </w:r>
      <w:r w:rsidR="00223400">
        <w:rPr>
          <w:lang w:val="en-GB"/>
        </w:rPr>
        <w:t> dinars</w:t>
      </w:r>
      <w:r w:rsidRPr="005B16B0">
        <w:rPr>
          <w:lang w:val="en-GB"/>
        </w:rPr>
        <w:t xml:space="preserve"> annually. </w:t>
      </w:r>
    </w:p>
    <w:p w:rsidR="009C166D" w:rsidRPr="005B16B0" w:rsidRDefault="009C166D" w:rsidP="003D3041">
      <w:pPr>
        <w:pStyle w:val="SingleTxtG"/>
        <w:keepNext/>
        <w:rPr>
          <w:lang w:val="en-GB"/>
        </w:rPr>
      </w:pPr>
      <w:r w:rsidRPr="005B16B0">
        <w:rPr>
          <w:lang w:val="en-GB"/>
        </w:rPr>
        <w:t>121.</w:t>
      </w:r>
      <w:r w:rsidRPr="005B16B0">
        <w:rPr>
          <w:lang w:val="en-GB"/>
        </w:rPr>
        <w:tab/>
        <w:t xml:space="preserve">A considerable effort has been made to improve specialized teaching for those with sensory disabilities by acquiring equipment and adopting suitable teaching techniques: </w:t>
      </w:r>
    </w:p>
    <w:p w:rsidR="009C166D" w:rsidRPr="005B16B0" w:rsidRDefault="00183E03" w:rsidP="009C166D">
      <w:pPr>
        <w:pStyle w:val="Bullet1G"/>
        <w:numPr>
          <w:ilvl w:val="0"/>
          <w:numId w:val="17"/>
        </w:numPr>
        <w:rPr>
          <w:lang w:val="en-GB"/>
        </w:rPr>
      </w:pPr>
      <w:r w:rsidRPr="005B16B0">
        <w:rPr>
          <w:lang w:val="en-GB"/>
        </w:rPr>
        <w:t xml:space="preserve">The </w:t>
      </w:r>
      <w:r w:rsidR="009C166D" w:rsidRPr="005B16B0">
        <w:rPr>
          <w:lang w:val="en-GB"/>
        </w:rPr>
        <w:t>acquisition, at a cost of 12</w:t>
      </w:r>
      <w:r w:rsidR="007322AE">
        <w:rPr>
          <w:lang w:val="en-GB"/>
        </w:rPr>
        <w:t> million</w:t>
      </w:r>
      <w:r w:rsidR="00223400">
        <w:rPr>
          <w:lang w:val="en-GB"/>
        </w:rPr>
        <w:t> dinars</w:t>
      </w:r>
      <w:r w:rsidR="009C166D" w:rsidRPr="005B16B0">
        <w:rPr>
          <w:lang w:val="en-GB"/>
        </w:rPr>
        <w:t xml:space="preserve">, of a Braille press, making it possible to transcribe 45 works and </w:t>
      </w:r>
      <w:r w:rsidR="000A1D6C">
        <w:rPr>
          <w:lang w:val="en-GB"/>
        </w:rPr>
        <w:t>print</w:t>
      </w:r>
      <w:r w:rsidR="009C166D" w:rsidRPr="005B16B0">
        <w:rPr>
          <w:lang w:val="en-GB"/>
        </w:rPr>
        <w:t xml:space="preserve"> 55,000 literary, scientific and technical books;</w:t>
      </w:r>
      <w:r w:rsidR="009E3B96">
        <w:rPr>
          <w:lang w:val="en-GB"/>
        </w:rPr>
        <w:t xml:space="preserve"> </w:t>
      </w:r>
    </w:p>
    <w:p w:rsidR="009C166D" w:rsidRPr="005B16B0" w:rsidRDefault="00183E03" w:rsidP="009C166D">
      <w:pPr>
        <w:pStyle w:val="Bullet1G"/>
        <w:numPr>
          <w:ilvl w:val="0"/>
          <w:numId w:val="17"/>
        </w:numPr>
        <w:rPr>
          <w:lang w:val="en-GB"/>
        </w:rPr>
      </w:pPr>
      <w:r w:rsidRPr="005B16B0">
        <w:rPr>
          <w:lang w:val="en-GB"/>
        </w:rPr>
        <w:t xml:space="preserve">The </w:t>
      </w:r>
      <w:r w:rsidR="009C166D" w:rsidRPr="005B16B0">
        <w:rPr>
          <w:lang w:val="en-GB"/>
        </w:rPr>
        <w:t>establishment at a cost of 147,263,795</w:t>
      </w:r>
      <w:r w:rsidR="00223400">
        <w:rPr>
          <w:lang w:val="en-GB"/>
        </w:rPr>
        <w:t> dinars</w:t>
      </w:r>
      <w:r w:rsidR="009C166D" w:rsidRPr="005B16B0">
        <w:rPr>
          <w:lang w:val="en-GB"/>
        </w:rPr>
        <w:t xml:space="preserve"> of 18 complete digital sound libraries and the production of 25,000 audio works; </w:t>
      </w:r>
    </w:p>
    <w:p w:rsidR="009C166D" w:rsidRPr="005B16B0" w:rsidRDefault="00183E03" w:rsidP="009C166D">
      <w:pPr>
        <w:pStyle w:val="Bullet1G"/>
        <w:numPr>
          <w:ilvl w:val="0"/>
          <w:numId w:val="17"/>
        </w:numPr>
        <w:rPr>
          <w:lang w:val="en-GB"/>
        </w:rPr>
      </w:pPr>
      <w:r w:rsidRPr="005B16B0">
        <w:rPr>
          <w:lang w:val="en-GB"/>
        </w:rPr>
        <w:t xml:space="preserve">The </w:t>
      </w:r>
      <w:r w:rsidR="009C166D" w:rsidRPr="005B16B0">
        <w:rPr>
          <w:lang w:val="en-GB"/>
        </w:rPr>
        <w:t>establishment of 18 cyber-spaces in schools for young blind people;</w:t>
      </w:r>
      <w:r w:rsidR="009E3B96">
        <w:rPr>
          <w:lang w:val="en-GB"/>
        </w:rPr>
        <w:t xml:space="preserve"> </w:t>
      </w:r>
      <w:r w:rsidR="009C166D" w:rsidRPr="005B16B0">
        <w:rPr>
          <w:lang w:val="en-GB"/>
        </w:rPr>
        <w:t xml:space="preserve">and </w:t>
      </w:r>
    </w:p>
    <w:p w:rsidR="00F02902" w:rsidRPr="005B16B0" w:rsidRDefault="00183E03" w:rsidP="009C166D">
      <w:pPr>
        <w:pStyle w:val="Bullet1G"/>
        <w:numPr>
          <w:ilvl w:val="0"/>
          <w:numId w:val="17"/>
        </w:numPr>
        <w:rPr>
          <w:lang w:val="en-GB"/>
        </w:rPr>
      </w:pPr>
      <w:r w:rsidRPr="005B16B0">
        <w:rPr>
          <w:lang w:val="en-GB"/>
        </w:rPr>
        <w:t xml:space="preserve">The </w:t>
      </w:r>
      <w:r w:rsidR="009C166D" w:rsidRPr="005B16B0">
        <w:rPr>
          <w:lang w:val="en-GB"/>
        </w:rPr>
        <w:t>supply of digital hearing aids and the acquisition of SUVAG</w:t>
      </w:r>
      <w:r w:rsidR="009E3B96">
        <w:rPr>
          <w:lang w:val="en-GB"/>
        </w:rPr>
        <w:t xml:space="preserve"> </w:t>
      </w:r>
      <w:r w:rsidR="009C166D" w:rsidRPr="005B16B0">
        <w:rPr>
          <w:lang w:val="en-GB"/>
        </w:rPr>
        <w:t>voice transmission units for all children with a hearing deficiency in the schools for young deaf people.</w:t>
      </w:r>
      <w:r w:rsidR="00AB53B9" w:rsidRPr="005B16B0">
        <w:rPr>
          <w:lang w:val="en-GB"/>
        </w:rPr>
        <w:t xml:space="preserve"> </w:t>
      </w:r>
    </w:p>
    <w:p w:rsidR="009C166D" w:rsidRPr="005B16B0" w:rsidRDefault="009C166D" w:rsidP="009C166D">
      <w:pPr>
        <w:pStyle w:val="SingleTxtG"/>
        <w:rPr>
          <w:lang w:val="en-GB"/>
        </w:rPr>
      </w:pPr>
      <w:r w:rsidRPr="005B16B0">
        <w:rPr>
          <w:lang w:val="en-GB"/>
        </w:rPr>
        <w:t>122.</w:t>
      </w:r>
      <w:r w:rsidRPr="005B16B0">
        <w:rPr>
          <w:lang w:val="en-GB"/>
        </w:rPr>
        <w:tab/>
        <w:t>These educational supp</w:t>
      </w:r>
      <w:r w:rsidR="000A1D6C">
        <w:rPr>
          <w:lang w:val="en-GB"/>
        </w:rPr>
        <w:t xml:space="preserve">ort measures have facilitated </w:t>
      </w:r>
      <w:r w:rsidRPr="005B16B0">
        <w:rPr>
          <w:lang w:val="en-GB"/>
        </w:rPr>
        <w:t>the total integration of 231</w:t>
      </w:r>
      <w:r w:rsidR="00285B6B">
        <w:rPr>
          <w:lang w:val="en-GB"/>
        </w:rPr>
        <w:t> children</w:t>
      </w:r>
      <w:r w:rsidRPr="005B16B0">
        <w:rPr>
          <w:lang w:val="en-GB"/>
        </w:rPr>
        <w:t xml:space="preserve"> with a visual and 341 with a hearing disability and the partial integration of 24</w:t>
      </w:r>
      <w:r w:rsidR="00285B6B">
        <w:rPr>
          <w:lang w:val="en-GB"/>
        </w:rPr>
        <w:t> children</w:t>
      </w:r>
      <w:r w:rsidRPr="005B16B0">
        <w:rPr>
          <w:lang w:val="en-GB"/>
        </w:rPr>
        <w:t xml:space="preserve"> with a visual and 437 with a hearing disability, with the numbers distributed across 608 places in primary schools, 262 in middle schools and 163 in secondary schools. </w:t>
      </w:r>
    </w:p>
    <w:p w:rsidR="009C166D" w:rsidRPr="005B16B0" w:rsidRDefault="009C166D" w:rsidP="009C166D">
      <w:pPr>
        <w:pStyle w:val="SingleTxtG"/>
        <w:rPr>
          <w:lang w:val="en-GB"/>
        </w:rPr>
      </w:pPr>
      <w:r w:rsidRPr="005B16B0">
        <w:rPr>
          <w:lang w:val="en-GB"/>
        </w:rPr>
        <w:t>123.</w:t>
      </w:r>
      <w:r w:rsidRPr="005B16B0">
        <w:rPr>
          <w:lang w:val="en-GB"/>
        </w:rPr>
        <w:tab/>
        <w:t>In terms of gender, the numbers are 460 girls and 573 boys (</w:t>
      </w:r>
      <w:r w:rsidR="007561D4" w:rsidRPr="005B16B0">
        <w:rPr>
          <w:lang w:val="en-GB"/>
        </w:rPr>
        <w:t xml:space="preserve">see </w:t>
      </w:r>
      <w:r w:rsidR="000014F4">
        <w:rPr>
          <w:lang w:val="en-GB"/>
        </w:rPr>
        <w:t>annex </w:t>
      </w:r>
      <w:r w:rsidRPr="005B16B0">
        <w:rPr>
          <w:lang w:val="en-GB"/>
        </w:rPr>
        <w:t xml:space="preserve">8). </w:t>
      </w:r>
    </w:p>
    <w:p w:rsidR="009C166D" w:rsidRPr="005B16B0" w:rsidRDefault="009C166D" w:rsidP="009C166D">
      <w:pPr>
        <w:pStyle w:val="SingleTxtG"/>
        <w:rPr>
          <w:lang w:val="en-GB"/>
        </w:rPr>
      </w:pPr>
      <w:r w:rsidRPr="005B16B0">
        <w:rPr>
          <w:lang w:val="en-GB"/>
        </w:rPr>
        <w:t>124.</w:t>
      </w:r>
      <w:r w:rsidRPr="005B16B0">
        <w:rPr>
          <w:lang w:val="en-GB"/>
        </w:rPr>
        <w:tab/>
        <w:t>A partnership agreement signed with the vocational training and education sector also allowed 2,169 young people with disabilities to be targeted through apprenticeships and vocational training programmes during 2007</w:t>
      </w:r>
      <w:r w:rsidR="00FD36C0">
        <w:rPr>
          <w:b/>
          <w:lang w:val="en-GB"/>
        </w:rPr>
        <w:t>–</w:t>
      </w:r>
      <w:r w:rsidRPr="005B16B0">
        <w:rPr>
          <w:lang w:val="en-GB"/>
        </w:rPr>
        <w:t>2008.</w:t>
      </w:r>
      <w:r w:rsidR="009E3B96">
        <w:rPr>
          <w:lang w:val="en-GB"/>
        </w:rPr>
        <w:t xml:space="preserve"> </w:t>
      </w:r>
      <w:r w:rsidRPr="005B16B0">
        <w:rPr>
          <w:lang w:val="en-GB"/>
        </w:rPr>
        <w:t>Boys remain in the majority, accounting for 1,281</w:t>
      </w:r>
      <w:r w:rsidR="003D3041">
        <w:rPr>
          <w:lang w:val="en-GB"/>
        </w:rPr>
        <w:t> </w:t>
      </w:r>
      <w:r w:rsidRPr="005B16B0">
        <w:rPr>
          <w:lang w:val="en-GB"/>
        </w:rPr>
        <w:t>places, with greater numbers of those with motor disabilities represented in apprenticeships and those with hearing disabilities more strongly represented in vocational training (</w:t>
      </w:r>
      <w:r w:rsidR="004126E1" w:rsidRPr="005B16B0">
        <w:rPr>
          <w:lang w:val="en-GB"/>
        </w:rPr>
        <w:t xml:space="preserve">see </w:t>
      </w:r>
      <w:r w:rsidR="000014F4">
        <w:rPr>
          <w:lang w:val="en-GB"/>
        </w:rPr>
        <w:t>annex </w:t>
      </w:r>
      <w:r w:rsidRPr="005B16B0">
        <w:rPr>
          <w:lang w:val="en-GB"/>
        </w:rPr>
        <w:t xml:space="preserve">9). </w:t>
      </w:r>
    </w:p>
    <w:p w:rsidR="00F02902" w:rsidRPr="005B16B0" w:rsidRDefault="009C166D" w:rsidP="008E4A2D">
      <w:pPr>
        <w:pStyle w:val="SingleTxtG"/>
        <w:rPr>
          <w:b/>
          <w:bCs/>
          <w:lang w:val="en-GB"/>
        </w:rPr>
      </w:pPr>
      <w:r w:rsidRPr="005B16B0">
        <w:rPr>
          <w:lang w:val="en-GB"/>
        </w:rPr>
        <w:t>125.</w:t>
      </w:r>
      <w:r w:rsidRPr="005B16B0">
        <w:rPr>
          <w:lang w:val="en-GB"/>
        </w:rPr>
        <w:tab/>
        <w:t>The results of the policy that Algeria has pursued in relation to integrated schooling for children with disabilities have been apparent in the progress recorded in relation to school attendance.</w:t>
      </w:r>
      <w:r w:rsidR="009E3B96">
        <w:rPr>
          <w:lang w:val="en-GB"/>
        </w:rPr>
        <w:t xml:space="preserve"> </w:t>
      </w:r>
      <w:r w:rsidRPr="005B16B0">
        <w:rPr>
          <w:lang w:val="en-GB"/>
        </w:rPr>
        <w:t>Progress has continued year on year, boosting the success levels of programmes of specialized education, in consequence both of their development b</w:t>
      </w:r>
      <w:r w:rsidR="000A1D6C">
        <w:rPr>
          <w:lang w:val="en-GB"/>
        </w:rPr>
        <w:t xml:space="preserve">y the State and the genuine </w:t>
      </w:r>
      <w:r w:rsidRPr="005B16B0">
        <w:rPr>
          <w:lang w:val="en-GB"/>
        </w:rPr>
        <w:t>commitment across the board of children and their parents, who are less hostile than in the past to issues of disability.</w:t>
      </w:r>
    </w:p>
    <w:p w:rsidR="009C166D" w:rsidRPr="005B16B0" w:rsidRDefault="009C166D" w:rsidP="009C166D">
      <w:pPr>
        <w:pStyle w:val="SingleTxtG"/>
        <w:rPr>
          <w:lang w:val="en-GB"/>
        </w:rPr>
      </w:pPr>
      <w:r w:rsidRPr="005B16B0">
        <w:rPr>
          <w:lang w:val="en-GB"/>
        </w:rPr>
        <w:t>126.</w:t>
      </w:r>
      <w:r w:rsidRPr="005B16B0">
        <w:rPr>
          <w:lang w:val="en-GB"/>
        </w:rPr>
        <w:tab/>
        <w:t>In 2008, 105 students with a disability</w:t>
      </w:r>
      <w:r w:rsidR="000A1D6C">
        <w:rPr>
          <w:lang w:val="en-GB"/>
        </w:rPr>
        <w:t>,</w:t>
      </w:r>
      <w:r w:rsidRPr="005B16B0">
        <w:rPr>
          <w:lang w:val="en-GB"/>
        </w:rPr>
        <w:t xml:space="preserve"> of the 231 entered for the examinations</w:t>
      </w:r>
      <w:r w:rsidR="000A1D6C">
        <w:rPr>
          <w:lang w:val="en-GB"/>
        </w:rPr>
        <w:t>,</w:t>
      </w:r>
      <w:r w:rsidRPr="005B16B0">
        <w:rPr>
          <w:lang w:val="en-GB"/>
        </w:rPr>
        <w:t xml:space="preserve"> passed the </w:t>
      </w:r>
      <w:r w:rsidRPr="00366519">
        <w:rPr>
          <w:i/>
          <w:lang w:val="en-GB"/>
        </w:rPr>
        <w:t>baccalauréat</w:t>
      </w:r>
      <w:r w:rsidRPr="005B16B0">
        <w:rPr>
          <w:lang w:val="en-GB"/>
        </w:rPr>
        <w:t>, a success-rate of 45.45</w:t>
      </w:r>
      <w:r w:rsidR="001466A2">
        <w:rPr>
          <w:lang w:val="en-GB"/>
        </w:rPr>
        <w:t>%</w:t>
      </w:r>
      <w:r w:rsidRPr="005B16B0">
        <w:rPr>
          <w:lang w:val="en-GB"/>
        </w:rPr>
        <w:t xml:space="preserve">. </w:t>
      </w:r>
    </w:p>
    <w:p w:rsidR="009C166D" w:rsidRPr="005B16B0" w:rsidRDefault="009C166D" w:rsidP="009C166D">
      <w:pPr>
        <w:pStyle w:val="SingleTxtG"/>
        <w:rPr>
          <w:lang w:val="en-GB"/>
        </w:rPr>
      </w:pPr>
      <w:r w:rsidRPr="005B16B0">
        <w:rPr>
          <w:lang w:val="en-GB"/>
        </w:rPr>
        <w:t>127.</w:t>
      </w:r>
      <w:r w:rsidRPr="005B16B0">
        <w:rPr>
          <w:lang w:val="en-GB"/>
        </w:rPr>
        <w:tab/>
        <w:t>The pass rate in the examinations for the middle-school certificate was 62.79</w:t>
      </w:r>
      <w:r w:rsidR="001466A2">
        <w:rPr>
          <w:lang w:val="en-GB"/>
        </w:rPr>
        <w:t>%</w:t>
      </w:r>
      <w:r w:rsidR="00285B6B">
        <w:rPr>
          <w:lang w:val="en-GB"/>
        </w:rPr>
        <w:t xml:space="preserve"> (114 </w:t>
      </w:r>
      <w:r w:rsidRPr="005B16B0">
        <w:rPr>
          <w:lang w:val="en-GB"/>
        </w:rPr>
        <w:t>passes out of 18</w:t>
      </w:r>
      <w:r w:rsidR="00285B6B">
        <w:rPr>
          <w:lang w:val="en-GB"/>
        </w:rPr>
        <w:t> </w:t>
      </w:r>
      <w:r w:rsidRPr="005B16B0">
        <w:rPr>
          <w:lang w:val="en-GB"/>
        </w:rPr>
        <w:t>candidates)</w:t>
      </w:r>
      <w:r w:rsidR="000A1D6C">
        <w:rPr>
          <w:lang w:val="en-GB"/>
        </w:rPr>
        <w:t>,</w:t>
      </w:r>
      <w:r w:rsidRPr="005B16B0">
        <w:rPr>
          <w:lang w:val="en-GB"/>
        </w:rPr>
        <w:t xml:space="preserve"> and the entry rate into the </w:t>
      </w:r>
      <w:r w:rsidR="00AC7847">
        <w:rPr>
          <w:lang w:val="en-GB"/>
        </w:rPr>
        <w:t>first year of middle school was </w:t>
      </w:r>
      <w:r w:rsidRPr="005B16B0">
        <w:rPr>
          <w:lang w:val="en-GB"/>
        </w:rPr>
        <w:t>70.46</w:t>
      </w:r>
      <w:r w:rsidR="001466A2">
        <w:rPr>
          <w:lang w:val="en-GB"/>
        </w:rPr>
        <w:t>%</w:t>
      </w:r>
      <w:r w:rsidR="000A1D6C">
        <w:rPr>
          <w:lang w:val="en-GB"/>
        </w:rPr>
        <w:t xml:space="preserve"> (563 of </w:t>
      </w:r>
      <w:r w:rsidRPr="005B16B0">
        <w:rPr>
          <w:lang w:val="en-GB"/>
        </w:rPr>
        <w:t xml:space="preserve">the 799 candidates entered for the examination). </w:t>
      </w:r>
    </w:p>
    <w:p w:rsidR="009C166D" w:rsidRPr="005B16B0" w:rsidRDefault="009C166D" w:rsidP="009C166D">
      <w:pPr>
        <w:pStyle w:val="SingleTxtG"/>
        <w:rPr>
          <w:lang w:val="en-GB"/>
        </w:rPr>
      </w:pPr>
      <w:r w:rsidRPr="005B16B0">
        <w:rPr>
          <w:lang w:val="en-GB"/>
        </w:rPr>
        <w:t>128.</w:t>
      </w:r>
      <w:r w:rsidRPr="005B16B0">
        <w:rPr>
          <w:lang w:val="en-GB"/>
        </w:rPr>
        <w:tab/>
        <w:t>These advances by people with a disability, including those enrolled at university, are being assessed with the help of the social welfare offices, in an effort both to identify the difficulties that may be encountered in following university courses and obtaining degrees, and to find out more about rates of success in working life after graduation.</w:t>
      </w:r>
    </w:p>
    <w:p w:rsidR="009C166D" w:rsidRPr="005B16B0" w:rsidRDefault="009C166D" w:rsidP="009C166D">
      <w:pPr>
        <w:pStyle w:val="SingleTxtG"/>
        <w:rPr>
          <w:lang w:val="en-GB"/>
        </w:rPr>
      </w:pPr>
      <w:r w:rsidRPr="005B16B0">
        <w:rPr>
          <w:lang w:val="en-GB"/>
        </w:rPr>
        <w:t>129.</w:t>
      </w:r>
      <w:r w:rsidRPr="005B16B0">
        <w:rPr>
          <w:lang w:val="en-GB"/>
        </w:rPr>
        <w:tab/>
        <w:t>Nevertheless, national associations dealing with children's issues point to the poor quality of the mobility equipment available (such as wheelchairs and sticks), which discourages parents and makes it harder to pursue studies.</w:t>
      </w:r>
    </w:p>
    <w:p w:rsidR="009C166D" w:rsidRPr="005B16B0" w:rsidRDefault="009C166D" w:rsidP="009C166D">
      <w:pPr>
        <w:pStyle w:val="SingleTxtG"/>
        <w:rPr>
          <w:lang w:val="en-GB"/>
        </w:rPr>
      </w:pPr>
      <w:r w:rsidRPr="005B16B0">
        <w:rPr>
          <w:bCs/>
          <w:lang w:val="en-GB"/>
        </w:rPr>
        <w:t>130.</w:t>
      </w:r>
      <w:r w:rsidRPr="005B16B0">
        <w:rPr>
          <w:bCs/>
          <w:lang w:val="en-GB"/>
        </w:rPr>
        <w:tab/>
      </w:r>
      <w:r w:rsidR="000A1D6C" w:rsidRPr="002E183E">
        <w:rPr>
          <w:b/>
          <w:bCs/>
          <w:lang w:val="en-GB"/>
        </w:rPr>
        <w:t>(</w:t>
      </w:r>
      <w:r w:rsidRPr="005B16B0">
        <w:rPr>
          <w:b/>
          <w:bCs/>
          <w:lang w:val="en-GB"/>
        </w:rPr>
        <w:t>b)</w:t>
      </w:r>
      <w:r w:rsidRPr="005B16B0">
        <w:rPr>
          <w:b/>
          <w:bCs/>
          <w:lang w:val="en-GB"/>
        </w:rPr>
        <w:tab/>
      </w:r>
      <w:r w:rsidRPr="005B16B0">
        <w:rPr>
          <w:bCs/>
          <w:lang w:val="en-GB"/>
        </w:rPr>
        <w:t>The project to produce the social map</w:t>
      </w:r>
      <w:r w:rsidRPr="005B16B0">
        <w:rPr>
          <w:lang w:val="en-GB"/>
        </w:rPr>
        <w:t>, which is being taken forward through a sustained process of cross-sectoral cooperation, is expected to propose</w:t>
      </w:r>
      <w:r w:rsidR="009E3B96">
        <w:rPr>
          <w:lang w:val="en-GB"/>
        </w:rPr>
        <w:t xml:space="preserve"> </w:t>
      </w:r>
      <w:r w:rsidRPr="005B16B0">
        <w:rPr>
          <w:lang w:val="en-GB"/>
        </w:rPr>
        <w:t xml:space="preserve">indicators for assessing the situation and criteria for access to the range of support payments on offer under the various the national solidarity arrangements. </w:t>
      </w:r>
    </w:p>
    <w:p w:rsidR="009C166D" w:rsidRPr="005B16B0" w:rsidRDefault="009C166D" w:rsidP="009C166D">
      <w:pPr>
        <w:pStyle w:val="SingleTxtG"/>
        <w:rPr>
          <w:lang w:val="en-GB"/>
        </w:rPr>
      </w:pPr>
      <w:r w:rsidRPr="005B16B0">
        <w:rPr>
          <w:lang w:val="en-GB"/>
        </w:rPr>
        <w:t>131.</w:t>
      </w:r>
      <w:r w:rsidRPr="005B16B0">
        <w:rPr>
          <w:lang w:val="en-GB"/>
        </w:rPr>
        <w:tab/>
        <w:t xml:space="preserve">This structural mechanism will </w:t>
      </w:r>
      <w:r w:rsidR="00375945" w:rsidRPr="005B16B0">
        <w:rPr>
          <w:lang w:val="en-GB"/>
        </w:rPr>
        <w:t xml:space="preserve">make it possible to establish a picture of </w:t>
      </w:r>
      <w:r w:rsidRPr="005B16B0">
        <w:rPr>
          <w:lang w:val="en-GB"/>
        </w:rPr>
        <w:t xml:space="preserve">the situation of children with disabilities and thus help secure decision-making that is geared to </w:t>
      </w:r>
      <w:r w:rsidR="00375945" w:rsidRPr="005B16B0">
        <w:rPr>
          <w:lang w:val="en-GB"/>
        </w:rPr>
        <w:t xml:space="preserve">better defining </w:t>
      </w:r>
      <w:r w:rsidRPr="005B16B0">
        <w:rPr>
          <w:lang w:val="en-GB"/>
        </w:rPr>
        <w:t>their needs, categorising them with the requisite transparency</w:t>
      </w:r>
      <w:r w:rsidR="00375945" w:rsidRPr="005B16B0">
        <w:rPr>
          <w:lang w:val="en-GB"/>
        </w:rPr>
        <w:t>, so that they are provided with the most relevant forms of assistance</w:t>
      </w:r>
      <w:r w:rsidRPr="005B16B0">
        <w:rPr>
          <w:lang w:val="en-GB"/>
        </w:rPr>
        <w:t>.</w:t>
      </w:r>
    </w:p>
    <w:p w:rsidR="009C166D" w:rsidRPr="005B16B0" w:rsidRDefault="009C166D" w:rsidP="009C166D">
      <w:pPr>
        <w:pStyle w:val="SingleTxtG"/>
        <w:rPr>
          <w:lang w:val="en-GB"/>
        </w:rPr>
      </w:pPr>
      <w:r w:rsidRPr="005B16B0">
        <w:rPr>
          <w:lang w:val="en-GB"/>
        </w:rPr>
        <w:t>132.</w:t>
      </w:r>
      <w:r w:rsidRPr="005B16B0">
        <w:rPr>
          <w:lang w:val="en-GB"/>
        </w:rPr>
        <w:tab/>
        <w:t>The social map will provide a set of</w:t>
      </w:r>
      <w:r w:rsidR="000A1D6C">
        <w:rPr>
          <w:lang w:val="en-GB"/>
        </w:rPr>
        <w:t xml:space="preserve"> indicators, capable of authoriz</w:t>
      </w:r>
      <w:r w:rsidRPr="005B16B0">
        <w:rPr>
          <w:lang w:val="en-GB"/>
        </w:rPr>
        <w:t xml:space="preserve">ing prompt action, and a scale making it possible to assess difficulties that need to be attenuated and resolved, based on a pragmatic and balanced organizational plan. </w:t>
      </w:r>
    </w:p>
    <w:p w:rsidR="009C166D" w:rsidRPr="005B16B0" w:rsidRDefault="009C166D" w:rsidP="009C166D">
      <w:pPr>
        <w:pStyle w:val="SingleTxtG"/>
        <w:rPr>
          <w:lang w:val="en-GB"/>
        </w:rPr>
      </w:pPr>
      <w:r w:rsidRPr="005B16B0">
        <w:rPr>
          <w:lang w:val="en-GB"/>
        </w:rPr>
        <w:t>133.</w:t>
      </w:r>
      <w:r w:rsidRPr="005B16B0">
        <w:rPr>
          <w:lang w:val="en-GB"/>
        </w:rPr>
        <w:tab/>
        <w:t>Pending publication of the final results of the general census of population and housing of 16</w:t>
      </w:r>
      <w:r w:rsidR="00FB7CF0">
        <w:rPr>
          <w:lang w:val="en-GB"/>
        </w:rPr>
        <w:t> April</w:t>
      </w:r>
      <w:r w:rsidRPr="005B16B0">
        <w:rPr>
          <w:lang w:val="en-GB"/>
        </w:rPr>
        <w:t xml:space="preserve"> 2008, and the establishment of the social map, the figure for persons with a disability will remain at 1.752</w:t>
      </w:r>
      <w:r w:rsidR="007322AE">
        <w:rPr>
          <w:lang w:val="en-GB"/>
        </w:rPr>
        <w:t> million</w:t>
      </w:r>
      <w:r w:rsidRPr="005B16B0">
        <w:rPr>
          <w:lang w:val="en-GB"/>
        </w:rPr>
        <w:t>, including the chronically sick.</w:t>
      </w:r>
    </w:p>
    <w:p w:rsidR="009C166D" w:rsidRPr="005B16B0" w:rsidRDefault="009C166D" w:rsidP="009C166D">
      <w:pPr>
        <w:pStyle w:val="SingleTxtG"/>
        <w:rPr>
          <w:lang w:val="en-GB"/>
        </w:rPr>
      </w:pPr>
      <w:r w:rsidRPr="005B16B0">
        <w:rPr>
          <w:bCs/>
          <w:lang w:val="en-GB"/>
        </w:rPr>
        <w:t>134.</w:t>
      </w:r>
      <w:r w:rsidRPr="005B16B0">
        <w:rPr>
          <w:bCs/>
          <w:lang w:val="en-GB"/>
        </w:rPr>
        <w:tab/>
      </w:r>
      <w:r w:rsidR="00F87AEE" w:rsidRPr="002E183E">
        <w:rPr>
          <w:b/>
          <w:bCs/>
          <w:lang w:val="en-GB"/>
        </w:rPr>
        <w:t>(</w:t>
      </w:r>
      <w:r w:rsidRPr="005B16B0">
        <w:rPr>
          <w:b/>
          <w:bCs/>
          <w:lang w:val="en-GB"/>
        </w:rPr>
        <w:t>c)</w:t>
      </w:r>
      <w:r w:rsidRPr="005B16B0">
        <w:rPr>
          <w:b/>
          <w:bCs/>
          <w:lang w:val="en-GB"/>
        </w:rPr>
        <w:tab/>
      </w:r>
      <w:r w:rsidRPr="005B16B0">
        <w:rPr>
          <w:bCs/>
          <w:lang w:val="en-GB"/>
        </w:rPr>
        <w:t xml:space="preserve">Following the adoption of </w:t>
      </w:r>
      <w:r w:rsidRPr="005B16B0">
        <w:rPr>
          <w:lang w:val="en-GB"/>
        </w:rPr>
        <w:t xml:space="preserve">Executive Decree </w:t>
      </w:r>
      <w:r w:rsidR="00C6046D">
        <w:rPr>
          <w:lang w:val="en-GB"/>
        </w:rPr>
        <w:t>No. </w:t>
      </w:r>
      <w:r w:rsidRPr="005B16B0">
        <w:rPr>
          <w:lang w:val="en-GB"/>
        </w:rPr>
        <w:t>06</w:t>
      </w:r>
      <w:r w:rsidR="00FD36C0">
        <w:rPr>
          <w:b/>
          <w:lang w:val="en-GB"/>
        </w:rPr>
        <w:t>–</w:t>
      </w:r>
      <w:r w:rsidRPr="005B16B0">
        <w:rPr>
          <w:lang w:val="en-GB"/>
        </w:rPr>
        <w:t>455 of 11</w:t>
      </w:r>
      <w:r w:rsidR="00D90A27">
        <w:rPr>
          <w:lang w:val="en-GB"/>
        </w:rPr>
        <w:t> December</w:t>
      </w:r>
      <w:r w:rsidRPr="005B16B0">
        <w:rPr>
          <w:lang w:val="en-GB"/>
        </w:rPr>
        <w:t xml:space="preserve"> 2006 on </w:t>
      </w:r>
      <w:r w:rsidR="00FC2126" w:rsidRPr="005B16B0">
        <w:rPr>
          <w:lang w:val="en-GB"/>
        </w:rPr>
        <w:t>arrangements</w:t>
      </w:r>
      <w:r w:rsidRPr="005B16B0">
        <w:rPr>
          <w:lang w:val="en-GB"/>
        </w:rPr>
        <w:t xml:space="preserve"> for access by persons with disabilities to the physical, social, economic and cultural environments, a cross-sectoral commission on access for people with disabilities to the built environment, the urban landscape, transport and communication and information services was set up in December 2007. </w:t>
      </w:r>
    </w:p>
    <w:p w:rsidR="009C166D" w:rsidRPr="005B16B0" w:rsidRDefault="009C166D" w:rsidP="009C166D">
      <w:pPr>
        <w:pStyle w:val="SingleTxtG"/>
        <w:rPr>
          <w:lang w:val="en-GB"/>
        </w:rPr>
      </w:pPr>
      <w:r w:rsidRPr="005B16B0">
        <w:rPr>
          <w:lang w:val="en-GB"/>
        </w:rPr>
        <w:t>135.</w:t>
      </w:r>
      <w:r w:rsidRPr="005B16B0">
        <w:rPr>
          <w:lang w:val="en-GB"/>
        </w:rPr>
        <w:tab/>
        <w:t>The purpose of the commission is to provide for access to the physical, social, economic and cultura</w:t>
      </w:r>
      <w:r w:rsidR="009B7057">
        <w:rPr>
          <w:lang w:val="en-GB"/>
        </w:rPr>
        <w:t xml:space="preserve">l environments, </w:t>
      </w:r>
      <w:r w:rsidRPr="005B16B0">
        <w:rPr>
          <w:lang w:val="en-GB"/>
        </w:rPr>
        <w:t>by defining appropriate programmes</w:t>
      </w:r>
      <w:r w:rsidR="009B7057">
        <w:rPr>
          <w:lang w:val="en-GB"/>
        </w:rPr>
        <w:t xml:space="preserve"> and other measures</w:t>
      </w:r>
      <w:r w:rsidRPr="005B16B0">
        <w:rPr>
          <w:lang w:val="en-GB"/>
        </w:rPr>
        <w:t xml:space="preserve">. </w:t>
      </w:r>
    </w:p>
    <w:p w:rsidR="009C166D" w:rsidRPr="005B16B0" w:rsidRDefault="009C166D" w:rsidP="009C166D">
      <w:pPr>
        <w:pStyle w:val="SingleTxtG"/>
        <w:rPr>
          <w:lang w:val="en-GB"/>
        </w:rPr>
      </w:pPr>
      <w:r w:rsidRPr="005B16B0">
        <w:rPr>
          <w:bCs/>
          <w:lang w:val="en-GB"/>
        </w:rPr>
        <w:t>136.</w:t>
      </w:r>
      <w:r w:rsidRPr="005B16B0">
        <w:rPr>
          <w:bCs/>
          <w:lang w:val="en-GB"/>
        </w:rPr>
        <w:tab/>
      </w:r>
      <w:r w:rsidR="00F87AEE" w:rsidRPr="002E183E">
        <w:rPr>
          <w:b/>
          <w:bCs/>
          <w:lang w:val="en-GB"/>
        </w:rPr>
        <w:t>(</w:t>
      </w:r>
      <w:r w:rsidRPr="005B16B0">
        <w:rPr>
          <w:b/>
          <w:bCs/>
          <w:lang w:val="en-GB"/>
        </w:rPr>
        <w:t>d)</w:t>
      </w:r>
      <w:r w:rsidRPr="005B16B0">
        <w:rPr>
          <w:b/>
          <w:bCs/>
          <w:lang w:val="en-GB"/>
        </w:rPr>
        <w:tab/>
      </w:r>
      <w:r w:rsidRPr="005B16B0">
        <w:rPr>
          <w:bCs/>
          <w:lang w:val="en-GB"/>
        </w:rPr>
        <w:t>The Ministry of National Solidarity, the Family and the National Community Abroad holds the portfolio for public information and awareness-raising about the position of children with disabilities, and regularly organizes, in partnership with the media</w:t>
      </w:r>
      <w:r w:rsidR="00513CC1">
        <w:rPr>
          <w:bCs/>
          <w:lang w:val="en-GB"/>
        </w:rPr>
        <w:t>—</w:t>
      </w:r>
      <w:r w:rsidRPr="005B16B0">
        <w:rPr>
          <w:bCs/>
          <w:lang w:val="en-GB"/>
        </w:rPr>
        <w:t>making full use of both audio-visual and print-based resources</w:t>
      </w:r>
      <w:r w:rsidR="00513CC1">
        <w:rPr>
          <w:bCs/>
          <w:lang w:val="en-GB"/>
        </w:rPr>
        <w:t>—</w:t>
      </w:r>
      <w:r w:rsidRPr="005B16B0">
        <w:rPr>
          <w:bCs/>
          <w:lang w:val="en-GB"/>
        </w:rPr>
        <w:t>information activities and debates about the rights of children with disabilities and the problems inherent in giving effect to those rights.</w:t>
      </w:r>
      <w:r w:rsidR="009E3B96">
        <w:rPr>
          <w:bCs/>
          <w:lang w:val="en-GB"/>
        </w:rPr>
        <w:t xml:space="preserve"> </w:t>
      </w:r>
      <w:r w:rsidRPr="005B16B0">
        <w:rPr>
          <w:bCs/>
          <w:lang w:val="en-GB"/>
        </w:rPr>
        <w:t xml:space="preserve">It also organizes meetings and themed seminars about disability issues in Algeria in connection with national and international disability days. </w:t>
      </w:r>
    </w:p>
    <w:p w:rsidR="009C166D" w:rsidRPr="005A7CD1" w:rsidRDefault="009C166D" w:rsidP="009C166D">
      <w:pPr>
        <w:pStyle w:val="SingleTxtG"/>
        <w:rPr>
          <w:spacing w:val="-2"/>
          <w:lang w:val="en-GB"/>
        </w:rPr>
      </w:pPr>
      <w:r w:rsidRPr="005A7CD1">
        <w:rPr>
          <w:spacing w:val="-2"/>
          <w:lang w:val="en-GB"/>
        </w:rPr>
        <w:t>137.</w:t>
      </w:r>
      <w:r w:rsidRPr="005A7CD1">
        <w:rPr>
          <w:spacing w:val="-2"/>
          <w:lang w:val="en-GB"/>
        </w:rPr>
        <w:tab/>
        <w:t>Recreation days are also organized by and for children with disabilities who are in institutional care.</w:t>
      </w:r>
      <w:r w:rsidR="009E3B96" w:rsidRPr="005A7CD1">
        <w:rPr>
          <w:spacing w:val="-2"/>
          <w:lang w:val="en-GB"/>
        </w:rPr>
        <w:t xml:space="preserve"> </w:t>
      </w:r>
      <w:r w:rsidRPr="005A7CD1">
        <w:rPr>
          <w:spacing w:val="-2"/>
          <w:lang w:val="en-GB"/>
        </w:rPr>
        <w:t xml:space="preserve">Leaflets dealing with the measures and arrangements that have been put in place to protect and promote persons with a disability are produced and widely distributed. </w:t>
      </w:r>
    </w:p>
    <w:p w:rsidR="009C166D" w:rsidRPr="005B16B0" w:rsidRDefault="009C166D" w:rsidP="009C166D">
      <w:pPr>
        <w:pStyle w:val="SingleTxtG"/>
        <w:rPr>
          <w:lang w:val="en-GB"/>
        </w:rPr>
      </w:pPr>
      <w:r w:rsidRPr="005B16B0">
        <w:rPr>
          <w:lang w:val="en-GB"/>
        </w:rPr>
        <w:t>138.</w:t>
      </w:r>
      <w:r w:rsidRPr="005B16B0">
        <w:rPr>
          <w:lang w:val="en-GB"/>
        </w:rPr>
        <w:tab/>
        <w:t xml:space="preserve">The 152 neighbourhood solidarity units, which are established throughout the most remote and isolated areas of the country, play an important role in terms of social support, community health, therapeutic and psychological care, mediation and </w:t>
      </w:r>
      <w:r w:rsidR="00375945" w:rsidRPr="005B16B0">
        <w:rPr>
          <w:lang w:val="en-GB"/>
        </w:rPr>
        <w:t>social communication</w:t>
      </w:r>
      <w:r w:rsidRPr="005B16B0">
        <w:rPr>
          <w:lang w:val="en-GB"/>
        </w:rPr>
        <w:t>.</w:t>
      </w:r>
      <w:r w:rsidR="009E3B96">
        <w:rPr>
          <w:lang w:val="en-GB"/>
        </w:rPr>
        <w:t xml:space="preserve"> </w:t>
      </w:r>
    </w:p>
    <w:p w:rsidR="009C166D" w:rsidRPr="005B16B0" w:rsidRDefault="009C166D" w:rsidP="009C166D">
      <w:pPr>
        <w:pStyle w:val="SingleTxtG"/>
        <w:rPr>
          <w:lang w:val="en-GB"/>
        </w:rPr>
      </w:pPr>
      <w:r w:rsidRPr="005B16B0">
        <w:rPr>
          <w:bCs/>
          <w:lang w:val="en-GB"/>
        </w:rPr>
        <w:t>139.</w:t>
      </w:r>
      <w:r w:rsidRPr="005B16B0">
        <w:rPr>
          <w:bCs/>
          <w:lang w:val="en-GB"/>
        </w:rPr>
        <w:tab/>
      </w:r>
      <w:r w:rsidR="00F87AEE" w:rsidRPr="002E183E">
        <w:rPr>
          <w:b/>
          <w:bCs/>
          <w:lang w:val="en-GB"/>
        </w:rPr>
        <w:t>(</w:t>
      </w:r>
      <w:r w:rsidRPr="005B16B0">
        <w:rPr>
          <w:b/>
          <w:bCs/>
          <w:lang w:val="en-GB"/>
        </w:rPr>
        <w:t>e)</w:t>
      </w:r>
      <w:r w:rsidRPr="005B16B0">
        <w:rPr>
          <w:b/>
          <w:bCs/>
          <w:lang w:val="en-GB"/>
        </w:rPr>
        <w:tab/>
      </w:r>
      <w:r w:rsidRPr="005B16B0">
        <w:rPr>
          <w:bCs/>
          <w:lang w:val="en-GB"/>
        </w:rPr>
        <w:t>As indicated in</w:t>
      </w:r>
      <w:r w:rsidRPr="005B16B0">
        <w:rPr>
          <w:b/>
          <w:bCs/>
          <w:lang w:val="en-GB"/>
        </w:rPr>
        <w:t xml:space="preserve"> </w:t>
      </w:r>
      <w:r w:rsidRPr="005B16B0">
        <w:rPr>
          <w:bCs/>
          <w:lang w:val="en-GB"/>
        </w:rPr>
        <w:t xml:space="preserve">the reply to question 51 (d), training for social workers caring for children with disabilities is provided by the three national centres. </w:t>
      </w:r>
    </w:p>
    <w:p w:rsidR="009C166D" w:rsidRPr="002E183E" w:rsidRDefault="009C166D" w:rsidP="009C166D">
      <w:pPr>
        <w:pStyle w:val="SingleTxtG"/>
        <w:rPr>
          <w:spacing w:val="-2"/>
          <w:lang w:val="en-GB"/>
        </w:rPr>
      </w:pPr>
      <w:r w:rsidRPr="002E183E">
        <w:rPr>
          <w:spacing w:val="-2"/>
          <w:lang w:val="en-GB"/>
        </w:rPr>
        <w:t>140.</w:t>
      </w:r>
      <w:r w:rsidRPr="002E183E">
        <w:rPr>
          <w:spacing w:val="-2"/>
          <w:lang w:val="en-GB"/>
        </w:rPr>
        <w:tab/>
        <w:t>The centres have trained 293 staff this year, including 180 educational social workers and 53 specialist educational social</w:t>
      </w:r>
      <w:r w:rsidR="00F87AEE" w:rsidRPr="002E183E">
        <w:rPr>
          <w:spacing w:val="-2"/>
          <w:lang w:val="en-GB"/>
        </w:rPr>
        <w:t xml:space="preserve"> workers:</w:t>
      </w:r>
      <w:r w:rsidR="009E3B96" w:rsidRPr="002E183E">
        <w:rPr>
          <w:spacing w:val="-2"/>
          <w:lang w:val="en-GB"/>
        </w:rPr>
        <w:t xml:space="preserve"> </w:t>
      </w:r>
      <w:r w:rsidR="00F87AEE" w:rsidRPr="002E183E">
        <w:rPr>
          <w:spacing w:val="-2"/>
          <w:lang w:val="en-GB"/>
        </w:rPr>
        <w:t xml:space="preserve">these are the </w:t>
      </w:r>
      <w:r w:rsidRPr="002E183E">
        <w:rPr>
          <w:spacing w:val="-2"/>
          <w:lang w:val="en-GB"/>
        </w:rPr>
        <w:t xml:space="preserve">workers </w:t>
      </w:r>
      <w:r w:rsidR="00F87AEE" w:rsidRPr="002E183E">
        <w:rPr>
          <w:spacing w:val="-2"/>
          <w:lang w:val="en-GB"/>
        </w:rPr>
        <w:t>tasked with</w:t>
      </w:r>
      <w:r w:rsidRPr="002E183E">
        <w:rPr>
          <w:spacing w:val="-2"/>
          <w:lang w:val="en-GB"/>
        </w:rPr>
        <w:t xml:space="preserve"> providing care and personal support for children with disabilities placed in institutional care.</w:t>
      </w:r>
      <w:r w:rsidR="009E3B96" w:rsidRPr="002E183E">
        <w:rPr>
          <w:spacing w:val="-2"/>
          <w:lang w:val="en-GB"/>
        </w:rPr>
        <w:t xml:space="preserve"> </w:t>
      </w:r>
      <w:r w:rsidRPr="002E183E">
        <w:rPr>
          <w:spacing w:val="-2"/>
          <w:lang w:val="en-GB"/>
        </w:rPr>
        <w:t>For 2008, the operational budget for these centres is estimated at 191.607</w:t>
      </w:r>
      <w:r w:rsidR="007322AE" w:rsidRPr="002E183E">
        <w:rPr>
          <w:spacing w:val="-2"/>
          <w:lang w:val="en-GB"/>
        </w:rPr>
        <w:t> million</w:t>
      </w:r>
      <w:r w:rsidR="002E183E" w:rsidRPr="002E183E">
        <w:rPr>
          <w:spacing w:val="-2"/>
          <w:lang w:val="en-GB"/>
        </w:rPr>
        <w:t xml:space="preserve"> </w:t>
      </w:r>
      <w:r w:rsidR="00223400" w:rsidRPr="002E183E">
        <w:rPr>
          <w:spacing w:val="-2"/>
          <w:lang w:val="en-GB"/>
        </w:rPr>
        <w:t>dinars</w:t>
      </w:r>
      <w:r w:rsidRPr="002E183E">
        <w:rPr>
          <w:spacing w:val="-2"/>
          <w:lang w:val="en-GB"/>
        </w:rPr>
        <w:t xml:space="preserve">. </w:t>
      </w:r>
    </w:p>
    <w:p w:rsidR="009C166D" w:rsidRPr="005B16B0" w:rsidRDefault="009C166D" w:rsidP="009C166D">
      <w:pPr>
        <w:pStyle w:val="SingleTxtG"/>
        <w:rPr>
          <w:lang w:val="en-GB"/>
        </w:rPr>
      </w:pPr>
      <w:r w:rsidRPr="005B16B0">
        <w:rPr>
          <w:lang w:val="en-GB"/>
        </w:rPr>
        <w:t>141.</w:t>
      </w:r>
      <w:r w:rsidRPr="005B16B0">
        <w:rPr>
          <w:lang w:val="en-GB"/>
        </w:rPr>
        <w:tab/>
        <w:t>In parallel, pending the finalization of the project for the creation of the Algerian School of Sign-Language, which will be a real advance in arrangements for the care of people with hearing disabilities, the Ministry of Solidarity has undertaken to train its social workers in sign-language, as well as legal officers under the partnership approved with the Ministry of Justice.</w:t>
      </w:r>
    </w:p>
    <w:p w:rsidR="009C166D" w:rsidRPr="005B16B0" w:rsidRDefault="009C166D" w:rsidP="009C166D">
      <w:pPr>
        <w:pStyle w:val="SingleTxtG"/>
        <w:rPr>
          <w:lang w:val="en-GB"/>
        </w:rPr>
      </w:pPr>
      <w:r w:rsidRPr="005B16B0">
        <w:rPr>
          <w:lang w:val="en-GB"/>
        </w:rPr>
        <w:t>142.</w:t>
      </w:r>
      <w:r w:rsidRPr="005B16B0">
        <w:rPr>
          <w:lang w:val="en-GB"/>
        </w:rPr>
        <w:tab/>
        <w:t xml:space="preserve">However, the national associations dealing with children's issues take the view that the causes of disabilities are birth accidents, fœtal illness, high-risk pregnancies and the sequelae of meningitis, which cause motor disability of cerebral origin in many children. </w:t>
      </w:r>
    </w:p>
    <w:p w:rsidR="00F02902" w:rsidRPr="005B16B0" w:rsidRDefault="00F02902" w:rsidP="00F02902">
      <w:pPr>
        <w:pStyle w:val="H1G"/>
        <w:rPr>
          <w:lang w:val="en-GB"/>
        </w:rPr>
      </w:pPr>
      <w:r w:rsidRPr="005B16B0">
        <w:rPr>
          <w:lang w:val="en-GB"/>
        </w:rPr>
        <w:tab/>
      </w:r>
      <w:r w:rsidRPr="005B16B0">
        <w:rPr>
          <w:lang w:val="en-GB"/>
        </w:rPr>
        <w:tab/>
      </w:r>
      <w:r w:rsidR="000E47C9" w:rsidRPr="005B16B0">
        <w:rPr>
          <w:lang w:val="en-GB"/>
        </w:rPr>
        <w:t>Recommendations 56 and 57</w:t>
      </w:r>
      <w:r w:rsidR="000E47C9" w:rsidRPr="005B16B0">
        <w:rPr>
          <w:lang w:val="en-GB"/>
        </w:rPr>
        <w:br/>
        <w:t>Health and health services</w:t>
      </w:r>
      <w:r w:rsidRPr="005B16B0">
        <w:rPr>
          <w:lang w:val="en-GB"/>
        </w:rPr>
        <w:t xml:space="preserve"> </w:t>
      </w:r>
    </w:p>
    <w:p w:rsidR="000E47C9" w:rsidRPr="005B16B0" w:rsidRDefault="000E47C9" w:rsidP="002E183E">
      <w:pPr>
        <w:pStyle w:val="SingleTxtG"/>
        <w:keepNext/>
        <w:rPr>
          <w:lang w:val="en-GB"/>
        </w:rPr>
      </w:pPr>
      <w:r w:rsidRPr="005B16B0">
        <w:rPr>
          <w:bCs/>
          <w:lang w:val="en-GB"/>
        </w:rPr>
        <w:t>143.</w:t>
      </w:r>
      <w:r w:rsidRPr="005B16B0">
        <w:rPr>
          <w:bCs/>
          <w:lang w:val="en-GB"/>
        </w:rPr>
        <w:tab/>
      </w:r>
      <w:r w:rsidR="00F87AEE" w:rsidRPr="002E183E">
        <w:rPr>
          <w:b/>
          <w:bCs/>
          <w:lang w:val="en-GB"/>
        </w:rPr>
        <w:t>(</w:t>
      </w:r>
      <w:r w:rsidRPr="005B16B0">
        <w:rPr>
          <w:b/>
          <w:bCs/>
          <w:lang w:val="en-GB"/>
        </w:rPr>
        <w:t>a)</w:t>
      </w:r>
      <w:r w:rsidRPr="005B16B0">
        <w:rPr>
          <w:b/>
          <w:bCs/>
          <w:lang w:val="en-GB"/>
        </w:rPr>
        <w:tab/>
      </w:r>
      <w:r w:rsidR="009B7057">
        <w:rPr>
          <w:bCs/>
          <w:lang w:val="en-GB"/>
        </w:rPr>
        <w:t>The Government's A</w:t>
      </w:r>
      <w:r w:rsidRPr="005B16B0">
        <w:rPr>
          <w:bCs/>
          <w:lang w:val="en-GB"/>
        </w:rPr>
        <w:t xml:space="preserve">ction </w:t>
      </w:r>
      <w:r w:rsidR="009B7057">
        <w:rPr>
          <w:bCs/>
          <w:lang w:val="en-GB"/>
        </w:rPr>
        <w:t>P</w:t>
      </w:r>
      <w:r w:rsidRPr="005B16B0">
        <w:rPr>
          <w:bCs/>
          <w:lang w:val="en-GB"/>
        </w:rPr>
        <w:t>lan</w:t>
      </w:r>
      <w:r w:rsidRPr="005B16B0">
        <w:rPr>
          <w:b/>
          <w:bCs/>
          <w:lang w:val="en-GB"/>
        </w:rPr>
        <w:t xml:space="preserve"> </w:t>
      </w:r>
      <w:r w:rsidRPr="005B16B0">
        <w:rPr>
          <w:lang w:val="en-GB"/>
        </w:rPr>
        <w:t>includes a development programme for the health system.</w:t>
      </w:r>
      <w:r w:rsidR="009E3B96">
        <w:rPr>
          <w:lang w:val="en-GB"/>
        </w:rPr>
        <w:t xml:space="preserve"> </w:t>
      </w:r>
    </w:p>
    <w:p w:rsidR="000E47C9" w:rsidRPr="005B16B0" w:rsidRDefault="000E47C9" w:rsidP="002E183E">
      <w:pPr>
        <w:pStyle w:val="SingleTxtG"/>
        <w:keepNext/>
        <w:ind w:firstLine="306"/>
        <w:rPr>
          <w:lang w:val="en-GB"/>
        </w:rPr>
      </w:pPr>
      <w:r w:rsidRPr="005B16B0">
        <w:rPr>
          <w:lang w:val="en-GB"/>
        </w:rPr>
        <w:t xml:space="preserve">The aims of the programme are: </w:t>
      </w:r>
    </w:p>
    <w:p w:rsidR="000E47C9" w:rsidRPr="005B16B0" w:rsidRDefault="002E183E" w:rsidP="000E47C9">
      <w:pPr>
        <w:pStyle w:val="Bullet1G"/>
        <w:numPr>
          <w:ilvl w:val="0"/>
          <w:numId w:val="17"/>
        </w:numPr>
        <w:rPr>
          <w:lang w:val="en-GB"/>
        </w:rPr>
      </w:pPr>
      <w:r w:rsidRPr="005B16B0">
        <w:rPr>
          <w:lang w:val="en-GB"/>
        </w:rPr>
        <w:t xml:space="preserve">To </w:t>
      </w:r>
      <w:r w:rsidR="000E47C9" w:rsidRPr="005B16B0">
        <w:rPr>
          <w:lang w:val="en-GB"/>
        </w:rPr>
        <w:t>bring health closer to citizens;</w:t>
      </w:r>
    </w:p>
    <w:p w:rsidR="000E47C9" w:rsidRPr="005B16B0" w:rsidRDefault="002E183E" w:rsidP="000E47C9">
      <w:pPr>
        <w:pStyle w:val="Bullet1G"/>
        <w:numPr>
          <w:ilvl w:val="0"/>
          <w:numId w:val="17"/>
        </w:numPr>
        <w:rPr>
          <w:lang w:val="en-GB"/>
        </w:rPr>
      </w:pPr>
      <w:r w:rsidRPr="005B16B0">
        <w:rPr>
          <w:lang w:val="en-GB"/>
        </w:rPr>
        <w:t xml:space="preserve">To </w:t>
      </w:r>
      <w:r w:rsidR="000E47C9" w:rsidRPr="005B16B0">
        <w:rPr>
          <w:lang w:val="en-GB"/>
        </w:rPr>
        <w:t>improve the quality of health provision;</w:t>
      </w:r>
    </w:p>
    <w:p w:rsidR="000E47C9" w:rsidRPr="005B16B0" w:rsidRDefault="002E183E" w:rsidP="000E47C9">
      <w:pPr>
        <w:pStyle w:val="Bullet1G"/>
        <w:numPr>
          <w:ilvl w:val="0"/>
          <w:numId w:val="17"/>
        </w:numPr>
        <w:rPr>
          <w:lang w:val="en-GB"/>
        </w:rPr>
      </w:pPr>
      <w:r w:rsidRPr="005B16B0">
        <w:rPr>
          <w:lang w:val="en-GB"/>
        </w:rPr>
        <w:t xml:space="preserve">To </w:t>
      </w:r>
      <w:r w:rsidR="000E47C9" w:rsidRPr="005B16B0">
        <w:rPr>
          <w:lang w:val="en-GB"/>
        </w:rPr>
        <w:t>manage demographic and epidemiological change;</w:t>
      </w:r>
    </w:p>
    <w:p w:rsidR="000E47C9" w:rsidRPr="005B16B0" w:rsidRDefault="002E183E" w:rsidP="000E47C9">
      <w:pPr>
        <w:pStyle w:val="Bullet1G"/>
        <w:numPr>
          <w:ilvl w:val="0"/>
          <w:numId w:val="17"/>
        </w:numPr>
        <w:rPr>
          <w:lang w:val="en-GB"/>
        </w:rPr>
      </w:pPr>
      <w:r w:rsidRPr="005B16B0">
        <w:rPr>
          <w:lang w:val="en-GB"/>
        </w:rPr>
        <w:t xml:space="preserve">To </w:t>
      </w:r>
      <w:r w:rsidR="000E47C9" w:rsidRPr="005B16B0">
        <w:rPr>
          <w:lang w:val="en-GB"/>
        </w:rPr>
        <w:t>achieve the Millennium Development Goals set by the United Nations to be achieve</w:t>
      </w:r>
      <w:r w:rsidR="00F87AEE">
        <w:rPr>
          <w:lang w:val="en-GB"/>
        </w:rPr>
        <w:t>d</w:t>
      </w:r>
      <w:r w:rsidR="000E47C9" w:rsidRPr="005B16B0">
        <w:rPr>
          <w:lang w:val="en-GB"/>
        </w:rPr>
        <w:t xml:space="preserve"> by 2015;</w:t>
      </w:r>
    </w:p>
    <w:p w:rsidR="000E47C9" w:rsidRPr="005B16B0" w:rsidRDefault="002E183E" w:rsidP="000E47C9">
      <w:pPr>
        <w:pStyle w:val="Bullet1G"/>
        <w:numPr>
          <w:ilvl w:val="0"/>
          <w:numId w:val="17"/>
        </w:numPr>
        <w:rPr>
          <w:lang w:val="en-GB"/>
        </w:rPr>
      </w:pPr>
      <w:r w:rsidRPr="005B16B0">
        <w:rPr>
          <w:lang w:val="en-GB"/>
        </w:rPr>
        <w:t xml:space="preserve">To </w:t>
      </w:r>
      <w:r w:rsidR="000E47C9" w:rsidRPr="005B16B0">
        <w:rPr>
          <w:lang w:val="en-GB"/>
        </w:rPr>
        <w:t>elimin</w:t>
      </w:r>
      <w:r w:rsidR="009B7057">
        <w:rPr>
          <w:lang w:val="en-GB"/>
        </w:rPr>
        <w:t>ate geographical inequalities;</w:t>
      </w:r>
      <w:r w:rsidR="009E3B96">
        <w:rPr>
          <w:lang w:val="en-GB"/>
        </w:rPr>
        <w:t xml:space="preserve"> </w:t>
      </w:r>
      <w:r w:rsidR="000E47C9" w:rsidRPr="005B16B0">
        <w:rPr>
          <w:lang w:val="en-GB"/>
        </w:rPr>
        <w:t>and</w:t>
      </w:r>
    </w:p>
    <w:p w:rsidR="00F02902" w:rsidRPr="005B16B0" w:rsidRDefault="002E183E" w:rsidP="00F02902">
      <w:pPr>
        <w:pStyle w:val="Bullet1G"/>
        <w:rPr>
          <w:lang w:val="en-GB"/>
        </w:rPr>
      </w:pPr>
      <w:r w:rsidRPr="005B16B0">
        <w:rPr>
          <w:lang w:val="en-GB"/>
        </w:rPr>
        <w:t xml:space="preserve">To </w:t>
      </w:r>
      <w:r w:rsidR="000E47C9" w:rsidRPr="005B16B0">
        <w:rPr>
          <w:lang w:val="en-GB"/>
        </w:rPr>
        <w:t>rationalize management.</w:t>
      </w:r>
    </w:p>
    <w:p w:rsidR="000E47C9" w:rsidRPr="005B16B0" w:rsidRDefault="000E47C9" w:rsidP="000E47C9">
      <w:pPr>
        <w:pStyle w:val="SingleTxtG"/>
        <w:rPr>
          <w:lang w:val="en-GB"/>
        </w:rPr>
      </w:pPr>
      <w:r w:rsidRPr="005B16B0">
        <w:rPr>
          <w:lang w:val="en-GB"/>
        </w:rPr>
        <w:t>144.</w:t>
      </w:r>
      <w:r w:rsidRPr="005B16B0">
        <w:rPr>
          <w:lang w:val="en-GB"/>
        </w:rPr>
        <w:tab/>
        <w:t xml:space="preserve">Specific and effective means of achieving the presidential guidelines are provided by the programme for the renewal of existing health structures, the very intensive programme for the creation of new health structures, the associated allocations of human and financial resources to the health sector and the reorganization on which the President of the Republic has decided. </w:t>
      </w:r>
    </w:p>
    <w:p w:rsidR="000E47C9" w:rsidRPr="005B16B0" w:rsidRDefault="000E47C9" w:rsidP="000E47C9">
      <w:pPr>
        <w:pStyle w:val="SingleTxtG"/>
        <w:rPr>
          <w:lang w:val="en-GB"/>
        </w:rPr>
      </w:pPr>
      <w:r w:rsidRPr="005B16B0">
        <w:rPr>
          <w:lang w:val="en-GB"/>
        </w:rPr>
        <w:t>145.</w:t>
      </w:r>
      <w:r w:rsidRPr="005B16B0">
        <w:rPr>
          <w:lang w:val="en-GB"/>
        </w:rPr>
        <w:tab/>
        <w:t>The more intensive coverage in terms of general hospitals and the increasingly striking d</w:t>
      </w:r>
      <w:r w:rsidR="00F87AEE">
        <w:rPr>
          <w:lang w:val="en-GB"/>
        </w:rPr>
        <w:t>elivery of specialist hospitals;</w:t>
      </w:r>
      <w:r w:rsidR="009E3B96">
        <w:rPr>
          <w:lang w:val="en-GB"/>
        </w:rPr>
        <w:t xml:space="preserve"> </w:t>
      </w:r>
      <w:r w:rsidRPr="005B16B0">
        <w:rPr>
          <w:lang w:val="en-GB"/>
        </w:rPr>
        <w:t>the devolution of authority to neighbourhood health services and their extension towards the most remote areas</w:t>
      </w:r>
      <w:r w:rsidR="00F87AEE">
        <w:rPr>
          <w:lang w:val="en-GB"/>
        </w:rPr>
        <w:t>,</w:t>
      </w:r>
      <w:r w:rsidRPr="005B16B0">
        <w:rPr>
          <w:lang w:val="en-GB"/>
        </w:rPr>
        <w:t xml:space="preserve"> as a result of the implementation of the new healt</w:t>
      </w:r>
      <w:r w:rsidR="00F87AEE">
        <w:rPr>
          <w:lang w:val="en-GB"/>
        </w:rPr>
        <w:t>h map;</w:t>
      </w:r>
      <w:r w:rsidR="009E3B96">
        <w:rPr>
          <w:lang w:val="en-GB"/>
        </w:rPr>
        <w:t xml:space="preserve"> </w:t>
      </w:r>
      <w:r w:rsidRPr="005B16B0">
        <w:rPr>
          <w:lang w:val="en-GB"/>
        </w:rPr>
        <w:t>the renewal of medical equipment</w:t>
      </w:r>
      <w:r w:rsidR="00F87AEE">
        <w:rPr>
          <w:lang w:val="en-GB"/>
        </w:rPr>
        <w:t>;</w:t>
      </w:r>
      <w:r w:rsidR="009E3B96">
        <w:rPr>
          <w:lang w:val="en-GB"/>
        </w:rPr>
        <w:t xml:space="preserve"> </w:t>
      </w:r>
      <w:r w:rsidRPr="005B16B0">
        <w:rPr>
          <w:lang w:val="en-GB"/>
        </w:rPr>
        <w:t>and an initial and in-service training plan all augur an improvement in the healthcare situation.</w:t>
      </w:r>
      <w:r w:rsidR="009E3B96">
        <w:rPr>
          <w:lang w:val="en-GB"/>
        </w:rPr>
        <w:t xml:space="preserve"> </w:t>
      </w:r>
      <w:r w:rsidRPr="005B16B0">
        <w:rPr>
          <w:lang w:val="en-GB"/>
        </w:rPr>
        <w:t xml:space="preserve">The new health map, in operation since 2007 with the creation of 195 public hospitals and 271 public neighbourhood health facilities, is </w:t>
      </w:r>
      <w:r w:rsidR="00375945" w:rsidRPr="005B16B0">
        <w:rPr>
          <w:lang w:val="en-GB"/>
        </w:rPr>
        <w:t>facilitating</w:t>
      </w:r>
      <w:r w:rsidRPr="005B16B0">
        <w:rPr>
          <w:lang w:val="en-GB"/>
        </w:rPr>
        <w:t xml:space="preserve"> access </w:t>
      </w:r>
      <w:r w:rsidR="00375945" w:rsidRPr="005B16B0">
        <w:rPr>
          <w:lang w:val="en-GB"/>
        </w:rPr>
        <w:t xml:space="preserve">to </w:t>
      </w:r>
      <w:r w:rsidRPr="005B16B0">
        <w:rPr>
          <w:lang w:val="en-GB"/>
        </w:rPr>
        <w:t xml:space="preserve">high-quality health services and </w:t>
      </w:r>
      <w:r w:rsidR="00375945" w:rsidRPr="005B16B0">
        <w:rPr>
          <w:lang w:val="en-GB"/>
        </w:rPr>
        <w:t xml:space="preserve">bringing </w:t>
      </w:r>
      <w:r w:rsidRPr="005B16B0">
        <w:rPr>
          <w:lang w:val="en-GB"/>
        </w:rPr>
        <w:t xml:space="preserve">an end to disparities. </w:t>
      </w:r>
    </w:p>
    <w:p w:rsidR="000E47C9" w:rsidRPr="005B16B0" w:rsidRDefault="000E47C9" w:rsidP="000E47C9">
      <w:pPr>
        <w:pStyle w:val="SingleTxtG"/>
        <w:rPr>
          <w:lang w:val="en-GB"/>
        </w:rPr>
      </w:pPr>
      <w:r w:rsidRPr="005B16B0">
        <w:rPr>
          <w:lang w:val="en-GB"/>
        </w:rPr>
        <w:t>146.</w:t>
      </w:r>
      <w:r w:rsidRPr="005B16B0">
        <w:rPr>
          <w:lang w:val="en-GB"/>
        </w:rPr>
        <w:tab/>
        <w:t>Health spending as a proportion of GDP rose from 4.38</w:t>
      </w:r>
      <w:r w:rsidR="001466A2">
        <w:rPr>
          <w:lang w:val="en-GB"/>
        </w:rPr>
        <w:t>%</w:t>
      </w:r>
      <w:r w:rsidRPr="005B16B0">
        <w:rPr>
          <w:lang w:val="en-GB"/>
        </w:rPr>
        <w:t xml:space="preserve"> in 2005 to 4.64</w:t>
      </w:r>
      <w:r w:rsidR="001466A2">
        <w:rPr>
          <w:lang w:val="en-GB"/>
        </w:rPr>
        <w:t>%</w:t>
      </w:r>
      <w:r w:rsidRPr="005B16B0">
        <w:rPr>
          <w:lang w:val="en-GB"/>
        </w:rPr>
        <w:t xml:space="preserve"> in 2006 and 6.77</w:t>
      </w:r>
      <w:r w:rsidR="001466A2">
        <w:rPr>
          <w:lang w:val="en-GB"/>
        </w:rPr>
        <w:t>%</w:t>
      </w:r>
      <w:r w:rsidRPr="005B16B0">
        <w:rPr>
          <w:lang w:val="en-GB"/>
        </w:rPr>
        <w:t xml:space="preserve"> in 2007.</w:t>
      </w:r>
      <w:r w:rsidR="009E3B96">
        <w:rPr>
          <w:lang w:val="en-GB"/>
        </w:rPr>
        <w:t xml:space="preserve"> </w:t>
      </w:r>
      <w:r w:rsidRPr="005B16B0">
        <w:rPr>
          <w:lang w:val="en-GB"/>
        </w:rPr>
        <w:t>Public expenditure on health as a proportion of total expenditure on health, accounting for 74.3</w:t>
      </w:r>
      <w:r w:rsidR="001466A2">
        <w:rPr>
          <w:lang w:val="en-GB"/>
        </w:rPr>
        <w:t>%</w:t>
      </w:r>
      <w:r w:rsidRPr="005B16B0">
        <w:rPr>
          <w:lang w:val="en-GB"/>
        </w:rPr>
        <w:t xml:space="preserve"> in 2005 and 75.39</w:t>
      </w:r>
      <w:r w:rsidR="001466A2">
        <w:rPr>
          <w:lang w:val="en-GB"/>
        </w:rPr>
        <w:t>%</w:t>
      </w:r>
      <w:r w:rsidRPr="005B16B0">
        <w:rPr>
          <w:lang w:val="en-GB"/>
        </w:rPr>
        <w:t xml:space="preserve"> in 2006, reached 76.06</w:t>
      </w:r>
      <w:r w:rsidR="001466A2">
        <w:rPr>
          <w:lang w:val="en-GB"/>
        </w:rPr>
        <w:t>%</w:t>
      </w:r>
      <w:r w:rsidRPr="005B16B0">
        <w:rPr>
          <w:lang w:val="en-GB"/>
        </w:rPr>
        <w:t xml:space="preserve"> in 2007.</w:t>
      </w:r>
      <w:r w:rsidR="009E3B96">
        <w:rPr>
          <w:lang w:val="en-GB"/>
        </w:rPr>
        <w:t xml:space="preserve"> </w:t>
      </w:r>
      <w:r w:rsidRPr="005B16B0">
        <w:rPr>
          <w:lang w:val="en-GB"/>
        </w:rPr>
        <w:t xml:space="preserve">Per capita expenditure on health rose from $US141 in 2005 </w:t>
      </w:r>
      <w:r w:rsidR="00582EF7">
        <w:rPr>
          <w:lang w:val="en-GB"/>
        </w:rPr>
        <w:t>to $US165 in 2006 and $US171 in </w:t>
      </w:r>
      <w:r w:rsidRPr="005B16B0">
        <w:rPr>
          <w:lang w:val="en-GB"/>
        </w:rPr>
        <w:t xml:space="preserve">2007. </w:t>
      </w:r>
    </w:p>
    <w:p w:rsidR="000E47C9" w:rsidRPr="005B16B0" w:rsidRDefault="000E47C9" w:rsidP="000E47C9">
      <w:pPr>
        <w:pStyle w:val="SingleTxtG"/>
        <w:rPr>
          <w:lang w:val="en-GB"/>
        </w:rPr>
      </w:pPr>
      <w:r w:rsidRPr="005B16B0">
        <w:rPr>
          <w:bCs/>
          <w:lang w:val="en-GB"/>
        </w:rPr>
        <w:t>147.</w:t>
      </w:r>
      <w:r w:rsidRPr="005B16B0">
        <w:rPr>
          <w:bCs/>
          <w:lang w:val="en-GB"/>
        </w:rPr>
        <w:tab/>
      </w:r>
      <w:r w:rsidR="00F87AEE" w:rsidRPr="00582EF7">
        <w:rPr>
          <w:b/>
          <w:bCs/>
          <w:lang w:val="en-GB"/>
        </w:rPr>
        <w:t>(</w:t>
      </w:r>
      <w:r w:rsidRPr="005B16B0">
        <w:rPr>
          <w:b/>
          <w:bCs/>
          <w:lang w:val="en-GB"/>
        </w:rPr>
        <w:t>b)</w:t>
      </w:r>
      <w:r w:rsidRPr="005B16B0">
        <w:rPr>
          <w:b/>
          <w:bCs/>
          <w:lang w:val="en-GB"/>
        </w:rPr>
        <w:tab/>
      </w:r>
      <w:r w:rsidRPr="005B16B0">
        <w:rPr>
          <w:bCs/>
          <w:lang w:val="en-GB"/>
        </w:rPr>
        <w:t xml:space="preserve">The State provides free medical treatment and preventive healthcare for everyone. </w:t>
      </w:r>
    </w:p>
    <w:p w:rsidR="000E47C9" w:rsidRPr="005B16B0" w:rsidRDefault="000E47C9" w:rsidP="000E47C9">
      <w:pPr>
        <w:pStyle w:val="SingleTxtG"/>
        <w:rPr>
          <w:lang w:val="en-GB"/>
        </w:rPr>
      </w:pPr>
      <w:r w:rsidRPr="005B16B0">
        <w:rPr>
          <w:lang w:val="en-GB"/>
        </w:rPr>
        <w:t>148.</w:t>
      </w:r>
      <w:r w:rsidRPr="005B16B0">
        <w:rPr>
          <w:lang w:val="en-GB"/>
        </w:rPr>
        <w:tab/>
        <w:t xml:space="preserve">Chapter V of the Health Protection and Promotion Act, </w:t>
      </w:r>
      <w:r w:rsidR="00C6046D">
        <w:rPr>
          <w:lang w:val="en-GB"/>
        </w:rPr>
        <w:t>No. </w:t>
      </w:r>
      <w:r w:rsidRPr="005B16B0">
        <w:rPr>
          <w:lang w:val="en-GB"/>
        </w:rPr>
        <w:t>85</w:t>
      </w:r>
      <w:r w:rsidR="00FD36C0">
        <w:rPr>
          <w:b/>
          <w:lang w:val="en-GB"/>
        </w:rPr>
        <w:t>–</w:t>
      </w:r>
      <w:r w:rsidRPr="005B16B0">
        <w:rPr>
          <w:lang w:val="en-GB"/>
        </w:rPr>
        <w:t>05 of 16</w:t>
      </w:r>
      <w:r w:rsidR="00A45EF3">
        <w:rPr>
          <w:lang w:val="en-GB"/>
        </w:rPr>
        <w:t> February</w:t>
      </w:r>
      <w:r w:rsidRPr="005B16B0">
        <w:rPr>
          <w:lang w:val="en-GB"/>
        </w:rPr>
        <w:t xml:space="preserve"> 1985, as amended and supplemented, demonstrates the attention paid to protecting mothers and children.</w:t>
      </w:r>
      <w:r w:rsidR="009E3B96">
        <w:rPr>
          <w:lang w:val="en-GB"/>
        </w:rPr>
        <w:t xml:space="preserve"> </w:t>
      </w:r>
      <w:r w:rsidRPr="005B16B0">
        <w:rPr>
          <w:lang w:val="en-GB"/>
        </w:rPr>
        <w:t>The objective of the latest restructuring of the health map, begun in 2007, is to bring healthcare structures closer to the people.</w:t>
      </w:r>
      <w:r w:rsidR="009E3B96">
        <w:rPr>
          <w:lang w:val="en-GB"/>
        </w:rPr>
        <w:t xml:space="preserve"> </w:t>
      </w:r>
      <w:r w:rsidRPr="005B16B0">
        <w:rPr>
          <w:lang w:val="en-GB"/>
        </w:rPr>
        <w:t xml:space="preserve">Executive Decree </w:t>
      </w:r>
      <w:r w:rsidR="00C6046D">
        <w:rPr>
          <w:lang w:val="en-GB"/>
        </w:rPr>
        <w:t>No. </w:t>
      </w:r>
      <w:r w:rsidRPr="005B16B0">
        <w:rPr>
          <w:lang w:val="en-GB"/>
        </w:rPr>
        <w:t>07</w:t>
      </w:r>
      <w:r w:rsidR="00FD36C0">
        <w:rPr>
          <w:b/>
          <w:lang w:val="en-GB"/>
        </w:rPr>
        <w:t>–</w:t>
      </w:r>
      <w:r w:rsidRPr="005B16B0">
        <w:rPr>
          <w:lang w:val="en-GB"/>
        </w:rPr>
        <w:t>140 of 19</w:t>
      </w:r>
      <w:r w:rsidR="00EE4081">
        <w:rPr>
          <w:lang w:val="en-GB"/>
        </w:rPr>
        <w:t> May</w:t>
      </w:r>
      <w:r w:rsidRPr="005B16B0">
        <w:rPr>
          <w:lang w:val="en-GB"/>
        </w:rPr>
        <w:t xml:space="preserve"> 2007 on the creation, organization and</w:t>
      </w:r>
      <w:r w:rsidR="00375945" w:rsidRPr="005B16B0">
        <w:rPr>
          <w:lang w:val="en-GB"/>
        </w:rPr>
        <w:t xml:space="preserve"> operation of public hospitals (</w:t>
      </w:r>
      <w:r w:rsidRPr="005B16B0">
        <w:rPr>
          <w:i/>
          <w:lang w:val="en-GB"/>
        </w:rPr>
        <w:t>établissements publics hospitaliers</w:t>
      </w:r>
      <w:r w:rsidRPr="005B16B0">
        <w:rPr>
          <w:lang w:val="en-GB"/>
        </w:rPr>
        <w:t xml:space="preserve"> (EPH)) and community public healthcare facilities (</w:t>
      </w:r>
      <w:r w:rsidRPr="005B16B0">
        <w:rPr>
          <w:i/>
          <w:lang w:val="en-GB"/>
        </w:rPr>
        <w:t>établissements publics de soins de proximité</w:t>
      </w:r>
      <w:r w:rsidRPr="005B16B0">
        <w:rPr>
          <w:lang w:val="en-GB"/>
        </w:rPr>
        <w:t xml:space="preserve"> (EPSP)) set in place 195 public hospitals and 271 community facilities. </w:t>
      </w:r>
    </w:p>
    <w:p w:rsidR="000E47C9" w:rsidRPr="005B16B0" w:rsidRDefault="000E47C9" w:rsidP="000E47C9">
      <w:pPr>
        <w:pStyle w:val="SingleTxtG"/>
        <w:rPr>
          <w:lang w:val="en-GB"/>
        </w:rPr>
      </w:pPr>
      <w:r w:rsidRPr="005B16B0">
        <w:rPr>
          <w:lang w:val="en-GB"/>
        </w:rPr>
        <w:t>149.</w:t>
      </w:r>
      <w:r w:rsidRPr="005B16B0">
        <w:rPr>
          <w:lang w:val="en-GB"/>
        </w:rPr>
        <w:tab/>
        <w:t xml:space="preserve">In addition to the two existing “Mother-and-child” healthcare complexes, a further 26 have been made </w:t>
      </w:r>
      <w:r w:rsidR="009B7057">
        <w:rPr>
          <w:lang w:val="en-GB"/>
        </w:rPr>
        <w:t xml:space="preserve">into </w:t>
      </w:r>
      <w:r w:rsidRPr="005B16B0">
        <w:rPr>
          <w:lang w:val="en-GB"/>
        </w:rPr>
        <w:t xml:space="preserve">complexes under Executive Decree </w:t>
      </w:r>
      <w:r w:rsidR="00C6046D">
        <w:rPr>
          <w:lang w:val="en-GB"/>
        </w:rPr>
        <w:t>No. </w:t>
      </w:r>
      <w:r w:rsidRPr="005B16B0">
        <w:rPr>
          <w:lang w:val="en-GB"/>
        </w:rPr>
        <w:t>07</w:t>
      </w:r>
      <w:r w:rsidR="00FD36C0">
        <w:rPr>
          <w:b/>
          <w:lang w:val="en-GB"/>
        </w:rPr>
        <w:t>–</w:t>
      </w:r>
      <w:r w:rsidRPr="005B16B0">
        <w:rPr>
          <w:lang w:val="en-GB"/>
        </w:rPr>
        <w:t>204 of 30</w:t>
      </w:r>
      <w:r w:rsidR="007C352E">
        <w:rPr>
          <w:lang w:val="en-GB"/>
        </w:rPr>
        <w:t> June</w:t>
      </w:r>
      <w:r w:rsidRPr="005B16B0">
        <w:rPr>
          <w:lang w:val="en-GB"/>
        </w:rPr>
        <w:t xml:space="preserve"> 2007.</w:t>
      </w:r>
      <w:r w:rsidR="009E3B96">
        <w:rPr>
          <w:lang w:val="en-GB"/>
        </w:rPr>
        <w:t xml:space="preserve"> </w:t>
      </w:r>
      <w:r w:rsidRPr="005B16B0">
        <w:rPr>
          <w:lang w:val="en-GB"/>
        </w:rPr>
        <w:t xml:space="preserve">These </w:t>
      </w:r>
      <w:r w:rsidR="00375945" w:rsidRPr="005B16B0">
        <w:rPr>
          <w:lang w:val="en-GB"/>
        </w:rPr>
        <w:t>s</w:t>
      </w:r>
      <w:r w:rsidRPr="005B16B0">
        <w:rPr>
          <w:lang w:val="en-GB"/>
        </w:rPr>
        <w:t>pecialized hospitals</w:t>
      </w:r>
      <w:r w:rsidRPr="005B16B0">
        <w:rPr>
          <w:i/>
          <w:lang w:val="en-GB"/>
        </w:rPr>
        <w:t xml:space="preserve"> </w:t>
      </w:r>
      <w:r w:rsidRPr="005B16B0">
        <w:rPr>
          <w:lang w:val="en-GB"/>
        </w:rPr>
        <w:t>(</w:t>
      </w:r>
      <w:r w:rsidRPr="005B16B0">
        <w:rPr>
          <w:i/>
          <w:lang w:val="en-GB"/>
        </w:rPr>
        <w:t xml:space="preserve">établissements hospitaliers spécialisés </w:t>
      </w:r>
      <w:r w:rsidRPr="005B16B0">
        <w:rPr>
          <w:lang w:val="en-GB"/>
        </w:rPr>
        <w:t>(EHS)), which have independent status and funding, are provided exclusively to care</w:t>
      </w:r>
      <w:r w:rsidR="00F87AEE">
        <w:rPr>
          <w:lang w:val="en-GB"/>
        </w:rPr>
        <w:t xml:space="preserve"> for </w:t>
      </w:r>
      <w:r w:rsidRPr="005B16B0">
        <w:rPr>
          <w:lang w:val="en-GB"/>
        </w:rPr>
        <w:t xml:space="preserve">these vulnerable population groups. </w:t>
      </w:r>
    </w:p>
    <w:p w:rsidR="000E47C9" w:rsidRPr="005B16B0" w:rsidRDefault="00582EF7" w:rsidP="00582EF7">
      <w:pPr>
        <w:pStyle w:val="SingleTxtG"/>
        <w:keepNext/>
        <w:rPr>
          <w:lang w:val="en-GB"/>
        </w:rPr>
      </w:pPr>
      <w:r>
        <w:rPr>
          <w:lang w:val="en-GB"/>
        </w:rPr>
        <w:tab/>
      </w:r>
      <w:r w:rsidR="000E47C9" w:rsidRPr="005B16B0">
        <w:rPr>
          <w:lang w:val="en-GB"/>
        </w:rPr>
        <w:t>In the context of the Development Plan 2005</w:t>
      </w:r>
      <w:r w:rsidR="00FD36C0">
        <w:rPr>
          <w:b/>
          <w:lang w:val="en-GB"/>
        </w:rPr>
        <w:t>–</w:t>
      </w:r>
      <w:r w:rsidR="000E47C9" w:rsidRPr="005B16B0">
        <w:rPr>
          <w:lang w:val="en-GB"/>
        </w:rPr>
        <w:t>2009:</w:t>
      </w:r>
    </w:p>
    <w:p w:rsidR="000E47C9" w:rsidRPr="005B16B0" w:rsidRDefault="005A7CD1" w:rsidP="000E47C9">
      <w:pPr>
        <w:pStyle w:val="Bullet1G"/>
        <w:numPr>
          <w:ilvl w:val="0"/>
          <w:numId w:val="17"/>
        </w:numPr>
        <w:rPr>
          <w:lang w:val="en-GB"/>
        </w:rPr>
      </w:pPr>
      <w:r w:rsidRPr="005B16B0">
        <w:rPr>
          <w:lang w:val="en-GB"/>
        </w:rPr>
        <w:t xml:space="preserve">Seven </w:t>
      </w:r>
      <w:r w:rsidR="000E47C9" w:rsidRPr="005B16B0">
        <w:rPr>
          <w:lang w:val="en-GB"/>
        </w:rPr>
        <w:t>other “Mother-and-child” complexes are currently being set up;</w:t>
      </w:r>
      <w:r w:rsidR="009E3B96">
        <w:rPr>
          <w:lang w:val="en-GB"/>
        </w:rPr>
        <w:t xml:space="preserve"> </w:t>
      </w:r>
      <w:r w:rsidR="000E47C9" w:rsidRPr="005B16B0">
        <w:rPr>
          <w:lang w:val="en-GB"/>
        </w:rPr>
        <w:t xml:space="preserve">and </w:t>
      </w:r>
    </w:p>
    <w:p w:rsidR="000E47C9" w:rsidRPr="005B16B0" w:rsidRDefault="000E47C9" w:rsidP="000E47C9">
      <w:pPr>
        <w:pStyle w:val="Bullet1G"/>
        <w:rPr>
          <w:lang w:val="en-GB"/>
        </w:rPr>
      </w:pPr>
      <w:r w:rsidRPr="005B16B0">
        <w:rPr>
          <w:lang w:val="en-GB"/>
        </w:rPr>
        <w:t>72 general hospitals are also under construction.</w:t>
      </w:r>
    </w:p>
    <w:p w:rsidR="000E47C9" w:rsidRPr="005A7CD1" w:rsidRDefault="000E47C9" w:rsidP="000E47C9">
      <w:pPr>
        <w:pStyle w:val="SingleTxtG"/>
        <w:rPr>
          <w:spacing w:val="-2"/>
          <w:lang w:val="en-GB"/>
        </w:rPr>
      </w:pPr>
      <w:r w:rsidRPr="005A7CD1">
        <w:rPr>
          <w:spacing w:val="-2"/>
          <w:lang w:val="en-GB"/>
        </w:rPr>
        <w:t>150.</w:t>
      </w:r>
      <w:r w:rsidRPr="005A7CD1">
        <w:rPr>
          <w:spacing w:val="-2"/>
          <w:lang w:val="en-GB"/>
        </w:rPr>
        <w:tab/>
        <w:t>All other healthcare establishments (public hospitals, university medical centres (</w:t>
      </w:r>
      <w:r w:rsidRPr="005A7CD1">
        <w:rPr>
          <w:i/>
          <w:spacing w:val="-2"/>
          <w:lang w:val="en-GB"/>
        </w:rPr>
        <w:t>centres hospitalo-universitaires (</w:t>
      </w:r>
      <w:r w:rsidRPr="005A7CD1">
        <w:rPr>
          <w:spacing w:val="-2"/>
          <w:lang w:val="en-GB"/>
        </w:rPr>
        <w:t>CHU)</w:t>
      </w:r>
      <w:r w:rsidRPr="005A7CD1">
        <w:rPr>
          <w:i/>
          <w:spacing w:val="-2"/>
          <w:lang w:val="en-GB"/>
        </w:rPr>
        <w:t xml:space="preserve">), </w:t>
      </w:r>
      <w:r w:rsidRPr="005A7CD1">
        <w:rPr>
          <w:spacing w:val="-2"/>
          <w:lang w:val="en-GB"/>
        </w:rPr>
        <w:t>specialized hospitals, university medical facilities (</w:t>
      </w:r>
      <w:r w:rsidRPr="005A7CD1">
        <w:rPr>
          <w:i/>
          <w:spacing w:val="-2"/>
          <w:lang w:val="en-GB"/>
        </w:rPr>
        <w:t xml:space="preserve">établissements hospitalo-universitaires </w:t>
      </w:r>
      <w:r w:rsidRPr="005A7CD1">
        <w:rPr>
          <w:spacing w:val="-2"/>
          <w:lang w:val="en-GB"/>
        </w:rPr>
        <w:t>(EHU)) and hospitals</w:t>
      </w:r>
      <w:r w:rsidRPr="005A7CD1">
        <w:rPr>
          <w:i/>
          <w:spacing w:val="-2"/>
          <w:lang w:val="en-GB"/>
        </w:rPr>
        <w:t xml:space="preserve"> </w:t>
      </w:r>
      <w:r w:rsidRPr="005A7CD1">
        <w:rPr>
          <w:spacing w:val="-2"/>
          <w:lang w:val="en-GB"/>
        </w:rPr>
        <w:t>have a maternity service and neonatal services or units.</w:t>
      </w:r>
      <w:r w:rsidR="009E3B96" w:rsidRPr="005A7CD1">
        <w:rPr>
          <w:spacing w:val="-2"/>
          <w:lang w:val="en-GB"/>
        </w:rPr>
        <w:t xml:space="preserve"> </w:t>
      </w:r>
      <w:r w:rsidRPr="005A7CD1">
        <w:rPr>
          <w:spacing w:val="-2"/>
          <w:lang w:val="en-GB"/>
        </w:rPr>
        <w:t xml:space="preserve">Five neonatal services and 185 neonatal units have been created </w:t>
      </w:r>
      <w:r w:rsidR="00F87AEE" w:rsidRPr="005A7CD1">
        <w:rPr>
          <w:spacing w:val="-2"/>
          <w:lang w:val="en-GB"/>
        </w:rPr>
        <w:t xml:space="preserve">as part of the process of implementing </w:t>
      </w:r>
      <w:r w:rsidRPr="005A7CD1">
        <w:rPr>
          <w:spacing w:val="-2"/>
          <w:lang w:val="en-GB"/>
        </w:rPr>
        <w:t xml:space="preserve">Executive Decree </w:t>
      </w:r>
      <w:r w:rsidR="00C6046D" w:rsidRPr="005A7CD1">
        <w:rPr>
          <w:spacing w:val="-2"/>
          <w:lang w:val="en-GB"/>
        </w:rPr>
        <w:t>No. </w:t>
      </w:r>
      <w:r w:rsidRPr="005A7CD1">
        <w:rPr>
          <w:spacing w:val="-2"/>
          <w:lang w:val="en-GB"/>
        </w:rPr>
        <w:t>05</w:t>
      </w:r>
      <w:r w:rsidR="00FD36C0" w:rsidRPr="005A7CD1">
        <w:rPr>
          <w:b/>
          <w:spacing w:val="-2"/>
          <w:lang w:val="en-GB"/>
        </w:rPr>
        <w:t>–</w:t>
      </w:r>
      <w:r w:rsidRPr="005A7CD1">
        <w:rPr>
          <w:spacing w:val="-2"/>
          <w:lang w:val="en-GB"/>
        </w:rPr>
        <w:t>435 of 10</w:t>
      </w:r>
      <w:r w:rsidR="00FB5B78" w:rsidRPr="005A7CD1">
        <w:rPr>
          <w:spacing w:val="-2"/>
          <w:lang w:val="en-GB"/>
        </w:rPr>
        <w:t> November</w:t>
      </w:r>
      <w:r w:rsidRPr="005A7CD1">
        <w:rPr>
          <w:spacing w:val="-2"/>
          <w:lang w:val="en-GB"/>
        </w:rPr>
        <w:t xml:space="preserve"> 2005. </w:t>
      </w:r>
    </w:p>
    <w:p w:rsidR="000E47C9" w:rsidRPr="005B16B0" w:rsidRDefault="000E47C9" w:rsidP="000E47C9">
      <w:pPr>
        <w:pStyle w:val="SingleTxtG"/>
        <w:rPr>
          <w:lang w:val="en-GB"/>
        </w:rPr>
      </w:pPr>
      <w:r w:rsidRPr="005B16B0">
        <w:rPr>
          <w:lang w:val="en-GB"/>
        </w:rPr>
        <w:t>151.</w:t>
      </w:r>
      <w:r w:rsidRPr="005B16B0">
        <w:rPr>
          <w:lang w:val="en-GB"/>
        </w:rPr>
        <w:tab/>
        <w:t>The special features of neonatal units and maternity services are among t</w:t>
      </w:r>
      <w:r w:rsidR="00F87AEE">
        <w:rPr>
          <w:lang w:val="en-GB"/>
        </w:rPr>
        <w:t>he specific issues</w:t>
      </w:r>
      <w:r w:rsidRPr="005B16B0">
        <w:rPr>
          <w:lang w:val="en-GB"/>
        </w:rPr>
        <w:t xml:space="preserve"> covered in </w:t>
      </w:r>
      <w:r w:rsidR="00F87AEE">
        <w:rPr>
          <w:lang w:val="en-GB"/>
        </w:rPr>
        <w:t xml:space="preserve">the </w:t>
      </w:r>
      <w:r w:rsidRPr="005B16B0">
        <w:rPr>
          <w:lang w:val="en-GB"/>
        </w:rPr>
        <w:t>technical specifications for new developments.</w:t>
      </w:r>
      <w:r w:rsidR="009E3B96">
        <w:rPr>
          <w:lang w:val="en-GB"/>
        </w:rPr>
        <w:t xml:space="preserve"> </w:t>
      </w:r>
      <w:r w:rsidRPr="005B16B0">
        <w:rPr>
          <w:lang w:val="en-GB"/>
        </w:rPr>
        <w:t>Launched in 2005, the National Perinatal Programme (</w:t>
      </w:r>
      <w:r w:rsidRPr="005B16B0">
        <w:rPr>
          <w:i/>
          <w:lang w:val="en-GB"/>
        </w:rPr>
        <w:t>Programme national de périnatalité</w:t>
      </w:r>
      <w:r w:rsidRPr="005B16B0">
        <w:rPr>
          <w:lang w:val="en-GB"/>
        </w:rPr>
        <w:t>) has political support at the highest possible level, reflected in the publication o</w:t>
      </w:r>
      <w:r w:rsidR="00F87AEE">
        <w:rPr>
          <w:lang w:val="en-GB"/>
        </w:rPr>
        <w:t>f the E</w:t>
      </w:r>
      <w:r w:rsidRPr="005B16B0">
        <w:rPr>
          <w:lang w:val="en-GB"/>
        </w:rPr>
        <w:t xml:space="preserve">xecutive </w:t>
      </w:r>
      <w:r w:rsidR="00F87AEE">
        <w:rPr>
          <w:lang w:val="en-GB"/>
        </w:rPr>
        <w:t>D</w:t>
      </w:r>
      <w:r w:rsidRPr="005B16B0">
        <w:rPr>
          <w:lang w:val="en-GB"/>
        </w:rPr>
        <w:t xml:space="preserve">ecree setting standards for the organization and operation of neonatal and perinatal services (Executive Decree </w:t>
      </w:r>
      <w:r w:rsidR="00C6046D">
        <w:rPr>
          <w:lang w:val="en-GB"/>
        </w:rPr>
        <w:t>No. </w:t>
      </w:r>
      <w:r w:rsidRPr="005B16B0">
        <w:rPr>
          <w:lang w:val="en-GB"/>
        </w:rPr>
        <w:t>05</w:t>
      </w:r>
      <w:r w:rsidR="00FD36C0">
        <w:rPr>
          <w:b/>
          <w:lang w:val="en-GB"/>
        </w:rPr>
        <w:t>–</w:t>
      </w:r>
      <w:r w:rsidRPr="005B16B0">
        <w:rPr>
          <w:lang w:val="en-GB"/>
        </w:rPr>
        <w:t>435 of 10</w:t>
      </w:r>
      <w:r w:rsidR="00FB5B78">
        <w:rPr>
          <w:lang w:val="en-GB"/>
        </w:rPr>
        <w:t> November</w:t>
      </w:r>
      <w:r w:rsidRPr="005B16B0">
        <w:rPr>
          <w:lang w:val="en-GB"/>
        </w:rPr>
        <w:t xml:space="preserve"> 2005). </w:t>
      </w:r>
    </w:p>
    <w:p w:rsidR="00F02902" w:rsidRPr="005B16B0" w:rsidRDefault="000E47C9" w:rsidP="00582EF7">
      <w:pPr>
        <w:pStyle w:val="SingleTxtG"/>
        <w:keepNext/>
        <w:rPr>
          <w:lang w:val="en-GB"/>
        </w:rPr>
      </w:pPr>
      <w:r w:rsidRPr="005B16B0">
        <w:rPr>
          <w:lang w:val="en-GB"/>
        </w:rPr>
        <w:t>152.</w:t>
      </w:r>
      <w:r w:rsidRPr="005B16B0">
        <w:rPr>
          <w:lang w:val="en-GB"/>
        </w:rPr>
        <w:tab/>
        <w:t>This is a three-year programme (2006</w:t>
      </w:r>
      <w:r w:rsidR="00FD36C0">
        <w:rPr>
          <w:b/>
          <w:lang w:val="en-GB"/>
        </w:rPr>
        <w:t>–</w:t>
      </w:r>
      <w:r w:rsidRPr="005B16B0">
        <w:rPr>
          <w:lang w:val="en-GB"/>
        </w:rPr>
        <w:t xml:space="preserve">2009) </w:t>
      </w:r>
      <w:r w:rsidR="009B7057">
        <w:rPr>
          <w:lang w:val="en-GB"/>
        </w:rPr>
        <w:t>to ensure proper management of “M</w:t>
      </w:r>
      <w:r w:rsidRPr="005B16B0">
        <w:rPr>
          <w:lang w:val="en-GB"/>
        </w:rPr>
        <w:t>other-and-child</w:t>
      </w:r>
      <w:r w:rsidR="009B7057">
        <w:rPr>
          <w:lang w:val="en-GB"/>
        </w:rPr>
        <w:t>”</w:t>
      </w:r>
      <w:r w:rsidRPr="005B16B0">
        <w:rPr>
          <w:lang w:val="en-GB"/>
        </w:rPr>
        <w:t xml:space="preserve"> issues and to reduce neonatal risk.</w:t>
      </w:r>
      <w:r w:rsidR="009E3B96">
        <w:rPr>
          <w:lang w:val="en-GB"/>
        </w:rPr>
        <w:t xml:space="preserve"> </w:t>
      </w:r>
      <w:r w:rsidRPr="005B16B0">
        <w:rPr>
          <w:lang w:val="en-GB"/>
        </w:rPr>
        <w:t>The aim is to reduce perinatal mortality by 30</w:t>
      </w:r>
      <w:r w:rsidR="001466A2">
        <w:rPr>
          <w:lang w:val="en-GB"/>
        </w:rPr>
        <w:t>%</w:t>
      </w:r>
      <w:r w:rsidRPr="005B16B0">
        <w:rPr>
          <w:lang w:val="en-GB"/>
        </w:rPr>
        <w:t xml:space="preserve"> and maternal mortality by 50</w:t>
      </w:r>
      <w:r w:rsidR="001466A2">
        <w:rPr>
          <w:lang w:val="en-GB"/>
        </w:rPr>
        <w:t>%</w:t>
      </w:r>
      <w:r w:rsidRPr="005B16B0">
        <w:rPr>
          <w:lang w:val="en-GB"/>
        </w:rPr>
        <w:t xml:space="preserve"> particularly through:</w:t>
      </w:r>
    </w:p>
    <w:p w:rsidR="000E47C9" w:rsidRPr="005B16B0" w:rsidRDefault="00582EF7" w:rsidP="000E47C9">
      <w:pPr>
        <w:pStyle w:val="Bullet1G"/>
        <w:numPr>
          <w:ilvl w:val="0"/>
          <w:numId w:val="17"/>
        </w:numPr>
        <w:rPr>
          <w:lang w:val="en-GB"/>
        </w:rPr>
      </w:pPr>
      <w:r w:rsidRPr="005B16B0">
        <w:rPr>
          <w:lang w:val="en-GB"/>
        </w:rPr>
        <w:t xml:space="preserve">The </w:t>
      </w:r>
      <w:r w:rsidR="000E47C9" w:rsidRPr="005B16B0">
        <w:rPr>
          <w:lang w:val="en-GB"/>
        </w:rPr>
        <w:t>prevention of, screening for and effective treatment of diabetes, high blood-pressure and common illnesses during pregnancy.</w:t>
      </w:r>
      <w:r w:rsidR="003552A6">
        <w:rPr>
          <w:lang w:val="en-GB"/>
        </w:rPr>
        <w:t xml:space="preserve"> </w:t>
      </w:r>
      <w:r w:rsidR="000E47C9" w:rsidRPr="005B16B0">
        <w:rPr>
          <w:lang w:val="en-GB"/>
        </w:rPr>
        <w:t xml:space="preserve">In this connection, </w:t>
      </w:r>
      <w:r w:rsidR="000E47C9" w:rsidRPr="005B16B0">
        <w:rPr>
          <w:b/>
          <w:lang w:val="en-GB"/>
        </w:rPr>
        <w:t>246 referral centres for the monitoring of high-risk pregnancies</w:t>
      </w:r>
      <w:r w:rsidR="000E47C9" w:rsidRPr="005B16B0">
        <w:rPr>
          <w:lang w:val="en-GB"/>
        </w:rPr>
        <w:t xml:space="preserve"> have been established, containing multi-disciplinary specialist medical teams which coordinate their work with the basic mother and child protection (MPI) centres, running a screening system and providing basic guidance about managing the risks of maternity;</w:t>
      </w:r>
    </w:p>
    <w:p w:rsidR="000E47C9" w:rsidRPr="005B16B0" w:rsidRDefault="00582EF7" w:rsidP="000E47C9">
      <w:pPr>
        <w:pStyle w:val="Bullet1G"/>
        <w:numPr>
          <w:ilvl w:val="0"/>
          <w:numId w:val="17"/>
        </w:numPr>
        <w:rPr>
          <w:lang w:val="en-GB"/>
        </w:rPr>
      </w:pPr>
      <w:r w:rsidRPr="005B16B0">
        <w:rPr>
          <w:lang w:val="en-GB"/>
        </w:rPr>
        <w:t xml:space="preserve">The </w:t>
      </w:r>
      <w:r w:rsidR="000E47C9" w:rsidRPr="005B16B0">
        <w:rPr>
          <w:lang w:val="en-GB"/>
        </w:rPr>
        <w:t>introduction of standards for obstetrical care to reduce by 30</w:t>
      </w:r>
      <w:r w:rsidR="001466A2">
        <w:rPr>
          <w:lang w:val="en-GB"/>
        </w:rPr>
        <w:t>%</w:t>
      </w:r>
      <w:r w:rsidR="000E47C9" w:rsidRPr="005B16B0">
        <w:rPr>
          <w:lang w:val="en-GB"/>
        </w:rPr>
        <w:t xml:space="preserve"> maternal deaths linked to complications involving haemorrhage at delivery, which are the main cause of maternal mortality;</w:t>
      </w:r>
      <w:r w:rsidR="009E3B96">
        <w:rPr>
          <w:lang w:val="en-GB"/>
        </w:rPr>
        <w:t xml:space="preserve"> </w:t>
      </w:r>
      <w:r w:rsidR="000E47C9" w:rsidRPr="005B16B0">
        <w:rPr>
          <w:lang w:val="en-GB"/>
        </w:rPr>
        <w:t xml:space="preserve">and </w:t>
      </w:r>
    </w:p>
    <w:p w:rsidR="000E47C9" w:rsidRPr="005B16B0" w:rsidRDefault="00582EF7" w:rsidP="000E47C9">
      <w:pPr>
        <w:pStyle w:val="Bullet1G"/>
        <w:rPr>
          <w:lang w:val="en-GB"/>
        </w:rPr>
      </w:pPr>
      <w:r w:rsidRPr="005B16B0">
        <w:rPr>
          <w:lang w:val="en-GB"/>
        </w:rPr>
        <w:t xml:space="preserve">The </w:t>
      </w:r>
      <w:r w:rsidR="000E47C9" w:rsidRPr="005B16B0">
        <w:rPr>
          <w:lang w:val="en-GB"/>
        </w:rPr>
        <w:t>introduction of standards for delivery rooms and of a hierarchy of levels of neonatal care (general basic care, neonatal resuscitation, intensive care) in accordance with the above Decree.</w:t>
      </w:r>
    </w:p>
    <w:p w:rsidR="00F02902" w:rsidRPr="005B16B0" w:rsidRDefault="00F02902" w:rsidP="00F02902">
      <w:pPr>
        <w:pStyle w:val="H23G"/>
        <w:rPr>
          <w:lang w:val="en-GB"/>
        </w:rPr>
      </w:pPr>
      <w:r w:rsidRPr="005B16B0">
        <w:rPr>
          <w:lang w:val="en-GB"/>
        </w:rPr>
        <w:tab/>
      </w:r>
      <w:r w:rsidRPr="005B16B0">
        <w:rPr>
          <w:lang w:val="en-GB"/>
        </w:rPr>
        <w:tab/>
      </w:r>
      <w:r w:rsidR="000E47C9" w:rsidRPr="005B16B0">
        <w:rPr>
          <w:lang w:val="en-GB"/>
        </w:rPr>
        <w:t xml:space="preserve">Reducing mortality among mothers and children </w:t>
      </w:r>
      <w:r w:rsidR="000E47C9" w:rsidRPr="005B16B0">
        <w:rPr>
          <w:b w:val="0"/>
          <w:lang w:val="en-GB"/>
        </w:rPr>
        <w:t>(</w:t>
      </w:r>
      <w:r w:rsidR="00375945" w:rsidRPr="005B16B0">
        <w:rPr>
          <w:b w:val="0"/>
          <w:lang w:val="en-GB"/>
        </w:rPr>
        <w:t>s</w:t>
      </w:r>
      <w:r w:rsidR="000E47C9" w:rsidRPr="005B16B0">
        <w:rPr>
          <w:b w:val="0"/>
          <w:lang w:val="en-GB"/>
        </w:rPr>
        <w:t xml:space="preserve">ee </w:t>
      </w:r>
      <w:r w:rsidR="000014F4">
        <w:rPr>
          <w:b w:val="0"/>
          <w:lang w:val="en-GB"/>
        </w:rPr>
        <w:t>annex </w:t>
      </w:r>
      <w:r w:rsidR="000E47C9" w:rsidRPr="005B16B0">
        <w:rPr>
          <w:b w:val="0"/>
          <w:lang w:val="en-GB"/>
        </w:rPr>
        <w:t>10)</w:t>
      </w:r>
      <w:r w:rsidRPr="005B16B0">
        <w:rPr>
          <w:lang w:val="en-GB"/>
        </w:rPr>
        <w:t xml:space="preserve"> </w:t>
      </w:r>
    </w:p>
    <w:p w:rsidR="000E47C9" w:rsidRPr="005B16B0" w:rsidRDefault="009B7057" w:rsidP="000E47C9">
      <w:pPr>
        <w:pStyle w:val="SingleTxtG"/>
        <w:rPr>
          <w:lang w:val="en-GB"/>
        </w:rPr>
      </w:pPr>
      <w:r>
        <w:rPr>
          <w:lang w:val="en-GB"/>
        </w:rPr>
        <w:t>153.</w:t>
      </w:r>
      <w:r>
        <w:rPr>
          <w:lang w:val="en-GB"/>
        </w:rPr>
        <w:tab/>
        <w:t>The following 9</w:t>
      </w:r>
      <w:r w:rsidR="000E47C9" w:rsidRPr="005B16B0">
        <w:rPr>
          <w:lang w:val="en-GB"/>
        </w:rPr>
        <w:t xml:space="preserve"> of the 26 national programmes of prevention specifically target mothers and infants: the Perinatality Programme, the Expanded Vaccination Programme</w:t>
      </w:r>
      <w:r w:rsidR="000E47C9" w:rsidRPr="005B16B0">
        <w:rPr>
          <w:i/>
          <w:lang w:val="en-GB"/>
        </w:rPr>
        <w:t xml:space="preserve"> (programme élargi de vaccination</w:t>
      </w:r>
      <w:r w:rsidR="000E47C9" w:rsidRPr="005B16B0">
        <w:rPr>
          <w:lang w:val="en-GB"/>
        </w:rPr>
        <w:t xml:space="preserve"> (PEV)), the Acute Respiratory Infections</w:t>
      </w:r>
      <w:r w:rsidR="000E47C9" w:rsidRPr="005B16B0">
        <w:rPr>
          <w:i/>
          <w:lang w:val="en-GB"/>
        </w:rPr>
        <w:t xml:space="preserve"> </w:t>
      </w:r>
      <w:r w:rsidR="000E47C9" w:rsidRPr="005B16B0">
        <w:rPr>
          <w:lang w:val="en-GB"/>
        </w:rPr>
        <w:t>Programme</w:t>
      </w:r>
      <w:r w:rsidR="000E47C9" w:rsidRPr="005B16B0">
        <w:rPr>
          <w:i/>
          <w:lang w:val="en-GB"/>
        </w:rPr>
        <w:t>, (infections respiratoires aigues</w:t>
      </w:r>
      <w:r w:rsidR="000E47C9" w:rsidRPr="005B16B0">
        <w:rPr>
          <w:lang w:val="en-GB"/>
        </w:rPr>
        <w:t xml:space="preserve"> (IRA)), the Diarrhoeal Diseases Programme, the Acute Rheumatic Fever Programme</w:t>
      </w:r>
      <w:r w:rsidR="000E47C9" w:rsidRPr="005B16B0">
        <w:rPr>
          <w:i/>
          <w:lang w:val="en-GB"/>
        </w:rPr>
        <w:t xml:space="preserve"> (rhumatisme articulaire aigu</w:t>
      </w:r>
      <w:r w:rsidR="000E47C9" w:rsidRPr="005B16B0">
        <w:rPr>
          <w:lang w:val="en-GB"/>
        </w:rPr>
        <w:t xml:space="preserve"> (RAA)), and the Nutrition, Domestic Accident, Trachoma and Cerebro-spinal Meningitis Programmes.</w:t>
      </w:r>
      <w:r w:rsidR="009E3B96">
        <w:rPr>
          <w:lang w:val="en-GB"/>
        </w:rPr>
        <w:t xml:space="preserve"> </w:t>
      </w:r>
    </w:p>
    <w:p w:rsidR="000E47C9" w:rsidRPr="005B16B0" w:rsidRDefault="000E47C9" w:rsidP="000E47C9">
      <w:pPr>
        <w:pStyle w:val="SingleTxtG"/>
        <w:rPr>
          <w:b/>
          <w:bCs/>
          <w:lang w:val="en-GB"/>
        </w:rPr>
      </w:pPr>
      <w:r w:rsidRPr="005B16B0">
        <w:rPr>
          <w:lang w:val="en-GB"/>
        </w:rPr>
        <w:t>154.</w:t>
      </w:r>
      <w:r w:rsidRPr="005B16B0">
        <w:rPr>
          <w:lang w:val="en-GB"/>
        </w:rPr>
        <w:tab/>
        <w:t xml:space="preserve">The general aim is to reduce the serious forms of these illnesses and their complications, and especially the mortality associated with them. </w:t>
      </w:r>
    </w:p>
    <w:p w:rsidR="000E47C9" w:rsidRPr="005B16B0" w:rsidRDefault="000E47C9" w:rsidP="000E47C9">
      <w:pPr>
        <w:pStyle w:val="SingleTxtG"/>
        <w:rPr>
          <w:lang w:val="en-GB"/>
        </w:rPr>
      </w:pPr>
      <w:r w:rsidRPr="005B16B0">
        <w:rPr>
          <w:lang w:val="en-GB"/>
        </w:rPr>
        <w:t>155.</w:t>
      </w:r>
      <w:r w:rsidRPr="005B16B0">
        <w:rPr>
          <w:lang w:val="en-GB"/>
        </w:rPr>
        <w:tab/>
        <w:t>Strategies and programmes for children are a part of the general framework of minimum development targets set for 2015, in accordance with the provisions of the Convention on the Rights of the Child.</w:t>
      </w:r>
    </w:p>
    <w:p w:rsidR="00810573" w:rsidRPr="005B16B0" w:rsidRDefault="00810573" w:rsidP="00810573">
      <w:pPr>
        <w:pStyle w:val="SingleTxtG"/>
        <w:rPr>
          <w:lang w:val="en-GB"/>
        </w:rPr>
      </w:pPr>
      <w:r w:rsidRPr="005B16B0">
        <w:rPr>
          <w:b/>
          <w:lang w:val="en-GB"/>
        </w:rPr>
        <w:t xml:space="preserve">National Nutrition Programme (see </w:t>
      </w:r>
      <w:r w:rsidR="000014F4">
        <w:rPr>
          <w:b/>
          <w:lang w:val="en-GB"/>
        </w:rPr>
        <w:t>annex </w:t>
      </w:r>
      <w:r w:rsidRPr="005B16B0">
        <w:rPr>
          <w:b/>
          <w:lang w:val="en-GB"/>
        </w:rPr>
        <w:t>11)</w:t>
      </w:r>
    </w:p>
    <w:p w:rsidR="00D43C82" w:rsidRPr="005B16B0" w:rsidRDefault="00D43C82" w:rsidP="00582EF7">
      <w:pPr>
        <w:pStyle w:val="SingleTxtG"/>
        <w:keepNext/>
        <w:rPr>
          <w:lang w:val="en-GB"/>
        </w:rPr>
      </w:pPr>
      <w:r w:rsidRPr="005B16B0">
        <w:rPr>
          <w:lang w:val="en-GB"/>
        </w:rPr>
        <w:t>156.</w:t>
      </w:r>
      <w:r w:rsidRPr="005B16B0">
        <w:rPr>
          <w:lang w:val="en-GB"/>
        </w:rPr>
        <w:tab/>
        <w:t xml:space="preserve">In 2006, at the time of MICS3 (Multiple Indicator Cluster Survey 3), anthropometric indicators showed that: </w:t>
      </w:r>
    </w:p>
    <w:p w:rsidR="00D43C82" w:rsidRPr="005B16B0" w:rsidRDefault="00D43C82" w:rsidP="00D43C82">
      <w:pPr>
        <w:pStyle w:val="Bullet1G"/>
        <w:numPr>
          <w:ilvl w:val="0"/>
          <w:numId w:val="17"/>
        </w:numPr>
        <w:rPr>
          <w:lang w:val="en-GB"/>
        </w:rPr>
      </w:pPr>
      <w:r w:rsidRPr="005B16B0">
        <w:rPr>
          <w:lang w:val="en-GB"/>
        </w:rPr>
        <w:t>3.7</w:t>
      </w:r>
      <w:r w:rsidR="001466A2">
        <w:rPr>
          <w:lang w:val="en-GB"/>
        </w:rPr>
        <w:t>%</w:t>
      </w:r>
      <w:r w:rsidRPr="005B16B0">
        <w:rPr>
          <w:lang w:val="en-GB"/>
        </w:rPr>
        <w:t xml:space="preserve"> of children were moderately or severely underweight, 0.6</w:t>
      </w:r>
      <w:r w:rsidR="001466A2">
        <w:rPr>
          <w:lang w:val="en-GB"/>
        </w:rPr>
        <w:t>%</w:t>
      </w:r>
      <w:r w:rsidRPr="005B16B0">
        <w:rPr>
          <w:lang w:val="en-GB"/>
        </w:rPr>
        <w:t xml:space="preserve"> of them severely (the figures in 1995 were 10</w:t>
      </w:r>
      <w:r w:rsidR="001466A2">
        <w:rPr>
          <w:lang w:val="en-GB"/>
        </w:rPr>
        <w:t>%</w:t>
      </w:r>
      <w:r w:rsidRPr="005B16B0">
        <w:rPr>
          <w:lang w:val="en-GB"/>
        </w:rPr>
        <w:t xml:space="preserve"> and 3</w:t>
      </w:r>
      <w:r w:rsidR="001466A2">
        <w:rPr>
          <w:lang w:val="en-GB"/>
        </w:rPr>
        <w:t>%</w:t>
      </w:r>
      <w:r w:rsidRPr="005B16B0">
        <w:rPr>
          <w:lang w:val="en-GB"/>
        </w:rPr>
        <w:t xml:space="preserve"> respectively);</w:t>
      </w:r>
      <w:r w:rsidR="009E3B96">
        <w:rPr>
          <w:lang w:val="en-GB"/>
        </w:rPr>
        <w:t xml:space="preserve"> </w:t>
      </w:r>
      <w:r w:rsidRPr="005B16B0">
        <w:rPr>
          <w:lang w:val="en-GB"/>
        </w:rPr>
        <w:t>and</w:t>
      </w:r>
    </w:p>
    <w:p w:rsidR="00F02902" w:rsidRPr="005B16B0" w:rsidRDefault="00D43C82" w:rsidP="00F02902">
      <w:pPr>
        <w:pStyle w:val="Bullet1G"/>
        <w:rPr>
          <w:lang w:val="en-GB"/>
        </w:rPr>
      </w:pPr>
      <w:r w:rsidRPr="005B16B0">
        <w:rPr>
          <w:lang w:val="en-GB"/>
        </w:rPr>
        <w:t>11.3</w:t>
      </w:r>
      <w:r w:rsidR="001466A2">
        <w:rPr>
          <w:lang w:val="en-GB"/>
        </w:rPr>
        <w:t>%</w:t>
      </w:r>
      <w:r w:rsidRPr="005B16B0">
        <w:rPr>
          <w:lang w:val="en-GB"/>
        </w:rPr>
        <w:t xml:space="preserve"> of children were suffering from moderate or severe growth retardation, 3</w:t>
      </w:r>
      <w:r w:rsidR="001466A2">
        <w:rPr>
          <w:lang w:val="en-GB"/>
        </w:rPr>
        <w:t>%</w:t>
      </w:r>
      <w:r w:rsidRPr="005B16B0">
        <w:rPr>
          <w:lang w:val="en-GB"/>
        </w:rPr>
        <w:t xml:space="preserve"> of them severe (in 2000, the figures were 18</w:t>
      </w:r>
      <w:r w:rsidR="001466A2">
        <w:rPr>
          <w:lang w:val="en-GB"/>
        </w:rPr>
        <w:t>%</w:t>
      </w:r>
      <w:r w:rsidRPr="005B16B0">
        <w:rPr>
          <w:lang w:val="en-GB"/>
        </w:rPr>
        <w:t xml:space="preserve"> and 5.1</w:t>
      </w:r>
      <w:r w:rsidR="001466A2">
        <w:rPr>
          <w:lang w:val="en-GB"/>
        </w:rPr>
        <w:t>%</w:t>
      </w:r>
      <w:r w:rsidRPr="005B16B0">
        <w:rPr>
          <w:lang w:val="en-GB"/>
        </w:rPr>
        <w:t xml:space="preserve"> respectively).</w:t>
      </w:r>
    </w:p>
    <w:p w:rsidR="00F02902" w:rsidRPr="005B16B0" w:rsidRDefault="00D43C82" w:rsidP="00937CEC">
      <w:pPr>
        <w:pStyle w:val="SingleTxtG"/>
        <w:rPr>
          <w:lang w:val="en-GB"/>
        </w:rPr>
      </w:pPr>
      <w:r w:rsidRPr="005B16B0">
        <w:rPr>
          <w:lang w:val="en-GB"/>
        </w:rPr>
        <w:t>157.</w:t>
      </w:r>
      <w:r w:rsidRPr="005B16B0">
        <w:rPr>
          <w:lang w:val="en-GB"/>
        </w:rPr>
        <w:tab/>
        <w:t xml:space="preserve">This reduction in malnutrition indicators in the under-fives is confirmed, based on analysis, by trends in the general data on poverty among the population from household consumption surveys carried out by the Office of National Statistics and from surveys of living standards and poverty indicators (the Living Standards Measurement Study, LSMS), </w:t>
      </w:r>
      <w:r w:rsidR="00F87AEE">
        <w:rPr>
          <w:lang w:val="en-GB"/>
        </w:rPr>
        <w:t xml:space="preserve">most recently conducted </w:t>
      </w:r>
      <w:r w:rsidRPr="005B16B0">
        <w:rPr>
          <w:lang w:val="en-GB"/>
        </w:rPr>
        <w:t>in 2005.</w:t>
      </w:r>
    </w:p>
    <w:p w:rsidR="00D43C82" w:rsidRPr="005B16B0" w:rsidRDefault="00F02902" w:rsidP="00D43C82">
      <w:pPr>
        <w:pStyle w:val="H23G"/>
        <w:rPr>
          <w:lang w:val="en-GB"/>
        </w:rPr>
      </w:pPr>
      <w:r w:rsidRPr="005B16B0">
        <w:rPr>
          <w:lang w:val="en-GB"/>
        </w:rPr>
        <w:tab/>
      </w:r>
      <w:r w:rsidRPr="005B16B0">
        <w:rPr>
          <w:lang w:val="en-GB"/>
        </w:rPr>
        <w:tab/>
      </w:r>
      <w:r w:rsidR="00D43C82" w:rsidRPr="005B16B0">
        <w:rPr>
          <w:lang w:val="en-GB"/>
        </w:rPr>
        <w:t>Diseases controllable by vaccination</w:t>
      </w:r>
    </w:p>
    <w:p w:rsidR="00D43C82" w:rsidRPr="005B16B0" w:rsidRDefault="00D43C82" w:rsidP="00D43C82">
      <w:pPr>
        <w:pStyle w:val="H23G"/>
        <w:rPr>
          <w:lang w:val="en-GB"/>
        </w:rPr>
      </w:pPr>
      <w:r w:rsidRPr="005B16B0">
        <w:rPr>
          <w:lang w:val="en-GB"/>
        </w:rPr>
        <w:tab/>
      </w:r>
      <w:r w:rsidRPr="005B16B0">
        <w:rPr>
          <w:lang w:val="en-GB"/>
        </w:rPr>
        <w:tab/>
        <w:t>New vaccines in the national vaccination schedule</w:t>
      </w:r>
    </w:p>
    <w:p w:rsidR="00D43C82" w:rsidRPr="005B16B0" w:rsidRDefault="00D43C82" w:rsidP="00582EF7">
      <w:pPr>
        <w:pStyle w:val="SingleTxtG"/>
        <w:keepNext/>
        <w:rPr>
          <w:lang w:val="en-GB"/>
        </w:rPr>
      </w:pPr>
      <w:r w:rsidRPr="005B16B0">
        <w:rPr>
          <w:lang w:val="en-GB"/>
        </w:rPr>
        <w:t>158.</w:t>
      </w:r>
      <w:r w:rsidRPr="005B16B0">
        <w:rPr>
          <w:lang w:val="en-GB"/>
        </w:rPr>
        <w:tab/>
        <w:t>In 1997, booster vaccinations against diphtheria-and-tetanus, polio and mea</w:t>
      </w:r>
      <w:r w:rsidR="00582EF7">
        <w:rPr>
          <w:lang w:val="en-GB"/>
        </w:rPr>
        <w:t>sles were introduced in schools:</w:t>
      </w:r>
    </w:p>
    <w:p w:rsidR="00F02902" w:rsidRPr="005B16B0" w:rsidRDefault="00582EF7" w:rsidP="00F02902">
      <w:pPr>
        <w:pStyle w:val="Bullet1G"/>
        <w:rPr>
          <w:lang w:val="en-GB"/>
        </w:rPr>
      </w:pPr>
      <w:r w:rsidRPr="005B16B0">
        <w:rPr>
          <w:lang w:val="en-GB"/>
        </w:rPr>
        <w:t xml:space="preserve">In </w:t>
      </w:r>
      <w:r w:rsidR="00D43C82" w:rsidRPr="005B16B0">
        <w:rPr>
          <w:lang w:val="en-GB"/>
        </w:rPr>
        <w:t>2003, vaccination against Hepatitis B was introduced;</w:t>
      </w:r>
      <w:r w:rsidR="009E3B96">
        <w:rPr>
          <w:lang w:val="en-GB"/>
        </w:rPr>
        <w:t xml:space="preserve"> </w:t>
      </w:r>
      <w:r w:rsidR="00D43C82" w:rsidRPr="005B16B0">
        <w:rPr>
          <w:lang w:val="en-GB"/>
        </w:rPr>
        <w:t xml:space="preserve">and </w:t>
      </w:r>
    </w:p>
    <w:p w:rsidR="00F02902" w:rsidRPr="005B16B0" w:rsidRDefault="00582EF7" w:rsidP="00F02902">
      <w:pPr>
        <w:pStyle w:val="Bullet1G"/>
        <w:rPr>
          <w:lang w:val="en-GB"/>
        </w:rPr>
      </w:pPr>
      <w:r w:rsidRPr="005B16B0">
        <w:rPr>
          <w:lang w:val="en-GB"/>
        </w:rPr>
        <w:t xml:space="preserve">In </w:t>
      </w:r>
      <w:r w:rsidR="00D43C82" w:rsidRPr="005B16B0">
        <w:rPr>
          <w:lang w:val="en-GB"/>
        </w:rPr>
        <w:t xml:space="preserve">October 2008, vaccination against </w:t>
      </w:r>
      <w:r w:rsidR="00D43C82" w:rsidRPr="005B16B0">
        <w:rPr>
          <w:i/>
          <w:lang w:val="en-GB"/>
        </w:rPr>
        <w:t>Haemophilus influenzae b</w:t>
      </w:r>
      <w:r w:rsidR="00D43C82" w:rsidRPr="005B16B0">
        <w:rPr>
          <w:lang w:val="en-GB"/>
        </w:rPr>
        <w:t xml:space="preserve"> was introduced.</w:t>
      </w:r>
    </w:p>
    <w:p w:rsidR="00F02902" w:rsidRPr="005B16B0" w:rsidRDefault="00F02902" w:rsidP="00F02902">
      <w:pPr>
        <w:pStyle w:val="H23G"/>
        <w:rPr>
          <w:lang w:val="en-GB"/>
        </w:rPr>
      </w:pPr>
      <w:r w:rsidRPr="005B16B0">
        <w:rPr>
          <w:lang w:val="en-GB"/>
        </w:rPr>
        <w:tab/>
      </w:r>
      <w:r w:rsidRPr="005B16B0">
        <w:rPr>
          <w:lang w:val="en-GB"/>
        </w:rPr>
        <w:tab/>
      </w:r>
      <w:r w:rsidR="00D43C82" w:rsidRPr="005B16B0">
        <w:rPr>
          <w:lang w:val="en-GB"/>
        </w:rPr>
        <w:t>Other measures</w:t>
      </w:r>
    </w:p>
    <w:p w:rsidR="00D43C82" w:rsidRPr="005B16B0" w:rsidRDefault="00D43C82" w:rsidP="00D43C82">
      <w:pPr>
        <w:pStyle w:val="SingleTxtG"/>
        <w:rPr>
          <w:lang w:val="en-GB"/>
        </w:rPr>
      </w:pPr>
      <w:r w:rsidRPr="005B16B0">
        <w:rPr>
          <w:lang w:val="en-GB"/>
        </w:rPr>
        <w:t>159.</w:t>
      </w:r>
      <w:r w:rsidRPr="005B16B0">
        <w:rPr>
          <w:lang w:val="en-GB"/>
        </w:rPr>
        <w:tab/>
        <w:t>The National Programme for the Eradication of Poliomyelitis was launched in 1993, and the disease has been eradicated in Algeria.</w:t>
      </w:r>
      <w:r w:rsidR="009E3B96">
        <w:rPr>
          <w:lang w:val="en-GB"/>
        </w:rPr>
        <w:t xml:space="preserve"> </w:t>
      </w:r>
    </w:p>
    <w:p w:rsidR="00D43C82" w:rsidRPr="005B16B0" w:rsidRDefault="00987656" w:rsidP="00D43C82">
      <w:pPr>
        <w:pStyle w:val="SingleTxtG"/>
        <w:rPr>
          <w:lang w:val="en-GB"/>
        </w:rPr>
      </w:pPr>
      <w:r>
        <w:rPr>
          <w:lang w:val="en-GB"/>
        </w:rPr>
        <w:tab/>
      </w:r>
      <w:r w:rsidR="00D43C82" w:rsidRPr="005B16B0">
        <w:rPr>
          <w:lang w:val="en-GB"/>
        </w:rPr>
        <w:t>The national programmes for the elimination of measles and for monitoring the side-effects of vaccines were launched in 2001.</w:t>
      </w:r>
    </w:p>
    <w:p w:rsidR="00F02902" w:rsidRPr="005B16B0" w:rsidRDefault="00F02902" w:rsidP="00F02902">
      <w:pPr>
        <w:pStyle w:val="H23G"/>
        <w:rPr>
          <w:lang w:val="en-GB"/>
        </w:rPr>
      </w:pPr>
      <w:r w:rsidRPr="005B16B0">
        <w:rPr>
          <w:lang w:val="en-GB"/>
        </w:rPr>
        <w:tab/>
      </w:r>
      <w:r w:rsidRPr="005B16B0">
        <w:rPr>
          <w:lang w:val="en-GB"/>
        </w:rPr>
        <w:tab/>
      </w:r>
      <w:r w:rsidR="00D43C82" w:rsidRPr="005B16B0">
        <w:rPr>
          <w:lang w:val="en-GB"/>
        </w:rPr>
        <w:t>The epidemiological situation</w:t>
      </w:r>
    </w:p>
    <w:p w:rsidR="00D43C82" w:rsidRPr="005B16B0" w:rsidRDefault="00D43C82" w:rsidP="00582EF7">
      <w:pPr>
        <w:pStyle w:val="SingleTxtG"/>
        <w:keepNext/>
        <w:rPr>
          <w:lang w:val="en-GB"/>
        </w:rPr>
      </w:pPr>
      <w:r w:rsidRPr="005B16B0">
        <w:rPr>
          <w:lang w:val="en-GB"/>
        </w:rPr>
        <w:t>160.</w:t>
      </w:r>
      <w:r w:rsidRPr="005B16B0">
        <w:rPr>
          <w:lang w:val="en-GB"/>
        </w:rPr>
        <w:tab/>
        <w:t>No case of poliomyelit</w:t>
      </w:r>
      <w:r w:rsidR="00A73806">
        <w:rPr>
          <w:lang w:val="en-GB"/>
        </w:rPr>
        <w:t>is has been reported since 1996:</w:t>
      </w:r>
    </w:p>
    <w:p w:rsidR="00D43C82" w:rsidRPr="005B16B0" w:rsidRDefault="00D43C82" w:rsidP="00D43C82">
      <w:pPr>
        <w:pStyle w:val="Bullet1G"/>
        <w:numPr>
          <w:ilvl w:val="0"/>
          <w:numId w:val="17"/>
        </w:numPr>
        <w:rPr>
          <w:lang w:val="en-GB"/>
        </w:rPr>
      </w:pPr>
      <w:r w:rsidRPr="005B16B0">
        <w:rPr>
          <w:lang w:val="en-GB"/>
        </w:rPr>
        <w:t xml:space="preserve">Tetanus in </w:t>
      </w:r>
      <w:r w:rsidR="00A73806">
        <w:rPr>
          <w:lang w:val="en-GB"/>
        </w:rPr>
        <w:t>the newborn has been eliminated;</w:t>
      </w:r>
    </w:p>
    <w:p w:rsidR="00D43C82" w:rsidRPr="005B16B0" w:rsidRDefault="00D43C82" w:rsidP="00D43C82">
      <w:pPr>
        <w:pStyle w:val="Bullet1G"/>
        <w:numPr>
          <w:ilvl w:val="0"/>
          <w:numId w:val="17"/>
        </w:numPr>
        <w:rPr>
          <w:lang w:val="en-GB"/>
        </w:rPr>
      </w:pPr>
      <w:r w:rsidRPr="005B16B0">
        <w:rPr>
          <w:lang w:val="en-GB"/>
        </w:rPr>
        <w:t xml:space="preserve">There have been no cases </w:t>
      </w:r>
      <w:r w:rsidR="00A73806">
        <w:rPr>
          <w:lang w:val="en-GB"/>
        </w:rPr>
        <w:t>of diphtheria since 2006;</w:t>
      </w:r>
    </w:p>
    <w:p w:rsidR="00F02902" w:rsidRPr="005B16B0" w:rsidRDefault="00D43C82" w:rsidP="00F02902">
      <w:pPr>
        <w:pStyle w:val="Bullet1G"/>
        <w:rPr>
          <w:lang w:val="en-GB"/>
        </w:rPr>
      </w:pPr>
      <w:r w:rsidRPr="005B16B0">
        <w:rPr>
          <w:lang w:val="en-GB"/>
        </w:rPr>
        <w:t>Cases of measles fell by 77</w:t>
      </w:r>
      <w:r w:rsidR="001466A2">
        <w:rPr>
          <w:lang w:val="en-GB"/>
        </w:rPr>
        <w:t>%</w:t>
      </w:r>
      <w:r w:rsidRPr="005B16B0">
        <w:rPr>
          <w:lang w:val="en-GB"/>
        </w:rPr>
        <w:t xml:space="preserve"> between 2005 and 2007.</w:t>
      </w:r>
    </w:p>
    <w:p w:rsidR="00F02902" w:rsidRPr="005B16B0" w:rsidRDefault="00F02902" w:rsidP="00F02902">
      <w:pPr>
        <w:pStyle w:val="H23G"/>
        <w:rPr>
          <w:lang w:val="en-GB"/>
        </w:rPr>
      </w:pPr>
      <w:r w:rsidRPr="005B16B0">
        <w:rPr>
          <w:lang w:val="en-GB"/>
        </w:rPr>
        <w:tab/>
      </w:r>
      <w:r w:rsidRPr="005B16B0">
        <w:rPr>
          <w:lang w:val="en-GB"/>
        </w:rPr>
        <w:tab/>
      </w:r>
      <w:r w:rsidR="00D43C82" w:rsidRPr="005B16B0">
        <w:rPr>
          <w:lang w:val="en-GB"/>
        </w:rPr>
        <w:t>Expansion in vaccination coverage</w:t>
      </w:r>
    </w:p>
    <w:p w:rsidR="00F02902" w:rsidRPr="005B16B0" w:rsidRDefault="00D43C82" w:rsidP="00937CEC">
      <w:pPr>
        <w:pStyle w:val="SingleTxtG"/>
        <w:rPr>
          <w:lang w:val="en-GB"/>
        </w:rPr>
      </w:pPr>
      <w:r w:rsidRPr="005B16B0">
        <w:rPr>
          <w:lang w:val="en-GB"/>
        </w:rPr>
        <w:t>161.</w:t>
      </w:r>
      <w:r w:rsidRPr="005B16B0">
        <w:rPr>
          <w:lang w:val="en-GB"/>
        </w:rPr>
        <w:tab/>
        <w:t xml:space="preserve">Coverage has improved significantly for all vaccines, resulting in a major reduction in diseases controllable by vaccination (see </w:t>
      </w:r>
      <w:r w:rsidR="000014F4">
        <w:rPr>
          <w:lang w:val="en-GB"/>
        </w:rPr>
        <w:t>annex </w:t>
      </w:r>
      <w:r w:rsidRPr="005B16B0">
        <w:rPr>
          <w:lang w:val="en-GB"/>
        </w:rPr>
        <w:t xml:space="preserve">12). </w:t>
      </w:r>
    </w:p>
    <w:p w:rsidR="00F02902" w:rsidRPr="005B16B0" w:rsidRDefault="00F02902" w:rsidP="00F02902">
      <w:pPr>
        <w:pStyle w:val="H23G"/>
        <w:rPr>
          <w:lang w:val="en-GB"/>
        </w:rPr>
      </w:pPr>
      <w:r w:rsidRPr="005B16B0">
        <w:rPr>
          <w:lang w:val="en-GB"/>
        </w:rPr>
        <w:tab/>
      </w:r>
      <w:r w:rsidRPr="005B16B0">
        <w:rPr>
          <w:lang w:val="en-GB"/>
        </w:rPr>
        <w:tab/>
      </w:r>
      <w:r w:rsidR="00D43C82" w:rsidRPr="005B16B0">
        <w:rPr>
          <w:lang w:val="en-GB"/>
        </w:rPr>
        <w:t>Combating HIV/AIDS</w:t>
      </w:r>
    </w:p>
    <w:p w:rsidR="00D43C82" w:rsidRPr="005B16B0" w:rsidRDefault="00D43C82" w:rsidP="00D43C82">
      <w:pPr>
        <w:pStyle w:val="SingleTxtG"/>
        <w:rPr>
          <w:b/>
          <w:bCs/>
          <w:lang w:val="en-GB"/>
        </w:rPr>
      </w:pPr>
      <w:r w:rsidRPr="005B16B0">
        <w:rPr>
          <w:lang w:val="en-GB"/>
        </w:rPr>
        <w:t>162.</w:t>
      </w:r>
      <w:r w:rsidRPr="005B16B0">
        <w:rPr>
          <w:lang w:val="en-GB"/>
        </w:rPr>
        <w:tab/>
        <w:t>Algeria is among the countries with a favourable epidemiological profile, with a seroprevalence rate of about 0.1</w:t>
      </w:r>
      <w:r w:rsidR="001466A2">
        <w:rPr>
          <w:lang w:val="en-GB"/>
        </w:rPr>
        <w:t>%</w:t>
      </w:r>
      <w:r w:rsidRPr="005B16B0">
        <w:rPr>
          <w:lang w:val="en-GB"/>
        </w:rPr>
        <w:t>.</w:t>
      </w:r>
      <w:r w:rsidR="009E3B96">
        <w:rPr>
          <w:lang w:val="en-GB"/>
        </w:rPr>
        <w:t xml:space="preserve"> </w:t>
      </w:r>
      <w:r w:rsidRPr="005B16B0">
        <w:rPr>
          <w:lang w:val="en-GB"/>
        </w:rPr>
        <w:t xml:space="preserve">Targets for action include the prevention of transmission from mother to child at birth, and countering risk among young people in the context of reproductive health and, with help from the association movement, in health programmes for schools and universities. </w:t>
      </w:r>
    </w:p>
    <w:p w:rsidR="00D43C82" w:rsidRPr="005B16B0" w:rsidRDefault="00D43C82" w:rsidP="00D43C82">
      <w:pPr>
        <w:pStyle w:val="SingleTxtG"/>
        <w:rPr>
          <w:b/>
          <w:bCs/>
          <w:lang w:val="en-GB"/>
        </w:rPr>
      </w:pPr>
      <w:r w:rsidRPr="005B16B0">
        <w:rPr>
          <w:lang w:val="en-GB"/>
        </w:rPr>
        <w:t>163.</w:t>
      </w:r>
      <w:r w:rsidRPr="005B16B0">
        <w:rPr>
          <w:lang w:val="en-GB"/>
        </w:rPr>
        <w:tab/>
        <w:t>Fifty-four centres offering fre</w:t>
      </w:r>
      <w:r w:rsidR="00370028">
        <w:rPr>
          <w:lang w:val="en-GB"/>
        </w:rPr>
        <w:t>e and anonymous screening (</w:t>
      </w:r>
      <w:r w:rsidRPr="005B16B0">
        <w:rPr>
          <w:i/>
          <w:lang w:val="en-GB"/>
        </w:rPr>
        <w:t xml:space="preserve">centres du dépistage du </w:t>
      </w:r>
      <w:r w:rsidRPr="005B16B0">
        <w:rPr>
          <w:lang w:val="en-GB"/>
        </w:rPr>
        <w:t>VIH</w:t>
      </w:r>
      <w:r w:rsidR="00370028">
        <w:rPr>
          <w:lang w:val="en-GB"/>
        </w:rPr>
        <w:t xml:space="preserve"> (CDV)</w:t>
      </w:r>
      <w:r w:rsidRPr="005B16B0">
        <w:rPr>
          <w:lang w:val="en-GB"/>
        </w:rPr>
        <w:t xml:space="preserve">) have opened at the </w:t>
      </w:r>
      <w:r w:rsidRPr="005B16B0">
        <w:rPr>
          <w:i/>
          <w:lang w:val="en-GB"/>
        </w:rPr>
        <w:t>wilaya</w:t>
      </w:r>
      <w:r w:rsidRPr="005B16B0">
        <w:rPr>
          <w:lang w:val="en-GB"/>
        </w:rPr>
        <w:t xml:space="preserve"> level across the co</w:t>
      </w:r>
      <w:r w:rsidR="00EE25D2">
        <w:rPr>
          <w:lang w:val="en-GB"/>
        </w:rPr>
        <w:t>untry, increasing to 60 in late </w:t>
      </w:r>
      <w:r w:rsidRPr="005B16B0">
        <w:rPr>
          <w:lang w:val="en-GB"/>
        </w:rPr>
        <w:t xml:space="preserve">2008. </w:t>
      </w:r>
    </w:p>
    <w:p w:rsidR="00D43C82" w:rsidRPr="005B16B0" w:rsidRDefault="00D43C82" w:rsidP="00D43C82">
      <w:pPr>
        <w:pStyle w:val="SingleTxtG"/>
        <w:rPr>
          <w:lang w:val="en-GB"/>
        </w:rPr>
      </w:pPr>
      <w:r w:rsidRPr="005B16B0">
        <w:rPr>
          <w:lang w:val="en-GB"/>
        </w:rPr>
        <w:t>164.</w:t>
      </w:r>
      <w:r w:rsidRPr="005B16B0">
        <w:rPr>
          <w:lang w:val="en-GB"/>
        </w:rPr>
        <w:tab/>
        <w:t xml:space="preserve">Institutional care arrangements were considerably boosted during the 1990s through the creation of the National Blood Agency, responsible </w:t>
      </w:r>
      <w:r w:rsidR="009B7057">
        <w:rPr>
          <w:lang w:val="en-GB"/>
        </w:rPr>
        <w:t>for the safety of transfusions;</w:t>
      </w:r>
      <w:r w:rsidR="009E3B96">
        <w:rPr>
          <w:lang w:val="en-GB"/>
        </w:rPr>
        <w:t xml:space="preserve"> </w:t>
      </w:r>
      <w:r w:rsidRPr="005B16B0">
        <w:rPr>
          <w:lang w:val="en-GB"/>
        </w:rPr>
        <w:t>the introduction of compulsory monitoring of blood donations and blood products throughout the country;</w:t>
      </w:r>
      <w:r w:rsidR="009E3B96">
        <w:rPr>
          <w:lang w:val="en-GB"/>
        </w:rPr>
        <w:t xml:space="preserve"> </w:t>
      </w:r>
      <w:r w:rsidRPr="005B16B0">
        <w:rPr>
          <w:lang w:val="en-GB"/>
        </w:rPr>
        <w:t>and the setting-up eight reference centres (</w:t>
      </w:r>
      <w:r w:rsidRPr="005B16B0">
        <w:rPr>
          <w:i/>
          <w:lang w:val="en-GB"/>
        </w:rPr>
        <w:t>centres de référence</w:t>
      </w:r>
      <w:r w:rsidRPr="005B16B0">
        <w:rPr>
          <w:lang w:val="en-GB"/>
        </w:rPr>
        <w:t xml:space="preserve"> (CDR)) for dealing with HIV/AIDS, of a total of 12 planned by the end of 2008;</w:t>
      </w:r>
      <w:r w:rsidR="009E3B96">
        <w:rPr>
          <w:lang w:val="en-GB"/>
        </w:rPr>
        <w:t xml:space="preserve"> </w:t>
      </w:r>
      <w:r w:rsidR="009B7057">
        <w:rPr>
          <w:lang w:val="en-GB"/>
        </w:rPr>
        <w:t xml:space="preserve">as well as by supplying </w:t>
      </w:r>
      <w:r w:rsidRPr="005B16B0">
        <w:rPr>
          <w:lang w:val="en-GB"/>
        </w:rPr>
        <w:t>antiretrovirals free of charge through the reference centres.</w:t>
      </w:r>
    </w:p>
    <w:p w:rsidR="00D43C82" w:rsidRPr="005B16B0" w:rsidRDefault="00D43C82" w:rsidP="00582EF7">
      <w:pPr>
        <w:pStyle w:val="SingleTxtG"/>
        <w:keepNext/>
        <w:rPr>
          <w:lang w:val="en-GB"/>
        </w:rPr>
      </w:pPr>
      <w:r w:rsidRPr="005B16B0">
        <w:rPr>
          <w:lang w:val="en-GB"/>
        </w:rPr>
        <w:t>165.</w:t>
      </w:r>
      <w:r w:rsidRPr="005B16B0">
        <w:rPr>
          <w:lang w:val="en-GB"/>
        </w:rPr>
        <w:tab/>
        <w:t>The national strategic plan for 2007</w:t>
      </w:r>
      <w:r w:rsidR="00FD36C0">
        <w:rPr>
          <w:b/>
          <w:lang w:val="en-GB"/>
        </w:rPr>
        <w:t>–</w:t>
      </w:r>
      <w:r w:rsidRPr="005B16B0">
        <w:rPr>
          <w:lang w:val="en-GB"/>
        </w:rPr>
        <w:t>2012 is based on four types of measure:</w:t>
      </w:r>
      <w:r w:rsidR="009E3B96">
        <w:rPr>
          <w:lang w:val="en-GB"/>
        </w:rPr>
        <w:t xml:space="preserve"> </w:t>
      </w:r>
    </w:p>
    <w:p w:rsidR="00D43C82" w:rsidRPr="00774D4D" w:rsidRDefault="00A73806" w:rsidP="00A73806">
      <w:pPr>
        <w:pStyle w:val="SingleTxtG"/>
        <w:rPr>
          <w:lang w:val="en-GB"/>
        </w:rPr>
      </w:pPr>
      <w:r>
        <w:tab/>
      </w:r>
      <w:r w:rsidR="00774D4D" w:rsidRPr="00774D4D">
        <w:rPr>
          <w:lang w:val="en-GB"/>
        </w:rPr>
        <w:t>(</w:t>
      </w:r>
      <w:r w:rsidR="00D43C82" w:rsidRPr="00774D4D">
        <w:rPr>
          <w:lang w:val="en-GB"/>
        </w:rPr>
        <w:t>a)</w:t>
      </w:r>
      <w:r w:rsidR="00D43C82" w:rsidRPr="00774D4D">
        <w:rPr>
          <w:lang w:val="en-GB"/>
        </w:rPr>
        <w:tab/>
      </w:r>
      <w:r w:rsidR="00EE25D2" w:rsidRPr="00774D4D">
        <w:rPr>
          <w:lang w:val="en-GB"/>
        </w:rPr>
        <w:t xml:space="preserve">Prevention </w:t>
      </w:r>
      <w:r w:rsidR="00D43C82" w:rsidRPr="00774D4D">
        <w:rPr>
          <w:lang w:val="en-GB"/>
        </w:rPr>
        <w:t xml:space="preserve">for vulnerable groups; </w:t>
      </w:r>
    </w:p>
    <w:p w:rsidR="00D43C82" w:rsidRPr="00774D4D" w:rsidRDefault="00A73806" w:rsidP="00A73806">
      <w:pPr>
        <w:pStyle w:val="SingleTxtG"/>
        <w:rPr>
          <w:lang w:val="en-GB"/>
        </w:rPr>
      </w:pPr>
      <w:r w:rsidRPr="00774D4D">
        <w:rPr>
          <w:lang w:val="en-GB"/>
        </w:rPr>
        <w:tab/>
      </w:r>
      <w:r w:rsidR="00774D4D" w:rsidRPr="00774D4D">
        <w:rPr>
          <w:lang w:val="en-GB"/>
        </w:rPr>
        <w:t>(</w:t>
      </w:r>
      <w:r w:rsidR="00D43C82" w:rsidRPr="00774D4D">
        <w:rPr>
          <w:lang w:val="en-GB"/>
        </w:rPr>
        <w:t>b)</w:t>
      </w:r>
      <w:r w:rsidR="00D43C82" w:rsidRPr="00774D4D">
        <w:rPr>
          <w:lang w:val="en-GB"/>
        </w:rPr>
        <w:tab/>
      </w:r>
      <w:r w:rsidR="00EE25D2" w:rsidRPr="00774D4D">
        <w:rPr>
          <w:lang w:val="en-GB"/>
        </w:rPr>
        <w:t xml:space="preserve">Care </w:t>
      </w:r>
      <w:r w:rsidR="00D43C82" w:rsidRPr="00774D4D">
        <w:rPr>
          <w:lang w:val="en-GB"/>
        </w:rPr>
        <w:t xml:space="preserve">for people living with HIV/AIDS; </w:t>
      </w:r>
    </w:p>
    <w:p w:rsidR="00D43C82" w:rsidRPr="00774D4D" w:rsidRDefault="00A73806" w:rsidP="00A73806">
      <w:pPr>
        <w:pStyle w:val="SingleTxtG"/>
        <w:rPr>
          <w:lang w:val="en-GB"/>
        </w:rPr>
      </w:pPr>
      <w:r w:rsidRPr="00774D4D">
        <w:rPr>
          <w:lang w:val="en-GB"/>
        </w:rPr>
        <w:tab/>
      </w:r>
      <w:r w:rsidR="00774D4D" w:rsidRPr="00774D4D">
        <w:rPr>
          <w:lang w:val="en-GB"/>
        </w:rPr>
        <w:t>(</w:t>
      </w:r>
      <w:r w:rsidR="00D43C82" w:rsidRPr="00774D4D">
        <w:rPr>
          <w:lang w:val="en-GB"/>
        </w:rPr>
        <w:t>c)</w:t>
      </w:r>
      <w:r w:rsidR="00D43C82" w:rsidRPr="00774D4D">
        <w:rPr>
          <w:lang w:val="en-GB"/>
        </w:rPr>
        <w:tab/>
      </w:r>
      <w:r w:rsidR="00EE25D2" w:rsidRPr="00774D4D">
        <w:rPr>
          <w:lang w:val="en-GB"/>
        </w:rPr>
        <w:t xml:space="preserve">The </w:t>
      </w:r>
      <w:r w:rsidR="00D43C82" w:rsidRPr="00774D4D">
        <w:rPr>
          <w:lang w:val="en-GB"/>
        </w:rPr>
        <w:t>mobilization of associations and communities;</w:t>
      </w:r>
      <w:r w:rsidR="009E3B96" w:rsidRPr="00774D4D">
        <w:rPr>
          <w:lang w:val="en-GB"/>
        </w:rPr>
        <w:t xml:space="preserve"> </w:t>
      </w:r>
      <w:r w:rsidR="00D43C82" w:rsidRPr="00774D4D">
        <w:rPr>
          <w:lang w:val="en-GB"/>
        </w:rPr>
        <w:t xml:space="preserve">and </w:t>
      </w:r>
    </w:p>
    <w:p w:rsidR="00D43C82" w:rsidRPr="00A73806" w:rsidRDefault="00A73806" w:rsidP="00A73806">
      <w:pPr>
        <w:pStyle w:val="SingleTxtG"/>
        <w:rPr>
          <w:lang w:val="en-GB"/>
        </w:rPr>
      </w:pPr>
      <w:r w:rsidRPr="00774D4D">
        <w:rPr>
          <w:lang w:val="en-GB"/>
        </w:rPr>
        <w:tab/>
      </w:r>
      <w:r w:rsidR="00774D4D" w:rsidRPr="00774D4D">
        <w:rPr>
          <w:lang w:val="en-GB"/>
        </w:rPr>
        <w:t>(</w:t>
      </w:r>
      <w:r w:rsidR="00370028" w:rsidRPr="00A73806">
        <w:rPr>
          <w:lang w:val="en-GB"/>
        </w:rPr>
        <w:t>d)</w:t>
      </w:r>
      <w:r w:rsidR="00370028" w:rsidRPr="00A73806">
        <w:rPr>
          <w:lang w:val="en-GB"/>
        </w:rPr>
        <w:tab/>
      </w:r>
      <w:r w:rsidR="00EE25D2" w:rsidRPr="00A73806">
        <w:rPr>
          <w:lang w:val="en-GB"/>
        </w:rPr>
        <w:t xml:space="preserve">Improving </w:t>
      </w:r>
      <w:r w:rsidR="00370028" w:rsidRPr="00A73806">
        <w:rPr>
          <w:lang w:val="en-GB"/>
        </w:rPr>
        <w:t>knowledge of</w:t>
      </w:r>
      <w:r w:rsidR="00D43C82" w:rsidRPr="00A73806">
        <w:rPr>
          <w:lang w:val="en-GB"/>
        </w:rPr>
        <w:t xml:space="preserve"> epidemiological developments through behavioural and seroprevalence surveys. </w:t>
      </w:r>
    </w:p>
    <w:p w:rsidR="00D43C82" w:rsidRPr="0081723B" w:rsidRDefault="00D43C82" w:rsidP="00EE25D2">
      <w:pPr>
        <w:pStyle w:val="SingleTxtG"/>
        <w:keepNext/>
        <w:rPr>
          <w:spacing w:val="-2"/>
          <w:lang w:val="en-GB"/>
        </w:rPr>
      </w:pPr>
      <w:r w:rsidRPr="0081723B">
        <w:rPr>
          <w:bCs/>
          <w:spacing w:val="-2"/>
          <w:lang w:val="en-GB"/>
        </w:rPr>
        <w:t>166.</w:t>
      </w:r>
      <w:r w:rsidRPr="0081723B">
        <w:rPr>
          <w:bCs/>
          <w:spacing w:val="-2"/>
          <w:lang w:val="en-GB"/>
        </w:rPr>
        <w:tab/>
      </w:r>
      <w:r w:rsidR="00370028" w:rsidRPr="0081723B">
        <w:rPr>
          <w:b/>
          <w:bCs/>
          <w:spacing w:val="-2"/>
          <w:lang w:val="en-GB"/>
        </w:rPr>
        <w:t>(</w:t>
      </w:r>
      <w:r w:rsidRPr="0081723B">
        <w:rPr>
          <w:b/>
          <w:bCs/>
          <w:spacing w:val="-2"/>
          <w:lang w:val="en-GB"/>
        </w:rPr>
        <w:t>c)</w:t>
      </w:r>
      <w:r w:rsidRPr="0081723B">
        <w:rPr>
          <w:b/>
          <w:bCs/>
          <w:spacing w:val="-2"/>
          <w:lang w:val="en-GB"/>
        </w:rPr>
        <w:tab/>
      </w:r>
      <w:r w:rsidRPr="0081723B">
        <w:rPr>
          <w:bCs/>
          <w:spacing w:val="-2"/>
          <w:lang w:val="en-GB"/>
        </w:rPr>
        <w:t xml:space="preserve">A huge programme of action is in place to encourage breast-feeding in general, and exclusive breast-feeding during the first six months of life in particular, </w:t>
      </w:r>
      <w:r w:rsidR="00733079" w:rsidRPr="0081723B">
        <w:rPr>
          <w:bCs/>
          <w:spacing w:val="-2"/>
          <w:lang w:val="en-GB"/>
        </w:rPr>
        <w:t>based on</w:t>
      </w:r>
      <w:r w:rsidRPr="0081723B">
        <w:rPr>
          <w:bCs/>
          <w:spacing w:val="-2"/>
          <w:lang w:val="en-GB"/>
        </w:rPr>
        <w:t xml:space="preserve">: </w:t>
      </w:r>
    </w:p>
    <w:p w:rsidR="00D43C82" w:rsidRPr="005B16B0" w:rsidRDefault="00B727DF" w:rsidP="00D43C82">
      <w:pPr>
        <w:pStyle w:val="Bullet1G"/>
        <w:numPr>
          <w:ilvl w:val="0"/>
          <w:numId w:val="17"/>
        </w:numPr>
        <w:rPr>
          <w:lang w:val="en-GB"/>
        </w:rPr>
      </w:pPr>
      <w:r w:rsidRPr="005B16B0">
        <w:rPr>
          <w:lang w:val="en-GB"/>
        </w:rPr>
        <w:t xml:space="preserve">The </w:t>
      </w:r>
      <w:r w:rsidR="00D43C82" w:rsidRPr="005B16B0">
        <w:rPr>
          <w:lang w:val="en-GB"/>
        </w:rPr>
        <w:t>preparation of various communication aids (posters, leaflets and brochures</w:t>
      </w:r>
      <w:r w:rsidR="00733079">
        <w:rPr>
          <w:lang w:val="en-GB"/>
        </w:rPr>
        <w:t>)</w:t>
      </w:r>
      <w:r w:rsidR="00D43C82" w:rsidRPr="005B16B0">
        <w:rPr>
          <w:lang w:val="en-GB"/>
        </w:rPr>
        <w:t xml:space="preserve"> during 2008; </w:t>
      </w:r>
    </w:p>
    <w:p w:rsidR="00D43C82" w:rsidRPr="005B16B0" w:rsidRDefault="00B727DF" w:rsidP="00D43C82">
      <w:pPr>
        <w:pStyle w:val="Bullet1G"/>
        <w:numPr>
          <w:ilvl w:val="0"/>
          <w:numId w:val="17"/>
        </w:numPr>
        <w:rPr>
          <w:lang w:val="en-GB"/>
        </w:rPr>
      </w:pPr>
      <w:r w:rsidRPr="005B16B0">
        <w:rPr>
          <w:lang w:val="en-GB"/>
        </w:rPr>
        <w:t xml:space="preserve">Television </w:t>
      </w:r>
      <w:r w:rsidR="00D43C82" w:rsidRPr="005B16B0">
        <w:rPr>
          <w:lang w:val="en-GB"/>
        </w:rPr>
        <w:t>and radio spots;</w:t>
      </w:r>
    </w:p>
    <w:p w:rsidR="00D43C82" w:rsidRPr="005B16B0" w:rsidRDefault="00D43C82" w:rsidP="00D43C82">
      <w:pPr>
        <w:pStyle w:val="Bullet1G"/>
        <w:numPr>
          <w:ilvl w:val="0"/>
          <w:numId w:val="17"/>
        </w:numPr>
        <w:rPr>
          <w:lang w:val="en-GB"/>
        </w:rPr>
      </w:pPr>
      <w:r w:rsidRPr="005B16B0">
        <w:rPr>
          <w:lang w:val="en-GB"/>
        </w:rPr>
        <w:t>TV programmes;</w:t>
      </w:r>
    </w:p>
    <w:p w:rsidR="00D43C82" w:rsidRPr="005B16B0" w:rsidRDefault="00B727DF" w:rsidP="00D43C82">
      <w:pPr>
        <w:pStyle w:val="Bullet1G"/>
        <w:numPr>
          <w:ilvl w:val="0"/>
          <w:numId w:val="17"/>
        </w:numPr>
        <w:rPr>
          <w:lang w:val="en-GB"/>
        </w:rPr>
      </w:pPr>
      <w:r w:rsidRPr="005B16B0">
        <w:rPr>
          <w:lang w:val="en-GB"/>
        </w:rPr>
        <w:t xml:space="preserve">Articles </w:t>
      </w:r>
      <w:r w:rsidR="00D43C82" w:rsidRPr="005B16B0">
        <w:rPr>
          <w:lang w:val="en-GB"/>
        </w:rPr>
        <w:t>in the print media;</w:t>
      </w:r>
    </w:p>
    <w:p w:rsidR="00D43C82" w:rsidRPr="005B16B0" w:rsidRDefault="00B727DF" w:rsidP="00D43C82">
      <w:pPr>
        <w:pStyle w:val="Bullet1G"/>
        <w:numPr>
          <w:ilvl w:val="0"/>
          <w:numId w:val="17"/>
        </w:numPr>
        <w:rPr>
          <w:lang w:val="en-GB"/>
        </w:rPr>
      </w:pPr>
      <w:r w:rsidRPr="005B16B0">
        <w:rPr>
          <w:lang w:val="en-GB"/>
        </w:rPr>
        <w:t xml:space="preserve">The </w:t>
      </w:r>
      <w:r w:rsidR="00D43C82" w:rsidRPr="005B16B0">
        <w:rPr>
          <w:lang w:val="en-GB"/>
        </w:rPr>
        <w:t>organization, during October 2008, of an extensive awareness-raising programme for imams and women spiritual guides (</w:t>
      </w:r>
      <w:r w:rsidR="00D43C82" w:rsidRPr="005B16B0">
        <w:rPr>
          <w:i/>
          <w:lang w:val="en-GB"/>
        </w:rPr>
        <w:t>mourchidates</w:t>
      </w:r>
      <w:r w:rsidR="00D43C82" w:rsidRPr="005B16B0">
        <w:rPr>
          <w:lang w:val="en-GB"/>
        </w:rPr>
        <w:t>) as an aid to communication in mosques;</w:t>
      </w:r>
    </w:p>
    <w:p w:rsidR="00D43C82" w:rsidRPr="005B16B0" w:rsidRDefault="00B727DF" w:rsidP="00D43C82">
      <w:pPr>
        <w:pStyle w:val="Bullet1G"/>
        <w:numPr>
          <w:ilvl w:val="0"/>
          <w:numId w:val="17"/>
        </w:numPr>
        <w:rPr>
          <w:lang w:val="en-GB"/>
        </w:rPr>
      </w:pPr>
      <w:r w:rsidRPr="005B16B0">
        <w:rPr>
          <w:lang w:val="en-GB"/>
        </w:rPr>
        <w:t xml:space="preserve">The </w:t>
      </w:r>
      <w:r w:rsidR="00D43C82" w:rsidRPr="005B16B0">
        <w:rPr>
          <w:lang w:val="en-GB"/>
        </w:rPr>
        <w:t>celebration in November 2008 of National Breast-Feeding Week;</w:t>
      </w:r>
    </w:p>
    <w:p w:rsidR="00D43C82" w:rsidRPr="005B16B0" w:rsidRDefault="00B727DF" w:rsidP="00D43C82">
      <w:pPr>
        <w:pStyle w:val="Bullet1G"/>
        <w:numPr>
          <w:ilvl w:val="0"/>
          <w:numId w:val="17"/>
        </w:numPr>
        <w:rPr>
          <w:lang w:val="en-GB"/>
        </w:rPr>
      </w:pPr>
      <w:r>
        <w:rPr>
          <w:lang w:val="en-GB"/>
        </w:rPr>
        <w:t xml:space="preserve">The </w:t>
      </w:r>
      <w:r w:rsidR="00D43C82" w:rsidRPr="005B16B0">
        <w:rPr>
          <w:lang w:val="en-GB"/>
        </w:rPr>
        <w:t xml:space="preserve">completion of a national plan for promoting and supporting breast-feeding; </w:t>
      </w:r>
    </w:p>
    <w:p w:rsidR="00D43C82" w:rsidRPr="005B16B0" w:rsidRDefault="00B727DF" w:rsidP="00D43C82">
      <w:pPr>
        <w:pStyle w:val="Bullet1G"/>
        <w:numPr>
          <w:ilvl w:val="0"/>
          <w:numId w:val="17"/>
        </w:numPr>
        <w:rPr>
          <w:lang w:val="en-GB"/>
        </w:rPr>
      </w:pPr>
      <w:r>
        <w:rPr>
          <w:lang w:val="en-GB"/>
        </w:rPr>
        <w:t xml:space="preserve">The </w:t>
      </w:r>
      <w:r w:rsidR="00D43C82" w:rsidRPr="005B16B0">
        <w:rPr>
          <w:lang w:val="en-GB"/>
        </w:rPr>
        <w:t>completion of the national code governing the sale of breast-milk substitutes;</w:t>
      </w:r>
      <w:r w:rsidR="009E3B96">
        <w:rPr>
          <w:lang w:val="en-GB"/>
        </w:rPr>
        <w:t xml:space="preserve"> </w:t>
      </w:r>
      <w:r w:rsidR="00D43C82" w:rsidRPr="005B16B0">
        <w:rPr>
          <w:lang w:val="en-GB"/>
        </w:rPr>
        <w:t xml:space="preserve">and </w:t>
      </w:r>
    </w:p>
    <w:p w:rsidR="00F02902" w:rsidRPr="005B16B0" w:rsidRDefault="00B727DF" w:rsidP="00F02902">
      <w:pPr>
        <w:pStyle w:val="Bullet1G"/>
        <w:rPr>
          <w:lang w:val="en-GB"/>
        </w:rPr>
      </w:pPr>
      <w:r w:rsidRPr="005B16B0">
        <w:rPr>
          <w:lang w:val="en-GB"/>
        </w:rPr>
        <w:t xml:space="preserve">The </w:t>
      </w:r>
      <w:r w:rsidR="00D43C82" w:rsidRPr="005B16B0">
        <w:rPr>
          <w:lang w:val="en-GB"/>
        </w:rPr>
        <w:t>involvement of 104 hospitals in the “Baby-Friendly Hospitals” initiative to encourage breast-feeding.</w:t>
      </w:r>
      <w:r w:rsidR="00F02902" w:rsidRPr="005B16B0">
        <w:rPr>
          <w:lang w:val="en-GB"/>
        </w:rPr>
        <w:t xml:space="preserve"> </w:t>
      </w:r>
    </w:p>
    <w:p w:rsidR="00F02902" w:rsidRPr="005B16B0" w:rsidRDefault="00F02902" w:rsidP="00F02902">
      <w:pPr>
        <w:pStyle w:val="H23G"/>
        <w:rPr>
          <w:i/>
          <w:iCs/>
          <w:lang w:val="en-GB"/>
        </w:rPr>
      </w:pPr>
      <w:r w:rsidRPr="005B16B0">
        <w:rPr>
          <w:lang w:val="en-GB"/>
        </w:rPr>
        <w:tab/>
      </w:r>
      <w:r w:rsidR="00584587">
        <w:rPr>
          <w:lang w:val="en-GB"/>
        </w:rPr>
        <w:t>(</w:t>
      </w:r>
      <w:r w:rsidR="002A32B2" w:rsidRPr="005B16B0">
        <w:rPr>
          <w:lang w:val="en-GB"/>
        </w:rPr>
        <w:t>e)</w:t>
      </w:r>
      <w:r w:rsidR="002A32B2" w:rsidRPr="005B16B0">
        <w:rPr>
          <w:lang w:val="en-GB"/>
        </w:rPr>
        <w:tab/>
        <w:t>Cooperation with UNICEF</w:t>
      </w:r>
    </w:p>
    <w:p w:rsidR="002A32B2" w:rsidRPr="005B16B0" w:rsidRDefault="002A32B2" w:rsidP="002A32B2">
      <w:pPr>
        <w:pStyle w:val="SingleTxtG"/>
        <w:rPr>
          <w:lang w:val="en-GB"/>
        </w:rPr>
      </w:pPr>
      <w:r w:rsidRPr="005B16B0">
        <w:rPr>
          <w:lang w:val="en-GB"/>
        </w:rPr>
        <w:t>167.</w:t>
      </w:r>
      <w:r w:rsidRPr="005B16B0">
        <w:rPr>
          <w:lang w:val="en-GB"/>
        </w:rPr>
        <w:tab/>
        <w:t>Cooperation with UNICEF dates back to the ear</w:t>
      </w:r>
      <w:r w:rsidR="0081723B">
        <w:rPr>
          <w:lang w:val="en-GB"/>
        </w:rPr>
        <w:t>ly days of independence in July </w:t>
      </w:r>
      <w:r w:rsidRPr="005B16B0">
        <w:rPr>
          <w:lang w:val="en-GB"/>
        </w:rPr>
        <w:t>1962.</w:t>
      </w:r>
      <w:r w:rsidR="009E3B96">
        <w:rPr>
          <w:lang w:val="en-GB"/>
        </w:rPr>
        <w:t xml:space="preserve"> </w:t>
      </w:r>
      <w:r w:rsidRPr="005B16B0">
        <w:rPr>
          <w:lang w:val="en-GB"/>
        </w:rPr>
        <w:t>From 1962</w:t>
      </w:r>
      <w:r w:rsidR="00FD36C0">
        <w:rPr>
          <w:b/>
          <w:lang w:val="en-GB"/>
        </w:rPr>
        <w:t>–</w:t>
      </w:r>
      <w:r w:rsidRPr="005B16B0">
        <w:rPr>
          <w:lang w:val="en-GB"/>
        </w:rPr>
        <w:t>70, UNICEF assistance essentially took material form, given the urgency of the situation.</w:t>
      </w:r>
      <w:r w:rsidR="009E3B96">
        <w:rPr>
          <w:lang w:val="en-GB"/>
        </w:rPr>
        <w:t xml:space="preserve"> </w:t>
      </w:r>
      <w:r w:rsidRPr="005B16B0">
        <w:rPr>
          <w:lang w:val="en-GB"/>
        </w:rPr>
        <w:t xml:space="preserve">From 1970, the year in which the first five-year plan for national development was launched, until 1985, UNICEF’s contribution was geared to mother-and-child protection, family planning, the development and upkeep of drinking-water resources, the training of nutritionists and industrial food technologists and the production of protein-enriched weaning foods. </w:t>
      </w:r>
    </w:p>
    <w:p w:rsidR="002A32B2" w:rsidRPr="005B16B0" w:rsidRDefault="002A32B2" w:rsidP="002A32B2">
      <w:pPr>
        <w:pStyle w:val="SingleTxtG"/>
        <w:rPr>
          <w:lang w:val="en-GB"/>
        </w:rPr>
      </w:pPr>
      <w:r w:rsidRPr="005B16B0">
        <w:rPr>
          <w:lang w:val="en-GB"/>
        </w:rPr>
        <w:t>168.</w:t>
      </w:r>
      <w:r w:rsidRPr="005B16B0">
        <w:rPr>
          <w:lang w:val="en-GB"/>
        </w:rPr>
        <w:tab/>
        <w:t>After the adoption, in 1985, of the National Programme to Combat Infant Mortality, the Algerian Government and UNICEF established an action plan for 1986</w:t>
      </w:r>
      <w:r w:rsidR="00FD36C0">
        <w:rPr>
          <w:b/>
          <w:lang w:val="en-GB"/>
        </w:rPr>
        <w:t>–</w:t>
      </w:r>
      <w:r w:rsidRPr="005B16B0">
        <w:rPr>
          <w:lang w:val="en-GB"/>
        </w:rPr>
        <w:t>1990 with the aim of reducing infant mortality by 50</w:t>
      </w:r>
      <w:r w:rsidR="001466A2">
        <w:rPr>
          <w:lang w:val="en-GB"/>
        </w:rPr>
        <w:t>%</w:t>
      </w:r>
      <w:r w:rsidRPr="005B16B0">
        <w:rPr>
          <w:lang w:val="en-GB"/>
        </w:rPr>
        <w:t xml:space="preserve">. </w:t>
      </w:r>
    </w:p>
    <w:p w:rsidR="002A32B2" w:rsidRPr="005B16B0" w:rsidRDefault="002A32B2" w:rsidP="002A32B2">
      <w:pPr>
        <w:pStyle w:val="SingleTxtG"/>
        <w:rPr>
          <w:lang w:val="en-GB"/>
        </w:rPr>
      </w:pPr>
      <w:r w:rsidRPr="005B16B0">
        <w:rPr>
          <w:lang w:val="en-GB"/>
        </w:rPr>
        <w:t>169.</w:t>
      </w:r>
      <w:r w:rsidRPr="005B16B0">
        <w:rPr>
          <w:lang w:val="en-GB"/>
        </w:rPr>
        <w:tab/>
        <w:t>From 1991</w:t>
      </w:r>
      <w:r w:rsidR="00FD36C0">
        <w:rPr>
          <w:b/>
          <w:lang w:val="en-GB"/>
        </w:rPr>
        <w:t>–</w:t>
      </w:r>
      <w:r w:rsidRPr="005B16B0">
        <w:rPr>
          <w:lang w:val="en-GB"/>
        </w:rPr>
        <w:t xml:space="preserve">1995, the health of children living in difficult conditions, social communication and advocacy were identified as the bases for cooperation. </w:t>
      </w:r>
    </w:p>
    <w:p w:rsidR="002A32B2" w:rsidRPr="005B16B0" w:rsidRDefault="002A32B2" w:rsidP="002A32B2">
      <w:pPr>
        <w:pStyle w:val="SingleTxtG"/>
        <w:rPr>
          <w:lang w:val="en-GB"/>
        </w:rPr>
      </w:pPr>
      <w:r w:rsidRPr="005B16B0">
        <w:rPr>
          <w:lang w:val="en-GB"/>
        </w:rPr>
        <w:t>170.</w:t>
      </w:r>
      <w:r w:rsidRPr="005B16B0">
        <w:rPr>
          <w:lang w:val="en-GB"/>
        </w:rPr>
        <w:tab/>
        <w:t>The short-term cooperation programme for 1996</w:t>
      </w:r>
      <w:r w:rsidR="00FD36C0">
        <w:rPr>
          <w:b/>
          <w:lang w:val="en-GB"/>
        </w:rPr>
        <w:t>–</w:t>
      </w:r>
      <w:r w:rsidRPr="005B16B0">
        <w:rPr>
          <w:lang w:val="en-GB"/>
        </w:rPr>
        <w:t>97 was designed to safeguard the progress achieved thus far.</w:t>
      </w:r>
      <w:r w:rsidR="009E3B96">
        <w:rPr>
          <w:lang w:val="en-GB"/>
        </w:rPr>
        <w:t xml:space="preserve"> </w:t>
      </w:r>
      <w:r w:rsidRPr="005B16B0">
        <w:rPr>
          <w:lang w:val="en-GB"/>
        </w:rPr>
        <w:t>The programme for 1998</w:t>
      </w:r>
      <w:r w:rsidR="00FD36C0">
        <w:rPr>
          <w:b/>
          <w:lang w:val="en-GB"/>
        </w:rPr>
        <w:t>–</w:t>
      </w:r>
      <w:r w:rsidRPr="005B16B0">
        <w:rPr>
          <w:lang w:val="en-GB"/>
        </w:rPr>
        <w:t>2001 had limited impact, given the circumstances of the time.</w:t>
      </w:r>
      <w:r w:rsidR="009E3B96">
        <w:rPr>
          <w:lang w:val="en-GB"/>
        </w:rPr>
        <w:t xml:space="preserve"> </w:t>
      </w:r>
      <w:r w:rsidRPr="005B16B0">
        <w:rPr>
          <w:lang w:val="en-GB"/>
        </w:rPr>
        <w:t>The aim of the programme for 2002</w:t>
      </w:r>
      <w:r w:rsidR="00FD36C0">
        <w:rPr>
          <w:b/>
          <w:lang w:val="en-GB"/>
        </w:rPr>
        <w:t>–</w:t>
      </w:r>
      <w:r w:rsidRPr="005B16B0">
        <w:rPr>
          <w:lang w:val="en-GB"/>
        </w:rPr>
        <w:t xml:space="preserve">06 was to contribute to improving the well-being of children and women, with a view to promoting their rights and their development more generally. </w:t>
      </w:r>
    </w:p>
    <w:p w:rsidR="002A32B2" w:rsidRPr="005B16B0" w:rsidRDefault="002A32B2" w:rsidP="002A32B2">
      <w:pPr>
        <w:pStyle w:val="SingleTxtG"/>
        <w:rPr>
          <w:lang w:val="en-GB"/>
        </w:rPr>
      </w:pPr>
      <w:r w:rsidRPr="005B16B0">
        <w:rPr>
          <w:lang w:val="en-GB"/>
        </w:rPr>
        <w:t>171.</w:t>
      </w:r>
      <w:r w:rsidRPr="005B16B0">
        <w:rPr>
          <w:lang w:val="en-GB"/>
        </w:rPr>
        <w:tab/>
        <w:t>The programme for 2007</w:t>
      </w:r>
      <w:r w:rsidR="00FD36C0">
        <w:rPr>
          <w:b/>
          <w:lang w:val="en-GB"/>
        </w:rPr>
        <w:t>–</w:t>
      </w:r>
      <w:r w:rsidRPr="005B16B0">
        <w:rPr>
          <w:lang w:val="en-GB"/>
        </w:rPr>
        <w:t>08 basically consists of technical assistance for mother-and-child health programmes and social communication.</w:t>
      </w:r>
    </w:p>
    <w:p w:rsidR="00F02902" w:rsidRPr="005B16B0" w:rsidRDefault="00F02902" w:rsidP="00F02902">
      <w:pPr>
        <w:pStyle w:val="H23G"/>
        <w:rPr>
          <w:lang w:val="en-GB"/>
        </w:rPr>
      </w:pPr>
      <w:r w:rsidRPr="005B16B0">
        <w:rPr>
          <w:lang w:val="en-GB"/>
        </w:rPr>
        <w:tab/>
      </w:r>
      <w:r w:rsidRPr="005B16B0">
        <w:rPr>
          <w:lang w:val="en-GB"/>
        </w:rPr>
        <w:tab/>
      </w:r>
      <w:r w:rsidR="002A32B2" w:rsidRPr="005B16B0">
        <w:rPr>
          <w:lang w:val="en-GB"/>
        </w:rPr>
        <w:t>Cooperation with the World Health Organization (WHO)</w:t>
      </w:r>
    </w:p>
    <w:p w:rsidR="002A32B2" w:rsidRPr="005B16B0" w:rsidRDefault="002A32B2" w:rsidP="002A32B2">
      <w:pPr>
        <w:pStyle w:val="SingleTxtG"/>
        <w:rPr>
          <w:lang w:val="en-GB"/>
        </w:rPr>
      </w:pPr>
      <w:r w:rsidRPr="005B16B0">
        <w:rPr>
          <w:lang w:val="en-GB"/>
        </w:rPr>
        <w:t>172.</w:t>
      </w:r>
      <w:r w:rsidRPr="005B16B0">
        <w:rPr>
          <w:lang w:val="en-GB"/>
        </w:rPr>
        <w:tab/>
        <w:t>The WHO has a liaison officer in Algeria.</w:t>
      </w:r>
      <w:r w:rsidR="009E3B96">
        <w:rPr>
          <w:lang w:val="en-GB"/>
        </w:rPr>
        <w:t xml:space="preserve"> </w:t>
      </w:r>
      <w:r w:rsidRPr="005B16B0">
        <w:rPr>
          <w:lang w:val="en-GB"/>
        </w:rPr>
        <w:t>Cooperation with the WHO takes place on the basis of biennial plan</w:t>
      </w:r>
      <w:r w:rsidR="00733079">
        <w:rPr>
          <w:lang w:val="en-GB"/>
        </w:rPr>
        <w:t>s in all health fields:</w:t>
      </w:r>
      <w:r w:rsidR="009E3B96">
        <w:rPr>
          <w:lang w:val="en-GB"/>
        </w:rPr>
        <w:t xml:space="preserve"> </w:t>
      </w:r>
      <w:r w:rsidR="00733079">
        <w:rPr>
          <w:lang w:val="en-GB"/>
        </w:rPr>
        <w:t>mother-and-</w:t>
      </w:r>
      <w:r w:rsidRPr="005B16B0">
        <w:rPr>
          <w:lang w:val="en-GB"/>
        </w:rPr>
        <w:t xml:space="preserve">child health, communicable and non-communicable diseases, information system support, etc. </w:t>
      </w:r>
    </w:p>
    <w:p w:rsidR="002A32B2" w:rsidRPr="005B16B0" w:rsidRDefault="002A32B2" w:rsidP="002A32B2">
      <w:pPr>
        <w:pStyle w:val="SingleTxtG"/>
        <w:rPr>
          <w:lang w:val="en-GB"/>
        </w:rPr>
      </w:pPr>
      <w:r w:rsidRPr="005B16B0">
        <w:rPr>
          <w:lang w:val="en-GB"/>
        </w:rPr>
        <w:t>173.</w:t>
      </w:r>
      <w:r w:rsidRPr="005B16B0">
        <w:rPr>
          <w:lang w:val="en-GB"/>
        </w:rPr>
        <w:tab/>
        <w:t>Cooperation takes the form of assistance for various projects undertaken by the Ministry of Health.</w:t>
      </w:r>
      <w:r w:rsidR="009E3B96">
        <w:rPr>
          <w:lang w:val="en-GB"/>
        </w:rPr>
        <w:t xml:space="preserve"> </w:t>
      </w:r>
      <w:r w:rsidRPr="005B16B0">
        <w:rPr>
          <w:lang w:val="en-GB"/>
        </w:rPr>
        <w:t>The Ministry of Health also takes part in all the events (training, conferences and working groups) organized by the WHO.</w:t>
      </w:r>
    </w:p>
    <w:p w:rsidR="00F02902" w:rsidRPr="005B16B0" w:rsidRDefault="00F02902" w:rsidP="00F02902">
      <w:pPr>
        <w:pStyle w:val="H1G"/>
        <w:rPr>
          <w:lang w:val="en-GB"/>
        </w:rPr>
      </w:pPr>
      <w:r w:rsidRPr="005B16B0">
        <w:rPr>
          <w:lang w:val="en-GB"/>
        </w:rPr>
        <w:tab/>
      </w:r>
      <w:r w:rsidRPr="005B16B0">
        <w:rPr>
          <w:lang w:val="en-GB"/>
        </w:rPr>
        <w:tab/>
      </w:r>
      <w:r w:rsidR="002D705A" w:rsidRPr="005B16B0">
        <w:rPr>
          <w:lang w:val="en-GB"/>
        </w:rPr>
        <w:t>Recommendations 58 and 59</w:t>
      </w:r>
      <w:r w:rsidR="002D705A" w:rsidRPr="005B16B0">
        <w:rPr>
          <w:lang w:val="en-GB"/>
        </w:rPr>
        <w:br/>
        <w:t>Adolescent mental health</w:t>
      </w:r>
    </w:p>
    <w:p w:rsidR="002D705A" w:rsidRPr="005B16B0" w:rsidRDefault="002D705A" w:rsidP="002D705A">
      <w:pPr>
        <w:pStyle w:val="SingleTxtG"/>
        <w:rPr>
          <w:lang w:val="en-GB"/>
        </w:rPr>
      </w:pPr>
      <w:r w:rsidRPr="005B16B0">
        <w:rPr>
          <w:lang w:val="en-GB"/>
        </w:rPr>
        <w:t>174.</w:t>
      </w:r>
      <w:r w:rsidRPr="005B16B0">
        <w:rPr>
          <w:lang w:val="en-GB"/>
        </w:rPr>
        <w:tab/>
        <w:t>The number of hospital child psychiatry departments rose from 3 to 12 in 2007, with a total of 146</w:t>
      </w:r>
      <w:r w:rsidR="0081723B">
        <w:rPr>
          <w:lang w:val="en-GB"/>
        </w:rPr>
        <w:t> </w:t>
      </w:r>
      <w:r w:rsidRPr="005B16B0">
        <w:rPr>
          <w:lang w:val="en-GB"/>
        </w:rPr>
        <w:t>beds located in specialized psychiatric hospitals.</w:t>
      </w:r>
      <w:r w:rsidR="009E3B96">
        <w:rPr>
          <w:lang w:val="en-GB"/>
        </w:rPr>
        <w:t xml:space="preserve"> </w:t>
      </w:r>
      <w:r w:rsidRPr="005B16B0">
        <w:rPr>
          <w:lang w:val="en-GB"/>
        </w:rPr>
        <w:t>Care for children and adolescents is mainly delivered on an outpatient basis.</w:t>
      </w:r>
      <w:r w:rsidR="009E3B96">
        <w:rPr>
          <w:lang w:val="en-GB"/>
        </w:rPr>
        <w:t xml:space="preserve"> </w:t>
      </w:r>
    </w:p>
    <w:p w:rsidR="002D705A" w:rsidRPr="005B16B0" w:rsidRDefault="002D705A" w:rsidP="002D705A">
      <w:pPr>
        <w:pStyle w:val="SingleTxtG"/>
        <w:rPr>
          <w:lang w:val="en-GB"/>
        </w:rPr>
      </w:pPr>
      <w:r w:rsidRPr="005B16B0">
        <w:rPr>
          <w:lang w:val="en-GB"/>
        </w:rPr>
        <w:t>175.</w:t>
      </w:r>
      <w:r w:rsidRPr="005B16B0">
        <w:rPr>
          <w:lang w:val="en-GB"/>
        </w:rPr>
        <w:tab/>
        <w:t>One hundred and eighty-eight intermediary mental health centres have been set up at public community health facilities (EPSP).</w:t>
      </w:r>
      <w:r w:rsidR="009E3B96">
        <w:rPr>
          <w:lang w:val="en-GB"/>
        </w:rPr>
        <w:t xml:space="preserve"> </w:t>
      </w:r>
      <w:r w:rsidRPr="005B16B0">
        <w:rPr>
          <w:lang w:val="en-GB"/>
        </w:rPr>
        <w:t>A huge programme for the development of child psychiatry services is under way.</w:t>
      </w:r>
      <w:r w:rsidR="009E3B96">
        <w:rPr>
          <w:lang w:val="en-GB"/>
        </w:rPr>
        <w:t xml:space="preserve"> </w:t>
      </w:r>
      <w:r w:rsidRPr="005B16B0">
        <w:rPr>
          <w:lang w:val="en-GB"/>
        </w:rPr>
        <w:t>In addition, major efforts are being made to treat drug addiction.</w:t>
      </w:r>
    </w:p>
    <w:p w:rsidR="002D705A" w:rsidRPr="005B16B0" w:rsidRDefault="002D705A" w:rsidP="001406BA">
      <w:pPr>
        <w:pStyle w:val="SingleTxtG"/>
        <w:keepNext/>
        <w:rPr>
          <w:lang w:val="en-GB"/>
        </w:rPr>
      </w:pPr>
      <w:r w:rsidRPr="005B16B0">
        <w:rPr>
          <w:lang w:val="en-GB"/>
        </w:rPr>
        <w:t>176.</w:t>
      </w:r>
      <w:r w:rsidRPr="005B16B0">
        <w:rPr>
          <w:lang w:val="en-GB"/>
        </w:rPr>
        <w:tab/>
        <w:t xml:space="preserve">Action includes the following: </w:t>
      </w:r>
    </w:p>
    <w:p w:rsidR="002D705A" w:rsidRPr="005B16B0" w:rsidRDefault="00B727DF" w:rsidP="002D705A">
      <w:pPr>
        <w:pStyle w:val="Bullet1G"/>
        <w:numPr>
          <w:ilvl w:val="0"/>
          <w:numId w:val="18"/>
        </w:numPr>
        <w:rPr>
          <w:lang w:val="en-GB"/>
        </w:rPr>
      </w:pPr>
      <w:r w:rsidRPr="005B16B0">
        <w:rPr>
          <w:lang w:val="en-GB"/>
        </w:rPr>
        <w:t xml:space="preserve">The </w:t>
      </w:r>
      <w:r w:rsidR="002D705A" w:rsidRPr="005B16B0">
        <w:rPr>
          <w:lang w:val="en-GB"/>
        </w:rPr>
        <w:t>creation, in 1992, of a national cross-sectoral committee to combat drug addiction, chaired by the Ministry of Health;</w:t>
      </w:r>
    </w:p>
    <w:p w:rsidR="002D705A" w:rsidRPr="005B16B0" w:rsidRDefault="00B727DF" w:rsidP="002D705A">
      <w:pPr>
        <w:pStyle w:val="Bullet1G"/>
        <w:numPr>
          <w:ilvl w:val="0"/>
          <w:numId w:val="18"/>
        </w:numPr>
        <w:rPr>
          <w:lang w:val="en-GB"/>
        </w:rPr>
      </w:pPr>
      <w:r w:rsidRPr="005B16B0">
        <w:rPr>
          <w:lang w:val="en-GB"/>
        </w:rPr>
        <w:t xml:space="preserve">The </w:t>
      </w:r>
      <w:r w:rsidR="002D705A" w:rsidRPr="005B16B0">
        <w:rPr>
          <w:lang w:val="en-GB"/>
        </w:rPr>
        <w:t xml:space="preserve">creation in 1997 of the National Office to Combat Drugs and Drug Addiction; and </w:t>
      </w:r>
    </w:p>
    <w:p w:rsidR="00F02902" w:rsidRPr="005B16B0" w:rsidRDefault="00B727DF" w:rsidP="00F02902">
      <w:pPr>
        <w:pStyle w:val="Bullet1G"/>
        <w:rPr>
          <w:lang w:val="en-GB"/>
        </w:rPr>
      </w:pPr>
      <w:r w:rsidRPr="005B16B0">
        <w:rPr>
          <w:lang w:val="en-GB"/>
        </w:rPr>
        <w:t xml:space="preserve">The </w:t>
      </w:r>
      <w:r w:rsidR="002D705A" w:rsidRPr="005B16B0">
        <w:rPr>
          <w:lang w:val="en-GB"/>
        </w:rPr>
        <w:t xml:space="preserve">setting-up, in 2004, of a national sectoral committee to combat drug addiction (in accordance with Decree </w:t>
      </w:r>
      <w:r w:rsidR="00C6046D">
        <w:rPr>
          <w:lang w:val="en-GB"/>
        </w:rPr>
        <w:t>No. </w:t>
      </w:r>
      <w:r w:rsidR="002D705A" w:rsidRPr="005B16B0">
        <w:rPr>
          <w:lang w:val="en-GB"/>
        </w:rPr>
        <w:t>13 of 31</w:t>
      </w:r>
      <w:r w:rsidR="00EE4081">
        <w:rPr>
          <w:lang w:val="en-GB"/>
        </w:rPr>
        <w:t> May</w:t>
      </w:r>
      <w:r w:rsidR="002D705A" w:rsidRPr="005B16B0">
        <w:rPr>
          <w:lang w:val="en-GB"/>
        </w:rPr>
        <w:t xml:space="preserve"> 2004).</w:t>
      </w:r>
      <w:r w:rsidR="009E3B96">
        <w:rPr>
          <w:lang w:val="en-GB"/>
        </w:rPr>
        <w:t xml:space="preserve"> </w:t>
      </w:r>
      <w:r w:rsidR="002D705A" w:rsidRPr="005B16B0">
        <w:rPr>
          <w:lang w:val="en-GB"/>
        </w:rPr>
        <w:t>The committee has prepared an action plan, drawing on guidance from the National Steering Plan.</w:t>
      </w:r>
    </w:p>
    <w:p w:rsidR="00F02902" w:rsidRPr="005B16B0" w:rsidRDefault="00F02902" w:rsidP="00F02902">
      <w:pPr>
        <w:pStyle w:val="H23G"/>
        <w:rPr>
          <w:lang w:val="en-GB"/>
        </w:rPr>
      </w:pPr>
      <w:r w:rsidRPr="005B16B0">
        <w:rPr>
          <w:lang w:val="en-GB"/>
        </w:rPr>
        <w:tab/>
      </w:r>
      <w:r w:rsidRPr="005B16B0">
        <w:rPr>
          <w:lang w:val="en-GB"/>
        </w:rPr>
        <w:tab/>
      </w:r>
      <w:r w:rsidR="002D705A" w:rsidRPr="005B16B0">
        <w:rPr>
          <w:lang w:val="en-GB"/>
        </w:rPr>
        <w:t>Information and awareness-raising</w:t>
      </w:r>
    </w:p>
    <w:p w:rsidR="002D705A" w:rsidRPr="005B16B0" w:rsidRDefault="002D705A" w:rsidP="00B727DF">
      <w:pPr>
        <w:pStyle w:val="SingleTxtG"/>
        <w:keepNext/>
        <w:rPr>
          <w:b/>
          <w:bCs/>
          <w:lang w:val="en-GB"/>
        </w:rPr>
      </w:pPr>
      <w:r w:rsidRPr="005B16B0">
        <w:rPr>
          <w:lang w:val="en-GB"/>
        </w:rPr>
        <w:t>177.</w:t>
      </w:r>
      <w:r w:rsidRPr="005B16B0">
        <w:rPr>
          <w:lang w:val="en-GB"/>
        </w:rPr>
        <w:tab/>
        <w:t>The organization of awareness-raising seminars in schools, universities and vocational training establishments has included:</w:t>
      </w:r>
    </w:p>
    <w:p w:rsidR="002D705A" w:rsidRPr="005B16B0" w:rsidRDefault="00B727DF" w:rsidP="002D705A">
      <w:pPr>
        <w:pStyle w:val="Bullet1G"/>
        <w:numPr>
          <w:ilvl w:val="0"/>
          <w:numId w:val="18"/>
        </w:numPr>
        <w:rPr>
          <w:b/>
          <w:bCs/>
          <w:lang w:val="en-GB"/>
        </w:rPr>
      </w:pPr>
      <w:r w:rsidRPr="005B16B0">
        <w:rPr>
          <w:lang w:val="en-GB"/>
        </w:rPr>
        <w:t xml:space="preserve">The </w:t>
      </w:r>
      <w:r w:rsidR="002D705A" w:rsidRPr="005B16B0">
        <w:rPr>
          <w:lang w:val="en-GB"/>
        </w:rPr>
        <w:t xml:space="preserve">organization throughout the country of study days on the prevention and treatment of drug addiction; </w:t>
      </w:r>
    </w:p>
    <w:p w:rsidR="002D705A" w:rsidRPr="005B16B0" w:rsidRDefault="00B727DF" w:rsidP="002D705A">
      <w:pPr>
        <w:pStyle w:val="Bullet1G"/>
        <w:numPr>
          <w:ilvl w:val="0"/>
          <w:numId w:val="18"/>
        </w:numPr>
        <w:rPr>
          <w:b/>
          <w:bCs/>
          <w:lang w:val="en-GB"/>
        </w:rPr>
      </w:pPr>
      <w:r w:rsidRPr="005B16B0">
        <w:rPr>
          <w:lang w:val="en-GB"/>
        </w:rPr>
        <w:t xml:space="preserve">The </w:t>
      </w:r>
      <w:r w:rsidR="002D705A" w:rsidRPr="005B16B0">
        <w:rPr>
          <w:lang w:val="en-GB"/>
        </w:rPr>
        <w:t>organization of training seminars</w:t>
      </w:r>
      <w:r w:rsidR="00370028">
        <w:rPr>
          <w:lang w:val="en-GB"/>
        </w:rPr>
        <w:t>,</w:t>
      </w:r>
      <w:r w:rsidR="002D705A" w:rsidRPr="005B16B0">
        <w:rPr>
          <w:lang w:val="en-GB"/>
        </w:rPr>
        <w:t xml:space="preserve"> in No</w:t>
      </w:r>
      <w:r w:rsidR="00370028">
        <w:rPr>
          <w:lang w:val="en-GB"/>
        </w:rPr>
        <w:t>vember 2006, by the Directorate-</w:t>
      </w:r>
      <w:r w:rsidR="002D705A" w:rsidRPr="005B16B0">
        <w:rPr>
          <w:lang w:val="en-GB"/>
        </w:rPr>
        <w:t xml:space="preserve">General of Prisons in collaboration with UNICEF, on the treatment of drug addicts in the penal system; </w:t>
      </w:r>
    </w:p>
    <w:p w:rsidR="002D705A" w:rsidRPr="005B16B0" w:rsidRDefault="00B727DF" w:rsidP="002D705A">
      <w:pPr>
        <w:pStyle w:val="Bullet1G"/>
        <w:numPr>
          <w:ilvl w:val="0"/>
          <w:numId w:val="18"/>
        </w:numPr>
        <w:rPr>
          <w:b/>
          <w:bCs/>
          <w:lang w:val="en-GB"/>
        </w:rPr>
      </w:pPr>
      <w:r w:rsidRPr="005B16B0">
        <w:rPr>
          <w:lang w:val="en-GB"/>
        </w:rPr>
        <w:t xml:space="preserve">Radio </w:t>
      </w:r>
      <w:r w:rsidR="002D705A" w:rsidRPr="005B16B0">
        <w:rPr>
          <w:lang w:val="en-GB"/>
        </w:rPr>
        <w:t>and television broadcasts;</w:t>
      </w:r>
    </w:p>
    <w:p w:rsidR="002D705A" w:rsidRPr="005B16B0" w:rsidRDefault="00B727DF" w:rsidP="002D705A">
      <w:pPr>
        <w:pStyle w:val="Bullet1G"/>
        <w:numPr>
          <w:ilvl w:val="0"/>
          <w:numId w:val="18"/>
        </w:numPr>
        <w:rPr>
          <w:b/>
          <w:bCs/>
          <w:lang w:val="en-GB"/>
        </w:rPr>
      </w:pPr>
      <w:r w:rsidRPr="005B16B0">
        <w:rPr>
          <w:lang w:val="en-GB"/>
        </w:rPr>
        <w:t xml:space="preserve">The </w:t>
      </w:r>
      <w:r w:rsidR="002D705A" w:rsidRPr="005B16B0">
        <w:rPr>
          <w:lang w:val="en-GB"/>
        </w:rPr>
        <w:t>celebration</w:t>
      </w:r>
      <w:r w:rsidR="00370028">
        <w:rPr>
          <w:lang w:val="en-GB"/>
        </w:rPr>
        <w:t>, on June 26 annually,</w:t>
      </w:r>
      <w:r w:rsidR="002D705A" w:rsidRPr="005B16B0">
        <w:rPr>
          <w:lang w:val="en-GB"/>
        </w:rPr>
        <w:t xml:space="preserve"> of the International Day against Drug Abuse; and</w:t>
      </w:r>
    </w:p>
    <w:p w:rsidR="00F02902" w:rsidRPr="005B16B0" w:rsidRDefault="00B727DF" w:rsidP="00F02902">
      <w:pPr>
        <w:pStyle w:val="Bullet1G"/>
        <w:rPr>
          <w:b/>
          <w:bCs/>
          <w:lang w:val="en-GB"/>
        </w:rPr>
      </w:pPr>
      <w:r w:rsidRPr="005B16B0">
        <w:rPr>
          <w:lang w:val="en-GB"/>
        </w:rPr>
        <w:t xml:space="preserve">The </w:t>
      </w:r>
      <w:r w:rsidR="002D705A" w:rsidRPr="005B16B0">
        <w:rPr>
          <w:lang w:val="en-GB"/>
        </w:rPr>
        <w:t>provision of information (posters, leaflets and periodicals).</w:t>
      </w:r>
    </w:p>
    <w:p w:rsidR="00F02902" w:rsidRPr="005B16B0" w:rsidRDefault="00F02902" w:rsidP="00F02902">
      <w:pPr>
        <w:pStyle w:val="H23G"/>
        <w:rPr>
          <w:lang w:val="en-GB"/>
        </w:rPr>
      </w:pPr>
      <w:r w:rsidRPr="005B16B0">
        <w:rPr>
          <w:lang w:val="en-GB"/>
        </w:rPr>
        <w:tab/>
      </w:r>
      <w:r w:rsidRPr="005B16B0">
        <w:rPr>
          <w:lang w:val="en-GB"/>
        </w:rPr>
        <w:tab/>
      </w:r>
      <w:r w:rsidR="002D705A" w:rsidRPr="005B16B0">
        <w:rPr>
          <w:lang w:val="en-GB"/>
        </w:rPr>
        <w:t>Training</w:t>
      </w:r>
    </w:p>
    <w:p w:rsidR="002D705A" w:rsidRPr="005B16B0" w:rsidRDefault="002D705A" w:rsidP="00B727DF">
      <w:pPr>
        <w:pStyle w:val="SingleTxtG"/>
        <w:keepNext/>
        <w:rPr>
          <w:b/>
          <w:bCs/>
          <w:lang w:val="en-GB"/>
        </w:rPr>
      </w:pPr>
      <w:r w:rsidRPr="005B16B0">
        <w:rPr>
          <w:lang w:val="en-GB"/>
        </w:rPr>
        <w:t>178.</w:t>
      </w:r>
      <w:r w:rsidRPr="005B16B0">
        <w:rPr>
          <w:lang w:val="en-GB"/>
        </w:rPr>
        <w:tab/>
        <w:t xml:space="preserve">Training seminars on the prevention of drug addiction have been organized on the following subjects for doctors dealing with health in schools and universities and vocational training establishments: </w:t>
      </w:r>
    </w:p>
    <w:p w:rsidR="002D705A" w:rsidRPr="005B16B0" w:rsidRDefault="00B727DF" w:rsidP="002D705A">
      <w:pPr>
        <w:pStyle w:val="Bullet1G"/>
        <w:numPr>
          <w:ilvl w:val="0"/>
          <w:numId w:val="18"/>
        </w:numPr>
        <w:rPr>
          <w:lang w:val="en-GB"/>
        </w:rPr>
      </w:pPr>
      <w:r w:rsidRPr="005B16B0">
        <w:rPr>
          <w:lang w:val="en-GB"/>
        </w:rPr>
        <w:t xml:space="preserve">The </w:t>
      </w:r>
      <w:r w:rsidR="002D705A" w:rsidRPr="005B16B0">
        <w:rPr>
          <w:lang w:val="en-GB"/>
        </w:rPr>
        <w:t xml:space="preserve">treatment of drug addicts in the prison system; </w:t>
      </w:r>
    </w:p>
    <w:p w:rsidR="002D705A" w:rsidRPr="005B16B0" w:rsidRDefault="00B727DF" w:rsidP="002D705A">
      <w:pPr>
        <w:pStyle w:val="Bullet1G"/>
        <w:numPr>
          <w:ilvl w:val="0"/>
          <w:numId w:val="18"/>
        </w:numPr>
        <w:rPr>
          <w:lang w:val="en-GB"/>
        </w:rPr>
      </w:pPr>
      <w:r w:rsidRPr="005B16B0">
        <w:rPr>
          <w:lang w:val="en-GB"/>
        </w:rPr>
        <w:t xml:space="preserve">The </w:t>
      </w:r>
      <w:r w:rsidR="002D705A" w:rsidRPr="005B16B0">
        <w:rPr>
          <w:lang w:val="en-GB"/>
        </w:rPr>
        <w:t xml:space="preserve">treatment of addictive behaviours for doctors working in preventive medicine; </w:t>
      </w:r>
    </w:p>
    <w:p w:rsidR="002D705A" w:rsidRPr="005B16B0" w:rsidRDefault="00B727DF" w:rsidP="002D705A">
      <w:pPr>
        <w:pStyle w:val="Bullet1G"/>
        <w:numPr>
          <w:ilvl w:val="0"/>
          <w:numId w:val="18"/>
        </w:numPr>
        <w:rPr>
          <w:lang w:val="en-GB"/>
        </w:rPr>
      </w:pPr>
      <w:r>
        <w:rPr>
          <w:lang w:val="en-GB"/>
        </w:rPr>
        <w:t xml:space="preserve">Courses </w:t>
      </w:r>
      <w:r w:rsidR="00733079">
        <w:rPr>
          <w:lang w:val="en-GB"/>
        </w:rPr>
        <w:t>o</w:t>
      </w:r>
      <w:r w:rsidR="002D705A" w:rsidRPr="005B16B0">
        <w:rPr>
          <w:lang w:val="en-GB"/>
        </w:rPr>
        <w:t>n drug addiction have been organized for those training to be doctors in intermediary centres for the treatment of drug addiction; and</w:t>
      </w:r>
    </w:p>
    <w:p w:rsidR="00F02902" w:rsidRPr="005B16B0" w:rsidRDefault="00B727DF" w:rsidP="001406BA">
      <w:pPr>
        <w:pStyle w:val="Bullet1G"/>
        <w:keepNext/>
        <w:rPr>
          <w:lang w:val="en-GB"/>
        </w:rPr>
      </w:pPr>
      <w:r w:rsidRPr="005B16B0">
        <w:rPr>
          <w:lang w:val="en-GB"/>
        </w:rPr>
        <w:t xml:space="preserve">Training </w:t>
      </w:r>
      <w:r w:rsidR="002D705A" w:rsidRPr="005B16B0">
        <w:rPr>
          <w:lang w:val="en-GB"/>
        </w:rPr>
        <w:t>seminars have been organized in collaboration with</w:t>
      </w:r>
      <w:r w:rsidR="009E3B96">
        <w:rPr>
          <w:lang w:val="en-GB"/>
        </w:rPr>
        <w:t xml:space="preserve"> </w:t>
      </w:r>
      <w:r w:rsidR="002D705A" w:rsidRPr="005B16B0">
        <w:rPr>
          <w:lang w:val="en-GB"/>
        </w:rPr>
        <w:t>the National Office to Combat Drugs and Drug Addiction and the Pompidou Group of the Council of Europe:</w:t>
      </w:r>
    </w:p>
    <w:p w:rsidR="00F02902" w:rsidRPr="005B16B0" w:rsidRDefault="00B727DF" w:rsidP="00F02902">
      <w:pPr>
        <w:pStyle w:val="Bullet2G"/>
        <w:rPr>
          <w:lang w:val="en-GB"/>
        </w:rPr>
      </w:pPr>
      <w:r w:rsidRPr="005B16B0">
        <w:rPr>
          <w:lang w:val="en-GB"/>
        </w:rPr>
        <w:t xml:space="preserve">One </w:t>
      </w:r>
      <w:r w:rsidR="002D705A" w:rsidRPr="005B16B0">
        <w:rPr>
          <w:lang w:val="en-GB"/>
        </w:rPr>
        <w:t>national seminar for psychiatrists on the treatment of drug addiction in drug rehabilitation centres;</w:t>
      </w:r>
      <w:r w:rsidR="009E3B96">
        <w:rPr>
          <w:lang w:val="en-GB"/>
        </w:rPr>
        <w:t xml:space="preserve"> </w:t>
      </w:r>
      <w:r w:rsidR="002D705A" w:rsidRPr="005B16B0">
        <w:rPr>
          <w:lang w:val="en-GB"/>
        </w:rPr>
        <w:t>and</w:t>
      </w:r>
    </w:p>
    <w:p w:rsidR="00F02902" w:rsidRPr="005B16B0" w:rsidRDefault="00B727DF" w:rsidP="00F02902">
      <w:pPr>
        <w:pStyle w:val="Bullet2G"/>
        <w:rPr>
          <w:lang w:val="en-GB"/>
        </w:rPr>
      </w:pPr>
      <w:r w:rsidRPr="005B16B0">
        <w:rPr>
          <w:lang w:val="en-GB"/>
        </w:rPr>
        <w:t xml:space="preserve">There </w:t>
      </w:r>
      <w:r w:rsidR="00156070" w:rsidRPr="005B16B0">
        <w:rPr>
          <w:lang w:val="en-GB"/>
        </w:rPr>
        <w:t>have been three regional seminars on the treatment of addicts in intermediary centres for the treatment of drug addiction.</w:t>
      </w:r>
    </w:p>
    <w:p w:rsidR="00F02902" w:rsidRPr="005B16B0" w:rsidRDefault="00F02902" w:rsidP="00F02902">
      <w:pPr>
        <w:pStyle w:val="H23G"/>
        <w:rPr>
          <w:lang w:val="en-GB"/>
        </w:rPr>
      </w:pPr>
      <w:r w:rsidRPr="005B16B0">
        <w:rPr>
          <w:lang w:val="en-GB"/>
        </w:rPr>
        <w:tab/>
      </w:r>
      <w:r w:rsidRPr="005B16B0">
        <w:rPr>
          <w:lang w:val="en-GB"/>
        </w:rPr>
        <w:tab/>
      </w:r>
      <w:r w:rsidR="00156070" w:rsidRPr="005B16B0">
        <w:rPr>
          <w:lang w:val="en-GB"/>
        </w:rPr>
        <w:t>Current infrastructure for the treatment of drug addicts</w:t>
      </w:r>
    </w:p>
    <w:p w:rsidR="00F02902" w:rsidRPr="005B16B0" w:rsidRDefault="00156070" w:rsidP="009537CA">
      <w:pPr>
        <w:pStyle w:val="SingleTxtG"/>
        <w:rPr>
          <w:b/>
          <w:bCs/>
          <w:lang w:val="en-GB"/>
        </w:rPr>
      </w:pPr>
      <w:r w:rsidRPr="005B16B0">
        <w:rPr>
          <w:lang w:val="en-GB"/>
        </w:rPr>
        <w:t>179.</w:t>
      </w:r>
      <w:r w:rsidRPr="005B16B0">
        <w:rPr>
          <w:lang w:val="en-GB"/>
        </w:rPr>
        <w:tab/>
        <w:t>There are currently two centres for the prevention and treatment of drug addiction (treatment centres), at Blida since 1996 and at Sidi Chami, Oran, since 1997.</w:t>
      </w:r>
      <w:r w:rsidR="009E3B96">
        <w:rPr>
          <w:lang w:val="en-GB"/>
        </w:rPr>
        <w:t xml:space="preserve"> </w:t>
      </w:r>
      <w:r w:rsidRPr="005B16B0">
        <w:rPr>
          <w:lang w:val="en-GB"/>
        </w:rPr>
        <w:t>There are three other intermediary centres for the treatment of drug addiction at Annaba, Sétif and Bab El Oued (Algiers).</w:t>
      </w:r>
    </w:p>
    <w:p w:rsidR="00F02902" w:rsidRPr="005B16B0" w:rsidRDefault="00F02902" w:rsidP="00F02902">
      <w:pPr>
        <w:pStyle w:val="H23G"/>
        <w:rPr>
          <w:lang w:val="en-GB"/>
        </w:rPr>
      </w:pPr>
      <w:r w:rsidRPr="005B16B0">
        <w:rPr>
          <w:lang w:val="en-GB"/>
        </w:rPr>
        <w:tab/>
      </w:r>
      <w:r w:rsidRPr="005B16B0">
        <w:rPr>
          <w:lang w:val="en-GB"/>
        </w:rPr>
        <w:tab/>
      </w:r>
      <w:r w:rsidR="00156070" w:rsidRPr="005B16B0">
        <w:rPr>
          <w:lang w:val="en-GB"/>
        </w:rPr>
        <w:t>Action plan for 2007</w:t>
      </w:r>
      <w:r w:rsidR="00FD36C0">
        <w:rPr>
          <w:b w:val="0"/>
          <w:lang w:val="en-GB"/>
        </w:rPr>
        <w:t>–</w:t>
      </w:r>
      <w:r w:rsidR="00156070" w:rsidRPr="005B16B0">
        <w:rPr>
          <w:lang w:val="en-GB"/>
        </w:rPr>
        <w:t>2009</w:t>
      </w:r>
    </w:p>
    <w:p w:rsidR="00156070" w:rsidRPr="005B16B0" w:rsidRDefault="00156070" w:rsidP="00156070">
      <w:pPr>
        <w:pStyle w:val="SingleTxtG"/>
        <w:rPr>
          <w:lang w:val="en-GB"/>
        </w:rPr>
      </w:pPr>
      <w:r w:rsidRPr="005B16B0">
        <w:rPr>
          <w:lang w:val="en-GB"/>
        </w:rPr>
        <w:t>180.</w:t>
      </w:r>
      <w:r w:rsidRPr="005B16B0">
        <w:rPr>
          <w:lang w:val="en-GB"/>
        </w:rPr>
        <w:tab/>
        <w:t>There is a project to create 15 drug rehabilitation centres at Batna, Tizi Ouzou,</w:t>
      </w:r>
      <w:r w:rsidR="009E3B96">
        <w:rPr>
          <w:lang w:val="en-GB"/>
        </w:rPr>
        <w:t xml:space="preserve"> </w:t>
      </w:r>
      <w:r w:rsidRPr="005B16B0">
        <w:rPr>
          <w:lang w:val="en-GB"/>
        </w:rPr>
        <w:t>Tlemcen,</w:t>
      </w:r>
      <w:r w:rsidR="009E3B96">
        <w:rPr>
          <w:lang w:val="en-GB"/>
        </w:rPr>
        <w:t xml:space="preserve"> </w:t>
      </w:r>
      <w:r w:rsidRPr="005B16B0">
        <w:rPr>
          <w:lang w:val="en-GB"/>
        </w:rPr>
        <w:t>Sétif,</w:t>
      </w:r>
      <w:r w:rsidR="009E3B96">
        <w:rPr>
          <w:lang w:val="en-GB"/>
        </w:rPr>
        <w:t xml:space="preserve"> </w:t>
      </w:r>
      <w:r w:rsidRPr="005B16B0">
        <w:rPr>
          <w:lang w:val="en-GB"/>
        </w:rPr>
        <w:t>Sidi Bel Abbes,</w:t>
      </w:r>
      <w:r w:rsidR="009E3B96">
        <w:rPr>
          <w:lang w:val="en-GB"/>
        </w:rPr>
        <w:t xml:space="preserve"> </w:t>
      </w:r>
      <w:r w:rsidRPr="005B16B0">
        <w:rPr>
          <w:lang w:val="en-GB"/>
        </w:rPr>
        <w:t>Annaba,</w:t>
      </w:r>
      <w:r w:rsidR="009E3B96">
        <w:rPr>
          <w:lang w:val="en-GB"/>
        </w:rPr>
        <w:t xml:space="preserve"> </w:t>
      </w:r>
      <w:r w:rsidRPr="005B16B0">
        <w:rPr>
          <w:lang w:val="en-GB"/>
        </w:rPr>
        <w:t>Constantine,</w:t>
      </w:r>
      <w:r w:rsidR="009E3B96">
        <w:rPr>
          <w:lang w:val="en-GB"/>
        </w:rPr>
        <w:t xml:space="preserve"> </w:t>
      </w:r>
      <w:r w:rsidRPr="005B16B0">
        <w:rPr>
          <w:lang w:val="en-GB"/>
        </w:rPr>
        <w:t>Oran,</w:t>
      </w:r>
      <w:r w:rsidR="009E3B96">
        <w:rPr>
          <w:lang w:val="en-GB"/>
        </w:rPr>
        <w:t xml:space="preserve"> </w:t>
      </w:r>
      <w:r w:rsidRPr="005B16B0">
        <w:rPr>
          <w:lang w:val="en-GB"/>
        </w:rPr>
        <w:t>Algiers (2),</w:t>
      </w:r>
      <w:r w:rsidR="009E3B96">
        <w:rPr>
          <w:lang w:val="en-GB"/>
        </w:rPr>
        <w:t xml:space="preserve"> </w:t>
      </w:r>
      <w:r w:rsidRPr="005B16B0">
        <w:rPr>
          <w:lang w:val="en-GB"/>
        </w:rPr>
        <w:t>Adrar,</w:t>
      </w:r>
      <w:r w:rsidR="009E3B96">
        <w:rPr>
          <w:lang w:val="en-GB"/>
        </w:rPr>
        <w:t xml:space="preserve"> </w:t>
      </w:r>
      <w:r w:rsidRPr="005B16B0">
        <w:rPr>
          <w:lang w:val="en-GB"/>
        </w:rPr>
        <w:t>Bechar, Tamanrasset,</w:t>
      </w:r>
      <w:r w:rsidR="009E3B96">
        <w:rPr>
          <w:lang w:val="en-GB"/>
        </w:rPr>
        <w:t xml:space="preserve"> </w:t>
      </w:r>
      <w:r w:rsidRPr="005B16B0">
        <w:rPr>
          <w:lang w:val="en-GB"/>
        </w:rPr>
        <w:t>El Oued and Ghardaia.</w:t>
      </w:r>
      <w:r w:rsidR="009E3B96">
        <w:rPr>
          <w:lang w:val="en-GB"/>
        </w:rPr>
        <w:t xml:space="preserve"> </w:t>
      </w:r>
    </w:p>
    <w:p w:rsidR="00F02902" w:rsidRPr="0081723B" w:rsidRDefault="00156070" w:rsidP="00F02902">
      <w:pPr>
        <w:pStyle w:val="Bullet1G"/>
        <w:rPr>
          <w:spacing w:val="-2"/>
          <w:lang w:val="en-GB"/>
        </w:rPr>
      </w:pPr>
      <w:r w:rsidRPr="0081723B">
        <w:rPr>
          <w:spacing w:val="-2"/>
          <w:lang w:val="en-GB"/>
        </w:rPr>
        <w:t>There is also a project to create 53 intermediary drug-addiction treatment centres;</w:t>
      </w:r>
      <w:r w:rsidR="009E3B96" w:rsidRPr="0081723B">
        <w:rPr>
          <w:spacing w:val="-2"/>
          <w:lang w:val="en-GB"/>
        </w:rPr>
        <w:t xml:space="preserve"> </w:t>
      </w:r>
      <w:r w:rsidR="00B727DF" w:rsidRPr="0081723B">
        <w:rPr>
          <w:spacing w:val="-2"/>
          <w:lang w:val="en-GB"/>
        </w:rPr>
        <w:t>44 </w:t>
      </w:r>
      <w:r w:rsidRPr="0081723B">
        <w:rPr>
          <w:spacing w:val="-2"/>
          <w:lang w:val="en-GB"/>
        </w:rPr>
        <w:t xml:space="preserve">of the </w:t>
      </w:r>
      <w:r w:rsidRPr="0081723B">
        <w:rPr>
          <w:i/>
          <w:spacing w:val="-2"/>
          <w:lang w:val="en-GB"/>
        </w:rPr>
        <w:t xml:space="preserve">wilayas </w:t>
      </w:r>
      <w:r w:rsidRPr="0081723B">
        <w:rPr>
          <w:spacing w:val="-2"/>
          <w:lang w:val="en-GB"/>
        </w:rPr>
        <w:t>will have one intermediary centre:</w:t>
      </w:r>
      <w:r w:rsidR="009E3B96" w:rsidRPr="0081723B">
        <w:rPr>
          <w:spacing w:val="-2"/>
          <w:lang w:val="en-GB"/>
        </w:rPr>
        <w:t xml:space="preserve"> </w:t>
      </w:r>
      <w:r w:rsidRPr="0081723B">
        <w:rPr>
          <w:spacing w:val="-2"/>
          <w:lang w:val="en-GB"/>
        </w:rPr>
        <w:t xml:space="preserve">of the other four </w:t>
      </w:r>
      <w:r w:rsidRPr="0081723B">
        <w:rPr>
          <w:i/>
          <w:spacing w:val="-2"/>
          <w:lang w:val="en-GB"/>
        </w:rPr>
        <w:t xml:space="preserve">wilayas, </w:t>
      </w:r>
      <w:r w:rsidRPr="0081723B">
        <w:rPr>
          <w:spacing w:val="-2"/>
          <w:lang w:val="en-GB"/>
        </w:rPr>
        <w:t>Algiers will have three centres, while Oran, Annaba and Constantine will each have two.</w:t>
      </w:r>
    </w:p>
    <w:p w:rsidR="00F02902" w:rsidRPr="005B16B0" w:rsidRDefault="00F02902" w:rsidP="00F02902">
      <w:pPr>
        <w:pStyle w:val="H1G"/>
        <w:rPr>
          <w:lang w:val="en-GB"/>
        </w:rPr>
      </w:pPr>
      <w:r w:rsidRPr="005B16B0">
        <w:rPr>
          <w:lang w:val="en-GB"/>
        </w:rPr>
        <w:tab/>
      </w:r>
      <w:r w:rsidRPr="005B16B0">
        <w:rPr>
          <w:lang w:val="en-GB"/>
        </w:rPr>
        <w:tab/>
      </w:r>
      <w:r w:rsidR="002145A8" w:rsidRPr="005B16B0">
        <w:rPr>
          <w:lang w:val="en-GB"/>
        </w:rPr>
        <w:t>Recommendations 60 and 61</w:t>
      </w:r>
      <w:r w:rsidR="002145A8" w:rsidRPr="005B16B0">
        <w:rPr>
          <w:lang w:val="en-GB"/>
        </w:rPr>
        <w:br/>
        <w:t>Standard of living</w:t>
      </w:r>
    </w:p>
    <w:p w:rsidR="002145A8" w:rsidRPr="005B16B0" w:rsidRDefault="002145A8" w:rsidP="002145A8">
      <w:pPr>
        <w:pStyle w:val="SingleTxtG"/>
        <w:rPr>
          <w:lang w:val="en-GB"/>
        </w:rPr>
      </w:pPr>
      <w:r w:rsidRPr="005B16B0">
        <w:rPr>
          <w:bCs/>
          <w:lang w:val="en-GB"/>
        </w:rPr>
        <w:t>181.</w:t>
      </w:r>
      <w:r w:rsidRPr="005B16B0">
        <w:rPr>
          <w:bCs/>
          <w:lang w:val="en-GB"/>
        </w:rPr>
        <w:tab/>
      </w:r>
      <w:r w:rsidR="00375945" w:rsidRPr="00B727DF">
        <w:rPr>
          <w:b/>
          <w:bCs/>
          <w:lang w:val="en-GB"/>
        </w:rPr>
        <w:t>(</w:t>
      </w:r>
      <w:r w:rsidRPr="00B727DF">
        <w:rPr>
          <w:b/>
          <w:bCs/>
          <w:lang w:val="en-GB"/>
        </w:rPr>
        <w:t>a</w:t>
      </w:r>
      <w:r w:rsidRPr="005B16B0">
        <w:rPr>
          <w:b/>
          <w:bCs/>
          <w:lang w:val="en-GB"/>
        </w:rPr>
        <w:t xml:space="preserve">) and </w:t>
      </w:r>
      <w:r w:rsidR="00375945" w:rsidRPr="005B16B0">
        <w:rPr>
          <w:b/>
          <w:bCs/>
          <w:lang w:val="en-GB"/>
        </w:rPr>
        <w:t>(</w:t>
      </w:r>
      <w:r w:rsidRPr="005B16B0">
        <w:rPr>
          <w:b/>
          <w:bCs/>
          <w:lang w:val="en-GB"/>
        </w:rPr>
        <w:t>b)</w:t>
      </w:r>
      <w:r w:rsidR="009E3B96">
        <w:rPr>
          <w:b/>
          <w:bCs/>
          <w:lang w:val="en-GB"/>
        </w:rPr>
        <w:t xml:space="preserve"> </w:t>
      </w:r>
      <w:r w:rsidRPr="005B16B0">
        <w:rPr>
          <w:bCs/>
          <w:lang w:val="en-GB"/>
        </w:rPr>
        <w:t>Policy for national solidarity is based</w:t>
      </w:r>
      <w:r w:rsidRPr="005B16B0">
        <w:rPr>
          <w:b/>
          <w:bCs/>
          <w:lang w:val="en-GB"/>
        </w:rPr>
        <w:t xml:space="preserve"> </w:t>
      </w:r>
      <w:r w:rsidRPr="005B16B0">
        <w:rPr>
          <w:bCs/>
          <w:lang w:val="en-GB"/>
        </w:rPr>
        <w:t>on action to provide support and assistance and constitutes a genuine resource for preventing exclusion and economic insecurity and for supporting vulnerable groups within society.</w:t>
      </w:r>
      <w:r w:rsidR="009E3B96">
        <w:rPr>
          <w:bCs/>
          <w:lang w:val="en-GB"/>
        </w:rPr>
        <w:t xml:space="preserve"> </w:t>
      </w:r>
      <w:r w:rsidRPr="005B16B0">
        <w:rPr>
          <w:bCs/>
          <w:lang w:val="en-GB"/>
        </w:rPr>
        <w:t>It provides a response to cross-cutting needs and issues</w:t>
      </w:r>
      <w:r w:rsidR="00370028">
        <w:rPr>
          <w:bCs/>
          <w:lang w:val="en-GB"/>
        </w:rPr>
        <w:t>,</w:t>
      </w:r>
      <w:r w:rsidRPr="005B16B0">
        <w:rPr>
          <w:bCs/>
          <w:lang w:val="en-GB"/>
        </w:rPr>
        <w:t xml:space="preserve"> which are partly dealt with through welfare support and the welfare system, but has an impact that extends beyond the scope of social protection.</w:t>
      </w:r>
      <w:r w:rsidR="009E3B96">
        <w:rPr>
          <w:bCs/>
          <w:lang w:val="en-GB"/>
        </w:rPr>
        <w:t xml:space="preserve"> </w:t>
      </w:r>
    </w:p>
    <w:p w:rsidR="002145A8" w:rsidRPr="005B16B0" w:rsidRDefault="002145A8" w:rsidP="002145A8">
      <w:pPr>
        <w:pStyle w:val="SingleTxtG"/>
        <w:rPr>
          <w:lang w:val="en-GB"/>
        </w:rPr>
      </w:pPr>
      <w:r w:rsidRPr="005B16B0">
        <w:rPr>
          <w:lang w:val="en-GB"/>
        </w:rPr>
        <w:t>182.</w:t>
      </w:r>
      <w:r w:rsidRPr="005B16B0">
        <w:rPr>
          <w:lang w:val="en-GB"/>
        </w:rPr>
        <w:tab/>
        <w:t xml:space="preserve">Based on a participative, coordinated and cooperative approach, national solidarity programmes are extremely diverse, and adapted to the needs of the various target groups and individuals. </w:t>
      </w:r>
    </w:p>
    <w:p w:rsidR="002145A8" w:rsidRPr="005B16B0" w:rsidRDefault="002145A8" w:rsidP="002145A8">
      <w:pPr>
        <w:pStyle w:val="SingleTxtG"/>
        <w:rPr>
          <w:lang w:val="en-GB"/>
        </w:rPr>
      </w:pPr>
      <w:r w:rsidRPr="005B16B0">
        <w:rPr>
          <w:lang w:val="en-GB"/>
        </w:rPr>
        <w:t>183.</w:t>
      </w:r>
      <w:r w:rsidRPr="005B16B0">
        <w:rPr>
          <w:lang w:val="en-GB"/>
        </w:rPr>
        <w:tab/>
        <w:t>Based on analys</w:t>
      </w:r>
      <w:r w:rsidR="00370028">
        <w:rPr>
          <w:lang w:val="en-GB"/>
        </w:rPr>
        <w:t>is of indicators of the situation</w:t>
      </w:r>
      <w:r w:rsidRPr="005B16B0">
        <w:rPr>
          <w:lang w:val="en-GB"/>
        </w:rPr>
        <w:t xml:space="preserve"> of disadvantaged groups and emerging social phenomena, confirmed by various surveys</w:t>
      </w:r>
      <w:r w:rsidR="00370028">
        <w:rPr>
          <w:lang w:val="en-GB"/>
        </w:rPr>
        <w:t>,</w:t>
      </w:r>
      <w:r w:rsidRPr="005B16B0">
        <w:rPr>
          <w:lang w:val="en-GB"/>
        </w:rPr>
        <w:t xml:space="preserve"> including those carried out in connection with the updating of the household poverty map and with abandoned and street-children and unmarried mothers, the Government found itself faced with the need to bring its programmes into line with the realities of social developments.</w:t>
      </w:r>
      <w:r w:rsidR="009E3B96">
        <w:rPr>
          <w:lang w:val="en-GB"/>
        </w:rPr>
        <w:t xml:space="preserve"> </w:t>
      </w:r>
      <w:r w:rsidRPr="005B16B0">
        <w:rPr>
          <w:lang w:val="en-GB"/>
        </w:rPr>
        <w:t>This new policy direction involves broadening the scope of intervention to tackle the major challenges facing particular social groups and vulnerable and/or disadvantaged individuals at all stages in their lives.</w:t>
      </w:r>
    </w:p>
    <w:p w:rsidR="002145A8" w:rsidRPr="005B16B0" w:rsidRDefault="002145A8" w:rsidP="002145A8">
      <w:pPr>
        <w:pStyle w:val="SingleTxtG"/>
        <w:rPr>
          <w:lang w:val="en-GB"/>
        </w:rPr>
      </w:pPr>
      <w:r w:rsidRPr="005B16B0">
        <w:rPr>
          <w:lang w:val="en-GB"/>
        </w:rPr>
        <w:t>184.</w:t>
      </w:r>
      <w:r w:rsidRPr="005B16B0">
        <w:rPr>
          <w:lang w:val="en-GB"/>
        </w:rPr>
        <w:tab/>
        <w:t>The new approach was put into practice during 1999</w:t>
      </w:r>
      <w:r w:rsidR="00FD36C0">
        <w:rPr>
          <w:b/>
          <w:lang w:val="en-GB"/>
        </w:rPr>
        <w:t>–</w:t>
      </w:r>
      <w:r w:rsidRPr="005B16B0">
        <w:rPr>
          <w:lang w:val="en-GB"/>
        </w:rPr>
        <w:t>2007 through the provision of suitable support and assistance arrangements and mechanisms for combating social marg</w:t>
      </w:r>
      <w:r w:rsidR="00370028">
        <w:rPr>
          <w:lang w:val="en-GB"/>
        </w:rPr>
        <w:t xml:space="preserve">inalization of all kinds, thus </w:t>
      </w:r>
      <w:r w:rsidRPr="005B16B0">
        <w:rPr>
          <w:lang w:val="en-GB"/>
        </w:rPr>
        <w:t>giving all citizens, without exception, access to basic human rights.</w:t>
      </w:r>
      <w:r w:rsidR="009E3B96">
        <w:rPr>
          <w:lang w:val="en-GB"/>
        </w:rPr>
        <w:t xml:space="preserve"> </w:t>
      </w:r>
    </w:p>
    <w:p w:rsidR="002145A8" w:rsidRPr="005B16B0" w:rsidRDefault="002145A8" w:rsidP="00B727DF">
      <w:pPr>
        <w:pStyle w:val="SingleTxtG"/>
        <w:rPr>
          <w:rFonts w:eastAsia="Calibri"/>
          <w:sz w:val="24"/>
          <w:szCs w:val="24"/>
          <w:lang w:val="en-GB" w:eastAsia="en-GB"/>
        </w:rPr>
      </w:pPr>
      <w:r w:rsidRPr="005B16B0">
        <w:rPr>
          <w:lang w:val="en-GB"/>
        </w:rPr>
        <w:t>185.</w:t>
      </w:r>
      <w:r w:rsidRPr="005B16B0">
        <w:rPr>
          <w:lang w:val="en-GB"/>
        </w:rPr>
        <w:tab/>
        <w:t>The results achieved, since 1999, in terms of growth, poverty reduction and raising living standards, are the results of the whole range of actions taken under the Support Programme for Economic Renewal for 2001</w:t>
      </w:r>
      <w:r w:rsidR="00FD36C0">
        <w:rPr>
          <w:b/>
          <w:lang w:val="en-GB"/>
        </w:rPr>
        <w:t>–</w:t>
      </w:r>
      <w:r w:rsidRPr="005B16B0">
        <w:rPr>
          <w:lang w:val="en-GB"/>
        </w:rPr>
        <w:t>04, complemented by the Supplementary Support Programme for Economic Growth for 2005</w:t>
      </w:r>
      <w:r w:rsidR="00FD36C0">
        <w:rPr>
          <w:b/>
          <w:lang w:val="en-GB"/>
        </w:rPr>
        <w:t>–</w:t>
      </w:r>
      <w:r w:rsidRPr="005B16B0">
        <w:rPr>
          <w:lang w:val="en-GB"/>
        </w:rPr>
        <w:t xml:space="preserve">09. </w:t>
      </w:r>
    </w:p>
    <w:p w:rsidR="002145A8" w:rsidRPr="005B16B0" w:rsidRDefault="002145A8" w:rsidP="00B727DF">
      <w:pPr>
        <w:pStyle w:val="SingleTxtG"/>
        <w:keepNext/>
        <w:rPr>
          <w:lang w:val="en-GB"/>
        </w:rPr>
      </w:pPr>
      <w:r w:rsidRPr="005B16B0">
        <w:rPr>
          <w:lang w:val="en-GB"/>
        </w:rPr>
        <w:t>186.</w:t>
      </w:r>
      <w:r w:rsidRPr="005B16B0">
        <w:rPr>
          <w:lang w:val="en-GB"/>
        </w:rPr>
        <w:tab/>
        <w:t>The proposals under the Supplementary Support Programme for Economic Growth include:</w:t>
      </w:r>
    </w:p>
    <w:p w:rsidR="002145A8" w:rsidRPr="005B16B0" w:rsidRDefault="002145A8" w:rsidP="002145A8">
      <w:pPr>
        <w:pStyle w:val="Bullet1G"/>
        <w:numPr>
          <w:ilvl w:val="0"/>
          <w:numId w:val="18"/>
        </w:numPr>
        <w:rPr>
          <w:lang w:val="en-GB"/>
        </w:rPr>
      </w:pPr>
      <w:r w:rsidRPr="005B16B0">
        <w:rPr>
          <w:lang w:val="en-GB"/>
        </w:rPr>
        <w:t>1.2</w:t>
      </w:r>
      <w:r w:rsidR="007322AE">
        <w:rPr>
          <w:lang w:val="en-GB"/>
        </w:rPr>
        <w:t> million</w:t>
      </w:r>
      <w:r w:rsidRPr="005B16B0">
        <w:rPr>
          <w:lang w:val="en-GB"/>
        </w:rPr>
        <w:t xml:space="preserve"> dwellings;</w:t>
      </w:r>
    </w:p>
    <w:p w:rsidR="002145A8" w:rsidRPr="005B16B0" w:rsidRDefault="002145A8" w:rsidP="002145A8">
      <w:pPr>
        <w:pStyle w:val="Bullet1G"/>
        <w:numPr>
          <w:ilvl w:val="0"/>
          <w:numId w:val="18"/>
        </w:numPr>
        <w:rPr>
          <w:lang w:val="en-GB"/>
        </w:rPr>
      </w:pPr>
      <w:r w:rsidRPr="005B16B0">
        <w:rPr>
          <w:lang w:val="en-GB"/>
        </w:rPr>
        <w:t xml:space="preserve">500 </w:t>
      </w:r>
      <w:r w:rsidRPr="005B16B0">
        <w:rPr>
          <w:i/>
          <w:lang w:val="en-GB"/>
        </w:rPr>
        <w:t>lycées</w:t>
      </w:r>
      <w:r w:rsidRPr="005B16B0">
        <w:rPr>
          <w:lang w:val="en-GB"/>
        </w:rPr>
        <w:t xml:space="preserve"> and 1,000 secondary schools;</w:t>
      </w:r>
    </w:p>
    <w:p w:rsidR="002145A8" w:rsidRPr="005B16B0" w:rsidRDefault="002145A8" w:rsidP="002145A8">
      <w:pPr>
        <w:pStyle w:val="Bullet1G"/>
        <w:numPr>
          <w:ilvl w:val="0"/>
          <w:numId w:val="18"/>
        </w:numPr>
        <w:rPr>
          <w:lang w:val="en-GB"/>
        </w:rPr>
      </w:pPr>
      <w:r w:rsidRPr="005B16B0">
        <w:rPr>
          <w:lang w:val="en-GB"/>
        </w:rPr>
        <w:t>2,000 school canteens and semi-boarding facilities;</w:t>
      </w:r>
    </w:p>
    <w:p w:rsidR="002145A8" w:rsidRPr="005B16B0" w:rsidRDefault="002145A8" w:rsidP="002145A8">
      <w:pPr>
        <w:pStyle w:val="Bullet1G"/>
        <w:numPr>
          <w:ilvl w:val="0"/>
          <w:numId w:val="18"/>
        </w:numPr>
        <w:rPr>
          <w:lang w:val="en-GB"/>
        </w:rPr>
      </w:pPr>
      <w:r w:rsidRPr="005B16B0">
        <w:rPr>
          <w:lang w:val="en-GB"/>
        </w:rPr>
        <w:t>500,000 university places and 50,000</w:t>
      </w:r>
      <w:r w:rsidR="00A87A6B">
        <w:rPr>
          <w:lang w:val="en-GB"/>
        </w:rPr>
        <w:t> </w:t>
      </w:r>
      <w:r w:rsidRPr="005B16B0">
        <w:rPr>
          <w:lang w:val="en-GB"/>
        </w:rPr>
        <w:t>vocational training places;</w:t>
      </w:r>
    </w:p>
    <w:p w:rsidR="002145A8" w:rsidRPr="005B16B0" w:rsidRDefault="002145A8" w:rsidP="002145A8">
      <w:pPr>
        <w:pStyle w:val="Bullet1G"/>
        <w:numPr>
          <w:ilvl w:val="0"/>
          <w:numId w:val="18"/>
        </w:numPr>
        <w:rPr>
          <w:lang w:val="en-GB"/>
        </w:rPr>
      </w:pPr>
      <w:r w:rsidRPr="005B16B0">
        <w:rPr>
          <w:lang w:val="en-GB"/>
        </w:rPr>
        <w:t xml:space="preserve">60 general hospitals, a major burns hospital, a cardiac institute, a renal institute and a cancer care facility, community health facilities and 17 centres for medical and surgical emergencies located on main arterial roads; </w:t>
      </w:r>
    </w:p>
    <w:p w:rsidR="002145A8" w:rsidRPr="005B16B0" w:rsidRDefault="002145A8" w:rsidP="002145A8">
      <w:pPr>
        <w:pStyle w:val="Bullet1G"/>
        <w:numPr>
          <w:ilvl w:val="0"/>
          <w:numId w:val="18"/>
        </w:numPr>
        <w:rPr>
          <w:lang w:val="en-GB"/>
        </w:rPr>
      </w:pPr>
      <w:r w:rsidRPr="005B16B0">
        <w:rPr>
          <w:lang w:val="en-GB"/>
        </w:rPr>
        <w:t>10 dams and 10,000 km of new or improved roadways;</w:t>
      </w:r>
    </w:p>
    <w:p w:rsidR="002145A8" w:rsidRPr="005B16B0" w:rsidRDefault="00B727DF" w:rsidP="002145A8">
      <w:pPr>
        <w:pStyle w:val="Bullet1G"/>
        <w:numPr>
          <w:ilvl w:val="0"/>
          <w:numId w:val="18"/>
        </w:numPr>
        <w:rPr>
          <w:lang w:val="en-GB"/>
        </w:rPr>
      </w:pPr>
      <w:r w:rsidRPr="005B16B0">
        <w:rPr>
          <w:lang w:val="en-GB"/>
        </w:rPr>
        <w:t xml:space="preserve">A </w:t>
      </w:r>
      <w:r w:rsidR="002145A8" w:rsidRPr="005B16B0">
        <w:rPr>
          <w:lang w:val="en-GB"/>
        </w:rPr>
        <w:t xml:space="preserve">library for each of Algeria's 1,543 communes, the purchase of 40 mobile libraries and the provision of 14 annexes to the National Library and a cultural centre in each </w:t>
      </w:r>
      <w:r w:rsidR="002145A8" w:rsidRPr="005B16B0">
        <w:rPr>
          <w:i/>
          <w:lang w:val="en-GB"/>
        </w:rPr>
        <w:t xml:space="preserve">wilaya; </w:t>
      </w:r>
      <w:r w:rsidR="002145A8" w:rsidRPr="005B16B0">
        <w:rPr>
          <w:lang w:val="en-GB"/>
        </w:rPr>
        <w:t>and</w:t>
      </w:r>
    </w:p>
    <w:p w:rsidR="00F02902" w:rsidRPr="005B16B0" w:rsidRDefault="00B727DF" w:rsidP="00F02902">
      <w:pPr>
        <w:pStyle w:val="Bullet1G"/>
        <w:rPr>
          <w:lang w:val="en-GB"/>
        </w:rPr>
      </w:pPr>
      <w:r w:rsidRPr="005B16B0">
        <w:rPr>
          <w:lang w:val="en-GB"/>
        </w:rPr>
        <w:t xml:space="preserve">The </w:t>
      </w:r>
      <w:r w:rsidR="002145A8" w:rsidRPr="005B16B0">
        <w:rPr>
          <w:lang w:val="en-GB"/>
        </w:rPr>
        <w:t>connection of 1.2</w:t>
      </w:r>
      <w:r w:rsidR="007322AE">
        <w:rPr>
          <w:lang w:val="en-GB"/>
        </w:rPr>
        <w:t> million</w:t>
      </w:r>
      <w:r w:rsidR="002145A8" w:rsidRPr="005B16B0">
        <w:rPr>
          <w:lang w:val="en-GB"/>
        </w:rPr>
        <w:t xml:space="preserve"> homes to the natural </w:t>
      </w:r>
      <w:r w:rsidR="00144C7B">
        <w:rPr>
          <w:lang w:val="en-GB"/>
        </w:rPr>
        <w:t>gas network and another 600,000 </w:t>
      </w:r>
      <w:r w:rsidR="002145A8" w:rsidRPr="005B16B0">
        <w:rPr>
          <w:lang w:val="en-GB"/>
        </w:rPr>
        <w:t>rural homes to the electricity grid.</w:t>
      </w:r>
    </w:p>
    <w:p w:rsidR="002145A8" w:rsidRPr="005B16B0" w:rsidRDefault="002145A8" w:rsidP="002145A8">
      <w:pPr>
        <w:pStyle w:val="SingleTxtG"/>
        <w:rPr>
          <w:lang w:val="en-GB"/>
        </w:rPr>
      </w:pPr>
      <w:r w:rsidRPr="005B16B0">
        <w:rPr>
          <w:lang w:val="en-GB"/>
        </w:rPr>
        <w:t>187.</w:t>
      </w:r>
      <w:r w:rsidRPr="005B16B0">
        <w:rPr>
          <w:lang w:val="en-GB"/>
        </w:rPr>
        <w:tab/>
        <w:t>As well as strengthening existing solidarity measures, new programmes for care and support were</w:t>
      </w:r>
      <w:r w:rsidR="00370028">
        <w:rPr>
          <w:lang w:val="en-GB"/>
        </w:rPr>
        <w:t xml:space="preserve"> </w:t>
      </w:r>
      <w:r w:rsidRPr="005B16B0">
        <w:rPr>
          <w:lang w:val="en-GB"/>
        </w:rPr>
        <w:t xml:space="preserve">put in place, between 2003 and 2007, for children and others living on the streets, the homeless, victims of the Algerian national tragedy and victims of national disasters. </w:t>
      </w:r>
    </w:p>
    <w:p w:rsidR="002145A8" w:rsidRPr="00B727DF" w:rsidRDefault="002145A8" w:rsidP="002145A8">
      <w:pPr>
        <w:pStyle w:val="SingleTxtG"/>
        <w:rPr>
          <w:lang w:val="en-GB"/>
        </w:rPr>
      </w:pPr>
      <w:r w:rsidRPr="005B16B0">
        <w:rPr>
          <w:lang w:val="en-GB"/>
        </w:rPr>
        <w:t>188.</w:t>
      </w:r>
      <w:r w:rsidRPr="005B16B0">
        <w:rPr>
          <w:lang w:val="en-GB"/>
        </w:rPr>
        <w:tab/>
        <w:t>National policy for solidarity is backed by a strategy to combat poverty and exclusion, which aims to allow economically disadvantaged segments of the population to access the basic necessities of life.</w:t>
      </w:r>
      <w:r w:rsidR="009E3B96">
        <w:rPr>
          <w:lang w:val="en-GB"/>
        </w:rPr>
        <w:t xml:space="preserve"> </w:t>
      </w:r>
      <w:r w:rsidRPr="005B16B0">
        <w:rPr>
          <w:lang w:val="en-GB"/>
        </w:rPr>
        <w:t>The philosophy underlying action against poverty is to seek to preserve family cohesion and the family connections which provide individuals with opportunities for undisrupted development within their own environment.</w:t>
      </w:r>
      <w:r w:rsidR="009E3B96">
        <w:rPr>
          <w:lang w:val="en-GB"/>
        </w:rPr>
        <w:t xml:space="preserve"> </w:t>
      </w:r>
      <w:r w:rsidRPr="005B16B0">
        <w:rPr>
          <w:lang w:val="en-GB"/>
        </w:rPr>
        <w:t>This is why the five national programmes and five pilot programmes involved have transcended the framework of sectoral responsibility and taken on a primarily human dimension, organized around the achievemen</w:t>
      </w:r>
      <w:r w:rsidRPr="00B727DF">
        <w:rPr>
          <w:lang w:val="en-GB"/>
        </w:rPr>
        <w:t xml:space="preserve">t of strategic, regionally balanced development. </w:t>
      </w:r>
    </w:p>
    <w:p w:rsidR="002145A8" w:rsidRPr="005B16B0" w:rsidRDefault="002145A8" w:rsidP="002145A8">
      <w:pPr>
        <w:pStyle w:val="SingleTxtG"/>
        <w:rPr>
          <w:lang w:val="en-GB"/>
        </w:rPr>
      </w:pPr>
      <w:r w:rsidRPr="00B727DF">
        <w:rPr>
          <w:lang w:val="en-GB"/>
        </w:rPr>
        <w:t>189.</w:t>
      </w:r>
      <w:r w:rsidRPr="00B727DF">
        <w:rPr>
          <w:lang w:val="en-GB"/>
        </w:rPr>
        <w:tab/>
        <w:t>Experts have cited improved communications,</w:t>
      </w:r>
      <w:r w:rsidRPr="005B16B0">
        <w:rPr>
          <w:lang w:val="en-GB"/>
        </w:rPr>
        <w:t xml:space="preserve"> distance, unemployment, under-employment and lack of income among the factors which have </w:t>
      </w:r>
      <w:r w:rsidR="00370028">
        <w:rPr>
          <w:lang w:val="en-GB"/>
        </w:rPr>
        <w:t>resulted in a continued</w:t>
      </w:r>
      <w:r w:rsidRPr="005B16B0">
        <w:rPr>
          <w:lang w:val="en-GB"/>
        </w:rPr>
        <w:t xml:space="preserve"> state of dependence which is unjustified</w:t>
      </w:r>
      <w:r w:rsidR="00370028">
        <w:rPr>
          <w:lang w:val="en-GB"/>
        </w:rPr>
        <w:t>,</w:t>
      </w:r>
      <w:r w:rsidRPr="005B16B0">
        <w:rPr>
          <w:lang w:val="en-GB"/>
        </w:rPr>
        <w:t xml:space="preserve"> given </w:t>
      </w:r>
      <w:r w:rsidR="00370028">
        <w:rPr>
          <w:lang w:val="en-GB"/>
        </w:rPr>
        <w:t xml:space="preserve">Algeria’s </w:t>
      </w:r>
      <w:r w:rsidRPr="005B16B0">
        <w:rPr>
          <w:lang w:val="en-GB"/>
        </w:rPr>
        <w:t xml:space="preserve">true material potential. </w:t>
      </w:r>
    </w:p>
    <w:p w:rsidR="002145A8" w:rsidRPr="005B16B0" w:rsidRDefault="002145A8" w:rsidP="002145A8">
      <w:pPr>
        <w:pStyle w:val="SingleTxtG"/>
        <w:rPr>
          <w:lang w:val="en-GB"/>
        </w:rPr>
      </w:pPr>
      <w:r w:rsidRPr="005B16B0">
        <w:rPr>
          <w:lang w:val="en-GB"/>
        </w:rPr>
        <w:t>190.</w:t>
      </w:r>
      <w:r w:rsidRPr="005B16B0">
        <w:rPr>
          <w:lang w:val="en-GB"/>
        </w:rPr>
        <w:tab/>
        <w:t>Support for local development has taken real shape in the commune of Sidi-Fredj, where one of the five pilot projects has been launched with the help of Belgian Technical Cooperation, as a result, in particular, of</w:t>
      </w:r>
      <w:r w:rsidR="00370028">
        <w:rPr>
          <w:lang w:val="en-GB"/>
        </w:rPr>
        <w:t xml:space="preserve"> a</w:t>
      </w:r>
      <w:r w:rsidRPr="005B16B0">
        <w:rPr>
          <w:lang w:val="en-GB"/>
        </w:rPr>
        <w:t xml:space="preserve"> €5</w:t>
      </w:r>
      <w:r w:rsidR="007322AE">
        <w:rPr>
          <w:lang w:val="en-GB"/>
        </w:rPr>
        <w:t> million</w:t>
      </w:r>
      <w:r w:rsidRPr="005B16B0">
        <w:rPr>
          <w:lang w:val="en-GB"/>
        </w:rPr>
        <w:t xml:space="preserve"> donation.</w:t>
      </w:r>
      <w:r w:rsidR="009E3B96">
        <w:rPr>
          <w:lang w:val="en-GB"/>
        </w:rPr>
        <w:t xml:space="preserve"> </w:t>
      </w:r>
      <w:r w:rsidRPr="005B16B0">
        <w:rPr>
          <w:lang w:val="en-GB"/>
        </w:rPr>
        <w:t xml:space="preserve">Arrangements for getting the programme started have been finalized, and the first activities, built around training and support for farmers, have been put in place. </w:t>
      </w:r>
    </w:p>
    <w:p w:rsidR="002145A8" w:rsidRPr="005B16B0" w:rsidRDefault="00FC2126" w:rsidP="002145A8">
      <w:pPr>
        <w:pStyle w:val="SingleTxtG"/>
        <w:rPr>
          <w:lang w:val="en-GB"/>
        </w:rPr>
      </w:pPr>
      <w:r w:rsidRPr="005B16B0">
        <w:rPr>
          <w:lang w:val="en-GB"/>
        </w:rPr>
        <w:t>191.</w:t>
      </w:r>
      <w:r w:rsidRPr="005B16B0">
        <w:rPr>
          <w:lang w:val="en-GB"/>
        </w:rPr>
        <w:tab/>
        <w:t>The re-launch of investment, with the different development plans set under way since 2001, has provided support for the economic aspects of national solidarity policy</w:t>
      </w:r>
      <w:r>
        <w:rPr>
          <w:lang w:val="en-GB"/>
        </w:rPr>
        <w:t>,</w:t>
      </w:r>
      <w:r w:rsidRPr="005B16B0">
        <w:rPr>
          <w:lang w:val="en-GB"/>
        </w:rPr>
        <w:t xml:space="preserve"> by giving citizens the opportunity to gain access to a worthwhile job properly listed u</w:t>
      </w:r>
      <w:r>
        <w:rPr>
          <w:lang w:val="en-GB"/>
        </w:rPr>
        <w:t>nder the different initiatives</w:t>
      </w:r>
      <w:r w:rsidRPr="005B16B0">
        <w:rPr>
          <w:lang w:val="en-GB"/>
        </w:rPr>
        <w:t xml:space="preserve"> set up for the purpose. </w:t>
      </w:r>
    </w:p>
    <w:p w:rsidR="002145A8" w:rsidRPr="005B16B0" w:rsidRDefault="002145A8" w:rsidP="002145A8">
      <w:pPr>
        <w:pStyle w:val="SingleTxtG"/>
        <w:rPr>
          <w:lang w:val="en-GB"/>
        </w:rPr>
      </w:pPr>
      <w:r w:rsidRPr="005B16B0">
        <w:rPr>
          <w:lang w:val="en-GB"/>
        </w:rPr>
        <w:t>192.</w:t>
      </w:r>
      <w:r w:rsidRPr="005B16B0">
        <w:rPr>
          <w:lang w:val="en-GB"/>
        </w:rPr>
        <w:tab/>
        <w:t>Since November 2007, detailed studies of the 47 most disadvantaged communes, produced by refining the poverty map, have been used as the basis for implementing a huge catch-up programme in various fields where progress had fallen behind, including social integration and welfare.</w:t>
      </w:r>
      <w:r w:rsidR="009E3B96">
        <w:rPr>
          <w:lang w:val="en-GB"/>
        </w:rPr>
        <w:t xml:space="preserve"> </w:t>
      </w:r>
      <w:r w:rsidRPr="005B16B0">
        <w:rPr>
          <w:lang w:val="en-GB"/>
        </w:rPr>
        <w:t>This in-depth review has led to the identification of 69</w:t>
      </w:r>
      <w:r w:rsidR="00B727DF">
        <w:rPr>
          <w:lang w:val="en-GB"/>
        </w:rPr>
        <w:t> </w:t>
      </w:r>
      <w:r w:rsidRPr="005B16B0">
        <w:rPr>
          <w:lang w:val="en-GB"/>
        </w:rPr>
        <w:t>pockets of deprivation containing 5,640 households and the provision of a financial alloc</w:t>
      </w:r>
      <w:r w:rsidR="007A6586">
        <w:rPr>
          <w:lang w:val="en-GB"/>
        </w:rPr>
        <w:t>ation of 762</w:t>
      </w:r>
      <w:r w:rsidR="007322AE">
        <w:rPr>
          <w:lang w:val="en-GB"/>
        </w:rPr>
        <w:t> million</w:t>
      </w:r>
      <w:r w:rsidR="00223400">
        <w:rPr>
          <w:lang w:val="en-GB"/>
        </w:rPr>
        <w:t> dinars</w:t>
      </w:r>
      <w:r w:rsidR="007A6586">
        <w:rPr>
          <w:lang w:val="en-GB"/>
        </w:rPr>
        <w:t xml:space="preserve"> </w:t>
      </w:r>
      <w:r w:rsidRPr="005B16B0">
        <w:rPr>
          <w:lang w:val="en-GB"/>
        </w:rPr>
        <w:t>to</w:t>
      </w:r>
      <w:r w:rsidR="00733079">
        <w:rPr>
          <w:lang w:val="en-GB"/>
        </w:rPr>
        <w:t xml:space="preserve"> roll out social welfare and in</w:t>
      </w:r>
      <w:r w:rsidRPr="005B16B0">
        <w:rPr>
          <w:lang w:val="en-GB"/>
        </w:rPr>
        <w:t xml:space="preserve">tegration initiatives. </w:t>
      </w:r>
    </w:p>
    <w:p w:rsidR="002145A8" w:rsidRPr="005B16B0" w:rsidRDefault="002145A8" w:rsidP="002145A8">
      <w:pPr>
        <w:pStyle w:val="SingleTxtG"/>
        <w:rPr>
          <w:lang w:val="en-GB"/>
        </w:rPr>
      </w:pPr>
      <w:r w:rsidRPr="005B16B0">
        <w:rPr>
          <w:lang w:val="en-GB"/>
        </w:rPr>
        <w:t>193.</w:t>
      </w:r>
      <w:r w:rsidRPr="005B16B0">
        <w:rPr>
          <w:lang w:val="en-GB"/>
        </w:rPr>
        <w:tab/>
        <w:t>Urgent action has been taken on the construction and/or renovation of dwellings, the provision of drinking water, connection to the sanitation and natural gas networks, the provision of social infrastructure and the fitting-out of health centres and school canteens.</w:t>
      </w:r>
      <w:r w:rsidR="009E3B96">
        <w:rPr>
          <w:lang w:val="en-GB"/>
        </w:rPr>
        <w:t xml:space="preserve"> </w:t>
      </w:r>
      <w:r w:rsidRPr="005B16B0">
        <w:rPr>
          <w:lang w:val="en-GB"/>
        </w:rPr>
        <w:t>As of 31</w:t>
      </w:r>
      <w:r w:rsidR="00D90A27">
        <w:rPr>
          <w:lang w:val="en-GB"/>
        </w:rPr>
        <w:t> December</w:t>
      </w:r>
      <w:r w:rsidRPr="005B16B0">
        <w:rPr>
          <w:lang w:val="en-GB"/>
        </w:rPr>
        <w:t xml:space="preserve"> 2007, 1.623</w:t>
      </w:r>
      <w:r w:rsidR="00830A48">
        <w:rPr>
          <w:lang w:val="en-GB"/>
        </w:rPr>
        <w:t> billion</w:t>
      </w:r>
      <w:r w:rsidR="007C352E">
        <w:rPr>
          <w:lang w:val="en-GB"/>
        </w:rPr>
        <w:t xml:space="preserve"> dinars</w:t>
      </w:r>
      <w:r w:rsidRPr="005B16B0">
        <w:rPr>
          <w:lang w:val="en-GB"/>
        </w:rPr>
        <w:t xml:space="preserve"> had been spent on these activities, as well as an additional 525.9</w:t>
      </w:r>
      <w:r w:rsidR="007322AE">
        <w:rPr>
          <w:lang w:val="en-GB"/>
        </w:rPr>
        <w:t> million</w:t>
      </w:r>
      <w:r w:rsidR="00223400">
        <w:rPr>
          <w:lang w:val="en-GB"/>
        </w:rPr>
        <w:t> dinars</w:t>
      </w:r>
      <w:r w:rsidRPr="005B16B0">
        <w:rPr>
          <w:lang w:val="en-GB"/>
        </w:rPr>
        <w:t xml:space="preserve"> spent on support for 1,753 young traditional fishermen. </w:t>
      </w:r>
    </w:p>
    <w:p w:rsidR="002145A8" w:rsidRPr="005B16B0" w:rsidRDefault="002145A8" w:rsidP="002145A8">
      <w:pPr>
        <w:pStyle w:val="SingleTxtG"/>
        <w:rPr>
          <w:lang w:val="en-GB"/>
        </w:rPr>
      </w:pPr>
      <w:r w:rsidRPr="005B16B0">
        <w:rPr>
          <w:lang w:val="en-GB"/>
        </w:rPr>
        <w:t>194.</w:t>
      </w:r>
      <w:r w:rsidRPr="005B16B0">
        <w:rPr>
          <w:lang w:val="en-GB"/>
        </w:rPr>
        <w:tab/>
        <w:t xml:space="preserve">The first half of the current year has been devoted to action on connections to the natural gas network, especially in the </w:t>
      </w:r>
      <w:r w:rsidRPr="005B16B0">
        <w:rPr>
          <w:i/>
          <w:lang w:val="en-GB"/>
        </w:rPr>
        <w:t xml:space="preserve">wilaya </w:t>
      </w:r>
      <w:r w:rsidRPr="005B16B0">
        <w:rPr>
          <w:lang w:val="en-GB"/>
        </w:rPr>
        <w:t>of Oum-El-Bouaghi, where 600 families have benefited from 7.1</w:t>
      </w:r>
      <w:r w:rsidR="007322AE">
        <w:rPr>
          <w:lang w:val="en-GB"/>
        </w:rPr>
        <w:t> million</w:t>
      </w:r>
      <w:r w:rsidR="00223400">
        <w:rPr>
          <w:lang w:val="en-GB"/>
        </w:rPr>
        <w:t> dinars</w:t>
      </w:r>
      <w:r w:rsidRPr="005B16B0">
        <w:rPr>
          <w:lang w:val="en-GB"/>
        </w:rPr>
        <w:t xml:space="preserve"> from the Special Fund for National Solidarity.</w:t>
      </w:r>
      <w:r w:rsidR="009E3B96">
        <w:rPr>
          <w:lang w:val="en-GB"/>
        </w:rPr>
        <w:t xml:space="preserve"> </w:t>
      </w:r>
      <w:r w:rsidRPr="005B16B0">
        <w:rPr>
          <w:lang w:val="en-GB"/>
        </w:rPr>
        <w:t>Similarly, an initiative to help disadvantaged families has also co</w:t>
      </w:r>
      <w:r w:rsidR="007C352E">
        <w:rPr>
          <w:lang w:val="en-GB"/>
        </w:rPr>
        <w:t>vered the rental payments of 32 </w:t>
      </w:r>
      <w:r w:rsidRPr="005B16B0">
        <w:rPr>
          <w:lang w:val="en-GB"/>
        </w:rPr>
        <w:t>heads of disadvantaged households in social housing</w:t>
      </w:r>
      <w:r w:rsidR="007A6586">
        <w:rPr>
          <w:lang w:val="en-GB"/>
        </w:rPr>
        <w:t>,</w:t>
      </w:r>
      <w:r w:rsidRPr="005B16B0">
        <w:rPr>
          <w:lang w:val="en-GB"/>
        </w:rPr>
        <w:t xml:space="preserve"> at a cost of 341,600</w:t>
      </w:r>
      <w:r w:rsidR="00223400">
        <w:rPr>
          <w:lang w:val="en-GB"/>
        </w:rPr>
        <w:t> dinars</w:t>
      </w:r>
      <w:r w:rsidRPr="005B16B0">
        <w:rPr>
          <w:lang w:val="en-GB"/>
        </w:rPr>
        <w:t xml:space="preserve">. </w:t>
      </w:r>
    </w:p>
    <w:p w:rsidR="002145A8" w:rsidRPr="005B16B0" w:rsidRDefault="002145A8" w:rsidP="002145A8">
      <w:pPr>
        <w:pStyle w:val="SingleTxtG"/>
        <w:rPr>
          <w:lang w:val="en-GB"/>
        </w:rPr>
      </w:pPr>
      <w:r w:rsidRPr="005B16B0">
        <w:rPr>
          <w:lang w:val="en-GB"/>
        </w:rPr>
        <w:t>195.</w:t>
      </w:r>
      <w:r w:rsidRPr="005B16B0">
        <w:rPr>
          <w:lang w:val="en-GB"/>
        </w:rPr>
        <w:tab/>
        <w:t>Finally, measures to combat poverty and exclusion require the roll-out of a community development programme designed to mobilize populations of rural and disadvantaged areas and meet a number of expectations.</w:t>
      </w:r>
      <w:r w:rsidR="009E3B96">
        <w:rPr>
          <w:lang w:val="en-GB"/>
        </w:rPr>
        <w:t xml:space="preserve"> </w:t>
      </w:r>
      <w:r w:rsidRPr="005B16B0">
        <w:rPr>
          <w:lang w:val="en-GB"/>
        </w:rPr>
        <w:t>Th</w:t>
      </w:r>
      <w:r w:rsidR="00B727DF">
        <w:rPr>
          <w:lang w:val="en-GB"/>
        </w:rPr>
        <w:t>e fourth quarter of 2007 saw 79 </w:t>
      </w:r>
      <w:r w:rsidRPr="005B16B0">
        <w:rPr>
          <w:lang w:val="en-GB"/>
        </w:rPr>
        <w:t>projects launched at a total cost of 234.3</w:t>
      </w:r>
      <w:r w:rsidR="007322AE">
        <w:rPr>
          <w:lang w:val="en-GB"/>
        </w:rPr>
        <w:t> million</w:t>
      </w:r>
      <w:r w:rsidR="00223400">
        <w:rPr>
          <w:lang w:val="en-GB"/>
        </w:rPr>
        <w:t> dinars</w:t>
      </w:r>
      <w:r w:rsidRPr="005B16B0">
        <w:rPr>
          <w:lang w:val="en-GB"/>
        </w:rPr>
        <w:t>, and</w:t>
      </w:r>
      <w:r w:rsidR="007A6586">
        <w:rPr>
          <w:lang w:val="en-GB"/>
        </w:rPr>
        <w:t>,</w:t>
      </w:r>
      <w:r w:rsidRPr="005B16B0">
        <w:rPr>
          <w:lang w:val="en-GB"/>
        </w:rPr>
        <w:t xml:space="preserve"> as at 30</w:t>
      </w:r>
      <w:r w:rsidR="007C352E">
        <w:rPr>
          <w:lang w:val="en-GB"/>
        </w:rPr>
        <w:t> June</w:t>
      </w:r>
      <w:r w:rsidRPr="005B16B0">
        <w:rPr>
          <w:lang w:val="en-GB"/>
        </w:rPr>
        <w:t xml:space="preserve"> 2008</w:t>
      </w:r>
      <w:r w:rsidR="007A6586">
        <w:rPr>
          <w:lang w:val="en-GB"/>
        </w:rPr>
        <w:t>,</w:t>
      </w:r>
      <w:r w:rsidRPr="005B16B0">
        <w:rPr>
          <w:lang w:val="en-GB"/>
        </w:rPr>
        <w:t xml:space="preserve"> there were 208 projects to a value of 595.05</w:t>
      </w:r>
      <w:r w:rsidR="007322AE">
        <w:rPr>
          <w:lang w:val="en-GB"/>
        </w:rPr>
        <w:t> million</w:t>
      </w:r>
      <w:r w:rsidR="00223400">
        <w:rPr>
          <w:lang w:val="en-GB"/>
        </w:rPr>
        <w:t> dinars</w:t>
      </w:r>
      <w:r w:rsidRPr="005B16B0">
        <w:rPr>
          <w:lang w:val="en-GB"/>
        </w:rPr>
        <w:t>.</w:t>
      </w:r>
      <w:r w:rsidR="009E3B96">
        <w:rPr>
          <w:lang w:val="en-GB"/>
        </w:rPr>
        <w:t xml:space="preserve"> </w:t>
      </w:r>
      <w:r w:rsidRPr="005B16B0">
        <w:rPr>
          <w:lang w:val="en-GB"/>
        </w:rPr>
        <w:t>Assistance is also provided by means of specific measures taken at neighbourhood level by multi-disciplinary teams working in units to break the cycle of illiteracy, poor hygiene and under-nourishment.</w:t>
      </w:r>
      <w:r w:rsidR="009E3B96">
        <w:rPr>
          <w:lang w:val="en-GB"/>
        </w:rPr>
        <w:t xml:space="preserve"> </w:t>
      </w:r>
    </w:p>
    <w:p w:rsidR="00520E11" w:rsidRPr="005B16B0" w:rsidRDefault="002145A8" w:rsidP="00520E11">
      <w:pPr>
        <w:pStyle w:val="SingleTxtG"/>
        <w:rPr>
          <w:lang w:val="en-GB"/>
        </w:rPr>
      </w:pPr>
      <w:r w:rsidRPr="005B16B0">
        <w:rPr>
          <w:lang w:val="en-GB"/>
        </w:rPr>
        <w:t>196.</w:t>
      </w:r>
      <w:r w:rsidRPr="005B16B0">
        <w:rPr>
          <w:lang w:val="en-GB"/>
        </w:rPr>
        <w:tab/>
        <w:t>At 30</w:t>
      </w:r>
      <w:r w:rsidR="007C352E">
        <w:rPr>
          <w:lang w:val="en-GB"/>
        </w:rPr>
        <w:t> June</w:t>
      </w:r>
      <w:r w:rsidRPr="005B16B0">
        <w:rPr>
          <w:lang w:val="en-GB"/>
        </w:rPr>
        <w:t xml:space="preserve"> 2008, there were 152 neighbourhood units with 460 members, 21 of them created during the first half of 2008 (131 at 31</w:t>
      </w:r>
      <w:r w:rsidR="00D90A27">
        <w:rPr>
          <w:lang w:val="en-GB"/>
        </w:rPr>
        <w:t> December</w:t>
      </w:r>
      <w:r w:rsidRPr="005B16B0">
        <w:rPr>
          <w:lang w:val="en-GB"/>
        </w:rPr>
        <w:t xml:space="preserve"> 2007) working on social support, community health, psychological and other therapeutic care, mediation and social communication (</w:t>
      </w:r>
      <w:r w:rsidR="00375945" w:rsidRPr="005B16B0">
        <w:rPr>
          <w:lang w:val="en-GB"/>
        </w:rPr>
        <w:t xml:space="preserve">see the diagram at </w:t>
      </w:r>
      <w:r w:rsidR="000014F4">
        <w:rPr>
          <w:lang w:val="en-GB"/>
        </w:rPr>
        <w:t>annex </w:t>
      </w:r>
      <w:r w:rsidRPr="005B16B0">
        <w:rPr>
          <w:lang w:val="en-GB"/>
        </w:rPr>
        <w:t>13</w:t>
      </w:r>
      <w:r w:rsidR="007A6586">
        <w:rPr>
          <w:lang w:val="en-GB"/>
        </w:rPr>
        <w:t>)</w:t>
      </w:r>
      <w:r w:rsidR="00513CC1">
        <w:rPr>
          <w:lang w:val="en-GB"/>
        </w:rPr>
        <w:t>—</w:t>
      </w:r>
      <w:r w:rsidR="001406BA">
        <w:rPr>
          <w:lang w:val="en-GB"/>
        </w:rPr>
        <w:t>-</w:t>
      </w:r>
      <w:r w:rsidR="007A6586">
        <w:rPr>
          <w:lang w:val="en-GB"/>
        </w:rPr>
        <w:t>11</w:t>
      </w:r>
      <w:r w:rsidRPr="005B16B0">
        <w:rPr>
          <w:lang w:val="en-GB"/>
        </w:rPr>
        <w:t>5,054 persons received help in these fields.</w:t>
      </w:r>
    </w:p>
    <w:p w:rsidR="002145A8" w:rsidRPr="005B16B0" w:rsidRDefault="002145A8" w:rsidP="001406BA">
      <w:pPr>
        <w:pStyle w:val="SingleTxtG"/>
        <w:keepNext/>
        <w:rPr>
          <w:lang w:val="en-GB"/>
        </w:rPr>
      </w:pPr>
      <w:r w:rsidRPr="005B16B0">
        <w:rPr>
          <w:lang w:val="en-GB"/>
        </w:rPr>
        <w:t>197.</w:t>
      </w:r>
      <w:r w:rsidRPr="005B16B0">
        <w:rPr>
          <w:lang w:val="en-GB"/>
        </w:rPr>
        <w:tab/>
        <w:t>In terms of support for local socio-economic development provided through international cooperation, the implementation of the PADSEL-NEA project (the Programme to Support Local Socio-economic Development in North-East Algeria) continues, with aggregate expenditure so far of €31.4</w:t>
      </w:r>
      <w:r w:rsidR="007322AE">
        <w:rPr>
          <w:lang w:val="en-GB"/>
        </w:rPr>
        <w:t> million</w:t>
      </w:r>
      <w:r w:rsidRPr="005B16B0">
        <w:rPr>
          <w:lang w:val="en-GB"/>
        </w:rPr>
        <w:t xml:space="preserve"> out of a total provision of €70</w:t>
      </w:r>
      <w:r w:rsidR="007322AE">
        <w:rPr>
          <w:lang w:val="en-GB"/>
        </w:rPr>
        <w:t> million</w:t>
      </w:r>
      <w:r w:rsidRPr="005B16B0">
        <w:rPr>
          <w:lang w:val="en-GB"/>
        </w:rPr>
        <w:t>.</w:t>
      </w:r>
      <w:r w:rsidR="009E3B96">
        <w:rPr>
          <w:lang w:val="en-GB"/>
        </w:rPr>
        <w:t xml:space="preserve"> </w:t>
      </w:r>
      <w:r w:rsidRPr="005B16B0">
        <w:rPr>
          <w:lang w:val="en-GB"/>
        </w:rPr>
        <w:t>This has produced:</w:t>
      </w:r>
    </w:p>
    <w:p w:rsidR="002145A8" w:rsidRPr="005B16B0" w:rsidRDefault="002145A8" w:rsidP="002145A8">
      <w:pPr>
        <w:pStyle w:val="Bullet1G"/>
        <w:numPr>
          <w:ilvl w:val="0"/>
          <w:numId w:val="18"/>
        </w:numPr>
        <w:rPr>
          <w:lang w:val="en-GB"/>
        </w:rPr>
      </w:pPr>
      <w:r w:rsidRPr="005B16B0">
        <w:rPr>
          <w:lang w:val="en-GB"/>
        </w:rPr>
        <w:t>50 local development plans;</w:t>
      </w:r>
    </w:p>
    <w:p w:rsidR="002145A8" w:rsidRPr="005B16B0" w:rsidRDefault="007C352E" w:rsidP="002145A8">
      <w:pPr>
        <w:pStyle w:val="Bullet1G"/>
        <w:numPr>
          <w:ilvl w:val="0"/>
          <w:numId w:val="18"/>
        </w:numPr>
        <w:rPr>
          <w:lang w:val="en-GB"/>
        </w:rPr>
      </w:pPr>
      <w:r w:rsidRPr="005B16B0">
        <w:rPr>
          <w:lang w:val="en-GB"/>
        </w:rPr>
        <w:t xml:space="preserve">Three </w:t>
      </w:r>
      <w:r w:rsidR="002145A8" w:rsidRPr="005B16B0">
        <w:rPr>
          <w:lang w:val="en-GB"/>
        </w:rPr>
        <w:t>model local development plans using a people-based approach;</w:t>
      </w:r>
      <w:r w:rsidR="009E3B96">
        <w:rPr>
          <w:lang w:val="en-GB"/>
        </w:rPr>
        <w:t xml:space="preserve"> </w:t>
      </w:r>
      <w:r w:rsidR="002145A8" w:rsidRPr="005B16B0">
        <w:rPr>
          <w:lang w:val="en-GB"/>
        </w:rPr>
        <w:t>and</w:t>
      </w:r>
    </w:p>
    <w:p w:rsidR="00520E11" w:rsidRPr="005B16B0" w:rsidRDefault="007C352E" w:rsidP="00520E11">
      <w:pPr>
        <w:pStyle w:val="Bullet1G"/>
        <w:rPr>
          <w:lang w:val="en-GB"/>
        </w:rPr>
      </w:pPr>
      <w:r w:rsidRPr="005B16B0">
        <w:rPr>
          <w:lang w:val="en-GB"/>
        </w:rPr>
        <w:t xml:space="preserve">One </w:t>
      </w:r>
      <w:r w:rsidR="002145A8" w:rsidRPr="005B16B0">
        <w:rPr>
          <w:lang w:val="en-GB"/>
        </w:rPr>
        <w:t>training programme, based around the UN Millennium Development Goals,</w:t>
      </w:r>
      <w:r w:rsidR="009E3B96">
        <w:rPr>
          <w:lang w:val="en-GB"/>
        </w:rPr>
        <w:t xml:space="preserve"> </w:t>
      </w:r>
      <w:r w:rsidR="002145A8" w:rsidRPr="005B16B0">
        <w:rPr>
          <w:lang w:val="en-GB"/>
        </w:rPr>
        <w:t>for community development, the development of micro-enterprises and the strategy for combating poverty.</w:t>
      </w:r>
    </w:p>
    <w:p w:rsidR="002145A8" w:rsidRPr="005B16B0" w:rsidRDefault="002145A8" w:rsidP="001406BA">
      <w:pPr>
        <w:pStyle w:val="SingleTxtG"/>
        <w:keepNext/>
        <w:rPr>
          <w:lang w:val="en-GB"/>
        </w:rPr>
      </w:pPr>
      <w:r w:rsidRPr="005B16B0">
        <w:rPr>
          <w:lang w:val="en-GB"/>
        </w:rPr>
        <w:t>198.</w:t>
      </w:r>
      <w:r w:rsidRPr="005B16B0">
        <w:rPr>
          <w:lang w:val="en-GB"/>
        </w:rPr>
        <w:tab/>
        <w:t>It has also helped develop local infrastructure, with 422 small-scale infrastructure projects comprising:</w:t>
      </w:r>
    </w:p>
    <w:p w:rsidR="002145A8" w:rsidRPr="005B16B0" w:rsidRDefault="002145A8" w:rsidP="002145A8">
      <w:pPr>
        <w:pStyle w:val="Bullet1G"/>
        <w:numPr>
          <w:ilvl w:val="0"/>
          <w:numId w:val="18"/>
        </w:numPr>
        <w:rPr>
          <w:lang w:val="en-GB"/>
        </w:rPr>
      </w:pPr>
      <w:r w:rsidRPr="005B16B0">
        <w:rPr>
          <w:lang w:val="en-GB"/>
        </w:rPr>
        <w:t>235 public works projects;</w:t>
      </w:r>
    </w:p>
    <w:p w:rsidR="002145A8" w:rsidRPr="005B16B0" w:rsidRDefault="002145A8" w:rsidP="002145A8">
      <w:pPr>
        <w:pStyle w:val="Bullet1G"/>
        <w:numPr>
          <w:ilvl w:val="0"/>
          <w:numId w:val="18"/>
        </w:numPr>
        <w:rPr>
          <w:lang w:val="en-GB"/>
        </w:rPr>
      </w:pPr>
      <w:r w:rsidRPr="005B16B0">
        <w:rPr>
          <w:lang w:val="en-GB"/>
        </w:rPr>
        <w:t>115 water management projects;</w:t>
      </w:r>
    </w:p>
    <w:p w:rsidR="002145A8" w:rsidRPr="005B16B0" w:rsidRDefault="002145A8" w:rsidP="002145A8">
      <w:pPr>
        <w:pStyle w:val="Bullet1G"/>
        <w:numPr>
          <w:ilvl w:val="0"/>
          <w:numId w:val="18"/>
        </w:numPr>
        <w:rPr>
          <w:lang w:val="en-GB"/>
        </w:rPr>
      </w:pPr>
      <w:r w:rsidRPr="005B16B0">
        <w:rPr>
          <w:lang w:val="en-GB"/>
        </w:rPr>
        <w:t>5 building projects;</w:t>
      </w:r>
      <w:r w:rsidR="009E3B96">
        <w:rPr>
          <w:lang w:val="en-GB"/>
        </w:rPr>
        <w:t xml:space="preserve"> </w:t>
      </w:r>
      <w:r w:rsidRPr="005B16B0">
        <w:rPr>
          <w:lang w:val="en-GB"/>
        </w:rPr>
        <w:t>and</w:t>
      </w:r>
    </w:p>
    <w:p w:rsidR="00F02902" w:rsidRPr="005B16B0" w:rsidRDefault="002145A8" w:rsidP="00F02902">
      <w:pPr>
        <w:pStyle w:val="Bullet1G"/>
        <w:rPr>
          <w:lang w:val="en-GB"/>
        </w:rPr>
      </w:pPr>
      <w:r w:rsidRPr="005B16B0">
        <w:rPr>
          <w:lang w:val="en-GB"/>
        </w:rPr>
        <w:t>67 borehole projects.</w:t>
      </w:r>
    </w:p>
    <w:p w:rsidR="00F02902" w:rsidRPr="005B16B0" w:rsidRDefault="002145A8" w:rsidP="00520E11">
      <w:pPr>
        <w:pStyle w:val="SingleTxtG"/>
        <w:rPr>
          <w:lang w:val="en-GB"/>
        </w:rPr>
      </w:pPr>
      <w:r w:rsidRPr="005B16B0">
        <w:rPr>
          <w:lang w:val="en-GB"/>
        </w:rPr>
        <w:t>199.</w:t>
      </w:r>
      <w:r w:rsidRPr="005B16B0">
        <w:rPr>
          <w:lang w:val="en-GB"/>
        </w:rPr>
        <w:tab/>
        <w:t>Associated with this international cooperation project to combat poverty is a micro</w:t>
      </w:r>
      <w:r w:rsidR="00733079">
        <w:rPr>
          <w:lang w:val="en-GB"/>
        </w:rPr>
        <w:t>-</w:t>
      </w:r>
      <w:r w:rsidRPr="005B16B0">
        <w:rPr>
          <w:lang w:val="en-GB"/>
        </w:rPr>
        <w:t>credit scheme under which 783 micro-projects have been ev</w:t>
      </w:r>
      <w:r w:rsidR="001406BA">
        <w:rPr>
          <w:lang w:val="en-GB"/>
        </w:rPr>
        <w:t>aluated and accredited, and 564 </w:t>
      </w:r>
      <w:r w:rsidRPr="005B16B0">
        <w:rPr>
          <w:lang w:val="en-GB"/>
        </w:rPr>
        <w:t>projects have been financed to a value of 56.057</w:t>
      </w:r>
      <w:r w:rsidR="007322AE">
        <w:rPr>
          <w:lang w:val="en-GB"/>
        </w:rPr>
        <w:t> million</w:t>
      </w:r>
      <w:r w:rsidR="0081723B">
        <w:rPr>
          <w:lang w:val="en-GB"/>
        </w:rPr>
        <w:t xml:space="preserve"> </w:t>
      </w:r>
      <w:r w:rsidR="00223400">
        <w:rPr>
          <w:lang w:val="en-GB"/>
        </w:rPr>
        <w:t>dinars</w:t>
      </w:r>
      <w:r w:rsidRPr="005B16B0">
        <w:rPr>
          <w:lang w:val="en-GB"/>
        </w:rPr>
        <w:t>.</w:t>
      </w:r>
      <w:r w:rsidR="009E3B96">
        <w:rPr>
          <w:lang w:val="en-GB"/>
        </w:rPr>
        <w:t xml:space="preserve"> </w:t>
      </w:r>
      <w:r w:rsidR="00A87A6B">
        <w:rPr>
          <w:lang w:val="en-GB"/>
        </w:rPr>
        <w:t>Of these projects, 217 </w:t>
      </w:r>
      <w:r w:rsidRPr="005B16B0">
        <w:rPr>
          <w:lang w:val="en-GB"/>
        </w:rPr>
        <w:t>have been for the benefit of women, and 71</w:t>
      </w:r>
      <w:r w:rsidR="001466A2">
        <w:rPr>
          <w:lang w:val="en-GB"/>
        </w:rPr>
        <w:t>%</w:t>
      </w:r>
      <w:r w:rsidRPr="005B16B0">
        <w:rPr>
          <w:lang w:val="en-GB"/>
        </w:rPr>
        <w:t xml:space="preserve"> have concerned services, small</w:t>
      </w:r>
      <w:r w:rsidR="00733079">
        <w:rPr>
          <w:lang w:val="en-GB"/>
        </w:rPr>
        <w:t>-</w:t>
      </w:r>
      <w:r w:rsidRPr="005B16B0">
        <w:rPr>
          <w:lang w:val="en-GB"/>
        </w:rPr>
        <w:t>animal farming, manufacturing and processing.</w:t>
      </w:r>
    </w:p>
    <w:p w:rsidR="0045546A" w:rsidRPr="005B16B0" w:rsidRDefault="0045546A" w:rsidP="0045546A">
      <w:pPr>
        <w:pStyle w:val="SingleTxtG"/>
        <w:rPr>
          <w:lang w:val="en-GB"/>
        </w:rPr>
      </w:pPr>
      <w:r w:rsidRPr="005B16B0">
        <w:rPr>
          <w:lang w:val="en-GB"/>
        </w:rPr>
        <w:t>200.</w:t>
      </w:r>
      <w:r w:rsidRPr="005B16B0">
        <w:rPr>
          <w:lang w:val="en-GB"/>
        </w:rPr>
        <w:tab/>
        <w:t>Micro</w:t>
      </w:r>
      <w:r w:rsidR="00733079">
        <w:rPr>
          <w:lang w:val="en-GB"/>
        </w:rPr>
        <w:t>-</w:t>
      </w:r>
      <w:r w:rsidRPr="005B16B0">
        <w:rPr>
          <w:lang w:val="en-GB"/>
        </w:rPr>
        <w:t>credit is at the forefront of this raft of measures:</w:t>
      </w:r>
      <w:r w:rsidR="009E3B96">
        <w:rPr>
          <w:lang w:val="en-GB"/>
        </w:rPr>
        <w:t xml:space="preserve"> </w:t>
      </w:r>
      <w:r w:rsidR="007C352E">
        <w:rPr>
          <w:lang w:val="en-GB"/>
        </w:rPr>
        <w:t>since its introduction in </w:t>
      </w:r>
      <w:r w:rsidRPr="005B16B0">
        <w:rPr>
          <w:lang w:val="en-GB"/>
        </w:rPr>
        <w:t>2004, it has attracted many citizens with qualifications and skills and created 54,71</w:t>
      </w:r>
      <w:r w:rsidR="007C352E">
        <w:rPr>
          <w:lang w:val="en-GB"/>
        </w:rPr>
        <w:t> </w:t>
      </w:r>
      <w:r w:rsidRPr="005B16B0">
        <w:rPr>
          <w:lang w:val="en-GB"/>
        </w:rPr>
        <w:t>enterprises, 65</w:t>
      </w:r>
      <w:r w:rsidR="001466A2">
        <w:rPr>
          <w:lang w:val="en-GB"/>
        </w:rPr>
        <w:t>%</w:t>
      </w:r>
      <w:r w:rsidRPr="005B16B0">
        <w:rPr>
          <w:lang w:val="en-GB"/>
        </w:rPr>
        <w:t xml:space="preserve"> of which have benefited women.</w:t>
      </w:r>
      <w:r w:rsidR="009E3B96">
        <w:rPr>
          <w:lang w:val="en-GB"/>
        </w:rPr>
        <w:t xml:space="preserve"> </w:t>
      </w:r>
      <w:r w:rsidRPr="005B16B0">
        <w:rPr>
          <w:lang w:val="en-GB"/>
        </w:rPr>
        <w:t>Despite its modest scale (ranging from 50,000 to 400,000</w:t>
      </w:r>
      <w:r w:rsidR="00223400">
        <w:rPr>
          <w:lang w:val="en-GB"/>
        </w:rPr>
        <w:t> dinars</w:t>
      </w:r>
      <w:r w:rsidRPr="005B16B0">
        <w:rPr>
          <w:lang w:val="en-GB"/>
        </w:rPr>
        <w:t>), this form of credit has made it possible to create 23,52</w:t>
      </w:r>
      <w:r w:rsidR="007C352E">
        <w:rPr>
          <w:lang w:val="en-GB"/>
        </w:rPr>
        <w:t> </w:t>
      </w:r>
      <w:r w:rsidRPr="005B16B0">
        <w:rPr>
          <w:lang w:val="en-GB"/>
        </w:rPr>
        <w:t xml:space="preserve">enterprises in the small business sector and 12,583 and in agriculture, the two “lungs” of the national economy. </w:t>
      </w:r>
    </w:p>
    <w:p w:rsidR="0045546A" w:rsidRPr="005B16B0" w:rsidRDefault="0045546A" w:rsidP="0045546A">
      <w:pPr>
        <w:pStyle w:val="SingleTxtG"/>
        <w:rPr>
          <w:lang w:val="en-GB"/>
        </w:rPr>
      </w:pPr>
      <w:r w:rsidRPr="005B16B0">
        <w:rPr>
          <w:lang w:val="en-GB"/>
        </w:rPr>
        <w:t>201.</w:t>
      </w:r>
      <w:r w:rsidRPr="005B16B0">
        <w:rPr>
          <w:lang w:val="en-GB"/>
        </w:rPr>
        <w:tab/>
        <w:t>The impact on the living standards of some families is undeniable:</w:t>
      </w:r>
      <w:r w:rsidR="009E3B96">
        <w:rPr>
          <w:lang w:val="en-GB"/>
        </w:rPr>
        <w:t xml:space="preserve"> </w:t>
      </w:r>
      <w:r w:rsidRPr="005B16B0">
        <w:rPr>
          <w:lang w:val="en-GB"/>
        </w:rPr>
        <w:t xml:space="preserve">it has allowed women in the home, craft workers and farmers, people with disabilities and others to gain a foothold in the business sphere. </w:t>
      </w:r>
    </w:p>
    <w:p w:rsidR="0045546A" w:rsidRPr="005B16B0" w:rsidRDefault="00733079" w:rsidP="0045546A">
      <w:pPr>
        <w:pStyle w:val="SingleTxtG"/>
        <w:rPr>
          <w:lang w:val="en-GB"/>
        </w:rPr>
      </w:pPr>
      <w:r>
        <w:rPr>
          <w:lang w:val="en-GB"/>
        </w:rPr>
        <w:t>202.</w:t>
      </w:r>
      <w:r>
        <w:rPr>
          <w:lang w:val="en-GB"/>
        </w:rPr>
        <w:tab/>
        <w:t>L</w:t>
      </w:r>
      <w:r w:rsidR="0045546A" w:rsidRPr="005B16B0">
        <w:rPr>
          <w:lang w:val="en-GB"/>
        </w:rPr>
        <w:t>ending has not really attained the levels suggested by public enthusiasm for the scheme (22,657 applications as at 30</w:t>
      </w:r>
      <w:r w:rsidR="007C352E">
        <w:rPr>
          <w:lang w:val="en-GB"/>
        </w:rPr>
        <w:t> June</w:t>
      </w:r>
      <w:r w:rsidR="0045546A" w:rsidRPr="005B16B0">
        <w:rPr>
          <w:lang w:val="en-GB"/>
        </w:rPr>
        <w:t xml:space="preserve"> 2008), perhaps reflecting reluctance on the part of the financial institutions?</w:t>
      </w:r>
      <w:r w:rsidR="009E3B96">
        <w:rPr>
          <w:lang w:val="en-GB"/>
        </w:rPr>
        <w:t xml:space="preserve"> </w:t>
      </w:r>
      <w:r w:rsidR="0045546A" w:rsidRPr="005B16B0">
        <w:rPr>
          <w:lang w:val="en-GB"/>
        </w:rPr>
        <w:t>In 2007, 17,231 loans were accorded, amounting to 569.086</w:t>
      </w:r>
      <w:r w:rsidR="007322AE">
        <w:rPr>
          <w:lang w:val="en-GB"/>
        </w:rPr>
        <w:t> million</w:t>
      </w:r>
      <w:r w:rsidR="001406BA">
        <w:rPr>
          <w:lang w:val="en-GB"/>
        </w:rPr>
        <w:t xml:space="preserve"> </w:t>
      </w:r>
      <w:r w:rsidR="00223400">
        <w:rPr>
          <w:lang w:val="en-GB"/>
        </w:rPr>
        <w:t>dinars</w:t>
      </w:r>
      <w:r w:rsidR="0045546A" w:rsidRPr="005B16B0">
        <w:rPr>
          <w:lang w:val="en-GB"/>
        </w:rPr>
        <w:t xml:space="preserve"> and, as of 30</w:t>
      </w:r>
      <w:r w:rsidR="007C352E">
        <w:rPr>
          <w:lang w:val="en-GB"/>
        </w:rPr>
        <w:t> June</w:t>
      </w:r>
      <w:r w:rsidR="0045546A" w:rsidRPr="005B16B0">
        <w:rPr>
          <w:lang w:val="en-GB"/>
        </w:rPr>
        <w:t xml:space="preserve"> 2008 a further 11,927 loans amounting to 408</w:t>
      </w:r>
      <w:r w:rsidR="007322AE">
        <w:rPr>
          <w:lang w:val="en-GB"/>
        </w:rPr>
        <w:t> million</w:t>
      </w:r>
      <w:r w:rsidR="001406BA">
        <w:rPr>
          <w:lang w:val="en-GB"/>
        </w:rPr>
        <w:t xml:space="preserve"> </w:t>
      </w:r>
      <w:r w:rsidR="00223400">
        <w:rPr>
          <w:lang w:val="en-GB"/>
        </w:rPr>
        <w:t>dinars</w:t>
      </w:r>
      <w:r w:rsidR="0045546A" w:rsidRPr="005B16B0">
        <w:rPr>
          <w:lang w:val="en-GB"/>
        </w:rPr>
        <w:t>. In 2007, 866 projects were financed, and 11,927 up to 30</w:t>
      </w:r>
      <w:r w:rsidR="007C352E">
        <w:rPr>
          <w:lang w:val="en-GB"/>
        </w:rPr>
        <w:t> June</w:t>
      </w:r>
      <w:r w:rsidR="0045546A" w:rsidRPr="005B16B0">
        <w:rPr>
          <w:lang w:val="en-GB"/>
        </w:rPr>
        <w:t xml:space="preserve"> 2008, so that further support is needed, particularly in the light of </w:t>
      </w:r>
      <w:r>
        <w:rPr>
          <w:lang w:val="en-GB"/>
        </w:rPr>
        <w:t>c</w:t>
      </w:r>
      <w:r w:rsidR="0045546A" w:rsidRPr="005B16B0">
        <w:rPr>
          <w:lang w:val="en-GB"/>
        </w:rPr>
        <w:t xml:space="preserve">onsultations held under the supervision of the Head of Government. </w:t>
      </w:r>
    </w:p>
    <w:p w:rsidR="0045546A" w:rsidRPr="005B16B0" w:rsidRDefault="0045546A" w:rsidP="0045546A">
      <w:pPr>
        <w:pStyle w:val="SingleTxtG"/>
        <w:rPr>
          <w:lang w:val="en-GB"/>
        </w:rPr>
      </w:pPr>
      <w:r w:rsidRPr="005B16B0">
        <w:rPr>
          <w:lang w:val="en-GB"/>
        </w:rPr>
        <w:t>203.</w:t>
      </w:r>
      <w:r w:rsidRPr="005B16B0">
        <w:rPr>
          <w:lang w:val="en-GB"/>
        </w:rPr>
        <w:tab/>
        <w:t>Jobs created from this source numbe</w:t>
      </w:r>
      <w:r w:rsidR="00733079">
        <w:rPr>
          <w:lang w:val="en-GB"/>
        </w:rPr>
        <w:t>red 25,846 in 2007 and 17,890 in</w:t>
      </w:r>
      <w:r w:rsidRPr="005B16B0">
        <w:rPr>
          <w:lang w:val="en-GB"/>
        </w:rPr>
        <w:t xml:space="preserve"> 30</w:t>
      </w:r>
      <w:r w:rsidR="007C352E">
        <w:rPr>
          <w:lang w:val="en-GB"/>
        </w:rPr>
        <w:t> June</w:t>
      </w:r>
      <w:r w:rsidRPr="005B16B0">
        <w:rPr>
          <w:lang w:val="en-GB"/>
        </w:rPr>
        <w:t xml:space="preserve"> 2008, confirming the potential for economic integration with which the scheme has been credited, all the more so, since people with disabilities are easily able to take part:</w:t>
      </w:r>
      <w:r w:rsidR="009E3B96">
        <w:rPr>
          <w:lang w:val="en-GB"/>
        </w:rPr>
        <w:t xml:space="preserve"> </w:t>
      </w:r>
      <w:r w:rsidRPr="005B16B0">
        <w:rPr>
          <w:lang w:val="en-GB"/>
        </w:rPr>
        <w:t xml:space="preserve">282 entrepreneurs with disabilities are among the beneficiaries (see </w:t>
      </w:r>
      <w:r w:rsidR="000014F4">
        <w:rPr>
          <w:lang w:val="en-GB"/>
        </w:rPr>
        <w:t>annex </w:t>
      </w:r>
      <w:r w:rsidRPr="005B16B0">
        <w:rPr>
          <w:lang w:val="en-GB"/>
        </w:rPr>
        <w:t>14).</w:t>
      </w:r>
    </w:p>
    <w:p w:rsidR="0045546A" w:rsidRPr="005B16B0" w:rsidRDefault="0045546A" w:rsidP="0045546A">
      <w:pPr>
        <w:pStyle w:val="SingleTxtG"/>
        <w:rPr>
          <w:lang w:val="en-GB"/>
        </w:rPr>
      </w:pPr>
      <w:r w:rsidRPr="005B16B0">
        <w:rPr>
          <w:lang w:val="en-GB"/>
        </w:rPr>
        <w:t>204.</w:t>
      </w:r>
      <w:r w:rsidRPr="005B16B0">
        <w:rPr>
          <w:lang w:val="en-GB"/>
        </w:rPr>
        <w:tab/>
        <w:t>In addition, the reorganization of the sector since June 2007 has led to a review of social programmes for integration, the purpose of which is to support local authority initiatives and to enhance the employability of young graduates seeking their first jobs.</w:t>
      </w:r>
    </w:p>
    <w:p w:rsidR="0045546A" w:rsidRPr="005B16B0" w:rsidRDefault="0045546A" w:rsidP="0045546A">
      <w:pPr>
        <w:pStyle w:val="SingleTxtG"/>
        <w:rPr>
          <w:lang w:val="en-GB"/>
        </w:rPr>
      </w:pPr>
      <w:r w:rsidRPr="005B16B0">
        <w:rPr>
          <w:lang w:val="en-GB"/>
        </w:rPr>
        <w:t>205.</w:t>
      </w:r>
      <w:r w:rsidRPr="005B16B0">
        <w:rPr>
          <w:lang w:val="en-GB"/>
        </w:rPr>
        <w:tab/>
        <w:t>The reform consequently involves replacing the CPE (</w:t>
      </w:r>
      <w:r w:rsidRPr="005B16B0">
        <w:rPr>
          <w:i/>
          <w:lang w:val="en-GB"/>
        </w:rPr>
        <w:t xml:space="preserve">contrats de préemploi, </w:t>
      </w:r>
      <w:r w:rsidRPr="005B16B0">
        <w:rPr>
          <w:lang w:val="en-GB"/>
        </w:rPr>
        <w:t>pre-employment contracts), ESIL (</w:t>
      </w:r>
      <w:r w:rsidRPr="005B16B0">
        <w:rPr>
          <w:i/>
          <w:lang w:val="en-GB"/>
        </w:rPr>
        <w:t>emplois salariés d'initiative locale</w:t>
      </w:r>
      <w:r w:rsidRPr="005B16B0">
        <w:rPr>
          <w:lang w:val="en-GB"/>
        </w:rPr>
        <w:t>,</w:t>
      </w:r>
      <w:r w:rsidRPr="005B16B0">
        <w:rPr>
          <w:i/>
          <w:lang w:val="en-GB"/>
        </w:rPr>
        <w:t xml:space="preserve"> </w:t>
      </w:r>
      <w:r w:rsidRPr="005B16B0">
        <w:rPr>
          <w:lang w:val="en-GB"/>
        </w:rPr>
        <w:t>“Local Initiative Employees”) and TUP-HIMO (</w:t>
      </w:r>
      <w:r w:rsidRPr="005B16B0">
        <w:rPr>
          <w:i/>
          <w:lang w:val="en-GB"/>
        </w:rPr>
        <w:t>travaux d'utilité publique à haute intensité de main-d'oeuvre</w:t>
      </w:r>
      <w:r w:rsidRPr="005B16B0">
        <w:rPr>
          <w:lang w:val="en-GB"/>
        </w:rPr>
        <w:t>, the Highly Labour-intensive Public Works Programme) with, in turn, the Social Integration Grants for Young Graduates Programme (</w:t>
      </w:r>
      <w:r w:rsidRPr="005B16B0">
        <w:rPr>
          <w:i/>
          <w:lang w:val="en-GB"/>
        </w:rPr>
        <w:t>programme de prime d’insertion sociale des jeunes diplômés</w:t>
      </w:r>
      <w:r w:rsidRPr="005B16B0">
        <w:rPr>
          <w:lang w:val="en-GB"/>
        </w:rPr>
        <w:t>, PID) within the Business Grants for Social Integration Programme, (</w:t>
      </w:r>
      <w:r w:rsidRPr="005B16B0">
        <w:rPr>
          <w:i/>
          <w:lang w:val="en-GB"/>
        </w:rPr>
        <w:t>programme de prime d’activité d’insertion sociale</w:t>
      </w:r>
      <w:r w:rsidRPr="005B16B0">
        <w:rPr>
          <w:lang w:val="en-GB"/>
        </w:rPr>
        <w:t>, PAIS) and the Business for Social Needs Programme (</w:t>
      </w:r>
      <w:r w:rsidRPr="005B16B0">
        <w:rPr>
          <w:i/>
          <w:lang w:val="en-GB"/>
        </w:rPr>
        <w:t>programme d’activité pour les besoins collectives</w:t>
      </w:r>
      <w:r w:rsidRPr="005B16B0">
        <w:rPr>
          <w:lang w:val="en-GB"/>
        </w:rPr>
        <w:t>, ABC).</w:t>
      </w:r>
    </w:p>
    <w:p w:rsidR="0045546A" w:rsidRPr="005B16B0" w:rsidRDefault="0045546A" w:rsidP="0045546A">
      <w:pPr>
        <w:pStyle w:val="SingleTxtG"/>
        <w:rPr>
          <w:lang w:val="en-GB"/>
        </w:rPr>
      </w:pPr>
      <w:r w:rsidRPr="005B16B0">
        <w:rPr>
          <w:lang w:val="en-GB"/>
        </w:rPr>
        <w:t>206.</w:t>
      </w:r>
      <w:r w:rsidRPr="005B16B0">
        <w:rPr>
          <w:lang w:val="en-GB"/>
        </w:rPr>
        <w:tab/>
        <w:t>As at 31</w:t>
      </w:r>
      <w:r w:rsidR="00D90A27">
        <w:rPr>
          <w:lang w:val="en-GB"/>
        </w:rPr>
        <w:t> December</w:t>
      </w:r>
      <w:r w:rsidRPr="005B16B0">
        <w:rPr>
          <w:lang w:val="en-GB"/>
        </w:rPr>
        <w:t xml:space="preserve"> 2007, social integration grants fo</w:t>
      </w:r>
      <w:r w:rsidR="00A40D6F">
        <w:rPr>
          <w:lang w:val="en-GB"/>
        </w:rPr>
        <w:t>r graduates had targeted 61,987 </w:t>
      </w:r>
      <w:r w:rsidRPr="005B16B0">
        <w:rPr>
          <w:lang w:val="en-GB"/>
        </w:rPr>
        <w:t>individuals, 6,942 of them during the fourth quarter of 2007,</w:t>
      </w:r>
      <w:r w:rsidR="007C352E">
        <w:rPr>
          <w:lang w:val="en-GB"/>
        </w:rPr>
        <w:t xml:space="preserve"> at cost of approximately 1.576 billion dinars</w:t>
      </w:r>
      <w:r w:rsidRPr="005B16B0">
        <w:rPr>
          <w:lang w:val="en-GB"/>
        </w:rPr>
        <w:t>.</w:t>
      </w:r>
    </w:p>
    <w:p w:rsidR="0045546A" w:rsidRPr="005B16B0" w:rsidRDefault="0045546A" w:rsidP="0045546A">
      <w:pPr>
        <w:pStyle w:val="SingleTxtG"/>
        <w:rPr>
          <w:lang w:val="en-GB"/>
        </w:rPr>
      </w:pPr>
      <w:r w:rsidRPr="005B16B0">
        <w:rPr>
          <w:lang w:val="en-GB"/>
        </w:rPr>
        <w:t>207.</w:t>
      </w:r>
      <w:r w:rsidRPr="005B16B0">
        <w:rPr>
          <w:lang w:val="en-GB"/>
        </w:rPr>
        <w:tab/>
        <w:t>Quotas for 2008 were 60,930 posts for which 48,278 young people were recruited, at a cost of 4.436</w:t>
      </w:r>
      <w:r w:rsidR="00830A48">
        <w:rPr>
          <w:lang w:val="en-GB"/>
        </w:rPr>
        <w:t> billion</w:t>
      </w:r>
      <w:r w:rsidR="007C352E">
        <w:rPr>
          <w:lang w:val="en-GB"/>
        </w:rPr>
        <w:t xml:space="preserve"> dinars</w:t>
      </w:r>
      <w:r w:rsidRPr="005B16B0">
        <w:rPr>
          <w:lang w:val="en-GB"/>
        </w:rPr>
        <w:t xml:space="preserve">, thereby specifically pursuing the process of integrating young graduates and high-grade technicians into the world of work. </w:t>
      </w:r>
    </w:p>
    <w:p w:rsidR="0045546A" w:rsidRPr="005B16B0" w:rsidRDefault="0045546A" w:rsidP="0045546A">
      <w:pPr>
        <w:pStyle w:val="SingleTxtG"/>
        <w:rPr>
          <w:lang w:val="en-GB"/>
        </w:rPr>
      </w:pPr>
      <w:r w:rsidRPr="005B16B0">
        <w:rPr>
          <w:lang w:val="en-GB"/>
        </w:rPr>
        <w:t>208.</w:t>
      </w:r>
      <w:r w:rsidRPr="005B16B0">
        <w:rPr>
          <w:lang w:val="en-GB"/>
        </w:rPr>
        <w:tab/>
        <w:t>Business grants for social integration made it po</w:t>
      </w:r>
      <w:r w:rsidR="007C352E">
        <w:rPr>
          <w:lang w:val="en-GB"/>
        </w:rPr>
        <w:t>ssible to find jobs for 246,417 </w:t>
      </w:r>
      <w:r w:rsidRPr="005B16B0">
        <w:rPr>
          <w:lang w:val="en-GB"/>
        </w:rPr>
        <w:t>individuals at the fourth q</w:t>
      </w:r>
      <w:r w:rsidR="002D71F5">
        <w:rPr>
          <w:lang w:val="en-GB"/>
        </w:rPr>
        <w:t>uarter of 2007 and 126,622 at</w:t>
      </w:r>
      <w:r w:rsidRPr="005B16B0">
        <w:rPr>
          <w:lang w:val="en-GB"/>
        </w:rPr>
        <w:t xml:space="preserve"> 3</w:t>
      </w:r>
      <w:r w:rsidR="007C352E">
        <w:rPr>
          <w:lang w:val="en-GB"/>
        </w:rPr>
        <w:t>0 June 2008, at a cost of 7.661 billion dinars</w:t>
      </w:r>
      <w:r w:rsidRPr="005B16B0">
        <w:rPr>
          <w:lang w:val="en-GB"/>
        </w:rPr>
        <w:t xml:space="preserve"> and 2.214</w:t>
      </w:r>
      <w:r w:rsidR="00830A48">
        <w:rPr>
          <w:lang w:val="en-GB"/>
        </w:rPr>
        <w:t> billion</w:t>
      </w:r>
      <w:r w:rsidR="007C352E">
        <w:rPr>
          <w:lang w:val="en-GB"/>
        </w:rPr>
        <w:t xml:space="preserve"> dinars</w:t>
      </w:r>
      <w:r w:rsidRPr="005B16B0">
        <w:rPr>
          <w:lang w:val="en-GB"/>
        </w:rPr>
        <w:t xml:space="preserve">, </w:t>
      </w:r>
      <w:r w:rsidR="00272DAB" w:rsidRPr="005B16B0">
        <w:rPr>
          <w:lang w:val="en-GB"/>
        </w:rPr>
        <w:t xml:space="preserve">validating </w:t>
      </w:r>
      <w:r w:rsidRPr="005B16B0">
        <w:rPr>
          <w:lang w:val="en-GB"/>
        </w:rPr>
        <w:t xml:space="preserve">the strategy of realizing potential encouraged by and on behalf of the local authorities. </w:t>
      </w:r>
    </w:p>
    <w:p w:rsidR="0045546A" w:rsidRPr="0081723B" w:rsidRDefault="0045546A" w:rsidP="0045546A">
      <w:pPr>
        <w:pStyle w:val="SingleTxtG"/>
        <w:rPr>
          <w:spacing w:val="-2"/>
          <w:lang w:val="en-GB"/>
        </w:rPr>
      </w:pPr>
      <w:r w:rsidRPr="0081723B">
        <w:rPr>
          <w:spacing w:val="-2"/>
          <w:lang w:val="en-GB"/>
        </w:rPr>
        <w:t>209.</w:t>
      </w:r>
      <w:r w:rsidRPr="0081723B">
        <w:rPr>
          <w:spacing w:val="-2"/>
          <w:lang w:val="en-GB"/>
        </w:rPr>
        <w:tab/>
        <w:t>The Business for Social Needs Programme and the “</w:t>
      </w:r>
      <w:r w:rsidRPr="0081723B">
        <w:rPr>
          <w:i/>
          <w:spacing w:val="-2"/>
          <w:lang w:val="en-GB"/>
        </w:rPr>
        <w:t>Blanche</w:t>
      </w:r>
      <w:r w:rsidRPr="0081723B">
        <w:rPr>
          <w:i/>
          <w:spacing w:val="-2"/>
          <w:lang w:val="en-GB"/>
        </w:rPr>
        <w:noBreakHyphen/>
        <w:t>Algérie”</w:t>
      </w:r>
      <w:r w:rsidRPr="0081723B">
        <w:rPr>
          <w:spacing w:val="-2"/>
          <w:lang w:val="en-GB"/>
        </w:rPr>
        <w:t xml:space="preserve"> </w:t>
      </w:r>
      <w:r w:rsidR="00272DAB" w:rsidRPr="0081723B">
        <w:rPr>
          <w:spacing w:val="-2"/>
          <w:lang w:val="en-GB"/>
        </w:rPr>
        <w:t xml:space="preserve">(environmental clean-up) </w:t>
      </w:r>
      <w:r w:rsidRPr="0081723B">
        <w:rPr>
          <w:spacing w:val="-2"/>
          <w:lang w:val="en-GB"/>
        </w:rPr>
        <w:t>Programme accounted for the creation of 2,090 jobs during the fourth quarter of 2007, on the 301 sites that were operational, at a cost of 702.35</w:t>
      </w:r>
      <w:r w:rsidR="007322AE" w:rsidRPr="0081723B">
        <w:rPr>
          <w:spacing w:val="-2"/>
          <w:lang w:val="en-GB"/>
        </w:rPr>
        <w:t> million</w:t>
      </w:r>
      <w:r w:rsidR="001406BA" w:rsidRPr="0081723B">
        <w:rPr>
          <w:spacing w:val="-2"/>
          <w:lang w:val="en-GB"/>
        </w:rPr>
        <w:t xml:space="preserve"> </w:t>
      </w:r>
      <w:r w:rsidR="00223400" w:rsidRPr="0081723B">
        <w:rPr>
          <w:spacing w:val="-2"/>
          <w:lang w:val="en-GB"/>
        </w:rPr>
        <w:t>dinars</w:t>
      </w:r>
      <w:r w:rsidR="0081723B">
        <w:rPr>
          <w:spacing w:val="-2"/>
          <w:lang w:val="en-GB"/>
        </w:rPr>
        <w:t>, and for 2,279 </w:t>
      </w:r>
      <w:r w:rsidRPr="0081723B">
        <w:rPr>
          <w:spacing w:val="-2"/>
          <w:lang w:val="en-GB"/>
        </w:rPr>
        <w:t>jobs as at 30</w:t>
      </w:r>
      <w:r w:rsidR="007C352E" w:rsidRPr="0081723B">
        <w:rPr>
          <w:spacing w:val="-2"/>
          <w:lang w:val="en-GB"/>
        </w:rPr>
        <w:t> June</w:t>
      </w:r>
      <w:r w:rsidRPr="0081723B">
        <w:rPr>
          <w:spacing w:val="-2"/>
          <w:lang w:val="en-GB"/>
        </w:rPr>
        <w:t xml:space="preserve"> 2008 on 2,994 sites, at a cost of 714.14</w:t>
      </w:r>
      <w:r w:rsidR="007322AE" w:rsidRPr="0081723B">
        <w:rPr>
          <w:spacing w:val="-2"/>
          <w:lang w:val="en-GB"/>
        </w:rPr>
        <w:t> million</w:t>
      </w:r>
      <w:r w:rsidR="001406BA" w:rsidRPr="0081723B">
        <w:rPr>
          <w:spacing w:val="-2"/>
          <w:lang w:val="en-GB"/>
        </w:rPr>
        <w:t xml:space="preserve"> </w:t>
      </w:r>
      <w:r w:rsidR="00223400" w:rsidRPr="0081723B">
        <w:rPr>
          <w:spacing w:val="-2"/>
          <w:lang w:val="en-GB"/>
        </w:rPr>
        <w:t>dinars</w:t>
      </w:r>
      <w:r w:rsidRPr="0081723B">
        <w:rPr>
          <w:spacing w:val="-2"/>
          <w:lang w:val="en-GB"/>
        </w:rPr>
        <w:t>.</w:t>
      </w:r>
    </w:p>
    <w:p w:rsidR="0045546A" w:rsidRPr="005B16B0" w:rsidRDefault="0045546A" w:rsidP="0045546A">
      <w:pPr>
        <w:pStyle w:val="SingleTxtG"/>
        <w:rPr>
          <w:lang w:val="en-GB"/>
        </w:rPr>
      </w:pPr>
      <w:r w:rsidRPr="005B16B0">
        <w:rPr>
          <w:lang w:val="en-GB"/>
        </w:rPr>
        <w:t>210.</w:t>
      </w:r>
      <w:r w:rsidRPr="005B16B0">
        <w:rPr>
          <w:lang w:val="en-GB"/>
        </w:rPr>
        <w:tab/>
        <w:t>The Allowance for the Performance of Community Service (</w:t>
      </w:r>
      <w:r w:rsidRPr="005B16B0">
        <w:rPr>
          <w:i/>
          <w:lang w:val="en-GB"/>
        </w:rPr>
        <w:t>l’indemnité pour activité d’intérêt general,</w:t>
      </w:r>
      <w:r w:rsidRPr="005B16B0">
        <w:rPr>
          <w:lang w:val="en-GB"/>
        </w:rPr>
        <w:t xml:space="preserve"> IAIG) benefited 265,435 people in 2007, at a cost of 2.477</w:t>
      </w:r>
      <w:r w:rsidR="007C352E">
        <w:rPr>
          <w:lang w:val="en-GB"/>
        </w:rPr>
        <w:t> billion dinars</w:t>
      </w:r>
      <w:r w:rsidRPr="005B16B0">
        <w:rPr>
          <w:lang w:val="en-GB"/>
        </w:rPr>
        <w:t>, and 268,575 recipients at 30</w:t>
      </w:r>
      <w:r w:rsidR="007C352E">
        <w:rPr>
          <w:lang w:val="en-GB"/>
        </w:rPr>
        <w:t> June</w:t>
      </w:r>
      <w:r w:rsidRPr="005B16B0">
        <w:rPr>
          <w:lang w:val="en-GB"/>
        </w:rPr>
        <w:t xml:space="preserve"> 2008, at the cost of 5.012</w:t>
      </w:r>
      <w:r w:rsidR="007C352E">
        <w:rPr>
          <w:lang w:val="en-GB"/>
        </w:rPr>
        <w:t> billion dinars</w:t>
      </w:r>
      <w:r w:rsidRPr="005B16B0">
        <w:rPr>
          <w:lang w:val="en-GB"/>
        </w:rPr>
        <w:t xml:space="preserve">. </w:t>
      </w:r>
    </w:p>
    <w:p w:rsidR="0045546A" w:rsidRPr="005B16B0" w:rsidRDefault="0045546A" w:rsidP="0045546A">
      <w:pPr>
        <w:pStyle w:val="SingleTxtG"/>
        <w:rPr>
          <w:lang w:val="en-GB"/>
        </w:rPr>
      </w:pPr>
      <w:r w:rsidRPr="005B16B0">
        <w:rPr>
          <w:lang w:val="en-GB"/>
        </w:rPr>
        <w:t>211.</w:t>
      </w:r>
      <w:r w:rsidRPr="005B16B0">
        <w:rPr>
          <w:lang w:val="en-GB"/>
        </w:rPr>
        <w:tab/>
        <w:t>In the context of developing revenue-generating businesses, a study is under way to enable a strategy to be devised for the creation of local initiative and employment development centres (</w:t>
      </w:r>
      <w:r w:rsidRPr="005B16B0">
        <w:rPr>
          <w:i/>
          <w:lang w:val="en-GB"/>
        </w:rPr>
        <w:t>centres d’initiative locale et de développement de l’emploi</w:t>
      </w:r>
      <w:r w:rsidRPr="005B16B0">
        <w:rPr>
          <w:lang w:val="en-GB"/>
        </w:rPr>
        <w:t>, CILDE).</w:t>
      </w:r>
    </w:p>
    <w:p w:rsidR="0045546A" w:rsidRPr="005B16B0" w:rsidRDefault="0045546A" w:rsidP="0045546A">
      <w:pPr>
        <w:pStyle w:val="SingleTxtG"/>
        <w:rPr>
          <w:lang w:val="en-GB"/>
        </w:rPr>
      </w:pPr>
      <w:r w:rsidRPr="005B16B0">
        <w:rPr>
          <w:lang w:val="en-GB"/>
        </w:rPr>
        <w:t>212.</w:t>
      </w:r>
      <w:r w:rsidRPr="005B16B0">
        <w:rPr>
          <w:lang w:val="en-GB"/>
        </w:rPr>
        <w:tab/>
      </w:r>
      <w:r w:rsidR="007A6586" w:rsidRPr="001406BA">
        <w:rPr>
          <w:b/>
          <w:lang w:val="en-GB"/>
        </w:rPr>
        <w:t>(</w:t>
      </w:r>
      <w:r w:rsidRPr="005B16B0">
        <w:rPr>
          <w:b/>
          <w:bCs/>
          <w:lang w:val="en-GB"/>
        </w:rPr>
        <w:t>c)</w:t>
      </w:r>
      <w:r w:rsidRPr="005B16B0">
        <w:rPr>
          <w:b/>
          <w:bCs/>
          <w:lang w:val="en-GB"/>
        </w:rPr>
        <w:tab/>
      </w:r>
      <w:r w:rsidRPr="005B16B0">
        <w:rPr>
          <w:bCs/>
          <w:lang w:val="en-GB"/>
        </w:rPr>
        <w:t>Social</w:t>
      </w:r>
      <w:r w:rsidRPr="005B16B0">
        <w:rPr>
          <w:b/>
          <w:bCs/>
          <w:lang w:val="en-GB"/>
        </w:rPr>
        <w:t xml:space="preserve"> </w:t>
      </w:r>
      <w:r w:rsidRPr="005B16B0">
        <w:rPr>
          <w:lang w:val="en-GB"/>
        </w:rPr>
        <w:t>transfers from the State budget amounted</w:t>
      </w:r>
      <w:r w:rsidR="007A6586">
        <w:rPr>
          <w:lang w:val="en-GB"/>
        </w:rPr>
        <w:t>,</w:t>
      </w:r>
      <w:r w:rsidRPr="005B16B0">
        <w:rPr>
          <w:lang w:val="en-GB"/>
        </w:rPr>
        <w:t xml:space="preserve"> at 31</w:t>
      </w:r>
      <w:r w:rsidR="005C3575">
        <w:rPr>
          <w:lang w:val="en-GB"/>
        </w:rPr>
        <w:t> March</w:t>
      </w:r>
      <w:r w:rsidRPr="005B16B0">
        <w:rPr>
          <w:lang w:val="en-GB"/>
        </w:rPr>
        <w:t xml:space="preserve"> 2008</w:t>
      </w:r>
      <w:r w:rsidR="007A6586">
        <w:rPr>
          <w:lang w:val="en-GB"/>
        </w:rPr>
        <w:t>,</w:t>
      </w:r>
      <w:r w:rsidRPr="005B16B0">
        <w:rPr>
          <w:lang w:val="en-GB"/>
        </w:rPr>
        <w:t xml:space="preserve"> to 880</w:t>
      </w:r>
      <w:r w:rsidR="00830A48">
        <w:rPr>
          <w:lang w:val="en-GB"/>
        </w:rPr>
        <w:t> billion</w:t>
      </w:r>
      <w:r w:rsidR="007C352E">
        <w:rPr>
          <w:lang w:val="en-GB"/>
        </w:rPr>
        <w:t xml:space="preserve"> dinars</w:t>
      </w:r>
      <w:r w:rsidRPr="005B16B0">
        <w:rPr>
          <w:lang w:val="en-GB"/>
        </w:rPr>
        <w:t>, representing 12.82</w:t>
      </w:r>
      <w:r w:rsidR="001466A2">
        <w:rPr>
          <w:lang w:val="en-GB"/>
        </w:rPr>
        <w:t>%</w:t>
      </w:r>
      <w:r w:rsidRPr="005B16B0">
        <w:rPr>
          <w:lang w:val="en-GB"/>
        </w:rPr>
        <w:t xml:space="preserve"> of GDP (compared with 12.06</w:t>
      </w:r>
      <w:r w:rsidR="001466A2">
        <w:rPr>
          <w:lang w:val="en-GB"/>
        </w:rPr>
        <w:t>%</w:t>
      </w:r>
      <w:r w:rsidRPr="005B16B0">
        <w:rPr>
          <w:lang w:val="en-GB"/>
        </w:rPr>
        <w:t xml:space="preserve"> in 2007), confirming their importance for the State's continuing commitment to maintain</w:t>
      </w:r>
      <w:r w:rsidR="007A6586">
        <w:rPr>
          <w:lang w:val="en-GB"/>
        </w:rPr>
        <w:t xml:space="preserve">ing </w:t>
      </w:r>
      <w:r w:rsidRPr="005B16B0">
        <w:rPr>
          <w:lang w:val="en-GB"/>
        </w:rPr>
        <w:t xml:space="preserve">proper living standards for the population (see </w:t>
      </w:r>
      <w:r w:rsidR="000014F4">
        <w:rPr>
          <w:lang w:val="en-GB"/>
        </w:rPr>
        <w:t>annex </w:t>
      </w:r>
      <w:r w:rsidRPr="005B16B0">
        <w:rPr>
          <w:lang w:val="en-GB"/>
        </w:rPr>
        <w:t xml:space="preserve">15). </w:t>
      </w:r>
    </w:p>
    <w:p w:rsidR="0045546A" w:rsidRPr="005B16B0" w:rsidRDefault="0045546A" w:rsidP="0045546A">
      <w:pPr>
        <w:pStyle w:val="SingleTxtG"/>
        <w:rPr>
          <w:lang w:val="en-GB"/>
        </w:rPr>
      </w:pPr>
      <w:r w:rsidRPr="005B16B0">
        <w:rPr>
          <w:lang w:val="en-GB"/>
        </w:rPr>
        <w:t>213.</w:t>
      </w:r>
      <w:r w:rsidRPr="005B16B0">
        <w:rPr>
          <w:lang w:val="en-GB"/>
        </w:rPr>
        <w:tab/>
        <w:t xml:space="preserve">That factor underscores the political determination that was demonstrated in the face of the directives issued to Algeria by the international financial institutions when the international economic crisis dictated the need to remove price support for the basic essentials. </w:t>
      </w:r>
    </w:p>
    <w:p w:rsidR="00F02902" w:rsidRPr="005B16B0" w:rsidRDefault="0045546A" w:rsidP="00F50763">
      <w:pPr>
        <w:pStyle w:val="SingleTxtG"/>
        <w:rPr>
          <w:lang w:val="en-GB"/>
        </w:rPr>
      </w:pPr>
      <w:r w:rsidRPr="005B16B0">
        <w:rPr>
          <w:lang w:val="en-GB"/>
        </w:rPr>
        <w:t>214.</w:t>
      </w:r>
      <w:r w:rsidRPr="005B16B0">
        <w:rPr>
          <w:lang w:val="en-GB"/>
        </w:rPr>
        <w:tab/>
        <w:t>The setting-up in 1996 of Algeria's national fund for social development in the form of the Social Development Agency was fully in keeping with development principles and ideals, since social integration programmes are being developed using this route and are consistent with both levels of training and qualifications and t</w:t>
      </w:r>
      <w:r w:rsidR="00257284">
        <w:rPr>
          <w:lang w:val="en-GB"/>
        </w:rPr>
        <w:t>he scale of the needs</w:t>
      </w:r>
      <w:r w:rsidR="009E3B96">
        <w:rPr>
          <w:lang w:val="en-GB"/>
        </w:rPr>
        <w:t xml:space="preserve"> </w:t>
      </w:r>
      <w:r w:rsidR="00257284">
        <w:rPr>
          <w:lang w:val="en-GB"/>
        </w:rPr>
        <w:t>indicated</w:t>
      </w:r>
      <w:r w:rsidRPr="005B16B0">
        <w:rPr>
          <w:lang w:val="en-GB"/>
        </w:rPr>
        <w:t xml:space="preserve"> (see </w:t>
      </w:r>
      <w:r w:rsidR="000014F4">
        <w:rPr>
          <w:lang w:val="en-GB"/>
        </w:rPr>
        <w:t>annex </w:t>
      </w:r>
      <w:r w:rsidRPr="005B16B0">
        <w:rPr>
          <w:lang w:val="en-GB"/>
        </w:rPr>
        <w:t>16).</w:t>
      </w:r>
    </w:p>
    <w:p w:rsidR="00F02902" w:rsidRPr="005B16B0" w:rsidRDefault="00F02902" w:rsidP="00F02902">
      <w:pPr>
        <w:pStyle w:val="H1G"/>
        <w:rPr>
          <w:lang w:val="en-GB"/>
        </w:rPr>
      </w:pPr>
      <w:r w:rsidRPr="005B16B0">
        <w:rPr>
          <w:lang w:val="en-GB"/>
        </w:rPr>
        <w:tab/>
      </w:r>
      <w:r w:rsidRPr="005B16B0">
        <w:rPr>
          <w:lang w:val="en-GB"/>
        </w:rPr>
        <w:tab/>
      </w:r>
      <w:r w:rsidR="00EF2F70" w:rsidRPr="005B16B0">
        <w:rPr>
          <w:lang w:val="en-GB"/>
        </w:rPr>
        <w:t>Recommendations 62, 63, 64, 65, 66 and 67</w:t>
      </w:r>
      <w:r w:rsidR="00EF2F70" w:rsidRPr="005B16B0">
        <w:rPr>
          <w:lang w:val="en-GB"/>
        </w:rPr>
        <w:br/>
        <w:t>Education, leisure and cultural activities</w:t>
      </w:r>
    </w:p>
    <w:p w:rsidR="00F02902" w:rsidRPr="005B16B0" w:rsidRDefault="00EF2F70" w:rsidP="00F50763">
      <w:pPr>
        <w:pStyle w:val="SingleTxtG"/>
        <w:rPr>
          <w:b/>
          <w:bCs/>
          <w:u w:val="single"/>
          <w:lang w:val="en-GB"/>
        </w:rPr>
      </w:pPr>
      <w:r w:rsidRPr="005B16B0">
        <w:rPr>
          <w:bCs/>
          <w:lang w:val="en-GB"/>
        </w:rPr>
        <w:t>215.</w:t>
      </w:r>
      <w:r w:rsidRPr="005B16B0">
        <w:rPr>
          <w:bCs/>
          <w:lang w:val="en-GB"/>
        </w:rPr>
        <w:tab/>
      </w:r>
      <w:r w:rsidR="00257284" w:rsidRPr="007C352E">
        <w:rPr>
          <w:b/>
          <w:bCs/>
          <w:lang w:val="en-GB"/>
        </w:rPr>
        <w:t>(</w:t>
      </w:r>
      <w:r w:rsidRPr="005B16B0">
        <w:rPr>
          <w:b/>
          <w:bCs/>
          <w:lang w:val="en-GB"/>
        </w:rPr>
        <w:t>a)</w:t>
      </w:r>
      <w:r w:rsidRPr="005B16B0">
        <w:rPr>
          <w:b/>
          <w:bCs/>
          <w:lang w:val="en-GB"/>
        </w:rPr>
        <w:tab/>
      </w:r>
      <w:r w:rsidRPr="005B16B0">
        <w:rPr>
          <w:bCs/>
          <w:lang w:val="en-GB"/>
        </w:rPr>
        <w:t>Taking as its starting-point</w:t>
      </w:r>
      <w:r w:rsidRPr="005B16B0">
        <w:rPr>
          <w:b/>
          <w:bCs/>
          <w:lang w:val="en-GB"/>
        </w:rPr>
        <w:t xml:space="preserve"> </w:t>
      </w:r>
      <w:r w:rsidRPr="005B16B0">
        <w:rPr>
          <w:lang w:val="en-GB"/>
        </w:rPr>
        <w:t>the fundamental principles set out in the Constitution, which are based on non-discrimination, and in a context of equality of opportunity for all Algerian children, the State has put into effect an educational solidarity programme</w:t>
      </w:r>
      <w:r w:rsidRPr="005B16B0">
        <w:rPr>
          <w:rStyle w:val="CommentReference"/>
          <w:lang w:val="en-GB"/>
        </w:rPr>
        <w:t xml:space="preserve"> </w:t>
      </w:r>
      <w:r w:rsidRPr="005B16B0">
        <w:rPr>
          <w:lang w:val="en-GB"/>
        </w:rPr>
        <w:t>for the benefit of schoolchildren from families that are disadvantaged and/or living in remote areas.</w:t>
      </w:r>
      <w:r w:rsidR="009E3B96">
        <w:rPr>
          <w:lang w:val="en-GB"/>
        </w:rPr>
        <w:t xml:space="preserve"> </w:t>
      </w:r>
      <w:r w:rsidRPr="005B16B0">
        <w:rPr>
          <w:lang w:val="en-GB"/>
        </w:rPr>
        <w:t>The programme seeks essentially to combat any social inequalities which could compromise access for children from disadvantaged groups to education and leisure.</w:t>
      </w:r>
    </w:p>
    <w:p w:rsidR="00EF2F70" w:rsidRPr="005B16B0" w:rsidRDefault="00EF2F70" w:rsidP="007C352E">
      <w:pPr>
        <w:pStyle w:val="SingleTxtG"/>
        <w:keepNext/>
        <w:rPr>
          <w:lang w:val="en-GB"/>
        </w:rPr>
      </w:pPr>
      <w:r w:rsidRPr="005B16B0">
        <w:rPr>
          <w:lang w:val="en-GB"/>
        </w:rPr>
        <w:t>216.</w:t>
      </w:r>
      <w:r w:rsidRPr="005B16B0">
        <w:rPr>
          <w:lang w:val="en-GB"/>
        </w:rPr>
        <w:tab/>
        <w:t xml:space="preserve">Action on educational solidarity falls within the framework of the guidelines set by the </w:t>
      </w:r>
      <w:r w:rsidRPr="005B16B0">
        <w:rPr>
          <w:b/>
          <w:lang w:val="en-GB"/>
        </w:rPr>
        <w:t>President of the Republic</w:t>
      </w:r>
      <w:r w:rsidRPr="005B16B0">
        <w:rPr>
          <w:lang w:val="en-GB"/>
        </w:rPr>
        <w:t xml:space="preserve"> and takes the following forms: </w:t>
      </w:r>
    </w:p>
    <w:p w:rsidR="00EF2F70" w:rsidRPr="005B16B0" w:rsidRDefault="00917D88" w:rsidP="00EF2F70">
      <w:pPr>
        <w:pStyle w:val="Bullet1G"/>
        <w:numPr>
          <w:ilvl w:val="0"/>
          <w:numId w:val="18"/>
        </w:numPr>
        <w:rPr>
          <w:lang w:val="en-GB"/>
        </w:rPr>
      </w:pPr>
      <w:r w:rsidRPr="005B16B0">
        <w:rPr>
          <w:b/>
          <w:bCs/>
          <w:lang w:val="en-GB"/>
        </w:rPr>
        <w:t xml:space="preserve">The </w:t>
      </w:r>
      <w:r w:rsidR="00EF2F70" w:rsidRPr="005B16B0">
        <w:rPr>
          <w:b/>
          <w:bCs/>
          <w:lang w:val="en-GB"/>
        </w:rPr>
        <w:t xml:space="preserve">payment of </w:t>
      </w:r>
      <w:r w:rsidR="00257284">
        <w:rPr>
          <w:b/>
          <w:bCs/>
          <w:lang w:val="en-GB"/>
        </w:rPr>
        <w:t xml:space="preserve">a </w:t>
      </w:r>
      <w:r w:rsidR="00EF2F70" w:rsidRPr="005B16B0">
        <w:rPr>
          <w:b/>
          <w:bCs/>
          <w:lang w:val="en-GB"/>
        </w:rPr>
        <w:t>special schooling allowance</w:t>
      </w:r>
      <w:r w:rsidR="00EF2F70" w:rsidRPr="005B16B0">
        <w:rPr>
          <w:bCs/>
          <w:lang w:val="en-GB"/>
        </w:rPr>
        <w:t xml:space="preserve"> to 3</w:t>
      </w:r>
      <w:r w:rsidR="007322AE">
        <w:rPr>
          <w:bCs/>
          <w:lang w:val="en-GB"/>
        </w:rPr>
        <w:t> million</w:t>
      </w:r>
      <w:r w:rsidR="00285B6B">
        <w:rPr>
          <w:bCs/>
          <w:lang w:val="en-GB"/>
        </w:rPr>
        <w:t> children</w:t>
      </w:r>
      <w:r w:rsidR="00EF2F70" w:rsidRPr="005B16B0">
        <w:rPr>
          <w:bCs/>
          <w:lang w:val="en-GB"/>
        </w:rPr>
        <w:t xml:space="preserve"> a year;</w:t>
      </w:r>
      <w:r w:rsidR="009E3B96">
        <w:rPr>
          <w:bCs/>
          <w:lang w:val="en-GB"/>
        </w:rPr>
        <w:t xml:space="preserve"> </w:t>
      </w:r>
      <w:r w:rsidR="00EF2F70" w:rsidRPr="005B16B0">
        <w:rPr>
          <w:bCs/>
          <w:lang w:val="en-GB"/>
        </w:rPr>
        <w:t>for 2000</w:t>
      </w:r>
      <w:r w:rsidR="00FD36C0">
        <w:rPr>
          <w:b/>
          <w:lang w:val="en-GB"/>
        </w:rPr>
        <w:t>–</w:t>
      </w:r>
      <w:r w:rsidR="00EF2F70" w:rsidRPr="005B16B0">
        <w:rPr>
          <w:bCs/>
          <w:lang w:val="en-GB"/>
        </w:rPr>
        <w:t>2008, a package of 46.4</w:t>
      </w:r>
      <w:r w:rsidR="00830A48">
        <w:rPr>
          <w:bCs/>
          <w:lang w:val="en-GB"/>
        </w:rPr>
        <w:t> billion</w:t>
      </w:r>
      <w:r w:rsidR="007C352E">
        <w:rPr>
          <w:bCs/>
          <w:lang w:val="en-GB"/>
        </w:rPr>
        <w:t xml:space="preserve"> dinars</w:t>
      </w:r>
      <w:r w:rsidR="00EF2F70" w:rsidRPr="005B16B0">
        <w:rPr>
          <w:bCs/>
          <w:lang w:val="en-GB"/>
        </w:rPr>
        <w:t xml:space="preserve"> was allocated, benefiting 23.2</w:t>
      </w:r>
      <w:r w:rsidR="007322AE">
        <w:rPr>
          <w:bCs/>
          <w:lang w:val="en-GB"/>
        </w:rPr>
        <w:t> million</w:t>
      </w:r>
      <w:r w:rsidR="00EF2F70" w:rsidRPr="005B16B0">
        <w:rPr>
          <w:bCs/>
          <w:lang w:val="en-GB"/>
        </w:rPr>
        <w:t xml:space="preserve"> schoolchildren;</w:t>
      </w:r>
    </w:p>
    <w:p w:rsidR="00EF2F70" w:rsidRPr="005B16B0" w:rsidRDefault="00917D88" w:rsidP="00EF2F70">
      <w:pPr>
        <w:pStyle w:val="Bullet1G"/>
        <w:numPr>
          <w:ilvl w:val="0"/>
          <w:numId w:val="18"/>
        </w:numPr>
        <w:rPr>
          <w:lang w:val="en-GB"/>
        </w:rPr>
      </w:pPr>
      <w:r w:rsidRPr="005B16B0">
        <w:rPr>
          <w:b/>
          <w:bCs/>
          <w:lang w:val="en-GB"/>
        </w:rPr>
        <w:t xml:space="preserve">Issues </w:t>
      </w:r>
      <w:r w:rsidR="00EF2F70" w:rsidRPr="005B16B0">
        <w:rPr>
          <w:b/>
          <w:bCs/>
          <w:lang w:val="en-GB"/>
        </w:rPr>
        <w:t>of school clothing:</w:t>
      </w:r>
      <w:r w:rsidR="009E3B96">
        <w:rPr>
          <w:b/>
          <w:bCs/>
          <w:lang w:val="en-GB"/>
        </w:rPr>
        <w:t xml:space="preserve"> </w:t>
      </w:r>
      <w:r w:rsidR="00EF2F70" w:rsidRPr="005B16B0">
        <w:rPr>
          <w:bCs/>
          <w:lang w:val="en-GB"/>
        </w:rPr>
        <w:t>during 2000</w:t>
      </w:r>
      <w:r w:rsidR="00FD36C0">
        <w:rPr>
          <w:b/>
          <w:lang w:val="en-GB"/>
        </w:rPr>
        <w:t>–</w:t>
      </w:r>
      <w:r w:rsidR="00EF2F70" w:rsidRPr="005B16B0">
        <w:rPr>
          <w:bCs/>
          <w:lang w:val="en-GB"/>
        </w:rPr>
        <w:t>2008</w:t>
      </w:r>
      <w:r w:rsidR="00EF2F70" w:rsidRPr="005B16B0">
        <w:rPr>
          <w:b/>
          <w:bCs/>
          <w:lang w:val="en-GB"/>
        </w:rPr>
        <w:t xml:space="preserve">, </w:t>
      </w:r>
      <w:r w:rsidR="00EF2F70" w:rsidRPr="005B16B0">
        <w:rPr>
          <w:bCs/>
          <w:lang w:val="en-GB"/>
        </w:rPr>
        <w:t>2,544,354</w:t>
      </w:r>
      <w:r w:rsidR="00EF2F70" w:rsidRPr="005B16B0">
        <w:rPr>
          <w:b/>
          <w:bCs/>
          <w:lang w:val="en-GB"/>
        </w:rPr>
        <w:t xml:space="preserve"> </w:t>
      </w:r>
      <w:r w:rsidR="00EF2F70" w:rsidRPr="005B16B0">
        <w:rPr>
          <w:bCs/>
          <w:lang w:val="en-GB"/>
        </w:rPr>
        <w:t>school-clothing outfits</w:t>
      </w:r>
      <w:r w:rsidR="00EF2F70" w:rsidRPr="005B16B0">
        <w:rPr>
          <w:b/>
          <w:bCs/>
          <w:lang w:val="en-GB"/>
        </w:rPr>
        <w:t xml:space="preserve"> </w:t>
      </w:r>
      <w:r w:rsidR="00EF2F70" w:rsidRPr="005B16B0">
        <w:rPr>
          <w:bCs/>
          <w:lang w:val="en-GB"/>
        </w:rPr>
        <w:t>were distributed at a cost of 1,971,396,451</w:t>
      </w:r>
      <w:r w:rsidR="00223400">
        <w:rPr>
          <w:bCs/>
          <w:lang w:val="en-GB"/>
        </w:rPr>
        <w:t> dinars</w:t>
      </w:r>
      <w:r w:rsidR="00EF2F70" w:rsidRPr="005B16B0">
        <w:rPr>
          <w:bCs/>
          <w:lang w:val="en-GB"/>
        </w:rPr>
        <w:t>,</w:t>
      </w:r>
      <w:r w:rsidR="009E3B96">
        <w:rPr>
          <w:bCs/>
          <w:lang w:val="en-GB"/>
        </w:rPr>
        <w:t xml:space="preserve"> </w:t>
      </w:r>
      <w:r w:rsidR="00EF2F70" w:rsidRPr="005B16B0">
        <w:rPr>
          <w:bCs/>
          <w:lang w:val="en-GB"/>
        </w:rPr>
        <w:t xml:space="preserve">and more than 10,000 outfits have been issued to children of Algerian families living abroad; </w:t>
      </w:r>
    </w:p>
    <w:p w:rsidR="00EF2F70" w:rsidRPr="005B16B0" w:rsidRDefault="00917D88" w:rsidP="00EF2F70">
      <w:pPr>
        <w:pStyle w:val="Bullet1G"/>
        <w:numPr>
          <w:ilvl w:val="0"/>
          <w:numId w:val="18"/>
        </w:numPr>
        <w:rPr>
          <w:lang w:val="en-GB"/>
        </w:rPr>
      </w:pPr>
      <w:r w:rsidRPr="005B16B0">
        <w:rPr>
          <w:b/>
          <w:bCs/>
          <w:lang w:val="en-GB"/>
        </w:rPr>
        <w:t xml:space="preserve">Issues </w:t>
      </w:r>
      <w:r w:rsidR="00EF2F70" w:rsidRPr="005B16B0">
        <w:rPr>
          <w:b/>
          <w:bCs/>
          <w:lang w:val="en-GB"/>
        </w:rPr>
        <w:t>of school books and textbooks:</w:t>
      </w:r>
      <w:r w:rsidR="009E3B96">
        <w:rPr>
          <w:b/>
          <w:bCs/>
          <w:lang w:val="en-GB"/>
        </w:rPr>
        <w:t xml:space="preserve"> </w:t>
      </w:r>
      <w:r w:rsidR="00EF2F70" w:rsidRPr="005B16B0">
        <w:rPr>
          <w:bCs/>
          <w:lang w:val="en-GB"/>
        </w:rPr>
        <w:t>in 2008,</w:t>
      </w:r>
      <w:r w:rsidR="00EF2F70" w:rsidRPr="005B16B0">
        <w:rPr>
          <w:b/>
          <w:bCs/>
          <w:lang w:val="en-GB"/>
        </w:rPr>
        <w:t xml:space="preserve"> </w:t>
      </w:r>
      <w:r w:rsidR="00EF2F70" w:rsidRPr="005B16B0">
        <w:rPr>
          <w:bCs/>
          <w:lang w:val="en-GB"/>
        </w:rPr>
        <w:t>the initiative to purchase school books for pupils from disadvantaged families invo</w:t>
      </w:r>
      <w:r>
        <w:rPr>
          <w:bCs/>
          <w:lang w:val="en-GB"/>
        </w:rPr>
        <w:t>lved the distribution of 20,000 </w:t>
      </w:r>
      <w:r w:rsidR="00EF2F70" w:rsidRPr="005B16B0">
        <w:rPr>
          <w:bCs/>
          <w:lang w:val="en-GB"/>
        </w:rPr>
        <w:t>books at a cost of 24</w:t>
      </w:r>
      <w:r w:rsidR="007322AE">
        <w:rPr>
          <w:bCs/>
          <w:lang w:val="en-GB"/>
        </w:rPr>
        <w:t> million</w:t>
      </w:r>
      <w:r w:rsidR="00223400">
        <w:rPr>
          <w:bCs/>
          <w:lang w:val="en-GB"/>
        </w:rPr>
        <w:t> dinars</w:t>
      </w:r>
      <w:r w:rsidR="00EF2F70" w:rsidRPr="005B16B0">
        <w:rPr>
          <w:bCs/>
          <w:lang w:val="en-GB"/>
        </w:rPr>
        <w:t>, in addition to books issued to children taught in specialized institutions costing 4.9</w:t>
      </w:r>
      <w:r w:rsidR="007322AE">
        <w:rPr>
          <w:bCs/>
          <w:lang w:val="en-GB"/>
        </w:rPr>
        <w:t> million</w:t>
      </w:r>
      <w:r w:rsidR="008D1913">
        <w:rPr>
          <w:bCs/>
          <w:lang w:val="en-GB"/>
        </w:rPr>
        <w:t xml:space="preserve"> </w:t>
      </w:r>
      <w:r w:rsidR="00223400">
        <w:rPr>
          <w:bCs/>
          <w:lang w:val="en-GB"/>
        </w:rPr>
        <w:t>dinars</w:t>
      </w:r>
      <w:r w:rsidR="00EF2F70" w:rsidRPr="005B16B0">
        <w:rPr>
          <w:bCs/>
          <w:lang w:val="en-GB"/>
        </w:rPr>
        <w:t xml:space="preserve">; </w:t>
      </w:r>
    </w:p>
    <w:p w:rsidR="00EF2F70" w:rsidRPr="005B16B0" w:rsidRDefault="00917D88" w:rsidP="00EF2F70">
      <w:pPr>
        <w:pStyle w:val="Bullet1G"/>
        <w:numPr>
          <w:ilvl w:val="0"/>
          <w:numId w:val="18"/>
        </w:numPr>
        <w:rPr>
          <w:lang w:val="en-GB"/>
        </w:rPr>
      </w:pPr>
      <w:r w:rsidRPr="005B16B0">
        <w:rPr>
          <w:b/>
          <w:bCs/>
          <w:lang w:val="en-GB"/>
        </w:rPr>
        <w:t xml:space="preserve">Equipping </w:t>
      </w:r>
      <w:r w:rsidR="00EF2F70" w:rsidRPr="005B16B0">
        <w:rPr>
          <w:b/>
          <w:bCs/>
          <w:lang w:val="en-GB"/>
        </w:rPr>
        <w:t>and furnishing school canteens:</w:t>
      </w:r>
      <w:r w:rsidR="009E3B96">
        <w:rPr>
          <w:b/>
          <w:bCs/>
          <w:lang w:val="en-GB"/>
        </w:rPr>
        <w:t xml:space="preserve"> </w:t>
      </w:r>
      <w:r w:rsidR="00EF2F70" w:rsidRPr="005B16B0">
        <w:rPr>
          <w:bCs/>
          <w:lang w:val="en-GB"/>
        </w:rPr>
        <w:t>this initiative involves acquiring and installing complete school canteen kits (kitchen equipment, refrigerators, utensils, cutlery, tables and chairs) for the most isolated schools in impoverished communes.</w:t>
      </w:r>
      <w:r w:rsidR="009E3B96">
        <w:rPr>
          <w:bCs/>
          <w:lang w:val="en-GB"/>
        </w:rPr>
        <w:t xml:space="preserve"> </w:t>
      </w:r>
      <w:r w:rsidR="00EF2F70" w:rsidRPr="005B16B0">
        <w:rPr>
          <w:bCs/>
          <w:lang w:val="en-GB"/>
        </w:rPr>
        <w:t>The cost is of the order of 152</w:t>
      </w:r>
      <w:r w:rsidR="007322AE">
        <w:rPr>
          <w:bCs/>
          <w:lang w:val="en-GB"/>
        </w:rPr>
        <w:t> million</w:t>
      </w:r>
      <w:r w:rsidR="008D1913">
        <w:rPr>
          <w:bCs/>
          <w:lang w:val="en-GB"/>
        </w:rPr>
        <w:t xml:space="preserve"> </w:t>
      </w:r>
      <w:r w:rsidR="00223400">
        <w:rPr>
          <w:bCs/>
          <w:lang w:val="en-GB"/>
        </w:rPr>
        <w:t>dinars</w:t>
      </w:r>
      <w:r w:rsidR="00EF2F70" w:rsidRPr="005B16B0">
        <w:rPr>
          <w:bCs/>
          <w:lang w:val="en-GB"/>
        </w:rPr>
        <w:t xml:space="preserve">; </w:t>
      </w:r>
    </w:p>
    <w:p w:rsidR="00EF2F70" w:rsidRPr="005B16B0" w:rsidRDefault="00917D88" w:rsidP="00EF2F70">
      <w:pPr>
        <w:pStyle w:val="Bullet1G"/>
        <w:numPr>
          <w:ilvl w:val="0"/>
          <w:numId w:val="18"/>
        </w:numPr>
        <w:rPr>
          <w:lang w:val="en-GB"/>
        </w:rPr>
      </w:pPr>
      <w:r w:rsidRPr="005B16B0">
        <w:rPr>
          <w:b/>
          <w:bCs/>
          <w:lang w:val="en-GB"/>
        </w:rPr>
        <w:t xml:space="preserve">The </w:t>
      </w:r>
      <w:r w:rsidR="00EF2F70" w:rsidRPr="005B16B0">
        <w:rPr>
          <w:b/>
          <w:bCs/>
          <w:lang w:val="en-GB"/>
        </w:rPr>
        <w:t>provision of school buses to remote communes:</w:t>
      </w:r>
      <w:r w:rsidR="009E3B96">
        <w:rPr>
          <w:b/>
          <w:bCs/>
          <w:lang w:val="en-GB"/>
        </w:rPr>
        <w:t xml:space="preserve"> </w:t>
      </w:r>
      <w:r w:rsidR="00EF2F70" w:rsidRPr="005B16B0">
        <w:rPr>
          <w:bCs/>
          <w:lang w:val="en-GB"/>
        </w:rPr>
        <w:t>from 1999</w:t>
      </w:r>
      <w:r w:rsidR="00FD36C0">
        <w:rPr>
          <w:b/>
          <w:lang w:val="en-GB"/>
        </w:rPr>
        <w:t>–</w:t>
      </w:r>
      <w:r w:rsidR="00EF2F70" w:rsidRPr="005B16B0">
        <w:rPr>
          <w:bCs/>
          <w:lang w:val="en-GB"/>
        </w:rPr>
        <w:t xml:space="preserve">2008, the State has made 3,656 buses for school transport available to isolated communes, at an overall cost of </w:t>
      </w:r>
      <w:r w:rsidR="00EF2F70" w:rsidRPr="007C352E">
        <w:rPr>
          <w:bCs/>
          <w:lang w:val="en-GB"/>
        </w:rPr>
        <w:t>8.1989</w:t>
      </w:r>
      <w:r w:rsidR="007C352E">
        <w:rPr>
          <w:bCs/>
          <w:lang w:val="en-GB"/>
        </w:rPr>
        <w:t> billion dinars</w:t>
      </w:r>
      <w:r w:rsidR="00EF2F70" w:rsidRPr="007C352E">
        <w:rPr>
          <w:bCs/>
          <w:lang w:val="en-GB"/>
        </w:rPr>
        <w:t>;</w:t>
      </w:r>
      <w:r w:rsidR="00EF2F70" w:rsidRPr="005B16B0">
        <w:rPr>
          <w:bCs/>
          <w:lang w:val="en-GB"/>
        </w:rPr>
        <w:t xml:space="preserve"> </w:t>
      </w:r>
    </w:p>
    <w:p w:rsidR="00EF2F70" w:rsidRPr="005B16B0" w:rsidRDefault="00917D88" w:rsidP="00EF2F70">
      <w:pPr>
        <w:pStyle w:val="Bullet1G"/>
        <w:numPr>
          <w:ilvl w:val="0"/>
          <w:numId w:val="18"/>
        </w:numPr>
        <w:rPr>
          <w:lang w:val="en-GB"/>
        </w:rPr>
      </w:pPr>
      <w:r w:rsidRPr="005B16B0">
        <w:rPr>
          <w:b/>
          <w:bCs/>
          <w:lang w:val="en-GB"/>
        </w:rPr>
        <w:t xml:space="preserve">Support </w:t>
      </w:r>
      <w:r w:rsidR="00EF2F70" w:rsidRPr="005B16B0">
        <w:rPr>
          <w:b/>
          <w:bCs/>
          <w:lang w:val="en-GB"/>
        </w:rPr>
        <w:t>classes:</w:t>
      </w:r>
      <w:r w:rsidR="009E3B96">
        <w:rPr>
          <w:b/>
          <w:bCs/>
          <w:lang w:val="en-GB"/>
        </w:rPr>
        <w:t xml:space="preserve"> </w:t>
      </w:r>
      <w:r w:rsidR="00EF2F70" w:rsidRPr="005B16B0">
        <w:rPr>
          <w:bCs/>
          <w:lang w:val="en-GB"/>
        </w:rPr>
        <w:t xml:space="preserve">7,000 young university graduates will be recruited during 2008 under the </w:t>
      </w:r>
      <w:r w:rsidR="00EF2F70" w:rsidRPr="005B16B0">
        <w:rPr>
          <w:lang w:val="en-GB"/>
        </w:rPr>
        <w:t>Social Integration Grants for Young Graduates (PID) programme to support and mentor pup</w:t>
      </w:r>
      <w:r w:rsidR="00366519">
        <w:rPr>
          <w:lang w:val="en-GB"/>
        </w:rPr>
        <w:t>ils in southern Algeria and the H</w:t>
      </w:r>
      <w:r w:rsidR="00861F9B">
        <w:rPr>
          <w:lang w:val="en-GB"/>
        </w:rPr>
        <w:t>aut</w:t>
      </w:r>
      <w:r w:rsidR="00D81BB0">
        <w:rPr>
          <w:lang w:val="en-GB"/>
        </w:rPr>
        <w:t>s</w:t>
      </w:r>
      <w:r w:rsidR="00EF2F70" w:rsidRPr="005B16B0">
        <w:rPr>
          <w:lang w:val="en-GB"/>
        </w:rPr>
        <w:t xml:space="preserve"> </w:t>
      </w:r>
      <w:r w:rsidR="00366519">
        <w:rPr>
          <w:lang w:val="en-GB"/>
        </w:rPr>
        <w:t>P</w:t>
      </w:r>
      <w:r w:rsidR="00EF2F70" w:rsidRPr="005B16B0">
        <w:rPr>
          <w:lang w:val="en-GB"/>
        </w:rPr>
        <w:t>lateaux;</w:t>
      </w:r>
      <w:r w:rsidR="009E3B96">
        <w:rPr>
          <w:lang w:val="en-GB"/>
        </w:rPr>
        <w:t xml:space="preserve"> </w:t>
      </w:r>
      <w:r w:rsidR="00EF2F70" w:rsidRPr="005B16B0">
        <w:rPr>
          <w:lang w:val="en-GB"/>
        </w:rPr>
        <w:t>and</w:t>
      </w:r>
    </w:p>
    <w:p w:rsidR="00EF2F70" w:rsidRPr="005B16B0" w:rsidRDefault="00917D88" w:rsidP="007C352E">
      <w:pPr>
        <w:pStyle w:val="Bullet1G"/>
        <w:keepNext/>
        <w:numPr>
          <w:ilvl w:val="0"/>
          <w:numId w:val="18"/>
        </w:numPr>
        <w:rPr>
          <w:lang w:val="en-GB"/>
        </w:rPr>
      </w:pPr>
      <w:r w:rsidRPr="005B16B0">
        <w:rPr>
          <w:b/>
          <w:bCs/>
          <w:lang w:val="en-GB"/>
        </w:rPr>
        <w:t xml:space="preserve">The </w:t>
      </w:r>
      <w:r w:rsidR="00EF2F70" w:rsidRPr="005B16B0">
        <w:rPr>
          <w:b/>
          <w:bCs/>
          <w:lang w:val="en-GB"/>
        </w:rPr>
        <w:t>organization of school holidays:</w:t>
      </w:r>
      <w:r w:rsidR="00EF2F70" w:rsidRPr="005B16B0">
        <w:rPr>
          <w:bCs/>
          <w:lang w:val="en-GB"/>
        </w:rPr>
        <w:t xml:space="preserve"> holiday camps are run each year for children: </w:t>
      </w:r>
    </w:p>
    <w:p w:rsidR="00EF2F70" w:rsidRPr="005B16B0" w:rsidRDefault="007C352E" w:rsidP="00EF2F70">
      <w:pPr>
        <w:pStyle w:val="Bullet2G"/>
        <w:numPr>
          <w:ilvl w:val="0"/>
          <w:numId w:val="19"/>
        </w:numPr>
        <w:rPr>
          <w:lang w:val="en-GB"/>
        </w:rPr>
      </w:pPr>
      <w:r w:rsidRPr="005B16B0">
        <w:rPr>
          <w:lang w:val="en-GB"/>
        </w:rPr>
        <w:t xml:space="preserve">From </w:t>
      </w:r>
      <w:r w:rsidR="00EF2F70" w:rsidRPr="005B16B0">
        <w:rPr>
          <w:lang w:val="en-GB"/>
        </w:rPr>
        <w:t xml:space="preserve">disadvantaged families; </w:t>
      </w:r>
    </w:p>
    <w:p w:rsidR="00EF2F70" w:rsidRPr="005B16B0" w:rsidRDefault="007C352E" w:rsidP="00EF2F70">
      <w:pPr>
        <w:pStyle w:val="Bullet2G"/>
        <w:numPr>
          <w:ilvl w:val="0"/>
          <w:numId w:val="19"/>
        </w:numPr>
        <w:rPr>
          <w:lang w:val="en-GB"/>
        </w:rPr>
      </w:pPr>
      <w:r w:rsidRPr="005B16B0">
        <w:rPr>
          <w:lang w:val="en-GB"/>
        </w:rPr>
        <w:t xml:space="preserve">From </w:t>
      </w:r>
      <w:r w:rsidR="00EF2F70" w:rsidRPr="005B16B0">
        <w:rPr>
          <w:lang w:val="en-GB"/>
        </w:rPr>
        <w:t xml:space="preserve">families that have been victims of the Algerian national tragedy; </w:t>
      </w:r>
    </w:p>
    <w:p w:rsidR="00EF2F70" w:rsidRPr="005B16B0" w:rsidRDefault="007C352E" w:rsidP="00EF2F70">
      <w:pPr>
        <w:pStyle w:val="Bullet2G"/>
        <w:numPr>
          <w:ilvl w:val="0"/>
          <w:numId w:val="19"/>
        </w:numPr>
        <w:rPr>
          <w:lang w:val="en-GB"/>
        </w:rPr>
      </w:pPr>
      <w:r w:rsidRPr="005B16B0">
        <w:rPr>
          <w:lang w:val="en-GB"/>
        </w:rPr>
        <w:t xml:space="preserve">From </w:t>
      </w:r>
      <w:r w:rsidR="00EF2F70" w:rsidRPr="005B16B0">
        <w:rPr>
          <w:lang w:val="en-GB"/>
        </w:rPr>
        <w:t>the far South;</w:t>
      </w:r>
      <w:r w:rsidR="009E3B96">
        <w:rPr>
          <w:lang w:val="en-GB"/>
        </w:rPr>
        <w:t xml:space="preserve"> </w:t>
      </w:r>
      <w:r w:rsidR="00EF2F70" w:rsidRPr="005B16B0">
        <w:rPr>
          <w:lang w:val="en-GB"/>
        </w:rPr>
        <w:t>and</w:t>
      </w:r>
    </w:p>
    <w:p w:rsidR="00F02902" w:rsidRPr="005B16B0" w:rsidRDefault="007C352E" w:rsidP="00F02902">
      <w:pPr>
        <w:pStyle w:val="Bullet2G"/>
        <w:rPr>
          <w:lang w:val="en-GB"/>
        </w:rPr>
      </w:pPr>
      <w:r w:rsidRPr="005B16B0">
        <w:rPr>
          <w:lang w:val="en-GB"/>
        </w:rPr>
        <w:t xml:space="preserve">For </w:t>
      </w:r>
      <w:r w:rsidR="00EF2F70" w:rsidRPr="005B16B0">
        <w:rPr>
          <w:lang w:val="en-GB"/>
        </w:rPr>
        <w:t>children with disabilities.</w:t>
      </w:r>
    </w:p>
    <w:p w:rsidR="00EF2F70" w:rsidRPr="005B16B0" w:rsidRDefault="00EF2F70" w:rsidP="00EF2F70">
      <w:pPr>
        <w:pStyle w:val="Bullet2G"/>
        <w:numPr>
          <w:ilvl w:val="0"/>
          <w:numId w:val="0"/>
        </w:numPr>
        <w:ind w:left="1134"/>
        <w:rPr>
          <w:lang w:val="en-GB"/>
        </w:rPr>
      </w:pPr>
      <w:r w:rsidRPr="005B16B0">
        <w:rPr>
          <w:lang w:val="en-GB"/>
        </w:rPr>
        <w:t>217.</w:t>
      </w:r>
      <w:r w:rsidRPr="005B16B0">
        <w:rPr>
          <w:lang w:val="en-GB"/>
        </w:rPr>
        <w:tab/>
        <w:t xml:space="preserve">Forty-seven holiday centres are set up in the 14 coastal </w:t>
      </w:r>
      <w:r w:rsidRPr="005B16B0">
        <w:rPr>
          <w:i/>
          <w:lang w:val="en-GB"/>
        </w:rPr>
        <w:t xml:space="preserve">wilayas </w:t>
      </w:r>
      <w:r w:rsidRPr="005B16B0">
        <w:rPr>
          <w:lang w:val="en-GB"/>
        </w:rPr>
        <w:t>to accommodate 2,334</w:t>
      </w:r>
      <w:r w:rsidR="00285B6B">
        <w:rPr>
          <w:lang w:val="en-GB"/>
        </w:rPr>
        <w:t> children</w:t>
      </w:r>
      <w:r w:rsidRPr="005B16B0">
        <w:rPr>
          <w:lang w:val="en-GB"/>
        </w:rPr>
        <w:t>, at a cost of 214.206</w:t>
      </w:r>
      <w:r w:rsidR="007322AE">
        <w:rPr>
          <w:lang w:val="en-GB"/>
        </w:rPr>
        <w:t> million</w:t>
      </w:r>
      <w:r w:rsidR="008D1913">
        <w:rPr>
          <w:lang w:val="en-GB"/>
        </w:rPr>
        <w:t xml:space="preserve"> </w:t>
      </w:r>
      <w:r w:rsidR="00223400">
        <w:rPr>
          <w:lang w:val="en-GB"/>
        </w:rPr>
        <w:t>dinars</w:t>
      </w:r>
      <w:r w:rsidRPr="005B16B0">
        <w:rPr>
          <w:lang w:val="en-GB"/>
        </w:rPr>
        <w:t xml:space="preserve">. </w:t>
      </w:r>
    </w:p>
    <w:p w:rsidR="00F02902" w:rsidRPr="005B16B0" w:rsidRDefault="00711BB0" w:rsidP="00F50763">
      <w:pPr>
        <w:pStyle w:val="SingleTxtG"/>
        <w:rPr>
          <w:lang w:val="en-GB"/>
        </w:rPr>
      </w:pPr>
      <w:r w:rsidRPr="005B16B0">
        <w:rPr>
          <w:lang w:val="en-GB"/>
        </w:rPr>
        <w:t>218.</w:t>
      </w:r>
      <w:r w:rsidRPr="005B16B0">
        <w:rPr>
          <w:lang w:val="en-GB"/>
        </w:rPr>
        <w:tab/>
      </w:r>
      <w:r w:rsidR="00EF2F70" w:rsidRPr="005B16B0">
        <w:rPr>
          <w:lang w:val="en-GB"/>
        </w:rPr>
        <w:t>A new development introduced this year has been to offer this benef</w:t>
      </w:r>
      <w:r w:rsidR="00257284">
        <w:rPr>
          <w:lang w:val="en-GB"/>
        </w:rPr>
        <w:t>it to 248</w:t>
      </w:r>
      <w:r w:rsidR="00285B6B">
        <w:rPr>
          <w:lang w:val="en-GB"/>
        </w:rPr>
        <w:t> children</w:t>
      </w:r>
      <w:r w:rsidR="00257284">
        <w:rPr>
          <w:lang w:val="en-GB"/>
        </w:rPr>
        <w:t xml:space="preserve">, cared for </w:t>
      </w:r>
      <w:r w:rsidR="00EF2F70" w:rsidRPr="005B16B0">
        <w:rPr>
          <w:lang w:val="en-GB"/>
        </w:rPr>
        <w:t>by 11 support staff, from the Algerian national communities in the Lebanon (13), Syria (74), Egypt (32), Tunisia (65) and Morocco (53).</w:t>
      </w:r>
    </w:p>
    <w:p w:rsidR="00EF2F70" w:rsidRPr="005B16B0" w:rsidRDefault="00EF2F70" w:rsidP="00EF2F70">
      <w:pPr>
        <w:pStyle w:val="Bullet1G"/>
        <w:numPr>
          <w:ilvl w:val="0"/>
          <w:numId w:val="18"/>
        </w:numPr>
        <w:rPr>
          <w:lang w:val="en-GB"/>
        </w:rPr>
      </w:pPr>
      <w:r w:rsidRPr="005B16B0">
        <w:rPr>
          <w:b/>
          <w:bCs/>
          <w:lang w:val="en-GB"/>
        </w:rPr>
        <w:t>Provision of financial assistance or assistance in kind for children in distress or temporary difficulty:</w:t>
      </w:r>
      <w:r w:rsidR="009E3B96">
        <w:rPr>
          <w:b/>
          <w:bCs/>
          <w:lang w:val="en-GB"/>
        </w:rPr>
        <w:t xml:space="preserve"> </w:t>
      </w:r>
      <w:r w:rsidRPr="005B16B0">
        <w:rPr>
          <w:bCs/>
          <w:lang w:val="en-GB"/>
        </w:rPr>
        <w:t xml:space="preserve">this assistance is decided on by committees based in </w:t>
      </w:r>
      <w:r w:rsidRPr="005B16B0">
        <w:rPr>
          <w:lang w:val="en-GB"/>
        </w:rPr>
        <w:t xml:space="preserve">social welfare offices at </w:t>
      </w:r>
      <w:r w:rsidRPr="005B16B0">
        <w:rPr>
          <w:i/>
          <w:iCs/>
          <w:lang w:val="en-GB"/>
        </w:rPr>
        <w:t>wilaya</w:t>
      </w:r>
      <w:r w:rsidRPr="005B16B0">
        <w:rPr>
          <w:lang w:val="en-GB"/>
        </w:rPr>
        <w:t xml:space="preserve"> level, depending on the kind of help required. </w:t>
      </w:r>
    </w:p>
    <w:p w:rsidR="00EF2F70" w:rsidRPr="005B16B0" w:rsidRDefault="00EF2F70" w:rsidP="00917D88">
      <w:pPr>
        <w:pStyle w:val="Bullet1G"/>
        <w:keepNext/>
        <w:numPr>
          <w:ilvl w:val="0"/>
          <w:numId w:val="18"/>
        </w:numPr>
        <w:rPr>
          <w:lang w:val="en-GB"/>
        </w:rPr>
      </w:pPr>
      <w:r w:rsidRPr="005B16B0">
        <w:rPr>
          <w:b/>
          <w:bCs/>
          <w:lang w:val="en-GB"/>
        </w:rPr>
        <w:t>Community development programmes:</w:t>
      </w:r>
      <w:r w:rsidR="009E3B96">
        <w:rPr>
          <w:b/>
          <w:bCs/>
          <w:lang w:val="en-GB"/>
        </w:rPr>
        <w:t xml:space="preserve"> </w:t>
      </w:r>
      <w:r w:rsidRPr="005B16B0">
        <w:rPr>
          <w:bCs/>
          <w:lang w:val="en-GB"/>
        </w:rPr>
        <w:t xml:space="preserve">these programmes complement the efforts of the National Education Service in relation to: </w:t>
      </w:r>
    </w:p>
    <w:p w:rsidR="00EF2F70" w:rsidRPr="005B16B0" w:rsidRDefault="007C352E" w:rsidP="00EF2F70">
      <w:pPr>
        <w:pStyle w:val="Bullet2G"/>
        <w:numPr>
          <w:ilvl w:val="0"/>
          <w:numId w:val="19"/>
        </w:numPr>
        <w:rPr>
          <w:lang w:val="en-GB"/>
        </w:rPr>
      </w:pPr>
      <w:r w:rsidRPr="005B16B0">
        <w:rPr>
          <w:lang w:val="en-GB"/>
        </w:rPr>
        <w:t xml:space="preserve">The </w:t>
      </w:r>
      <w:r w:rsidR="00EF2F70" w:rsidRPr="005B16B0">
        <w:rPr>
          <w:lang w:val="en-GB"/>
        </w:rPr>
        <w:t xml:space="preserve">improvement and renovation of schools in disadvantaged areas by the Social Development Agency; </w:t>
      </w:r>
    </w:p>
    <w:p w:rsidR="00EF2F70" w:rsidRPr="005B16B0" w:rsidRDefault="007C352E" w:rsidP="00EF2F70">
      <w:pPr>
        <w:pStyle w:val="Bullet2G"/>
        <w:numPr>
          <w:ilvl w:val="0"/>
          <w:numId w:val="19"/>
        </w:numPr>
        <w:rPr>
          <w:lang w:val="en-GB"/>
        </w:rPr>
      </w:pPr>
      <w:r w:rsidRPr="005B16B0">
        <w:rPr>
          <w:lang w:val="en-GB"/>
        </w:rPr>
        <w:t xml:space="preserve">The </w:t>
      </w:r>
      <w:r w:rsidR="00EF2F70" w:rsidRPr="005B16B0">
        <w:rPr>
          <w:lang w:val="en-GB"/>
        </w:rPr>
        <w:t>construction of paths and access roads in isolated areas;</w:t>
      </w:r>
      <w:r w:rsidR="002D71F5">
        <w:rPr>
          <w:lang w:val="en-GB"/>
        </w:rPr>
        <w:t xml:space="preserve"> </w:t>
      </w:r>
      <w:r w:rsidR="00EF2F70" w:rsidRPr="005B16B0">
        <w:rPr>
          <w:lang w:val="en-GB"/>
        </w:rPr>
        <w:t>and</w:t>
      </w:r>
    </w:p>
    <w:p w:rsidR="00F02902" w:rsidRPr="005B16B0" w:rsidRDefault="007C352E" w:rsidP="00EF2F70">
      <w:pPr>
        <w:pStyle w:val="Bullet2G"/>
        <w:numPr>
          <w:ilvl w:val="0"/>
          <w:numId w:val="19"/>
        </w:numPr>
        <w:rPr>
          <w:lang w:val="en-GB"/>
        </w:rPr>
      </w:pPr>
      <w:r w:rsidRPr="005B16B0">
        <w:rPr>
          <w:lang w:val="en-GB"/>
        </w:rPr>
        <w:t xml:space="preserve">The </w:t>
      </w:r>
      <w:r w:rsidR="00EF2F70" w:rsidRPr="005B16B0">
        <w:rPr>
          <w:lang w:val="en-GB"/>
        </w:rPr>
        <w:t>provision of lighting and environmental improvements in areas surrounding State-run schools.</w:t>
      </w:r>
    </w:p>
    <w:p w:rsidR="00EF2F70" w:rsidRPr="005B16B0" w:rsidRDefault="00EF2F70" w:rsidP="00EF2F70">
      <w:pPr>
        <w:pStyle w:val="SingleTxtG"/>
        <w:rPr>
          <w:lang w:val="en-GB"/>
        </w:rPr>
      </w:pPr>
      <w:r w:rsidRPr="005B16B0">
        <w:rPr>
          <w:lang w:val="en-GB"/>
        </w:rPr>
        <w:t>219.</w:t>
      </w:r>
      <w:r w:rsidRPr="005B16B0">
        <w:rPr>
          <w:lang w:val="en-GB"/>
        </w:rPr>
        <w:tab/>
        <w:t>The total cost of solidarity operations in schools for 1999</w:t>
      </w:r>
      <w:r w:rsidR="00FD36C0">
        <w:rPr>
          <w:b/>
          <w:lang w:val="en-GB"/>
        </w:rPr>
        <w:t>–</w:t>
      </w:r>
      <w:r w:rsidRPr="005B16B0">
        <w:rPr>
          <w:lang w:val="en-GB"/>
        </w:rPr>
        <w:t>2008 was 61,664,539</w:t>
      </w:r>
      <w:r w:rsidR="00223400">
        <w:rPr>
          <w:lang w:val="en-GB"/>
        </w:rPr>
        <w:t> dinars</w:t>
      </w:r>
      <w:r w:rsidRPr="005B16B0">
        <w:rPr>
          <w:lang w:val="en-GB"/>
        </w:rPr>
        <w:t xml:space="preserve">. </w:t>
      </w:r>
    </w:p>
    <w:p w:rsidR="00EF2F70" w:rsidRPr="005B16B0" w:rsidRDefault="00EF2F70" w:rsidP="00EF2F70">
      <w:pPr>
        <w:pStyle w:val="SingleTxtG"/>
        <w:rPr>
          <w:lang w:val="en-GB"/>
        </w:rPr>
      </w:pPr>
      <w:r w:rsidRPr="005B16B0">
        <w:rPr>
          <w:bCs/>
          <w:lang w:val="en-GB"/>
        </w:rPr>
        <w:t>220.</w:t>
      </w:r>
      <w:r w:rsidRPr="005B16B0">
        <w:rPr>
          <w:bCs/>
          <w:lang w:val="en-GB"/>
        </w:rPr>
        <w:tab/>
      </w:r>
      <w:r w:rsidR="00257284" w:rsidRPr="007C352E">
        <w:rPr>
          <w:b/>
          <w:bCs/>
          <w:lang w:val="en-GB"/>
        </w:rPr>
        <w:t>(</w:t>
      </w:r>
      <w:r w:rsidRPr="005B16B0">
        <w:rPr>
          <w:b/>
          <w:bCs/>
          <w:lang w:val="en-GB"/>
        </w:rPr>
        <w:t>b)</w:t>
      </w:r>
      <w:r w:rsidRPr="005B16B0">
        <w:rPr>
          <w:b/>
          <w:bCs/>
          <w:lang w:val="en-GB"/>
        </w:rPr>
        <w:tab/>
      </w:r>
      <w:r w:rsidRPr="005B16B0">
        <w:rPr>
          <w:bCs/>
          <w:lang w:val="en-GB"/>
        </w:rPr>
        <w:t>The Algerian State launched</w:t>
      </w:r>
      <w:r w:rsidRPr="005B16B0">
        <w:rPr>
          <w:b/>
          <w:bCs/>
          <w:lang w:val="en-GB"/>
        </w:rPr>
        <w:t xml:space="preserve"> </w:t>
      </w:r>
      <w:r w:rsidRPr="005B16B0">
        <w:rPr>
          <w:lang w:val="en-GB"/>
        </w:rPr>
        <w:t>the reform of its educational system in 2005.</w:t>
      </w:r>
      <w:r w:rsidR="009E3B96">
        <w:rPr>
          <w:lang w:val="en-GB"/>
        </w:rPr>
        <w:t xml:space="preserve"> </w:t>
      </w:r>
      <w:r w:rsidRPr="005B16B0">
        <w:rPr>
          <w:lang w:val="en-GB"/>
        </w:rPr>
        <w:t>The objective of the reform is to build a modern and republican school system to provide Algerian children with a high-quality education and to educate the citizens of tomorrow.</w:t>
      </w:r>
      <w:r w:rsidR="009E3B96">
        <w:rPr>
          <w:lang w:val="en-GB"/>
        </w:rPr>
        <w:t xml:space="preserve"> </w:t>
      </w:r>
      <w:r w:rsidRPr="005B16B0">
        <w:rPr>
          <w:lang w:val="en-GB"/>
        </w:rPr>
        <w:t xml:space="preserve">This involves far-reaching and radical reform based on improving staff qualifications, a complete overhaul of school curricula and textbooks, fresh organization of the system, new </w:t>
      </w:r>
      <w:r w:rsidR="00257284">
        <w:rPr>
          <w:lang w:val="en-GB"/>
        </w:rPr>
        <w:t>working</w:t>
      </w:r>
      <w:r w:rsidRPr="005B16B0">
        <w:rPr>
          <w:lang w:val="en-GB"/>
        </w:rPr>
        <w:t xml:space="preserve"> methods for schools and new roles for those involved, including teachers, pupils and parents. </w:t>
      </w:r>
    </w:p>
    <w:p w:rsidR="00EF2F70" w:rsidRPr="005B16B0" w:rsidRDefault="00EF2F70" w:rsidP="00EF2F70">
      <w:pPr>
        <w:pStyle w:val="SingleTxtG"/>
        <w:rPr>
          <w:lang w:val="en-GB"/>
        </w:rPr>
      </w:pPr>
      <w:r w:rsidRPr="005B16B0">
        <w:rPr>
          <w:lang w:val="en-GB"/>
        </w:rPr>
        <w:t>221.</w:t>
      </w:r>
      <w:r w:rsidRPr="005B16B0">
        <w:rPr>
          <w:lang w:val="en-GB"/>
        </w:rPr>
        <w:tab/>
      </w:r>
      <w:r w:rsidR="00257284" w:rsidRPr="007C352E">
        <w:rPr>
          <w:b/>
          <w:lang w:val="en-GB"/>
        </w:rPr>
        <w:t>(</w:t>
      </w:r>
      <w:r w:rsidRPr="005B16B0">
        <w:rPr>
          <w:b/>
          <w:lang w:val="en-GB"/>
        </w:rPr>
        <w:t>c)</w:t>
      </w:r>
      <w:r w:rsidRPr="005B16B0">
        <w:rPr>
          <w:lang w:val="en-GB"/>
        </w:rPr>
        <w:tab/>
        <w:t>Access to early childhood education is currently a priority of the Government's programme which is primarily designed to reorganize the way in which early childhood establishments and centres are organized and supervised.</w:t>
      </w:r>
      <w:r w:rsidR="009E3B96">
        <w:rPr>
          <w:lang w:val="en-GB"/>
        </w:rPr>
        <w:t xml:space="preserve"> </w:t>
      </w:r>
      <w:r w:rsidRPr="005B16B0">
        <w:rPr>
          <w:lang w:val="en-GB"/>
        </w:rPr>
        <w:t xml:space="preserve">Early childhood care was regulated in 1992 with the aim, on the one hand, of allowing working women to reconcile their work and family obligations, and, on the other, of </w:t>
      </w:r>
      <w:r w:rsidR="00257284">
        <w:rPr>
          <w:lang w:val="en-GB"/>
        </w:rPr>
        <w:t>giving</w:t>
      </w:r>
      <w:r w:rsidRPr="005B16B0">
        <w:rPr>
          <w:lang w:val="en-GB"/>
        </w:rPr>
        <w:t xml:space="preserve"> nursing mothers opportunities to create</w:t>
      </w:r>
      <w:r w:rsidR="00D8764B" w:rsidRPr="005B16B0">
        <w:rPr>
          <w:lang w:val="en-GB"/>
        </w:rPr>
        <w:t xml:space="preserve"> remunerated </w:t>
      </w:r>
      <w:r w:rsidRPr="005B16B0">
        <w:rPr>
          <w:lang w:val="en-GB"/>
        </w:rPr>
        <w:t xml:space="preserve">activity. </w:t>
      </w:r>
    </w:p>
    <w:p w:rsidR="00F02902" w:rsidRPr="005B16B0" w:rsidRDefault="00EF2F70" w:rsidP="00F50763">
      <w:pPr>
        <w:pStyle w:val="SingleTxtG"/>
        <w:rPr>
          <w:lang w:val="en-GB"/>
        </w:rPr>
      </w:pPr>
      <w:r w:rsidRPr="005B16B0">
        <w:rPr>
          <w:lang w:val="en-GB"/>
        </w:rPr>
        <w:t>222.</w:t>
      </w:r>
      <w:r w:rsidRPr="005B16B0">
        <w:rPr>
          <w:lang w:val="en-GB"/>
        </w:rPr>
        <w:tab/>
        <w:t>An executive decree has been introduced to set the basic principles for the creation and operation of early childho</w:t>
      </w:r>
      <w:r w:rsidR="002D71F5">
        <w:rPr>
          <w:lang w:val="en-GB"/>
        </w:rPr>
        <w:t xml:space="preserve">od establishments, and, in addition, </w:t>
      </w:r>
      <w:r w:rsidRPr="005B16B0">
        <w:rPr>
          <w:lang w:val="en-GB"/>
        </w:rPr>
        <w:t>to define the forms that care should take and the practical arrangements for delivering it.</w:t>
      </w:r>
      <w:r w:rsidR="003552A6">
        <w:rPr>
          <w:lang w:val="en-GB"/>
        </w:rPr>
        <w:t xml:space="preserve"> </w:t>
      </w:r>
      <w:r w:rsidRPr="005B16B0">
        <w:rPr>
          <w:lang w:val="en-GB"/>
        </w:rPr>
        <w:t>What is new in this legislation, promulgated in September 2008, is not just the organization of care for those able-bodied children not admitted to pre-school classes run by the National Education Service, but also for those with a disability, for whom specially-adapted units are provided and teaching support incentives are offered by the public authorities.</w:t>
      </w:r>
    </w:p>
    <w:p w:rsidR="009F1347" w:rsidRPr="005B16B0" w:rsidRDefault="009F1347" w:rsidP="007C352E">
      <w:pPr>
        <w:pStyle w:val="SingleTxtG"/>
        <w:keepNext/>
        <w:rPr>
          <w:lang w:val="en-GB"/>
        </w:rPr>
      </w:pPr>
      <w:r w:rsidRPr="005B16B0">
        <w:rPr>
          <w:lang w:val="en-GB"/>
        </w:rPr>
        <w:t>223.</w:t>
      </w:r>
      <w:r w:rsidRPr="005B16B0">
        <w:rPr>
          <w:lang w:val="en-GB"/>
        </w:rPr>
        <w:tab/>
        <w:t xml:space="preserve">The legislation includes provisions to encourage the creation of facilities offering two forms of care: </w:t>
      </w:r>
    </w:p>
    <w:p w:rsidR="009F1347" w:rsidRPr="005B16B0" w:rsidRDefault="007C352E" w:rsidP="009F1347">
      <w:pPr>
        <w:pStyle w:val="Bullet1G"/>
        <w:numPr>
          <w:ilvl w:val="0"/>
          <w:numId w:val="18"/>
        </w:numPr>
        <w:rPr>
          <w:lang w:val="en-GB"/>
        </w:rPr>
      </w:pPr>
      <w:r w:rsidRPr="005B16B0">
        <w:rPr>
          <w:lang w:val="en-GB"/>
        </w:rPr>
        <w:t xml:space="preserve">Group </w:t>
      </w:r>
      <w:r w:rsidR="009F1347" w:rsidRPr="005B16B0">
        <w:rPr>
          <w:lang w:val="en-GB"/>
        </w:rPr>
        <w:t>care in establishments set up by local authorities, public enterprises or services, social welfare bodies, mutual benefit societies, associations, individuals and corporate bodies in accordance with a care specification and conditions determined by the relevant public institutions concerned;</w:t>
      </w:r>
    </w:p>
    <w:p w:rsidR="009F1347" w:rsidRPr="005B16B0" w:rsidRDefault="009F1347" w:rsidP="009F1347">
      <w:pPr>
        <w:pStyle w:val="Bullet1G"/>
        <w:numPr>
          <w:ilvl w:val="0"/>
          <w:numId w:val="18"/>
        </w:numPr>
        <w:rPr>
          <w:lang w:val="en-GB"/>
        </w:rPr>
      </w:pPr>
      <w:r w:rsidRPr="005B16B0">
        <w:rPr>
          <w:lang w:val="en-GB"/>
        </w:rPr>
        <w:t xml:space="preserve"> </w:t>
      </w:r>
      <w:r w:rsidR="007C352E" w:rsidRPr="005B16B0">
        <w:rPr>
          <w:lang w:val="en-GB"/>
        </w:rPr>
        <w:t xml:space="preserve">Group </w:t>
      </w:r>
      <w:r w:rsidRPr="005B16B0">
        <w:rPr>
          <w:lang w:val="en-GB"/>
        </w:rPr>
        <w:t>care may be provided in the form of crèches for children aged from three months to three years, kindergartens for children aged three and above, day-nurseries for temporary or occasional care, and establishments combining two or more of these types of care to meet parental needs; or</w:t>
      </w:r>
    </w:p>
    <w:p w:rsidR="009F1347" w:rsidRPr="005B16B0" w:rsidRDefault="007C352E" w:rsidP="009F1347">
      <w:pPr>
        <w:pStyle w:val="Bullet1G"/>
        <w:numPr>
          <w:ilvl w:val="0"/>
          <w:numId w:val="18"/>
        </w:numPr>
        <w:rPr>
          <w:lang w:val="en-GB"/>
        </w:rPr>
      </w:pPr>
      <w:r w:rsidRPr="005B16B0">
        <w:rPr>
          <w:lang w:val="en-GB"/>
        </w:rPr>
        <w:t xml:space="preserve">Family </w:t>
      </w:r>
      <w:r w:rsidR="009F1347" w:rsidRPr="005B16B0">
        <w:rPr>
          <w:lang w:val="en-GB"/>
        </w:rPr>
        <w:t xml:space="preserve">care, provided in the home of the child-minder under a formal contract with parents which is accredited by the social welfare office of the </w:t>
      </w:r>
      <w:r w:rsidR="009F1347" w:rsidRPr="005B16B0">
        <w:rPr>
          <w:i/>
          <w:lang w:val="en-GB"/>
        </w:rPr>
        <w:t>wilaya.</w:t>
      </w:r>
    </w:p>
    <w:p w:rsidR="009F1347" w:rsidRPr="005B16B0" w:rsidRDefault="009F1347" w:rsidP="009F1347">
      <w:pPr>
        <w:pStyle w:val="SingleTxtG"/>
        <w:rPr>
          <w:lang w:val="en-GB"/>
        </w:rPr>
      </w:pPr>
      <w:r w:rsidRPr="005B16B0">
        <w:rPr>
          <w:lang w:val="en-GB"/>
        </w:rPr>
        <w:t>224.</w:t>
      </w:r>
      <w:r w:rsidRPr="005B16B0">
        <w:rPr>
          <w:lang w:val="en-GB"/>
        </w:rPr>
        <w:tab/>
        <w:t xml:space="preserve">Finally, setting in place regulatory provisions governing childcare establishments for pre-school children, along with the diversification of forms of care and the rigorous monitoring arrangements that are proposed, will contribute considerably to </w:t>
      </w:r>
      <w:r w:rsidR="00233264">
        <w:rPr>
          <w:lang w:val="en-GB"/>
        </w:rPr>
        <w:t>extending</w:t>
      </w:r>
      <w:r w:rsidRPr="005B16B0">
        <w:rPr>
          <w:lang w:val="en-GB"/>
        </w:rPr>
        <w:t xml:space="preserve"> provision of pre-school education and early learning for all Algerian children without exception. </w:t>
      </w:r>
    </w:p>
    <w:p w:rsidR="009F1347" w:rsidRPr="005B16B0" w:rsidRDefault="009F1347" w:rsidP="00780DA7">
      <w:pPr>
        <w:pStyle w:val="SingleTxtG"/>
        <w:keepNext/>
        <w:rPr>
          <w:bCs/>
          <w:lang w:val="en-GB"/>
        </w:rPr>
      </w:pPr>
      <w:r w:rsidRPr="005B16B0">
        <w:rPr>
          <w:bCs/>
          <w:lang w:val="en-GB"/>
        </w:rPr>
        <w:t>225.</w:t>
      </w:r>
      <w:r w:rsidRPr="005B16B0">
        <w:rPr>
          <w:bCs/>
          <w:lang w:val="en-GB"/>
        </w:rPr>
        <w:tab/>
      </w:r>
      <w:r w:rsidR="00233264" w:rsidRPr="007C352E">
        <w:rPr>
          <w:b/>
          <w:bCs/>
          <w:lang w:val="en-GB"/>
        </w:rPr>
        <w:t>(</w:t>
      </w:r>
      <w:r w:rsidRPr="005B16B0">
        <w:rPr>
          <w:b/>
          <w:bCs/>
          <w:lang w:val="en-GB"/>
        </w:rPr>
        <w:t>d)</w:t>
      </w:r>
      <w:r w:rsidRPr="005B16B0">
        <w:rPr>
          <w:bCs/>
          <w:lang w:val="en-GB"/>
        </w:rPr>
        <w:tab/>
      </w:r>
      <w:r w:rsidRPr="005B16B0">
        <w:rPr>
          <w:lang w:val="en-GB"/>
        </w:rPr>
        <w:t>As part of its reform of the education system, the Algerian Government has taken measures to reduce the number of children repeating a year in primary education.</w:t>
      </w:r>
      <w:r w:rsidR="00917D88">
        <w:rPr>
          <w:lang w:val="en-GB"/>
        </w:rPr>
        <w:t xml:space="preserve"> </w:t>
      </w:r>
      <w:r w:rsidRPr="005B16B0">
        <w:rPr>
          <w:lang w:val="en-GB"/>
        </w:rPr>
        <w:t>The main measures are as follows</w:t>
      </w:r>
      <w:r w:rsidR="00917D88">
        <w:rPr>
          <w:lang w:val="en-GB"/>
        </w:rPr>
        <w:t>:</w:t>
      </w:r>
    </w:p>
    <w:p w:rsidR="00F02902" w:rsidRPr="005B16B0" w:rsidRDefault="00F02902" w:rsidP="00F02902">
      <w:pPr>
        <w:pStyle w:val="H23G"/>
        <w:rPr>
          <w:lang w:val="en-GB"/>
        </w:rPr>
      </w:pPr>
      <w:r w:rsidRPr="005B16B0">
        <w:rPr>
          <w:lang w:val="en-GB"/>
        </w:rPr>
        <w:tab/>
        <w:t>1.</w:t>
      </w:r>
      <w:r w:rsidRPr="005B16B0">
        <w:rPr>
          <w:lang w:val="en-GB"/>
        </w:rPr>
        <w:tab/>
      </w:r>
      <w:r w:rsidR="009F1347" w:rsidRPr="005B16B0">
        <w:rPr>
          <w:lang w:val="en-GB"/>
        </w:rPr>
        <w:t>The organization of teaching</w:t>
      </w:r>
    </w:p>
    <w:p w:rsidR="00711BB0" w:rsidRPr="005B16B0" w:rsidRDefault="003A3A2C" w:rsidP="00711BB0">
      <w:pPr>
        <w:pStyle w:val="SingleTxtG"/>
        <w:rPr>
          <w:lang w:val="en-GB"/>
        </w:rPr>
      </w:pPr>
      <w:r w:rsidRPr="005B16B0">
        <w:rPr>
          <w:lang w:val="en-GB"/>
        </w:rPr>
        <w:t>226.</w:t>
      </w:r>
      <w:r w:rsidRPr="005B16B0">
        <w:rPr>
          <w:lang w:val="en-GB"/>
        </w:rPr>
        <w:tab/>
        <w:t>Remedial classes have been introduced into primary education as a lever for change;</w:t>
      </w:r>
      <w:r w:rsidR="009E3B96">
        <w:rPr>
          <w:lang w:val="en-GB"/>
        </w:rPr>
        <w:t xml:space="preserve"> </w:t>
      </w:r>
      <w:r w:rsidRPr="005B16B0">
        <w:rPr>
          <w:lang w:val="en-GB"/>
        </w:rPr>
        <w:t>the intention is to develop a common culture among all those involved in teaching, as well as effective practices which serve educational quality, fairness and equality of opportunity.</w:t>
      </w:r>
      <w:r w:rsidR="009E3B96">
        <w:rPr>
          <w:lang w:val="en-GB"/>
        </w:rPr>
        <w:t xml:space="preserve"> </w:t>
      </w:r>
      <w:r w:rsidRPr="005B16B0">
        <w:rPr>
          <w:lang w:val="en-GB"/>
        </w:rPr>
        <w:t xml:space="preserve">“Remedial education” should be construed as the whole range of teaching activities which are capable of getting each pupil to improve in areas of weakness, catch up where they have fallen behind and avoid any accumulation of gaps which could have a fundamental </w:t>
      </w:r>
      <w:r w:rsidR="00233264">
        <w:rPr>
          <w:lang w:val="en-GB"/>
        </w:rPr>
        <w:t>impact</w:t>
      </w:r>
      <w:r w:rsidRPr="005B16B0">
        <w:rPr>
          <w:lang w:val="en-GB"/>
        </w:rPr>
        <w:t xml:space="preserve"> on later phases of learning.</w:t>
      </w:r>
    </w:p>
    <w:p w:rsidR="001F6E66" w:rsidRPr="005B16B0" w:rsidRDefault="001F6E66" w:rsidP="00917D88">
      <w:pPr>
        <w:pStyle w:val="SingleTxtG"/>
        <w:keepNext/>
        <w:rPr>
          <w:bCs/>
          <w:lang w:val="en-GB"/>
        </w:rPr>
      </w:pPr>
      <w:r w:rsidRPr="005B16B0">
        <w:rPr>
          <w:lang w:val="en-GB"/>
        </w:rPr>
        <w:t>227.</w:t>
      </w:r>
      <w:r w:rsidRPr="005B16B0">
        <w:rPr>
          <w:lang w:val="en-GB"/>
        </w:rPr>
        <w:tab/>
        <w:t xml:space="preserve">Timetable-slots are provided for remedial sessions, mainly in the basic languages: </w:t>
      </w:r>
    </w:p>
    <w:p w:rsidR="001F6E66" w:rsidRPr="005B16B0" w:rsidRDefault="007C352E" w:rsidP="001F6E66">
      <w:pPr>
        <w:pStyle w:val="Bullet1G"/>
        <w:numPr>
          <w:ilvl w:val="0"/>
          <w:numId w:val="18"/>
        </w:numPr>
        <w:rPr>
          <w:lang w:val="en-GB"/>
        </w:rPr>
      </w:pPr>
      <w:r w:rsidRPr="005B16B0">
        <w:rPr>
          <w:lang w:val="en-GB"/>
        </w:rPr>
        <w:t xml:space="preserve">Two </w:t>
      </w:r>
      <w:r w:rsidR="001F6E66" w:rsidRPr="005B16B0">
        <w:rPr>
          <w:lang w:val="en-GB"/>
        </w:rPr>
        <w:t>sessions per week for Arabic and mathematics at all levels of primary teaching;</w:t>
      </w:r>
      <w:r w:rsidR="009E3B96">
        <w:rPr>
          <w:lang w:val="en-GB"/>
        </w:rPr>
        <w:t xml:space="preserve"> </w:t>
      </w:r>
      <w:r w:rsidR="001F6E66" w:rsidRPr="005B16B0">
        <w:rPr>
          <w:lang w:val="en-GB"/>
        </w:rPr>
        <w:t>and</w:t>
      </w:r>
    </w:p>
    <w:p w:rsidR="00F02902" w:rsidRPr="005B16B0" w:rsidRDefault="007C352E" w:rsidP="00F02902">
      <w:pPr>
        <w:pStyle w:val="Bullet1G"/>
        <w:rPr>
          <w:lang w:val="en-GB"/>
        </w:rPr>
      </w:pPr>
      <w:r w:rsidRPr="005B16B0">
        <w:rPr>
          <w:lang w:val="en-GB"/>
        </w:rPr>
        <w:t xml:space="preserve">One </w:t>
      </w:r>
      <w:r w:rsidR="001F6E66" w:rsidRPr="005B16B0">
        <w:rPr>
          <w:lang w:val="en-GB"/>
        </w:rPr>
        <w:t>further weekly session for primary years four and five.</w:t>
      </w:r>
    </w:p>
    <w:p w:rsidR="001F6E66" w:rsidRPr="005B16B0" w:rsidRDefault="001F6E66" w:rsidP="001F6E66">
      <w:pPr>
        <w:pStyle w:val="SingleTxtG"/>
        <w:rPr>
          <w:lang w:val="en-GB"/>
        </w:rPr>
      </w:pPr>
      <w:r w:rsidRPr="005B16B0">
        <w:rPr>
          <w:lang w:val="en-GB"/>
        </w:rPr>
        <w:t>228.</w:t>
      </w:r>
      <w:r w:rsidRPr="005B16B0">
        <w:rPr>
          <w:lang w:val="en-GB"/>
        </w:rPr>
        <w:tab/>
        <w:t>During the sessions, pupils with difficulties are grouped</w:t>
      </w:r>
      <w:r w:rsidR="00233264">
        <w:rPr>
          <w:lang w:val="en-GB"/>
        </w:rPr>
        <w:t xml:space="preserve"> together,</w:t>
      </w:r>
      <w:r w:rsidRPr="005B16B0">
        <w:rPr>
          <w:lang w:val="en-GB"/>
        </w:rPr>
        <w:t xml:space="preserve"> so that they can be given help</w:t>
      </w:r>
      <w:r w:rsidR="00233264">
        <w:rPr>
          <w:lang w:val="en-GB"/>
        </w:rPr>
        <w:t>,</w:t>
      </w:r>
      <w:r w:rsidRPr="005B16B0">
        <w:rPr>
          <w:lang w:val="en-GB"/>
        </w:rPr>
        <w:t xml:space="preserve"> individually or collectively, in accordance with both their needs and their capabilities. </w:t>
      </w:r>
    </w:p>
    <w:p w:rsidR="001F6E66" w:rsidRPr="005B16B0" w:rsidRDefault="001F6E66" w:rsidP="001F6E66">
      <w:pPr>
        <w:pStyle w:val="Bullet1G"/>
        <w:numPr>
          <w:ilvl w:val="0"/>
          <w:numId w:val="18"/>
        </w:numPr>
        <w:rPr>
          <w:lang w:val="en-GB"/>
        </w:rPr>
      </w:pPr>
      <w:r w:rsidRPr="005B16B0">
        <w:rPr>
          <w:lang w:val="en-GB"/>
        </w:rPr>
        <w:t>Teaching programmes are being simplified by placing the emphasis on knowledge which encourages thought and by eliminating learning by rote and abstract content which is not a pre-requisite for the pursuit of learning.</w:t>
      </w:r>
    </w:p>
    <w:p w:rsidR="001F6E66" w:rsidRPr="005B16B0" w:rsidRDefault="001F6E66" w:rsidP="001F6E66">
      <w:pPr>
        <w:pStyle w:val="Bullet1G"/>
        <w:numPr>
          <w:ilvl w:val="0"/>
          <w:numId w:val="18"/>
        </w:numPr>
        <w:rPr>
          <w:lang w:val="en-GB"/>
        </w:rPr>
      </w:pPr>
      <w:r w:rsidRPr="005B16B0">
        <w:rPr>
          <w:lang w:val="en-GB"/>
        </w:rPr>
        <w:t>The length of the weekly timetable is being reduced for all levels in the primary cycle, and time at school is being put to more rational use in order to adapt the pace of learning under the syllabus to pupils' chronological rhythms, improve the organization of remedial teaching and devote more time to non-academic activities.</w:t>
      </w:r>
      <w:r w:rsidR="009E3B96">
        <w:rPr>
          <w:lang w:val="en-GB"/>
        </w:rPr>
        <w:t xml:space="preserve"> </w:t>
      </w:r>
    </w:p>
    <w:p w:rsidR="001F6E66" w:rsidRPr="005B16B0" w:rsidRDefault="001F6E66" w:rsidP="001F6E66">
      <w:pPr>
        <w:pStyle w:val="Bullet1G"/>
        <w:numPr>
          <w:ilvl w:val="0"/>
          <w:numId w:val="18"/>
        </w:numPr>
        <w:rPr>
          <w:lang w:val="en-GB"/>
        </w:rPr>
      </w:pPr>
      <w:r w:rsidRPr="005B16B0">
        <w:rPr>
          <w:lang w:val="en-GB"/>
        </w:rPr>
        <w:t xml:space="preserve">Support lessons in the fundamental languages (Arabic, mathematics and French) are being provided for all pupils who are keen to improve their academic performance, particularly those in primary year five. </w:t>
      </w:r>
    </w:p>
    <w:p w:rsidR="00F02902" w:rsidRPr="005B16B0" w:rsidRDefault="001F6E66" w:rsidP="00F02902">
      <w:pPr>
        <w:pStyle w:val="Bullet1G"/>
        <w:rPr>
          <w:lang w:val="en-GB"/>
        </w:rPr>
      </w:pPr>
      <w:r w:rsidRPr="005B16B0">
        <w:rPr>
          <w:lang w:val="en-GB"/>
        </w:rPr>
        <w:t>Ideas are being developed to structure teaching programmes so that each lesson refers back to knowledge already acquired, to enrich them with new information, to improve concept-based learning and to achieve progress in the learning process.</w:t>
      </w:r>
      <w:r w:rsidR="00F02902" w:rsidRPr="005B16B0">
        <w:rPr>
          <w:lang w:val="en-GB"/>
        </w:rPr>
        <w:t xml:space="preserve"> </w:t>
      </w:r>
    </w:p>
    <w:p w:rsidR="001F6E66" w:rsidRPr="005B16B0" w:rsidRDefault="00F02902" w:rsidP="001F6E66">
      <w:pPr>
        <w:pStyle w:val="H23G"/>
        <w:rPr>
          <w:lang w:val="en-GB"/>
        </w:rPr>
      </w:pPr>
      <w:r w:rsidRPr="005B16B0">
        <w:rPr>
          <w:lang w:val="en-GB"/>
        </w:rPr>
        <w:tab/>
      </w:r>
      <w:r w:rsidR="001F6E66" w:rsidRPr="005B16B0">
        <w:rPr>
          <w:lang w:val="en-GB"/>
        </w:rPr>
        <w:t>2.</w:t>
      </w:r>
      <w:r w:rsidR="001F6E66" w:rsidRPr="005B16B0">
        <w:rPr>
          <w:lang w:val="en-GB"/>
        </w:rPr>
        <w:tab/>
        <w:t>Assessment</w:t>
      </w:r>
    </w:p>
    <w:p w:rsidR="001F6E66" w:rsidRPr="005B16B0" w:rsidRDefault="001F6E66" w:rsidP="001F6E66">
      <w:pPr>
        <w:pStyle w:val="SingleTxtG"/>
        <w:rPr>
          <w:lang w:val="en-GB"/>
        </w:rPr>
      </w:pPr>
      <w:r w:rsidRPr="005B16B0">
        <w:rPr>
          <w:lang w:val="en-GB"/>
        </w:rPr>
        <w:t>229.</w:t>
      </w:r>
      <w:r w:rsidRPr="005B16B0">
        <w:rPr>
          <w:lang w:val="en-GB"/>
        </w:rPr>
        <w:tab/>
        <w:t xml:space="preserve">Educational assessment practices are being developed which work on a continuous basis and are not tied to specific time-points based exclusively on marking. </w:t>
      </w:r>
    </w:p>
    <w:p w:rsidR="001F6E66" w:rsidRPr="005B16B0" w:rsidRDefault="001F6E66" w:rsidP="001F6E66">
      <w:pPr>
        <w:pStyle w:val="SingleTxtG"/>
        <w:rPr>
          <w:bCs/>
          <w:lang w:val="en-GB"/>
        </w:rPr>
      </w:pPr>
      <w:r w:rsidRPr="005B16B0">
        <w:rPr>
          <w:lang w:val="en-GB"/>
        </w:rPr>
        <w:t>230.</w:t>
      </w:r>
      <w:r w:rsidRPr="005B16B0">
        <w:rPr>
          <w:lang w:val="en-GB"/>
        </w:rPr>
        <w:tab/>
        <w:t xml:space="preserve">Assessment is an integral part of the learning process and </w:t>
      </w:r>
      <w:r w:rsidR="00DA34F3">
        <w:rPr>
          <w:lang w:val="en-GB"/>
        </w:rPr>
        <w:t>as well as</w:t>
      </w:r>
      <w:r w:rsidRPr="005B16B0">
        <w:rPr>
          <w:lang w:val="en-GB"/>
        </w:rPr>
        <w:t xml:space="preserve"> providing pupils with information, it gives them feedback on what they have still to achieve.</w:t>
      </w:r>
      <w:r w:rsidR="009E3B96">
        <w:rPr>
          <w:lang w:val="en-GB"/>
        </w:rPr>
        <w:t xml:space="preserve"> </w:t>
      </w:r>
      <w:r w:rsidRPr="005B16B0">
        <w:rPr>
          <w:lang w:val="en-GB"/>
        </w:rPr>
        <w:t>It also allows errors of a systematic kind to be identified and corrective action to be taken, so as to avoid gaps and difficulties becoming irremediable, leaving pupils at serious risk of educational failure.</w:t>
      </w:r>
    </w:p>
    <w:p w:rsidR="001F6E66" w:rsidRPr="005B16B0" w:rsidRDefault="001F6E66" w:rsidP="001F6E66">
      <w:pPr>
        <w:pStyle w:val="Bullet1G"/>
        <w:numPr>
          <w:ilvl w:val="0"/>
          <w:numId w:val="18"/>
        </w:numPr>
        <w:rPr>
          <w:lang w:val="en-GB"/>
        </w:rPr>
      </w:pPr>
      <w:r w:rsidRPr="005B16B0">
        <w:rPr>
          <w:lang w:val="en-GB"/>
        </w:rPr>
        <w:t xml:space="preserve">The frequency of assessment is being increased to prevent disengagement and recognize effort. </w:t>
      </w:r>
    </w:p>
    <w:p w:rsidR="001F6E66" w:rsidRPr="005B16B0" w:rsidRDefault="001F6E66" w:rsidP="001F6E66">
      <w:pPr>
        <w:pStyle w:val="Bullet1G"/>
        <w:numPr>
          <w:ilvl w:val="0"/>
          <w:numId w:val="18"/>
        </w:numPr>
        <w:rPr>
          <w:lang w:val="en-GB"/>
        </w:rPr>
      </w:pPr>
      <w:r w:rsidRPr="005B16B0">
        <w:rPr>
          <w:lang w:val="en-GB"/>
        </w:rPr>
        <w:t xml:space="preserve">Parents are being given useful information about their children's work, including the results of assessments accompanied by a qualitative appraisal, guaranteeing a constructive three-way relationship between pupils, teachers and parents. </w:t>
      </w:r>
    </w:p>
    <w:p w:rsidR="00F02902" w:rsidRPr="005B16B0" w:rsidRDefault="001F6E66" w:rsidP="00F02902">
      <w:pPr>
        <w:pStyle w:val="Bullet1G"/>
        <w:rPr>
          <w:lang w:val="en-GB"/>
        </w:rPr>
      </w:pPr>
      <w:r w:rsidRPr="005B16B0">
        <w:rPr>
          <w:lang w:val="en-GB"/>
        </w:rPr>
        <w:t>Remedial examinations are held at the end of the school year for pupils with an average mark over the year of between four-and-a-half and five out of ten, and a remedial class has been introduced for pupils who have not achieved the average marks needed for admission to the first sitting of the concluding examination at primary level.</w:t>
      </w:r>
    </w:p>
    <w:p w:rsidR="001F6E66" w:rsidRPr="005B16B0" w:rsidRDefault="00F02902" w:rsidP="001F6E66">
      <w:pPr>
        <w:pStyle w:val="H23G"/>
        <w:rPr>
          <w:lang w:val="en-GB"/>
        </w:rPr>
      </w:pPr>
      <w:r w:rsidRPr="005B16B0">
        <w:rPr>
          <w:lang w:val="en-GB"/>
        </w:rPr>
        <w:tab/>
      </w:r>
      <w:r w:rsidR="001F6E66" w:rsidRPr="005B16B0">
        <w:rPr>
          <w:lang w:val="en-GB"/>
        </w:rPr>
        <w:t>3.</w:t>
      </w:r>
      <w:r w:rsidR="001F6E66" w:rsidRPr="005B16B0">
        <w:rPr>
          <w:lang w:val="en-GB"/>
        </w:rPr>
        <w:tab/>
        <w:t>The organization of teaching</w:t>
      </w:r>
    </w:p>
    <w:p w:rsidR="001F6E66" w:rsidRPr="005B16B0" w:rsidRDefault="001F6E66" w:rsidP="001F6E66">
      <w:pPr>
        <w:pStyle w:val="SingleTxtG"/>
        <w:rPr>
          <w:lang w:val="en-GB"/>
        </w:rPr>
      </w:pPr>
      <w:r w:rsidRPr="005B16B0">
        <w:rPr>
          <w:lang w:val="en-GB"/>
        </w:rPr>
        <w:t>231.</w:t>
      </w:r>
      <w:r w:rsidRPr="005B16B0">
        <w:rPr>
          <w:lang w:val="en-GB"/>
        </w:rPr>
        <w:tab/>
        <w:t>School conditions for</w:t>
      </w:r>
      <w:r w:rsidR="002307CE" w:rsidRPr="005B16B0">
        <w:rPr>
          <w:lang w:val="en-GB"/>
        </w:rPr>
        <w:t xml:space="preserve"> children are being improved (</w:t>
      </w:r>
      <w:r w:rsidRPr="005B16B0">
        <w:rPr>
          <w:lang w:val="en-GB"/>
        </w:rPr>
        <w:t xml:space="preserve">reduced </w:t>
      </w:r>
      <w:r w:rsidR="002307CE" w:rsidRPr="005B16B0">
        <w:rPr>
          <w:lang w:val="en-GB"/>
        </w:rPr>
        <w:t xml:space="preserve">class size [?] </w:t>
      </w:r>
      <w:r w:rsidRPr="005B16B0">
        <w:rPr>
          <w:lang w:val="en-GB"/>
        </w:rPr>
        <w:t>and the provision of new infrastructure to make access to schools easier for pupils, particularly in rural areas).</w:t>
      </w:r>
    </w:p>
    <w:p w:rsidR="001F6E66" w:rsidRPr="005B16B0" w:rsidRDefault="001F6E66" w:rsidP="001F6E66">
      <w:pPr>
        <w:pStyle w:val="Bullet1G"/>
        <w:numPr>
          <w:ilvl w:val="0"/>
          <w:numId w:val="18"/>
        </w:numPr>
        <w:rPr>
          <w:lang w:val="en-GB"/>
        </w:rPr>
      </w:pPr>
      <w:r w:rsidRPr="005B16B0">
        <w:rPr>
          <w:lang w:val="en-GB"/>
        </w:rPr>
        <w:t>Double-shift teaching is being gradually abolished.</w:t>
      </w:r>
    </w:p>
    <w:p w:rsidR="00F02902" w:rsidRPr="005B16B0" w:rsidRDefault="001F6E66" w:rsidP="00F02902">
      <w:pPr>
        <w:pStyle w:val="Bullet1G"/>
        <w:rPr>
          <w:lang w:val="en-GB"/>
        </w:rPr>
      </w:pPr>
      <w:r w:rsidRPr="005B16B0">
        <w:rPr>
          <w:lang w:val="en-GB"/>
        </w:rPr>
        <w:t xml:space="preserve">Pre-school education, the aims of which are essential for the later phases of schooling, is gradually </w:t>
      </w:r>
      <w:r w:rsidR="003019AF">
        <w:rPr>
          <w:lang w:val="en-GB"/>
        </w:rPr>
        <w:t xml:space="preserve">being </w:t>
      </w:r>
      <w:r w:rsidRPr="005B16B0">
        <w:rPr>
          <w:lang w:val="en-GB"/>
        </w:rPr>
        <w:t>extended.</w:t>
      </w:r>
    </w:p>
    <w:p w:rsidR="001F6E66" w:rsidRPr="005B16B0" w:rsidRDefault="00F02902" w:rsidP="001F6E66">
      <w:pPr>
        <w:pStyle w:val="H23G"/>
        <w:rPr>
          <w:lang w:val="en-GB"/>
        </w:rPr>
      </w:pPr>
      <w:r w:rsidRPr="005B16B0">
        <w:rPr>
          <w:lang w:val="en-GB"/>
        </w:rPr>
        <w:tab/>
      </w:r>
      <w:r w:rsidR="001F6E66" w:rsidRPr="00844A81">
        <w:rPr>
          <w:lang w:val="en-GB"/>
        </w:rPr>
        <w:t>5.</w:t>
      </w:r>
      <w:r w:rsidR="001F6E66" w:rsidRPr="005B16B0">
        <w:rPr>
          <w:lang w:val="en-GB"/>
        </w:rPr>
        <w:tab/>
        <w:t>Teacher-training</w:t>
      </w:r>
    </w:p>
    <w:p w:rsidR="001F6E66" w:rsidRPr="005B16B0" w:rsidRDefault="001F6E66" w:rsidP="001F6E66">
      <w:pPr>
        <w:pStyle w:val="SingleTxtG"/>
        <w:rPr>
          <w:lang w:val="en-GB"/>
        </w:rPr>
      </w:pPr>
      <w:r w:rsidRPr="005B16B0">
        <w:rPr>
          <w:lang w:val="en-GB"/>
        </w:rPr>
        <w:t>232.</w:t>
      </w:r>
      <w:r w:rsidRPr="005B16B0">
        <w:rPr>
          <w:lang w:val="en-GB"/>
        </w:rPr>
        <w:tab/>
        <w:t xml:space="preserve">Institutions are being created to provide initial and in-service teacher-training to produce primary teachers who have undergone sound academic and vocational training three years after the </w:t>
      </w:r>
      <w:r w:rsidRPr="005B16B0">
        <w:rPr>
          <w:i/>
          <w:lang w:val="en-GB"/>
        </w:rPr>
        <w:t>baccalauréat</w:t>
      </w:r>
      <w:r w:rsidRPr="005B16B0">
        <w:rPr>
          <w:lang w:val="en-GB"/>
        </w:rPr>
        <w:t>.</w:t>
      </w:r>
    </w:p>
    <w:p w:rsidR="001F6E66" w:rsidRPr="005B16B0" w:rsidRDefault="0099052B" w:rsidP="001F6E66">
      <w:pPr>
        <w:pStyle w:val="Bullet1G"/>
        <w:numPr>
          <w:ilvl w:val="0"/>
          <w:numId w:val="18"/>
        </w:numPr>
        <w:rPr>
          <w:lang w:val="en-GB"/>
        </w:rPr>
      </w:pPr>
      <w:r w:rsidRPr="005B16B0">
        <w:rPr>
          <w:lang w:val="en-GB"/>
        </w:rPr>
        <w:t>Preparation of a</w:t>
      </w:r>
      <w:r w:rsidR="001F6E66" w:rsidRPr="005B16B0">
        <w:rPr>
          <w:lang w:val="en-GB"/>
        </w:rPr>
        <w:t xml:space="preserve"> national plan prepared to provide in-service and refresher courses for teachers, taking account of the various methods of delivery and development (including distance-learning using new technology, short courses and sandwich courses). </w:t>
      </w:r>
    </w:p>
    <w:p w:rsidR="001F6E66" w:rsidRPr="005B16B0" w:rsidRDefault="001F6E66" w:rsidP="001F6E66">
      <w:pPr>
        <w:pStyle w:val="Bullet1G"/>
        <w:numPr>
          <w:ilvl w:val="0"/>
          <w:numId w:val="18"/>
        </w:numPr>
        <w:rPr>
          <w:lang w:val="en-GB"/>
        </w:rPr>
      </w:pPr>
      <w:r w:rsidRPr="005B16B0">
        <w:rPr>
          <w:lang w:val="en-GB"/>
        </w:rPr>
        <w:t>In the plan for updating teaching skills, priority is being given to those teachers at primary level in greatest need of further training.</w:t>
      </w:r>
    </w:p>
    <w:p w:rsidR="00F02902" w:rsidRPr="005B16B0" w:rsidRDefault="001F6E66" w:rsidP="00F02902">
      <w:pPr>
        <w:pStyle w:val="Bullet1G"/>
        <w:rPr>
          <w:lang w:val="en-GB"/>
        </w:rPr>
      </w:pPr>
      <w:r w:rsidRPr="005B16B0">
        <w:rPr>
          <w:lang w:val="en-GB"/>
        </w:rPr>
        <w:t>The skills of school inspectors in providing teachers with support are being improved</w:t>
      </w:r>
      <w:r w:rsidR="00F02902" w:rsidRPr="005B16B0">
        <w:rPr>
          <w:lang w:val="en-GB"/>
        </w:rPr>
        <w:t>.</w:t>
      </w:r>
    </w:p>
    <w:p w:rsidR="00F358C3" w:rsidRPr="005B16B0" w:rsidRDefault="00F02902" w:rsidP="00F358C3">
      <w:pPr>
        <w:pStyle w:val="H1G"/>
        <w:rPr>
          <w:lang w:val="en-GB"/>
        </w:rPr>
      </w:pPr>
      <w:r w:rsidRPr="005B16B0">
        <w:rPr>
          <w:lang w:val="en-GB"/>
        </w:rPr>
        <w:tab/>
      </w:r>
      <w:r w:rsidRPr="005B16B0">
        <w:rPr>
          <w:lang w:val="en-GB"/>
        </w:rPr>
        <w:tab/>
      </w:r>
      <w:r w:rsidR="00F358C3" w:rsidRPr="005B16B0">
        <w:rPr>
          <w:lang w:val="en-GB"/>
        </w:rPr>
        <w:t>Recommendations 68 and 69</w:t>
      </w:r>
    </w:p>
    <w:p w:rsidR="00F358C3" w:rsidRPr="005B16B0" w:rsidRDefault="00F358C3" w:rsidP="00F358C3">
      <w:pPr>
        <w:pStyle w:val="SingleTxtG"/>
        <w:rPr>
          <w:lang w:val="en-GB"/>
        </w:rPr>
      </w:pPr>
      <w:r w:rsidRPr="005B16B0">
        <w:rPr>
          <w:lang w:val="en-GB"/>
        </w:rPr>
        <w:t>233.</w:t>
      </w:r>
      <w:r w:rsidRPr="005B16B0">
        <w:rPr>
          <w:lang w:val="en-GB"/>
        </w:rPr>
        <w:tab/>
        <w:t>See the replies in relation to articles 28, 29 and</w:t>
      </w:r>
      <w:r w:rsidR="00780DA7">
        <w:rPr>
          <w:lang w:val="en-GB"/>
        </w:rPr>
        <w:t> </w:t>
      </w:r>
      <w:r w:rsidRPr="005B16B0">
        <w:rPr>
          <w:lang w:val="en-GB"/>
        </w:rPr>
        <w:t>30.</w:t>
      </w:r>
    </w:p>
    <w:p w:rsidR="00F358C3" w:rsidRPr="005B16B0" w:rsidRDefault="00F358C3" w:rsidP="00F358C3">
      <w:pPr>
        <w:pStyle w:val="H1G"/>
        <w:rPr>
          <w:lang w:val="en-GB"/>
        </w:rPr>
      </w:pPr>
      <w:r w:rsidRPr="005B16B0">
        <w:rPr>
          <w:lang w:val="en-GB"/>
        </w:rPr>
        <w:tab/>
      </w:r>
      <w:r w:rsidRPr="005B16B0">
        <w:rPr>
          <w:lang w:val="en-GB"/>
        </w:rPr>
        <w:tab/>
        <w:t>Recommendations 70 and 71</w:t>
      </w:r>
      <w:r w:rsidRPr="005B16B0">
        <w:rPr>
          <w:lang w:val="en-GB"/>
        </w:rPr>
        <w:br/>
        <w:t>Children in armed conflict</w:t>
      </w:r>
    </w:p>
    <w:p w:rsidR="00F358C3" w:rsidRPr="005B16B0" w:rsidRDefault="00F358C3" w:rsidP="00F358C3">
      <w:pPr>
        <w:pStyle w:val="SingleTxtG"/>
        <w:rPr>
          <w:lang w:val="en-GB"/>
        </w:rPr>
      </w:pPr>
      <w:r w:rsidRPr="005B16B0">
        <w:rPr>
          <w:lang w:val="en-GB"/>
        </w:rPr>
        <w:t>234.</w:t>
      </w:r>
      <w:r w:rsidRPr="005B16B0">
        <w:rPr>
          <w:lang w:val="en-GB"/>
        </w:rPr>
        <w:tab/>
        <w:t>Group therapy sessions have been organized since 1998 to provide care for traumatized child victims of the Algerian national tragedy.</w:t>
      </w:r>
      <w:r w:rsidR="009E3B96">
        <w:rPr>
          <w:lang w:val="en-GB"/>
        </w:rPr>
        <w:t xml:space="preserve"> </w:t>
      </w:r>
      <w:r w:rsidRPr="005B16B0">
        <w:rPr>
          <w:lang w:val="en-GB"/>
        </w:rPr>
        <w:t>These groups have facilitated children’s psychological rehabilitation through a combination of therapy and play.</w:t>
      </w:r>
      <w:r w:rsidR="009E3B96">
        <w:rPr>
          <w:lang w:val="en-GB"/>
        </w:rPr>
        <w:t xml:space="preserve"> </w:t>
      </w:r>
      <w:r w:rsidRPr="005B16B0">
        <w:rPr>
          <w:lang w:val="en-GB"/>
        </w:rPr>
        <w:t xml:space="preserve">Drawing their members from specialized establishments across the sector, 800 multi-disciplinary teams have been mobilized to provide psychological care in the community for children who have had to suffer the anguish of the decade of violence. </w:t>
      </w:r>
    </w:p>
    <w:p w:rsidR="00F358C3" w:rsidRPr="005B16B0" w:rsidRDefault="00F358C3" w:rsidP="00F358C3">
      <w:pPr>
        <w:pStyle w:val="SingleTxtG"/>
        <w:rPr>
          <w:lang w:val="en-GB"/>
        </w:rPr>
      </w:pPr>
      <w:r w:rsidRPr="005B16B0">
        <w:rPr>
          <w:lang w:val="en-GB"/>
        </w:rPr>
        <w:t>235.</w:t>
      </w:r>
      <w:r w:rsidRPr="005B16B0">
        <w:rPr>
          <w:lang w:val="en-GB"/>
        </w:rPr>
        <w:tab/>
        <w:t>In parallel, since March 2006, counselling, information and awareness-raising centres in the 48</w:t>
      </w:r>
      <w:r w:rsidR="00AA05B4">
        <w:rPr>
          <w:lang w:val="en-GB"/>
        </w:rPr>
        <w:t> wilaya</w:t>
      </w:r>
      <w:r w:rsidRPr="005B16B0">
        <w:rPr>
          <w:i/>
          <w:lang w:val="en-GB"/>
        </w:rPr>
        <w:t>s</w:t>
      </w:r>
      <w:r w:rsidRPr="005B16B0">
        <w:rPr>
          <w:lang w:val="en-GB"/>
        </w:rPr>
        <w:t xml:space="preserve"> have been up and running and caring for victims of the national tragedy, with no-one </w:t>
      </w:r>
      <w:r w:rsidR="00FC2126" w:rsidRPr="005B16B0">
        <w:rPr>
          <w:lang w:val="en-GB"/>
        </w:rPr>
        <w:t>excluded</w:t>
      </w:r>
      <w:r w:rsidRPr="005B16B0">
        <w:rPr>
          <w:i/>
          <w:lang w:val="en-GB"/>
        </w:rPr>
        <w:t>.</w:t>
      </w:r>
      <w:r w:rsidR="009E3B96">
        <w:rPr>
          <w:i/>
          <w:lang w:val="en-GB"/>
        </w:rPr>
        <w:t xml:space="preserve"> </w:t>
      </w:r>
      <w:r w:rsidRPr="005B16B0">
        <w:rPr>
          <w:lang w:val="en-GB"/>
        </w:rPr>
        <w:t>Professionals based in the 152 neighbourhood units have also been involved in caring for child victims of the national tragedy, in providing information and in disseminating the contents of the presidential decrees on the implementation of the Charter for Peace and National Reconciliation.</w:t>
      </w:r>
      <w:r w:rsidR="009E3B96">
        <w:rPr>
          <w:lang w:val="en-GB"/>
        </w:rPr>
        <w:t xml:space="preserve"> </w:t>
      </w:r>
    </w:p>
    <w:p w:rsidR="00DE7AC6" w:rsidRPr="005B16B0" w:rsidRDefault="00F358C3" w:rsidP="00F358C3">
      <w:pPr>
        <w:pStyle w:val="SingleTxtG"/>
        <w:rPr>
          <w:lang w:val="en-GB"/>
        </w:rPr>
      </w:pPr>
      <w:r w:rsidRPr="005B16B0">
        <w:rPr>
          <w:lang w:val="en-GB"/>
        </w:rPr>
        <w:t>236.</w:t>
      </w:r>
      <w:r w:rsidRPr="005B16B0">
        <w:rPr>
          <w:lang w:val="en-GB"/>
        </w:rPr>
        <w:tab/>
        <w:t xml:space="preserve">In addition, a particular </w:t>
      </w:r>
      <w:r w:rsidR="003019AF">
        <w:rPr>
          <w:lang w:val="en-GB"/>
        </w:rPr>
        <w:t xml:space="preserve">feature </w:t>
      </w:r>
      <w:r w:rsidRPr="005B16B0">
        <w:rPr>
          <w:lang w:val="en-GB"/>
        </w:rPr>
        <w:t>of the measures to care for child victims of the national tragedy has been the provision of group or individual therapy for mo</w:t>
      </w:r>
      <w:r w:rsidR="003368E1">
        <w:rPr>
          <w:lang w:val="en-GB"/>
        </w:rPr>
        <w:t>re than 500 </w:t>
      </w:r>
      <w:r w:rsidRPr="005B16B0">
        <w:rPr>
          <w:lang w:val="en-GB"/>
        </w:rPr>
        <w:t xml:space="preserve">such children. </w:t>
      </w:r>
    </w:p>
    <w:p w:rsidR="00F02902" w:rsidRPr="005B16B0" w:rsidRDefault="00F02902" w:rsidP="00F02902">
      <w:pPr>
        <w:pStyle w:val="H1G"/>
        <w:rPr>
          <w:lang w:val="en-GB"/>
        </w:rPr>
      </w:pPr>
      <w:r w:rsidRPr="005B16B0">
        <w:rPr>
          <w:lang w:val="en-GB"/>
        </w:rPr>
        <w:tab/>
      </w:r>
      <w:r w:rsidRPr="005B16B0">
        <w:rPr>
          <w:lang w:val="en-GB"/>
        </w:rPr>
        <w:tab/>
      </w:r>
      <w:r w:rsidR="00E91511" w:rsidRPr="005B16B0">
        <w:rPr>
          <w:lang w:val="en-GB"/>
        </w:rPr>
        <w:t>Recommendations 72 and 73</w:t>
      </w:r>
      <w:r w:rsidR="00E91511" w:rsidRPr="005B16B0">
        <w:rPr>
          <w:lang w:val="en-GB"/>
        </w:rPr>
        <w:br/>
        <w:t>Assistance for Western Saharan refugee children</w:t>
      </w:r>
    </w:p>
    <w:p w:rsidR="00E91511" w:rsidRPr="005B16B0" w:rsidRDefault="00E91511" w:rsidP="003368E1">
      <w:pPr>
        <w:pStyle w:val="SingleTxtG"/>
        <w:keepNext/>
        <w:rPr>
          <w:lang w:val="en-GB"/>
        </w:rPr>
      </w:pPr>
      <w:r w:rsidRPr="005B16B0">
        <w:rPr>
          <w:lang w:val="en-GB"/>
        </w:rPr>
        <w:t>237.</w:t>
      </w:r>
      <w:r w:rsidRPr="005B16B0">
        <w:rPr>
          <w:lang w:val="en-GB"/>
        </w:rPr>
        <w:tab/>
        <w:t>The local health authorities provide permanent assistance to the Sahrawi refugee camps.</w:t>
      </w:r>
      <w:r w:rsidR="009E3B96">
        <w:rPr>
          <w:lang w:val="en-GB"/>
        </w:rPr>
        <w:t xml:space="preserve"> </w:t>
      </w:r>
      <w:r w:rsidRPr="005B16B0">
        <w:rPr>
          <w:lang w:val="en-GB"/>
        </w:rPr>
        <w:t>A joint local committee meets regularly to evaluate the health situation of the Sahrawi population via the delivery of health programmes.</w:t>
      </w:r>
      <w:r w:rsidR="009E3B96">
        <w:rPr>
          <w:lang w:val="en-GB"/>
        </w:rPr>
        <w:t xml:space="preserve"> </w:t>
      </w:r>
      <w:r w:rsidRPr="005B16B0">
        <w:rPr>
          <w:lang w:val="en-GB"/>
        </w:rPr>
        <w:t xml:space="preserve">The health authorities of the </w:t>
      </w:r>
      <w:r w:rsidRPr="005B16B0">
        <w:rPr>
          <w:i/>
          <w:lang w:val="en-GB"/>
        </w:rPr>
        <w:t xml:space="preserve">wilaya </w:t>
      </w:r>
      <w:r w:rsidRPr="005B16B0">
        <w:rPr>
          <w:lang w:val="en-GB"/>
        </w:rPr>
        <w:t>of Tindouf are responsible for:</w:t>
      </w:r>
    </w:p>
    <w:p w:rsidR="00E91511" w:rsidRPr="005B16B0" w:rsidRDefault="003368E1" w:rsidP="00E91511">
      <w:pPr>
        <w:pStyle w:val="Bullet1G"/>
        <w:numPr>
          <w:ilvl w:val="0"/>
          <w:numId w:val="18"/>
        </w:numPr>
        <w:rPr>
          <w:lang w:val="en-GB"/>
        </w:rPr>
      </w:pPr>
      <w:r w:rsidRPr="005B16B0">
        <w:rPr>
          <w:lang w:val="en-GB"/>
        </w:rPr>
        <w:t xml:space="preserve">Giving </w:t>
      </w:r>
      <w:r w:rsidR="00E91511" w:rsidRPr="005B16B0">
        <w:rPr>
          <w:lang w:val="en-GB"/>
        </w:rPr>
        <w:t>technical assistance to the Sahrawi health authorities;</w:t>
      </w:r>
    </w:p>
    <w:p w:rsidR="00E91511" w:rsidRPr="005B16B0" w:rsidRDefault="003368E1" w:rsidP="00E91511">
      <w:pPr>
        <w:pStyle w:val="Bullet1G"/>
        <w:numPr>
          <w:ilvl w:val="0"/>
          <w:numId w:val="18"/>
        </w:numPr>
        <w:rPr>
          <w:lang w:val="en-GB"/>
        </w:rPr>
      </w:pPr>
      <w:r w:rsidRPr="005B16B0">
        <w:rPr>
          <w:lang w:val="en-GB"/>
        </w:rPr>
        <w:t xml:space="preserve">Helping </w:t>
      </w:r>
      <w:r w:rsidR="00E91511" w:rsidRPr="005B16B0">
        <w:rPr>
          <w:lang w:val="en-GB"/>
        </w:rPr>
        <w:t>to train Sahrawi health personnel;</w:t>
      </w:r>
    </w:p>
    <w:p w:rsidR="00E91511" w:rsidRPr="005B16B0" w:rsidRDefault="003368E1" w:rsidP="00E91511">
      <w:pPr>
        <w:pStyle w:val="Bullet1G"/>
        <w:numPr>
          <w:ilvl w:val="0"/>
          <w:numId w:val="18"/>
        </w:numPr>
        <w:rPr>
          <w:lang w:val="en-GB"/>
        </w:rPr>
      </w:pPr>
      <w:r w:rsidRPr="005B16B0">
        <w:rPr>
          <w:lang w:val="en-GB"/>
        </w:rPr>
        <w:t xml:space="preserve">Providing </w:t>
      </w:r>
      <w:r w:rsidR="00E91511" w:rsidRPr="005B16B0">
        <w:rPr>
          <w:lang w:val="en-GB"/>
        </w:rPr>
        <w:t>assistance in the event of an epidemiological emergency;</w:t>
      </w:r>
    </w:p>
    <w:p w:rsidR="00E91511" w:rsidRPr="005B16B0" w:rsidRDefault="003368E1" w:rsidP="00E91511">
      <w:pPr>
        <w:pStyle w:val="Bullet1G"/>
        <w:numPr>
          <w:ilvl w:val="0"/>
          <w:numId w:val="18"/>
        </w:numPr>
        <w:rPr>
          <w:lang w:val="en-GB"/>
        </w:rPr>
      </w:pPr>
      <w:r w:rsidRPr="005B16B0">
        <w:rPr>
          <w:lang w:val="en-GB"/>
        </w:rPr>
        <w:t xml:space="preserve">If </w:t>
      </w:r>
      <w:r w:rsidR="00E91511" w:rsidRPr="005B16B0">
        <w:rPr>
          <w:lang w:val="en-GB"/>
        </w:rPr>
        <w:t>necessary, providing help in the form of pharmaceutical products and consumables;</w:t>
      </w:r>
      <w:r w:rsidR="009E3B96">
        <w:rPr>
          <w:lang w:val="en-GB"/>
        </w:rPr>
        <w:t xml:space="preserve"> </w:t>
      </w:r>
      <w:r w:rsidR="00E91511" w:rsidRPr="005B16B0">
        <w:rPr>
          <w:lang w:val="en-GB"/>
        </w:rPr>
        <w:t>and</w:t>
      </w:r>
    </w:p>
    <w:p w:rsidR="00F02902" w:rsidRPr="005B16B0" w:rsidRDefault="003368E1" w:rsidP="00F02902">
      <w:pPr>
        <w:pStyle w:val="Bullet1G"/>
        <w:rPr>
          <w:lang w:val="en-GB"/>
        </w:rPr>
      </w:pPr>
      <w:r w:rsidRPr="005B16B0">
        <w:rPr>
          <w:lang w:val="en-GB"/>
        </w:rPr>
        <w:t xml:space="preserve">Caring </w:t>
      </w:r>
      <w:r w:rsidR="00E91511" w:rsidRPr="005B16B0">
        <w:rPr>
          <w:lang w:val="en-GB"/>
        </w:rPr>
        <w:t>for the seriously ill who require hospitalization or transport.</w:t>
      </w:r>
    </w:p>
    <w:p w:rsidR="00E91511" w:rsidRPr="005B16B0" w:rsidRDefault="00E91511" w:rsidP="00E91511">
      <w:pPr>
        <w:pStyle w:val="SingleTxtG"/>
        <w:rPr>
          <w:lang w:val="en-GB"/>
        </w:rPr>
      </w:pPr>
      <w:r w:rsidRPr="005B16B0">
        <w:rPr>
          <w:lang w:val="en-GB"/>
        </w:rPr>
        <w:t>238.</w:t>
      </w:r>
      <w:r w:rsidRPr="005B16B0">
        <w:rPr>
          <w:lang w:val="en-GB"/>
        </w:rPr>
        <w:tab/>
        <w:t>Vaccine stocks for the Sahrawi vaccination programme are stored in the cold storage facilities of the Algerian health sector owing to difficulties in the cold chain system.</w:t>
      </w:r>
      <w:r w:rsidR="009E3B96">
        <w:rPr>
          <w:lang w:val="en-GB"/>
        </w:rPr>
        <w:t xml:space="preserve"> </w:t>
      </w:r>
      <w:r w:rsidRPr="005B16B0">
        <w:rPr>
          <w:lang w:val="en-GB"/>
        </w:rPr>
        <w:t xml:space="preserve">Sahrawi children below the age of five are systematically included in vaccination campaigns in Algeria (annually between 1994 and the present for poliomyelitis, and in 1996 and 2003 for measles). </w:t>
      </w:r>
    </w:p>
    <w:p w:rsidR="00E91511" w:rsidRPr="005B16B0" w:rsidRDefault="00E91511" w:rsidP="00E91511">
      <w:pPr>
        <w:pStyle w:val="SingleTxtG"/>
        <w:rPr>
          <w:lang w:val="en-GB"/>
        </w:rPr>
      </w:pPr>
      <w:r w:rsidRPr="005B16B0">
        <w:rPr>
          <w:lang w:val="en-GB"/>
        </w:rPr>
        <w:t>239.</w:t>
      </w:r>
      <w:r w:rsidRPr="005B16B0">
        <w:rPr>
          <w:lang w:val="en-GB"/>
        </w:rPr>
        <w:tab/>
        <w:t>As UNICEF has requested, the Algerian Ministry of Health, Population and Hospital Reform has provided regular expert assistance to Sahrawi health programmes.</w:t>
      </w:r>
    </w:p>
    <w:p w:rsidR="00F02902" w:rsidRPr="005B16B0" w:rsidRDefault="00F02902" w:rsidP="00F02902">
      <w:pPr>
        <w:pStyle w:val="H1G"/>
        <w:rPr>
          <w:lang w:val="en-GB"/>
        </w:rPr>
      </w:pPr>
      <w:r w:rsidRPr="005B16B0">
        <w:rPr>
          <w:lang w:val="en-GB"/>
        </w:rPr>
        <w:tab/>
      </w:r>
      <w:r w:rsidRPr="005B16B0">
        <w:rPr>
          <w:lang w:val="en-GB"/>
        </w:rPr>
        <w:tab/>
      </w:r>
      <w:r w:rsidR="00924894" w:rsidRPr="005B16B0">
        <w:rPr>
          <w:lang w:val="en-GB"/>
        </w:rPr>
        <w:t>Observation 74</w:t>
      </w:r>
      <w:r w:rsidR="00924894" w:rsidRPr="005B16B0">
        <w:rPr>
          <w:lang w:val="en-GB"/>
        </w:rPr>
        <w:br/>
        <w:t>Children working in the informal sector</w:t>
      </w:r>
    </w:p>
    <w:p w:rsidR="00924894" w:rsidRPr="005B16B0" w:rsidRDefault="00924894" w:rsidP="00924894">
      <w:pPr>
        <w:pStyle w:val="SingleTxtG"/>
        <w:rPr>
          <w:lang w:val="en-GB"/>
        </w:rPr>
      </w:pPr>
      <w:r w:rsidRPr="005B16B0">
        <w:rPr>
          <w:lang w:val="en-GB"/>
        </w:rPr>
        <w:t>240.</w:t>
      </w:r>
      <w:r w:rsidRPr="005B16B0">
        <w:rPr>
          <w:lang w:val="en-GB"/>
        </w:rPr>
        <w:tab/>
        <w:t xml:space="preserve">It must be stressed at the outset that monitoring the state of implementation of employment legislation, including the provisions of Labour Relations Act </w:t>
      </w:r>
      <w:r w:rsidR="00C6046D">
        <w:rPr>
          <w:lang w:val="en-GB"/>
        </w:rPr>
        <w:t>No. </w:t>
      </w:r>
      <w:r w:rsidRPr="005B16B0">
        <w:rPr>
          <w:lang w:val="en-GB"/>
        </w:rPr>
        <w:t>90/11 of 21</w:t>
      </w:r>
      <w:r w:rsidR="00FB7CF0">
        <w:rPr>
          <w:lang w:val="en-GB"/>
        </w:rPr>
        <w:t> April</w:t>
      </w:r>
      <w:r w:rsidRPr="005B16B0">
        <w:rPr>
          <w:lang w:val="en-GB"/>
        </w:rPr>
        <w:t xml:space="preserve"> 1991, as amended and supplemented, applies to all workplaces, whether in the formal or the informal sector.</w:t>
      </w:r>
      <w:r w:rsidR="009E3B96">
        <w:rPr>
          <w:lang w:val="en-GB"/>
        </w:rPr>
        <w:t xml:space="preserve"> </w:t>
      </w:r>
      <w:r w:rsidRPr="005B16B0">
        <w:rPr>
          <w:lang w:val="en-GB"/>
        </w:rPr>
        <w:t xml:space="preserve">According to </w:t>
      </w:r>
      <w:r w:rsidR="00F71690">
        <w:rPr>
          <w:lang w:val="en-GB"/>
        </w:rPr>
        <w:t>article </w:t>
      </w:r>
      <w:r w:rsidRPr="005B16B0">
        <w:rPr>
          <w:lang w:val="en-GB"/>
        </w:rPr>
        <w:t xml:space="preserve">1 of the Act, its provisions apply to individual and collective relationships between employers and workers. </w:t>
      </w:r>
    </w:p>
    <w:p w:rsidR="00924894" w:rsidRPr="005B16B0" w:rsidRDefault="00924894" w:rsidP="00924894">
      <w:pPr>
        <w:pStyle w:val="SingleTxtG"/>
        <w:rPr>
          <w:lang w:val="en-GB"/>
        </w:rPr>
      </w:pPr>
      <w:r w:rsidRPr="005B16B0">
        <w:rPr>
          <w:lang w:val="en-GB"/>
        </w:rPr>
        <w:t>241.</w:t>
      </w:r>
      <w:r w:rsidRPr="005B16B0">
        <w:rPr>
          <w:lang w:val="en-GB"/>
        </w:rPr>
        <w:tab/>
        <w:t>Under the Act, a worker is any person who undertakes paid manual or non-manual work within the organization and on behalf of another natural or legal person</w:t>
      </w:r>
      <w:r w:rsidR="003019AF">
        <w:rPr>
          <w:lang w:val="en-GB"/>
        </w:rPr>
        <w:t>,</w:t>
      </w:r>
      <w:r w:rsidRPr="005B16B0">
        <w:rPr>
          <w:lang w:val="en-GB"/>
        </w:rPr>
        <w:t xml:space="preserve"> whether in the public or private sector (an “employer”).</w:t>
      </w:r>
      <w:r w:rsidR="009E3B96">
        <w:rPr>
          <w:lang w:val="en-GB"/>
        </w:rPr>
        <w:t xml:space="preserve"> </w:t>
      </w:r>
      <w:r w:rsidRPr="005B16B0">
        <w:rPr>
          <w:lang w:val="en-GB"/>
        </w:rPr>
        <w:t>This clearly establishes that the scope of the Act extends to persons involved in the employment relationship, that is to employers, to workers or to both.</w:t>
      </w:r>
      <w:r w:rsidR="009E3B96">
        <w:rPr>
          <w:lang w:val="en-GB"/>
        </w:rPr>
        <w:t xml:space="preserve"> </w:t>
      </w:r>
      <w:r w:rsidRPr="005B16B0">
        <w:rPr>
          <w:lang w:val="en-GB"/>
        </w:rPr>
        <w:t>It follows that workers in the informal sector cannot under any circumstances be excluded from the scope of the Act.</w:t>
      </w:r>
    </w:p>
    <w:p w:rsidR="00924894" w:rsidRPr="005B16B0" w:rsidRDefault="00924894" w:rsidP="00924894">
      <w:pPr>
        <w:pStyle w:val="SingleTxtG"/>
        <w:rPr>
          <w:lang w:val="en-GB"/>
        </w:rPr>
      </w:pPr>
      <w:r w:rsidRPr="005B16B0">
        <w:rPr>
          <w:lang w:val="en-GB"/>
        </w:rPr>
        <w:t>242.</w:t>
      </w:r>
      <w:r w:rsidRPr="005B16B0">
        <w:rPr>
          <w:lang w:val="en-GB"/>
        </w:rPr>
        <w:tab/>
        <w:t>Article 4 of the Act provides that exemptions are confined solely to particular categories of workers.</w:t>
      </w:r>
      <w:r w:rsidR="009E3B96">
        <w:rPr>
          <w:lang w:val="en-GB"/>
        </w:rPr>
        <w:t xml:space="preserve"> </w:t>
      </w:r>
      <w:r w:rsidRPr="005B16B0">
        <w:rPr>
          <w:lang w:val="en-GB"/>
        </w:rPr>
        <w:t xml:space="preserve">Those categories of workers are excluded on the basis that they are covered by other administrative provisions governing their conditions of employment. </w:t>
      </w:r>
    </w:p>
    <w:p w:rsidR="00924894" w:rsidRPr="005B16B0" w:rsidRDefault="00924894" w:rsidP="00924894">
      <w:pPr>
        <w:pStyle w:val="SingleTxtG"/>
        <w:rPr>
          <w:lang w:val="en-GB"/>
        </w:rPr>
      </w:pPr>
      <w:r w:rsidRPr="005B16B0">
        <w:rPr>
          <w:lang w:val="en-GB"/>
        </w:rPr>
        <w:t>243.</w:t>
      </w:r>
      <w:r w:rsidRPr="005B16B0">
        <w:rPr>
          <w:lang w:val="en-GB"/>
        </w:rPr>
        <w:tab/>
        <w:t xml:space="preserve">In addition, and in accordance with the Labour Inspection Act, </w:t>
      </w:r>
      <w:r w:rsidR="00C6046D">
        <w:rPr>
          <w:lang w:val="en-GB"/>
        </w:rPr>
        <w:t>No. </w:t>
      </w:r>
      <w:r w:rsidRPr="005B16B0">
        <w:rPr>
          <w:lang w:val="en-GB"/>
        </w:rPr>
        <w:t>90/03 of 6</w:t>
      </w:r>
      <w:r w:rsidR="00A45EF3">
        <w:rPr>
          <w:lang w:val="en-GB"/>
        </w:rPr>
        <w:t> February</w:t>
      </w:r>
      <w:r w:rsidRPr="005B16B0">
        <w:rPr>
          <w:lang w:val="en-GB"/>
        </w:rPr>
        <w:t xml:space="preserve"> 1990, as amended and supplemented, the members of the Labour Inspectorate responsible for monitoring the application of labour legislation and regulations operate in all workplaces in which employees or apprentices of either sex are employed, with the exception of staff covered by the military code and establishments to which access for unauthorized persons is not possible for reasons of defence or national security. </w:t>
      </w:r>
    </w:p>
    <w:p w:rsidR="00924894" w:rsidRPr="005B16B0" w:rsidRDefault="00924894" w:rsidP="00924894">
      <w:pPr>
        <w:pStyle w:val="SingleTxtG"/>
        <w:rPr>
          <w:lang w:val="en-GB"/>
        </w:rPr>
      </w:pPr>
      <w:r w:rsidRPr="005B16B0">
        <w:rPr>
          <w:lang w:val="en-GB"/>
        </w:rPr>
        <w:t>244.</w:t>
      </w:r>
      <w:r w:rsidRPr="005B16B0">
        <w:rPr>
          <w:lang w:val="en-GB"/>
        </w:rPr>
        <w:tab/>
        <w:t xml:space="preserve">Labour inspectors are therefore authorized to visit workplaces </w:t>
      </w:r>
      <w:r w:rsidR="00014994">
        <w:rPr>
          <w:lang w:val="en-GB"/>
        </w:rPr>
        <w:t>under their jurisdiction</w:t>
      </w:r>
      <w:r w:rsidRPr="005B16B0">
        <w:rPr>
          <w:lang w:val="en-GB"/>
        </w:rPr>
        <w:t xml:space="preserve">, at any time of the day or night, and to carry out any test, check or investigation deemed necessary to confirm that labour-law legislation and regulations are actually being observed. </w:t>
      </w:r>
    </w:p>
    <w:p w:rsidR="00924894" w:rsidRPr="005B16B0" w:rsidRDefault="00924894" w:rsidP="00924894">
      <w:pPr>
        <w:pStyle w:val="SingleTxtG"/>
        <w:rPr>
          <w:lang w:val="en-GB"/>
        </w:rPr>
      </w:pPr>
      <w:r w:rsidRPr="005B16B0">
        <w:rPr>
          <w:lang w:val="en-GB"/>
        </w:rPr>
        <w:t>245.</w:t>
      </w:r>
      <w:r w:rsidRPr="005B16B0">
        <w:rPr>
          <w:lang w:val="en-GB"/>
        </w:rPr>
        <w:tab/>
        <w:t xml:space="preserve">However, where a workshop or other industrial or commercial production facility is located in premises </w:t>
      </w:r>
      <w:r w:rsidR="00014994">
        <w:rPr>
          <w:lang w:val="en-GB"/>
        </w:rPr>
        <w:t>used</w:t>
      </w:r>
      <w:r w:rsidRPr="005B16B0">
        <w:rPr>
          <w:lang w:val="en-GB"/>
        </w:rPr>
        <w:t xml:space="preserve"> for residential purposes, labour inspectors have the power of entry, in order to carry out their inspections, at any time during working hours.</w:t>
      </w:r>
      <w:r w:rsidR="009E3B96">
        <w:rPr>
          <w:lang w:val="en-GB"/>
        </w:rPr>
        <w:t xml:space="preserve"> </w:t>
      </w:r>
    </w:p>
    <w:p w:rsidR="00924894" w:rsidRPr="005B16B0" w:rsidRDefault="00924894" w:rsidP="00924894">
      <w:pPr>
        <w:pStyle w:val="SingleTxtG"/>
        <w:rPr>
          <w:lang w:val="en-GB"/>
        </w:rPr>
      </w:pPr>
      <w:r w:rsidRPr="005B16B0">
        <w:rPr>
          <w:lang w:val="en-GB"/>
        </w:rPr>
        <w:t>246.</w:t>
      </w:r>
      <w:r w:rsidRPr="005B16B0">
        <w:rPr>
          <w:lang w:val="en-GB"/>
        </w:rPr>
        <w:tab/>
        <w:t>It is thus clear that the Algerian public authorities are mobilizing all the means at their disposal to ensure that labour law is enforced, and to bolster the effectiveness of labour law in all workplaces, including in the informal sector.</w:t>
      </w:r>
    </w:p>
    <w:p w:rsidR="00F8477A" w:rsidRPr="005B16B0" w:rsidRDefault="00F02902" w:rsidP="00F8477A">
      <w:pPr>
        <w:pStyle w:val="H1G"/>
        <w:rPr>
          <w:lang w:val="en-GB"/>
        </w:rPr>
      </w:pPr>
      <w:r w:rsidRPr="005B16B0">
        <w:rPr>
          <w:lang w:val="en-GB"/>
        </w:rPr>
        <w:tab/>
      </w:r>
      <w:r w:rsidRPr="005B16B0">
        <w:rPr>
          <w:lang w:val="en-GB"/>
        </w:rPr>
        <w:tab/>
      </w:r>
      <w:r w:rsidR="00F8477A" w:rsidRPr="005B16B0">
        <w:rPr>
          <w:lang w:val="en-GB"/>
        </w:rPr>
        <w:t>Recommendation 75</w:t>
      </w:r>
      <w:r w:rsidR="00F8477A" w:rsidRPr="005B16B0">
        <w:rPr>
          <w:lang w:val="en-GB"/>
        </w:rPr>
        <w:br/>
        <w:t xml:space="preserve">Economic exploitation </w:t>
      </w:r>
    </w:p>
    <w:p w:rsidR="00F8477A" w:rsidRPr="005B16B0" w:rsidRDefault="00F8477A" w:rsidP="00F8477A">
      <w:pPr>
        <w:pStyle w:val="SingleTxtG"/>
        <w:rPr>
          <w:lang w:val="en-GB"/>
        </w:rPr>
      </w:pPr>
      <w:r w:rsidRPr="005B16B0">
        <w:rPr>
          <w:bCs/>
          <w:lang w:val="en-GB"/>
        </w:rPr>
        <w:t>247.</w:t>
      </w:r>
      <w:r w:rsidRPr="005B16B0">
        <w:rPr>
          <w:bCs/>
          <w:lang w:val="en-GB"/>
        </w:rPr>
        <w:tab/>
      </w:r>
      <w:r w:rsidR="00014994" w:rsidRPr="003368E1">
        <w:rPr>
          <w:b/>
          <w:bCs/>
          <w:lang w:val="en-GB"/>
        </w:rPr>
        <w:t>(</w:t>
      </w:r>
      <w:r w:rsidRPr="005B16B0">
        <w:rPr>
          <w:b/>
          <w:bCs/>
          <w:lang w:val="en-GB"/>
        </w:rPr>
        <w:t>a)</w:t>
      </w:r>
      <w:r w:rsidRPr="005B16B0">
        <w:rPr>
          <w:b/>
          <w:bCs/>
          <w:lang w:val="en-GB"/>
        </w:rPr>
        <w:tab/>
      </w:r>
      <w:r w:rsidRPr="005B16B0">
        <w:rPr>
          <w:bCs/>
          <w:lang w:val="en-GB"/>
        </w:rPr>
        <w:t>In its efforts to combat child labour, Algeria continues to take effective measures to implement both national legislation and the recommendations of the Committee on the Rights of the Child.</w:t>
      </w:r>
    </w:p>
    <w:p w:rsidR="00F8477A" w:rsidRPr="005B16B0" w:rsidRDefault="00F8477A" w:rsidP="00F8477A">
      <w:pPr>
        <w:pStyle w:val="SingleTxtG"/>
        <w:rPr>
          <w:lang w:val="en-GB"/>
        </w:rPr>
      </w:pPr>
      <w:r w:rsidRPr="005B16B0">
        <w:rPr>
          <w:lang w:val="en-GB"/>
        </w:rPr>
        <w:t>248.</w:t>
      </w:r>
      <w:r w:rsidRPr="005B16B0">
        <w:rPr>
          <w:lang w:val="en-GB"/>
        </w:rPr>
        <w:tab/>
        <w:t xml:space="preserve">Relevant measures have already been taken by the public authorities to strengthen the powers of labour inspectors by means of Act </w:t>
      </w:r>
      <w:r w:rsidR="00C6046D">
        <w:rPr>
          <w:lang w:val="en-GB"/>
        </w:rPr>
        <w:t>No. </w:t>
      </w:r>
      <w:r w:rsidRPr="005B16B0">
        <w:rPr>
          <w:lang w:val="en-GB"/>
        </w:rPr>
        <w:t>04</w:t>
      </w:r>
      <w:r w:rsidR="00FD36C0">
        <w:rPr>
          <w:b/>
          <w:lang w:val="en-GB"/>
        </w:rPr>
        <w:t>–</w:t>
      </w:r>
      <w:r w:rsidRPr="005B16B0">
        <w:rPr>
          <w:lang w:val="en-GB"/>
        </w:rPr>
        <w:t>17 of 10</w:t>
      </w:r>
      <w:r w:rsidR="00FB5B78">
        <w:rPr>
          <w:lang w:val="en-GB"/>
        </w:rPr>
        <w:t> November</w:t>
      </w:r>
      <w:r w:rsidRPr="005B16B0">
        <w:rPr>
          <w:lang w:val="en-GB"/>
        </w:rPr>
        <w:t xml:space="preserve"> 2004 amending and supplem</w:t>
      </w:r>
      <w:r w:rsidR="00014994">
        <w:rPr>
          <w:lang w:val="en-GB"/>
        </w:rPr>
        <w:t>enting Act No 83</w:t>
      </w:r>
      <w:r w:rsidR="00FD36C0">
        <w:rPr>
          <w:b/>
          <w:lang w:val="en-GB"/>
        </w:rPr>
        <w:t>–</w:t>
      </w:r>
      <w:r w:rsidR="00014994">
        <w:rPr>
          <w:lang w:val="en-GB"/>
        </w:rPr>
        <w:t>14 on the O</w:t>
      </w:r>
      <w:r w:rsidRPr="005B16B0">
        <w:rPr>
          <w:lang w:val="en-GB"/>
        </w:rPr>
        <w:t xml:space="preserve">bligations of </w:t>
      </w:r>
      <w:r w:rsidR="00014994">
        <w:rPr>
          <w:lang w:val="en-GB"/>
        </w:rPr>
        <w:t>P</w:t>
      </w:r>
      <w:r w:rsidRPr="005B16B0">
        <w:rPr>
          <w:lang w:val="en-GB"/>
        </w:rPr>
        <w:t xml:space="preserve">ersons covered by the </w:t>
      </w:r>
      <w:r w:rsidR="00014994">
        <w:rPr>
          <w:lang w:val="en-GB"/>
        </w:rPr>
        <w:t>S</w:t>
      </w:r>
      <w:r w:rsidRPr="005B16B0">
        <w:rPr>
          <w:lang w:val="en-GB"/>
        </w:rPr>
        <w:t xml:space="preserve">ocial </w:t>
      </w:r>
      <w:r w:rsidR="00014994">
        <w:rPr>
          <w:lang w:val="en-GB"/>
        </w:rPr>
        <w:t>S</w:t>
      </w:r>
      <w:r w:rsidRPr="005B16B0">
        <w:rPr>
          <w:lang w:val="en-GB"/>
        </w:rPr>
        <w:t xml:space="preserve">ecurity </w:t>
      </w:r>
      <w:r w:rsidR="00014994">
        <w:rPr>
          <w:lang w:val="en-GB"/>
        </w:rPr>
        <w:t>S</w:t>
      </w:r>
      <w:r w:rsidRPr="005B16B0">
        <w:rPr>
          <w:lang w:val="en-GB"/>
        </w:rPr>
        <w:t>ystem.</w:t>
      </w:r>
      <w:r w:rsidR="009E3B96">
        <w:rPr>
          <w:lang w:val="en-GB"/>
        </w:rPr>
        <w:t xml:space="preserve"> </w:t>
      </w:r>
      <w:r w:rsidR="007042F6">
        <w:rPr>
          <w:lang w:val="en-GB"/>
        </w:rPr>
        <w:t>Article </w:t>
      </w:r>
      <w:r w:rsidRPr="005B16B0">
        <w:rPr>
          <w:lang w:val="en-GB"/>
        </w:rPr>
        <w:t>21 provides that:</w:t>
      </w:r>
      <w:r w:rsidR="009E3B96">
        <w:rPr>
          <w:lang w:val="en-GB"/>
        </w:rPr>
        <w:t xml:space="preserve"> </w:t>
      </w:r>
      <w:r w:rsidRPr="005B16B0">
        <w:rPr>
          <w:lang w:val="en-GB"/>
        </w:rPr>
        <w:t>“</w:t>
      </w:r>
      <w:r w:rsidRPr="005B16B0">
        <w:rPr>
          <w:i/>
          <w:lang w:val="en-GB"/>
        </w:rPr>
        <w:t>In the performance of their duties, labour inspectors shall be empowered to note any breach of social security legislation or regulation</w:t>
      </w:r>
      <w:r w:rsidR="00014994">
        <w:rPr>
          <w:i/>
          <w:lang w:val="en-GB"/>
        </w:rPr>
        <w:t>s</w:t>
      </w:r>
      <w:r w:rsidRPr="005B16B0">
        <w:rPr>
          <w:i/>
          <w:lang w:val="en-GB"/>
        </w:rPr>
        <w:t>.</w:t>
      </w:r>
      <w:r w:rsidR="009E3B96">
        <w:rPr>
          <w:i/>
          <w:lang w:val="en-GB"/>
        </w:rPr>
        <w:t xml:space="preserve"> </w:t>
      </w:r>
      <w:r w:rsidRPr="005B16B0">
        <w:rPr>
          <w:i/>
          <w:lang w:val="en-GB"/>
        </w:rPr>
        <w:t xml:space="preserve">They shall be required to </w:t>
      </w:r>
      <w:r w:rsidR="00014994">
        <w:rPr>
          <w:i/>
          <w:lang w:val="en-GB"/>
        </w:rPr>
        <w:t xml:space="preserve">report </w:t>
      </w:r>
      <w:r w:rsidRPr="005B16B0">
        <w:rPr>
          <w:i/>
          <w:lang w:val="en-GB"/>
        </w:rPr>
        <w:t xml:space="preserve">such breaches to the social security authorities in writing”. </w:t>
      </w:r>
    </w:p>
    <w:p w:rsidR="00F8477A" w:rsidRPr="005B16B0" w:rsidRDefault="00F8477A" w:rsidP="00F8477A">
      <w:pPr>
        <w:pStyle w:val="SingleTxtG"/>
        <w:rPr>
          <w:i/>
          <w:lang w:val="en-GB"/>
        </w:rPr>
      </w:pPr>
      <w:r w:rsidRPr="005B16B0">
        <w:rPr>
          <w:lang w:val="en-GB"/>
        </w:rPr>
        <w:t>249.</w:t>
      </w:r>
      <w:r w:rsidRPr="005B16B0">
        <w:rPr>
          <w:lang w:val="en-GB"/>
        </w:rPr>
        <w:tab/>
        <w:t>On this basis, and since the introduction of the Act, the Labour Inspectorate has intensified its monitoring activities in an effort to combat informal working.</w:t>
      </w:r>
      <w:r w:rsidR="009E3B96">
        <w:rPr>
          <w:lang w:val="en-GB"/>
        </w:rPr>
        <w:t xml:space="preserve"> </w:t>
      </w:r>
      <w:r w:rsidRPr="005B16B0">
        <w:rPr>
          <w:lang w:val="en-GB"/>
        </w:rPr>
        <w:t xml:space="preserve">Monitoring child labour specifically has become a priority for the Labour Inspectorate's decentralized services. </w:t>
      </w:r>
    </w:p>
    <w:p w:rsidR="00F8477A" w:rsidRPr="005B16B0" w:rsidRDefault="00F8477A" w:rsidP="00F8477A">
      <w:pPr>
        <w:pStyle w:val="SingleTxtG"/>
        <w:rPr>
          <w:i/>
          <w:lang w:val="en-GB"/>
        </w:rPr>
      </w:pPr>
      <w:r w:rsidRPr="005B16B0">
        <w:rPr>
          <w:lang w:val="en-GB"/>
        </w:rPr>
        <w:t>250.</w:t>
      </w:r>
      <w:r w:rsidRPr="005B16B0">
        <w:rPr>
          <w:lang w:val="en-GB"/>
        </w:rPr>
        <w:tab/>
        <w:t>That issue is also very closely monitored, and the Labour Inspectorate takes measures both to intensify monitoring of the informal sector, where a great deal of effort has been devoted to developing an inter-sectoral approach</w:t>
      </w:r>
      <w:r w:rsidR="009E3B96">
        <w:rPr>
          <w:lang w:val="en-GB"/>
        </w:rPr>
        <w:t xml:space="preserve"> </w:t>
      </w:r>
      <w:r w:rsidRPr="005B16B0">
        <w:rPr>
          <w:lang w:val="en-GB"/>
        </w:rPr>
        <w:t>involving mutual assistance and coordination of the resources available to combat all forms of illegal work, including working with the social security, tax and trade authorities,</w:t>
      </w:r>
      <w:r w:rsidR="009E3B96">
        <w:rPr>
          <w:lang w:val="en-GB"/>
        </w:rPr>
        <w:t xml:space="preserve"> </w:t>
      </w:r>
      <w:r w:rsidRPr="005B16B0">
        <w:rPr>
          <w:lang w:val="en-GB"/>
        </w:rPr>
        <w:t xml:space="preserve">and measures to enhance the monitoring skills that labour inspectors deploy in their efforts to prevent child labour. </w:t>
      </w:r>
    </w:p>
    <w:p w:rsidR="00F8477A" w:rsidRPr="005B16B0" w:rsidRDefault="00F8477A" w:rsidP="00F8477A">
      <w:pPr>
        <w:pStyle w:val="SingleTxtG"/>
        <w:rPr>
          <w:lang w:val="en-GB"/>
        </w:rPr>
      </w:pPr>
      <w:r w:rsidRPr="005B16B0">
        <w:rPr>
          <w:lang w:val="en-GB"/>
        </w:rPr>
        <w:t>251.</w:t>
      </w:r>
      <w:r w:rsidRPr="005B16B0">
        <w:rPr>
          <w:lang w:val="en-GB"/>
        </w:rPr>
        <w:tab/>
        <w:t>It must be pointed out that, in a number of ways, the part mutual administrative assistance with other public services has played in improving the performance of the Labour Inspectorate in combating child labour is beyond question.</w:t>
      </w:r>
    </w:p>
    <w:p w:rsidR="00F8477A" w:rsidRPr="00917D88" w:rsidRDefault="00F8477A" w:rsidP="00F8477A">
      <w:pPr>
        <w:pStyle w:val="SingleTxtG"/>
        <w:rPr>
          <w:spacing w:val="-2"/>
          <w:lang w:val="en-GB"/>
        </w:rPr>
      </w:pPr>
      <w:r w:rsidRPr="00917D88">
        <w:rPr>
          <w:spacing w:val="-2"/>
          <w:lang w:val="en-GB"/>
        </w:rPr>
        <w:t xml:space="preserve"> 252.</w:t>
      </w:r>
      <w:r w:rsidRPr="00917D88">
        <w:rPr>
          <w:spacing w:val="-2"/>
          <w:lang w:val="en-GB"/>
        </w:rPr>
        <w:tab/>
        <w:t>Measures to combat child labour taken by the Labour Inspectorate</w:t>
      </w:r>
      <w:r w:rsidR="00014994" w:rsidRPr="00917D88">
        <w:rPr>
          <w:spacing w:val="-2"/>
          <w:lang w:val="en-GB"/>
        </w:rPr>
        <w:t>,</w:t>
      </w:r>
      <w:r w:rsidRPr="00917D88">
        <w:rPr>
          <w:spacing w:val="-2"/>
          <w:lang w:val="en-GB"/>
        </w:rPr>
        <w:t xml:space="preserve"> as part of its standard monitoring operations</w:t>
      </w:r>
      <w:r w:rsidR="00014994" w:rsidRPr="00917D88">
        <w:rPr>
          <w:spacing w:val="-2"/>
          <w:lang w:val="en-GB"/>
        </w:rPr>
        <w:t>, reveal</w:t>
      </w:r>
      <w:r w:rsidRPr="00917D88">
        <w:rPr>
          <w:spacing w:val="-2"/>
          <w:lang w:val="en-GB"/>
        </w:rPr>
        <w:t xml:space="preserve"> that in 2005, of 13,999 offences reported, only five involved non-observance of the legal minimum working age, or 0.085</w:t>
      </w:r>
      <w:r w:rsidR="001466A2" w:rsidRPr="00917D88">
        <w:rPr>
          <w:spacing w:val="-2"/>
          <w:lang w:val="en-GB"/>
        </w:rPr>
        <w:t>%</w:t>
      </w:r>
      <w:r w:rsidRPr="00917D88">
        <w:rPr>
          <w:spacing w:val="-2"/>
          <w:lang w:val="en-GB"/>
        </w:rPr>
        <w:t xml:space="preserve"> of the total.</w:t>
      </w:r>
      <w:r w:rsidR="009E3B96" w:rsidRPr="00917D88">
        <w:rPr>
          <w:spacing w:val="-2"/>
          <w:lang w:val="en-GB"/>
        </w:rPr>
        <w:t xml:space="preserve"> </w:t>
      </w:r>
      <w:r w:rsidRPr="00917D88">
        <w:rPr>
          <w:spacing w:val="-2"/>
          <w:lang w:val="en-GB"/>
        </w:rPr>
        <w:t>This number had fallen in comparison to the figure for 2004, when the Labour Inspectorate issued 26</w:t>
      </w:r>
      <w:r w:rsidR="00203363">
        <w:rPr>
          <w:spacing w:val="-2"/>
          <w:lang w:val="en-GB"/>
        </w:rPr>
        <w:t> </w:t>
      </w:r>
      <w:r w:rsidRPr="00917D88">
        <w:rPr>
          <w:spacing w:val="-2"/>
          <w:lang w:val="en-GB"/>
        </w:rPr>
        <w:t>reports for the same offence, accounting for 0.42</w:t>
      </w:r>
      <w:r w:rsidR="001466A2" w:rsidRPr="00917D88">
        <w:rPr>
          <w:spacing w:val="-2"/>
          <w:lang w:val="en-GB"/>
        </w:rPr>
        <w:t>%</w:t>
      </w:r>
      <w:r w:rsidRPr="00917D88">
        <w:rPr>
          <w:spacing w:val="-2"/>
          <w:lang w:val="en-GB"/>
        </w:rPr>
        <w:t xml:space="preserve"> of the 6,049</w:t>
      </w:r>
      <w:r w:rsidR="00203363">
        <w:rPr>
          <w:spacing w:val="-2"/>
          <w:lang w:val="en-GB"/>
        </w:rPr>
        <w:t> </w:t>
      </w:r>
      <w:r w:rsidRPr="00917D88">
        <w:rPr>
          <w:spacing w:val="-2"/>
          <w:lang w:val="en-GB"/>
        </w:rPr>
        <w:t xml:space="preserve">offences reported. </w:t>
      </w:r>
    </w:p>
    <w:p w:rsidR="00F8477A" w:rsidRPr="005B16B0" w:rsidRDefault="00F8477A" w:rsidP="00F8477A">
      <w:pPr>
        <w:pStyle w:val="SingleTxtG"/>
        <w:rPr>
          <w:lang w:val="en-GB"/>
        </w:rPr>
      </w:pPr>
      <w:r w:rsidRPr="005B16B0">
        <w:rPr>
          <w:lang w:val="en-GB"/>
        </w:rPr>
        <w:t>253.</w:t>
      </w:r>
      <w:r w:rsidRPr="005B16B0">
        <w:rPr>
          <w:lang w:val="en-GB"/>
        </w:rPr>
        <w:tab/>
        <w:t>The figures for 2006 show that, of 21,359</w:t>
      </w:r>
      <w:r w:rsidR="00203363">
        <w:rPr>
          <w:spacing w:val="-2"/>
          <w:lang w:val="en-GB"/>
        </w:rPr>
        <w:t> </w:t>
      </w:r>
      <w:r w:rsidRPr="005B16B0">
        <w:rPr>
          <w:lang w:val="en-GB"/>
        </w:rPr>
        <w:t>reported offences issued, only 188 related to child labour, 106 of which concerned breaches of the minimum legal working age and 82</w:t>
      </w:r>
      <w:r w:rsidR="00203363">
        <w:rPr>
          <w:spacing w:val="-2"/>
          <w:lang w:val="en-GB"/>
        </w:rPr>
        <w:t> </w:t>
      </w:r>
      <w:r w:rsidRPr="005B16B0">
        <w:rPr>
          <w:lang w:val="en-GB"/>
        </w:rPr>
        <w:t>the failure to produce the guardian's authorization for the employment of a minor: taken together, these represent 0.88</w:t>
      </w:r>
      <w:r w:rsidR="001466A2">
        <w:rPr>
          <w:lang w:val="en-GB"/>
        </w:rPr>
        <w:t>%</w:t>
      </w:r>
      <w:r w:rsidRPr="005B16B0">
        <w:rPr>
          <w:lang w:val="en-GB"/>
        </w:rPr>
        <w:t xml:space="preserve"> of total offences. </w:t>
      </w:r>
    </w:p>
    <w:p w:rsidR="00F8477A" w:rsidRPr="005B16B0" w:rsidRDefault="00F8477A" w:rsidP="00203363">
      <w:pPr>
        <w:pStyle w:val="SingleTxtG"/>
        <w:keepNext/>
        <w:rPr>
          <w:lang w:val="en-GB"/>
        </w:rPr>
      </w:pPr>
      <w:r w:rsidRPr="005B16B0">
        <w:rPr>
          <w:lang w:val="en-GB"/>
        </w:rPr>
        <w:t>254.</w:t>
      </w:r>
      <w:r w:rsidRPr="005B16B0">
        <w:rPr>
          <w:lang w:val="en-GB"/>
        </w:rPr>
        <w:tab/>
        <w:t>The following data comes from Labour Inspe</w:t>
      </w:r>
      <w:r w:rsidR="00203363">
        <w:rPr>
          <w:lang w:val="en-GB"/>
        </w:rPr>
        <w:t>ctorate investigations:</w:t>
      </w:r>
    </w:p>
    <w:p w:rsidR="00F8477A" w:rsidRPr="005B16B0" w:rsidRDefault="00F8477A" w:rsidP="00F8477A">
      <w:pPr>
        <w:pStyle w:val="SingleTxtG"/>
        <w:rPr>
          <w:lang w:val="en-GB"/>
        </w:rPr>
      </w:pPr>
      <w:r w:rsidRPr="005B16B0">
        <w:rPr>
          <w:lang w:val="en-GB"/>
        </w:rPr>
        <w:t>255.</w:t>
      </w:r>
      <w:r w:rsidRPr="005B16B0">
        <w:rPr>
          <w:lang w:val="en-GB"/>
        </w:rPr>
        <w:tab/>
        <w:t>In 2002, taking all sectors together, the Labo</w:t>
      </w:r>
      <w:r w:rsidR="00203363">
        <w:rPr>
          <w:lang w:val="en-GB"/>
        </w:rPr>
        <w:t>ur Inspectorate monitored 5,487 </w:t>
      </w:r>
      <w:r w:rsidRPr="005B16B0">
        <w:rPr>
          <w:lang w:val="en-GB"/>
        </w:rPr>
        <w:t>undertakings employing 16,985 people and identified 95 child workers under the legal minimum age, equivalent to 0.56</w:t>
      </w:r>
      <w:r w:rsidR="001466A2">
        <w:rPr>
          <w:lang w:val="en-GB"/>
        </w:rPr>
        <w:t>%</w:t>
      </w:r>
      <w:r w:rsidRPr="005B16B0">
        <w:rPr>
          <w:lang w:val="en-GB"/>
        </w:rPr>
        <w:t xml:space="preserve">. </w:t>
      </w:r>
    </w:p>
    <w:p w:rsidR="00F8477A" w:rsidRPr="005B16B0" w:rsidRDefault="00F8477A" w:rsidP="00F8477A">
      <w:pPr>
        <w:pStyle w:val="SingleTxtG"/>
        <w:rPr>
          <w:lang w:val="en-GB"/>
        </w:rPr>
      </w:pPr>
      <w:r w:rsidRPr="005B16B0">
        <w:rPr>
          <w:lang w:val="en-GB"/>
        </w:rPr>
        <w:t>256.</w:t>
      </w:r>
      <w:r w:rsidRPr="005B16B0">
        <w:rPr>
          <w:lang w:val="en-GB"/>
        </w:rPr>
        <w:tab/>
        <w:t>A second investigation was carried out in 2006.</w:t>
      </w:r>
      <w:r w:rsidR="009E3B96">
        <w:rPr>
          <w:lang w:val="en-GB"/>
        </w:rPr>
        <w:t xml:space="preserve"> </w:t>
      </w:r>
      <w:r w:rsidR="00AA05B4">
        <w:rPr>
          <w:lang w:val="en-GB"/>
        </w:rPr>
        <w:t>It revealed that, in 3,583 </w:t>
      </w:r>
      <w:r w:rsidRPr="005B16B0">
        <w:rPr>
          <w:lang w:val="en-GB"/>
        </w:rPr>
        <w:t>undertakings employing 28,840 workers, 156</w:t>
      </w:r>
      <w:r w:rsidR="00285B6B">
        <w:rPr>
          <w:lang w:val="en-GB"/>
        </w:rPr>
        <w:t> children</w:t>
      </w:r>
      <w:r w:rsidRPr="005B16B0">
        <w:rPr>
          <w:lang w:val="en-GB"/>
        </w:rPr>
        <w:t xml:space="preserve"> below the legal minimum age of 16 were employed, equivalent to about 0.54</w:t>
      </w:r>
      <w:r w:rsidR="001466A2">
        <w:rPr>
          <w:lang w:val="en-GB"/>
        </w:rPr>
        <w:t>%</w:t>
      </w:r>
      <w:r w:rsidRPr="005B16B0">
        <w:rPr>
          <w:lang w:val="en-GB"/>
        </w:rPr>
        <w:t xml:space="preserve">. </w:t>
      </w:r>
    </w:p>
    <w:p w:rsidR="00711BB0" w:rsidRPr="005B16B0" w:rsidRDefault="00F8477A" w:rsidP="00711BB0">
      <w:pPr>
        <w:pStyle w:val="SingleTxtG"/>
        <w:rPr>
          <w:lang w:val="en-GB"/>
        </w:rPr>
      </w:pPr>
      <w:r w:rsidRPr="005B16B0">
        <w:rPr>
          <w:lang w:val="en-GB"/>
        </w:rPr>
        <w:t>257.</w:t>
      </w:r>
      <w:r w:rsidRPr="005B16B0">
        <w:rPr>
          <w:lang w:val="en-GB"/>
        </w:rPr>
        <w:tab/>
        <w:t>A third investigation in 2008</w:t>
      </w:r>
      <w:r w:rsidR="00014994">
        <w:rPr>
          <w:lang w:val="en-GB"/>
        </w:rPr>
        <w:t>,</w:t>
      </w:r>
      <w:r w:rsidRPr="005B16B0">
        <w:rPr>
          <w:lang w:val="en-GB"/>
        </w:rPr>
        <w:t xml:space="preserve"> covering 4,820</w:t>
      </w:r>
      <w:r w:rsidR="00493FBC">
        <w:rPr>
          <w:lang w:val="en-GB"/>
        </w:rPr>
        <w:t> </w:t>
      </w:r>
      <w:r w:rsidRPr="005B16B0">
        <w:rPr>
          <w:lang w:val="en-GB"/>
        </w:rPr>
        <w:t>organizations employing 38,65</w:t>
      </w:r>
      <w:r w:rsidR="00AA05B4">
        <w:rPr>
          <w:lang w:val="en-GB"/>
        </w:rPr>
        <w:t>0 </w:t>
      </w:r>
      <w:r w:rsidRPr="005B16B0">
        <w:rPr>
          <w:lang w:val="en-GB"/>
        </w:rPr>
        <w:t>workers</w:t>
      </w:r>
      <w:r w:rsidR="00014994">
        <w:rPr>
          <w:lang w:val="en-GB"/>
        </w:rPr>
        <w:t>,</w:t>
      </w:r>
      <w:r w:rsidRPr="005B16B0">
        <w:rPr>
          <w:lang w:val="en-GB"/>
        </w:rPr>
        <w:t xml:space="preserve"> identified 98</w:t>
      </w:r>
      <w:r w:rsidR="00285B6B">
        <w:rPr>
          <w:lang w:val="en-GB"/>
        </w:rPr>
        <w:t> children</w:t>
      </w:r>
      <w:r w:rsidRPr="005B16B0">
        <w:rPr>
          <w:lang w:val="en-GB"/>
        </w:rPr>
        <w:t xml:space="preserve"> below the age of 16, equivalent to 0.17</w:t>
      </w:r>
      <w:r w:rsidR="001466A2">
        <w:rPr>
          <w:lang w:val="en-GB"/>
        </w:rPr>
        <w:t>%</w:t>
      </w:r>
      <w:r w:rsidRPr="005B16B0">
        <w:rPr>
          <w:lang w:val="en-GB"/>
        </w:rPr>
        <w:t>.</w:t>
      </w:r>
    </w:p>
    <w:p w:rsidR="00F8477A" w:rsidRPr="005B16B0" w:rsidRDefault="00F8477A" w:rsidP="00F8477A">
      <w:pPr>
        <w:pStyle w:val="SingleTxtG"/>
        <w:rPr>
          <w:lang w:val="en-GB"/>
        </w:rPr>
      </w:pPr>
      <w:r w:rsidRPr="005B16B0">
        <w:rPr>
          <w:lang w:val="en-GB"/>
        </w:rPr>
        <w:t>258.</w:t>
      </w:r>
      <w:r w:rsidRPr="005B16B0">
        <w:rPr>
          <w:lang w:val="en-GB"/>
        </w:rPr>
        <w:tab/>
        <w:t>It should be emphasized that each of the two sectors mentioned in the Committee's recommendation (agriculture and domestic services) has been the subject of a general inspection by the Labour Inspectorate.</w:t>
      </w:r>
    </w:p>
    <w:p w:rsidR="00F8477A" w:rsidRPr="005B16B0" w:rsidRDefault="00F8477A" w:rsidP="00F8477A">
      <w:pPr>
        <w:pStyle w:val="Bullet1G"/>
        <w:numPr>
          <w:ilvl w:val="0"/>
          <w:numId w:val="18"/>
        </w:numPr>
        <w:rPr>
          <w:lang w:val="en-GB"/>
        </w:rPr>
      </w:pPr>
      <w:r w:rsidRPr="005B16B0">
        <w:rPr>
          <w:lang w:val="en-GB"/>
        </w:rPr>
        <w:t xml:space="preserve">The first inspection focused on </w:t>
      </w:r>
      <w:r w:rsidR="007878E9" w:rsidRPr="005B16B0">
        <w:rPr>
          <w:lang w:val="en-GB"/>
        </w:rPr>
        <w:t>home</w:t>
      </w:r>
      <w:r w:rsidRPr="005B16B0">
        <w:rPr>
          <w:lang w:val="en-GB"/>
        </w:rPr>
        <w:t>work</w:t>
      </w:r>
      <w:r w:rsidR="007878E9" w:rsidRPr="005B16B0">
        <w:rPr>
          <w:lang w:val="en-GB"/>
        </w:rPr>
        <w:t>ing</w:t>
      </w:r>
      <w:r w:rsidRPr="005B16B0">
        <w:rPr>
          <w:lang w:val="en-GB"/>
        </w:rPr>
        <w:t xml:space="preserve"> and was carried out in 2004 in three regions.</w:t>
      </w:r>
      <w:r w:rsidR="009E3B96">
        <w:rPr>
          <w:lang w:val="en-GB"/>
        </w:rPr>
        <w:t xml:space="preserve"> </w:t>
      </w:r>
      <w:r w:rsidRPr="005B16B0">
        <w:rPr>
          <w:lang w:val="en-GB"/>
        </w:rPr>
        <w:t>It focused mainly on craft activities, shoemaking, dressmaking, traditional costume-making, pasta manufacture, domestic cleaning-women and children's nurses.</w:t>
      </w:r>
      <w:r w:rsidR="009E3B96">
        <w:rPr>
          <w:lang w:val="en-GB"/>
        </w:rPr>
        <w:t xml:space="preserve"> </w:t>
      </w:r>
      <w:r w:rsidRPr="005B16B0">
        <w:rPr>
          <w:lang w:val="en-GB"/>
        </w:rPr>
        <w:t xml:space="preserve">No cases of child labour in the home were identified. </w:t>
      </w:r>
    </w:p>
    <w:p w:rsidR="00711BB0" w:rsidRPr="005B16B0" w:rsidRDefault="00F8477A" w:rsidP="00711BB0">
      <w:pPr>
        <w:pStyle w:val="Bullet1G"/>
        <w:rPr>
          <w:lang w:val="en-GB"/>
        </w:rPr>
      </w:pPr>
      <w:r w:rsidRPr="005B16B0">
        <w:rPr>
          <w:lang w:val="en-GB"/>
        </w:rPr>
        <w:t>The second inspection took place in 2005 and focused on 235</w:t>
      </w:r>
      <w:r w:rsidR="00493FBC">
        <w:rPr>
          <w:lang w:val="en-GB"/>
        </w:rPr>
        <w:t> </w:t>
      </w:r>
      <w:r w:rsidRPr="005B16B0">
        <w:rPr>
          <w:lang w:val="en-GB"/>
        </w:rPr>
        <w:t>agricultural concerns (individual and collective, public and private) employing 3,929</w:t>
      </w:r>
      <w:r w:rsidR="00493FBC">
        <w:rPr>
          <w:lang w:val="en-GB"/>
        </w:rPr>
        <w:t> </w:t>
      </w:r>
      <w:r w:rsidRPr="005B16B0">
        <w:rPr>
          <w:lang w:val="en-GB"/>
        </w:rPr>
        <w:t>workers.</w:t>
      </w:r>
      <w:r w:rsidR="009E3B96">
        <w:rPr>
          <w:lang w:val="en-GB"/>
        </w:rPr>
        <w:t xml:space="preserve"> </w:t>
      </w:r>
      <w:r w:rsidRPr="005B16B0">
        <w:rPr>
          <w:lang w:val="en-GB"/>
        </w:rPr>
        <w:t xml:space="preserve">It did not uncover a </w:t>
      </w:r>
      <w:r w:rsidR="00014994">
        <w:rPr>
          <w:lang w:val="en-GB"/>
        </w:rPr>
        <w:t xml:space="preserve">large number of child labourers, save for </w:t>
      </w:r>
      <w:r w:rsidRPr="005B16B0">
        <w:rPr>
          <w:lang w:val="en-GB"/>
        </w:rPr>
        <w:t>a number of small-scale family concerns, where a total of 20</w:t>
      </w:r>
      <w:r w:rsidR="00493FBC">
        <w:rPr>
          <w:lang w:val="en-GB"/>
        </w:rPr>
        <w:t> </w:t>
      </w:r>
      <w:r w:rsidRPr="005B16B0">
        <w:rPr>
          <w:lang w:val="en-GB"/>
        </w:rPr>
        <w:t>workers were seasonally employed (equivalent to 0.50</w:t>
      </w:r>
      <w:r w:rsidR="001466A2">
        <w:rPr>
          <w:lang w:val="en-GB"/>
        </w:rPr>
        <w:t>%</w:t>
      </w:r>
      <w:r w:rsidRPr="005B16B0">
        <w:rPr>
          <w:lang w:val="en-GB"/>
        </w:rPr>
        <w:t xml:space="preserve"> of the workforce surveyed).</w:t>
      </w:r>
    </w:p>
    <w:p w:rsidR="00F02902" w:rsidRPr="00AA05B4" w:rsidRDefault="00F8477A" w:rsidP="00711BB0">
      <w:pPr>
        <w:pStyle w:val="SingleTxtG"/>
        <w:rPr>
          <w:spacing w:val="-2"/>
          <w:lang w:val="en-GB"/>
        </w:rPr>
      </w:pPr>
      <w:r w:rsidRPr="00AA05B4">
        <w:rPr>
          <w:spacing w:val="-2"/>
          <w:lang w:val="en-GB"/>
        </w:rPr>
        <w:t>259.</w:t>
      </w:r>
      <w:r w:rsidRPr="00AA05B4">
        <w:rPr>
          <w:spacing w:val="-2"/>
          <w:lang w:val="en-GB"/>
        </w:rPr>
        <w:tab/>
      </w:r>
      <w:r w:rsidR="00014994" w:rsidRPr="00AA05B4">
        <w:rPr>
          <w:b/>
          <w:spacing w:val="-2"/>
          <w:lang w:val="en-GB"/>
        </w:rPr>
        <w:t>(</w:t>
      </w:r>
      <w:r w:rsidRPr="00AA05B4">
        <w:rPr>
          <w:b/>
          <w:bCs/>
          <w:spacing w:val="-2"/>
          <w:lang w:val="en-GB"/>
        </w:rPr>
        <w:t>b)</w:t>
      </w:r>
      <w:r w:rsidRPr="00AA05B4">
        <w:rPr>
          <w:b/>
          <w:bCs/>
          <w:spacing w:val="-2"/>
          <w:lang w:val="en-GB"/>
        </w:rPr>
        <w:tab/>
      </w:r>
      <w:r w:rsidRPr="00AA05B4">
        <w:rPr>
          <w:bCs/>
          <w:spacing w:val="-2"/>
          <w:lang w:val="en-GB"/>
        </w:rPr>
        <w:t>Algeria has taken comprehensive measures to enhance the Labour Inspectorate’s monitoring capacity.</w:t>
      </w:r>
      <w:r w:rsidR="009E3B96" w:rsidRPr="00AA05B4">
        <w:rPr>
          <w:bCs/>
          <w:spacing w:val="-2"/>
          <w:lang w:val="en-GB"/>
        </w:rPr>
        <w:t xml:space="preserve"> </w:t>
      </w:r>
      <w:r w:rsidRPr="00AA05B4">
        <w:rPr>
          <w:bCs/>
          <w:spacing w:val="-2"/>
          <w:lang w:val="en-GB"/>
        </w:rPr>
        <w:t>The objective is to take all necessary measures to enable the Labour Inspectorate to play a decisive part in combating illegal employment in its various forms, particularly the economic exploitation of children.</w:t>
      </w:r>
      <w:r w:rsidR="009E3B96" w:rsidRPr="00AA05B4">
        <w:rPr>
          <w:bCs/>
          <w:spacing w:val="-2"/>
          <w:lang w:val="en-GB"/>
        </w:rPr>
        <w:t xml:space="preserve"> </w:t>
      </w:r>
      <w:r w:rsidRPr="00AA05B4">
        <w:rPr>
          <w:bCs/>
          <w:spacing w:val="-2"/>
          <w:lang w:val="en-GB"/>
        </w:rPr>
        <w:t>Against that background, the reform of the Labour Inspectorate has focused on the aspects set out below.</w:t>
      </w:r>
    </w:p>
    <w:p w:rsidR="00F02902" w:rsidRPr="005B16B0" w:rsidRDefault="00F02902" w:rsidP="00F02902">
      <w:pPr>
        <w:pStyle w:val="H23G"/>
        <w:rPr>
          <w:lang w:val="en-GB"/>
        </w:rPr>
      </w:pPr>
      <w:r w:rsidRPr="005B16B0">
        <w:rPr>
          <w:lang w:val="en-GB"/>
        </w:rPr>
        <w:tab/>
      </w:r>
      <w:r w:rsidR="00F85637">
        <w:rPr>
          <w:lang w:val="en-GB"/>
        </w:rPr>
        <w:t>(</w:t>
      </w:r>
      <w:r w:rsidR="00C96ED1" w:rsidRPr="005B16B0">
        <w:rPr>
          <w:lang w:val="en-GB"/>
        </w:rPr>
        <w:t>1)</w:t>
      </w:r>
      <w:r w:rsidR="00C96ED1" w:rsidRPr="005B16B0">
        <w:rPr>
          <w:lang w:val="en-GB"/>
        </w:rPr>
        <w:tab/>
        <w:t>Reorganization of the Labour Inspectorate</w:t>
      </w:r>
    </w:p>
    <w:p w:rsidR="00C96ED1" w:rsidRPr="005B16B0" w:rsidRDefault="00C96ED1" w:rsidP="00AA05B4">
      <w:pPr>
        <w:pStyle w:val="SingleTxtG"/>
        <w:keepNext/>
        <w:rPr>
          <w:lang w:val="en-GB"/>
        </w:rPr>
      </w:pPr>
      <w:r w:rsidRPr="005B16B0">
        <w:rPr>
          <w:lang w:val="en-GB"/>
        </w:rPr>
        <w:t>260.</w:t>
      </w:r>
      <w:r w:rsidRPr="005B16B0">
        <w:rPr>
          <w:lang w:val="en-GB"/>
        </w:rPr>
        <w:tab/>
        <w:t xml:space="preserve">Executive Decree </w:t>
      </w:r>
      <w:r w:rsidR="00C6046D">
        <w:rPr>
          <w:lang w:val="en-GB"/>
        </w:rPr>
        <w:t>No. </w:t>
      </w:r>
      <w:r w:rsidRPr="005B16B0">
        <w:rPr>
          <w:lang w:val="en-GB"/>
        </w:rPr>
        <w:t>05</w:t>
      </w:r>
      <w:r w:rsidR="00FD36C0">
        <w:rPr>
          <w:b/>
          <w:lang w:val="en-GB"/>
        </w:rPr>
        <w:t>–</w:t>
      </w:r>
      <w:r w:rsidRPr="005B16B0">
        <w:rPr>
          <w:lang w:val="en-GB"/>
        </w:rPr>
        <w:t xml:space="preserve">05 of 6 January 2005 has </w:t>
      </w:r>
      <w:r w:rsidR="0099052B" w:rsidRPr="005B16B0">
        <w:rPr>
          <w:lang w:val="en-GB"/>
        </w:rPr>
        <w:t>changed</w:t>
      </w:r>
      <w:r w:rsidRPr="005B16B0">
        <w:rPr>
          <w:lang w:val="en-GB"/>
        </w:rPr>
        <w:t xml:space="preserve"> the way in which Inspectorate-general of Labour is organized </w:t>
      </w:r>
      <w:r w:rsidR="00014994">
        <w:rPr>
          <w:lang w:val="en-GB"/>
        </w:rPr>
        <w:t xml:space="preserve">at both central and </w:t>
      </w:r>
      <w:r w:rsidRPr="005B16B0">
        <w:rPr>
          <w:lang w:val="en-GB"/>
        </w:rPr>
        <w:t>local level.</w:t>
      </w:r>
      <w:r w:rsidR="009E3B96">
        <w:rPr>
          <w:lang w:val="en-GB"/>
        </w:rPr>
        <w:t xml:space="preserve"> </w:t>
      </w:r>
      <w:r w:rsidR="00AA05B4">
        <w:rPr>
          <w:lang w:val="en-GB"/>
        </w:rPr>
        <w:t>Under the decree:</w:t>
      </w:r>
    </w:p>
    <w:p w:rsidR="00C96ED1" w:rsidRPr="005B16B0" w:rsidRDefault="00AA05B4" w:rsidP="00C96ED1">
      <w:pPr>
        <w:pStyle w:val="Bullet1G"/>
        <w:numPr>
          <w:ilvl w:val="0"/>
          <w:numId w:val="18"/>
        </w:numPr>
        <w:rPr>
          <w:lang w:val="en-GB"/>
        </w:rPr>
      </w:pPr>
      <w:r w:rsidRPr="005B16B0">
        <w:rPr>
          <w:lang w:val="en-GB"/>
        </w:rPr>
        <w:t xml:space="preserve">Two </w:t>
      </w:r>
      <w:r w:rsidR="00C96ED1" w:rsidRPr="005B16B0">
        <w:rPr>
          <w:lang w:val="en-GB"/>
        </w:rPr>
        <w:t xml:space="preserve">sub-directorates (for monitoring working conditions and for computerization and statistics) have been set up; </w:t>
      </w:r>
    </w:p>
    <w:p w:rsidR="00C96ED1" w:rsidRPr="005B16B0" w:rsidRDefault="00AA05B4" w:rsidP="00C96ED1">
      <w:pPr>
        <w:pStyle w:val="Bullet1G"/>
        <w:numPr>
          <w:ilvl w:val="0"/>
          <w:numId w:val="18"/>
        </w:numPr>
        <w:rPr>
          <w:lang w:val="en-GB"/>
        </w:rPr>
      </w:pPr>
      <w:r w:rsidRPr="005B16B0">
        <w:rPr>
          <w:lang w:val="en-GB"/>
        </w:rPr>
        <w:t xml:space="preserve">The </w:t>
      </w:r>
      <w:r w:rsidR="00014994">
        <w:rPr>
          <w:lang w:val="en-GB"/>
        </w:rPr>
        <w:t xml:space="preserve">eight </w:t>
      </w:r>
      <w:r w:rsidR="00C96ED1" w:rsidRPr="005B16B0">
        <w:rPr>
          <w:lang w:val="en-GB"/>
        </w:rPr>
        <w:t xml:space="preserve">regional labour inspectorates have been reorganized; </w:t>
      </w:r>
    </w:p>
    <w:p w:rsidR="00C96ED1" w:rsidRPr="005B16B0" w:rsidRDefault="00AA05B4" w:rsidP="00C96ED1">
      <w:pPr>
        <w:pStyle w:val="Bullet1G"/>
        <w:numPr>
          <w:ilvl w:val="0"/>
          <w:numId w:val="18"/>
        </w:numPr>
        <w:rPr>
          <w:lang w:val="en-GB"/>
        </w:rPr>
      </w:pPr>
      <w:r w:rsidRPr="005B16B0">
        <w:rPr>
          <w:lang w:val="en-GB"/>
        </w:rPr>
        <w:t xml:space="preserve">Local </w:t>
      </w:r>
      <w:r w:rsidR="00C96ED1" w:rsidRPr="005B16B0">
        <w:rPr>
          <w:lang w:val="en-GB"/>
        </w:rPr>
        <w:t xml:space="preserve">arrangements have been set in place at </w:t>
      </w:r>
      <w:r w:rsidR="00C96ED1" w:rsidRPr="005B16B0">
        <w:rPr>
          <w:i/>
          <w:lang w:val="en-GB"/>
        </w:rPr>
        <w:t xml:space="preserve">wilaya </w:t>
      </w:r>
      <w:r w:rsidR="00C96ED1" w:rsidRPr="005B16B0">
        <w:rPr>
          <w:lang w:val="en-GB"/>
        </w:rPr>
        <w:t>level (48</w:t>
      </w:r>
      <w:r>
        <w:rPr>
          <w:lang w:val="en-GB"/>
        </w:rPr>
        <w:t> wilaya</w:t>
      </w:r>
      <w:r w:rsidR="00C96ED1" w:rsidRPr="005B16B0">
        <w:rPr>
          <w:lang w:val="en-GB"/>
        </w:rPr>
        <w:t xml:space="preserve"> labour inspectorates);</w:t>
      </w:r>
    </w:p>
    <w:p w:rsidR="00C96ED1" w:rsidRPr="005B16B0" w:rsidRDefault="00AA05B4" w:rsidP="00C96ED1">
      <w:pPr>
        <w:pStyle w:val="Bullet1G"/>
        <w:numPr>
          <w:ilvl w:val="0"/>
          <w:numId w:val="18"/>
        </w:numPr>
        <w:rPr>
          <w:lang w:val="en-GB"/>
        </w:rPr>
      </w:pPr>
      <w:r w:rsidRPr="005B16B0">
        <w:rPr>
          <w:lang w:val="en-GB"/>
        </w:rPr>
        <w:t xml:space="preserve">Services </w:t>
      </w:r>
      <w:r w:rsidR="00C96ED1" w:rsidRPr="005B16B0">
        <w:rPr>
          <w:lang w:val="en-GB"/>
        </w:rPr>
        <w:t xml:space="preserve">at the level of all regional and local structures have been set in place; </w:t>
      </w:r>
    </w:p>
    <w:p w:rsidR="00C96ED1" w:rsidRPr="005B16B0" w:rsidRDefault="00AA05B4" w:rsidP="00C96ED1">
      <w:pPr>
        <w:pStyle w:val="Bullet1G"/>
        <w:numPr>
          <w:ilvl w:val="0"/>
          <w:numId w:val="18"/>
        </w:numPr>
        <w:rPr>
          <w:lang w:val="en-GB"/>
        </w:rPr>
      </w:pPr>
      <w:r w:rsidRPr="005B16B0">
        <w:rPr>
          <w:lang w:val="en-GB"/>
        </w:rPr>
        <w:t xml:space="preserve">Executive </w:t>
      </w:r>
      <w:r w:rsidR="00C96ED1" w:rsidRPr="005B16B0">
        <w:rPr>
          <w:lang w:val="en-GB"/>
        </w:rPr>
        <w:t>posts in the decentralized services have been upgraded;</w:t>
      </w:r>
      <w:r w:rsidR="009E3B96">
        <w:rPr>
          <w:lang w:val="en-GB"/>
        </w:rPr>
        <w:t xml:space="preserve"> </w:t>
      </w:r>
      <w:r w:rsidR="00C96ED1" w:rsidRPr="005B16B0">
        <w:rPr>
          <w:lang w:val="en-GB"/>
        </w:rPr>
        <w:t xml:space="preserve">and </w:t>
      </w:r>
    </w:p>
    <w:p w:rsidR="00F02902" w:rsidRPr="005B16B0" w:rsidRDefault="00AA05B4" w:rsidP="00F02902">
      <w:pPr>
        <w:pStyle w:val="Bullet1G"/>
        <w:rPr>
          <w:lang w:val="en-GB"/>
        </w:rPr>
      </w:pPr>
      <w:r w:rsidRPr="005B16B0">
        <w:rPr>
          <w:lang w:val="en-GB"/>
        </w:rPr>
        <w:t xml:space="preserve">There </w:t>
      </w:r>
      <w:r w:rsidR="00C96ED1" w:rsidRPr="005B16B0">
        <w:rPr>
          <w:lang w:val="en-GB"/>
        </w:rPr>
        <w:t>is better coverage of employment catchment areas.</w:t>
      </w:r>
    </w:p>
    <w:p w:rsidR="00F02902" w:rsidRPr="005B16B0" w:rsidRDefault="00F02902" w:rsidP="00F02902">
      <w:pPr>
        <w:pStyle w:val="H23G"/>
        <w:rPr>
          <w:lang w:val="en-GB"/>
        </w:rPr>
      </w:pPr>
      <w:r w:rsidRPr="005B16B0">
        <w:rPr>
          <w:lang w:val="en-GB"/>
        </w:rPr>
        <w:tab/>
      </w:r>
      <w:r w:rsidR="00F85637">
        <w:rPr>
          <w:lang w:val="en-GB"/>
        </w:rPr>
        <w:t>(</w:t>
      </w:r>
      <w:r w:rsidR="00C96ED1" w:rsidRPr="005B16B0">
        <w:rPr>
          <w:lang w:val="en-GB"/>
        </w:rPr>
        <w:t>2)</w:t>
      </w:r>
      <w:r w:rsidR="00C96ED1" w:rsidRPr="005B16B0">
        <w:rPr>
          <w:lang w:val="en-GB"/>
        </w:rPr>
        <w:tab/>
        <w:t>Extending the scope of the Labour Inspectorate’s remit</w:t>
      </w:r>
    </w:p>
    <w:p w:rsidR="00C96ED1" w:rsidRPr="005B16B0" w:rsidRDefault="00C96ED1" w:rsidP="007720F2">
      <w:pPr>
        <w:pStyle w:val="SingleTxtG"/>
        <w:keepNext/>
        <w:rPr>
          <w:lang w:val="en-GB"/>
        </w:rPr>
      </w:pPr>
      <w:r w:rsidRPr="005B16B0">
        <w:rPr>
          <w:lang w:val="en-GB"/>
        </w:rPr>
        <w:t>261.</w:t>
      </w:r>
      <w:r w:rsidRPr="005B16B0">
        <w:rPr>
          <w:lang w:val="en-GB"/>
        </w:rPr>
        <w:tab/>
        <w:t xml:space="preserve">The powers of labour inspectors have been extended to cover offences including: </w:t>
      </w:r>
    </w:p>
    <w:p w:rsidR="00C96ED1" w:rsidRPr="005B16B0" w:rsidRDefault="007720F2" w:rsidP="00C96ED1">
      <w:pPr>
        <w:pStyle w:val="Bullet1G"/>
        <w:numPr>
          <w:ilvl w:val="0"/>
          <w:numId w:val="18"/>
        </w:numPr>
        <w:rPr>
          <w:lang w:val="en-GB"/>
        </w:rPr>
      </w:pPr>
      <w:r w:rsidRPr="005B16B0">
        <w:rPr>
          <w:lang w:val="en-GB"/>
        </w:rPr>
        <w:t xml:space="preserve">Failure </w:t>
      </w:r>
      <w:r w:rsidR="00C96ED1" w:rsidRPr="005B16B0">
        <w:rPr>
          <w:lang w:val="en-GB"/>
        </w:rPr>
        <w:t xml:space="preserve">to declare workers to the social security fund (Act </w:t>
      </w:r>
      <w:r w:rsidR="00C6046D">
        <w:rPr>
          <w:lang w:val="en-GB"/>
        </w:rPr>
        <w:t>No. </w:t>
      </w:r>
      <w:r w:rsidR="00C96ED1" w:rsidRPr="005B16B0">
        <w:rPr>
          <w:lang w:val="en-GB"/>
        </w:rPr>
        <w:t>04</w:t>
      </w:r>
      <w:r w:rsidR="00FD36C0">
        <w:rPr>
          <w:b/>
          <w:lang w:val="en-GB"/>
        </w:rPr>
        <w:t>–</w:t>
      </w:r>
      <w:r w:rsidR="00C96ED1" w:rsidRPr="005B16B0">
        <w:rPr>
          <w:lang w:val="en-GB"/>
        </w:rPr>
        <w:t>17 of 10</w:t>
      </w:r>
      <w:r w:rsidR="00FB5B78">
        <w:rPr>
          <w:lang w:val="en-GB"/>
        </w:rPr>
        <w:t> November</w:t>
      </w:r>
      <w:r w:rsidR="00C96ED1" w:rsidRPr="005B16B0">
        <w:rPr>
          <w:lang w:val="en-GB"/>
        </w:rPr>
        <w:t xml:space="preserve"> 2004 amending and supplementing Ac</w:t>
      </w:r>
      <w:r w:rsidR="00014994">
        <w:rPr>
          <w:lang w:val="en-GB"/>
        </w:rPr>
        <w:t>t No 83</w:t>
      </w:r>
      <w:r w:rsidR="00FD36C0">
        <w:rPr>
          <w:b/>
          <w:lang w:val="en-GB"/>
        </w:rPr>
        <w:t>–</w:t>
      </w:r>
      <w:r w:rsidR="00014994">
        <w:rPr>
          <w:lang w:val="en-GB"/>
        </w:rPr>
        <w:t>14 on the O</w:t>
      </w:r>
      <w:r w:rsidR="00C96ED1" w:rsidRPr="005B16B0">
        <w:rPr>
          <w:lang w:val="en-GB"/>
        </w:rPr>
        <w:t xml:space="preserve">bligations of </w:t>
      </w:r>
      <w:r w:rsidR="00014994">
        <w:rPr>
          <w:lang w:val="en-GB"/>
        </w:rPr>
        <w:t>P</w:t>
      </w:r>
      <w:r w:rsidR="00C96ED1" w:rsidRPr="005B16B0">
        <w:rPr>
          <w:lang w:val="en-GB"/>
        </w:rPr>
        <w:t xml:space="preserve">ersons covered by the </w:t>
      </w:r>
      <w:r w:rsidR="00014994">
        <w:rPr>
          <w:lang w:val="en-GB"/>
        </w:rPr>
        <w:t>S</w:t>
      </w:r>
      <w:r w:rsidR="00C96ED1" w:rsidRPr="005B16B0">
        <w:rPr>
          <w:lang w:val="en-GB"/>
        </w:rPr>
        <w:t xml:space="preserve">ocial </w:t>
      </w:r>
      <w:r w:rsidR="00014994">
        <w:rPr>
          <w:lang w:val="en-GB"/>
        </w:rPr>
        <w:t>S</w:t>
      </w:r>
      <w:r w:rsidR="00C96ED1" w:rsidRPr="005B16B0">
        <w:rPr>
          <w:lang w:val="en-GB"/>
        </w:rPr>
        <w:t xml:space="preserve">ecurity </w:t>
      </w:r>
      <w:r w:rsidR="00014994">
        <w:rPr>
          <w:lang w:val="en-GB"/>
        </w:rPr>
        <w:t>S</w:t>
      </w:r>
      <w:r w:rsidR="00C96ED1" w:rsidRPr="005B16B0">
        <w:rPr>
          <w:lang w:val="en-GB"/>
        </w:rPr>
        <w:t>ystem), and</w:t>
      </w:r>
    </w:p>
    <w:p w:rsidR="00F02902" w:rsidRPr="005B16B0" w:rsidRDefault="007720F2" w:rsidP="00F02902">
      <w:pPr>
        <w:pStyle w:val="Bullet1G"/>
        <w:rPr>
          <w:lang w:val="en-GB"/>
        </w:rPr>
      </w:pPr>
      <w:r w:rsidRPr="005B16B0">
        <w:rPr>
          <w:lang w:val="en-GB"/>
        </w:rPr>
        <w:t>Non</w:t>
      </w:r>
      <w:r w:rsidR="00C96ED1" w:rsidRPr="005B16B0">
        <w:rPr>
          <w:lang w:val="en-GB"/>
        </w:rPr>
        <w:t xml:space="preserve">-compliance with legislative provisions concerning recruitment (the Recruitment of Workers and Supervision of Employment Act </w:t>
      </w:r>
      <w:r w:rsidR="00C6046D">
        <w:rPr>
          <w:lang w:val="en-GB"/>
        </w:rPr>
        <w:t>No. </w:t>
      </w:r>
      <w:r w:rsidR="00C96ED1" w:rsidRPr="005B16B0">
        <w:rPr>
          <w:lang w:val="en-GB"/>
        </w:rPr>
        <w:t>04</w:t>
      </w:r>
      <w:r w:rsidR="00FD36C0">
        <w:rPr>
          <w:b/>
          <w:lang w:val="en-GB"/>
        </w:rPr>
        <w:t>–</w:t>
      </w:r>
      <w:r w:rsidR="00C96ED1" w:rsidRPr="005B16B0">
        <w:rPr>
          <w:lang w:val="en-GB"/>
        </w:rPr>
        <w:t>19 of 25</w:t>
      </w:r>
      <w:r w:rsidR="00D90A27">
        <w:rPr>
          <w:lang w:val="en-GB"/>
        </w:rPr>
        <w:t> December</w:t>
      </w:r>
      <w:r w:rsidR="00C96ED1" w:rsidRPr="005B16B0">
        <w:rPr>
          <w:lang w:val="en-GB"/>
        </w:rPr>
        <w:t xml:space="preserve"> 2004).</w:t>
      </w:r>
    </w:p>
    <w:p w:rsidR="00C96ED1" w:rsidRPr="005B16B0" w:rsidRDefault="00F02902" w:rsidP="00C96ED1">
      <w:pPr>
        <w:pStyle w:val="H23G"/>
        <w:rPr>
          <w:lang w:val="en-GB"/>
        </w:rPr>
      </w:pPr>
      <w:r w:rsidRPr="005B16B0">
        <w:rPr>
          <w:lang w:val="en-GB"/>
        </w:rPr>
        <w:tab/>
      </w:r>
      <w:r w:rsidR="00F85637">
        <w:rPr>
          <w:lang w:val="en-GB"/>
        </w:rPr>
        <w:t>(</w:t>
      </w:r>
      <w:r w:rsidR="00C96ED1" w:rsidRPr="005B16B0">
        <w:rPr>
          <w:lang w:val="en-GB"/>
        </w:rPr>
        <w:t>3)</w:t>
      </w:r>
      <w:r w:rsidR="00C96ED1" w:rsidRPr="005B16B0">
        <w:rPr>
          <w:lang w:val="en-GB"/>
        </w:rPr>
        <w:tab/>
        <w:t xml:space="preserve">Better equipment </w:t>
      </w:r>
    </w:p>
    <w:p w:rsidR="00F02902" w:rsidRPr="007720F2" w:rsidRDefault="00C96ED1" w:rsidP="00711BB0">
      <w:pPr>
        <w:pStyle w:val="SingleTxtG"/>
        <w:rPr>
          <w:spacing w:val="-2"/>
          <w:lang w:val="en-GB"/>
        </w:rPr>
      </w:pPr>
      <w:r w:rsidRPr="007720F2">
        <w:rPr>
          <w:spacing w:val="-2"/>
          <w:lang w:val="en-GB"/>
        </w:rPr>
        <w:t>262.</w:t>
      </w:r>
      <w:r w:rsidRPr="007720F2">
        <w:rPr>
          <w:spacing w:val="-2"/>
          <w:lang w:val="en-GB"/>
        </w:rPr>
        <w:tab/>
        <w:t>The capabilities of the Labour Inspectorate have been strengthened by providing it with 131 vehicles:</w:t>
      </w:r>
      <w:r w:rsidR="009E3B96" w:rsidRPr="007720F2">
        <w:rPr>
          <w:spacing w:val="-2"/>
          <w:lang w:val="en-GB"/>
        </w:rPr>
        <w:t xml:space="preserve"> </w:t>
      </w:r>
      <w:r w:rsidRPr="007720F2">
        <w:rPr>
          <w:spacing w:val="-2"/>
          <w:lang w:val="en-GB"/>
        </w:rPr>
        <w:t>from 2007, this meant that there was one vehicle available per five labour inspectors for carrying out inspections, compared to one vehicle per 11 inspectors in 1999</w:t>
      </w:r>
      <w:r w:rsidR="00014994" w:rsidRPr="007720F2">
        <w:rPr>
          <w:spacing w:val="-2"/>
          <w:lang w:val="en-GB"/>
        </w:rPr>
        <w:t>.</w:t>
      </w:r>
    </w:p>
    <w:p w:rsidR="00C96ED1" w:rsidRPr="005B16B0" w:rsidRDefault="00F02902" w:rsidP="00C96ED1">
      <w:pPr>
        <w:pStyle w:val="H23G"/>
        <w:rPr>
          <w:lang w:val="en-GB"/>
        </w:rPr>
      </w:pPr>
      <w:r w:rsidRPr="005B16B0">
        <w:rPr>
          <w:lang w:val="en-GB"/>
        </w:rPr>
        <w:tab/>
      </w:r>
      <w:r w:rsidR="00F85637">
        <w:rPr>
          <w:lang w:val="en-GB"/>
        </w:rPr>
        <w:t>(</w:t>
      </w:r>
      <w:r w:rsidR="00C96ED1" w:rsidRPr="005B16B0">
        <w:rPr>
          <w:lang w:val="en-GB"/>
        </w:rPr>
        <w:t>4)</w:t>
      </w:r>
      <w:r w:rsidR="00C96ED1" w:rsidRPr="005B16B0">
        <w:rPr>
          <w:lang w:val="en-GB"/>
        </w:rPr>
        <w:tab/>
        <w:t>Training sessions</w:t>
      </w:r>
    </w:p>
    <w:p w:rsidR="00C96ED1" w:rsidRPr="005B16B0" w:rsidRDefault="00C96ED1" w:rsidP="00C96ED1">
      <w:pPr>
        <w:pStyle w:val="SingleTxtG"/>
        <w:rPr>
          <w:lang w:val="en-GB"/>
        </w:rPr>
      </w:pPr>
      <w:r w:rsidRPr="005B16B0">
        <w:rPr>
          <w:lang w:val="en-GB"/>
        </w:rPr>
        <w:t>263.</w:t>
      </w:r>
      <w:r w:rsidRPr="005B16B0">
        <w:rPr>
          <w:lang w:val="en-GB"/>
        </w:rPr>
        <w:tab/>
        <w:t>Twenty-eight training sessions have been held benefiting 370 labour inspectors.</w:t>
      </w:r>
      <w:r w:rsidR="009E3B96">
        <w:rPr>
          <w:lang w:val="en-GB"/>
        </w:rPr>
        <w:t xml:space="preserve"> </w:t>
      </w:r>
    </w:p>
    <w:p w:rsidR="00F02902" w:rsidRPr="005B16B0" w:rsidRDefault="00C96ED1" w:rsidP="00F02902">
      <w:pPr>
        <w:pStyle w:val="Bullet1G"/>
        <w:rPr>
          <w:lang w:val="en-GB"/>
        </w:rPr>
      </w:pPr>
      <w:r w:rsidRPr="005B16B0">
        <w:rPr>
          <w:lang w:val="en-GB"/>
        </w:rPr>
        <w:t xml:space="preserve">Seventeen training sessions have been held for 145 managerial staff in cooperation with the International Labour </w:t>
      </w:r>
      <w:r w:rsidR="00FC2126" w:rsidRPr="005B16B0">
        <w:rPr>
          <w:lang w:val="en-GB"/>
        </w:rPr>
        <w:t>Organization</w:t>
      </w:r>
      <w:r w:rsidRPr="005B16B0">
        <w:rPr>
          <w:lang w:val="en-GB"/>
        </w:rPr>
        <w:t xml:space="preserve"> (ILO), the Arab Labo</w:t>
      </w:r>
      <w:r w:rsidR="00014994">
        <w:rPr>
          <w:lang w:val="en-GB"/>
        </w:rPr>
        <w:t>u</w:t>
      </w:r>
      <w:r w:rsidRPr="005B16B0">
        <w:rPr>
          <w:lang w:val="en-GB"/>
        </w:rPr>
        <w:t>r Organization and the French Republic.</w:t>
      </w:r>
    </w:p>
    <w:p w:rsidR="00C96ED1" w:rsidRPr="005B16B0" w:rsidRDefault="00F02902" w:rsidP="00C96ED1">
      <w:pPr>
        <w:pStyle w:val="H23G"/>
        <w:rPr>
          <w:lang w:val="en-GB"/>
        </w:rPr>
      </w:pPr>
      <w:r w:rsidRPr="005B16B0">
        <w:rPr>
          <w:lang w:val="en-GB"/>
        </w:rPr>
        <w:tab/>
      </w:r>
      <w:r w:rsidR="00F85637">
        <w:rPr>
          <w:lang w:val="en-GB"/>
        </w:rPr>
        <w:t>(</w:t>
      </w:r>
      <w:r w:rsidR="00C96ED1" w:rsidRPr="005B16B0">
        <w:rPr>
          <w:lang w:val="en-GB"/>
        </w:rPr>
        <w:t>5)</w:t>
      </w:r>
      <w:r w:rsidR="00C96ED1" w:rsidRPr="005B16B0">
        <w:rPr>
          <w:lang w:val="en-GB"/>
        </w:rPr>
        <w:tab/>
      </w:r>
      <w:r w:rsidR="00547CBF" w:rsidRPr="005B16B0">
        <w:rPr>
          <w:lang w:val="en-GB"/>
        </w:rPr>
        <w:t xml:space="preserve">Boosting </w:t>
      </w:r>
      <w:r w:rsidR="00C96ED1" w:rsidRPr="005B16B0">
        <w:rPr>
          <w:lang w:val="en-GB"/>
        </w:rPr>
        <w:t>human resources</w:t>
      </w:r>
    </w:p>
    <w:p w:rsidR="00C96ED1" w:rsidRPr="005B16B0" w:rsidRDefault="00C96ED1" w:rsidP="00C96ED1">
      <w:pPr>
        <w:pStyle w:val="SingleTxtG"/>
        <w:rPr>
          <w:lang w:val="en-GB"/>
        </w:rPr>
      </w:pPr>
      <w:r w:rsidRPr="005B16B0">
        <w:rPr>
          <w:lang w:val="en-GB"/>
        </w:rPr>
        <w:t>264.</w:t>
      </w:r>
      <w:r w:rsidRPr="005B16B0">
        <w:rPr>
          <w:lang w:val="en-GB"/>
        </w:rPr>
        <w:tab/>
        <w:t>Forty graduate inspectors were recruited at the end of 2007.</w:t>
      </w:r>
      <w:r w:rsidR="009E3B96">
        <w:rPr>
          <w:lang w:val="en-GB"/>
        </w:rPr>
        <w:t xml:space="preserve"> </w:t>
      </w:r>
    </w:p>
    <w:p w:rsidR="00C96ED1" w:rsidRPr="005B16B0" w:rsidRDefault="00547CBF" w:rsidP="007720F2">
      <w:pPr>
        <w:pStyle w:val="Bullet1G"/>
        <w:rPr>
          <w:lang w:val="en-GB"/>
        </w:rPr>
      </w:pPr>
      <w:r w:rsidRPr="005B16B0">
        <w:rPr>
          <w:lang w:val="en-GB"/>
        </w:rPr>
        <w:t>Total staff numbers comprise 697 inspectors.</w:t>
      </w:r>
    </w:p>
    <w:p w:rsidR="00C96ED1" w:rsidRPr="005B16B0" w:rsidRDefault="007720F2" w:rsidP="007720F2">
      <w:pPr>
        <w:pStyle w:val="SingleTxtG"/>
        <w:rPr>
          <w:lang w:val="en-GB"/>
        </w:rPr>
      </w:pPr>
      <w:r>
        <w:rPr>
          <w:lang w:val="en-GB"/>
        </w:rPr>
        <w:tab/>
      </w:r>
      <w:r w:rsidR="00C96ED1" w:rsidRPr="005B16B0">
        <w:rPr>
          <w:lang w:val="en-GB"/>
        </w:rPr>
        <w:t xml:space="preserve">That staff complement permits substantial coverage of the world of work, with a ratio of one labour inspector for every 7,000 workers. </w:t>
      </w:r>
    </w:p>
    <w:p w:rsidR="00F02902" w:rsidRPr="005B16B0" w:rsidRDefault="00547CBF" w:rsidP="007720F2">
      <w:pPr>
        <w:pStyle w:val="SingleTxtG"/>
        <w:keepNext/>
        <w:rPr>
          <w:lang w:val="en-GB"/>
        </w:rPr>
      </w:pPr>
      <w:r w:rsidRPr="005B16B0">
        <w:rPr>
          <w:lang w:val="en-GB"/>
        </w:rPr>
        <w:t>265.</w:t>
      </w:r>
      <w:r w:rsidRPr="005B16B0">
        <w:rPr>
          <w:lang w:val="en-GB"/>
        </w:rPr>
        <w:tab/>
        <w:t>The coverage rates recommended by the ILO are:</w:t>
      </w:r>
    </w:p>
    <w:p w:rsidR="00F02902" w:rsidRPr="005B16B0" w:rsidRDefault="007720F2" w:rsidP="00F02902">
      <w:pPr>
        <w:pStyle w:val="Bullet1G"/>
        <w:rPr>
          <w:lang w:val="en-GB"/>
        </w:rPr>
      </w:pPr>
      <w:r w:rsidRPr="005B16B0">
        <w:rPr>
          <w:lang w:val="en-GB"/>
        </w:rPr>
        <w:t xml:space="preserve">One </w:t>
      </w:r>
      <w:r w:rsidR="00547CBF" w:rsidRPr="005B16B0">
        <w:rPr>
          <w:lang w:val="en-GB"/>
        </w:rPr>
        <w:t xml:space="preserve">inspector for every 15,000 workers in industrializing countries, and </w:t>
      </w:r>
    </w:p>
    <w:p w:rsidR="00F02902" w:rsidRPr="005B16B0" w:rsidRDefault="007720F2" w:rsidP="00F02902">
      <w:pPr>
        <w:pStyle w:val="Bullet1G"/>
        <w:rPr>
          <w:lang w:val="en-GB"/>
        </w:rPr>
      </w:pPr>
      <w:r w:rsidRPr="005B16B0">
        <w:rPr>
          <w:lang w:val="en-GB"/>
        </w:rPr>
        <w:t xml:space="preserve">One </w:t>
      </w:r>
      <w:r w:rsidR="00547CBF" w:rsidRPr="005B16B0">
        <w:rPr>
          <w:lang w:val="en-GB"/>
        </w:rPr>
        <w:t>inspector for every 20,000 workers in economies in transition.</w:t>
      </w:r>
    </w:p>
    <w:p w:rsidR="00547CBF" w:rsidRPr="005B16B0" w:rsidRDefault="00F02902" w:rsidP="00547CBF">
      <w:pPr>
        <w:pStyle w:val="H23G"/>
        <w:rPr>
          <w:lang w:val="en-GB"/>
        </w:rPr>
      </w:pPr>
      <w:r w:rsidRPr="005B16B0">
        <w:rPr>
          <w:lang w:val="en-GB"/>
        </w:rPr>
        <w:tab/>
      </w:r>
      <w:r w:rsidR="00F85637">
        <w:rPr>
          <w:lang w:val="en-GB"/>
        </w:rPr>
        <w:t>(</w:t>
      </w:r>
      <w:r w:rsidR="00547CBF" w:rsidRPr="005B16B0">
        <w:rPr>
          <w:lang w:val="en-GB"/>
        </w:rPr>
        <w:t>6)</w:t>
      </w:r>
      <w:r w:rsidR="00547CBF" w:rsidRPr="005B16B0">
        <w:rPr>
          <w:lang w:val="en-GB"/>
        </w:rPr>
        <w:tab/>
        <w:t>Modernization of the Labour Inspectorate</w:t>
      </w:r>
    </w:p>
    <w:p w:rsidR="00547CBF" w:rsidRPr="005B16B0" w:rsidRDefault="00547CBF" w:rsidP="003368E1">
      <w:pPr>
        <w:pStyle w:val="SingleTxtG"/>
        <w:keepNext/>
        <w:rPr>
          <w:lang w:val="en-GB"/>
        </w:rPr>
      </w:pPr>
      <w:r w:rsidRPr="005B16B0">
        <w:rPr>
          <w:lang w:val="en-GB"/>
        </w:rPr>
        <w:t>266.</w:t>
      </w:r>
      <w:r w:rsidRPr="005B16B0">
        <w:rPr>
          <w:lang w:val="en-GB"/>
        </w:rPr>
        <w:tab/>
        <w:t>The modernization process has hinged on:</w:t>
      </w:r>
    </w:p>
    <w:p w:rsidR="00F02902" w:rsidRPr="003368E1" w:rsidRDefault="003368E1" w:rsidP="003368E1">
      <w:pPr>
        <w:pStyle w:val="Bullet1G"/>
        <w:keepNext/>
        <w:rPr>
          <w:lang w:val="en-GB"/>
        </w:rPr>
      </w:pPr>
      <w:r w:rsidRPr="003368E1">
        <w:rPr>
          <w:lang w:val="en-GB"/>
        </w:rPr>
        <w:t xml:space="preserve">Improving </w:t>
      </w:r>
      <w:r w:rsidR="00547CBF" w:rsidRPr="003368E1">
        <w:rPr>
          <w:lang w:val="en-GB"/>
        </w:rPr>
        <w:t>the Labour Inspectorate’s computer systems, increasing the ratio of microcomputers to inspectors from 1:53 in 1998 to:</w:t>
      </w:r>
    </w:p>
    <w:p w:rsidR="00F02902" w:rsidRPr="005B16B0" w:rsidRDefault="00547CBF" w:rsidP="00F02902">
      <w:pPr>
        <w:pStyle w:val="Bullet2G"/>
        <w:rPr>
          <w:lang w:val="en-GB"/>
        </w:rPr>
      </w:pPr>
      <w:r w:rsidRPr="005B16B0">
        <w:rPr>
          <w:lang w:val="en-GB"/>
        </w:rPr>
        <w:t>1 microcomputer for every 2 inspectors in 2006, and</w:t>
      </w:r>
      <w:r w:rsidR="00F02902" w:rsidRPr="005B16B0">
        <w:rPr>
          <w:lang w:val="en-GB"/>
        </w:rPr>
        <w:t>;</w:t>
      </w:r>
    </w:p>
    <w:p w:rsidR="00F02902" w:rsidRPr="005B16B0" w:rsidRDefault="00547CBF" w:rsidP="00F02902">
      <w:pPr>
        <w:pStyle w:val="Bullet2G"/>
        <w:rPr>
          <w:lang w:val="en-GB"/>
        </w:rPr>
      </w:pPr>
      <w:r w:rsidRPr="005B16B0">
        <w:rPr>
          <w:lang w:val="en-GB"/>
        </w:rPr>
        <w:t>1 for each inspector in 2007</w:t>
      </w:r>
      <w:r w:rsidR="00F02902" w:rsidRPr="005B16B0">
        <w:rPr>
          <w:lang w:val="en-GB"/>
        </w:rPr>
        <w:t>.</w:t>
      </w:r>
    </w:p>
    <w:p w:rsidR="00547CBF" w:rsidRPr="005B16B0" w:rsidRDefault="00547CBF" w:rsidP="007720F2">
      <w:pPr>
        <w:pStyle w:val="SingleTxtG"/>
        <w:keepNext/>
        <w:rPr>
          <w:lang w:val="en-GB"/>
        </w:rPr>
      </w:pPr>
      <w:r w:rsidRPr="005B16B0">
        <w:rPr>
          <w:lang w:val="en-GB"/>
        </w:rPr>
        <w:t>267.</w:t>
      </w:r>
      <w:r w:rsidRPr="005B16B0">
        <w:rPr>
          <w:lang w:val="en-GB"/>
        </w:rPr>
        <w:tab/>
        <w:t>At the end of 2007, a total of 1,043 microcomputers were being used for the management and the technical activities of the Labour Inspectorate.</w:t>
      </w:r>
      <w:r w:rsidR="009E3B96">
        <w:rPr>
          <w:lang w:val="en-GB"/>
        </w:rPr>
        <w:t xml:space="preserve"> </w:t>
      </w:r>
    </w:p>
    <w:p w:rsidR="00F02902" w:rsidRPr="005B16B0" w:rsidRDefault="00547CBF" w:rsidP="007720F2">
      <w:pPr>
        <w:pStyle w:val="Bullet1G"/>
        <w:keepNext/>
        <w:rPr>
          <w:lang w:val="en-GB"/>
        </w:rPr>
      </w:pPr>
      <w:r w:rsidRPr="005B16B0">
        <w:rPr>
          <w:lang w:val="en-GB"/>
        </w:rPr>
        <w:t>The digital communications network has been improved:</w:t>
      </w:r>
    </w:p>
    <w:p w:rsidR="00F02902" w:rsidRPr="005B16B0" w:rsidRDefault="007720F2" w:rsidP="00F02902">
      <w:pPr>
        <w:pStyle w:val="Bullet2G"/>
        <w:rPr>
          <w:lang w:val="en-GB"/>
        </w:rPr>
      </w:pPr>
      <w:r w:rsidRPr="005B16B0">
        <w:rPr>
          <w:lang w:val="en-GB"/>
        </w:rPr>
        <w:t xml:space="preserve">By </w:t>
      </w:r>
      <w:r w:rsidR="00547CBF" w:rsidRPr="005B16B0">
        <w:rPr>
          <w:lang w:val="en-GB"/>
        </w:rPr>
        <w:t>the creation of an intranet; and</w:t>
      </w:r>
    </w:p>
    <w:p w:rsidR="00F02902" w:rsidRPr="005B16B0" w:rsidRDefault="007720F2" w:rsidP="00F02902">
      <w:pPr>
        <w:pStyle w:val="Bullet2G"/>
        <w:rPr>
          <w:lang w:val="en-GB"/>
        </w:rPr>
      </w:pPr>
      <w:r w:rsidRPr="005B16B0">
        <w:rPr>
          <w:lang w:val="en-GB"/>
        </w:rPr>
        <w:t xml:space="preserve">By </w:t>
      </w:r>
      <w:r w:rsidR="0074188D" w:rsidRPr="005B16B0">
        <w:rPr>
          <w:lang w:val="en-GB"/>
        </w:rPr>
        <w:t xml:space="preserve">expanding the network linking the Inspectorate’s central administration and its decentralized structures (the regional and </w:t>
      </w:r>
      <w:r w:rsidR="0074188D" w:rsidRPr="005B16B0">
        <w:rPr>
          <w:i/>
          <w:lang w:val="en-GB"/>
        </w:rPr>
        <w:t>wilaya</w:t>
      </w:r>
      <w:r w:rsidR="0074188D" w:rsidRPr="005B16B0">
        <w:rPr>
          <w:lang w:val="en-GB"/>
        </w:rPr>
        <w:t>-level inspectorates and Labour Inspectorate offices).</w:t>
      </w:r>
    </w:p>
    <w:p w:rsidR="0074188D" w:rsidRPr="005B16B0" w:rsidRDefault="0074188D" w:rsidP="0074188D">
      <w:pPr>
        <w:pStyle w:val="SingleTxtG"/>
        <w:rPr>
          <w:lang w:val="en-GB"/>
        </w:rPr>
      </w:pPr>
      <w:r w:rsidRPr="005B16B0">
        <w:rPr>
          <w:lang w:val="en-GB"/>
        </w:rPr>
        <w:t>268.</w:t>
      </w:r>
      <w:r w:rsidRPr="005B16B0">
        <w:rPr>
          <w:lang w:val="en-GB"/>
        </w:rPr>
        <w:tab/>
        <w:t xml:space="preserve">All of the above has formed part of a major project which has transformed the Labour Inspectorate, leaving it with clear, useful and productive objectives, including compliance with labour laws and regulations, both in general and particularly in regard to preventing and combating child labour. </w:t>
      </w:r>
    </w:p>
    <w:p w:rsidR="0074188D" w:rsidRPr="005B16B0" w:rsidRDefault="0074188D" w:rsidP="007720F2">
      <w:pPr>
        <w:pStyle w:val="SingleTxtG"/>
        <w:keepNext/>
        <w:rPr>
          <w:lang w:val="en-GB"/>
        </w:rPr>
      </w:pPr>
      <w:r w:rsidRPr="005B16B0">
        <w:rPr>
          <w:lang w:val="en-GB"/>
        </w:rPr>
        <w:t>269.</w:t>
      </w:r>
      <w:r w:rsidRPr="005B16B0">
        <w:rPr>
          <w:lang w:val="en-GB"/>
        </w:rPr>
        <w:tab/>
      </w:r>
      <w:r w:rsidR="00584587" w:rsidRPr="003368E1">
        <w:rPr>
          <w:b/>
          <w:lang w:val="en-GB"/>
        </w:rPr>
        <w:t>(</w:t>
      </w:r>
      <w:r w:rsidRPr="005B16B0">
        <w:rPr>
          <w:b/>
          <w:bCs/>
          <w:lang w:val="en-GB"/>
        </w:rPr>
        <w:t>c)</w:t>
      </w:r>
      <w:r w:rsidRPr="005B16B0">
        <w:rPr>
          <w:b/>
          <w:bCs/>
          <w:lang w:val="en-GB"/>
        </w:rPr>
        <w:tab/>
      </w:r>
      <w:r w:rsidRPr="005B16B0">
        <w:rPr>
          <w:bCs/>
          <w:lang w:val="en-GB"/>
        </w:rPr>
        <w:t xml:space="preserve">Both </w:t>
      </w:r>
      <w:r w:rsidR="00584587">
        <w:rPr>
          <w:bCs/>
          <w:lang w:val="en-GB"/>
        </w:rPr>
        <w:t xml:space="preserve">the </w:t>
      </w:r>
      <w:r w:rsidRPr="005B16B0">
        <w:rPr>
          <w:bCs/>
          <w:lang w:val="en-GB"/>
        </w:rPr>
        <w:t>ILO and UNICEF are consulted whenever there is a need for cooperation.</w:t>
      </w:r>
      <w:r w:rsidR="009E3B96">
        <w:rPr>
          <w:bCs/>
          <w:lang w:val="en-GB"/>
        </w:rPr>
        <w:t xml:space="preserve"> </w:t>
      </w:r>
      <w:r w:rsidRPr="005B16B0">
        <w:rPr>
          <w:bCs/>
          <w:lang w:val="en-GB"/>
        </w:rPr>
        <w:t>The following points should be made in that context:</w:t>
      </w:r>
    </w:p>
    <w:p w:rsidR="0074188D" w:rsidRPr="005B16B0" w:rsidRDefault="00584587" w:rsidP="0074188D">
      <w:pPr>
        <w:pStyle w:val="Bullet1G"/>
        <w:numPr>
          <w:ilvl w:val="0"/>
          <w:numId w:val="18"/>
        </w:numPr>
        <w:rPr>
          <w:lang w:val="en-GB"/>
        </w:rPr>
      </w:pPr>
      <w:r>
        <w:rPr>
          <w:lang w:val="en-GB"/>
        </w:rPr>
        <w:t>O</w:t>
      </w:r>
      <w:r w:rsidR="0074188D" w:rsidRPr="005B16B0">
        <w:rPr>
          <w:lang w:val="en-GB"/>
        </w:rPr>
        <w:t>n 22, 23 and 24</w:t>
      </w:r>
      <w:r w:rsidR="00AC2334">
        <w:rPr>
          <w:lang w:val="en-GB"/>
        </w:rPr>
        <w:t> September</w:t>
      </w:r>
      <w:r w:rsidR="0074188D" w:rsidRPr="005B16B0">
        <w:rPr>
          <w:lang w:val="en-GB"/>
        </w:rPr>
        <w:t xml:space="preserve"> 2002, the Ministry of Labour, Employment and Social Welfare held an international seminar on “</w:t>
      </w:r>
      <w:r w:rsidR="0074188D" w:rsidRPr="005B16B0">
        <w:rPr>
          <w:b/>
          <w:lang w:val="en-GB"/>
        </w:rPr>
        <w:t>the role of the labour administration in combating child labour</w:t>
      </w:r>
      <w:r w:rsidR="0074188D" w:rsidRPr="005B16B0">
        <w:rPr>
          <w:lang w:val="en-GB"/>
        </w:rPr>
        <w:t>”.</w:t>
      </w:r>
      <w:r w:rsidR="009E3B96">
        <w:rPr>
          <w:lang w:val="en-GB"/>
        </w:rPr>
        <w:t xml:space="preserve"> </w:t>
      </w:r>
      <w:r w:rsidR="0074188D" w:rsidRPr="005B16B0">
        <w:rPr>
          <w:lang w:val="en-GB"/>
        </w:rPr>
        <w:t>It was organized with the help of the Tunis-based Arab Centre for Labour and Employment Administration, a part of the Arab Labour Organization (ALO), and participants included</w:t>
      </w:r>
      <w:r w:rsidR="0074188D" w:rsidRPr="005B16B0">
        <w:rPr>
          <w:b/>
          <w:lang w:val="en-GB"/>
        </w:rPr>
        <w:t xml:space="preserve"> </w:t>
      </w:r>
      <w:r w:rsidR="0074188D" w:rsidRPr="005B16B0">
        <w:rPr>
          <w:lang w:val="en-GB"/>
        </w:rPr>
        <w:t>national and international experts from the ILO and UNICEF.</w:t>
      </w:r>
      <w:r w:rsidR="009E3B96">
        <w:rPr>
          <w:lang w:val="en-GB"/>
        </w:rPr>
        <w:t xml:space="preserve"> </w:t>
      </w:r>
      <w:r w:rsidR="0074188D" w:rsidRPr="005B16B0">
        <w:rPr>
          <w:lang w:val="en-GB"/>
        </w:rPr>
        <w:t>The experts made a number of recommendations, inclu</w:t>
      </w:r>
      <w:r w:rsidR="00014994">
        <w:rPr>
          <w:lang w:val="en-GB"/>
        </w:rPr>
        <w:t xml:space="preserve">ding the need to put in place </w:t>
      </w:r>
      <w:r w:rsidR="0074188D" w:rsidRPr="005B16B0">
        <w:rPr>
          <w:lang w:val="en-GB"/>
        </w:rPr>
        <w:t>cross-sectoral supervisory staff for the prevention and suppression of child labour.</w:t>
      </w:r>
    </w:p>
    <w:p w:rsidR="0074188D" w:rsidRPr="005B16B0" w:rsidRDefault="0074188D" w:rsidP="0074188D">
      <w:pPr>
        <w:pStyle w:val="Bullet1G"/>
        <w:numPr>
          <w:ilvl w:val="0"/>
          <w:numId w:val="18"/>
        </w:numPr>
        <w:rPr>
          <w:lang w:val="en-GB"/>
        </w:rPr>
      </w:pPr>
      <w:r w:rsidRPr="005B16B0">
        <w:rPr>
          <w:lang w:val="en-GB"/>
        </w:rPr>
        <w:t>On 12</w:t>
      </w:r>
      <w:r w:rsidR="007C352E">
        <w:rPr>
          <w:lang w:val="en-GB"/>
        </w:rPr>
        <w:t> June</w:t>
      </w:r>
      <w:r w:rsidRPr="005B16B0">
        <w:rPr>
          <w:lang w:val="en-GB"/>
        </w:rPr>
        <w:t xml:space="preserve"> of every year, the ILO and UNICEF representatives in Algeria are invited to take part in a variety of events to commemorate the World Day </w:t>
      </w:r>
      <w:r w:rsidR="00FC2126" w:rsidRPr="005B16B0">
        <w:rPr>
          <w:lang w:val="en-GB"/>
        </w:rPr>
        <w:t>against</w:t>
      </w:r>
      <w:r w:rsidRPr="005B16B0">
        <w:rPr>
          <w:lang w:val="en-GB"/>
        </w:rPr>
        <w:t xml:space="preserve"> Child Labour.</w:t>
      </w:r>
    </w:p>
    <w:p w:rsidR="0074188D" w:rsidRPr="005B16B0" w:rsidRDefault="0074188D" w:rsidP="0074188D">
      <w:pPr>
        <w:pStyle w:val="Bullet1G"/>
        <w:numPr>
          <w:ilvl w:val="0"/>
          <w:numId w:val="18"/>
        </w:numPr>
        <w:rPr>
          <w:lang w:val="en-GB"/>
        </w:rPr>
      </w:pPr>
      <w:r w:rsidRPr="005B16B0">
        <w:rPr>
          <w:lang w:val="en-GB"/>
        </w:rPr>
        <w:t xml:space="preserve">The ILO and UNICEF are kept regularly informed about progress made with activities to prevent and combat child labour, including statistics on child labour and the application of international standards. </w:t>
      </w:r>
    </w:p>
    <w:p w:rsidR="0074188D" w:rsidRPr="005B16B0" w:rsidRDefault="0074188D" w:rsidP="0074188D">
      <w:pPr>
        <w:pStyle w:val="Bullet1G"/>
        <w:numPr>
          <w:ilvl w:val="0"/>
          <w:numId w:val="18"/>
        </w:numPr>
        <w:rPr>
          <w:lang w:val="en-GB"/>
        </w:rPr>
      </w:pPr>
      <w:r w:rsidRPr="005B16B0">
        <w:rPr>
          <w:lang w:val="en-GB"/>
        </w:rPr>
        <w:t>They help with activities to disseminate information on the rights of the child by regularly putting posters, guides and leaflets on children's issues at the disposal of the Intersectoral Commission for Preven</w:t>
      </w:r>
      <w:r w:rsidR="00014994">
        <w:rPr>
          <w:lang w:val="en-GB"/>
        </w:rPr>
        <w:t xml:space="preserve">ting and Combating Child Labour, </w:t>
      </w:r>
      <w:r w:rsidRPr="005B16B0">
        <w:rPr>
          <w:lang w:val="en-GB"/>
        </w:rPr>
        <w:t xml:space="preserve">for use in awareness-raising and monitoring activities. </w:t>
      </w:r>
    </w:p>
    <w:p w:rsidR="00F02902" w:rsidRPr="005B16B0" w:rsidRDefault="0074188D" w:rsidP="00F02902">
      <w:pPr>
        <w:pStyle w:val="Bullet1G"/>
        <w:rPr>
          <w:lang w:val="en-GB"/>
        </w:rPr>
      </w:pPr>
      <w:r w:rsidRPr="005B16B0">
        <w:rPr>
          <w:lang w:val="en-GB"/>
        </w:rPr>
        <w:t>They have contributed to the manual on the rights of the child prepared by the Intersectoral Commission for Preventing and Combating Child Labour.</w:t>
      </w:r>
    </w:p>
    <w:p w:rsidR="0074188D" w:rsidRPr="005B16B0" w:rsidRDefault="0074188D" w:rsidP="0074188D">
      <w:pPr>
        <w:pStyle w:val="SingleTxtG"/>
        <w:rPr>
          <w:lang w:val="en-GB"/>
        </w:rPr>
      </w:pPr>
      <w:r w:rsidRPr="005B16B0">
        <w:rPr>
          <w:lang w:val="en-GB"/>
        </w:rPr>
        <w:t>270.</w:t>
      </w:r>
      <w:r w:rsidRPr="005B16B0">
        <w:rPr>
          <w:lang w:val="en-GB"/>
        </w:rPr>
        <w:tab/>
        <w:t xml:space="preserve">In conclusion, the interest demonstrated by Algeria in effectively involving both organizations in all activities for preventing and combating child labour </w:t>
      </w:r>
      <w:r w:rsidR="00014994">
        <w:rPr>
          <w:lang w:val="en-GB"/>
        </w:rPr>
        <w:t xml:space="preserve">demonstrates </w:t>
      </w:r>
      <w:r w:rsidRPr="005B16B0">
        <w:rPr>
          <w:lang w:val="en-GB"/>
        </w:rPr>
        <w:t>a high level of cooperati</w:t>
      </w:r>
      <w:r w:rsidR="00014994">
        <w:rPr>
          <w:lang w:val="en-GB"/>
        </w:rPr>
        <w:t>on.</w:t>
      </w:r>
      <w:r w:rsidR="009E3B96">
        <w:rPr>
          <w:lang w:val="en-GB"/>
        </w:rPr>
        <w:t xml:space="preserve"> </w:t>
      </w:r>
      <w:r w:rsidR="00014994">
        <w:rPr>
          <w:lang w:val="en-GB"/>
        </w:rPr>
        <w:t>T</w:t>
      </w:r>
      <w:r w:rsidRPr="005B16B0">
        <w:rPr>
          <w:lang w:val="en-GB"/>
        </w:rPr>
        <w:t xml:space="preserve">his increasingly productive form of cooperation is definitely exercising growing influence on the success of Algeria’s efforts in this area. </w:t>
      </w:r>
    </w:p>
    <w:p w:rsidR="0074188D" w:rsidRPr="005B16B0" w:rsidRDefault="0074188D" w:rsidP="0074188D">
      <w:pPr>
        <w:pStyle w:val="SingleTxtG"/>
        <w:rPr>
          <w:lang w:val="en-GB"/>
        </w:rPr>
      </w:pPr>
      <w:r w:rsidRPr="005B16B0">
        <w:rPr>
          <w:lang w:val="en-GB"/>
        </w:rPr>
        <w:t>271.</w:t>
      </w:r>
      <w:r w:rsidRPr="005B16B0">
        <w:rPr>
          <w:lang w:val="en-GB"/>
        </w:rPr>
        <w:tab/>
        <w:t>The phenomenon of child labour is not a cause for concern in Algeria, and the worst forms, as defined by the ILO, do not exist here.</w:t>
      </w:r>
      <w:r w:rsidR="009E3B96">
        <w:rPr>
          <w:lang w:val="en-GB"/>
        </w:rPr>
        <w:t xml:space="preserve"> </w:t>
      </w:r>
      <w:r w:rsidRPr="005B16B0">
        <w:rPr>
          <w:lang w:val="en-GB"/>
        </w:rPr>
        <w:t>Moreover, the strategy adopted to date has achieved progress, and action to prevent and combat child labour will be pursued.</w:t>
      </w:r>
      <w:r w:rsidR="009E3B96">
        <w:rPr>
          <w:lang w:val="en-GB"/>
        </w:rPr>
        <w:t xml:space="preserve"> </w:t>
      </w:r>
      <w:r w:rsidRPr="005B16B0">
        <w:rPr>
          <w:lang w:val="en-GB"/>
        </w:rPr>
        <w:t>Finally, the rights of children to social welfare protection remain fundamental rights, guaranteed by the State.</w:t>
      </w:r>
    </w:p>
    <w:p w:rsidR="00F02902" w:rsidRPr="005B16B0" w:rsidRDefault="004B698F" w:rsidP="00F02902">
      <w:pPr>
        <w:pStyle w:val="H1G"/>
        <w:rPr>
          <w:lang w:val="en-GB"/>
        </w:rPr>
      </w:pPr>
      <w:r w:rsidRPr="005B16B0">
        <w:rPr>
          <w:lang w:val="en-GB"/>
        </w:rPr>
        <w:tab/>
      </w:r>
      <w:r w:rsidRPr="005B16B0">
        <w:rPr>
          <w:lang w:val="en-GB"/>
        </w:rPr>
        <w:tab/>
        <w:t>Recomme</w:t>
      </w:r>
      <w:r w:rsidR="00F02902" w:rsidRPr="005B16B0">
        <w:rPr>
          <w:lang w:val="en-GB"/>
        </w:rPr>
        <w:t>ndation</w:t>
      </w:r>
      <w:r w:rsidRPr="005B16B0">
        <w:rPr>
          <w:lang w:val="en-GB"/>
        </w:rPr>
        <w:t>s</w:t>
      </w:r>
      <w:r w:rsidR="00F02902" w:rsidRPr="005B16B0">
        <w:rPr>
          <w:lang w:val="en-GB"/>
        </w:rPr>
        <w:t xml:space="preserve"> 76 </w:t>
      </w:r>
      <w:r w:rsidRPr="005B16B0">
        <w:rPr>
          <w:lang w:val="en-GB"/>
        </w:rPr>
        <w:t>and</w:t>
      </w:r>
      <w:r w:rsidR="00F02902" w:rsidRPr="005B16B0">
        <w:rPr>
          <w:lang w:val="en-GB"/>
        </w:rPr>
        <w:t xml:space="preserve"> 77</w:t>
      </w:r>
      <w:r w:rsidR="00F02902" w:rsidRPr="005B16B0">
        <w:rPr>
          <w:lang w:val="en-GB"/>
        </w:rPr>
        <w:br/>
      </w:r>
      <w:r w:rsidRPr="005B16B0">
        <w:rPr>
          <w:lang w:val="en-GB"/>
        </w:rPr>
        <w:t>Street children</w:t>
      </w:r>
    </w:p>
    <w:p w:rsidR="00F02902" w:rsidRPr="005B16B0" w:rsidRDefault="007D47F4" w:rsidP="00711BB0">
      <w:pPr>
        <w:pStyle w:val="SingleTxtG"/>
        <w:rPr>
          <w:b/>
          <w:bCs/>
          <w:u w:val="single"/>
          <w:lang w:val="en-GB"/>
        </w:rPr>
      </w:pPr>
      <w:r w:rsidRPr="005B16B0">
        <w:rPr>
          <w:lang w:val="en-GB"/>
        </w:rPr>
        <w:t>272.</w:t>
      </w:r>
      <w:r w:rsidRPr="005B16B0">
        <w:rPr>
          <w:lang w:val="en-GB"/>
        </w:rPr>
        <w:tab/>
        <w:t>A range of measures have been taken to help people in social difficulty, including a national programme of assistance for people living on the street or homeless which was launched in December 2003.</w:t>
      </w:r>
    </w:p>
    <w:p w:rsidR="007D47F4" w:rsidRPr="005B16B0" w:rsidRDefault="007D47F4" w:rsidP="007720F2">
      <w:pPr>
        <w:pStyle w:val="SingleTxtG"/>
        <w:keepNext/>
        <w:rPr>
          <w:lang w:val="en-GB"/>
        </w:rPr>
      </w:pPr>
      <w:r w:rsidRPr="005B16B0">
        <w:rPr>
          <w:lang w:val="en-GB"/>
        </w:rPr>
        <w:t>273.</w:t>
      </w:r>
      <w:r w:rsidRPr="005B16B0">
        <w:rPr>
          <w:lang w:val="en-GB"/>
        </w:rPr>
        <w:tab/>
        <w:t xml:space="preserve">Initiatives to help people living on the street are taken on a daily basis in the form of the night patrols for children by </w:t>
      </w:r>
      <w:r w:rsidRPr="005B16B0">
        <w:rPr>
          <w:i/>
          <w:lang w:val="en-GB"/>
        </w:rPr>
        <w:t>SAMU Social</w:t>
      </w:r>
      <w:r w:rsidRPr="005B16B0">
        <w:rPr>
          <w:lang w:val="en-GB"/>
        </w:rPr>
        <w:t xml:space="preserve"> (mobile social emergency service) working with the Algerian Red Crescent (ARC) and the Algerian Muslim Scouts (SMA).</w:t>
      </w:r>
      <w:r w:rsidR="009E3B96">
        <w:rPr>
          <w:lang w:val="en-GB"/>
        </w:rPr>
        <w:t xml:space="preserve"> </w:t>
      </w:r>
      <w:r w:rsidRPr="005B16B0">
        <w:rPr>
          <w:lang w:val="en-GB"/>
        </w:rPr>
        <w:t xml:space="preserve">The programme is made up of seven elements: </w:t>
      </w:r>
    </w:p>
    <w:p w:rsidR="007D47F4" w:rsidRPr="005B16B0" w:rsidRDefault="00DC0667" w:rsidP="007D47F4">
      <w:pPr>
        <w:pStyle w:val="Bullet1G"/>
        <w:numPr>
          <w:ilvl w:val="0"/>
          <w:numId w:val="18"/>
        </w:numPr>
        <w:rPr>
          <w:lang w:val="en-GB"/>
        </w:rPr>
      </w:pPr>
      <w:r w:rsidRPr="005B16B0">
        <w:rPr>
          <w:lang w:val="en-GB"/>
        </w:rPr>
        <w:t xml:space="preserve">Mobile </w:t>
      </w:r>
      <w:r w:rsidR="007D47F4" w:rsidRPr="005B16B0">
        <w:rPr>
          <w:lang w:val="en-GB"/>
        </w:rPr>
        <w:t>teams of street workers;</w:t>
      </w:r>
    </w:p>
    <w:p w:rsidR="007D47F4" w:rsidRPr="005B16B0" w:rsidRDefault="00DC0667" w:rsidP="007D47F4">
      <w:pPr>
        <w:pStyle w:val="Bullet1G"/>
        <w:numPr>
          <w:ilvl w:val="0"/>
          <w:numId w:val="18"/>
        </w:numPr>
        <w:rPr>
          <w:lang w:val="en-GB"/>
        </w:rPr>
      </w:pPr>
      <w:r w:rsidRPr="005B16B0">
        <w:rPr>
          <w:lang w:val="en-GB"/>
        </w:rPr>
        <w:t xml:space="preserve">A </w:t>
      </w:r>
      <w:r w:rsidR="007D47F4" w:rsidRPr="005B16B0">
        <w:rPr>
          <w:lang w:val="en-GB"/>
        </w:rPr>
        <w:t>free emergency telephone number;</w:t>
      </w:r>
    </w:p>
    <w:p w:rsidR="007D47F4" w:rsidRPr="005B16B0" w:rsidRDefault="00DC0667" w:rsidP="007D47F4">
      <w:pPr>
        <w:pStyle w:val="Bullet1G"/>
        <w:numPr>
          <w:ilvl w:val="0"/>
          <w:numId w:val="18"/>
        </w:numPr>
        <w:rPr>
          <w:lang w:val="en-GB"/>
        </w:rPr>
      </w:pPr>
      <w:r w:rsidRPr="005B16B0">
        <w:rPr>
          <w:lang w:val="en-GB"/>
        </w:rPr>
        <w:t xml:space="preserve">Social </w:t>
      </w:r>
      <w:r w:rsidR="007D47F4" w:rsidRPr="005B16B0">
        <w:rPr>
          <w:lang w:val="en-GB"/>
        </w:rPr>
        <w:t>emergency centres;</w:t>
      </w:r>
    </w:p>
    <w:p w:rsidR="007D47F4" w:rsidRPr="005B16B0" w:rsidRDefault="00DC0667" w:rsidP="007D47F4">
      <w:pPr>
        <w:pStyle w:val="Bullet1G"/>
        <w:numPr>
          <w:ilvl w:val="0"/>
          <w:numId w:val="18"/>
        </w:numPr>
        <w:rPr>
          <w:lang w:val="en-GB"/>
        </w:rPr>
      </w:pPr>
      <w:r w:rsidRPr="005B16B0">
        <w:rPr>
          <w:lang w:val="en-GB"/>
        </w:rPr>
        <w:t>Post</w:t>
      </w:r>
      <w:r w:rsidR="007D47F4" w:rsidRPr="005B16B0">
        <w:rPr>
          <w:lang w:val="en-GB"/>
        </w:rPr>
        <w:t>-emergency centres;</w:t>
      </w:r>
    </w:p>
    <w:p w:rsidR="007D47F4" w:rsidRPr="005B16B0" w:rsidRDefault="00DC0667" w:rsidP="007D47F4">
      <w:pPr>
        <w:pStyle w:val="Bullet1G"/>
        <w:numPr>
          <w:ilvl w:val="0"/>
          <w:numId w:val="18"/>
        </w:numPr>
        <w:rPr>
          <w:lang w:val="en-GB"/>
        </w:rPr>
      </w:pPr>
      <w:r w:rsidRPr="005B16B0">
        <w:rPr>
          <w:lang w:val="en-GB"/>
        </w:rPr>
        <w:t xml:space="preserve">Day </w:t>
      </w:r>
      <w:r w:rsidR="007D47F4" w:rsidRPr="005B16B0">
        <w:rPr>
          <w:lang w:val="en-GB"/>
        </w:rPr>
        <w:t>centres;</w:t>
      </w:r>
    </w:p>
    <w:p w:rsidR="007D47F4" w:rsidRPr="005B16B0" w:rsidRDefault="00DC0667" w:rsidP="007D47F4">
      <w:pPr>
        <w:pStyle w:val="Bullet1G"/>
        <w:numPr>
          <w:ilvl w:val="0"/>
          <w:numId w:val="18"/>
        </w:numPr>
        <w:rPr>
          <w:lang w:val="en-GB"/>
        </w:rPr>
      </w:pPr>
      <w:r w:rsidRPr="005B16B0">
        <w:rPr>
          <w:lang w:val="en-GB"/>
        </w:rPr>
        <w:t xml:space="preserve">Services </w:t>
      </w:r>
      <w:r w:rsidR="007D47F4" w:rsidRPr="005B16B0">
        <w:rPr>
          <w:lang w:val="en-GB"/>
        </w:rPr>
        <w:t>with specific responsibilities;</w:t>
      </w:r>
      <w:r w:rsidR="009E3B96">
        <w:rPr>
          <w:lang w:val="en-GB"/>
        </w:rPr>
        <w:t xml:space="preserve"> </w:t>
      </w:r>
      <w:r w:rsidR="007D47F4" w:rsidRPr="005B16B0">
        <w:rPr>
          <w:lang w:val="en-GB"/>
        </w:rPr>
        <w:t>and</w:t>
      </w:r>
    </w:p>
    <w:p w:rsidR="00F02902" w:rsidRPr="005B16B0" w:rsidRDefault="00DC0667" w:rsidP="00F02902">
      <w:pPr>
        <w:pStyle w:val="Bullet1G"/>
        <w:rPr>
          <w:lang w:val="en-GB"/>
        </w:rPr>
      </w:pPr>
      <w:r w:rsidRPr="005B16B0">
        <w:rPr>
          <w:lang w:val="en-GB"/>
        </w:rPr>
        <w:t xml:space="preserve">The </w:t>
      </w:r>
      <w:r w:rsidR="007D47F4" w:rsidRPr="005B16B0">
        <w:rPr>
          <w:i/>
          <w:lang w:val="en-GB"/>
        </w:rPr>
        <w:t>SAMU Social</w:t>
      </w:r>
      <w:r w:rsidR="007D47F4" w:rsidRPr="005B16B0">
        <w:rPr>
          <w:lang w:val="en-GB"/>
        </w:rPr>
        <w:t xml:space="preserve"> observatory.</w:t>
      </w:r>
    </w:p>
    <w:p w:rsidR="004B698F" w:rsidRPr="005B16B0" w:rsidRDefault="00F02902" w:rsidP="004B698F">
      <w:pPr>
        <w:pStyle w:val="H23G"/>
        <w:rPr>
          <w:lang w:val="en-GB"/>
        </w:rPr>
      </w:pPr>
      <w:r w:rsidRPr="005B16B0">
        <w:rPr>
          <w:lang w:val="en-GB"/>
        </w:rPr>
        <w:tab/>
      </w:r>
      <w:r w:rsidRPr="005B16B0">
        <w:rPr>
          <w:lang w:val="en-GB"/>
        </w:rPr>
        <w:tab/>
      </w:r>
      <w:r w:rsidR="004B698F" w:rsidRPr="005B16B0">
        <w:rPr>
          <w:lang w:val="en-GB"/>
        </w:rPr>
        <w:t>Mobile SAMU teams</w:t>
      </w:r>
    </w:p>
    <w:p w:rsidR="004B698F" w:rsidRPr="005B16B0" w:rsidRDefault="004B698F" w:rsidP="00DC0667">
      <w:pPr>
        <w:pStyle w:val="SingleTxtG"/>
        <w:keepNext/>
        <w:rPr>
          <w:lang w:val="en-GB"/>
        </w:rPr>
      </w:pPr>
      <w:r w:rsidRPr="005B16B0">
        <w:rPr>
          <w:lang w:val="en-GB"/>
        </w:rPr>
        <w:t>274.</w:t>
      </w:r>
      <w:r w:rsidRPr="005B16B0">
        <w:rPr>
          <w:lang w:val="en-GB"/>
        </w:rPr>
        <w:tab/>
        <w:t xml:space="preserve">These are teams of street </w:t>
      </w:r>
      <w:r w:rsidR="0099052B" w:rsidRPr="005B16B0">
        <w:rPr>
          <w:lang w:val="en-GB"/>
        </w:rPr>
        <w:t>counsellors</w:t>
      </w:r>
      <w:r w:rsidRPr="005B16B0">
        <w:rPr>
          <w:lang w:val="en-GB"/>
        </w:rPr>
        <w:t xml:space="preserve"> who move around the areas frequented by street children and the homeless.</w:t>
      </w:r>
      <w:r w:rsidR="009E3B96">
        <w:rPr>
          <w:lang w:val="en-GB"/>
        </w:rPr>
        <w:t xml:space="preserve"> </w:t>
      </w:r>
      <w:r w:rsidRPr="005B16B0">
        <w:rPr>
          <w:lang w:val="en-GB"/>
        </w:rPr>
        <w:t>They use vehicles designed for transporting people, including ambulances.</w:t>
      </w:r>
      <w:r w:rsidR="009E3B96">
        <w:rPr>
          <w:lang w:val="en-GB"/>
        </w:rPr>
        <w:t xml:space="preserve"> </w:t>
      </w:r>
      <w:r w:rsidRPr="005B16B0">
        <w:rPr>
          <w:i/>
          <w:lang w:val="en-GB"/>
        </w:rPr>
        <w:t>SAMU Social</w:t>
      </w:r>
      <w:r w:rsidRPr="005B16B0">
        <w:rPr>
          <w:lang w:val="en-GB"/>
        </w:rPr>
        <w:t xml:space="preserve">'s mobile teams of street </w:t>
      </w:r>
      <w:r w:rsidR="00014994">
        <w:rPr>
          <w:lang w:val="en-GB"/>
        </w:rPr>
        <w:t>counsellors</w:t>
      </w:r>
      <w:r w:rsidRPr="005B16B0">
        <w:rPr>
          <w:lang w:val="en-GB"/>
        </w:rPr>
        <w:t xml:space="preserve"> visit street-dwellers, outside normal hours, and offer the following by way of emergency help: </w:t>
      </w:r>
    </w:p>
    <w:p w:rsidR="004B698F" w:rsidRPr="005B16B0" w:rsidRDefault="00DC0667" w:rsidP="004B698F">
      <w:pPr>
        <w:pStyle w:val="Bullet1G"/>
        <w:numPr>
          <w:ilvl w:val="0"/>
          <w:numId w:val="18"/>
        </w:numPr>
        <w:rPr>
          <w:lang w:val="en-GB"/>
        </w:rPr>
      </w:pPr>
      <w:r w:rsidRPr="005B16B0">
        <w:rPr>
          <w:lang w:val="en-GB"/>
        </w:rPr>
        <w:t xml:space="preserve">Counselling </w:t>
      </w:r>
      <w:r w:rsidR="004B698F" w:rsidRPr="005B16B0">
        <w:rPr>
          <w:lang w:val="en-GB"/>
        </w:rPr>
        <w:t>and support;</w:t>
      </w:r>
    </w:p>
    <w:p w:rsidR="004B698F" w:rsidRPr="005B16B0" w:rsidRDefault="00DC0667" w:rsidP="004B698F">
      <w:pPr>
        <w:pStyle w:val="Bullet1G"/>
        <w:numPr>
          <w:ilvl w:val="0"/>
          <w:numId w:val="18"/>
        </w:numPr>
        <w:rPr>
          <w:lang w:val="en-GB"/>
        </w:rPr>
      </w:pPr>
      <w:r w:rsidRPr="005B16B0">
        <w:rPr>
          <w:lang w:val="en-GB"/>
        </w:rPr>
        <w:t xml:space="preserve">Help </w:t>
      </w:r>
      <w:r w:rsidR="004B698F" w:rsidRPr="005B16B0">
        <w:rPr>
          <w:lang w:val="en-GB"/>
        </w:rPr>
        <w:t>on the spot for those who refuse to leave the street;</w:t>
      </w:r>
      <w:r w:rsidR="009E3B96">
        <w:rPr>
          <w:lang w:val="en-GB"/>
        </w:rPr>
        <w:t xml:space="preserve"> </w:t>
      </w:r>
      <w:r w:rsidR="004B698F" w:rsidRPr="005B16B0">
        <w:rPr>
          <w:lang w:val="en-GB"/>
        </w:rPr>
        <w:t>and</w:t>
      </w:r>
    </w:p>
    <w:p w:rsidR="00F02902" w:rsidRPr="005B16B0" w:rsidRDefault="00DC0667" w:rsidP="00F02902">
      <w:pPr>
        <w:pStyle w:val="Bullet1G"/>
        <w:rPr>
          <w:lang w:val="en-GB"/>
        </w:rPr>
      </w:pPr>
      <w:r w:rsidRPr="005B16B0">
        <w:rPr>
          <w:lang w:val="en-GB"/>
        </w:rPr>
        <w:t xml:space="preserve">Transport </w:t>
      </w:r>
      <w:r w:rsidR="004B698F" w:rsidRPr="005B16B0">
        <w:rPr>
          <w:lang w:val="en-GB"/>
        </w:rPr>
        <w:t xml:space="preserve">to emergency accommodation </w:t>
      </w:r>
    </w:p>
    <w:p w:rsidR="00F02902" w:rsidRPr="005B16B0" w:rsidRDefault="004B698F" w:rsidP="00711BB0">
      <w:pPr>
        <w:pStyle w:val="SingleTxtG"/>
        <w:rPr>
          <w:lang w:val="en-GB"/>
        </w:rPr>
      </w:pPr>
      <w:r w:rsidRPr="005B16B0">
        <w:rPr>
          <w:lang w:val="en-GB"/>
        </w:rPr>
        <w:t>275.</w:t>
      </w:r>
      <w:r w:rsidRPr="005B16B0">
        <w:rPr>
          <w:lang w:val="en-GB"/>
        </w:rPr>
        <w:tab/>
      </w:r>
      <w:r w:rsidRPr="005B16B0">
        <w:rPr>
          <w:i/>
          <w:lang w:val="en-GB"/>
        </w:rPr>
        <w:t>SAMU Social</w:t>
      </w:r>
      <w:r w:rsidRPr="005B16B0">
        <w:rPr>
          <w:lang w:val="en-GB"/>
        </w:rPr>
        <w:t xml:space="preserve"> goes to the excluded, offering them emergency assistance and, with its partners, more long-term solutions. </w:t>
      </w:r>
    </w:p>
    <w:p w:rsidR="00F02902" w:rsidRPr="005B16B0" w:rsidRDefault="00F02902" w:rsidP="00F02902">
      <w:pPr>
        <w:pStyle w:val="H23G"/>
        <w:rPr>
          <w:lang w:val="en-GB"/>
        </w:rPr>
      </w:pPr>
      <w:r w:rsidRPr="005B16B0">
        <w:rPr>
          <w:lang w:val="en-GB"/>
        </w:rPr>
        <w:tab/>
      </w:r>
      <w:r w:rsidRPr="005B16B0">
        <w:rPr>
          <w:lang w:val="en-GB"/>
        </w:rPr>
        <w:tab/>
      </w:r>
      <w:r w:rsidR="004B698F" w:rsidRPr="005B16B0">
        <w:rPr>
          <w:lang w:val="en-GB"/>
        </w:rPr>
        <w:t xml:space="preserve">Free emergency number </w:t>
      </w:r>
    </w:p>
    <w:p w:rsidR="00F02902" w:rsidRPr="005B16B0" w:rsidRDefault="004B698F" w:rsidP="00711BB0">
      <w:pPr>
        <w:pStyle w:val="SingleTxtG"/>
        <w:rPr>
          <w:lang w:val="en-GB"/>
        </w:rPr>
      </w:pPr>
      <w:r w:rsidRPr="005B16B0">
        <w:rPr>
          <w:lang w:val="en-GB"/>
        </w:rPr>
        <w:t>276.</w:t>
      </w:r>
      <w:r w:rsidRPr="005B16B0">
        <w:rPr>
          <w:lang w:val="en-GB"/>
        </w:rPr>
        <w:tab/>
        <w:t>The free emergency number (15</w:t>
      </w:r>
      <w:r w:rsidR="00FD36C0">
        <w:rPr>
          <w:b/>
          <w:lang w:val="en-GB"/>
        </w:rPr>
        <w:t>–</w:t>
      </w:r>
      <w:r w:rsidRPr="005B16B0">
        <w:rPr>
          <w:lang w:val="en-GB"/>
        </w:rPr>
        <w:t>27), which is a</w:t>
      </w:r>
      <w:r w:rsidR="00844A81">
        <w:rPr>
          <w:lang w:val="en-GB"/>
        </w:rPr>
        <w:t>ccessible from any telephone 24 </w:t>
      </w:r>
      <w:r w:rsidRPr="005B16B0">
        <w:rPr>
          <w:lang w:val="en-GB"/>
        </w:rPr>
        <w:t>hours a day, makes it possible to process, analyse and store information.</w:t>
      </w:r>
      <w:r w:rsidR="009E3B96">
        <w:rPr>
          <w:lang w:val="en-GB"/>
        </w:rPr>
        <w:t xml:space="preserve"> </w:t>
      </w:r>
      <w:r w:rsidRPr="005B16B0">
        <w:rPr>
          <w:lang w:val="en-GB"/>
        </w:rPr>
        <w:t xml:space="preserve">Citizens can use this number to report sightings of street children or homeless people. </w:t>
      </w:r>
    </w:p>
    <w:p w:rsidR="004B698F" w:rsidRPr="005B16B0" w:rsidRDefault="00F02902" w:rsidP="004B698F">
      <w:pPr>
        <w:pStyle w:val="H23G"/>
        <w:rPr>
          <w:lang w:val="en-GB"/>
        </w:rPr>
      </w:pPr>
      <w:r w:rsidRPr="005B16B0">
        <w:rPr>
          <w:lang w:val="en-GB"/>
        </w:rPr>
        <w:tab/>
      </w:r>
      <w:r w:rsidRPr="005B16B0">
        <w:rPr>
          <w:lang w:val="en-GB"/>
        </w:rPr>
        <w:tab/>
      </w:r>
      <w:r w:rsidR="004B698F" w:rsidRPr="005B16B0">
        <w:rPr>
          <w:i/>
          <w:lang w:val="en-GB"/>
        </w:rPr>
        <w:t>SAMU Social</w:t>
      </w:r>
      <w:r w:rsidR="004B698F" w:rsidRPr="005B16B0">
        <w:rPr>
          <w:lang w:val="en-GB"/>
        </w:rPr>
        <w:t xml:space="preserve"> emergency centres</w:t>
      </w:r>
    </w:p>
    <w:p w:rsidR="004B698F" w:rsidRPr="005B16B0" w:rsidRDefault="004B698F" w:rsidP="004B698F">
      <w:pPr>
        <w:pStyle w:val="SingleTxtG"/>
        <w:rPr>
          <w:lang w:val="en-GB"/>
        </w:rPr>
      </w:pPr>
      <w:r w:rsidRPr="005B16B0">
        <w:rPr>
          <w:lang w:val="en-GB"/>
        </w:rPr>
        <w:t>277.</w:t>
      </w:r>
      <w:r w:rsidRPr="005B16B0">
        <w:rPr>
          <w:lang w:val="en-GB"/>
        </w:rPr>
        <w:tab/>
        <w:t xml:space="preserve">Emergency accommodation centres provide access to shelter for one or more nights for those at greatest risk, depending on their circumstances, and make it possible to try to gain a better understanding of their situation and analyse what the position might be in the longer term. </w:t>
      </w:r>
    </w:p>
    <w:p w:rsidR="004B698F" w:rsidRPr="005B16B0" w:rsidRDefault="004B698F" w:rsidP="004B698F">
      <w:pPr>
        <w:pStyle w:val="H23G"/>
        <w:rPr>
          <w:lang w:val="en-GB"/>
        </w:rPr>
      </w:pPr>
      <w:r w:rsidRPr="005B16B0">
        <w:rPr>
          <w:lang w:val="en-GB"/>
        </w:rPr>
        <w:tab/>
      </w:r>
      <w:r w:rsidRPr="005B16B0">
        <w:rPr>
          <w:lang w:val="en-GB"/>
        </w:rPr>
        <w:tab/>
        <w:t>Post-emergency centres</w:t>
      </w:r>
    </w:p>
    <w:p w:rsidR="00711BB0" w:rsidRPr="005B16B0" w:rsidRDefault="004B698F" w:rsidP="00711BB0">
      <w:pPr>
        <w:pStyle w:val="SingleTxtG"/>
        <w:rPr>
          <w:lang w:val="en-GB"/>
        </w:rPr>
      </w:pPr>
      <w:r w:rsidRPr="005B16B0">
        <w:rPr>
          <w:lang w:val="en-GB"/>
        </w:rPr>
        <w:t>278.</w:t>
      </w:r>
      <w:r w:rsidRPr="005B16B0">
        <w:rPr>
          <w:lang w:val="en-GB"/>
        </w:rPr>
        <w:tab/>
        <w:t>Post-emergency centres for accommodation and nursing care, although part of the emergency arrangements, provide longer-term accommodation.</w:t>
      </w:r>
      <w:r w:rsidR="009E3B96">
        <w:rPr>
          <w:lang w:val="en-GB"/>
        </w:rPr>
        <w:t xml:space="preserve"> </w:t>
      </w:r>
      <w:r w:rsidRPr="005B16B0">
        <w:rPr>
          <w:lang w:val="en-GB"/>
        </w:rPr>
        <w:t xml:space="preserve">They are specifically designed for those in need of a period of rest or convalescence, but who do not belong in hospital and are too weak to remain in conventional emergency arrangements </w:t>
      </w:r>
    </w:p>
    <w:p w:rsidR="004B698F" w:rsidRPr="005B16B0" w:rsidRDefault="004B698F" w:rsidP="00DC0667">
      <w:pPr>
        <w:pStyle w:val="SingleTxtG"/>
        <w:keepNext/>
        <w:rPr>
          <w:lang w:val="en-GB"/>
        </w:rPr>
      </w:pPr>
      <w:r w:rsidRPr="005B16B0">
        <w:rPr>
          <w:lang w:val="en-GB"/>
        </w:rPr>
        <w:t>279.</w:t>
      </w:r>
      <w:r w:rsidRPr="005B16B0">
        <w:rPr>
          <w:lang w:val="en-GB"/>
        </w:rPr>
        <w:tab/>
        <w:t>The centres for post-emergency care are:</w:t>
      </w:r>
    </w:p>
    <w:p w:rsidR="004B698F" w:rsidRPr="005B16B0" w:rsidRDefault="004B698F" w:rsidP="004B698F">
      <w:pPr>
        <w:pStyle w:val="Bullet1G"/>
        <w:numPr>
          <w:ilvl w:val="0"/>
          <w:numId w:val="18"/>
        </w:numPr>
        <w:rPr>
          <w:lang w:val="en-GB"/>
        </w:rPr>
      </w:pPr>
      <w:r w:rsidRPr="005B16B0">
        <w:rPr>
          <w:lang w:val="en-GB"/>
        </w:rPr>
        <w:t xml:space="preserve">3 </w:t>
      </w:r>
      <w:r w:rsidRPr="005B16B0">
        <w:rPr>
          <w:i/>
          <w:lang w:val="en-GB"/>
        </w:rPr>
        <w:t>Diar Errahma</w:t>
      </w:r>
      <w:r w:rsidRPr="005B16B0">
        <w:rPr>
          <w:lang w:val="en-GB"/>
        </w:rPr>
        <w:t xml:space="preserve"> (hostels for the distressed elderly and sick), in Algiers, Oran and Constantine;</w:t>
      </w:r>
    </w:p>
    <w:p w:rsidR="004B698F" w:rsidRPr="005B16B0" w:rsidRDefault="004B698F" w:rsidP="004B698F">
      <w:pPr>
        <w:pStyle w:val="Bullet1G"/>
        <w:numPr>
          <w:ilvl w:val="0"/>
          <w:numId w:val="18"/>
        </w:numPr>
        <w:rPr>
          <w:lang w:val="en-GB"/>
        </w:rPr>
      </w:pPr>
      <w:r w:rsidRPr="005B16B0">
        <w:rPr>
          <w:lang w:val="en-GB"/>
        </w:rPr>
        <w:t>39 residential facilities for children receiving assistance;</w:t>
      </w:r>
    </w:p>
    <w:p w:rsidR="004B698F" w:rsidRPr="005B16B0" w:rsidRDefault="004B698F" w:rsidP="004B698F">
      <w:pPr>
        <w:pStyle w:val="Bullet1G"/>
        <w:numPr>
          <w:ilvl w:val="0"/>
          <w:numId w:val="18"/>
        </w:numPr>
        <w:rPr>
          <w:lang w:val="en-GB"/>
        </w:rPr>
      </w:pPr>
      <w:r w:rsidRPr="005B16B0">
        <w:rPr>
          <w:lang w:val="en-GB"/>
        </w:rPr>
        <w:t>6 centres for those suffering from respiratory insufficiency;</w:t>
      </w:r>
    </w:p>
    <w:p w:rsidR="004B698F" w:rsidRPr="005B16B0" w:rsidRDefault="004B698F" w:rsidP="004B698F">
      <w:pPr>
        <w:pStyle w:val="Bullet1G"/>
        <w:numPr>
          <w:ilvl w:val="0"/>
          <w:numId w:val="18"/>
        </w:numPr>
        <w:rPr>
          <w:lang w:val="en-GB"/>
        </w:rPr>
      </w:pPr>
      <w:r w:rsidRPr="005B16B0">
        <w:rPr>
          <w:lang w:val="en-GB"/>
        </w:rPr>
        <w:t>42 specialist rehabilitation centres;</w:t>
      </w:r>
      <w:r w:rsidR="009E3B96">
        <w:rPr>
          <w:lang w:val="en-GB"/>
        </w:rPr>
        <w:t xml:space="preserve"> </w:t>
      </w:r>
      <w:r w:rsidRPr="005B16B0">
        <w:rPr>
          <w:lang w:val="en-GB"/>
        </w:rPr>
        <w:t>and</w:t>
      </w:r>
    </w:p>
    <w:p w:rsidR="00F02902" w:rsidRPr="005B16B0" w:rsidRDefault="003368E1" w:rsidP="00F02902">
      <w:pPr>
        <w:pStyle w:val="Bullet1G"/>
        <w:rPr>
          <w:lang w:val="en-GB"/>
        </w:rPr>
      </w:pPr>
      <w:r w:rsidRPr="005B16B0">
        <w:rPr>
          <w:lang w:val="en-GB"/>
        </w:rPr>
        <w:t xml:space="preserve">A </w:t>
      </w:r>
      <w:r w:rsidR="004B698F" w:rsidRPr="005B16B0">
        <w:rPr>
          <w:lang w:val="en-GB"/>
        </w:rPr>
        <w:t>number of centres run by associations.</w:t>
      </w:r>
    </w:p>
    <w:p w:rsidR="004B698F" w:rsidRPr="005B16B0" w:rsidRDefault="00F02902" w:rsidP="004B698F">
      <w:pPr>
        <w:pStyle w:val="H23G"/>
        <w:rPr>
          <w:lang w:val="en-GB"/>
        </w:rPr>
      </w:pPr>
      <w:r w:rsidRPr="005B16B0">
        <w:rPr>
          <w:lang w:val="en-GB"/>
        </w:rPr>
        <w:tab/>
      </w:r>
      <w:r w:rsidRPr="005B16B0">
        <w:rPr>
          <w:lang w:val="en-GB"/>
        </w:rPr>
        <w:tab/>
      </w:r>
      <w:r w:rsidR="004B698F" w:rsidRPr="005B16B0">
        <w:rPr>
          <w:lang w:val="en-GB"/>
        </w:rPr>
        <w:t>Day centres</w:t>
      </w:r>
    </w:p>
    <w:p w:rsidR="004B698F" w:rsidRPr="005B16B0" w:rsidRDefault="004B698F" w:rsidP="004B698F">
      <w:pPr>
        <w:pStyle w:val="SingleTxtG"/>
        <w:rPr>
          <w:lang w:val="en-GB"/>
        </w:rPr>
      </w:pPr>
      <w:r w:rsidRPr="005B16B0">
        <w:rPr>
          <w:lang w:val="en-GB"/>
        </w:rPr>
        <w:t>280.</w:t>
      </w:r>
      <w:r w:rsidRPr="005B16B0">
        <w:rPr>
          <w:lang w:val="en-GB"/>
        </w:rPr>
        <w:tab/>
        <w:t>Day centres provide opportunities to make contact and provide care (medical treatment and health services, social or psychological consultations, etc.).</w:t>
      </w:r>
      <w:r w:rsidR="009E3B96">
        <w:rPr>
          <w:lang w:val="en-GB"/>
        </w:rPr>
        <w:t xml:space="preserve"> </w:t>
      </w:r>
      <w:r w:rsidRPr="005B16B0">
        <w:rPr>
          <w:lang w:val="en-GB"/>
        </w:rPr>
        <w:t xml:space="preserve">The objective is always to ensure that those concerned are treated with respect and that account is taken of their requests, and that they are given the opportunity to explain their needs and wishes. </w:t>
      </w:r>
    </w:p>
    <w:p w:rsidR="004B698F" w:rsidRPr="005B16B0" w:rsidRDefault="004B698F" w:rsidP="004B698F">
      <w:pPr>
        <w:pStyle w:val="SingleTxtG"/>
        <w:rPr>
          <w:lang w:val="en-GB"/>
        </w:rPr>
      </w:pPr>
      <w:r w:rsidRPr="005B16B0">
        <w:rPr>
          <w:lang w:val="en-GB"/>
        </w:rPr>
        <w:t>281.</w:t>
      </w:r>
      <w:r w:rsidRPr="005B16B0">
        <w:rPr>
          <w:lang w:val="en-GB"/>
        </w:rPr>
        <w:tab/>
        <w:t xml:space="preserve">Between 2005 and the first quarter of 2008, a large number of street children were provided with care by </w:t>
      </w:r>
      <w:r w:rsidRPr="005B16B0">
        <w:rPr>
          <w:i/>
          <w:lang w:val="en-GB"/>
        </w:rPr>
        <w:t>SAMU Social</w:t>
      </w:r>
      <w:r w:rsidRPr="005B16B0">
        <w:rPr>
          <w:lang w:val="en-GB"/>
        </w:rPr>
        <w:t xml:space="preserve"> (see </w:t>
      </w:r>
      <w:r w:rsidR="000014F4">
        <w:rPr>
          <w:lang w:val="en-GB"/>
        </w:rPr>
        <w:t>annex </w:t>
      </w:r>
      <w:r w:rsidRPr="005B16B0">
        <w:rPr>
          <w:lang w:val="en-GB"/>
        </w:rPr>
        <w:t xml:space="preserve">17). </w:t>
      </w:r>
    </w:p>
    <w:p w:rsidR="00F02902" w:rsidRPr="005B16B0" w:rsidRDefault="004B698F" w:rsidP="00711BB0">
      <w:pPr>
        <w:pStyle w:val="SingleTxtG"/>
        <w:rPr>
          <w:lang w:val="en-GB"/>
        </w:rPr>
      </w:pPr>
      <w:r w:rsidRPr="005B16B0">
        <w:rPr>
          <w:lang w:val="en-GB"/>
        </w:rPr>
        <w:t>282.</w:t>
      </w:r>
      <w:r w:rsidRPr="005B16B0">
        <w:rPr>
          <w:lang w:val="en-GB"/>
        </w:rPr>
        <w:tab/>
        <w:t xml:space="preserve">Training seminars for the social workers involved (general and specialist social workers, psychologists and psychiatrists) have been organized with the cooperation of Paris-based </w:t>
      </w:r>
      <w:r w:rsidRPr="005B16B0">
        <w:rPr>
          <w:i/>
          <w:lang w:val="en-GB"/>
        </w:rPr>
        <w:t>SAMU International</w:t>
      </w:r>
      <w:r w:rsidRPr="005B16B0">
        <w:rPr>
          <w:lang w:val="en-GB"/>
        </w:rPr>
        <w:t>.</w:t>
      </w:r>
      <w:r w:rsidR="009E3B96">
        <w:rPr>
          <w:lang w:val="en-GB"/>
        </w:rPr>
        <w:t xml:space="preserve"> </w:t>
      </w:r>
      <w:r w:rsidRPr="005B16B0">
        <w:rPr>
          <w:lang w:val="en-GB"/>
        </w:rPr>
        <w:t xml:space="preserve">Technical assistance provided by </w:t>
      </w:r>
      <w:r w:rsidRPr="005B16B0">
        <w:rPr>
          <w:i/>
          <w:lang w:val="en-GB"/>
        </w:rPr>
        <w:t>SAMU International</w:t>
      </w:r>
      <w:r w:rsidRPr="005B16B0">
        <w:rPr>
          <w:lang w:val="en-GB"/>
        </w:rPr>
        <w:t xml:space="preserve"> has made it possible both to develop an integrated care strategy for street children, and to enhance social </w:t>
      </w:r>
      <w:r w:rsidR="00FC2126" w:rsidRPr="005B16B0">
        <w:rPr>
          <w:lang w:val="en-GB"/>
        </w:rPr>
        <w:t>workers ‘capacity</w:t>
      </w:r>
      <w:r w:rsidRPr="005B16B0">
        <w:rPr>
          <w:lang w:val="en-GB"/>
        </w:rPr>
        <w:t xml:space="preserve"> to tackle with emerging phenomena such as ill-treated minors placed in institutions.</w:t>
      </w:r>
      <w:r w:rsidR="00F02902" w:rsidRPr="005B16B0">
        <w:rPr>
          <w:lang w:val="en-GB"/>
        </w:rPr>
        <w:t xml:space="preserve"> </w:t>
      </w:r>
    </w:p>
    <w:p w:rsidR="00871697" w:rsidRPr="005B16B0" w:rsidRDefault="00F02902" w:rsidP="00871697">
      <w:pPr>
        <w:pStyle w:val="H1G"/>
        <w:rPr>
          <w:lang w:val="en-GB"/>
        </w:rPr>
      </w:pPr>
      <w:r w:rsidRPr="005B16B0">
        <w:rPr>
          <w:lang w:val="en-GB"/>
        </w:rPr>
        <w:tab/>
      </w:r>
      <w:r w:rsidRPr="005B16B0">
        <w:rPr>
          <w:lang w:val="en-GB"/>
        </w:rPr>
        <w:tab/>
      </w:r>
      <w:r w:rsidR="00871697" w:rsidRPr="005B16B0">
        <w:rPr>
          <w:lang w:val="en-GB"/>
        </w:rPr>
        <w:t>Recommendations 78 and 79</w:t>
      </w:r>
      <w:r w:rsidR="00871697" w:rsidRPr="005B16B0">
        <w:rPr>
          <w:lang w:val="en-GB"/>
        </w:rPr>
        <w:br/>
        <w:t>Sexual exploitation and trafficking</w:t>
      </w:r>
    </w:p>
    <w:p w:rsidR="00871697" w:rsidRPr="005B16B0" w:rsidRDefault="00871697" w:rsidP="00871697">
      <w:pPr>
        <w:pStyle w:val="SingleTxtG"/>
        <w:rPr>
          <w:lang w:val="en-GB"/>
        </w:rPr>
      </w:pPr>
      <w:r w:rsidRPr="005B16B0">
        <w:rPr>
          <w:bCs/>
          <w:lang w:val="en-GB"/>
        </w:rPr>
        <w:t>283.</w:t>
      </w:r>
      <w:r w:rsidRPr="005B16B0">
        <w:rPr>
          <w:bCs/>
          <w:lang w:val="en-GB"/>
        </w:rPr>
        <w:tab/>
      </w:r>
      <w:r w:rsidRPr="00DC0667">
        <w:rPr>
          <w:b/>
          <w:bCs/>
          <w:lang w:val="en-GB"/>
        </w:rPr>
        <w:t>(</w:t>
      </w:r>
      <w:r w:rsidRPr="005B16B0">
        <w:rPr>
          <w:b/>
          <w:bCs/>
          <w:lang w:val="en-GB"/>
        </w:rPr>
        <w:t xml:space="preserve">a) </w:t>
      </w:r>
      <w:r w:rsidRPr="00844A81">
        <w:rPr>
          <w:bCs/>
          <w:lang w:val="en-GB"/>
        </w:rPr>
        <w:t>and</w:t>
      </w:r>
      <w:r w:rsidRPr="005B16B0">
        <w:rPr>
          <w:b/>
          <w:bCs/>
          <w:lang w:val="en-GB"/>
        </w:rPr>
        <w:t xml:space="preserve"> (c)</w:t>
      </w:r>
      <w:r w:rsidRPr="005B16B0">
        <w:rPr>
          <w:b/>
          <w:bCs/>
          <w:lang w:val="en-GB"/>
        </w:rPr>
        <w:tab/>
      </w:r>
      <w:r w:rsidRPr="005B16B0">
        <w:rPr>
          <w:bCs/>
          <w:lang w:val="en-GB"/>
        </w:rPr>
        <w:t>Articles 342 to 346 of the Algerian Criminal Code punish human trafficking and the exploitation of prostitution.</w:t>
      </w:r>
      <w:r w:rsidR="009E3B96">
        <w:rPr>
          <w:bCs/>
          <w:lang w:val="en-GB"/>
        </w:rPr>
        <w:t xml:space="preserve"> </w:t>
      </w:r>
      <w:r w:rsidRPr="005B16B0">
        <w:rPr>
          <w:bCs/>
          <w:lang w:val="en-GB"/>
        </w:rPr>
        <w:t>Some of those provisions deal specifically with penalties for inciting minors to vice and soliciting</w:t>
      </w:r>
      <w:r w:rsidRPr="005B16B0">
        <w:rPr>
          <w:b/>
          <w:bCs/>
          <w:lang w:val="en-GB"/>
        </w:rPr>
        <w:t xml:space="preserve">. </w:t>
      </w:r>
    </w:p>
    <w:p w:rsidR="00871697" w:rsidRPr="005B16B0" w:rsidRDefault="00871697" w:rsidP="00871697">
      <w:pPr>
        <w:pStyle w:val="SingleTxtG"/>
        <w:rPr>
          <w:lang w:val="en-GB"/>
        </w:rPr>
      </w:pPr>
      <w:r w:rsidRPr="005B16B0">
        <w:rPr>
          <w:lang w:val="en-GB"/>
        </w:rPr>
        <w:t>284.</w:t>
      </w:r>
      <w:r w:rsidRPr="005B16B0">
        <w:rPr>
          <w:lang w:val="en-GB"/>
        </w:rPr>
        <w:tab/>
        <w:t>As regards abduction, a whole section of the Criminal Code is devoted to violations of personal freedom, abduction, kidnapping and false imprisonment.</w:t>
      </w:r>
      <w:r w:rsidR="009E3B96">
        <w:rPr>
          <w:lang w:val="en-GB"/>
        </w:rPr>
        <w:t xml:space="preserve"> </w:t>
      </w:r>
      <w:r w:rsidR="007042F6">
        <w:rPr>
          <w:lang w:val="en-GB"/>
        </w:rPr>
        <w:t>Article </w:t>
      </w:r>
      <w:r w:rsidRPr="005B16B0">
        <w:rPr>
          <w:lang w:val="en-GB"/>
        </w:rPr>
        <w:t xml:space="preserve">291 establishes penalties for kidnapping, arbitrary detention and false imprisonment. </w:t>
      </w:r>
    </w:p>
    <w:p w:rsidR="00871697" w:rsidRPr="005B16B0" w:rsidRDefault="00871697" w:rsidP="00871697">
      <w:pPr>
        <w:pStyle w:val="SingleTxtG"/>
        <w:rPr>
          <w:lang w:val="en-GB"/>
        </w:rPr>
      </w:pPr>
      <w:r w:rsidRPr="005B16B0">
        <w:rPr>
          <w:lang w:val="en-GB"/>
        </w:rPr>
        <w:t>285.</w:t>
      </w:r>
      <w:r w:rsidRPr="005B16B0">
        <w:rPr>
          <w:lang w:val="en-GB"/>
        </w:rPr>
        <w:tab/>
        <w:t>Indecent assault committed or attempted upon a minor is punishable by imprisonment for between five and ten years.</w:t>
      </w:r>
      <w:r w:rsidR="009E3B96">
        <w:rPr>
          <w:lang w:val="en-GB"/>
        </w:rPr>
        <w:t xml:space="preserve"> </w:t>
      </w:r>
      <w:r w:rsidRPr="005B16B0">
        <w:rPr>
          <w:lang w:val="en-GB"/>
        </w:rPr>
        <w:t>A relative in the ascending line who commits indecent assault on a minor is liable to imprisonment for between five and ten years.</w:t>
      </w:r>
      <w:r w:rsidR="009E3B96">
        <w:rPr>
          <w:lang w:val="en-GB"/>
        </w:rPr>
        <w:t xml:space="preserve"> </w:t>
      </w:r>
      <w:r w:rsidRPr="005B16B0">
        <w:rPr>
          <w:lang w:val="en-GB"/>
        </w:rPr>
        <w:t xml:space="preserve">Attempted or actual indecent assault on a minor with the use of violence is punishable by fixed-term imprisonment for between </w:t>
      </w:r>
      <w:r w:rsidR="000534E3">
        <w:rPr>
          <w:lang w:val="en-GB"/>
        </w:rPr>
        <w:t>10</w:t>
      </w:r>
      <w:r w:rsidRPr="005B16B0">
        <w:rPr>
          <w:lang w:val="en-GB"/>
        </w:rPr>
        <w:t xml:space="preserve"> and </w:t>
      </w:r>
      <w:r w:rsidR="000534E3">
        <w:rPr>
          <w:lang w:val="en-GB"/>
        </w:rPr>
        <w:t>20</w:t>
      </w:r>
      <w:r w:rsidR="003368E1">
        <w:rPr>
          <w:lang w:val="en-GB"/>
        </w:rPr>
        <w:t> years</w:t>
      </w:r>
      <w:r w:rsidRPr="005B16B0">
        <w:rPr>
          <w:lang w:val="en-GB"/>
        </w:rPr>
        <w:t xml:space="preserve">. </w:t>
      </w:r>
    </w:p>
    <w:p w:rsidR="00871697" w:rsidRPr="005B16B0" w:rsidRDefault="00871697" w:rsidP="00871697">
      <w:pPr>
        <w:pStyle w:val="SingleTxtG"/>
        <w:rPr>
          <w:lang w:val="en-GB"/>
        </w:rPr>
      </w:pPr>
      <w:r w:rsidRPr="005B16B0">
        <w:rPr>
          <w:lang w:val="en-GB"/>
        </w:rPr>
        <w:t>286.</w:t>
      </w:r>
      <w:r w:rsidRPr="005B16B0">
        <w:rPr>
          <w:lang w:val="en-GB"/>
        </w:rPr>
        <w:tab/>
        <w:t xml:space="preserve">Rape of a minor aged 16 is punishable by imprisonment for between </w:t>
      </w:r>
      <w:r w:rsidR="000534E3">
        <w:rPr>
          <w:lang w:val="en-GB"/>
        </w:rPr>
        <w:t>10</w:t>
      </w:r>
      <w:r w:rsidRPr="005B16B0">
        <w:rPr>
          <w:lang w:val="en-GB"/>
        </w:rPr>
        <w:t xml:space="preserve"> and </w:t>
      </w:r>
      <w:r w:rsidR="000534E3">
        <w:rPr>
          <w:lang w:val="en-GB"/>
        </w:rPr>
        <w:t>20</w:t>
      </w:r>
      <w:r w:rsidR="003368E1">
        <w:rPr>
          <w:lang w:val="en-GB"/>
        </w:rPr>
        <w:t> years</w:t>
      </w:r>
      <w:r w:rsidRPr="005B16B0">
        <w:rPr>
          <w:lang w:val="en-GB"/>
        </w:rPr>
        <w:t xml:space="preserve"> if the perpetrators </w:t>
      </w:r>
      <w:r w:rsidR="000534E3">
        <w:rPr>
          <w:lang w:val="en-GB"/>
        </w:rPr>
        <w:t xml:space="preserve">are </w:t>
      </w:r>
      <w:r w:rsidRPr="005B16B0">
        <w:rPr>
          <w:lang w:val="en-GB"/>
        </w:rPr>
        <w:t>relatives in the ascending line of the victim.</w:t>
      </w:r>
      <w:r w:rsidR="009E3B96">
        <w:rPr>
          <w:lang w:val="en-GB"/>
        </w:rPr>
        <w:t xml:space="preserve"> </w:t>
      </w:r>
      <w:r w:rsidRPr="005B16B0">
        <w:rPr>
          <w:lang w:val="en-GB"/>
        </w:rPr>
        <w:t xml:space="preserve">If the perpetrator falls within the category of those who have authority over the victim, or if he or she, whoever they may be, has been assisted by one or more others in committing the offence, the penalty is fixed-term imprisonment for between </w:t>
      </w:r>
      <w:r w:rsidR="0099052B" w:rsidRPr="005B16B0">
        <w:rPr>
          <w:lang w:val="en-GB"/>
        </w:rPr>
        <w:t>10</w:t>
      </w:r>
      <w:r w:rsidRPr="005B16B0">
        <w:rPr>
          <w:lang w:val="en-GB"/>
        </w:rPr>
        <w:t xml:space="preserve"> and </w:t>
      </w:r>
      <w:r w:rsidR="0099052B" w:rsidRPr="005B16B0">
        <w:rPr>
          <w:lang w:val="en-GB"/>
        </w:rPr>
        <w:t>20</w:t>
      </w:r>
      <w:r w:rsidR="003368E1">
        <w:rPr>
          <w:lang w:val="en-GB"/>
        </w:rPr>
        <w:t> years</w:t>
      </w:r>
      <w:r w:rsidRPr="005B16B0">
        <w:rPr>
          <w:lang w:val="en-GB"/>
        </w:rPr>
        <w:t xml:space="preserve">, and life imprisonment where violence has been </w:t>
      </w:r>
      <w:r w:rsidR="000534E3">
        <w:rPr>
          <w:lang w:val="en-GB"/>
        </w:rPr>
        <w:t>used</w:t>
      </w:r>
      <w:r w:rsidRPr="005B16B0">
        <w:rPr>
          <w:lang w:val="en-GB"/>
        </w:rPr>
        <w:t xml:space="preserve">. </w:t>
      </w:r>
    </w:p>
    <w:p w:rsidR="00871697" w:rsidRPr="005B16B0" w:rsidRDefault="00871697" w:rsidP="00871697">
      <w:pPr>
        <w:pStyle w:val="SingleTxtG"/>
        <w:rPr>
          <w:i/>
          <w:iCs/>
          <w:lang w:val="en-GB"/>
        </w:rPr>
      </w:pPr>
      <w:r w:rsidRPr="005B16B0">
        <w:rPr>
          <w:lang w:val="en-GB"/>
        </w:rPr>
        <w:t>287.</w:t>
      </w:r>
      <w:r w:rsidRPr="005B16B0">
        <w:rPr>
          <w:lang w:val="en-GB"/>
        </w:rPr>
        <w:tab/>
        <w:t xml:space="preserve">Moreover, in the context of protecting society, particularly women and children, from all forms of crime, </w:t>
      </w:r>
      <w:r w:rsidRPr="005B16B0">
        <w:rPr>
          <w:b/>
          <w:lang w:val="en-GB"/>
        </w:rPr>
        <w:t xml:space="preserve">a number of sequential </w:t>
      </w:r>
      <w:r w:rsidR="00FC2126" w:rsidRPr="005B16B0">
        <w:rPr>
          <w:b/>
          <w:lang w:val="en-GB"/>
        </w:rPr>
        <w:t>amendments</w:t>
      </w:r>
      <w:r w:rsidRPr="005B16B0">
        <w:rPr>
          <w:b/>
          <w:lang w:val="en-GB"/>
        </w:rPr>
        <w:t xml:space="preserve"> have been made to the Criminal Code on matters</w:t>
      </w:r>
      <w:r w:rsidRPr="005B16B0">
        <w:rPr>
          <w:lang w:val="en-GB"/>
        </w:rPr>
        <w:t xml:space="preserve"> </w:t>
      </w:r>
      <w:r w:rsidRPr="005B16B0">
        <w:rPr>
          <w:i/>
          <w:lang w:val="en-GB"/>
        </w:rPr>
        <w:t>including the criminalization of trafficking in persons as part of the process of bringing the provisions of Algerian law into line with obligations consequent on the ratification of the United Nations Convention against Transnational Organized Crime and the supplementary Protocol to Suppress and Punish Trafficking in Persons, especially Women and Children</w:t>
      </w:r>
      <w:r w:rsidRPr="005B16B0">
        <w:rPr>
          <w:lang w:val="en-GB"/>
        </w:rPr>
        <w:t xml:space="preserve">. </w:t>
      </w:r>
    </w:p>
    <w:p w:rsidR="00F02902" w:rsidRPr="005B16B0" w:rsidRDefault="00871697" w:rsidP="00711BB0">
      <w:pPr>
        <w:pStyle w:val="SingleTxtG"/>
        <w:rPr>
          <w:lang w:val="en-GB"/>
        </w:rPr>
      </w:pPr>
      <w:r w:rsidRPr="005B16B0">
        <w:rPr>
          <w:iCs/>
          <w:lang w:val="en-GB"/>
        </w:rPr>
        <w:t>288.</w:t>
      </w:r>
      <w:r w:rsidRPr="005B16B0">
        <w:rPr>
          <w:iCs/>
          <w:lang w:val="en-GB"/>
        </w:rPr>
        <w:tab/>
        <w:t xml:space="preserve">It should be emphasized that the victims of sexual exploitation and trafficking are treated as victims, and not, in any event, as offenders, </w:t>
      </w:r>
      <w:r w:rsidRPr="005B16B0">
        <w:rPr>
          <w:lang w:val="en-GB"/>
        </w:rPr>
        <w:t>and that the Criminal Code is more rigorous still in relation to minors, as it makes attempted offences against them punishable by the same penalties that apply to the offences themselves.</w:t>
      </w:r>
    </w:p>
    <w:p w:rsidR="00F02902" w:rsidRPr="005B16B0" w:rsidRDefault="00F02902" w:rsidP="00F02902">
      <w:pPr>
        <w:pStyle w:val="H1G"/>
        <w:rPr>
          <w:lang w:val="en-GB"/>
        </w:rPr>
      </w:pPr>
      <w:r w:rsidRPr="005B16B0">
        <w:rPr>
          <w:lang w:val="en-GB"/>
        </w:rPr>
        <w:tab/>
      </w:r>
      <w:r w:rsidRPr="005B16B0">
        <w:rPr>
          <w:lang w:val="en-GB"/>
        </w:rPr>
        <w:tab/>
      </w:r>
      <w:r w:rsidR="00470ED4" w:rsidRPr="005B16B0">
        <w:rPr>
          <w:lang w:val="en-GB"/>
        </w:rPr>
        <w:t>Recommendation 81</w:t>
      </w:r>
      <w:r w:rsidR="00470ED4" w:rsidRPr="005B16B0">
        <w:rPr>
          <w:lang w:val="en-GB"/>
        </w:rPr>
        <w:br/>
        <w:t>Administration of juvenile justice</w:t>
      </w:r>
    </w:p>
    <w:p w:rsidR="00470ED4" w:rsidRPr="00DC0667" w:rsidRDefault="00470ED4" w:rsidP="00470ED4">
      <w:pPr>
        <w:pStyle w:val="SingleTxtG"/>
        <w:rPr>
          <w:spacing w:val="-2"/>
          <w:lang w:val="en-GB"/>
        </w:rPr>
      </w:pPr>
      <w:r w:rsidRPr="00DC0667">
        <w:rPr>
          <w:spacing w:val="-2"/>
          <w:lang w:val="en-GB"/>
        </w:rPr>
        <w:t>289.</w:t>
      </w:r>
      <w:r w:rsidRPr="00DC0667">
        <w:rPr>
          <w:spacing w:val="-2"/>
          <w:lang w:val="en-GB"/>
        </w:rPr>
        <w:tab/>
        <w:t>Criminal cases involving minors are governed by specific rules for young offenders contained in Book III of the Code of Criminal Procedure (</w:t>
      </w:r>
      <w:r w:rsidR="00DC0667">
        <w:rPr>
          <w:spacing w:val="-2"/>
          <w:lang w:val="en-GB"/>
        </w:rPr>
        <w:t>arts. </w:t>
      </w:r>
      <w:r w:rsidRPr="00DC0667">
        <w:rPr>
          <w:spacing w:val="-2"/>
          <w:lang w:val="en-GB"/>
        </w:rPr>
        <w:t>439</w:t>
      </w:r>
      <w:r w:rsidR="00FD36C0" w:rsidRPr="00DC0667">
        <w:rPr>
          <w:b/>
          <w:spacing w:val="-2"/>
          <w:lang w:val="en-GB"/>
        </w:rPr>
        <w:t>–</w:t>
      </w:r>
      <w:r w:rsidRPr="00DC0667">
        <w:rPr>
          <w:spacing w:val="-2"/>
          <w:lang w:val="en-GB"/>
        </w:rPr>
        <w:t>494).</w:t>
      </w:r>
      <w:r w:rsidR="009E3B96" w:rsidRPr="00DC0667">
        <w:rPr>
          <w:spacing w:val="-2"/>
          <w:lang w:val="en-GB"/>
        </w:rPr>
        <w:t xml:space="preserve"> </w:t>
      </w:r>
      <w:r w:rsidRPr="00DC0667">
        <w:rPr>
          <w:spacing w:val="-2"/>
          <w:lang w:val="en-GB"/>
        </w:rPr>
        <w:t>Articles 447</w:t>
      </w:r>
      <w:r w:rsidR="00FD36C0" w:rsidRPr="00DC0667">
        <w:rPr>
          <w:b/>
          <w:spacing w:val="-2"/>
          <w:lang w:val="en-GB"/>
        </w:rPr>
        <w:t>–</w:t>
      </w:r>
      <w:r w:rsidRPr="00DC0667">
        <w:rPr>
          <w:spacing w:val="-2"/>
          <w:lang w:val="en-GB"/>
        </w:rPr>
        <w:t>450 specify that every court is to have a juvenile division comprising a juvenile court judge, a presiding judge and two associate judges.</w:t>
      </w:r>
      <w:r w:rsidR="009E3B96" w:rsidRPr="00DC0667">
        <w:rPr>
          <w:spacing w:val="-2"/>
          <w:lang w:val="en-GB"/>
        </w:rPr>
        <w:t xml:space="preserve"> </w:t>
      </w:r>
      <w:r w:rsidR="007042F6" w:rsidRPr="00DC0667">
        <w:rPr>
          <w:spacing w:val="-2"/>
          <w:lang w:val="en-GB"/>
        </w:rPr>
        <w:t>Article </w:t>
      </w:r>
      <w:r w:rsidRPr="00DC0667">
        <w:rPr>
          <w:spacing w:val="-2"/>
          <w:lang w:val="en-GB"/>
        </w:rPr>
        <w:t>491 stipulates that proceedings are to be held in camera, once the parties have been heard.</w:t>
      </w:r>
      <w:r w:rsidR="009E3B96" w:rsidRPr="00DC0667">
        <w:rPr>
          <w:spacing w:val="-2"/>
          <w:lang w:val="en-GB"/>
        </w:rPr>
        <w:t xml:space="preserve"> </w:t>
      </w:r>
      <w:r w:rsidRPr="00DC0667">
        <w:rPr>
          <w:spacing w:val="-2"/>
          <w:lang w:val="en-GB"/>
        </w:rPr>
        <w:t>The court’s decision is also handed down in camera (</w:t>
      </w:r>
      <w:r w:rsidR="00EE3C5A" w:rsidRPr="00DC0667">
        <w:rPr>
          <w:spacing w:val="-2"/>
          <w:lang w:val="en-GB"/>
        </w:rPr>
        <w:t>art. </w:t>
      </w:r>
      <w:r w:rsidRPr="00DC0667">
        <w:rPr>
          <w:spacing w:val="-2"/>
          <w:lang w:val="en-GB"/>
        </w:rPr>
        <w:t>493), and every case is tried separately in the absence of all the other defendants (</w:t>
      </w:r>
      <w:r w:rsidR="00EE3C5A" w:rsidRPr="00DC0667">
        <w:rPr>
          <w:spacing w:val="-2"/>
          <w:lang w:val="en-GB"/>
        </w:rPr>
        <w:t>art. </w:t>
      </w:r>
      <w:r w:rsidRPr="00DC0667">
        <w:rPr>
          <w:spacing w:val="-2"/>
          <w:lang w:val="en-GB"/>
        </w:rPr>
        <w:t>498).</w:t>
      </w:r>
      <w:r w:rsidR="009E3B96" w:rsidRPr="00DC0667">
        <w:rPr>
          <w:spacing w:val="-2"/>
          <w:lang w:val="en-GB"/>
        </w:rPr>
        <w:t xml:space="preserve"> </w:t>
      </w:r>
      <w:r w:rsidRPr="00DC0667">
        <w:rPr>
          <w:spacing w:val="-2"/>
          <w:lang w:val="en-GB"/>
        </w:rPr>
        <w:t>The juvenile division reaches a decision after hearing the minor, witnesses, the parents, guardian, the representative of the public prosecutor and defence counsel.</w:t>
      </w:r>
      <w:r w:rsidR="009E3B96" w:rsidRPr="00DC0667">
        <w:rPr>
          <w:spacing w:val="-2"/>
          <w:lang w:val="en-GB"/>
        </w:rPr>
        <w:t xml:space="preserve"> </w:t>
      </w:r>
      <w:r w:rsidRPr="00DC0667">
        <w:rPr>
          <w:spacing w:val="-2"/>
          <w:lang w:val="en-GB"/>
        </w:rPr>
        <w:t>It may, if the minor’s interest so requires, permit the minor not to attend the hearing (</w:t>
      </w:r>
      <w:r w:rsidR="00EE3C5A" w:rsidRPr="00DC0667">
        <w:rPr>
          <w:spacing w:val="-2"/>
          <w:lang w:val="en-GB"/>
        </w:rPr>
        <w:t>art. </w:t>
      </w:r>
      <w:r w:rsidRPr="00DC0667">
        <w:rPr>
          <w:spacing w:val="-2"/>
          <w:lang w:val="en-GB"/>
        </w:rPr>
        <w:t xml:space="preserve">497). </w:t>
      </w:r>
    </w:p>
    <w:p w:rsidR="00470ED4" w:rsidRPr="005B16B0" w:rsidRDefault="003368E1" w:rsidP="00470ED4">
      <w:pPr>
        <w:pStyle w:val="SingleTxtG"/>
        <w:rPr>
          <w:lang w:val="en-GB"/>
        </w:rPr>
      </w:pPr>
      <w:r>
        <w:rPr>
          <w:lang w:val="en-GB"/>
        </w:rPr>
        <w:t>290.</w:t>
      </w:r>
      <w:r>
        <w:rPr>
          <w:lang w:val="en-GB"/>
        </w:rPr>
        <w:tab/>
      </w:r>
      <w:r w:rsidR="00470ED4" w:rsidRPr="005B16B0">
        <w:rPr>
          <w:lang w:val="en-GB"/>
        </w:rPr>
        <w:t>No child may be suspected, accused or convicted of an offence against criminal law by reason of actions or omissions that were not prohibited by national or international law at the time of their commission.</w:t>
      </w:r>
      <w:r w:rsidR="009E3B96">
        <w:rPr>
          <w:lang w:val="en-GB"/>
        </w:rPr>
        <w:t xml:space="preserve"> </w:t>
      </w:r>
      <w:r w:rsidR="00470ED4" w:rsidRPr="005B16B0">
        <w:rPr>
          <w:lang w:val="en-GB"/>
        </w:rPr>
        <w:t xml:space="preserve">This principle is guaranteed by </w:t>
      </w:r>
      <w:r w:rsidR="00F71690">
        <w:rPr>
          <w:lang w:val="en-GB"/>
        </w:rPr>
        <w:t>article </w:t>
      </w:r>
      <w:r w:rsidR="00470ED4" w:rsidRPr="005B16B0">
        <w:rPr>
          <w:lang w:val="en-GB"/>
        </w:rPr>
        <w:t xml:space="preserve">43 of the Constitution and by </w:t>
      </w:r>
      <w:r w:rsidR="00F71690">
        <w:rPr>
          <w:lang w:val="en-GB"/>
        </w:rPr>
        <w:t>article </w:t>
      </w:r>
      <w:r w:rsidR="00470ED4" w:rsidRPr="005B16B0">
        <w:rPr>
          <w:lang w:val="en-GB"/>
        </w:rPr>
        <w:t>1 of the Criminal Code, which states that:</w:t>
      </w:r>
      <w:r w:rsidR="009E3B96">
        <w:rPr>
          <w:lang w:val="en-GB"/>
        </w:rPr>
        <w:t xml:space="preserve"> </w:t>
      </w:r>
      <w:r w:rsidR="00470ED4" w:rsidRPr="005B16B0">
        <w:rPr>
          <w:i/>
          <w:lang w:val="en-GB"/>
        </w:rPr>
        <w:t>“in the absence of law there can be no breach of law, nor any penalties or preventive measures.”</w:t>
      </w:r>
    </w:p>
    <w:p w:rsidR="00470ED4" w:rsidRPr="005B16B0" w:rsidRDefault="003368E1" w:rsidP="00470ED4">
      <w:pPr>
        <w:pStyle w:val="SingleTxtG"/>
        <w:rPr>
          <w:lang w:val="en-GB"/>
        </w:rPr>
      </w:pPr>
      <w:r>
        <w:rPr>
          <w:lang w:val="en-GB"/>
        </w:rPr>
        <w:t>291.</w:t>
      </w:r>
      <w:r>
        <w:rPr>
          <w:lang w:val="en-GB"/>
        </w:rPr>
        <w:tab/>
      </w:r>
      <w:r w:rsidR="00470ED4" w:rsidRPr="005B16B0">
        <w:rPr>
          <w:lang w:val="en-GB"/>
        </w:rPr>
        <w:t>Any child suspected or accused of offences under the criminal law has the right to a number of safeguards.</w:t>
      </w:r>
      <w:r w:rsidR="009E3B96">
        <w:rPr>
          <w:lang w:val="en-GB"/>
        </w:rPr>
        <w:t xml:space="preserve"> </w:t>
      </w:r>
      <w:r w:rsidR="00470ED4" w:rsidRPr="005B16B0">
        <w:rPr>
          <w:lang w:val="en-GB"/>
        </w:rPr>
        <w:t>He or she is presumed innocent until proved guilty according to law.</w:t>
      </w:r>
      <w:r w:rsidR="009E3B96">
        <w:rPr>
          <w:lang w:val="en-GB"/>
        </w:rPr>
        <w:t xml:space="preserve"> </w:t>
      </w:r>
    </w:p>
    <w:p w:rsidR="00470ED4" w:rsidRPr="005B16B0" w:rsidRDefault="00470ED4" w:rsidP="00470ED4">
      <w:pPr>
        <w:pStyle w:val="SingleTxtG"/>
        <w:rPr>
          <w:lang w:val="en-GB"/>
        </w:rPr>
      </w:pPr>
      <w:r w:rsidRPr="005B16B0">
        <w:rPr>
          <w:lang w:val="en-GB"/>
        </w:rPr>
        <w:t>292.</w:t>
      </w:r>
      <w:r w:rsidRPr="005B16B0">
        <w:rPr>
          <w:lang w:val="en-GB"/>
        </w:rPr>
        <w:tab/>
        <w:t xml:space="preserve">As regards the establishment of guilt, </w:t>
      </w:r>
      <w:r w:rsidR="00F71690">
        <w:rPr>
          <w:lang w:val="en-GB"/>
        </w:rPr>
        <w:t>article </w:t>
      </w:r>
      <w:r w:rsidRPr="005B16B0">
        <w:rPr>
          <w:lang w:val="en-GB"/>
        </w:rPr>
        <w:t>453 of the Code of Criminal Procedure provides that:</w:t>
      </w:r>
      <w:r w:rsidR="009E3B96">
        <w:rPr>
          <w:lang w:val="en-GB"/>
        </w:rPr>
        <w:t xml:space="preserve"> </w:t>
      </w:r>
      <w:r w:rsidRPr="005B16B0">
        <w:rPr>
          <w:lang w:val="en-GB"/>
        </w:rPr>
        <w:t>“</w:t>
      </w:r>
      <w:r w:rsidRPr="005B16B0">
        <w:rPr>
          <w:i/>
          <w:lang w:val="en-GB"/>
        </w:rPr>
        <w:t>The judge in the juvenile court shall undertake all necessary steps and investigations to arrive at the truth, become acquainted with the personality of the minor and determine appropriate measures for the minor’s rehabilitation.”</w:t>
      </w:r>
      <w:r w:rsidR="009E3B96">
        <w:rPr>
          <w:lang w:val="en-GB"/>
        </w:rPr>
        <w:t xml:space="preserve"> </w:t>
      </w:r>
    </w:p>
    <w:p w:rsidR="00470ED4" w:rsidRPr="005B16B0" w:rsidRDefault="00470ED4" w:rsidP="00470ED4">
      <w:pPr>
        <w:pStyle w:val="SingleTxtG"/>
        <w:rPr>
          <w:lang w:val="en-GB"/>
        </w:rPr>
      </w:pPr>
      <w:r w:rsidRPr="005B16B0">
        <w:rPr>
          <w:lang w:val="en-GB"/>
        </w:rPr>
        <w:t>293.</w:t>
      </w:r>
      <w:r w:rsidRPr="005B16B0">
        <w:rPr>
          <w:lang w:val="en-GB"/>
        </w:rPr>
        <w:tab/>
        <w:t>In order to do this, the judge may either order an</w:t>
      </w:r>
      <w:r w:rsidR="0099052B" w:rsidRPr="005B16B0">
        <w:rPr>
          <w:lang w:val="en-GB"/>
        </w:rPr>
        <w:t xml:space="preserve"> </w:t>
      </w:r>
      <w:r w:rsidRPr="005B16B0">
        <w:rPr>
          <w:lang w:val="en-GB"/>
        </w:rPr>
        <w:t>official investigation, or follow preliminary investigation procedures.</w:t>
      </w:r>
      <w:r w:rsidR="009E3B96">
        <w:rPr>
          <w:lang w:val="en-GB"/>
        </w:rPr>
        <w:t xml:space="preserve"> </w:t>
      </w:r>
      <w:r w:rsidRPr="005B16B0">
        <w:rPr>
          <w:lang w:val="en-GB"/>
        </w:rPr>
        <w:t>He may issue any warrant considered necessary, in accordance with the rules of ordinary law.</w:t>
      </w:r>
    </w:p>
    <w:p w:rsidR="00470ED4" w:rsidRPr="005B16B0" w:rsidRDefault="00470ED4" w:rsidP="00470ED4">
      <w:pPr>
        <w:pStyle w:val="SingleTxtG"/>
        <w:rPr>
          <w:lang w:val="en-GB"/>
        </w:rPr>
      </w:pPr>
      <w:r w:rsidRPr="005B16B0">
        <w:rPr>
          <w:lang w:val="en-GB"/>
        </w:rPr>
        <w:t>294.</w:t>
      </w:r>
      <w:r w:rsidRPr="005B16B0">
        <w:rPr>
          <w:lang w:val="en-GB"/>
        </w:rPr>
        <w:tab/>
        <w:t>Article 458 of the Code of Criminal Procedure stipulates that:</w:t>
      </w:r>
      <w:r w:rsidR="009E3B96">
        <w:rPr>
          <w:lang w:val="en-GB"/>
        </w:rPr>
        <w:t xml:space="preserve"> </w:t>
      </w:r>
      <w:r w:rsidRPr="005B16B0">
        <w:rPr>
          <w:i/>
          <w:lang w:val="en-GB"/>
        </w:rPr>
        <w:t xml:space="preserve">“When the juvenile court judge considers that the facts do not constitute an offence or petty offence, or that there is insufficient evidence against the offender, he shall discharge the defendant as prescribed by the law.” </w:t>
      </w:r>
    </w:p>
    <w:p w:rsidR="00470ED4" w:rsidRPr="005B16B0" w:rsidRDefault="00470ED4" w:rsidP="00470ED4">
      <w:pPr>
        <w:pStyle w:val="SingleTxtG"/>
        <w:rPr>
          <w:lang w:val="en-GB"/>
        </w:rPr>
      </w:pPr>
      <w:r w:rsidRPr="005B16B0">
        <w:rPr>
          <w:lang w:val="en-GB"/>
        </w:rPr>
        <w:t>295.</w:t>
      </w:r>
      <w:r w:rsidRPr="005B16B0">
        <w:rPr>
          <w:lang w:val="en-GB"/>
        </w:rPr>
        <w:tab/>
        <w:t xml:space="preserve">An accused minor must be informed of the charge against him, in accordance with </w:t>
      </w:r>
      <w:r w:rsidR="00F71690">
        <w:rPr>
          <w:lang w:val="en-GB"/>
        </w:rPr>
        <w:t>article </w:t>
      </w:r>
      <w:r w:rsidRPr="005B16B0">
        <w:rPr>
          <w:lang w:val="en-GB"/>
        </w:rPr>
        <w:t>100 of the Code of Criminal Procedure.</w:t>
      </w:r>
      <w:r w:rsidR="009E3B96">
        <w:rPr>
          <w:lang w:val="en-GB"/>
        </w:rPr>
        <w:t xml:space="preserve"> </w:t>
      </w:r>
      <w:r w:rsidR="007042F6">
        <w:rPr>
          <w:lang w:val="en-GB"/>
        </w:rPr>
        <w:t>Article </w:t>
      </w:r>
      <w:r w:rsidRPr="005B16B0">
        <w:rPr>
          <w:lang w:val="en-GB"/>
        </w:rPr>
        <w:t>154 stipulates that the juvenile court judge is to notify the parents or guardian of the proceedings initiated against the minor.</w:t>
      </w:r>
      <w:r w:rsidR="009E3B96">
        <w:rPr>
          <w:lang w:val="en-GB"/>
        </w:rPr>
        <w:t xml:space="preserve"> </w:t>
      </w:r>
    </w:p>
    <w:p w:rsidR="00470ED4" w:rsidRPr="005B16B0" w:rsidRDefault="00470ED4" w:rsidP="00470ED4">
      <w:pPr>
        <w:pStyle w:val="SingleTxtG"/>
        <w:rPr>
          <w:lang w:val="en-GB"/>
        </w:rPr>
      </w:pPr>
      <w:r w:rsidRPr="005B16B0">
        <w:rPr>
          <w:lang w:val="en-GB"/>
        </w:rPr>
        <w:t>296.</w:t>
      </w:r>
      <w:r w:rsidRPr="005B16B0">
        <w:rPr>
          <w:lang w:val="en-GB"/>
        </w:rPr>
        <w:tab/>
        <w:t>If the minor, or his or her legal representative, fails to appoint defence counsel, the judge will assign counsel automatically or instruct the chairman of the local bar to do so.</w:t>
      </w:r>
      <w:r w:rsidR="009E3B96">
        <w:rPr>
          <w:lang w:val="en-GB"/>
        </w:rPr>
        <w:t xml:space="preserve"> </w:t>
      </w:r>
      <w:r w:rsidRPr="005B16B0">
        <w:rPr>
          <w:lang w:val="en-GB"/>
        </w:rPr>
        <w:t>He may request a social inquiry report from the social services or duly authorized persons holding a social service diploma.</w:t>
      </w:r>
      <w:r w:rsidR="009E3B96">
        <w:rPr>
          <w:lang w:val="en-GB"/>
        </w:rPr>
        <w:t xml:space="preserve"> </w:t>
      </w:r>
      <w:r w:rsidRPr="005B16B0">
        <w:rPr>
          <w:lang w:val="en-GB"/>
        </w:rPr>
        <w:t>If the juvenile court judge considers that the facts constitute an offence, he must refer the matter to the juvenile division sitting in chambers.</w:t>
      </w:r>
      <w:r w:rsidR="009E3B96">
        <w:rPr>
          <w:lang w:val="en-GB"/>
        </w:rPr>
        <w:t xml:space="preserve"> </w:t>
      </w:r>
      <w:r w:rsidRPr="005B16B0">
        <w:rPr>
          <w:lang w:val="en-GB"/>
        </w:rPr>
        <w:t>The proceedings must be held in camera;</w:t>
      </w:r>
      <w:r w:rsidR="009E3B96">
        <w:rPr>
          <w:lang w:val="en-GB"/>
        </w:rPr>
        <w:t xml:space="preserve"> </w:t>
      </w:r>
      <w:r w:rsidRPr="005B16B0">
        <w:rPr>
          <w:lang w:val="en-GB"/>
        </w:rPr>
        <w:t>the parties must be heard;</w:t>
      </w:r>
      <w:r w:rsidR="009E3B96">
        <w:rPr>
          <w:lang w:val="en-GB"/>
        </w:rPr>
        <w:t xml:space="preserve"> </w:t>
      </w:r>
      <w:r w:rsidRPr="005B16B0">
        <w:rPr>
          <w:lang w:val="en-GB"/>
        </w:rPr>
        <w:t>and the minor must appear in person, assisted by his or her legal representative and counsel.</w:t>
      </w:r>
    </w:p>
    <w:p w:rsidR="00470ED4" w:rsidRPr="005B16B0" w:rsidRDefault="00470ED4" w:rsidP="00470ED4">
      <w:pPr>
        <w:pStyle w:val="SingleTxtG"/>
        <w:rPr>
          <w:lang w:val="en-GB"/>
        </w:rPr>
      </w:pPr>
      <w:r w:rsidRPr="005B16B0">
        <w:rPr>
          <w:lang w:val="en-GB"/>
        </w:rPr>
        <w:t>297.</w:t>
      </w:r>
      <w:r w:rsidRPr="005B16B0">
        <w:rPr>
          <w:lang w:val="en-GB"/>
        </w:rPr>
        <w:tab/>
        <w:t>Any minor prosecuted for a criminal offence has the right to examine, or have examined, the witnesses for the prosecution and to obtain witnesses for the defence under the same conditions as the witnesses for the prosecution.</w:t>
      </w:r>
      <w:r w:rsidR="009E3B96">
        <w:rPr>
          <w:lang w:val="en-GB"/>
        </w:rPr>
        <w:t xml:space="preserve"> </w:t>
      </w:r>
      <w:r w:rsidRPr="005B16B0">
        <w:rPr>
          <w:lang w:val="en-GB"/>
        </w:rPr>
        <w:t>This right is recognized during both the pre-trial stage and during the trial.</w:t>
      </w:r>
      <w:r w:rsidR="009E3B96">
        <w:rPr>
          <w:lang w:val="en-GB"/>
        </w:rPr>
        <w:t xml:space="preserve"> </w:t>
      </w:r>
      <w:r w:rsidRPr="005B16B0">
        <w:rPr>
          <w:lang w:val="en-GB"/>
        </w:rPr>
        <w:t>An accused minor has the right not to be forced to testify against him</w:t>
      </w:r>
      <w:r w:rsidR="00774D4D">
        <w:rPr>
          <w:lang w:val="en-GB"/>
        </w:rPr>
        <w:t>—</w:t>
      </w:r>
      <w:r w:rsidRPr="005B16B0">
        <w:rPr>
          <w:lang w:val="en-GB"/>
        </w:rPr>
        <w:t>or herself or to confess guilt.</w:t>
      </w:r>
    </w:p>
    <w:p w:rsidR="00470ED4" w:rsidRPr="005B16B0" w:rsidRDefault="00470ED4" w:rsidP="00470ED4">
      <w:pPr>
        <w:pStyle w:val="SingleTxtG"/>
        <w:rPr>
          <w:lang w:val="en-GB"/>
        </w:rPr>
      </w:pPr>
      <w:r w:rsidRPr="005B16B0">
        <w:rPr>
          <w:lang w:val="en-GB"/>
        </w:rPr>
        <w:t>298.</w:t>
      </w:r>
      <w:r w:rsidRPr="005B16B0">
        <w:rPr>
          <w:lang w:val="en-GB"/>
        </w:rPr>
        <w:tab/>
        <w:t>Any minor accused of a criminal offence has the right, free of charge, to assistance from an interpreter, if he or she does not understand the language of the hearing.</w:t>
      </w:r>
      <w:r w:rsidR="009E3B96">
        <w:rPr>
          <w:lang w:val="en-GB"/>
        </w:rPr>
        <w:t xml:space="preserve"> </w:t>
      </w:r>
      <w:r w:rsidRPr="005B16B0">
        <w:rPr>
          <w:lang w:val="en-GB"/>
        </w:rPr>
        <w:t>Various articles of the Code of Criminal Procedure contain provisions amplifying this right, which is recognized also for deaf and speech-impaired persons (</w:t>
      </w:r>
      <w:r w:rsidR="00DC0667">
        <w:rPr>
          <w:lang w:val="en-GB"/>
        </w:rPr>
        <w:t>arts. </w:t>
      </w:r>
      <w:r w:rsidRPr="005B16B0">
        <w:rPr>
          <w:lang w:val="en-GB"/>
        </w:rPr>
        <w:t>91</w:t>
      </w:r>
      <w:r w:rsidR="00FD36C0">
        <w:rPr>
          <w:b/>
          <w:lang w:val="en-GB"/>
        </w:rPr>
        <w:t>–</w:t>
      </w:r>
      <w:r w:rsidRPr="005B16B0">
        <w:rPr>
          <w:lang w:val="en-GB"/>
        </w:rPr>
        <w:t>95 and 108</w:t>
      </w:r>
      <w:r w:rsidR="00FD36C0">
        <w:rPr>
          <w:b/>
          <w:lang w:val="en-GB"/>
        </w:rPr>
        <w:t>–</w:t>
      </w:r>
      <w:r w:rsidRPr="005B16B0">
        <w:rPr>
          <w:lang w:val="en-GB"/>
        </w:rPr>
        <w:t>298) at all stages of the proceedings.</w:t>
      </w:r>
      <w:r w:rsidR="009E3B96">
        <w:rPr>
          <w:lang w:val="en-GB"/>
        </w:rPr>
        <w:t xml:space="preserve"> </w:t>
      </w:r>
      <w:r w:rsidRPr="005B16B0">
        <w:rPr>
          <w:lang w:val="en-GB"/>
        </w:rPr>
        <w:t>The interpreter is obliged to take an oath if he</w:t>
      </w:r>
      <w:r w:rsidR="000534E3">
        <w:rPr>
          <w:lang w:val="en-GB"/>
        </w:rPr>
        <w:t xml:space="preserve"> or she </w:t>
      </w:r>
      <w:r w:rsidRPr="005B16B0">
        <w:rPr>
          <w:lang w:val="en-GB"/>
        </w:rPr>
        <w:t>is not sworn in (</w:t>
      </w:r>
      <w:r w:rsidR="00EE3C5A">
        <w:rPr>
          <w:lang w:val="en-GB"/>
        </w:rPr>
        <w:t>art. </w:t>
      </w:r>
      <w:r w:rsidRPr="005B16B0">
        <w:rPr>
          <w:lang w:val="en-GB"/>
        </w:rPr>
        <w:t>91).</w:t>
      </w:r>
      <w:r w:rsidR="009E3B96">
        <w:rPr>
          <w:lang w:val="en-GB"/>
        </w:rPr>
        <w:t xml:space="preserve"> </w:t>
      </w:r>
    </w:p>
    <w:p w:rsidR="00470ED4" w:rsidRPr="005B16B0" w:rsidRDefault="00470ED4" w:rsidP="00470ED4">
      <w:pPr>
        <w:pStyle w:val="SingleTxtG"/>
        <w:rPr>
          <w:lang w:val="en-GB"/>
        </w:rPr>
      </w:pPr>
      <w:r w:rsidRPr="005B16B0">
        <w:rPr>
          <w:lang w:val="en-GB"/>
        </w:rPr>
        <w:t>299.</w:t>
      </w:r>
      <w:r w:rsidRPr="005B16B0">
        <w:rPr>
          <w:lang w:val="en-GB"/>
        </w:rPr>
        <w:tab/>
        <w:t xml:space="preserve">If, in </w:t>
      </w:r>
      <w:r w:rsidRPr="005B16B0">
        <w:rPr>
          <w:i/>
          <w:lang w:val="en-GB"/>
        </w:rPr>
        <w:t>inter partes</w:t>
      </w:r>
      <w:r w:rsidRPr="005B16B0">
        <w:rPr>
          <w:lang w:val="en-GB"/>
        </w:rPr>
        <w:t xml:space="preserve"> proceedings, it is established that the offence is not attributable to the minor, the juvenile court judge will dismiss the case.</w:t>
      </w:r>
      <w:r w:rsidR="009E3B96">
        <w:rPr>
          <w:lang w:val="en-GB"/>
        </w:rPr>
        <w:t xml:space="preserve"> </w:t>
      </w:r>
      <w:r w:rsidRPr="005B16B0">
        <w:rPr>
          <w:lang w:val="en-GB"/>
        </w:rPr>
        <w:t>If, however, the hearing establishes the minor’s guilt, the juvenile division specifically sets out that finding in the judgement, reprimands the offender and returns him to his parents, guardian, the person</w:t>
      </w:r>
      <w:r w:rsidR="000534E3">
        <w:rPr>
          <w:lang w:val="en-GB"/>
        </w:rPr>
        <w:t xml:space="preserve"> who had custody over him or </w:t>
      </w:r>
      <w:r w:rsidRPr="005B16B0">
        <w:rPr>
          <w:lang w:val="en-GB"/>
        </w:rPr>
        <w:t>a trustworthy person.</w:t>
      </w:r>
    </w:p>
    <w:p w:rsidR="00470ED4" w:rsidRPr="005B16B0" w:rsidRDefault="00470ED4" w:rsidP="00470ED4">
      <w:pPr>
        <w:pStyle w:val="SingleTxtG"/>
        <w:rPr>
          <w:lang w:val="en-GB"/>
        </w:rPr>
      </w:pPr>
      <w:r w:rsidRPr="005B16B0">
        <w:rPr>
          <w:lang w:val="en-GB"/>
        </w:rPr>
        <w:t>300.</w:t>
      </w:r>
      <w:r w:rsidRPr="005B16B0">
        <w:rPr>
          <w:lang w:val="en-GB"/>
        </w:rPr>
        <w:tab/>
        <w:t>The juvenile division may also order non-custodial supervision for the minor, either provisionally, for one or more probationary periods to be determined by the division, or definitively up to the age of 19</w:t>
      </w:r>
      <w:r w:rsidR="003368E1">
        <w:rPr>
          <w:lang w:val="en-GB"/>
        </w:rPr>
        <w:t> years</w:t>
      </w:r>
      <w:r w:rsidRPr="005B16B0">
        <w:rPr>
          <w:lang w:val="en-GB"/>
        </w:rPr>
        <w:t>.</w:t>
      </w:r>
      <w:r w:rsidR="009E3B96">
        <w:rPr>
          <w:lang w:val="en-GB"/>
        </w:rPr>
        <w:t xml:space="preserve"> </w:t>
      </w:r>
      <w:r w:rsidRPr="005B16B0">
        <w:rPr>
          <w:lang w:val="en-GB"/>
        </w:rPr>
        <w:t>The juvenile division may order this decision to be enforced notwithstanding appeal.</w:t>
      </w:r>
      <w:r w:rsidR="009E3B96">
        <w:rPr>
          <w:lang w:val="en-GB"/>
        </w:rPr>
        <w:t xml:space="preserve"> </w:t>
      </w:r>
      <w:r w:rsidRPr="005B16B0">
        <w:rPr>
          <w:lang w:val="en-GB"/>
        </w:rPr>
        <w:t>The final decision is handed down in camera and may be appealed within 10</w:t>
      </w:r>
      <w:r w:rsidR="00EE3C5A">
        <w:rPr>
          <w:lang w:val="en-GB"/>
        </w:rPr>
        <w:t> days</w:t>
      </w:r>
      <w:r w:rsidRPr="005B16B0">
        <w:rPr>
          <w:lang w:val="en-GB"/>
        </w:rPr>
        <w:t xml:space="preserve"> of being announced in court.</w:t>
      </w:r>
      <w:r w:rsidR="009E3B96">
        <w:rPr>
          <w:lang w:val="en-GB"/>
        </w:rPr>
        <w:t xml:space="preserve"> </w:t>
      </w:r>
    </w:p>
    <w:p w:rsidR="00470ED4" w:rsidRPr="005B16B0" w:rsidRDefault="00470ED4" w:rsidP="00470ED4">
      <w:pPr>
        <w:pStyle w:val="SingleTxtG"/>
        <w:rPr>
          <w:lang w:val="en-GB"/>
        </w:rPr>
      </w:pPr>
      <w:r w:rsidRPr="005B16B0">
        <w:rPr>
          <w:lang w:val="en-GB"/>
        </w:rPr>
        <w:t>301.</w:t>
      </w:r>
      <w:r w:rsidRPr="005B16B0">
        <w:rPr>
          <w:lang w:val="en-GB"/>
        </w:rPr>
        <w:tab/>
        <w:t xml:space="preserve">In order to safeguard the minor’s privacy, Algerian legislation stipulates that the proceedings are to take place, and the judgement be handed down, in camera (Code of Criminal Procedure, </w:t>
      </w:r>
      <w:r w:rsidR="00DC0667">
        <w:rPr>
          <w:lang w:val="en-GB"/>
        </w:rPr>
        <w:t>arts. </w:t>
      </w:r>
      <w:r w:rsidRPr="005B16B0">
        <w:rPr>
          <w:lang w:val="en-GB"/>
        </w:rPr>
        <w:t>461 and 493).</w:t>
      </w:r>
      <w:r w:rsidR="009E3B96">
        <w:rPr>
          <w:lang w:val="en-GB"/>
        </w:rPr>
        <w:t xml:space="preserve"> </w:t>
      </w:r>
      <w:r w:rsidRPr="005B16B0">
        <w:rPr>
          <w:lang w:val="en-GB"/>
        </w:rPr>
        <w:t>The publication of the record of juvenile court proceedings in books or the press, on radio or film, or through any other medium is prohibited.</w:t>
      </w:r>
      <w:r w:rsidR="009E3B96">
        <w:rPr>
          <w:lang w:val="en-GB"/>
        </w:rPr>
        <w:t xml:space="preserve"> </w:t>
      </w:r>
      <w:r w:rsidRPr="005B16B0">
        <w:rPr>
          <w:lang w:val="en-GB"/>
        </w:rPr>
        <w:t>The publication by the same means of any text or illustration concerning the identity or personality of young offenders is also prohibited (</w:t>
      </w:r>
      <w:r w:rsidR="00EE3C5A">
        <w:rPr>
          <w:lang w:val="en-GB"/>
        </w:rPr>
        <w:t>art. </w:t>
      </w:r>
      <w:r w:rsidRPr="005B16B0">
        <w:rPr>
          <w:lang w:val="en-GB"/>
        </w:rPr>
        <w:t>477), and may give rise to penalties under the criminal law.</w:t>
      </w:r>
    </w:p>
    <w:p w:rsidR="00470ED4" w:rsidRPr="005B16B0" w:rsidRDefault="00470ED4" w:rsidP="00470ED4">
      <w:pPr>
        <w:pStyle w:val="SingleTxtG"/>
        <w:rPr>
          <w:lang w:val="en-GB"/>
        </w:rPr>
      </w:pPr>
      <w:r w:rsidRPr="005B16B0">
        <w:rPr>
          <w:lang w:val="en-GB"/>
        </w:rPr>
        <w:t>302.</w:t>
      </w:r>
      <w:r w:rsidRPr="005B16B0">
        <w:rPr>
          <w:lang w:val="en-GB"/>
        </w:rPr>
        <w:tab/>
        <w:t>As mentioned previously, the legal procedure applicable to minors is subject to the provisions of Book III of the Code of Criminal Procedure (rules in regard to young offenders).</w:t>
      </w:r>
      <w:r w:rsidR="009E3B96">
        <w:rPr>
          <w:lang w:val="en-GB"/>
        </w:rPr>
        <w:t xml:space="preserve"> </w:t>
      </w:r>
      <w:r w:rsidRPr="005B16B0">
        <w:rPr>
          <w:lang w:val="en-GB"/>
        </w:rPr>
        <w:t>The rules aim to protect children and take account of the desirability of rehabilitating them.</w:t>
      </w:r>
    </w:p>
    <w:p w:rsidR="00470ED4" w:rsidRPr="005B16B0" w:rsidRDefault="00470ED4" w:rsidP="00470ED4">
      <w:pPr>
        <w:pStyle w:val="SingleTxtG"/>
        <w:rPr>
          <w:lang w:val="en-GB"/>
        </w:rPr>
      </w:pPr>
      <w:r w:rsidRPr="005B16B0">
        <w:rPr>
          <w:lang w:val="en-GB"/>
        </w:rPr>
        <w:t>303.</w:t>
      </w:r>
      <w:r w:rsidRPr="005B16B0">
        <w:rPr>
          <w:lang w:val="en-GB"/>
        </w:rPr>
        <w:tab/>
        <w:t>Article 442 sets the age of majority in criminal proceedings at 18</w:t>
      </w:r>
      <w:r w:rsidR="003368E1">
        <w:rPr>
          <w:lang w:val="en-GB"/>
        </w:rPr>
        <w:t> years</w:t>
      </w:r>
      <w:r w:rsidRPr="005B16B0">
        <w:rPr>
          <w:lang w:val="en-GB"/>
        </w:rPr>
        <w:t>.</w:t>
      </w:r>
      <w:r w:rsidR="009E3B96">
        <w:rPr>
          <w:lang w:val="en-GB"/>
        </w:rPr>
        <w:t xml:space="preserve"> </w:t>
      </w:r>
      <w:r w:rsidR="007042F6">
        <w:rPr>
          <w:lang w:val="en-GB"/>
        </w:rPr>
        <w:t>Article </w:t>
      </w:r>
      <w:r w:rsidRPr="005B16B0">
        <w:rPr>
          <w:lang w:val="en-GB"/>
        </w:rPr>
        <w:t>443 stipulates that the age to be used in determining criminal majority is the age of the offender at the time of the offence.</w:t>
      </w:r>
      <w:r w:rsidR="009E3B96">
        <w:rPr>
          <w:lang w:val="en-GB"/>
        </w:rPr>
        <w:t xml:space="preserve"> </w:t>
      </w:r>
      <w:r w:rsidRPr="005B16B0">
        <w:rPr>
          <w:lang w:val="en-GB"/>
        </w:rPr>
        <w:t>However, a minor aged over 13</w:t>
      </w:r>
      <w:r w:rsidR="00EE4081">
        <w:rPr>
          <w:lang w:val="en-GB"/>
        </w:rPr>
        <w:t> May</w:t>
      </w:r>
      <w:r w:rsidRPr="005B16B0">
        <w:rPr>
          <w:lang w:val="en-GB"/>
        </w:rPr>
        <w:t xml:space="preserve"> also be placed in a State supervised or remedial educational establishment.</w:t>
      </w:r>
    </w:p>
    <w:p w:rsidR="00470ED4" w:rsidRPr="005B16B0" w:rsidRDefault="00470ED4" w:rsidP="00470ED4">
      <w:pPr>
        <w:pStyle w:val="SingleTxtG"/>
        <w:rPr>
          <w:lang w:val="en-GB"/>
        </w:rPr>
      </w:pPr>
      <w:r w:rsidRPr="005B16B0">
        <w:rPr>
          <w:lang w:val="en-GB"/>
        </w:rPr>
        <w:t>304.</w:t>
      </w:r>
      <w:r w:rsidRPr="005B16B0">
        <w:rPr>
          <w:lang w:val="en-GB"/>
        </w:rPr>
        <w:tab/>
        <w:t>Article 465 of the Code provides that “</w:t>
      </w:r>
      <w:r w:rsidRPr="005B16B0">
        <w:rPr>
          <w:i/>
          <w:lang w:val="en-GB"/>
        </w:rPr>
        <w:t>in the case of a serious indictable offence, if the minor has co-principals or accomplices who are of age and the investigating judge has brought charges against all of them, he shall refer the latter to the competent ordinary court.</w:t>
      </w:r>
      <w:r w:rsidR="009E3B96">
        <w:rPr>
          <w:i/>
          <w:lang w:val="en-GB"/>
        </w:rPr>
        <w:t xml:space="preserve"> </w:t>
      </w:r>
      <w:r w:rsidRPr="005B16B0">
        <w:rPr>
          <w:i/>
          <w:lang w:val="en-GB"/>
        </w:rPr>
        <w:t>The case against the minor shall be separated and heard by the juvenile division</w:t>
      </w:r>
      <w:r w:rsidR="000534E3">
        <w:rPr>
          <w:i/>
          <w:lang w:val="en-GB"/>
        </w:rPr>
        <w:t>”</w:t>
      </w:r>
      <w:r w:rsidRPr="005B16B0">
        <w:rPr>
          <w:lang w:val="en-GB"/>
        </w:rPr>
        <w:t>.</w:t>
      </w:r>
    </w:p>
    <w:p w:rsidR="00470ED4" w:rsidRPr="005B16B0" w:rsidRDefault="00470ED4" w:rsidP="00470ED4">
      <w:pPr>
        <w:pStyle w:val="SingleTxtG"/>
        <w:rPr>
          <w:lang w:val="en-GB"/>
        </w:rPr>
      </w:pPr>
      <w:r w:rsidRPr="005B16B0">
        <w:rPr>
          <w:lang w:val="en-GB"/>
        </w:rPr>
        <w:t>305.</w:t>
      </w:r>
      <w:r w:rsidRPr="005B16B0">
        <w:rPr>
          <w:lang w:val="en-GB"/>
        </w:rPr>
        <w:tab/>
        <w:t>Decisions handed down by the juvenile courts are recorded in a special closed register kept by the clerk of the court (art.489).</w:t>
      </w:r>
      <w:r w:rsidR="009E3B96">
        <w:rPr>
          <w:lang w:val="en-GB"/>
        </w:rPr>
        <w:t xml:space="preserve"> </w:t>
      </w:r>
      <w:r w:rsidRPr="005B16B0">
        <w:rPr>
          <w:lang w:val="en-GB"/>
        </w:rPr>
        <w:t>Decisions involving protection or educational measures are placed on the individual’s criminal record.</w:t>
      </w:r>
      <w:r w:rsidR="009E3B96">
        <w:rPr>
          <w:lang w:val="en-GB"/>
        </w:rPr>
        <w:t xml:space="preserve"> </w:t>
      </w:r>
      <w:r w:rsidRPr="005B16B0">
        <w:rPr>
          <w:lang w:val="en-GB"/>
        </w:rPr>
        <w:t xml:space="preserve">However, they are indicated solely on bulletin </w:t>
      </w:r>
      <w:r w:rsidR="00C6046D">
        <w:rPr>
          <w:lang w:val="en-GB"/>
        </w:rPr>
        <w:t>No. </w:t>
      </w:r>
      <w:r w:rsidRPr="005B16B0">
        <w:rPr>
          <w:lang w:val="en-GB"/>
        </w:rPr>
        <w:t>2 made available to judges and not to any other public administration or public authority.</w:t>
      </w:r>
      <w:r w:rsidR="009E3B96">
        <w:rPr>
          <w:lang w:val="en-GB"/>
        </w:rPr>
        <w:t xml:space="preserve"> </w:t>
      </w:r>
      <w:r w:rsidRPr="005B16B0">
        <w:rPr>
          <w:lang w:val="en-GB"/>
        </w:rPr>
        <w:t xml:space="preserve">If the individual concerned has pledged to mend his ways, the juvenile division may decide, five years after the expiry of the protection or </w:t>
      </w:r>
      <w:r w:rsidR="00FC2126" w:rsidRPr="005B16B0">
        <w:rPr>
          <w:lang w:val="en-GB"/>
        </w:rPr>
        <w:t>rehabilitation</w:t>
      </w:r>
      <w:r w:rsidRPr="005B16B0">
        <w:rPr>
          <w:lang w:val="en-GB"/>
        </w:rPr>
        <w:t xml:space="preserve"> measure</w:t>
      </w:r>
      <w:r w:rsidR="000534E3">
        <w:rPr>
          <w:lang w:val="en-GB"/>
        </w:rPr>
        <w:t>,</w:t>
      </w:r>
      <w:r w:rsidRPr="005B16B0">
        <w:rPr>
          <w:lang w:val="en-GB"/>
        </w:rPr>
        <w:t xml:space="preserve"> and at the request of the individual concerned, the public prosecutor’s office, or of its own motion, to destroy bulletin </w:t>
      </w:r>
      <w:r w:rsidR="00C6046D">
        <w:rPr>
          <w:lang w:val="en-GB"/>
        </w:rPr>
        <w:t>No. </w:t>
      </w:r>
      <w:r w:rsidRPr="005B16B0">
        <w:rPr>
          <w:lang w:val="en-GB"/>
        </w:rPr>
        <w:t>1 which records the measure in question.</w:t>
      </w:r>
      <w:r w:rsidR="009E3B96">
        <w:rPr>
          <w:lang w:val="en-GB"/>
        </w:rPr>
        <w:t xml:space="preserve"> </w:t>
      </w:r>
      <w:r w:rsidRPr="005B16B0">
        <w:rPr>
          <w:lang w:val="en-GB"/>
        </w:rPr>
        <w:t xml:space="preserve">Bulletin </w:t>
      </w:r>
      <w:r w:rsidR="00C6046D">
        <w:rPr>
          <w:lang w:val="en-GB"/>
        </w:rPr>
        <w:t>No. </w:t>
      </w:r>
      <w:r w:rsidRPr="005B16B0">
        <w:rPr>
          <w:lang w:val="en-GB"/>
        </w:rPr>
        <w:t>1 recording the measure is destroyed as soon as the order to do so is received.</w:t>
      </w:r>
    </w:p>
    <w:p w:rsidR="00470ED4" w:rsidRPr="005B16B0" w:rsidRDefault="00F02902" w:rsidP="00470ED4">
      <w:pPr>
        <w:pStyle w:val="H23G"/>
        <w:rPr>
          <w:lang w:val="en-GB"/>
        </w:rPr>
      </w:pPr>
      <w:r w:rsidRPr="005B16B0">
        <w:rPr>
          <w:lang w:val="en-GB"/>
        </w:rPr>
        <w:tab/>
      </w:r>
      <w:r w:rsidRPr="005B16B0">
        <w:rPr>
          <w:lang w:val="en-GB"/>
        </w:rPr>
        <w:tab/>
      </w:r>
      <w:r w:rsidR="00470ED4" w:rsidRPr="005B16B0">
        <w:rPr>
          <w:lang w:val="en-GB"/>
        </w:rPr>
        <w:t>Non-custodial supervision</w:t>
      </w:r>
    </w:p>
    <w:p w:rsidR="00470ED4" w:rsidRPr="005B16B0" w:rsidRDefault="00470ED4" w:rsidP="00470ED4">
      <w:pPr>
        <w:pStyle w:val="SingleTxtG"/>
        <w:rPr>
          <w:lang w:val="en-GB"/>
        </w:rPr>
      </w:pPr>
      <w:r w:rsidRPr="005B16B0">
        <w:rPr>
          <w:lang w:val="en-GB"/>
        </w:rPr>
        <w:t>306.</w:t>
      </w:r>
      <w:r w:rsidRPr="005B16B0">
        <w:rPr>
          <w:lang w:val="en-GB"/>
        </w:rPr>
        <w:tab/>
        <w:t xml:space="preserve">Within the competence of each juvenile division, minors placed under non-custodial </w:t>
      </w:r>
      <w:r w:rsidR="000534E3">
        <w:rPr>
          <w:lang w:val="en-GB"/>
        </w:rPr>
        <w:t xml:space="preserve">supervision </w:t>
      </w:r>
      <w:r w:rsidRPr="005B16B0">
        <w:rPr>
          <w:lang w:val="en-GB"/>
        </w:rPr>
        <w:t>are supervised by one or more permanent officials and by volunteers.</w:t>
      </w:r>
      <w:r w:rsidR="009E3B96">
        <w:rPr>
          <w:lang w:val="en-GB"/>
        </w:rPr>
        <w:t xml:space="preserve"> </w:t>
      </w:r>
      <w:r w:rsidRPr="005B16B0">
        <w:rPr>
          <w:lang w:val="en-GB"/>
        </w:rPr>
        <w:t>The supervisor for each minor is appointed either by order of the juvenile court judge or, possibly, of the investigating judge with special responsibility for minors, or by the judgement or order on the merits.</w:t>
      </w:r>
      <w:r w:rsidR="003552A6">
        <w:rPr>
          <w:lang w:val="en-GB"/>
        </w:rPr>
        <w:t xml:space="preserve"> </w:t>
      </w:r>
    </w:p>
    <w:p w:rsidR="00470ED4" w:rsidRPr="005B16B0" w:rsidRDefault="00470ED4" w:rsidP="00470ED4">
      <w:pPr>
        <w:pStyle w:val="SingleTxtG"/>
        <w:rPr>
          <w:lang w:val="en-GB"/>
        </w:rPr>
      </w:pPr>
      <w:r w:rsidRPr="005B16B0">
        <w:rPr>
          <w:lang w:val="en-GB"/>
        </w:rPr>
        <w:t>307.</w:t>
      </w:r>
      <w:r w:rsidRPr="005B16B0">
        <w:rPr>
          <w:lang w:val="en-GB"/>
        </w:rPr>
        <w:tab/>
        <w:t>Supervisors are responsible for looking after the material and moral aspects of the minors' lives, their health, work and education and the proper use of their leisure time.</w:t>
      </w:r>
      <w:r w:rsidR="009E3B96">
        <w:rPr>
          <w:lang w:val="en-GB"/>
        </w:rPr>
        <w:t xml:space="preserve"> </w:t>
      </w:r>
      <w:r w:rsidRPr="005B16B0">
        <w:rPr>
          <w:lang w:val="en-GB"/>
        </w:rPr>
        <w:t>They report back quarterly to the juvenile court judge.</w:t>
      </w:r>
      <w:r w:rsidR="009E3B96">
        <w:rPr>
          <w:lang w:val="en-GB"/>
        </w:rPr>
        <w:t xml:space="preserve"> </w:t>
      </w:r>
      <w:r w:rsidRPr="005B16B0">
        <w:rPr>
          <w:lang w:val="en-GB"/>
        </w:rPr>
        <w:t>They are required to make an immediate report in the event of bad conduct by or moral danger to the minor, of abuse against him or of systematic obstacles to progress requiring a change in the measures taken for his placement or care (</w:t>
      </w:r>
      <w:r w:rsidR="00EE3C5A">
        <w:rPr>
          <w:lang w:val="en-GB"/>
        </w:rPr>
        <w:t>art. </w:t>
      </w:r>
      <w:r w:rsidRPr="005B16B0">
        <w:rPr>
          <w:lang w:val="en-GB"/>
        </w:rPr>
        <w:t xml:space="preserve">479 of the Code of Criminal Procedure). </w:t>
      </w:r>
    </w:p>
    <w:p w:rsidR="00470ED4" w:rsidRPr="005B16B0" w:rsidRDefault="00470ED4" w:rsidP="00470ED4">
      <w:pPr>
        <w:pStyle w:val="SingleTxtG"/>
        <w:rPr>
          <w:lang w:val="en-GB"/>
        </w:rPr>
      </w:pPr>
      <w:r w:rsidRPr="005B16B0">
        <w:rPr>
          <w:lang w:val="en-GB"/>
        </w:rPr>
        <w:t>308.</w:t>
      </w:r>
      <w:r w:rsidRPr="005B16B0">
        <w:rPr>
          <w:lang w:val="en-GB"/>
        </w:rPr>
        <w:tab/>
        <w:t>The permanent supervisors are responsible for directing and coordinating the volunteer supervisors under the authority of the juvenile</w:t>
      </w:r>
      <w:r w:rsidR="000534E3">
        <w:rPr>
          <w:lang w:val="en-GB"/>
        </w:rPr>
        <w:t xml:space="preserve"> </w:t>
      </w:r>
      <w:r w:rsidRPr="005B16B0">
        <w:rPr>
          <w:lang w:val="en-GB"/>
        </w:rPr>
        <w:t>court judge.</w:t>
      </w:r>
      <w:r w:rsidR="009E3B96">
        <w:rPr>
          <w:lang w:val="en-GB"/>
        </w:rPr>
        <w:t xml:space="preserve"> </w:t>
      </w:r>
      <w:r w:rsidRPr="005B16B0">
        <w:rPr>
          <w:lang w:val="en-GB"/>
        </w:rPr>
        <w:t xml:space="preserve">They also supervise the minors that the judge has entrusted to them personally. </w:t>
      </w:r>
    </w:p>
    <w:p w:rsidR="00470ED4" w:rsidRPr="005B16B0" w:rsidRDefault="00470ED4" w:rsidP="00470ED4">
      <w:pPr>
        <w:pStyle w:val="SingleTxtG"/>
        <w:rPr>
          <w:lang w:val="en-GB"/>
        </w:rPr>
      </w:pPr>
      <w:r w:rsidRPr="005B16B0">
        <w:rPr>
          <w:lang w:val="en-GB"/>
        </w:rPr>
        <w:t>309.</w:t>
      </w:r>
      <w:r w:rsidRPr="005B16B0">
        <w:rPr>
          <w:lang w:val="en-GB"/>
        </w:rPr>
        <w:tab/>
        <w:t>Volunteer supervisors are appointed by the juvenile court judge and must be aged</w:t>
      </w:r>
      <w:r w:rsidR="002D79E0">
        <w:rPr>
          <w:lang w:val="en-GB"/>
        </w:rPr>
        <w:t> </w:t>
      </w:r>
      <w:r w:rsidRPr="005B16B0">
        <w:rPr>
          <w:lang w:val="en-GB"/>
        </w:rPr>
        <w:t>21 or over, trustworthy and fit to counsel minors.</w:t>
      </w:r>
      <w:r w:rsidR="009E3B96">
        <w:rPr>
          <w:lang w:val="en-GB"/>
        </w:rPr>
        <w:t xml:space="preserve"> </w:t>
      </w:r>
    </w:p>
    <w:p w:rsidR="00470ED4" w:rsidRPr="002D79E0" w:rsidRDefault="00470ED4" w:rsidP="00470ED4">
      <w:pPr>
        <w:pStyle w:val="SingleTxtG"/>
        <w:rPr>
          <w:spacing w:val="-2"/>
          <w:lang w:val="en-GB"/>
        </w:rPr>
      </w:pPr>
      <w:r w:rsidRPr="002D79E0">
        <w:rPr>
          <w:spacing w:val="-2"/>
          <w:lang w:val="en-GB"/>
        </w:rPr>
        <w:t>310.</w:t>
      </w:r>
      <w:r w:rsidRPr="002D79E0">
        <w:rPr>
          <w:spacing w:val="-2"/>
          <w:lang w:val="en-GB"/>
        </w:rPr>
        <w:tab/>
        <w:t>The permanent supervisors are recruited from among specialist educational social workers.</w:t>
      </w:r>
      <w:r w:rsidR="009E3B96" w:rsidRPr="002D79E0">
        <w:rPr>
          <w:spacing w:val="-2"/>
          <w:lang w:val="en-GB"/>
        </w:rPr>
        <w:t xml:space="preserve"> </w:t>
      </w:r>
      <w:r w:rsidRPr="002D79E0">
        <w:rPr>
          <w:spacing w:val="-2"/>
          <w:lang w:val="en-GB"/>
        </w:rPr>
        <w:t>Whenever the regime of non-custodial supervision is applied, the minor, his parent or guardian are advised about its nature and purpose and the obligations that it entails.</w:t>
      </w:r>
      <w:r w:rsidR="009E3B96" w:rsidRPr="002D79E0">
        <w:rPr>
          <w:spacing w:val="-2"/>
          <w:lang w:val="en-GB"/>
        </w:rPr>
        <w:t xml:space="preserve"> </w:t>
      </w:r>
      <w:r w:rsidRPr="002D79E0">
        <w:rPr>
          <w:spacing w:val="-2"/>
          <w:lang w:val="en-GB"/>
        </w:rPr>
        <w:t>Parents, guardians or employers have a duty to inform the supervisor immediately in the event of the death, serious illness, change of residence or unauthorized absence of the minor.</w:t>
      </w:r>
      <w:r w:rsidR="002D79E0" w:rsidRPr="002D79E0">
        <w:rPr>
          <w:spacing w:val="-2"/>
          <w:lang w:val="en-GB"/>
        </w:rPr>
        <w:t xml:space="preserve"> </w:t>
      </w:r>
    </w:p>
    <w:p w:rsidR="00F02902" w:rsidRPr="005B16B0" w:rsidRDefault="00470ED4" w:rsidP="00FE6AB8">
      <w:pPr>
        <w:pStyle w:val="SingleTxtG"/>
        <w:rPr>
          <w:lang w:val="en-GB"/>
        </w:rPr>
      </w:pPr>
      <w:r w:rsidRPr="005B16B0">
        <w:rPr>
          <w:lang w:val="en-GB"/>
        </w:rPr>
        <w:t>311.</w:t>
      </w:r>
      <w:r w:rsidRPr="005B16B0">
        <w:rPr>
          <w:lang w:val="en-GB"/>
        </w:rPr>
        <w:tab/>
        <w:t>Should an incident indicating a failure of supervision by the parents or guardian occur, or if systematic obstacles to the performance of the supervisor's functions exist, whatever the decision taken in relation to the minor, the juvenile court judge or juvenile division has the power to impose on the parents or guardian to</w:t>
      </w:r>
      <w:r w:rsidR="000534E3">
        <w:rPr>
          <w:lang w:val="en-GB"/>
        </w:rPr>
        <w:t xml:space="preserve"> a fine of between100 and </w:t>
      </w:r>
      <w:r w:rsidRPr="005B16B0">
        <w:rPr>
          <w:lang w:val="en-GB"/>
        </w:rPr>
        <w:t>500</w:t>
      </w:r>
      <w:r w:rsidR="00223400">
        <w:rPr>
          <w:lang w:val="en-GB"/>
        </w:rPr>
        <w:t> dinars</w:t>
      </w:r>
      <w:r w:rsidRPr="005B16B0">
        <w:rPr>
          <w:lang w:val="en-GB"/>
        </w:rPr>
        <w:t xml:space="preserve"> (</w:t>
      </w:r>
      <w:r w:rsidR="00EE3C5A">
        <w:rPr>
          <w:lang w:val="en-GB"/>
        </w:rPr>
        <w:t>art. </w:t>
      </w:r>
      <w:r w:rsidRPr="005B16B0">
        <w:rPr>
          <w:lang w:val="en-GB"/>
        </w:rPr>
        <w:t>481 of the Code of Criminal Procedure).</w:t>
      </w:r>
    </w:p>
    <w:p w:rsidR="00F02902" w:rsidRPr="005B16B0" w:rsidRDefault="00F02902" w:rsidP="00F02902">
      <w:pPr>
        <w:pStyle w:val="H1G"/>
        <w:rPr>
          <w:lang w:val="en-GB"/>
        </w:rPr>
      </w:pPr>
      <w:r w:rsidRPr="005B16B0">
        <w:rPr>
          <w:lang w:val="en-GB"/>
        </w:rPr>
        <w:tab/>
      </w:r>
      <w:r w:rsidRPr="005B16B0">
        <w:rPr>
          <w:lang w:val="en-GB"/>
        </w:rPr>
        <w:tab/>
      </w:r>
      <w:r w:rsidR="004D0625" w:rsidRPr="005B16B0">
        <w:rPr>
          <w:lang w:val="en-GB"/>
        </w:rPr>
        <w:t>Recommendation 82</w:t>
      </w:r>
      <w:r w:rsidR="004D0625" w:rsidRPr="005B16B0">
        <w:rPr>
          <w:lang w:val="en-GB"/>
        </w:rPr>
        <w:br/>
        <w:t>Administration of juvenile justice</w:t>
      </w:r>
    </w:p>
    <w:p w:rsidR="004D0625" w:rsidRPr="005B16B0" w:rsidRDefault="004D0625" w:rsidP="004D0625">
      <w:pPr>
        <w:pStyle w:val="SingleTxtG"/>
        <w:rPr>
          <w:lang w:val="en-GB"/>
        </w:rPr>
      </w:pPr>
      <w:r w:rsidRPr="005B16B0">
        <w:rPr>
          <w:bCs/>
          <w:lang w:val="en-GB"/>
        </w:rPr>
        <w:t>312.</w:t>
      </w:r>
      <w:r w:rsidRPr="005B16B0">
        <w:rPr>
          <w:bCs/>
          <w:lang w:val="en-GB"/>
        </w:rPr>
        <w:tab/>
      </w:r>
      <w:r w:rsidR="00397E9F" w:rsidRPr="002D79E0">
        <w:rPr>
          <w:b/>
          <w:bCs/>
          <w:lang w:val="en-GB"/>
        </w:rPr>
        <w:t>(</w:t>
      </w:r>
      <w:r w:rsidRPr="005B16B0">
        <w:rPr>
          <w:b/>
          <w:bCs/>
          <w:lang w:val="en-GB"/>
        </w:rPr>
        <w:t>a)</w:t>
      </w:r>
      <w:r w:rsidRPr="005B16B0">
        <w:rPr>
          <w:b/>
          <w:bCs/>
          <w:lang w:val="en-GB"/>
        </w:rPr>
        <w:tab/>
      </w:r>
      <w:r w:rsidRPr="005B16B0">
        <w:rPr>
          <w:bCs/>
          <w:lang w:val="en-GB"/>
        </w:rPr>
        <w:t>As part of the process of reforming the justice system, there have been a number of amendm</w:t>
      </w:r>
      <w:r w:rsidR="00397E9F">
        <w:rPr>
          <w:bCs/>
          <w:lang w:val="en-GB"/>
        </w:rPr>
        <w:t>ents to legislation introducing</w:t>
      </w:r>
      <w:r w:rsidRPr="005B16B0">
        <w:rPr>
          <w:bCs/>
          <w:lang w:val="en-GB"/>
        </w:rPr>
        <w:t xml:space="preserve"> a set of measures providing for community service as an alternative to custodial penalties.</w:t>
      </w:r>
      <w:r w:rsidR="009E3B96">
        <w:rPr>
          <w:bCs/>
          <w:lang w:val="en-GB"/>
        </w:rPr>
        <w:t xml:space="preserve"> </w:t>
      </w:r>
    </w:p>
    <w:p w:rsidR="004D0625" w:rsidRPr="005B16B0" w:rsidRDefault="004D0625" w:rsidP="002D79E0">
      <w:pPr>
        <w:pStyle w:val="SingleTxtG"/>
        <w:keepNext/>
        <w:rPr>
          <w:lang w:val="en-GB"/>
        </w:rPr>
      </w:pPr>
      <w:r w:rsidRPr="005B16B0">
        <w:rPr>
          <w:lang w:val="en-GB"/>
        </w:rPr>
        <w:tab/>
      </w:r>
      <w:r w:rsidR="00397E9F" w:rsidRPr="002D79E0">
        <w:rPr>
          <w:b/>
          <w:lang w:val="en-GB"/>
        </w:rPr>
        <w:t>(</w:t>
      </w:r>
      <w:r w:rsidRPr="005B16B0">
        <w:rPr>
          <w:b/>
          <w:bCs/>
          <w:lang w:val="en-GB"/>
        </w:rPr>
        <w:t xml:space="preserve">b) </w:t>
      </w:r>
      <w:r w:rsidRPr="00774D4D">
        <w:rPr>
          <w:bCs/>
          <w:lang w:val="en-GB"/>
        </w:rPr>
        <w:t>and</w:t>
      </w:r>
      <w:r w:rsidRPr="005B16B0">
        <w:rPr>
          <w:b/>
          <w:bCs/>
          <w:lang w:val="en-GB"/>
        </w:rPr>
        <w:t xml:space="preserve"> </w:t>
      </w:r>
      <w:r w:rsidR="00397E9F">
        <w:rPr>
          <w:b/>
          <w:bCs/>
          <w:lang w:val="en-GB"/>
        </w:rPr>
        <w:t>(</w:t>
      </w:r>
      <w:r w:rsidRPr="005B16B0">
        <w:rPr>
          <w:b/>
          <w:bCs/>
          <w:lang w:val="en-GB"/>
        </w:rPr>
        <w:t>c)</w:t>
      </w:r>
      <w:r w:rsidR="009E3B96">
        <w:rPr>
          <w:b/>
          <w:bCs/>
          <w:lang w:val="en-GB"/>
        </w:rPr>
        <w:t xml:space="preserve"> </w:t>
      </w:r>
      <w:r w:rsidRPr="005B16B0">
        <w:rPr>
          <w:lang w:val="en-GB"/>
        </w:rPr>
        <w:t>in the case of indictable offen</w:t>
      </w:r>
      <w:r w:rsidR="003368E1">
        <w:rPr>
          <w:lang w:val="en-GB"/>
        </w:rPr>
        <w:t xml:space="preserve">ces, a child aged under </w:t>
      </w:r>
      <w:r w:rsidRPr="005B16B0">
        <w:rPr>
          <w:lang w:val="en-GB"/>
        </w:rPr>
        <w:t>18</w:t>
      </w:r>
      <w:r w:rsidR="003368E1">
        <w:rPr>
          <w:lang w:val="en-GB"/>
        </w:rPr>
        <w:t> years</w:t>
      </w:r>
      <w:r w:rsidRPr="005B16B0">
        <w:rPr>
          <w:lang w:val="en-GB"/>
        </w:rPr>
        <w:t xml:space="preserve"> may be made subject only to one or more of the protection or rehabilitation </w:t>
      </w:r>
      <w:r w:rsidR="002D79E0">
        <w:rPr>
          <w:lang w:val="en-GB"/>
        </w:rPr>
        <w:t>measures listed below:</w:t>
      </w:r>
    </w:p>
    <w:p w:rsidR="004D0625" w:rsidRPr="005B16B0" w:rsidRDefault="004D0625" w:rsidP="004D0625">
      <w:pPr>
        <w:pStyle w:val="SingleTxtG"/>
        <w:rPr>
          <w:b/>
          <w:bCs/>
          <w:lang w:val="en-GB"/>
        </w:rPr>
      </w:pPr>
      <w:r w:rsidRPr="005B16B0">
        <w:rPr>
          <w:lang w:val="en-GB"/>
        </w:rPr>
        <w:tab/>
      </w:r>
      <w:r w:rsidRPr="005B16B0">
        <w:rPr>
          <w:b/>
          <w:lang w:val="en-GB"/>
        </w:rPr>
        <w:t>1.</w:t>
      </w:r>
      <w:r w:rsidRPr="005B16B0">
        <w:rPr>
          <w:b/>
          <w:lang w:val="en-GB"/>
        </w:rPr>
        <w:tab/>
      </w:r>
      <w:r w:rsidRPr="005B16B0">
        <w:rPr>
          <w:lang w:val="en-GB"/>
        </w:rPr>
        <w:t>Restoration to his parents, his legal guardian or a trustworthy person.</w:t>
      </w:r>
      <w:r w:rsidRPr="005B16B0">
        <w:rPr>
          <w:b/>
          <w:bCs/>
          <w:lang w:val="en-GB"/>
        </w:rPr>
        <w:t xml:space="preserve"> </w:t>
      </w:r>
    </w:p>
    <w:p w:rsidR="004D0625" w:rsidRPr="005B16B0" w:rsidRDefault="004D0625" w:rsidP="004D0625">
      <w:pPr>
        <w:pStyle w:val="SingleTxtG"/>
        <w:rPr>
          <w:lang w:val="en-GB"/>
        </w:rPr>
      </w:pPr>
      <w:r w:rsidRPr="005B16B0">
        <w:rPr>
          <w:b/>
          <w:bCs/>
          <w:lang w:val="en-GB"/>
        </w:rPr>
        <w:tab/>
        <w:t>2.</w:t>
      </w:r>
      <w:r w:rsidRPr="005B16B0">
        <w:rPr>
          <w:b/>
          <w:bCs/>
          <w:lang w:val="en-GB"/>
        </w:rPr>
        <w:tab/>
      </w:r>
      <w:r w:rsidRPr="005B16B0">
        <w:rPr>
          <w:lang w:val="en-GB"/>
        </w:rPr>
        <w:t>Non-custodial supervision.</w:t>
      </w:r>
    </w:p>
    <w:p w:rsidR="004D0625" w:rsidRPr="005B16B0" w:rsidRDefault="004D0625" w:rsidP="004D0625">
      <w:pPr>
        <w:pStyle w:val="SingleTxtG"/>
        <w:spacing w:after="80"/>
        <w:ind w:firstLine="567"/>
        <w:rPr>
          <w:lang w:val="en-GB"/>
        </w:rPr>
      </w:pPr>
      <w:r w:rsidRPr="005B16B0">
        <w:rPr>
          <w:b/>
          <w:bCs/>
          <w:lang w:val="en-GB"/>
        </w:rPr>
        <w:t>3.</w:t>
      </w:r>
      <w:r w:rsidRPr="005B16B0">
        <w:rPr>
          <w:b/>
          <w:bCs/>
          <w:lang w:val="en-GB"/>
        </w:rPr>
        <w:tab/>
      </w:r>
      <w:r w:rsidRPr="005B16B0">
        <w:rPr>
          <w:lang w:val="en-GB"/>
        </w:rPr>
        <w:t>Placement in an authorized public or private educational institution or establishment or a licensed vocational training establishment.</w:t>
      </w:r>
    </w:p>
    <w:p w:rsidR="004D0625" w:rsidRPr="005B16B0" w:rsidRDefault="004D0625" w:rsidP="004D0625">
      <w:pPr>
        <w:pStyle w:val="SingleTxtG"/>
        <w:spacing w:after="80"/>
        <w:ind w:firstLine="567"/>
        <w:rPr>
          <w:lang w:val="en-GB"/>
        </w:rPr>
      </w:pPr>
      <w:r w:rsidRPr="005B16B0">
        <w:rPr>
          <w:b/>
          <w:bCs/>
          <w:lang w:val="en-GB"/>
        </w:rPr>
        <w:t>4.</w:t>
      </w:r>
      <w:r w:rsidRPr="005B16B0">
        <w:rPr>
          <w:b/>
          <w:bCs/>
          <w:lang w:val="en-GB"/>
        </w:rPr>
        <w:tab/>
      </w:r>
      <w:r w:rsidRPr="005B16B0">
        <w:rPr>
          <w:lang w:val="en-GB"/>
        </w:rPr>
        <w:t xml:space="preserve">Placement in an authorized medical or medical-pedagogical establishment. </w:t>
      </w:r>
    </w:p>
    <w:p w:rsidR="004D0625" w:rsidRPr="005B16B0" w:rsidRDefault="004D0625" w:rsidP="004D0625">
      <w:pPr>
        <w:pStyle w:val="SingleTxtG"/>
        <w:spacing w:after="80"/>
        <w:ind w:firstLine="567"/>
        <w:rPr>
          <w:lang w:val="en-GB"/>
        </w:rPr>
      </w:pPr>
      <w:r w:rsidRPr="005B16B0">
        <w:rPr>
          <w:b/>
          <w:bCs/>
          <w:lang w:val="en-GB"/>
        </w:rPr>
        <w:t>5.</w:t>
      </w:r>
      <w:r w:rsidRPr="005B16B0">
        <w:rPr>
          <w:b/>
          <w:bCs/>
          <w:lang w:val="en-GB"/>
        </w:rPr>
        <w:tab/>
      </w:r>
      <w:r w:rsidRPr="005B16B0">
        <w:rPr>
          <w:lang w:val="en-GB"/>
        </w:rPr>
        <w:t>Placement in State care.</w:t>
      </w:r>
    </w:p>
    <w:p w:rsidR="00F02902" w:rsidRPr="005B16B0" w:rsidRDefault="004D0625" w:rsidP="00F02902">
      <w:pPr>
        <w:pStyle w:val="SingleTxtG"/>
        <w:ind w:firstLine="567"/>
        <w:rPr>
          <w:lang w:val="en-GB"/>
        </w:rPr>
      </w:pPr>
      <w:r w:rsidRPr="005B16B0">
        <w:rPr>
          <w:b/>
          <w:bCs/>
          <w:lang w:val="en-GB"/>
        </w:rPr>
        <w:t>6.</w:t>
      </w:r>
      <w:r w:rsidRPr="005B16B0">
        <w:rPr>
          <w:b/>
          <w:bCs/>
          <w:lang w:val="en-GB"/>
        </w:rPr>
        <w:tab/>
      </w:r>
      <w:r w:rsidRPr="005B16B0">
        <w:rPr>
          <w:lang w:val="en-GB"/>
        </w:rPr>
        <w:t>Placement in a boarding school suitable for young offenders of school age.</w:t>
      </w:r>
    </w:p>
    <w:p w:rsidR="004D0625" w:rsidRPr="005B16B0" w:rsidRDefault="004D0625" w:rsidP="004D0625">
      <w:pPr>
        <w:pStyle w:val="SingleTxtG"/>
        <w:rPr>
          <w:lang w:val="en-GB"/>
        </w:rPr>
      </w:pPr>
      <w:r w:rsidRPr="005B16B0">
        <w:rPr>
          <w:lang w:val="en-GB"/>
        </w:rPr>
        <w:t>313.</w:t>
      </w:r>
      <w:r w:rsidRPr="005B16B0">
        <w:rPr>
          <w:lang w:val="en-GB"/>
        </w:rPr>
        <w:tab/>
        <w:t>A minor aged over 13</w:t>
      </w:r>
      <w:r w:rsidR="00EE4081">
        <w:rPr>
          <w:lang w:val="en-GB"/>
        </w:rPr>
        <w:t> May</w:t>
      </w:r>
      <w:r w:rsidRPr="005B16B0">
        <w:rPr>
          <w:lang w:val="en-GB"/>
        </w:rPr>
        <w:t xml:space="preserve">, however, also be placed in a State supervised educational establishment. </w:t>
      </w:r>
    </w:p>
    <w:p w:rsidR="00FE6AB8" w:rsidRPr="005B16B0" w:rsidRDefault="004D0625" w:rsidP="004D0625">
      <w:pPr>
        <w:pStyle w:val="SingleTxtG"/>
        <w:rPr>
          <w:lang w:val="en-GB"/>
        </w:rPr>
      </w:pPr>
      <w:r w:rsidRPr="005B16B0">
        <w:rPr>
          <w:lang w:val="en-GB"/>
        </w:rPr>
        <w:t>314.</w:t>
      </w:r>
      <w:r w:rsidRPr="005B16B0">
        <w:rPr>
          <w:lang w:val="en-GB"/>
        </w:rPr>
        <w:tab/>
        <w:t xml:space="preserve">In all cases, the measures described above must be applied for a specific term which may not exceed the date at which the minor reaches the age of </w:t>
      </w:r>
      <w:r w:rsidRPr="005B16B0">
        <w:rPr>
          <w:b/>
          <w:lang w:val="en-GB"/>
        </w:rPr>
        <w:t>civil majority</w:t>
      </w:r>
      <w:r w:rsidRPr="005B16B0">
        <w:rPr>
          <w:lang w:val="en-GB"/>
        </w:rPr>
        <w:t xml:space="preserve">. </w:t>
      </w:r>
    </w:p>
    <w:p w:rsidR="004D0625" w:rsidRPr="005B16B0" w:rsidRDefault="004D0625" w:rsidP="004D0625">
      <w:pPr>
        <w:pStyle w:val="SingleTxtG"/>
        <w:rPr>
          <w:lang w:val="en-GB"/>
        </w:rPr>
      </w:pPr>
      <w:r w:rsidRPr="005B16B0">
        <w:rPr>
          <w:lang w:val="en-GB"/>
        </w:rPr>
        <w:t>315.</w:t>
      </w:r>
      <w:r w:rsidRPr="005B16B0">
        <w:rPr>
          <w:lang w:val="en-GB"/>
        </w:rPr>
        <w:tab/>
      </w:r>
      <w:r w:rsidR="00397E9F" w:rsidRPr="002D79E0">
        <w:rPr>
          <w:b/>
          <w:lang w:val="en-GB"/>
        </w:rPr>
        <w:t>(</w:t>
      </w:r>
      <w:r w:rsidRPr="005B16B0">
        <w:rPr>
          <w:b/>
          <w:bCs/>
          <w:lang w:val="en-GB"/>
        </w:rPr>
        <w:t>d)</w:t>
      </w:r>
      <w:r w:rsidRPr="005B16B0">
        <w:rPr>
          <w:b/>
          <w:bCs/>
          <w:lang w:val="en-GB"/>
        </w:rPr>
        <w:tab/>
      </w:r>
      <w:r w:rsidRPr="005B16B0">
        <w:rPr>
          <w:bCs/>
          <w:lang w:val="en-GB"/>
        </w:rPr>
        <w:t>The priority given to training is reflected in arrangements for the in-service professional development of judges, including juvenile court judges.</w:t>
      </w:r>
      <w:r w:rsidR="009E3B96">
        <w:rPr>
          <w:bCs/>
          <w:lang w:val="en-GB"/>
        </w:rPr>
        <w:t xml:space="preserve"> </w:t>
      </w:r>
      <w:r w:rsidRPr="005B16B0">
        <w:rPr>
          <w:bCs/>
          <w:lang w:val="en-GB"/>
        </w:rPr>
        <w:t>A series of training sessions were held for juvenile court judges during 2002</w:t>
      </w:r>
      <w:r w:rsidR="00FD36C0">
        <w:rPr>
          <w:b/>
          <w:lang w:val="en-GB"/>
        </w:rPr>
        <w:t>–</w:t>
      </w:r>
      <w:r w:rsidRPr="005B16B0">
        <w:rPr>
          <w:bCs/>
          <w:lang w:val="en-GB"/>
        </w:rPr>
        <w:t xml:space="preserve">2006 </w:t>
      </w:r>
      <w:r w:rsidR="00397E9F">
        <w:rPr>
          <w:bCs/>
          <w:lang w:val="en-GB"/>
        </w:rPr>
        <w:t>in the light of</w:t>
      </w:r>
      <w:r w:rsidR="009E3B96">
        <w:rPr>
          <w:bCs/>
          <w:lang w:val="en-GB"/>
        </w:rPr>
        <w:t xml:space="preserve"> </w:t>
      </w:r>
      <w:r w:rsidR="00397E9F">
        <w:rPr>
          <w:bCs/>
          <w:lang w:val="en-GB"/>
        </w:rPr>
        <w:t xml:space="preserve">their </w:t>
      </w:r>
      <w:r w:rsidRPr="005B16B0">
        <w:rPr>
          <w:bCs/>
          <w:lang w:val="en-GB"/>
        </w:rPr>
        <w:t>leading role when it comes to the protection of children.</w:t>
      </w:r>
      <w:r w:rsidR="009E3B96">
        <w:rPr>
          <w:lang w:val="en-GB"/>
        </w:rPr>
        <w:t xml:space="preserve"> </w:t>
      </w:r>
      <w:r w:rsidRPr="005B16B0">
        <w:rPr>
          <w:lang w:val="en-GB"/>
        </w:rPr>
        <w:t xml:space="preserve">This training forms part of the partnership programme between UNICEF and the </w:t>
      </w:r>
      <w:r w:rsidR="00A21F3F" w:rsidRPr="005B16B0">
        <w:rPr>
          <w:bCs/>
          <w:lang w:val="en-GB"/>
        </w:rPr>
        <w:t>National Legal Service Training College</w:t>
      </w:r>
      <w:r w:rsidR="00A21F3F" w:rsidRPr="005B16B0">
        <w:rPr>
          <w:lang w:val="en-GB"/>
        </w:rPr>
        <w:t xml:space="preserve"> (</w:t>
      </w:r>
      <w:r w:rsidRPr="005B16B0">
        <w:rPr>
          <w:i/>
          <w:lang w:val="en-GB"/>
        </w:rPr>
        <w:t>École supérieure de la magistrature</w:t>
      </w:r>
      <w:r w:rsidRPr="005B16B0">
        <w:rPr>
          <w:lang w:val="en-GB"/>
        </w:rPr>
        <w:t xml:space="preserve"> (ESM)).</w:t>
      </w:r>
    </w:p>
    <w:p w:rsidR="004D0625" w:rsidRPr="005B16B0" w:rsidRDefault="004D0625" w:rsidP="002D79E0">
      <w:pPr>
        <w:pStyle w:val="SingleTxtG"/>
        <w:keepNext/>
        <w:rPr>
          <w:i/>
          <w:iCs/>
          <w:lang w:val="en-GB"/>
        </w:rPr>
      </w:pPr>
      <w:r w:rsidRPr="005B16B0">
        <w:rPr>
          <w:lang w:val="en-GB"/>
        </w:rPr>
        <w:t>316.</w:t>
      </w:r>
      <w:r w:rsidRPr="005B16B0">
        <w:rPr>
          <w:lang w:val="en-GB"/>
        </w:rPr>
        <w:tab/>
        <w:t>The main purposes of this training programme are to improve the arrangements for protecting minors against dangers of all kinds and to protect the rights of the child.</w:t>
      </w:r>
      <w:r w:rsidR="009E3B96">
        <w:rPr>
          <w:lang w:val="en-GB"/>
        </w:rPr>
        <w:t xml:space="preserve"> </w:t>
      </w:r>
      <w:r w:rsidRPr="005B16B0">
        <w:rPr>
          <w:lang w:val="en-GB"/>
        </w:rPr>
        <w:t>The following are the main issues dealt with by the foreign</w:t>
      </w:r>
      <w:r w:rsidR="002D79E0">
        <w:rPr>
          <w:lang w:val="en-GB"/>
        </w:rPr>
        <w:t xml:space="preserve"> and Algerian experts involved:</w:t>
      </w:r>
    </w:p>
    <w:p w:rsidR="004D0625" w:rsidRPr="005B16B0" w:rsidRDefault="004D0625" w:rsidP="004D0625">
      <w:pPr>
        <w:pStyle w:val="Bullet1G"/>
        <w:numPr>
          <w:ilvl w:val="0"/>
          <w:numId w:val="18"/>
        </w:numPr>
        <w:spacing w:after="100"/>
        <w:rPr>
          <w:lang w:val="en-GB"/>
        </w:rPr>
      </w:pPr>
      <w:r w:rsidRPr="005B16B0">
        <w:rPr>
          <w:lang w:val="en-GB"/>
        </w:rPr>
        <w:t xml:space="preserve">The rights of the child and women's rights through the Convention on the Rights of the Child (CRC). </w:t>
      </w:r>
    </w:p>
    <w:p w:rsidR="004D0625" w:rsidRPr="005B16B0" w:rsidRDefault="004D0625" w:rsidP="004D0625">
      <w:pPr>
        <w:pStyle w:val="Bullet1G"/>
        <w:numPr>
          <w:ilvl w:val="0"/>
          <w:numId w:val="18"/>
        </w:numPr>
        <w:spacing w:after="100"/>
        <w:rPr>
          <w:lang w:val="en-GB"/>
        </w:rPr>
      </w:pPr>
      <w:r w:rsidRPr="005B16B0">
        <w:rPr>
          <w:lang w:val="en-GB"/>
        </w:rPr>
        <w:t>The rights of child offenders.</w:t>
      </w:r>
    </w:p>
    <w:p w:rsidR="004D0625" w:rsidRPr="005B16B0" w:rsidRDefault="004D0625" w:rsidP="004D0625">
      <w:pPr>
        <w:pStyle w:val="Bullet1G"/>
        <w:numPr>
          <w:ilvl w:val="0"/>
          <w:numId w:val="18"/>
        </w:numPr>
        <w:spacing w:after="100"/>
        <w:rPr>
          <w:lang w:val="en-GB"/>
        </w:rPr>
      </w:pPr>
      <w:r w:rsidRPr="005B16B0">
        <w:rPr>
          <w:lang w:val="en-GB"/>
        </w:rPr>
        <w:t>Minimum custody standards for women.</w:t>
      </w:r>
    </w:p>
    <w:p w:rsidR="004D0625" w:rsidRPr="005B16B0" w:rsidRDefault="004D0625" w:rsidP="004D0625">
      <w:pPr>
        <w:pStyle w:val="Bullet1G"/>
        <w:numPr>
          <w:ilvl w:val="0"/>
          <w:numId w:val="18"/>
        </w:numPr>
        <w:spacing w:after="100"/>
        <w:rPr>
          <w:lang w:val="en-GB"/>
        </w:rPr>
      </w:pPr>
      <w:r w:rsidRPr="005B16B0">
        <w:rPr>
          <w:lang w:val="en-GB"/>
        </w:rPr>
        <w:t>Human rights and public freedoms.</w:t>
      </w:r>
    </w:p>
    <w:p w:rsidR="004D0625" w:rsidRPr="005B16B0" w:rsidRDefault="004D0625" w:rsidP="004D0625">
      <w:pPr>
        <w:pStyle w:val="Bullet1G"/>
        <w:numPr>
          <w:ilvl w:val="0"/>
          <w:numId w:val="18"/>
        </w:numPr>
        <w:spacing w:after="100"/>
        <w:rPr>
          <w:lang w:val="en-GB"/>
        </w:rPr>
      </w:pPr>
      <w:r w:rsidRPr="005B16B0">
        <w:rPr>
          <w:lang w:val="en-GB"/>
        </w:rPr>
        <w:t>Alternatives to imprisonment.</w:t>
      </w:r>
    </w:p>
    <w:p w:rsidR="004D0625" w:rsidRPr="005B16B0" w:rsidRDefault="004D0625" w:rsidP="004D0625">
      <w:pPr>
        <w:pStyle w:val="Bullet1G"/>
        <w:numPr>
          <w:ilvl w:val="0"/>
          <w:numId w:val="18"/>
        </w:numPr>
        <w:spacing w:after="100"/>
        <w:rPr>
          <w:lang w:val="en-GB"/>
        </w:rPr>
      </w:pPr>
      <w:r w:rsidRPr="005B16B0">
        <w:rPr>
          <w:lang w:val="en-GB"/>
        </w:rPr>
        <w:t>The psychology of prison life.</w:t>
      </w:r>
    </w:p>
    <w:p w:rsidR="004D0625" w:rsidRPr="005B16B0" w:rsidRDefault="004D0625" w:rsidP="004D0625">
      <w:pPr>
        <w:pStyle w:val="Bullet1G"/>
        <w:numPr>
          <w:ilvl w:val="0"/>
          <w:numId w:val="18"/>
        </w:numPr>
        <w:spacing w:after="100"/>
        <w:rPr>
          <w:lang w:val="en-GB"/>
        </w:rPr>
      </w:pPr>
      <w:r w:rsidRPr="005B16B0">
        <w:rPr>
          <w:lang w:val="en-GB"/>
        </w:rPr>
        <w:t>The care of children in custody.</w:t>
      </w:r>
    </w:p>
    <w:p w:rsidR="004D0625" w:rsidRPr="005B16B0" w:rsidRDefault="004D0625" w:rsidP="004D0625">
      <w:pPr>
        <w:pStyle w:val="Bullet1G"/>
        <w:numPr>
          <w:ilvl w:val="0"/>
          <w:numId w:val="18"/>
        </w:numPr>
        <w:spacing w:after="100"/>
        <w:rPr>
          <w:lang w:val="en-GB"/>
        </w:rPr>
      </w:pPr>
      <w:r w:rsidRPr="005B16B0">
        <w:rPr>
          <w:lang w:val="en-GB"/>
        </w:rPr>
        <w:t>Violence and criminality.</w:t>
      </w:r>
    </w:p>
    <w:p w:rsidR="004D0625" w:rsidRPr="005B16B0" w:rsidRDefault="004D0625" w:rsidP="004D0625">
      <w:pPr>
        <w:pStyle w:val="Bullet1G"/>
        <w:numPr>
          <w:ilvl w:val="0"/>
          <w:numId w:val="18"/>
        </w:numPr>
        <w:spacing w:after="100"/>
        <w:rPr>
          <w:lang w:val="en-GB"/>
        </w:rPr>
      </w:pPr>
      <w:r w:rsidRPr="005B16B0">
        <w:rPr>
          <w:lang w:val="en-GB"/>
        </w:rPr>
        <w:t>Specific features of the children's justice system.</w:t>
      </w:r>
    </w:p>
    <w:p w:rsidR="004D0625" w:rsidRPr="005B16B0" w:rsidRDefault="004D0625" w:rsidP="004D0625">
      <w:pPr>
        <w:pStyle w:val="Bullet1G"/>
        <w:numPr>
          <w:ilvl w:val="0"/>
          <w:numId w:val="18"/>
        </w:numPr>
        <w:spacing w:after="100"/>
        <w:rPr>
          <w:lang w:val="en-GB"/>
        </w:rPr>
      </w:pPr>
      <w:r w:rsidRPr="005B16B0">
        <w:rPr>
          <w:lang w:val="en-GB"/>
        </w:rPr>
        <w:t>Mechanisms for applying the Convention on the Rights of the Child.</w:t>
      </w:r>
    </w:p>
    <w:p w:rsidR="004D0625" w:rsidRPr="005B16B0" w:rsidRDefault="004D0625" w:rsidP="004D0625">
      <w:pPr>
        <w:pStyle w:val="Bullet1G"/>
        <w:numPr>
          <w:ilvl w:val="0"/>
          <w:numId w:val="18"/>
        </w:numPr>
        <w:spacing w:after="100"/>
        <w:rPr>
          <w:lang w:val="en-GB"/>
        </w:rPr>
      </w:pPr>
      <w:r w:rsidRPr="005B16B0">
        <w:rPr>
          <w:lang w:val="en-GB"/>
        </w:rPr>
        <w:t>The preparation of a compendium of laws and regulations governing the rights of the child.</w:t>
      </w:r>
    </w:p>
    <w:p w:rsidR="004D0625" w:rsidRPr="005B16B0" w:rsidRDefault="004D0625" w:rsidP="004D0625">
      <w:pPr>
        <w:pStyle w:val="Bullet1G"/>
        <w:numPr>
          <w:ilvl w:val="0"/>
          <w:numId w:val="18"/>
        </w:numPr>
        <w:spacing w:after="100"/>
        <w:rPr>
          <w:lang w:val="en-GB"/>
        </w:rPr>
      </w:pPr>
      <w:r w:rsidRPr="005B16B0">
        <w:rPr>
          <w:lang w:val="en-GB"/>
        </w:rPr>
        <w:t>A comparative study (now under way) of Algerian legislation and its alignment with the Convention on the Rights of the Child.</w:t>
      </w:r>
    </w:p>
    <w:p w:rsidR="004D0625" w:rsidRPr="005B16B0" w:rsidRDefault="004D0625" w:rsidP="004D0625">
      <w:pPr>
        <w:pStyle w:val="Bullet1G"/>
        <w:numPr>
          <w:ilvl w:val="0"/>
          <w:numId w:val="18"/>
        </w:numPr>
        <w:spacing w:after="100"/>
        <w:rPr>
          <w:lang w:val="en-GB"/>
        </w:rPr>
      </w:pPr>
      <w:r w:rsidRPr="005B16B0">
        <w:rPr>
          <w:lang w:val="en-GB"/>
        </w:rPr>
        <w:t xml:space="preserve">Case-law in the children's justice system (now being printed). </w:t>
      </w:r>
    </w:p>
    <w:p w:rsidR="00F02902" w:rsidRPr="005B16B0" w:rsidRDefault="004D0625" w:rsidP="00F02902">
      <w:pPr>
        <w:pStyle w:val="Bullet1G"/>
        <w:rPr>
          <w:lang w:val="en-GB"/>
        </w:rPr>
      </w:pPr>
      <w:r w:rsidRPr="005B16B0">
        <w:rPr>
          <w:lang w:val="en-GB"/>
        </w:rPr>
        <w:t>Enhancement of the library of the National Judicial Training Institute through the acquisition of documentation on child protection issues.</w:t>
      </w:r>
      <w:r w:rsidR="00F02902" w:rsidRPr="005B16B0">
        <w:rPr>
          <w:lang w:val="en-GB"/>
        </w:rPr>
        <w:t xml:space="preserve"> </w:t>
      </w:r>
    </w:p>
    <w:p w:rsidR="004D0625" w:rsidRPr="005B16B0" w:rsidRDefault="004D0625" w:rsidP="004D0625">
      <w:pPr>
        <w:pStyle w:val="SingleTxtG"/>
        <w:rPr>
          <w:lang w:val="en-GB"/>
        </w:rPr>
      </w:pPr>
      <w:r w:rsidRPr="005B16B0">
        <w:rPr>
          <w:bCs/>
          <w:lang w:val="en-GB"/>
        </w:rPr>
        <w:t>317.</w:t>
      </w:r>
      <w:r w:rsidRPr="005B16B0">
        <w:rPr>
          <w:bCs/>
          <w:lang w:val="en-GB"/>
        </w:rPr>
        <w:tab/>
      </w:r>
      <w:r w:rsidR="00397E9F" w:rsidRPr="002D79E0">
        <w:rPr>
          <w:b/>
          <w:bCs/>
          <w:lang w:val="en-GB"/>
        </w:rPr>
        <w:t>(</w:t>
      </w:r>
      <w:r w:rsidRPr="005B16B0">
        <w:rPr>
          <w:b/>
          <w:bCs/>
          <w:lang w:val="en-GB"/>
        </w:rPr>
        <w:t>e)</w:t>
      </w:r>
      <w:r w:rsidRPr="005B16B0">
        <w:rPr>
          <w:b/>
          <w:bCs/>
          <w:lang w:val="en-GB"/>
        </w:rPr>
        <w:tab/>
      </w:r>
      <w:r w:rsidRPr="005B16B0">
        <w:rPr>
          <w:bCs/>
          <w:lang w:val="en-GB"/>
        </w:rPr>
        <w:t>The presence of an advisor to assist the minor at all times during the prosecution and judgement is compulsory.</w:t>
      </w:r>
      <w:r w:rsidR="009E3B96">
        <w:rPr>
          <w:bCs/>
          <w:lang w:val="en-GB"/>
        </w:rPr>
        <w:t xml:space="preserve"> </w:t>
      </w:r>
      <w:r w:rsidRPr="005B16B0">
        <w:rPr>
          <w:bCs/>
          <w:lang w:val="en-GB"/>
        </w:rPr>
        <w:t>If necessary, an advisor</w:t>
      </w:r>
      <w:r w:rsidRPr="005B16B0">
        <w:rPr>
          <w:lang w:val="en-GB"/>
        </w:rPr>
        <w:t xml:space="preserve"> will be assigned automatically by the juvenile court judge. </w:t>
      </w:r>
    </w:p>
    <w:p w:rsidR="004D0625" w:rsidRPr="005B16B0" w:rsidRDefault="004D0625" w:rsidP="004D0625">
      <w:pPr>
        <w:pStyle w:val="SingleTxtG"/>
        <w:rPr>
          <w:lang w:val="en-GB"/>
        </w:rPr>
      </w:pPr>
      <w:r w:rsidRPr="005B16B0">
        <w:rPr>
          <w:lang w:val="en-GB"/>
        </w:rPr>
        <w:t>318.</w:t>
      </w:r>
      <w:r w:rsidRPr="005B16B0">
        <w:rPr>
          <w:lang w:val="en-GB"/>
        </w:rPr>
        <w:tab/>
        <w:t>Legal aid centres have been introduced into courts and tribunals to give guidance and advice to litigants and other citizens and ensure access to legal advice where necessary.</w:t>
      </w:r>
    </w:p>
    <w:p w:rsidR="004D0625" w:rsidRPr="005B16B0" w:rsidRDefault="004D0625" w:rsidP="004D0625">
      <w:pPr>
        <w:pStyle w:val="H23G"/>
        <w:rPr>
          <w:lang w:val="en-GB"/>
        </w:rPr>
      </w:pPr>
      <w:r w:rsidRPr="005B16B0">
        <w:rPr>
          <w:lang w:val="en-GB"/>
        </w:rPr>
        <w:tab/>
      </w:r>
      <w:r w:rsidRPr="005B16B0">
        <w:rPr>
          <w:lang w:val="en-GB"/>
        </w:rPr>
        <w:tab/>
        <w:t>Legal protection for convicted minors</w:t>
      </w:r>
    </w:p>
    <w:p w:rsidR="004D0625" w:rsidRPr="005B16B0" w:rsidRDefault="004D0625" w:rsidP="004D0625">
      <w:pPr>
        <w:pStyle w:val="SingleTxtG"/>
        <w:rPr>
          <w:lang w:val="en-GB"/>
        </w:rPr>
      </w:pPr>
      <w:r w:rsidRPr="005B16B0">
        <w:rPr>
          <w:lang w:val="en-GB"/>
        </w:rPr>
        <w:t>319.</w:t>
      </w:r>
      <w:r w:rsidRPr="005B16B0">
        <w:rPr>
          <w:lang w:val="en-GB"/>
        </w:rPr>
        <w:tab/>
        <w:t>The Code on the Organization of Prisons and Rehabilitation provides that minors in relation to whom a definitive custodial sentence has been ha</w:t>
      </w:r>
      <w:r w:rsidR="00397E9F">
        <w:rPr>
          <w:lang w:val="en-GB"/>
        </w:rPr>
        <w:t>n</w:t>
      </w:r>
      <w:r w:rsidRPr="005B16B0">
        <w:rPr>
          <w:lang w:val="en-GB"/>
        </w:rPr>
        <w:t>ded down are to serve the remainder of their sentences in appropriate establishments known as “specialized centres for the rehabilitation of minors”.</w:t>
      </w:r>
    </w:p>
    <w:p w:rsidR="004D0625" w:rsidRPr="005B16B0" w:rsidRDefault="004D0625" w:rsidP="004D0625">
      <w:pPr>
        <w:pStyle w:val="SingleTxtG"/>
        <w:rPr>
          <w:lang w:val="en-GB"/>
        </w:rPr>
      </w:pPr>
      <w:r w:rsidRPr="005B16B0">
        <w:rPr>
          <w:lang w:val="en-GB"/>
        </w:rPr>
        <w:t>320.</w:t>
      </w:r>
      <w:r w:rsidRPr="005B16B0">
        <w:rPr>
          <w:lang w:val="en-GB"/>
        </w:rPr>
        <w:tab/>
        <w:t xml:space="preserve">The main task of the centres is to rehabilitate minors and make them aware of their responsibilities to society. </w:t>
      </w:r>
    </w:p>
    <w:p w:rsidR="004D0625" w:rsidRPr="005B16B0" w:rsidRDefault="004D0625" w:rsidP="002D79E0">
      <w:pPr>
        <w:pStyle w:val="SingleTxtG"/>
        <w:keepNext/>
        <w:rPr>
          <w:lang w:val="en-GB"/>
        </w:rPr>
      </w:pPr>
      <w:r w:rsidRPr="005B16B0">
        <w:rPr>
          <w:lang w:val="en-GB"/>
        </w:rPr>
        <w:t>321.</w:t>
      </w:r>
      <w:r w:rsidRPr="005B16B0">
        <w:rPr>
          <w:lang w:val="en-GB"/>
        </w:rPr>
        <w:tab/>
        <w:t>To be transferred to these centres, minors must:</w:t>
      </w:r>
    </w:p>
    <w:p w:rsidR="004D0625" w:rsidRPr="005B16B0" w:rsidRDefault="002D79E0" w:rsidP="004D0625">
      <w:pPr>
        <w:pStyle w:val="Bullet1G"/>
        <w:numPr>
          <w:ilvl w:val="0"/>
          <w:numId w:val="18"/>
        </w:numPr>
        <w:rPr>
          <w:lang w:val="en-GB"/>
        </w:rPr>
      </w:pPr>
      <w:r w:rsidRPr="005B16B0">
        <w:rPr>
          <w:lang w:val="en-GB"/>
        </w:rPr>
        <w:t xml:space="preserve">Have </w:t>
      </w:r>
      <w:r w:rsidR="004D0625" w:rsidRPr="005B16B0">
        <w:rPr>
          <w:lang w:val="en-GB"/>
        </w:rPr>
        <w:t xml:space="preserve">received a definitive custodial sentence; </w:t>
      </w:r>
    </w:p>
    <w:p w:rsidR="004D0625" w:rsidRPr="005B16B0" w:rsidRDefault="002D79E0" w:rsidP="004D0625">
      <w:pPr>
        <w:pStyle w:val="Bullet1G"/>
        <w:numPr>
          <w:ilvl w:val="0"/>
          <w:numId w:val="18"/>
        </w:numPr>
        <w:rPr>
          <w:lang w:val="en-GB"/>
        </w:rPr>
      </w:pPr>
      <w:r w:rsidRPr="005B16B0">
        <w:rPr>
          <w:lang w:val="en-GB"/>
        </w:rPr>
        <w:t xml:space="preserve">Be </w:t>
      </w:r>
      <w:r w:rsidR="004D0625" w:rsidRPr="005B16B0">
        <w:rPr>
          <w:lang w:val="en-GB"/>
        </w:rPr>
        <w:t>below the age of criminal majority, namely</w:t>
      </w:r>
    </w:p>
    <w:p w:rsidR="004D0625" w:rsidRPr="005B16B0" w:rsidRDefault="004D0625" w:rsidP="004D0625">
      <w:pPr>
        <w:pStyle w:val="Bullet2G"/>
        <w:numPr>
          <w:ilvl w:val="0"/>
          <w:numId w:val="19"/>
        </w:numPr>
        <w:rPr>
          <w:lang w:val="en-GB"/>
        </w:rPr>
      </w:pPr>
      <w:r w:rsidRPr="005B16B0">
        <w:rPr>
          <w:lang w:val="en-GB"/>
        </w:rPr>
        <w:t>18 in normal law cases, or</w:t>
      </w:r>
    </w:p>
    <w:p w:rsidR="004D0625" w:rsidRPr="005B16B0" w:rsidRDefault="004D0625" w:rsidP="004D0625">
      <w:pPr>
        <w:pStyle w:val="Bullet2G"/>
        <w:numPr>
          <w:ilvl w:val="0"/>
          <w:numId w:val="19"/>
        </w:numPr>
        <w:rPr>
          <w:lang w:val="en-GB"/>
        </w:rPr>
      </w:pPr>
      <w:r w:rsidRPr="005B16B0">
        <w:rPr>
          <w:lang w:val="en-GB"/>
        </w:rPr>
        <w:t>16 in terrorism-related cases; and</w:t>
      </w:r>
    </w:p>
    <w:p w:rsidR="00F02902" w:rsidRPr="005B16B0" w:rsidRDefault="002D79E0" w:rsidP="00F02902">
      <w:pPr>
        <w:pStyle w:val="Bullet1G"/>
        <w:rPr>
          <w:lang w:val="en-GB"/>
        </w:rPr>
      </w:pPr>
      <w:r w:rsidRPr="005B16B0">
        <w:rPr>
          <w:lang w:val="en-GB"/>
        </w:rPr>
        <w:t xml:space="preserve">Have </w:t>
      </w:r>
      <w:r w:rsidR="004D0625" w:rsidRPr="005B16B0">
        <w:rPr>
          <w:lang w:val="en-GB"/>
        </w:rPr>
        <w:t>at least three further months to serve.</w:t>
      </w:r>
    </w:p>
    <w:p w:rsidR="004D0625" w:rsidRPr="005B16B0" w:rsidRDefault="004D0625" w:rsidP="004D0625">
      <w:pPr>
        <w:pStyle w:val="SingleTxtG"/>
        <w:rPr>
          <w:lang w:val="en-GB"/>
        </w:rPr>
      </w:pPr>
      <w:r w:rsidRPr="005B16B0">
        <w:rPr>
          <w:lang w:val="en-GB"/>
        </w:rPr>
        <w:t>322.</w:t>
      </w:r>
      <w:r w:rsidRPr="005B16B0">
        <w:rPr>
          <w:lang w:val="en-GB"/>
        </w:rPr>
        <w:tab/>
        <w:t>The minors concerned must be transferred to the centres within eight</w:t>
      </w:r>
      <w:r w:rsidR="00EE3C5A">
        <w:rPr>
          <w:lang w:val="en-GB"/>
        </w:rPr>
        <w:t> days</w:t>
      </w:r>
      <w:r w:rsidRPr="005B16B0">
        <w:rPr>
          <w:lang w:val="en-GB"/>
        </w:rPr>
        <w:t xml:space="preserve"> of the expiry of the time allowed for ordinary appeals.</w:t>
      </w:r>
      <w:r w:rsidR="003552A6">
        <w:rPr>
          <w:lang w:val="en-GB"/>
        </w:rPr>
        <w:t xml:space="preserve"> </w:t>
      </w:r>
      <w:r w:rsidRPr="005B16B0">
        <w:rPr>
          <w:lang w:val="en-GB"/>
        </w:rPr>
        <w:t>The transfer of minors subject to custodial sentences is the responsibility of the public prosecutor's office.</w:t>
      </w:r>
      <w:r w:rsidR="009E3B96">
        <w:rPr>
          <w:lang w:val="en-GB"/>
        </w:rPr>
        <w:t xml:space="preserve"> </w:t>
      </w:r>
      <w:r w:rsidRPr="005B16B0">
        <w:rPr>
          <w:lang w:val="en-GB"/>
        </w:rPr>
        <w:t xml:space="preserve">The public prosecutor for the court with jurisdiction in relation to the centre concerned and the director-general responsible for the prison administration and rehabilitation are kept informed. </w:t>
      </w:r>
    </w:p>
    <w:p w:rsidR="004D0625" w:rsidRPr="005B16B0" w:rsidRDefault="004D0625" w:rsidP="004D0625">
      <w:pPr>
        <w:pStyle w:val="SingleTxtG"/>
        <w:rPr>
          <w:lang w:val="en-GB"/>
        </w:rPr>
      </w:pPr>
      <w:r w:rsidRPr="005B16B0">
        <w:rPr>
          <w:lang w:val="en-GB"/>
        </w:rPr>
        <w:t>323.</w:t>
      </w:r>
      <w:r w:rsidRPr="005B16B0">
        <w:rPr>
          <w:lang w:val="en-GB"/>
        </w:rPr>
        <w:tab/>
        <w:t xml:space="preserve">The sending establishment and the receiving centre are also required to inform the sub-directorate for the protection of minors. </w:t>
      </w:r>
    </w:p>
    <w:p w:rsidR="004D0625" w:rsidRPr="005B16B0" w:rsidRDefault="004D0625" w:rsidP="004D0625">
      <w:pPr>
        <w:pStyle w:val="SingleTxtG"/>
        <w:rPr>
          <w:lang w:val="en-GB"/>
        </w:rPr>
      </w:pPr>
      <w:r w:rsidRPr="005B16B0">
        <w:rPr>
          <w:lang w:val="en-GB"/>
        </w:rPr>
        <w:t>324.</w:t>
      </w:r>
      <w:r w:rsidRPr="005B16B0">
        <w:rPr>
          <w:lang w:val="en-GB"/>
        </w:rPr>
        <w:tab/>
        <w:t xml:space="preserve">The cases of prisoners over the age of 18, who </w:t>
      </w:r>
      <w:r w:rsidR="00397E9F">
        <w:rPr>
          <w:lang w:val="en-GB"/>
        </w:rPr>
        <w:t xml:space="preserve">are </w:t>
      </w:r>
      <w:r w:rsidRPr="005B16B0">
        <w:rPr>
          <w:lang w:val="en-GB"/>
        </w:rPr>
        <w:t xml:space="preserve">serving definitive custodial sentences and have not been transferred to specialized centres, must be referred to a classification committee with a view to placing them in the prison section reserved for young prisoners under the age of 27. </w:t>
      </w:r>
    </w:p>
    <w:p w:rsidR="004D0625" w:rsidRPr="005B16B0" w:rsidRDefault="004D0625" w:rsidP="004D0625">
      <w:pPr>
        <w:pStyle w:val="SingleTxtG"/>
        <w:rPr>
          <w:lang w:val="en-GB"/>
        </w:rPr>
      </w:pPr>
      <w:r w:rsidRPr="005B16B0">
        <w:rPr>
          <w:lang w:val="en-GB"/>
        </w:rPr>
        <w:t>325.</w:t>
      </w:r>
      <w:r w:rsidRPr="005B16B0">
        <w:rPr>
          <w:lang w:val="en-GB"/>
        </w:rPr>
        <w:tab/>
        <w:t>Minors who are the subject of placement orders for specialized centres run by the Ministry of Justice or the Ministry of Social Affairs are transferred by specialist educational social workers from the centres concerned, without, however, involving prison establishments or the security services.</w:t>
      </w:r>
    </w:p>
    <w:p w:rsidR="004D0625" w:rsidRPr="005B16B0" w:rsidRDefault="004D0625" w:rsidP="004D0625">
      <w:pPr>
        <w:pStyle w:val="SingleTxtG"/>
        <w:rPr>
          <w:lang w:val="en-GB"/>
        </w:rPr>
      </w:pPr>
      <w:r w:rsidRPr="005B16B0">
        <w:rPr>
          <w:lang w:val="en-GB"/>
        </w:rPr>
        <w:t>326.</w:t>
      </w:r>
      <w:r w:rsidRPr="005B16B0">
        <w:rPr>
          <w:lang w:val="en-GB"/>
        </w:rPr>
        <w:tab/>
        <w:t>A dossier containing the following information is kept on every minor subject to a definitive custodial sentence:</w:t>
      </w:r>
      <w:r w:rsidR="009E3B96">
        <w:rPr>
          <w:lang w:val="en-GB"/>
        </w:rPr>
        <w:t xml:space="preserve"> </w:t>
      </w:r>
      <w:r w:rsidRPr="005B16B0">
        <w:rPr>
          <w:lang w:val="en-GB"/>
        </w:rPr>
        <w:t xml:space="preserve">family and given names, date and place of birth, parents’ address, nature of the offence, length of sentence, date of imprisonment, date of judgement, level of education, training undertaken and date of permanent release. </w:t>
      </w:r>
    </w:p>
    <w:p w:rsidR="004D0625" w:rsidRPr="005B16B0" w:rsidRDefault="004D0625" w:rsidP="002D79E0">
      <w:pPr>
        <w:pStyle w:val="SingleTxtG"/>
        <w:keepNext/>
        <w:rPr>
          <w:lang w:val="en-GB"/>
        </w:rPr>
      </w:pPr>
      <w:r w:rsidRPr="005B16B0">
        <w:rPr>
          <w:lang w:val="en-GB"/>
        </w:rPr>
        <w:t>327.</w:t>
      </w:r>
      <w:r w:rsidRPr="005B16B0">
        <w:rPr>
          <w:lang w:val="en-GB"/>
        </w:rPr>
        <w:tab/>
        <w:t xml:space="preserve">A decree governing the internal regulation of centres for the </w:t>
      </w:r>
      <w:r w:rsidR="00FC2126" w:rsidRPr="005B16B0">
        <w:rPr>
          <w:lang w:val="en-GB"/>
        </w:rPr>
        <w:t>rehabilitation</w:t>
      </w:r>
      <w:r w:rsidRPr="005B16B0">
        <w:rPr>
          <w:lang w:val="en-GB"/>
        </w:rPr>
        <w:t xml:space="preserve"> of minors was issued on 9</w:t>
      </w:r>
      <w:r w:rsidR="007C352E">
        <w:rPr>
          <w:lang w:val="en-GB"/>
        </w:rPr>
        <w:t> June</w:t>
      </w:r>
      <w:r w:rsidRPr="005B16B0">
        <w:rPr>
          <w:lang w:val="en-GB"/>
        </w:rPr>
        <w:t xml:space="preserve"> 1997.</w:t>
      </w:r>
      <w:r w:rsidR="009E3B96">
        <w:rPr>
          <w:lang w:val="en-GB"/>
        </w:rPr>
        <w:t xml:space="preserve"> </w:t>
      </w:r>
      <w:r w:rsidRPr="005B16B0">
        <w:rPr>
          <w:lang w:val="en-GB"/>
        </w:rPr>
        <w:t>It defines the rights and obligations of minors in custody while in such centres.</w:t>
      </w:r>
      <w:r w:rsidR="009E3B96">
        <w:rPr>
          <w:lang w:val="en-GB"/>
        </w:rPr>
        <w:t xml:space="preserve"> </w:t>
      </w:r>
      <w:r w:rsidRPr="005B16B0">
        <w:rPr>
          <w:lang w:val="en-GB"/>
        </w:rPr>
        <w:t xml:space="preserve">Its application is the responsibility of the </w:t>
      </w:r>
      <w:r w:rsidR="00397E9F">
        <w:rPr>
          <w:lang w:val="en-GB"/>
        </w:rPr>
        <w:t xml:space="preserve">centre </w:t>
      </w:r>
      <w:r w:rsidRPr="005B16B0">
        <w:rPr>
          <w:lang w:val="en-GB"/>
        </w:rPr>
        <w:t xml:space="preserve">directors and is monitored by the judges competent in that regard, namely: </w:t>
      </w:r>
    </w:p>
    <w:p w:rsidR="004D0625" w:rsidRPr="005B16B0" w:rsidRDefault="002D79E0" w:rsidP="004D0625">
      <w:pPr>
        <w:pStyle w:val="Bullet1G"/>
        <w:numPr>
          <w:ilvl w:val="0"/>
          <w:numId w:val="18"/>
        </w:numPr>
        <w:rPr>
          <w:lang w:val="en-GB"/>
        </w:rPr>
      </w:pPr>
      <w:r w:rsidRPr="005B16B0">
        <w:rPr>
          <w:lang w:val="en-GB"/>
        </w:rPr>
        <w:t xml:space="preserve">The </w:t>
      </w:r>
      <w:r w:rsidR="004D0625" w:rsidRPr="005B16B0">
        <w:rPr>
          <w:lang w:val="en-GB"/>
        </w:rPr>
        <w:t>juvenile court judge;</w:t>
      </w:r>
    </w:p>
    <w:p w:rsidR="004D0625" w:rsidRPr="005B16B0" w:rsidRDefault="002D79E0" w:rsidP="004D0625">
      <w:pPr>
        <w:pStyle w:val="Bullet1G"/>
        <w:numPr>
          <w:ilvl w:val="0"/>
          <w:numId w:val="18"/>
        </w:numPr>
        <w:rPr>
          <w:lang w:val="en-GB"/>
        </w:rPr>
      </w:pPr>
      <w:r w:rsidRPr="005B16B0">
        <w:rPr>
          <w:lang w:val="en-GB"/>
        </w:rPr>
        <w:t xml:space="preserve">The </w:t>
      </w:r>
      <w:r w:rsidR="004D0625" w:rsidRPr="005B16B0">
        <w:rPr>
          <w:lang w:val="en-GB"/>
        </w:rPr>
        <w:t>judge responsible for the execution of sentences;</w:t>
      </w:r>
    </w:p>
    <w:p w:rsidR="004D0625" w:rsidRPr="005B16B0" w:rsidRDefault="002D79E0" w:rsidP="004D0625">
      <w:pPr>
        <w:pStyle w:val="Bullet1G"/>
        <w:numPr>
          <w:ilvl w:val="0"/>
          <w:numId w:val="18"/>
        </w:numPr>
        <w:rPr>
          <w:lang w:val="en-GB"/>
        </w:rPr>
      </w:pPr>
      <w:r w:rsidRPr="005B16B0">
        <w:rPr>
          <w:lang w:val="en-GB"/>
        </w:rPr>
        <w:t xml:space="preserve">The </w:t>
      </w:r>
      <w:r w:rsidR="004D0625" w:rsidRPr="005B16B0">
        <w:rPr>
          <w:lang w:val="en-GB"/>
        </w:rPr>
        <w:t>public prosecutor;</w:t>
      </w:r>
    </w:p>
    <w:p w:rsidR="004D0625" w:rsidRPr="005B16B0" w:rsidRDefault="002D79E0" w:rsidP="004D0625">
      <w:pPr>
        <w:pStyle w:val="Bullet1G"/>
        <w:numPr>
          <w:ilvl w:val="0"/>
          <w:numId w:val="18"/>
        </w:numPr>
        <w:rPr>
          <w:lang w:val="en-GB"/>
        </w:rPr>
      </w:pPr>
      <w:r w:rsidRPr="005B16B0">
        <w:rPr>
          <w:lang w:val="en-GB"/>
        </w:rPr>
        <w:t xml:space="preserve">The </w:t>
      </w:r>
      <w:r w:rsidR="004D0625" w:rsidRPr="005B16B0">
        <w:rPr>
          <w:lang w:val="en-GB"/>
        </w:rPr>
        <w:t>president of the court; and</w:t>
      </w:r>
    </w:p>
    <w:p w:rsidR="00F02902" w:rsidRPr="005B16B0" w:rsidRDefault="002D79E0" w:rsidP="00F02902">
      <w:pPr>
        <w:pStyle w:val="Bullet1G"/>
        <w:rPr>
          <w:lang w:val="en-GB"/>
        </w:rPr>
      </w:pPr>
      <w:r w:rsidRPr="005B16B0">
        <w:rPr>
          <w:lang w:val="en-GB"/>
        </w:rPr>
        <w:t xml:space="preserve">The </w:t>
      </w:r>
      <w:r w:rsidR="004D0625" w:rsidRPr="005B16B0">
        <w:rPr>
          <w:lang w:val="en-GB"/>
        </w:rPr>
        <w:t>Principal State Prosecutor</w:t>
      </w:r>
      <w:r w:rsidR="00F02902" w:rsidRPr="005B16B0">
        <w:rPr>
          <w:lang w:val="en-GB"/>
        </w:rPr>
        <w:t>.</w:t>
      </w:r>
    </w:p>
    <w:p w:rsidR="004D0625" w:rsidRPr="005B16B0" w:rsidRDefault="004D0625" w:rsidP="004D0625">
      <w:pPr>
        <w:pStyle w:val="SingleTxtG"/>
        <w:rPr>
          <w:lang w:val="en-GB"/>
        </w:rPr>
      </w:pPr>
      <w:r w:rsidRPr="005B16B0">
        <w:rPr>
          <w:lang w:val="en-GB"/>
        </w:rPr>
        <w:t>328.</w:t>
      </w:r>
      <w:r w:rsidRPr="005B16B0">
        <w:rPr>
          <w:lang w:val="en-GB"/>
        </w:rPr>
        <w:tab/>
        <w:t xml:space="preserve">The centres are organizations, run under the auspices of the Ministry of Justice, for the accommodation of minors subject to custodial sentences, and placed under a definitive court order, judgement or decision. </w:t>
      </w:r>
    </w:p>
    <w:p w:rsidR="004D0625" w:rsidRPr="005B16B0" w:rsidRDefault="004D0625" w:rsidP="004D0625">
      <w:pPr>
        <w:pStyle w:val="SingleTxtG"/>
        <w:rPr>
          <w:lang w:val="en-GB"/>
        </w:rPr>
      </w:pPr>
      <w:r w:rsidRPr="005B16B0">
        <w:rPr>
          <w:lang w:val="en-GB"/>
        </w:rPr>
        <w:t>329.</w:t>
      </w:r>
      <w:r w:rsidRPr="005B16B0">
        <w:rPr>
          <w:lang w:val="en-GB"/>
        </w:rPr>
        <w:tab/>
        <w:t xml:space="preserve">Their main purpose is to provide minors in custody with an education by giving them, depending on their level of education, training that will help them become properly reintegrated into society. </w:t>
      </w:r>
    </w:p>
    <w:p w:rsidR="004D0625" w:rsidRPr="005B16B0" w:rsidRDefault="004D0625" w:rsidP="002D79E0">
      <w:pPr>
        <w:pStyle w:val="SingleTxtG"/>
        <w:keepNext/>
        <w:rPr>
          <w:lang w:val="en-GB"/>
        </w:rPr>
      </w:pPr>
      <w:r w:rsidRPr="005B16B0">
        <w:rPr>
          <w:lang w:val="en-GB"/>
        </w:rPr>
        <w:t>330.</w:t>
      </w:r>
      <w:r w:rsidRPr="005B16B0">
        <w:rPr>
          <w:lang w:val="en-GB"/>
        </w:rPr>
        <w:tab/>
        <w:t>The centres contain:</w:t>
      </w:r>
    </w:p>
    <w:p w:rsidR="004D0625" w:rsidRPr="005B16B0" w:rsidRDefault="002D79E0" w:rsidP="004D0625">
      <w:pPr>
        <w:pStyle w:val="Bullet1G"/>
        <w:numPr>
          <w:ilvl w:val="0"/>
          <w:numId w:val="18"/>
        </w:numPr>
        <w:rPr>
          <w:lang w:val="en-GB"/>
        </w:rPr>
      </w:pPr>
      <w:r w:rsidRPr="005B16B0">
        <w:rPr>
          <w:lang w:val="en-GB"/>
        </w:rPr>
        <w:t xml:space="preserve">The </w:t>
      </w:r>
      <w:r w:rsidR="004D0625" w:rsidRPr="005B16B0">
        <w:rPr>
          <w:lang w:val="en-GB"/>
        </w:rPr>
        <w:t>judicial registry responsible for monitoring detention conditions and for monitoring and managing the penal status of minors.</w:t>
      </w:r>
      <w:r w:rsidR="009E3B96">
        <w:rPr>
          <w:lang w:val="en-GB"/>
        </w:rPr>
        <w:t xml:space="preserve"> </w:t>
      </w:r>
      <w:r w:rsidR="004D0625" w:rsidRPr="005B16B0">
        <w:rPr>
          <w:lang w:val="en-GB"/>
        </w:rPr>
        <w:t xml:space="preserve">It fixes the precise date of release; </w:t>
      </w:r>
    </w:p>
    <w:p w:rsidR="004D0625" w:rsidRPr="005B16B0" w:rsidRDefault="002D79E0" w:rsidP="002D79E0">
      <w:pPr>
        <w:pStyle w:val="Bullet1G"/>
        <w:keepNext/>
        <w:numPr>
          <w:ilvl w:val="0"/>
          <w:numId w:val="18"/>
        </w:numPr>
        <w:rPr>
          <w:lang w:val="en-GB"/>
        </w:rPr>
      </w:pPr>
      <w:r w:rsidRPr="005B16B0">
        <w:rPr>
          <w:lang w:val="en-GB"/>
        </w:rPr>
        <w:t xml:space="preserve">The </w:t>
      </w:r>
      <w:r w:rsidR="004D0625" w:rsidRPr="005B16B0">
        <w:rPr>
          <w:lang w:val="en-GB"/>
        </w:rPr>
        <w:t xml:space="preserve">accounts registry looks after the personal effects of the minors, the management of their property and the allocation of their money: </w:t>
      </w:r>
    </w:p>
    <w:p w:rsidR="00F02902" w:rsidRPr="005B16B0" w:rsidRDefault="002D79E0" w:rsidP="00F02902">
      <w:pPr>
        <w:pStyle w:val="Bullet2G"/>
        <w:rPr>
          <w:lang w:val="en-GB"/>
        </w:rPr>
      </w:pPr>
      <w:r w:rsidRPr="005B16B0">
        <w:rPr>
          <w:lang w:val="en-GB"/>
        </w:rPr>
        <w:t xml:space="preserve">Part </w:t>
      </w:r>
      <w:r w:rsidR="004D0625" w:rsidRPr="005B16B0">
        <w:rPr>
          <w:lang w:val="en-GB"/>
        </w:rPr>
        <w:t>of which is saved for their release date,</w:t>
      </w:r>
      <w:r w:rsidR="009E3B96">
        <w:rPr>
          <w:lang w:val="en-GB"/>
        </w:rPr>
        <w:t xml:space="preserve"> </w:t>
      </w:r>
      <w:r w:rsidR="004D0625" w:rsidRPr="005B16B0">
        <w:rPr>
          <w:lang w:val="en-GB"/>
        </w:rPr>
        <w:t>and</w:t>
      </w:r>
    </w:p>
    <w:p w:rsidR="00F02902" w:rsidRPr="005B16B0" w:rsidRDefault="002D79E0" w:rsidP="00F02902">
      <w:pPr>
        <w:pStyle w:val="Bullet2G"/>
        <w:rPr>
          <w:lang w:val="en-GB"/>
        </w:rPr>
      </w:pPr>
      <w:r w:rsidRPr="005B16B0">
        <w:rPr>
          <w:lang w:val="en-GB"/>
        </w:rPr>
        <w:t xml:space="preserve">Part </w:t>
      </w:r>
      <w:r w:rsidR="004D0625" w:rsidRPr="005B16B0">
        <w:rPr>
          <w:lang w:val="en-GB"/>
        </w:rPr>
        <w:t>of which is used for their day-to-day needs;</w:t>
      </w:r>
      <w:r w:rsidR="00F02902" w:rsidRPr="005B16B0">
        <w:rPr>
          <w:lang w:val="en-GB"/>
        </w:rPr>
        <w:t xml:space="preserve"> </w:t>
      </w:r>
    </w:p>
    <w:p w:rsidR="00F02902" w:rsidRPr="005B16B0" w:rsidRDefault="002D79E0" w:rsidP="00F02902">
      <w:pPr>
        <w:pStyle w:val="Bullet1G"/>
        <w:rPr>
          <w:lang w:val="en-GB"/>
        </w:rPr>
      </w:pPr>
      <w:r w:rsidRPr="005B16B0">
        <w:rPr>
          <w:lang w:val="en-GB"/>
        </w:rPr>
        <w:t xml:space="preserve">The </w:t>
      </w:r>
      <w:r w:rsidR="004D0625" w:rsidRPr="005B16B0">
        <w:rPr>
          <w:lang w:val="en-GB"/>
        </w:rPr>
        <w:t>finance registry which is responsible for managing the centre’s budgets and assets.</w:t>
      </w:r>
    </w:p>
    <w:p w:rsidR="004D0625" w:rsidRPr="005B16B0" w:rsidRDefault="004D0625" w:rsidP="004D0625">
      <w:pPr>
        <w:pStyle w:val="SingleTxtG"/>
        <w:rPr>
          <w:lang w:val="en-GB"/>
        </w:rPr>
      </w:pPr>
      <w:r w:rsidRPr="005B16B0">
        <w:rPr>
          <w:bCs/>
          <w:lang w:val="en-GB"/>
        </w:rPr>
        <w:t>331.</w:t>
      </w:r>
      <w:r w:rsidRPr="005B16B0">
        <w:rPr>
          <w:bCs/>
          <w:lang w:val="en-GB"/>
        </w:rPr>
        <w:tab/>
      </w:r>
      <w:r w:rsidR="00397E9F" w:rsidRPr="002D79E0">
        <w:rPr>
          <w:b/>
          <w:bCs/>
          <w:lang w:val="en-GB"/>
        </w:rPr>
        <w:t>(</w:t>
      </w:r>
      <w:r w:rsidRPr="005B16B0">
        <w:rPr>
          <w:b/>
          <w:bCs/>
          <w:lang w:val="en-GB"/>
        </w:rPr>
        <w:t>f)</w:t>
      </w:r>
      <w:r w:rsidRPr="005B16B0">
        <w:rPr>
          <w:b/>
          <w:bCs/>
          <w:lang w:val="en-GB"/>
        </w:rPr>
        <w:tab/>
      </w:r>
      <w:r w:rsidRPr="005B16B0">
        <w:rPr>
          <w:bCs/>
          <w:lang w:val="en-GB"/>
        </w:rPr>
        <w:t>As regards cooperation between UNICEF and the Ministry of Justice, action of various kinds was taken du</w:t>
      </w:r>
      <w:r w:rsidR="00397E9F">
        <w:rPr>
          <w:bCs/>
          <w:lang w:val="en-GB"/>
        </w:rPr>
        <w:t>ring the period 2004</w:t>
      </w:r>
      <w:r w:rsidR="00FD36C0">
        <w:rPr>
          <w:b/>
          <w:lang w:val="en-GB"/>
        </w:rPr>
        <w:t>–</w:t>
      </w:r>
      <w:r w:rsidR="00397E9F">
        <w:rPr>
          <w:bCs/>
          <w:lang w:val="en-GB"/>
        </w:rPr>
        <w:t xml:space="preserve">2008 (see </w:t>
      </w:r>
      <w:r w:rsidR="000014F4">
        <w:rPr>
          <w:bCs/>
          <w:lang w:val="en-GB"/>
        </w:rPr>
        <w:t>annex </w:t>
      </w:r>
      <w:r w:rsidRPr="005B16B0">
        <w:rPr>
          <w:bCs/>
          <w:lang w:val="en-GB"/>
        </w:rPr>
        <w:t xml:space="preserve">20). </w:t>
      </w:r>
    </w:p>
    <w:p w:rsidR="004D0625" w:rsidRPr="002460BC" w:rsidRDefault="004D0625" w:rsidP="004D0625">
      <w:pPr>
        <w:pStyle w:val="SingleTxtG"/>
        <w:rPr>
          <w:spacing w:val="-2"/>
          <w:lang w:val="en-GB"/>
        </w:rPr>
      </w:pPr>
      <w:r w:rsidRPr="002460BC">
        <w:rPr>
          <w:spacing w:val="-2"/>
          <w:lang w:val="en-GB"/>
        </w:rPr>
        <w:t>332.</w:t>
      </w:r>
      <w:r w:rsidRPr="002460BC">
        <w:rPr>
          <w:spacing w:val="-2"/>
          <w:lang w:val="en-GB"/>
        </w:rPr>
        <w:tab/>
        <w:t xml:space="preserve">The Ministry of Justice has initiated a number of programmes in connection with prison reform and its youth justice aspects with foreign partners and relevant United Nations organizations: the United Nations Development Programme, UNICEF, the International Committee of the Red Cross (ICRC) and the NGO Penal Reform International. </w:t>
      </w:r>
    </w:p>
    <w:p w:rsidR="004D0625" w:rsidRPr="005B16B0" w:rsidRDefault="004D0625" w:rsidP="004D0625">
      <w:pPr>
        <w:pStyle w:val="SingleTxtG"/>
        <w:rPr>
          <w:lang w:val="en-GB"/>
        </w:rPr>
      </w:pPr>
      <w:r w:rsidRPr="005B16B0">
        <w:rPr>
          <w:lang w:val="en-GB"/>
        </w:rPr>
        <w:t>333.</w:t>
      </w:r>
      <w:r w:rsidRPr="005B16B0">
        <w:rPr>
          <w:lang w:val="en-GB"/>
        </w:rPr>
        <w:tab/>
        <w:t xml:space="preserve">These programmes deal with issues including the training of prison staff and also [inspection] visits to penal establishments. </w:t>
      </w:r>
    </w:p>
    <w:p w:rsidR="00DB0770" w:rsidRPr="005B16B0" w:rsidRDefault="00DB0770" w:rsidP="002460BC">
      <w:pPr>
        <w:pStyle w:val="SingleTxtG"/>
        <w:rPr>
          <w:sz w:val="24"/>
          <w:szCs w:val="24"/>
          <w:lang w:val="en-GB" w:eastAsia="en-GB"/>
        </w:rPr>
      </w:pPr>
      <w:r w:rsidRPr="005B16B0">
        <w:rPr>
          <w:lang w:val="en-GB"/>
        </w:rPr>
        <w:t>334.</w:t>
      </w:r>
      <w:r w:rsidRPr="005B16B0">
        <w:rPr>
          <w:lang w:val="en-GB"/>
        </w:rPr>
        <w:tab/>
        <w:t>Given the importance of involving civil society in the process of reintegrating prisoners, agreements have been entered into with the Algerian associations the Iqra Foundation, the El-Amel association for social development (for the social reintegration of detainees) and the Algerian Muslim Scouts (SMA).</w:t>
      </w:r>
      <w:r w:rsidRPr="005B16B0">
        <w:rPr>
          <w:sz w:val="24"/>
          <w:szCs w:val="24"/>
          <w:lang w:val="en-GB" w:eastAsia="en-GB"/>
        </w:rPr>
        <w:t xml:space="preserve"> </w:t>
      </w:r>
    </w:p>
    <w:p w:rsidR="00DB0770" w:rsidRPr="005B16B0" w:rsidRDefault="00F02902" w:rsidP="00DB0770">
      <w:pPr>
        <w:pStyle w:val="H1G"/>
        <w:rPr>
          <w:lang w:val="en-GB"/>
        </w:rPr>
      </w:pPr>
      <w:r w:rsidRPr="005B16B0">
        <w:rPr>
          <w:lang w:val="en-GB"/>
        </w:rPr>
        <w:tab/>
      </w:r>
      <w:r w:rsidRPr="005B16B0">
        <w:rPr>
          <w:lang w:val="en-GB"/>
        </w:rPr>
        <w:tab/>
      </w:r>
      <w:r w:rsidR="00DB0770" w:rsidRPr="005B16B0">
        <w:rPr>
          <w:lang w:val="en-GB"/>
        </w:rPr>
        <w:t>Recommendations 83 and 84</w:t>
      </w:r>
      <w:r w:rsidR="00DB0770" w:rsidRPr="005B16B0">
        <w:rPr>
          <w:lang w:val="en-GB"/>
        </w:rPr>
        <w:br/>
        <w:t xml:space="preserve">The teaching of </w:t>
      </w:r>
      <w:r w:rsidR="0015703F" w:rsidRPr="005B16B0">
        <w:rPr>
          <w:lang w:val="en-GB"/>
        </w:rPr>
        <w:t xml:space="preserve">the </w:t>
      </w:r>
      <w:r w:rsidR="00DB0770" w:rsidRPr="005B16B0">
        <w:rPr>
          <w:lang w:val="en-GB"/>
        </w:rPr>
        <w:t>Amazigh</w:t>
      </w:r>
      <w:r w:rsidR="0015703F" w:rsidRPr="005B16B0">
        <w:rPr>
          <w:lang w:val="en-GB"/>
        </w:rPr>
        <w:t xml:space="preserve"> language</w:t>
      </w:r>
    </w:p>
    <w:p w:rsidR="00F02902" w:rsidRPr="005B16B0" w:rsidRDefault="00DB0770" w:rsidP="00C42DAF">
      <w:pPr>
        <w:pStyle w:val="SingleTxtG"/>
        <w:rPr>
          <w:lang w:val="en-GB"/>
        </w:rPr>
      </w:pPr>
      <w:r w:rsidRPr="005B16B0">
        <w:rPr>
          <w:lang w:val="en-GB"/>
        </w:rPr>
        <w:t>335.</w:t>
      </w:r>
      <w:r w:rsidRPr="005B16B0">
        <w:rPr>
          <w:lang w:val="en-GB"/>
        </w:rPr>
        <w:tab/>
        <w:t>See the replies in relation to articles 28, 29 and 30.</w:t>
      </w:r>
    </w:p>
    <w:p w:rsidR="00DB0770" w:rsidRPr="005B16B0" w:rsidRDefault="00F02902" w:rsidP="00DB0770">
      <w:pPr>
        <w:pStyle w:val="H1G"/>
        <w:rPr>
          <w:lang w:val="en-GB"/>
        </w:rPr>
      </w:pPr>
      <w:r w:rsidRPr="005B16B0">
        <w:rPr>
          <w:lang w:val="en-GB"/>
        </w:rPr>
        <w:tab/>
      </w:r>
      <w:r w:rsidRPr="005B16B0">
        <w:rPr>
          <w:lang w:val="en-GB"/>
        </w:rPr>
        <w:tab/>
      </w:r>
      <w:r w:rsidR="00DB0770" w:rsidRPr="005B16B0">
        <w:rPr>
          <w:lang w:val="en-GB"/>
        </w:rPr>
        <w:t xml:space="preserve">Recommendation 85 </w:t>
      </w:r>
      <w:r w:rsidR="00DB0770" w:rsidRPr="005B16B0">
        <w:rPr>
          <w:lang w:val="en-GB"/>
        </w:rPr>
        <w:br/>
        <w:t>Optional protocols to the Convention on the Rights of the Child</w:t>
      </w:r>
    </w:p>
    <w:p w:rsidR="00F02902" w:rsidRPr="005B16B0" w:rsidRDefault="00DB0770" w:rsidP="00C42DAF">
      <w:pPr>
        <w:pStyle w:val="SingleTxtG"/>
        <w:rPr>
          <w:lang w:val="en-GB"/>
        </w:rPr>
      </w:pPr>
      <w:r w:rsidRPr="005B16B0">
        <w:rPr>
          <w:lang w:val="en-GB"/>
        </w:rPr>
        <w:t>336.</w:t>
      </w:r>
      <w:r w:rsidRPr="005B16B0">
        <w:rPr>
          <w:lang w:val="en-GB"/>
        </w:rPr>
        <w:tab/>
        <w:t>Algeria has ratified the two optional protocols to the Convention, on the Sale of Children, Child Prostitution and Child Pornography (2</w:t>
      </w:r>
      <w:r w:rsidR="00AC2334">
        <w:rPr>
          <w:lang w:val="en-GB"/>
        </w:rPr>
        <w:t> September</w:t>
      </w:r>
      <w:r w:rsidRPr="005B16B0">
        <w:rPr>
          <w:lang w:val="en-GB"/>
        </w:rPr>
        <w:t xml:space="preserve"> 2006, </w:t>
      </w:r>
      <w:r w:rsidR="00397E9F">
        <w:rPr>
          <w:lang w:val="en-GB"/>
        </w:rPr>
        <w:t xml:space="preserve">Algerian Official Journal </w:t>
      </w:r>
      <w:r w:rsidR="00C6046D">
        <w:rPr>
          <w:lang w:val="en-GB"/>
        </w:rPr>
        <w:t>No. </w:t>
      </w:r>
      <w:r w:rsidRPr="005B16B0">
        <w:rPr>
          <w:lang w:val="en-GB"/>
        </w:rPr>
        <w:t>55)</w:t>
      </w:r>
      <w:r w:rsidR="009E3B96">
        <w:rPr>
          <w:lang w:val="en-GB"/>
        </w:rPr>
        <w:t xml:space="preserve"> </w:t>
      </w:r>
      <w:r w:rsidRPr="005B16B0">
        <w:rPr>
          <w:lang w:val="en-GB"/>
        </w:rPr>
        <w:t>and on the Involvement of Children in Armed Conflict (2</w:t>
      </w:r>
      <w:r w:rsidR="00AC2334">
        <w:rPr>
          <w:lang w:val="en-GB"/>
        </w:rPr>
        <w:t> September</w:t>
      </w:r>
      <w:r w:rsidRPr="005B16B0">
        <w:rPr>
          <w:lang w:val="en-GB"/>
        </w:rPr>
        <w:t xml:space="preserve"> 2006, Algerian Official Journal </w:t>
      </w:r>
      <w:r w:rsidR="00C6046D">
        <w:rPr>
          <w:lang w:val="en-GB"/>
        </w:rPr>
        <w:t>No. </w:t>
      </w:r>
      <w:r w:rsidRPr="005B16B0">
        <w:rPr>
          <w:lang w:val="en-GB"/>
        </w:rPr>
        <w:t>55).</w:t>
      </w:r>
    </w:p>
    <w:p w:rsidR="00A551F7" w:rsidRPr="005B16B0" w:rsidRDefault="00F02902" w:rsidP="00A551F7">
      <w:pPr>
        <w:pStyle w:val="HChG"/>
        <w:rPr>
          <w:lang w:val="en-GB"/>
        </w:rPr>
      </w:pPr>
      <w:r w:rsidRPr="005B16B0">
        <w:rPr>
          <w:lang w:val="en-GB"/>
        </w:rPr>
        <w:br w:type="page"/>
      </w:r>
      <w:r w:rsidRPr="005B16B0">
        <w:rPr>
          <w:lang w:val="en-GB"/>
        </w:rPr>
        <w:tab/>
      </w:r>
      <w:r w:rsidRPr="005B16B0">
        <w:rPr>
          <w:lang w:val="en-GB"/>
        </w:rPr>
        <w:tab/>
      </w:r>
      <w:r w:rsidR="00A551F7" w:rsidRPr="005B16B0">
        <w:rPr>
          <w:lang w:val="en-GB"/>
        </w:rPr>
        <w:t>Part Two</w:t>
      </w:r>
      <w:r w:rsidR="00A551F7" w:rsidRPr="005B16B0">
        <w:rPr>
          <w:lang w:val="en-GB"/>
        </w:rPr>
        <w:br/>
        <w:t>Provisions of the Convention</w:t>
      </w:r>
    </w:p>
    <w:p w:rsidR="00F02902" w:rsidRPr="005B16B0" w:rsidRDefault="00F02902" w:rsidP="00F02902">
      <w:pPr>
        <w:pStyle w:val="H1G"/>
        <w:rPr>
          <w:lang w:val="en-GB"/>
        </w:rPr>
      </w:pPr>
      <w:r w:rsidRPr="005B16B0">
        <w:rPr>
          <w:lang w:val="en-GB"/>
        </w:rPr>
        <w:tab/>
      </w:r>
      <w:r w:rsidRPr="005B16B0">
        <w:rPr>
          <w:lang w:val="en-GB"/>
        </w:rPr>
        <w:tab/>
      </w:r>
      <w:r w:rsidR="00A551F7" w:rsidRPr="005B16B0">
        <w:rPr>
          <w:lang w:val="en-GB"/>
        </w:rPr>
        <w:t>Article 1</w:t>
      </w:r>
      <w:r w:rsidR="00A551F7" w:rsidRPr="005B16B0">
        <w:rPr>
          <w:lang w:val="en-GB"/>
        </w:rPr>
        <w:br/>
        <w:t>Definition of the child</w:t>
      </w:r>
      <w:r w:rsidRPr="005B16B0">
        <w:rPr>
          <w:lang w:val="en-GB"/>
        </w:rPr>
        <w:t xml:space="preserve"> </w:t>
      </w:r>
    </w:p>
    <w:p w:rsidR="00A551F7" w:rsidRPr="005B16B0" w:rsidRDefault="00A551F7" w:rsidP="00A551F7">
      <w:pPr>
        <w:pStyle w:val="SingleTxtG"/>
        <w:rPr>
          <w:lang w:val="en-GB"/>
        </w:rPr>
      </w:pPr>
      <w:r w:rsidRPr="005B16B0">
        <w:rPr>
          <w:lang w:val="en-GB"/>
        </w:rPr>
        <w:t>337.</w:t>
      </w:r>
      <w:r w:rsidRPr="005B16B0">
        <w:rPr>
          <w:lang w:val="en-GB"/>
        </w:rPr>
        <w:tab/>
        <w:t xml:space="preserve">Algerian legislation conforms to the provisions of </w:t>
      </w:r>
      <w:r w:rsidR="00F71690">
        <w:rPr>
          <w:lang w:val="en-GB"/>
        </w:rPr>
        <w:t>article </w:t>
      </w:r>
      <w:r w:rsidRPr="005B16B0">
        <w:rPr>
          <w:lang w:val="en-GB"/>
        </w:rPr>
        <w:t>1 of the Convention, where the child is generically defined as a “</w:t>
      </w:r>
      <w:r w:rsidRPr="005B16B0">
        <w:rPr>
          <w:i/>
          <w:lang w:val="en-GB"/>
        </w:rPr>
        <w:t>human being below the age of 18</w:t>
      </w:r>
      <w:r w:rsidR="003368E1">
        <w:rPr>
          <w:i/>
          <w:lang w:val="en-GB"/>
        </w:rPr>
        <w:t> years</w:t>
      </w:r>
      <w:r w:rsidRPr="005B16B0">
        <w:rPr>
          <w:i/>
          <w:lang w:val="en-GB"/>
        </w:rPr>
        <w:t>”</w:t>
      </w:r>
      <w:r w:rsidRPr="005B16B0">
        <w:rPr>
          <w:lang w:val="en-GB"/>
        </w:rPr>
        <w:t>.</w:t>
      </w:r>
      <w:r w:rsidR="009E3B96">
        <w:rPr>
          <w:lang w:val="en-GB"/>
        </w:rPr>
        <w:t xml:space="preserve"> </w:t>
      </w:r>
    </w:p>
    <w:p w:rsidR="00A551F7" w:rsidRPr="005B16B0" w:rsidRDefault="00A551F7" w:rsidP="002460BC">
      <w:pPr>
        <w:pStyle w:val="SingleTxtG"/>
        <w:keepNext/>
        <w:rPr>
          <w:lang w:val="en-GB"/>
        </w:rPr>
      </w:pPr>
      <w:r w:rsidRPr="005B16B0">
        <w:rPr>
          <w:lang w:val="en-GB"/>
        </w:rPr>
        <w:t>338.</w:t>
      </w:r>
      <w:r w:rsidRPr="005B16B0">
        <w:rPr>
          <w:lang w:val="en-GB"/>
        </w:rPr>
        <w:tab/>
        <w:t>The definition of the child under Algerian law can be identified from various provisions:</w:t>
      </w:r>
    </w:p>
    <w:p w:rsidR="00A551F7" w:rsidRPr="005B16B0" w:rsidRDefault="002460BC" w:rsidP="00A551F7">
      <w:pPr>
        <w:pStyle w:val="Bullet1G"/>
        <w:numPr>
          <w:ilvl w:val="0"/>
          <w:numId w:val="18"/>
        </w:numPr>
        <w:rPr>
          <w:lang w:val="en-GB"/>
        </w:rPr>
      </w:pPr>
      <w:r>
        <w:rPr>
          <w:lang w:val="en-GB"/>
        </w:rPr>
        <w:t>Article </w:t>
      </w:r>
      <w:r w:rsidR="00A551F7" w:rsidRPr="005B16B0">
        <w:rPr>
          <w:lang w:val="en-GB"/>
        </w:rPr>
        <w:t>40, paragraph</w:t>
      </w:r>
      <w:r w:rsidR="00493FBC">
        <w:rPr>
          <w:lang w:val="en-GB"/>
        </w:rPr>
        <w:t> </w:t>
      </w:r>
      <w:r w:rsidR="00A551F7" w:rsidRPr="005B16B0">
        <w:rPr>
          <w:lang w:val="en-GB"/>
        </w:rPr>
        <w:t>2, o</w:t>
      </w:r>
      <w:r w:rsidR="002F3AEF" w:rsidRPr="005B16B0">
        <w:rPr>
          <w:lang w:val="en-GB"/>
        </w:rPr>
        <w:t xml:space="preserve">f the Civil Code (Ordinance </w:t>
      </w:r>
      <w:r w:rsidR="00C6046D">
        <w:rPr>
          <w:lang w:val="en-GB"/>
        </w:rPr>
        <w:t>No. </w:t>
      </w:r>
      <w:r w:rsidR="00A551F7" w:rsidRPr="005B16B0">
        <w:rPr>
          <w:lang w:val="en-GB"/>
        </w:rPr>
        <w:t>75</w:t>
      </w:r>
      <w:r w:rsidR="00FD36C0">
        <w:rPr>
          <w:b/>
          <w:lang w:val="en-GB"/>
        </w:rPr>
        <w:t>–</w:t>
      </w:r>
      <w:r w:rsidR="00A551F7" w:rsidRPr="005B16B0">
        <w:rPr>
          <w:lang w:val="en-GB"/>
        </w:rPr>
        <w:t xml:space="preserve">58 of 26 September 1975, amended and supplemented by Act </w:t>
      </w:r>
      <w:r w:rsidR="00C6046D">
        <w:rPr>
          <w:lang w:val="en-GB"/>
        </w:rPr>
        <w:t>No. </w:t>
      </w:r>
      <w:r w:rsidR="00A551F7" w:rsidRPr="005B16B0">
        <w:rPr>
          <w:lang w:val="en-GB"/>
        </w:rPr>
        <w:t>07</w:t>
      </w:r>
      <w:r w:rsidR="00FD36C0">
        <w:rPr>
          <w:b/>
          <w:lang w:val="en-GB"/>
        </w:rPr>
        <w:t>–</w:t>
      </w:r>
      <w:r w:rsidR="00A551F7" w:rsidRPr="005B16B0">
        <w:rPr>
          <w:lang w:val="en-GB"/>
        </w:rPr>
        <w:t>05 of 13</w:t>
      </w:r>
      <w:r w:rsidR="00EE4081">
        <w:rPr>
          <w:lang w:val="en-GB"/>
        </w:rPr>
        <w:t> May</w:t>
      </w:r>
      <w:r w:rsidR="00A551F7" w:rsidRPr="005B16B0">
        <w:rPr>
          <w:lang w:val="en-GB"/>
        </w:rPr>
        <w:t xml:space="preserve"> 2007)) fixes the age of civil majority at 19</w:t>
      </w:r>
      <w:r w:rsidR="003368E1">
        <w:rPr>
          <w:lang w:val="en-GB"/>
        </w:rPr>
        <w:t> years</w:t>
      </w:r>
      <w:r w:rsidR="00A551F7" w:rsidRPr="005B16B0">
        <w:rPr>
          <w:lang w:val="en-GB"/>
        </w:rPr>
        <w:t>;</w:t>
      </w:r>
    </w:p>
    <w:p w:rsidR="00A551F7" w:rsidRPr="005B16B0" w:rsidRDefault="002460BC" w:rsidP="00A551F7">
      <w:pPr>
        <w:pStyle w:val="Bullet1G"/>
        <w:numPr>
          <w:ilvl w:val="0"/>
          <w:numId w:val="18"/>
        </w:numPr>
        <w:rPr>
          <w:lang w:val="en-GB"/>
        </w:rPr>
      </w:pPr>
      <w:r>
        <w:rPr>
          <w:lang w:val="en-GB"/>
        </w:rPr>
        <w:t>Article </w:t>
      </w:r>
      <w:r w:rsidR="00A551F7" w:rsidRPr="005B16B0">
        <w:rPr>
          <w:lang w:val="en-GB"/>
        </w:rPr>
        <w:t>442 of the Code of Cr</w:t>
      </w:r>
      <w:r w:rsidR="002F3AEF" w:rsidRPr="005B16B0">
        <w:rPr>
          <w:lang w:val="en-GB"/>
        </w:rPr>
        <w:t xml:space="preserve">iminal Procedure (Ordinance </w:t>
      </w:r>
      <w:r w:rsidR="00C6046D">
        <w:rPr>
          <w:lang w:val="en-GB"/>
        </w:rPr>
        <w:t>No. </w:t>
      </w:r>
      <w:r w:rsidR="00A551F7" w:rsidRPr="005B16B0">
        <w:rPr>
          <w:lang w:val="en-GB"/>
        </w:rPr>
        <w:t>66</w:t>
      </w:r>
      <w:r w:rsidR="00FD36C0">
        <w:rPr>
          <w:b/>
          <w:lang w:val="en-GB"/>
        </w:rPr>
        <w:t>–</w:t>
      </w:r>
      <w:r w:rsidR="00A551F7" w:rsidRPr="005B16B0">
        <w:rPr>
          <w:lang w:val="en-GB"/>
        </w:rPr>
        <w:t>155 of 8 June 1966) lays down that “</w:t>
      </w:r>
      <w:r w:rsidR="00A551F7" w:rsidRPr="005B16B0">
        <w:rPr>
          <w:i/>
          <w:lang w:val="en-GB"/>
        </w:rPr>
        <w:t>the age of criminal majority is 18</w:t>
      </w:r>
      <w:r w:rsidR="003368E1">
        <w:rPr>
          <w:i/>
          <w:lang w:val="en-GB"/>
        </w:rPr>
        <w:t> years</w:t>
      </w:r>
      <w:r w:rsidR="00A551F7" w:rsidRPr="005B16B0">
        <w:rPr>
          <w:i/>
          <w:lang w:val="en-GB"/>
        </w:rPr>
        <w:t>”</w:t>
      </w:r>
      <w:r w:rsidR="00A551F7" w:rsidRPr="005B16B0">
        <w:rPr>
          <w:lang w:val="en-GB"/>
        </w:rPr>
        <w:t>.</w:t>
      </w:r>
      <w:r w:rsidR="009E3B96">
        <w:rPr>
          <w:lang w:val="en-GB"/>
        </w:rPr>
        <w:t xml:space="preserve"> </w:t>
      </w:r>
      <w:r w:rsidR="007042F6">
        <w:rPr>
          <w:lang w:val="en-GB"/>
        </w:rPr>
        <w:t>Article </w:t>
      </w:r>
      <w:r w:rsidR="00A551F7" w:rsidRPr="005B16B0">
        <w:rPr>
          <w:lang w:val="en-GB"/>
        </w:rPr>
        <w:t>443 of the Code stipulates that the age to be used in determining whether or not an offender is of age is the age on the date of the offence;</w:t>
      </w:r>
    </w:p>
    <w:p w:rsidR="00A551F7" w:rsidRPr="005B16B0" w:rsidRDefault="002460BC" w:rsidP="00A551F7">
      <w:pPr>
        <w:pStyle w:val="Bullet1G"/>
        <w:numPr>
          <w:ilvl w:val="0"/>
          <w:numId w:val="18"/>
        </w:numPr>
        <w:rPr>
          <w:lang w:val="en-GB"/>
        </w:rPr>
      </w:pPr>
      <w:r w:rsidRPr="005B16B0">
        <w:rPr>
          <w:lang w:val="en-GB"/>
        </w:rPr>
        <w:t xml:space="preserve">As </w:t>
      </w:r>
      <w:r w:rsidR="00A551F7" w:rsidRPr="005B16B0">
        <w:rPr>
          <w:lang w:val="en-GB"/>
        </w:rPr>
        <w:t xml:space="preserve">regards education, </w:t>
      </w:r>
      <w:r w:rsidR="00F71690">
        <w:rPr>
          <w:lang w:val="en-GB"/>
        </w:rPr>
        <w:t>article </w:t>
      </w:r>
      <w:r w:rsidR="00A551F7" w:rsidRPr="005B16B0">
        <w:rPr>
          <w:lang w:val="en-GB"/>
        </w:rPr>
        <w:t>5 of the Ordinance of 16</w:t>
      </w:r>
      <w:r w:rsidR="00FB7CF0">
        <w:rPr>
          <w:lang w:val="en-GB"/>
        </w:rPr>
        <w:t> April</w:t>
      </w:r>
      <w:r w:rsidR="00A551F7" w:rsidRPr="005B16B0">
        <w:rPr>
          <w:lang w:val="en-GB"/>
        </w:rPr>
        <w:t xml:space="preserve"> 1976 lays down that </w:t>
      </w:r>
      <w:r w:rsidR="00A551F7" w:rsidRPr="005B16B0">
        <w:rPr>
          <w:i/>
          <w:lang w:val="en-GB"/>
        </w:rPr>
        <w:t xml:space="preserve">“education is compulsory for children between the </w:t>
      </w:r>
      <w:r w:rsidR="00FC2126" w:rsidRPr="005B16B0">
        <w:rPr>
          <w:i/>
          <w:lang w:val="en-GB"/>
        </w:rPr>
        <w:t>ages</w:t>
      </w:r>
      <w:r w:rsidR="00FC2126">
        <w:rPr>
          <w:i/>
          <w:lang w:val="en-GB"/>
        </w:rPr>
        <w:t xml:space="preserve"> of</w:t>
      </w:r>
      <w:r w:rsidR="009E3B96">
        <w:rPr>
          <w:i/>
          <w:lang w:val="en-GB"/>
        </w:rPr>
        <w:t xml:space="preserve"> </w:t>
      </w:r>
      <w:r w:rsidR="00A551F7" w:rsidRPr="005B16B0">
        <w:rPr>
          <w:i/>
          <w:lang w:val="en-GB"/>
        </w:rPr>
        <w:t>6 and 16</w:t>
      </w:r>
      <w:r w:rsidR="003368E1">
        <w:rPr>
          <w:i/>
          <w:lang w:val="en-GB"/>
        </w:rPr>
        <w:t> years</w:t>
      </w:r>
      <w:r w:rsidR="00A551F7" w:rsidRPr="005B16B0">
        <w:rPr>
          <w:i/>
          <w:lang w:val="en-GB"/>
        </w:rPr>
        <w:t>”</w:t>
      </w:r>
      <w:r w:rsidR="00A551F7" w:rsidRPr="005B16B0">
        <w:rPr>
          <w:lang w:val="en-GB"/>
        </w:rPr>
        <w:t>;</w:t>
      </w:r>
    </w:p>
    <w:p w:rsidR="00A551F7" w:rsidRPr="005B16B0" w:rsidRDefault="00A551F7" w:rsidP="00A551F7">
      <w:pPr>
        <w:pStyle w:val="Bullet1G"/>
        <w:numPr>
          <w:ilvl w:val="0"/>
          <w:numId w:val="18"/>
        </w:numPr>
        <w:rPr>
          <w:lang w:val="en-GB"/>
        </w:rPr>
      </w:pPr>
      <w:r w:rsidRPr="005B16B0">
        <w:rPr>
          <w:lang w:val="en-GB"/>
        </w:rPr>
        <w:t xml:space="preserve">Ordinance </w:t>
      </w:r>
      <w:r w:rsidR="00C6046D">
        <w:rPr>
          <w:lang w:val="en-GB"/>
        </w:rPr>
        <w:t>No. </w:t>
      </w:r>
      <w:r w:rsidRPr="005B16B0">
        <w:rPr>
          <w:lang w:val="en-GB"/>
        </w:rPr>
        <w:t>75</w:t>
      </w:r>
      <w:r w:rsidR="00FD36C0">
        <w:rPr>
          <w:b/>
          <w:lang w:val="en-GB"/>
        </w:rPr>
        <w:t>–</w:t>
      </w:r>
      <w:r w:rsidRPr="005B16B0">
        <w:rPr>
          <w:lang w:val="en-GB"/>
        </w:rPr>
        <w:t>31 of 29</w:t>
      </w:r>
      <w:r w:rsidR="00FB7CF0">
        <w:rPr>
          <w:lang w:val="en-GB"/>
        </w:rPr>
        <w:t> April</w:t>
      </w:r>
      <w:r w:rsidRPr="005B16B0">
        <w:rPr>
          <w:lang w:val="en-GB"/>
        </w:rPr>
        <w:t xml:space="preserve"> 1975, relating to general labour conditions, stipulates that the minimum age for admission to employment is 16</w:t>
      </w:r>
      <w:r w:rsidR="003368E1">
        <w:rPr>
          <w:lang w:val="en-GB"/>
        </w:rPr>
        <w:t> years</w:t>
      </w:r>
      <w:r w:rsidRPr="005B16B0">
        <w:rPr>
          <w:lang w:val="en-GB"/>
        </w:rPr>
        <w:t xml:space="preserve"> (</w:t>
      </w:r>
      <w:r w:rsidR="00EE3C5A">
        <w:rPr>
          <w:lang w:val="en-GB"/>
        </w:rPr>
        <w:t>art. </w:t>
      </w:r>
      <w:r w:rsidRPr="005B16B0">
        <w:rPr>
          <w:lang w:val="en-GB"/>
        </w:rPr>
        <w:t>180).</w:t>
      </w:r>
      <w:r w:rsidR="009E3B96">
        <w:rPr>
          <w:lang w:val="en-GB"/>
        </w:rPr>
        <w:t xml:space="preserve"> </w:t>
      </w:r>
      <w:r w:rsidRPr="005B16B0">
        <w:rPr>
          <w:lang w:val="en-GB"/>
        </w:rPr>
        <w:t>Article 182 prohibits the employment of young people under the age of 16</w:t>
      </w:r>
      <w:r w:rsidR="003368E1">
        <w:rPr>
          <w:lang w:val="en-GB"/>
        </w:rPr>
        <w:t> years</w:t>
      </w:r>
      <w:r w:rsidRPr="005B16B0">
        <w:rPr>
          <w:lang w:val="en-GB"/>
        </w:rPr>
        <w:t xml:space="preserve"> except where an exemption is granted by the Minister of Labour, Employment and Social Welfare in the case of certain fixed-term temporary jobs;</w:t>
      </w:r>
    </w:p>
    <w:p w:rsidR="00A551F7" w:rsidRPr="005B16B0" w:rsidRDefault="00A551F7" w:rsidP="00A551F7">
      <w:pPr>
        <w:pStyle w:val="Bullet1G"/>
        <w:numPr>
          <w:ilvl w:val="0"/>
          <w:numId w:val="18"/>
        </w:numPr>
        <w:rPr>
          <w:lang w:val="en-GB"/>
        </w:rPr>
      </w:pPr>
      <w:r w:rsidRPr="005B16B0">
        <w:rPr>
          <w:lang w:val="en-GB"/>
        </w:rPr>
        <w:t xml:space="preserve">Ordinance </w:t>
      </w:r>
      <w:r w:rsidR="00C6046D">
        <w:rPr>
          <w:lang w:val="en-GB"/>
        </w:rPr>
        <w:t>No. </w:t>
      </w:r>
      <w:r w:rsidRPr="005B16B0">
        <w:rPr>
          <w:lang w:val="en-GB"/>
        </w:rPr>
        <w:t>74</w:t>
      </w:r>
      <w:r w:rsidR="00FD36C0">
        <w:rPr>
          <w:b/>
          <w:lang w:val="en-GB"/>
        </w:rPr>
        <w:t>–</w:t>
      </w:r>
      <w:r w:rsidRPr="005B16B0">
        <w:rPr>
          <w:lang w:val="en-GB"/>
        </w:rPr>
        <w:t>103 of 15</w:t>
      </w:r>
      <w:r w:rsidR="00FB5B78">
        <w:rPr>
          <w:lang w:val="en-GB"/>
        </w:rPr>
        <w:t> November</w:t>
      </w:r>
      <w:r w:rsidRPr="005B16B0">
        <w:rPr>
          <w:lang w:val="en-GB"/>
        </w:rPr>
        <w:t xml:space="preserve"> 1974 establishing the National Service Code sets the call-up age at 19 (</w:t>
      </w:r>
      <w:r w:rsidR="00EE3C5A">
        <w:rPr>
          <w:lang w:val="en-GB"/>
        </w:rPr>
        <w:t>art. </w:t>
      </w:r>
      <w:r w:rsidRPr="005B16B0">
        <w:rPr>
          <w:lang w:val="en-GB"/>
        </w:rPr>
        <w:t>1).</w:t>
      </w:r>
      <w:r w:rsidR="009E3B96">
        <w:rPr>
          <w:lang w:val="en-GB"/>
        </w:rPr>
        <w:t xml:space="preserve"> </w:t>
      </w:r>
      <w:r w:rsidR="007042F6">
        <w:rPr>
          <w:lang w:val="en-GB"/>
        </w:rPr>
        <w:t>Article </w:t>
      </w:r>
      <w:r w:rsidRPr="005B16B0">
        <w:rPr>
          <w:lang w:val="en-GB"/>
        </w:rPr>
        <w:t>98 postpones call-up if the individual concerned is pursuing studies until the student has reached the age of 27</w:t>
      </w:r>
      <w:r w:rsidR="003368E1">
        <w:rPr>
          <w:lang w:val="en-GB"/>
        </w:rPr>
        <w:t> years</w:t>
      </w:r>
      <w:r w:rsidRPr="005B16B0">
        <w:rPr>
          <w:lang w:val="en-GB"/>
        </w:rPr>
        <w:t>;</w:t>
      </w:r>
      <w:r w:rsidR="00C71303">
        <w:rPr>
          <w:lang w:val="en-GB"/>
        </w:rPr>
        <w:t xml:space="preserve"> </w:t>
      </w:r>
      <w:r w:rsidRPr="005B16B0">
        <w:rPr>
          <w:lang w:val="en-GB"/>
        </w:rPr>
        <w:t>and</w:t>
      </w:r>
    </w:p>
    <w:p w:rsidR="00F02902" w:rsidRPr="005B16B0" w:rsidRDefault="002460BC" w:rsidP="00F02902">
      <w:pPr>
        <w:pStyle w:val="Bullet1G"/>
        <w:rPr>
          <w:lang w:val="en-GB"/>
        </w:rPr>
      </w:pPr>
      <w:r w:rsidRPr="005B16B0">
        <w:rPr>
          <w:lang w:val="en-GB"/>
        </w:rPr>
        <w:t xml:space="preserve">Since </w:t>
      </w:r>
      <w:r w:rsidR="00A551F7" w:rsidRPr="005B16B0">
        <w:rPr>
          <w:lang w:val="en-GB"/>
        </w:rPr>
        <w:t>February 2005, marriageable age, which was formerly 21</w:t>
      </w:r>
      <w:r w:rsidR="003368E1">
        <w:rPr>
          <w:lang w:val="en-GB"/>
        </w:rPr>
        <w:t> years</w:t>
      </w:r>
      <w:r w:rsidR="00A551F7" w:rsidRPr="005B16B0">
        <w:rPr>
          <w:lang w:val="en-GB"/>
        </w:rPr>
        <w:t xml:space="preserve"> for men and 18</w:t>
      </w:r>
      <w:r w:rsidR="003368E1">
        <w:rPr>
          <w:lang w:val="en-GB"/>
        </w:rPr>
        <w:t> years</w:t>
      </w:r>
      <w:r w:rsidR="00A551F7" w:rsidRPr="005B16B0">
        <w:rPr>
          <w:lang w:val="en-GB"/>
        </w:rPr>
        <w:t xml:space="preserve"> for women, has been standardized at 19</w:t>
      </w:r>
      <w:r w:rsidR="003368E1">
        <w:rPr>
          <w:lang w:val="en-GB"/>
        </w:rPr>
        <w:t> years</w:t>
      </w:r>
      <w:r w:rsidR="00A551F7" w:rsidRPr="005B16B0">
        <w:rPr>
          <w:lang w:val="en-GB"/>
        </w:rPr>
        <w:t xml:space="preserve"> for both sexes.</w:t>
      </w:r>
      <w:r w:rsidR="00F02902" w:rsidRPr="005B16B0">
        <w:rPr>
          <w:lang w:val="en-GB"/>
        </w:rPr>
        <w:t xml:space="preserve"> </w:t>
      </w:r>
    </w:p>
    <w:p w:rsidR="00A551F7" w:rsidRPr="005B16B0" w:rsidRDefault="00F02902" w:rsidP="00A551F7">
      <w:pPr>
        <w:pStyle w:val="H1G"/>
        <w:rPr>
          <w:lang w:val="en-GB"/>
        </w:rPr>
      </w:pPr>
      <w:r w:rsidRPr="005B16B0">
        <w:rPr>
          <w:lang w:val="en-GB"/>
        </w:rPr>
        <w:tab/>
      </w:r>
      <w:r w:rsidRPr="005B16B0">
        <w:rPr>
          <w:lang w:val="en-GB"/>
        </w:rPr>
        <w:tab/>
      </w:r>
      <w:r w:rsidR="00A551F7" w:rsidRPr="005B16B0">
        <w:rPr>
          <w:lang w:val="en-GB"/>
        </w:rPr>
        <w:t>Article 2</w:t>
      </w:r>
      <w:r w:rsidR="00A551F7" w:rsidRPr="005B16B0">
        <w:rPr>
          <w:lang w:val="en-GB"/>
        </w:rPr>
        <w:br/>
        <w:t>Non-discrimination</w:t>
      </w:r>
    </w:p>
    <w:p w:rsidR="00A551F7" w:rsidRPr="005B16B0" w:rsidRDefault="00A551F7" w:rsidP="00A551F7">
      <w:pPr>
        <w:pStyle w:val="SingleTxtG"/>
        <w:rPr>
          <w:lang w:val="en-GB"/>
        </w:rPr>
      </w:pPr>
      <w:r w:rsidRPr="005B16B0">
        <w:rPr>
          <w:lang w:val="en-GB"/>
        </w:rPr>
        <w:t>339.</w:t>
      </w:r>
      <w:r w:rsidRPr="005B16B0">
        <w:rPr>
          <w:lang w:val="en-GB"/>
        </w:rPr>
        <w:tab/>
        <w:t xml:space="preserve">Since independence, Algeria's successive constitutions have all enshrined equality for all citizens in terms of rights, freedoms and obligations. </w:t>
      </w:r>
    </w:p>
    <w:p w:rsidR="00A551F7" w:rsidRPr="005B16B0" w:rsidRDefault="00A551F7" w:rsidP="00A551F7">
      <w:pPr>
        <w:pStyle w:val="SingleTxtG"/>
        <w:rPr>
          <w:lang w:val="en-GB"/>
        </w:rPr>
      </w:pPr>
      <w:r w:rsidRPr="005B16B0">
        <w:rPr>
          <w:lang w:val="en-GB"/>
        </w:rPr>
        <w:t>340.</w:t>
      </w:r>
      <w:r w:rsidRPr="005B16B0">
        <w:rPr>
          <w:lang w:val="en-GB"/>
        </w:rPr>
        <w:tab/>
        <w:t xml:space="preserve">The preamble of the Constitution states that it constitutes the highest authority and that </w:t>
      </w:r>
      <w:r w:rsidRPr="005B16B0">
        <w:rPr>
          <w:i/>
          <w:lang w:val="en-GB"/>
        </w:rPr>
        <w:t>“it is the Fundamental Law that guarantees individual and collective rights and freedoms”</w:t>
      </w:r>
      <w:r w:rsidRPr="005B16B0">
        <w:rPr>
          <w:lang w:val="en-GB"/>
        </w:rPr>
        <w:t>.</w:t>
      </w:r>
      <w:r w:rsidR="009E3B96">
        <w:rPr>
          <w:lang w:val="en-GB"/>
        </w:rPr>
        <w:t xml:space="preserve"> </w:t>
      </w:r>
      <w:r w:rsidRPr="005B16B0">
        <w:rPr>
          <w:lang w:val="en-GB"/>
        </w:rPr>
        <w:t>It aims to ensure legal protection and to oversee the acts of the public authorities in a law-governed society devoted to the fulfilment of every aspect of the human personality.</w:t>
      </w:r>
    </w:p>
    <w:p w:rsidR="00F02902" w:rsidRPr="005B16B0" w:rsidRDefault="00A551F7" w:rsidP="00762DF4">
      <w:pPr>
        <w:pStyle w:val="SingleTxtG"/>
        <w:rPr>
          <w:lang w:val="en-GB"/>
        </w:rPr>
      </w:pPr>
      <w:r w:rsidRPr="005B16B0">
        <w:rPr>
          <w:lang w:val="en-GB"/>
        </w:rPr>
        <w:t>341.</w:t>
      </w:r>
      <w:r w:rsidRPr="005B16B0">
        <w:rPr>
          <w:lang w:val="en-GB"/>
        </w:rPr>
        <w:tab/>
        <w:t>Article 29 of the Constitution states that:</w:t>
      </w:r>
      <w:r w:rsidR="009E3B96">
        <w:rPr>
          <w:lang w:val="en-GB"/>
        </w:rPr>
        <w:t xml:space="preserve"> </w:t>
      </w:r>
      <w:r w:rsidRPr="005B16B0">
        <w:rPr>
          <w:i/>
          <w:lang w:val="en-GB"/>
        </w:rPr>
        <w:t>“All citizens are equal before the law.</w:t>
      </w:r>
      <w:r w:rsidR="009E3B96">
        <w:rPr>
          <w:i/>
          <w:lang w:val="en-GB"/>
        </w:rPr>
        <w:t xml:space="preserve"> </w:t>
      </w:r>
      <w:r w:rsidRPr="005B16B0">
        <w:rPr>
          <w:i/>
          <w:lang w:val="en-GB"/>
        </w:rPr>
        <w:t>No discrimination shall prevail by reason of birth, race, gender, opinion or any other personal or social condition or circumstance.”</w:t>
      </w:r>
      <w:r w:rsidRPr="005B16B0">
        <w:rPr>
          <w:lang w:val="en-GB"/>
        </w:rPr>
        <w:t xml:space="preserve"> </w:t>
      </w:r>
      <w:r w:rsidR="007042F6">
        <w:rPr>
          <w:lang w:val="en-GB"/>
        </w:rPr>
        <w:t>Article </w:t>
      </w:r>
      <w:r w:rsidRPr="005B16B0">
        <w:rPr>
          <w:lang w:val="en-GB"/>
        </w:rPr>
        <w:t>31 states that:</w:t>
      </w:r>
      <w:r w:rsidR="009E3B96">
        <w:rPr>
          <w:lang w:val="en-GB"/>
        </w:rPr>
        <w:t xml:space="preserve"> </w:t>
      </w:r>
      <w:r w:rsidRPr="005B16B0">
        <w:rPr>
          <w:i/>
          <w:lang w:val="en-GB"/>
        </w:rPr>
        <w:t>“The aim of institutions is to ensure the equal rights and duties of all citizens, male and female, by removing the obstacles that hamper the fulfilment of human beings and impede the effective participation of all in political, economic, social and cultural life.”</w:t>
      </w:r>
    </w:p>
    <w:p w:rsidR="00A551F7" w:rsidRPr="005B16B0" w:rsidRDefault="00A551F7" w:rsidP="00A551F7">
      <w:pPr>
        <w:pStyle w:val="SingleTxtG"/>
        <w:rPr>
          <w:lang w:val="en-GB"/>
        </w:rPr>
      </w:pPr>
      <w:r w:rsidRPr="005B16B0">
        <w:rPr>
          <w:lang w:val="en-GB"/>
        </w:rPr>
        <w:t>342.</w:t>
      </w:r>
      <w:r w:rsidRPr="005B16B0">
        <w:rPr>
          <w:lang w:val="en-GB"/>
        </w:rPr>
        <w:tab/>
        <w:t>Article 34 guarantees the inviolability of the human person and proscribes any form of physical or psychological violence.</w:t>
      </w:r>
      <w:r w:rsidR="009E3B96">
        <w:rPr>
          <w:lang w:val="en-GB"/>
        </w:rPr>
        <w:t xml:space="preserve"> </w:t>
      </w:r>
      <w:r w:rsidRPr="005B16B0">
        <w:rPr>
          <w:lang w:val="en-GB"/>
        </w:rPr>
        <w:t xml:space="preserve">This provision is complemented by </w:t>
      </w:r>
      <w:r w:rsidR="00F71690">
        <w:rPr>
          <w:lang w:val="en-GB"/>
        </w:rPr>
        <w:t>article </w:t>
      </w:r>
      <w:r w:rsidRPr="005B16B0">
        <w:rPr>
          <w:lang w:val="en-GB"/>
        </w:rPr>
        <w:t>35, which states that offences against rights and freedoms and physical or psychological violations of the integrity of the human being are punishable by law.</w:t>
      </w:r>
    </w:p>
    <w:p w:rsidR="00A551F7" w:rsidRPr="005B16B0" w:rsidRDefault="00A551F7" w:rsidP="00A551F7">
      <w:pPr>
        <w:pStyle w:val="SingleTxtG"/>
        <w:rPr>
          <w:lang w:val="en-GB"/>
        </w:rPr>
      </w:pPr>
      <w:r w:rsidRPr="005B16B0">
        <w:rPr>
          <w:lang w:val="en-GB"/>
        </w:rPr>
        <w:t>343.</w:t>
      </w:r>
      <w:r w:rsidRPr="005B16B0">
        <w:rPr>
          <w:lang w:val="en-GB"/>
        </w:rPr>
        <w:tab/>
        <w:t xml:space="preserve">Childhood is specifically referred to in </w:t>
      </w:r>
      <w:r w:rsidR="00F71690">
        <w:rPr>
          <w:lang w:val="en-GB"/>
        </w:rPr>
        <w:t>article </w:t>
      </w:r>
      <w:r w:rsidRPr="005B16B0">
        <w:rPr>
          <w:lang w:val="en-GB"/>
        </w:rPr>
        <w:t>63, together with the family and youth, in the context of respect for the right to honour, privacy and protection.</w:t>
      </w:r>
    </w:p>
    <w:p w:rsidR="00A551F7" w:rsidRPr="005B16B0" w:rsidRDefault="00A551F7" w:rsidP="00A551F7">
      <w:pPr>
        <w:pStyle w:val="SingleTxtG"/>
        <w:rPr>
          <w:lang w:val="en-GB"/>
        </w:rPr>
      </w:pPr>
      <w:r w:rsidRPr="005B16B0">
        <w:rPr>
          <w:lang w:val="en-GB"/>
        </w:rPr>
        <w:t>344.</w:t>
      </w:r>
      <w:r w:rsidRPr="005B16B0">
        <w:rPr>
          <w:lang w:val="en-GB"/>
        </w:rPr>
        <w:tab/>
        <w:t>In addition, Algeria has acceded to many international legal instruments that enshrine rights contributing to respect for the dignity and integrity of the human being.</w:t>
      </w:r>
    </w:p>
    <w:p w:rsidR="00A551F7" w:rsidRPr="005B16B0" w:rsidRDefault="00A551F7" w:rsidP="00A45EF3">
      <w:pPr>
        <w:pStyle w:val="SingleTxtG"/>
        <w:keepNext/>
        <w:rPr>
          <w:b/>
          <w:bCs/>
          <w:lang w:val="en-GB"/>
        </w:rPr>
      </w:pPr>
      <w:r w:rsidRPr="005B16B0">
        <w:rPr>
          <w:lang w:val="en-GB"/>
        </w:rPr>
        <w:t>345.</w:t>
      </w:r>
      <w:r w:rsidRPr="005B16B0">
        <w:rPr>
          <w:lang w:val="en-GB"/>
        </w:rPr>
        <w:tab/>
        <w:t xml:space="preserve">To entrench these universal provisions in the domestic context, Algeria has taken care to prohibit and eliminate all forms of racial discrimination and is endeavouring to guarantee the equality of all persons before the law and ensure that the various rights can be exercised without distinction as to race, colour, language or gender: </w:t>
      </w:r>
    </w:p>
    <w:p w:rsidR="00A551F7" w:rsidRPr="005B16B0" w:rsidRDefault="00A45EF3" w:rsidP="00A551F7">
      <w:pPr>
        <w:pStyle w:val="Bullet1G"/>
        <w:numPr>
          <w:ilvl w:val="0"/>
          <w:numId w:val="18"/>
        </w:numPr>
        <w:rPr>
          <w:lang w:val="en-GB"/>
        </w:rPr>
      </w:pPr>
      <w:r>
        <w:rPr>
          <w:lang w:val="en-GB"/>
        </w:rPr>
        <w:t>Article </w:t>
      </w:r>
      <w:r w:rsidR="00A551F7" w:rsidRPr="005B16B0">
        <w:rPr>
          <w:lang w:val="en-GB"/>
        </w:rPr>
        <w:t>140 of the Constitution enshrines equality before the courts.</w:t>
      </w:r>
      <w:r w:rsidR="009E3B96">
        <w:rPr>
          <w:lang w:val="en-GB"/>
        </w:rPr>
        <w:t xml:space="preserve"> </w:t>
      </w:r>
      <w:r w:rsidR="00A551F7" w:rsidRPr="005B16B0">
        <w:rPr>
          <w:lang w:val="en-GB"/>
        </w:rPr>
        <w:t>Justice is based on the principles of legality and equality.</w:t>
      </w:r>
      <w:r w:rsidR="009E3B96">
        <w:rPr>
          <w:lang w:val="en-GB"/>
        </w:rPr>
        <w:t xml:space="preserve"> </w:t>
      </w:r>
      <w:r w:rsidR="00A551F7" w:rsidRPr="005B16B0">
        <w:rPr>
          <w:lang w:val="en-GB"/>
        </w:rPr>
        <w:t>It is accessible to all and manifested by respect for the law;</w:t>
      </w:r>
    </w:p>
    <w:p w:rsidR="00A551F7" w:rsidRPr="005B16B0" w:rsidRDefault="00A45EF3" w:rsidP="00A551F7">
      <w:pPr>
        <w:pStyle w:val="Bullet1G"/>
        <w:numPr>
          <w:ilvl w:val="0"/>
          <w:numId w:val="18"/>
        </w:numPr>
        <w:rPr>
          <w:lang w:val="en-GB"/>
        </w:rPr>
      </w:pPr>
      <w:r w:rsidRPr="005B16B0">
        <w:rPr>
          <w:lang w:val="en-GB"/>
        </w:rPr>
        <w:t xml:space="preserve">Protection </w:t>
      </w:r>
      <w:r w:rsidR="00A551F7" w:rsidRPr="005B16B0">
        <w:rPr>
          <w:lang w:val="en-GB"/>
        </w:rPr>
        <w:t>of citizens’ rights and freedoms and inviolability of the human being with respect to any form of physical violence are guaranteed;</w:t>
      </w:r>
    </w:p>
    <w:p w:rsidR="00A551F7" w:rsidRPr="005B16B0" w:rsidRDefault="00A45EF3" w:rsidP="00A551F7">
      <w:pPr>
        <w:pStyle w:val="Bullet1G"/>
        <w:numPr>
          <w:ilvl w:val="0"/>
          <w:numId w:val="18"/>
        </w:numPr>
        <w:rPr>
          <w:lang w:val="en-GB"/>
        </w:rPr>
      </w:pPr>
      <w:r w:rsidRPr="005B16B0">
        <w:rPr>
          <w:lang w:val="en-GB"/>
        </w:rPr>
        <w:t xml:space="preserve">The </w:t>
      </w:r>
      <w:r w:rsidR="00A551F7" w:rsidRPr="005B16B0">
        <w:rPr>
          <w:lang w:val="en-GB"/>
        </w:rPr>
        <w:t>freedoms of conscience and opinion are inviolable;</w:t>
      </w:r>
      <w:r w:rsidR="009E3B96">
        <w:rPr>
          <w:lang w:val="en-GB"/>
        </w:rPr>
        <w:t xml:space="preserve"> </w:t>
      </w:r>
      <w:r w:rsidR="00A551F7" w:rsidRPr="005B16B0">
        <w:rPr>
          <w:lang w:val="en-GB"/>
        </w:rPr>
        <w:t>and</w:t>
      </w:r>
    </w:p>
    <w:p w:rsidR="00F02902" w:rsidRPr="005B16B0" w:rsidRDefault="00A45EF3" w:rsidP="00F02902">
      <w:pPr>
        <w:pStyle w:val="Bullet1G"/>
        <w:rPr>
          <w:lang w:val="en-GB"/>
        </w:rPr>
      </w:pPr>
      <w:r w:rsidRPr="005B16B0">
        <w:rPr>
          <w:lang w:val="en-GB"/>
        </w:rPr>
        <w:t xml:space="preserve">The </w:t>
      </w:r>
      <w:r w:rsidR="00A551F7" w:rsidRPr="005B16B0">
        <w:rPr>
          <w:lang w:val="en-GB"/>
        </w:rPr>
        <w:t xml:space="preserve">right to nationality is guaranteed by articles 6 and 7 </w:t>
      </w:r>
      <w:r w:rsidR="00C71303">
        <w:rPr>
          <w:lang w:val="en-GB"/>
        </w:rPr>
        <w:t>of the revised Nationality Code.</w:t>
      </w:r>
    </w:p>
    <w:p w:rsidR="00A551F7" w:rsidRPr="005B16B0" w:rsidRDefault="00F02902" w:rsidP="00A551F7">
      <w:pPr>
        <w:pStyle w:val="H1G"/>
        <w:rPr>
          <w:lang w:val="en-GB"/>
        </w:rPr>
      </w:pPr>
      <w:r w:rsidRPr="005B16B0">
        <w:rPr>
          <w:lang w:val="en-GB"/>
        </w:rPr>
        <w:tab/>
      </w:r>
      <w:r w:rsidRPr="005B16B0">
        <w:rPr>
          <w:lang w:val="en-GB"/>
        </w:rPr>
        <w:tab/>
      </w:r>
      <w:r w:rsidR="00A551F7" w:rsidRPr="005B16B0">
        <w:rPr>
          <w:lang w:val="en-GB"/>
        </w:rPr>
        <w:t>Articles 3, 4 and 5</w:t>
      </w:r>
      <w:r w:rsidR="00A551F7" w:rsidRPr="005B16B0">
        <w:rPr>
          <w:lang w:val="en-GB"/>
        </w:rPr>
        <w:br/>
        <w:t>Best interests of the child</w:t>
      </w:r>
    </w:p>
    <w:p w:rsidR="00A551F7" w:rsidRPr="005B16B0" w:rsidRDefault="00A551F7" w:rsidP="00A551F7">
      <w:pPr>
        <w:pStyle w:val="SingleTxtG"/>
        <w:rPr>
          <w:lang w:val="en-GB"/>
        </w:rPr>
      </w:pPr>
      <w:r w:rsidRPr="005B16B0">
        <w:rPr>
          <w:lang w:val="en-GB"/>
        </w:rPr>
        <w:t>346.</w:t>
      </w:r>
      <w:r w:rsidRPr="005B16B0">
        <w:rPr>
          <w:lang w:val="en-GB"/>
        </w:rPr>
        <w:tab/>
        <w:t xml:space="preserve">Algerian legislation contains a great many provisions concerning children and their interests in several fields, including education, health and legal and judicial protection. </w:t>
      </w:r>
    </w:p>
    <w:p w:rsidR="00F02902" w:rsidRPr="005B16B0" w:rsidRDefault="00A551F7" w:rsidP="00762DF4">
      <w:pPr>
        <w:pStyle w:val="SingleTxtG"/>
        <w:rPr>
          <w:lang w:val="en-GB"/>
        </w:rPr>
      </w:pPr>
      <w:r w:rsidRPr="005B16B0">
        <w:rPr>
          <w:lang w:val="en-GB"/>
        </w:rPr>
        <w:t>347.</w:t>
      </w:r>
      <w:r w:rsidRPr="005B16B0">
        <w:rPr>
          <w:lang w:val="en-GB"/>
        </w:rPr>
        <w:tab/>
        <w:t>The Algerian justice system emphasizes the protection of children.</w:t>
      </w:r>
      <w:r w:rsidR="009E3B96">
        <w:rPr>
          <w:lang w:val="en-GB"/>
        </w:rPr>
        <w:t xml:space="preserve"> </w:t>
      </w:r>
      <w:r w:rsidRPr="005B16B0">
        <w:rPr>
          <w:lang w:val="en-GB"/>
        </w:rPr>
        <w:t>The family law element of the new Code of Civil and Administrative Procedure (</w:t>
      </w:r>
      <w:r w:rsidRPr="005B16B0">
        <w:rPr>
          <w:i/>
          <w:lang w:val="en-GB"/>
        </w:rPr>
        <w:t>code de procédure civile et administrative</w:t>
      </w:r>
      <w:r w:rsidRPr="005B16B0">
        <w:rPr>
          <w:lang w:val="en-GB"/>
        </w:rPr>
        <w:t xml:space="preserve"> (CPCA)) enshrines protection of the child based on the child’s best interests in relation to the following.</w:t>
      </w:r>
    </w:p>
    <w:p w:rsidR="00A551F7" w:rsidRPr="005B16B0" w:rsidRDefault="00F02902" w:rsidP="00A551F7">
      <w:pPr>
        <w:pStyle w:val="H23G"/>
        <w:rPr>
          <w:bCs/>
          <w:lang w:val="en-GB"/>
        </w:rPr>
      </w:pPr>
      <w:r w:rsidRPr="005B16B0">
        <w:rPr>
          <w:bCs/>
          <w:lang w:val="en-GB"/>
        </w:rPr>
        <w:tab/>
      </w:r>
      <w:r w:rsidR="00A551F7" w:rsidRPr="005B16B0">
        <w:rPr>
          <w:bCs/>
          <w:lang w:val="en-GB"/>
        </w:rPr>
        <w:t>1.</w:t>
      </w:r>
      <w:r w:rsidR="00A551F7" w:rsidRPr="005B16B0">
        <w:rPr>
          <w:bCs/>
          <w:lang w:val="en-GB"/>
        </w:rPr>
        <w:tab/>
        <w:t>Guardianship of minors</w:t>
      </w:r>
    </w:p>
    <w:p w:rsidR="00A551F7" w:rsidRPr="005B16B0" w:rsidRDefault="00A551F7" w:rsidP="00A551F7">
      <w:pPr>
        <w:pStyle w:val="SingleTxtG"/>
        <w:rPr>
          <w:lang w:val="en-GB"/>
        </w:rPr>
      </w:pPr>
      <w:r w:rsidRPr="005B16B0">
        <w:rPr>
          <w:lang w:val="en-GB"/>
        </w:rPr>
        <w:t>348.</w:t>
      </w:r>
      <w:r w:rsidRPr="005B16B0">
        <w:rPr>
          <w:lang w:val="en-GB"/>
        </w:rPr>
        <w:tab/>
        <w:t>Applications for the cessation or temporary withdrawal of guardianship over a minor can be made by one of the parents, by the public prosecutor’s office or by any other person having an interest.</w:t>
      </w:r>
      <w:r w:rsidR="009E3B96">
        <w:rPr>
          <w:lang w:val="en-GB"/>
        </w:rPr>
        <w:t xml:space="preserve"> </w:t>
      </w:r>
      <w:r w:rsidRPr="005B16B0">
        <w:rPr>
          <w:lang w:val="en-GB"/>
        </w:rPr>
        <w:t>They are submitted by way of summary proceedings (</w:t>
      </w:r>
      <w:r w:rsidR="00EE3C5A">
        <w:rPr>
          <w:lang w:val="en-GB"/>
        </w:rPr>
        <w:t>art. </w:t>
      </w:r>
      <w:r w:rsidRPr="005B16B0">
        <w:rPr>
          <w:lang w:val="en-GB"/>
        </w:rPr>
        <w:t>453 CPCA).</w:t>
      </w:r>
    </w:p>
    <w:p w:rsidR="00A551F7" w:rsidRPr="005B16B0" w:rsidRDefault="00A551F7" w:rsidP="00A45EF3">
      <w:pPr>
        <w:pStyle w:val="SingleTxtG"/>
        <w:keepNext/>
        <w:rPr>
          <w:lang w:val="en-GB"/>
        </w:rPr>
      </w:pPr>
      <w:r w:rsidRPr="005B16B0">
        <w:rPr>
          <w:lang w:val="en-GB"/>
        </w:rPr>
        <w:t>349.</w:t>
      </w:r>
      <w:r w:rsidRPr="005B16B0">
        <w:rPr>
          <w:lang w:val="en-GB"/>
        </w:rPr>
        <w:tab/>
        <w:t xml:space="preserve">Either </w:t>
      </w:r>
      <w:r w:rsidR="00C71303">
        <w:rPr>
          <w:lang w:val="en-GB"/>
        </w:rPr>
        <w:t>of his own initiative</w:t>
      </w:r>
      <w:r w:rsidRPr="005B16B0">
        <w:rPr>
          <w:lang w:val="en-GB"/>
        </w:rPr>
        <w:t>, or at the request of one of the parents or the public prosecutor’s office, the judge may:</w:t>
      </w:r>
    </w:p>
    <w:p w:rsidR="00A551F7" w:rsidRPr="005B16B0" w:rsidRDefault="00A551F7" w:rsidP="00A551F7">
      <w:pPr>
        <w:pStyle w:val="SingleTxtG"/>
        <w:ind w:firstLine="567"/>
        <w:rPr>
          <w:lang w:val="en-GB"/>
        </w:rPr>
      </w:pPr>
      <w:r w:rsidRPr="005B16B0">
        <w:rPr>
          <w:b/>
          <w:bCs/>
          <w:lang w:val="en-GB"/>
        </w:rPr>
        <w:t>1.</w:t>
      </w:r>
      <w:r w:rsidRPr="005B16B0">
        <w:rPr>
          <w:b/>
          <w:bCs/>
          <w:lang w:val="en-GB"/>
        </w:rPr>
        <w:tab/>
      </w:r>
      <w:r w:rsidR="00A45EF3" w:rsidRPr="005B16B0">
        <w:rPr>
          <w:bCs/>
          <w:lang w:val="en-GB"/>
        </w:rPr>
        <w:t xml:space="preserve">Hear </w:t>
      </w:r>
      <w:r w:rsidRPr="005B16B0">
        <w:rPr>
          <w:bCs/>
          <w:lang w:val="en-GB"/>
        </w:rPr>
        <w:t>mother and father, and any other person whose views he deems relevant;</w:t>
      </w:r>
    </w:p>
    <w:p w:rsidR="00A551F7" w:rsidRPr="005B16B0" w:rsidRDefault="00A551F7" w:rsidP="00A551F7">
      <w:pPr>
        <w:pStyle w:val="SingleTxtG"/>
        <w:ind w:firstLine="567"/>
        <w:rPr>
          <w:b/>
          <w:bCs/>
          <w:lang w:val="en-GB"/>
        </w:rPr>
      </w:pPr>
      <w:r w:rsidRPr="005B16B0">
        <w:rPr>
          <w:b/>
          <w:bCs/>
          <w:lang w:val="en-GB"/>
        </w:rPr>
        <w:t>2.</w:t>
      </w:r>
      <w:r w:rsidRPr="005B16B0">
        <w:rPr>
          <w:b/>
          <w:bCs/>
          <w:lang w:val="en-GB"/>
        </w:rPr>
        <w:tab/>
      </w:r>
      <w:r w:rsidR="00A45EF3" w:rsidRPr="005B16B0">
        <w:rPr>
          <w:bCs/>
          <w:lang w:val="en-GB"/>
        </w:rPr>
        <w:t xml:space="preserve">Hear </w:t>
      </w:r>
      <w:r w:rsidRPr="005B16B0">
        <w:rPr>
          <w:bCs/>
          <w:lang w:val="en-GB"/>
        </w:rPr>
        <w:t>the minor, unless his or her age or condition prevents it</w:t>
      </w:r>
      <w:r w:rsidRPr="005B16B0">
        <w:rPr>
          <w:lang w:val="en-GB"/>
        </w:rPr>
        <w:t>;</w:t>
      </w:r>
      <w:r w:rsidR="009E3B96">
        <w:rPr>
          <w:lang w:val="en-GB"/>
        </w:rPr>
        <w:t xml:space="preserve"> </w:t>
      </w:r>
      <w:r w:rsidRPr="005B16B0">
        <w:rPr>
          <w:lang w:val="en-GB"/>
        </w:rPr>
        <w:t>and</w:t>
      </w:r>
    </w:p>
    <w:p w:rsidR="00F02902" w:rsidRPr="005B16B0" w:rsidRDefault="00A551F7" w:rsidP="00F02902">
      <w:pPr>
        <w:pStyle w:val="SingleTxtG"/>
        <w:ind w:firstLine="567"/>
        <w:rPr>
          <w:lang w:val="en-GB"/>
        </w:rPr>
      </w:pPr>
      <w:r w:rsidRPr="005B16B0">
        <w:rPr>
          <w:b/>
          <w:bCs/>
          <w:lang w:val="en-GB"/>
        </w:rPr>
        <w:t>3.</w:t>
      </w:r>
      <w:r w:rsidRPr="005B16B0">
        <w:rPr>
          <w:b/>
          <w:bCs/>
          <w:lang w:val="en-GB"/>
        </w:rPr>
        <w:tab/>
      </w:r>
      <w:r w:rsidR="00A45EF3" w:rsidRPr="005B16B0">
        <w:rPr>
          <w:bCs/>
          <w:lang w:val="en-GB"/>
        </w:rPr>
        <w:t xml:space="preserve">Order </w:t>
      </w:r>
      <w:r w:rsidRPr="005B16B0">
        <w:rPr>
          <w:bCs/>
          <w:lang w:val="en-GB"/>
        </w:rPr>
        <w:t>any social report, medical examination or psychological or psychiatric counselling</w:t>
      </w:r>
      <w:r w:rsidRPr="005B16B0">
        <w:rPr>
          <w:lang w:val="en-GB"/>
        </w:rPr>
        <w:t xml:space="preserve"> (</w:t>
      </w:r>
      <w:r w:rsidR="00EE3C5A">
        <w:rPr>
          <w:lang w:val="en-GB"/>
        </w:rPr>
        <w:t>art. </w:t>
      </w:r>
      <w:r w:rsidRPr="005B16B0">
        <w:rPr>
          <w:lang w:val="en-GB"/>
        </w:rPr>
        <w:t>454 CPCA).</w:t>
      </w:r>
    </w:p>
    <w:p w:rsidR="00A551F7" w:rsidRPr="005B16B0" w:rsidRDefault="00A551F7" w:rsidP="00A551F7">
      <w:pPr>
        <w:pStyle w:val="SingleTxtG"/>
        <w:rPr>
          <w:lang w:val="en-GB"/>
        </w:rPr>
      </w:pPr>
      <w:r w:rsidRPr="005B16B0">
        <w:rPr>
          <w:lang w:val="en-GB"/>
        </w:rPr>
        <w:t>350.</w:t>
      </w:r>
      <w:r w:rsidRPr="005B16B0">
        <w:rPr>
          <w:lang w:val="en-GB"/>
        </w:rPr>
        <w:tab/>
        <w:t xml:space="preserve">The original applicant must inform the other parties of a summary order made under </w:t>
      </w:r>
      <w:r w:rsidR="00F71690">
        <w:rPr>
          <w:lang w:val="en-GB"/>
        </w:rPr>
        <w:t>article </w:t>
      </w:r>
      <w:r w:rsidRPr="005B16B0">
        <w:rPr>
          <w:lang w:val="en-GB"/>
        </w:rPr>
        <w:t>453 within 30</w:t>
      </w:r>
      <w:r w:rsidR="00EE3C5A">
        <w:rPr>
          <w:lang w:val="en-GB"/>
        </w:rPr>
        <w:t> days</w:t>
      </w:r>
      <w:r w:rsidRPr="005B16B0">
        <w:rPr>
          <w:lang w:val="en-GB"/>
        </w:rPr>
        <w:t xml:space="preserve"> of it being issued, failing which the order lapses. </w:t>
      </w:r>
    </w:p>
    <w:p w:rsidR="00A551F7" w:rsidRPr="005B16B0" w:rsidRDefault="00A551F7" w:rsidP="00A45EF3">
      <w:pPr>
        <w:pStyle w:val="SingleTxtG"/>
        <w:keepNext/>
        <w:rPr>
          <w:lang w:val="en-GB"/>
        </w:rPr>
      </w:pPr>
      <w:r w:rsidRPr="005B16B0">
        <w:rPr>
          <w:lang w:val="en-GB"/>
        </w:rPr>
        <w:t>351.</w:t>
      </w:r>
      <w:r w:rsidRPr="005B16B0">
        <w:rPr>
          <w:lang w:val="en-GB"/>
        </w:rPr>
        <w:tab/>
        <w:t>The order may be appealed:</w:t>
      </w:r>
    </w:p>
    <w:p w:rsidR="00A551F7" w:rsidRPr="005B16B0" w:rsidRDefault="00A551F7" w:rsidP="00A551F7">
      <w:pPr>
        <w:pStyle w:val="SingleTxtG"/>
        <w:ind w:firstLine="567"/>
        <w:rPr>
          <w:lang w:val="en-GB"/>
        </w:rPr>
      </w:pPr>
      <w:r w:rsidRPr="005B16B0">
        <w:rPr>
          <w:b/>
          <w:bCs/>
          <w:lang w:val="en-GB"/>
        </w:rPr>
        <w:t>1.</w:t>
      </w:r>
      <w:r w:rsidRPr="005B16B0">
        <w:rPr>
          <w:b/>
          <w:bCs/>
          <w:lang w:val="en-GB"/>
        </w:rPr>
        <w:tab/>
      </w:r>
      <w:r w:rsidR="00774D4D" w:rsidRPr="005B16B0">
        <w:rPr>
          <w:bCs/>
          <w:lang w:val="en-GB"/>
        </w:rPr>
        <w:t xml:space="preserve">By </w:t>
      </w:r>
      <w:r w:rsidRPr="005B16B0">
        <w:rPr>
          <w:bCs/>
          <w:lang w:val="en-GB"/>
        </w:rPr>
        <w:t>the parties, within fifteen days of the order being notified;</w:t>
      </w:r>
      <w:r w:rsidR="009E3B96">
        <w:rPr>
          <w:bCs/>
          <w:lang w:val="en-GB"/>
        </w:rPr>
        <w:t xml:space="preserve"> </w:t>
      </w:r>
      <w:r w:rsidRPr="005B16B0">
        <w:rPr>
          <w:bCs/>
          <w:lang w:val="en-GB"/>
        </w:rPr>
        <w:t>or</w:t>
      </w:r>
    </w:p>
    <w:p w:rsidR="00A551F7" w:rsidRPr="005B16B0" w:rsidRDefault="00A551F7" w:rsidP="00A551F7">
      <w:pPr>
        <w:pStyle w:val="SingleTxtG"/>
        <w:ind w:firstLine="567"/>
        <w:rPr>
          <w:lang w:val="en-GB"/>
        </w:rPr>
      </w:pPr>
      <w:r w:rsidRPr="005B16B0">
        <w:rPr>
          <w:b/>
          <w:bCs/>
          <w:lang w:val="en-GB"/>
        </w:rPr>
        <w:t>2.</w:t>
      </w:r>
      <w:r w:rsidRPr="005B16B0">
        <w:rPr>
          <w:b/>
          <w:bCs/>
          <w:lang w:val="en-GB"/>
        </w:rPr>
        <w:tab/>
      </w:r>
      <w:r w:rsidR="00774D4D" w:rsidRPr="005B16B0">
        <w:rPr>
          <w:bCs/>
          <w:lang w:val="en-GB"/>
        </w:rPr>
        <w:t xml:space="preserve">By </w:t>
      </w:r>
      <w:r w:rsidRPr="005B16B0">
        <w:rPr>
          <w:bCs/>
          <w:lang w:val="en-GB"/>
        </w:rPr>
        <w:t xml:space="preserve">the </w:t>
      </w:r>
      <w:r w:rsidRPr="005B16B0">
        <w:rPr>
          <w:lang w:val="en-GB"/>
        </w:rPr>
        <w:t>public prosecutor’s office</w:t>
      </w:r>
      <w:r w:rsidRPr="005B16B0">
        <w:rPr>
          <w:bCs/>
          <w:lang w:val="en-GB"/>
        </w:rPr>
        <w:t>, within fifteen days of its issue.</w:t>
      </w:r>
    </w:p>
    <w:p w:rsidR="00A551F7" w:rsidRPr="005B16B0" w:rsidRDefault="00A551F7" w:rsidP="00A551F7">
      <w:pPr>
        <w:pStyle w:val="SingleTxtG"/>
        <w:rPr>
          <w:lang w:val="en-GB"/>
        </w:rPr>
      </w:pPr>
      <w:r w:rsidRPr="005B16B0">
        <w:rPr>
          <w:lang w:val="en-GB"/>
        </w:rPr>
        <w:t>352.</w:t>
      </w:r>
      <w:r w:rsidRPr="005B16B0">
        <w:rPr>
          <w:lang w:val="en-GB"/>
        </w:rPr>
        <w:tab/>
        <w:t xml:space="preserve">The appeal must be considered and judgment handed down in chambers within a reasonable time. </w:t>
      </w:r>
    </w:p>
    <w:p w:rsidR="00A551F7" w:rsidRPr="005B16B0" w:rsidRDefault="00A551F7" w:rsidP="00A551F7">
      <w:pPr>
        <w:pStyle w:val="SingleTxtG"/>
        <w:rPr>
          <w:lang w:val="en-GB"/>
        </w:rPr>
      </w:pPr>
      <w:r w:rsidRPr="005B16B0">
        <w:rPr>
          <w:lang w:val="en-GB"/>
        </w:rPr>
        <w:t>353.</w:t>
      </w:r>
      <w:r w:rsidRPr="005B16B0">
        <w:rPr>
          <w:lang w:val="en-GB"/>
        </w:rPr>
        <w:tab/>
        <w:t xml:space="preserve">The applications provided for under </w:t>
      </w:r>
      <w:r w:rsidR="00F71690">
        <w:rPr>
          <w:lang w:val="en-GB"/>
        </w:rPr>
        <w:t>article </w:t>
      </w:r>
      <w:r w:rsidRPr="005B16B0">
        <w:rPr>
          <w:lang w:val="en-GB"/>
        </w:rPr>
        <w:t xml:space="preserve">453 must be drawn up according to the rules for summary proceedings and heard by the local court of the </w:t>
      </w:r>
      <w:r w:rsidRPr="005B16B0">
        <w:rPr>
          <w:i/>
          <w:lang w:val="en-GB"/>
        </w:rPr>
        <w:t xml:space="preserve">daira </w:t>
      </w:r>
      <w:r w:rsidRPr="005B16B0">
        <w:rPr>
          <w:lang w:val="en-GB"/>
        </w:rPr>
        <w:t>in which guardianship is exercised.</w:t>
      </w:r>
      <w:r w:rsidR="009E3B96">
        <w:rPr>
          <w:lang w:val="en-GB"/>
        </w:rPr>
        <w:t xml:space="preserve"> </w:t>
      </w:r>
      <w:r w:rsidRPr="005B16B0">
        <w:rPr>
          <w:lang w:val="en-GB"/>
        </w:rPr>
        <w:t>They must be considered and judgement handed down in chambers.</w:t>
      </w:r>
      <w:r w:rsidR="009E3B96">
        <w:rPr>
          <w:lang w:val="en-GB"/>
        </w:rPr>
        <w:t xml:space="preserve"> </w:t>
      </w:r>
      <w:r w:rsidRPr="005B16B0">
        <w:rPr>
          <w:lang w:val="en-GB"/>
        </w:rPr>
        <w:t>Where the public prosecutor’s office or the lawyers for the parties have observations to make, they are heard (</w:t>
      </w:r>
      <w:r w:rsidR="00DC0667">
        <w:rPr>
          <w:lang w:val="en-GB"/>
        </w:rPr>
        <w:t>arts. </w:t>
      </w:r>
      <w:r w:rsidRPr="005B16B0">
        <w:rPr>
          <w:lang w:val="en-GB"/>
        </w:rPr>
        <w:t>455, 456, 457 and 458 CPCA).</w:t>
      </w:r>
    </w:p>
    <w:p w:rsidR="00A551F7" w:rsidRPr="005B16B0" w:rsidRDefault="00A551F7" w:rsidP="00A551F7">
      <w:pPr>
        <w:pStyle w:val="SingleTxtG"/>
        <w:rPr>
          <w:lang w:val="en-GB"/>
        </w:rPr>
      </w:pPr>
      <w:r w:rsidRPr="005B16B0">
        <w:rPr>
          <w:lang w:val="en-GB"/>
        </w:rPr>
        <w:t>354.</w:t>
      </w:r>
      <w:r w:rsidRPr="005B16B0">
        <w:rPr>
          <w:lang w:val="en-GB"/>
        </w:rPr>
        <w:tab/>
        <w:t>Taking account of the minor’s best interests, the judge may order any temporary measure connected with the exercise of guardianship.</w:t>
      </w:r>
      <w:r w:rsidR="009E3B96">
        <w:rPr>
          <w:lang w:val="en-GB"/>
        </w:rPr>
        <w:t xml:space="preserve"> </w:t>
      </w:r>
      <w:r w:rsidRPr="005B16B0">
        <w:rPr>
          <w:lang w:val="en-GB"/>
        </w:rPr>
        <w:t>He may entrust custody of the child to the other parent, or, where there is no other parent, to one of the other persons specified in the Family Code.</w:t>
      </w:r>
      <w:r w:rsidR="009E3B96">
        <w:rPr>
          <w:lang w:val="en-GB"/>
        </w:rPr>
        <w:t xml:space="preserve"> </w:t>
      </w:r>
    </w:p>
    <w:p w:rsidR="00A551F7" w:rsidRPr="005B16B0" w:rsidRDefault="00A551F7" w:rsidP="00A551F7">
      <w:pPr>
        <w:pStyle w:val="SingleTxtG"/>
        <w:rPr>
          <w:lang w:val="en-GB"/>
        </w:rPr>
      </w:pPr>
      <w:r w:rsidRPr="005B16B0">
        <w:rPr>
          <w:lang w:val="en-GB"/>
        </w:rPr>
        <w:t>355.</w:t>
      </w:r>
      <w:r w:rsidRPr="005B16B0">
        <w:rPr>
          <w:lang w:val="en-GB"/>
        </w:rPr>
        <w:tab/>
        <w:t xml:space="preserve">Such measures may be modified </w:t>
      </w:r>
      <w:r w:rsidRPr="005B16B0">
        <w:rPr>
          <w:b/>
          <w:lang w:val="en-GB"/>
        </w:rPr>
        <w:t>when the best interests of the child require this</w:t>
      </w:r>
      <w:r w:rsidRPr="005B16B0">
        <w:rPr>
          <w:lang w:val="en-GB"/>
        </w:rPr>
        <w:t xml:space="preserve">, either at the judge's own initiative, or at the request of the guardian, or of the minor when he or she is capable of </w:t>
      </w:r>
      <w:r w:rsidRPr="00C71303">
        <w:rPr>
          <w:lang w:val="en-GB"/>
        </w:rPr>
        <w:t>understanding</w:t>
      </w:r>
      <w:r w:rsidRPr="005B16B0">
        <w:rPr>
          <w:lang w:val="en-GB"/>
        </w:rPr>
        <w:t>, or of the public prosecutor’s office or of any other person with the locus to act for the protection of minors.</w:t>
      </w:r>
      <w:r w:rsidR="009E3B96">
        <w:rPr>
          <w:lang w:val="en-GB"/>
        </w:rPr>
        <w:t xml:space="preserve"> </w:t>
      </w:r>
      <w:r w:rsidRPr="005B16B0">
        <w:rPr>
          <w:lang w:val="en-GB"/>
        </w:rPr>
        <w:t xml:space="preserve">The judge must rule on such applications by means of a summary order. </w:t>
      </w:r>
    </w:p>
    <w:p w:rsidR="00A551F7" w:rsidRPr="005B16B0" w:rsidRDefault="00A551F7" w:rsidP="00A551F7">
      <w:pPr>
        <w:pStyle w:val="SingleTxtG"/>
        <w:rPr>
          <w:lang w:val="en-GB"/>
        </w:rPr>
      </w:pPr>
      <w:r w:rsidRPr="005B16B0">
        <w:rPr>
          <w:lang w:val="en-GB"/>
        </w:rPr>
        <w:t>356.</w:t>
      </w:r>
      <w:r w:rsidRPr="005B16B0">
        <w:rPr>
          <w:lang w:val="en-GB"/>
        </w:rPr>
        <w:tab/>
        <w:t>A measure for the cessation or temporary withdrawal of rights in connection with the exercise of guardianship may be overturned, in whole or part, by the judge on the application of the parent affected (</w:t>
      </w:r>
      <w:r w:rsidR="00DC0667">
        <w:rPr>
          <w:lang w:val="en-GB"/>
        </w:rPr>
        <w:t>arts. </w:t>
      </w:r>
      <w:r w:rsidRPr="005B16B0">
        <w:rPr>
          <w:lang w:val="en-GB"/>
        </w:rPr>
        <w:t>460 and 461 CPCA).</w:t>
      </w:r>
    </w:p>
    <w:p w:rsidR="00A551F7" w:rsidRPr="005B16B0" w:rsidRDefault="00A551F7" w:rsidP="00A551F7">
      <w:pPr>
        <w:pStyle w:val="SingleTxtG"/>
        <w:rPr>
          <w:lang w:val="en-GB"/>
        </w:rPr>
      </w:pPr>
      <w:r w:rsidRPr="005B16B0">
        <w:rPr>
          <w:lang w:val="en-GB"/>
        </w:rPr>
        <w:t>357.</w:t>
      </w:r>
      <w:r w:rsidRPr="005B16B0">
        <w:rPr>
          <w:lang w:val="en-GB"/>
        </w:rPr>
        <w:tab/>
        <w:t>At the hearing, the judge hears the minor, the father, mother or person with custody of the child, along with any other person whose views he deems relevant.</w:t>
      </w:r>
      <w:r w:rsidR="009E3B96">
        <w:rPr>
          <w:lang w:val="en-GB"/>
        </w:rPr>
        <w:t xml:space="preserve"> </w:t>
      </w:r>
      <w:r w:rsidRPr="005B16B0">
        <w:rPr>
          <w:lang w:val="en-GB"/>
        </w:rPr>
        <w:t>He has discretion to excuse the minor from attending.</w:t>
      </w:r>
      <w:r w:rsidR="009E3B96">
        <w:rPr>
          <w:lang w:val="en-GB"/>
        </w:rPr>
        <w:t xml:space="preserve"> </w:t>
      </w:r>
      <w:r w:rsidRPr="005B16B0">
        <w:rPr>
          <w:lang w:val="en-GB"/>
        </w:rPr>
        <w:t>Where the lawyers for the parties have observations, they are heard.</w:t>
      </w:r>
    </w:p>
    <w:p w:rsidR="00A551F7" w:rsidRPr="005B16B0" w:rsidRDefault="00A551F7" w:rsidP="00A551F7">
      <w:pPr>
        <w:pStyle w:val="SingleTxtG"/>
        <w:rPr>
          <w:lang w:val="en-GB"/>
        </w:rPr>
      </w:pPr>
      <w:r w:rsidRPr="005B16B0">
        <w:rPr>
          <w:lang w:val="en-GB"/>
        </w:rPr>
        <w:t>358.</w:t>
      </w:r>
      <w:r w:rsidRPr="005B16B0">
        <w:rPr>
          <w:lang w:val="en-GB"/>
        </w:rPr>
        <w:tab/>
        <w:t>The application must be examined and judged in chambers and the submissions of the public prosecutor’s office heard.</w:t>
      </w:r>
      <w:r w:rsidR="009E3B96">
        <w:rPr>
          <w:lang w:val="en-GB"/>
        </w:rPr>
        <w:t xml:space="preserve"> </w:t>
      </w:r>
      <w:r w:rsidRPr="005B16B0">
        <w:rPr>
          <w:lang w:val="en-GB"/>
        </w:rPr>
        <w:t xml:space="preserve">The order is not subject to appeal. </w:t>
      </w:r>
    </w:p>
    <w:p w:rsidR="00A551F7" w:rsidRPr="005B16B0" w:rsidRDefault="00A551F7" w:rsidP="00A551F7">
      <w:pPr>
        <w:pStyle w:val="SingleTxtG"/>
        <w:rPr>
          <w:lang w:val="en-GB"/>
        </w:rPr>
      </w:pPr>
      <w:r w:rsidRPr="005B16B0">
        <w:rPr>
          <w:lang w:val="en-GB"/>
        </w:rPr>
        <w:t>359.</w:t>
      </w:r>
      <w:r w:rsidRPr="005B16B0">
        <w:rPr>
          <w:lang w:val="en-GB"/>
        </w:rPr>
        <w:tab/>
      </w:r>
      <w:r w:rsidRPr="005B16B0">
        <w:rPr>
          <w:b/>
          <w:bCs/>
          <w:lang w:val="en-GB"/>
        </w:rPr>
        <w:t>Article 468 −</w:t>
      </w:r>
      <w:r w:rsidRPr="005B16B0">
        <w:rPr>
          <w:lang w:val="en-GB"/>
        </w:rPr>
        <w:t xml:space="preserve"> In the event of the deaths of both parents, the administration of the minor's possessions must be placed under the supervision of the judge.</w:t>
      </w:r>
    </w:p>
    <w:p w:rsidR="00A551F7" w:rsidRPr="005B16B0" w:rsidRDefault="00F02902" w:rsidP="00A551F7">
      <w:pPr>
        <w:pStyle w:val="H23G"/>
        <w:rPr>
          <w:lang w:val="en-GB"/>
        </w:rPr>
      </w:pPr>
      <w:r w:rsidRPr="005B16B0">
        <w:rPr>
          <w:bCs/>
          <w:lang w:val="en-GB"/>
        </w:rPr>
        <w:tab/>
      </w:r>
      <w:r w:rsidR="00A551F7" w:rsidRPr="005B16B0">
        <w:rPr>
          <w:bCs/>
          <w:lang w:val="en-GB"/>
        </w:rPr>
        <w:t>2.</w:t>
      </w:r>
      <w:r w:rsidR="00A551F7" w:rsidRPr="005B16B0">
        <w:rPr>
          <w:bCs/>
          <w:lang w:val="en-GB"/>
        </w:rPr>
        <w:tab/>
      </w:r>
      <w:r w:rsidR="00A551F7" w:rsidRPr="005B16B0">
        <w:rPr>
          <w:lang w:val="en-GB"/>
        </w:rPr>
        <w:t>Authorization and emancipation</w:t>
      </w:r>
    </w:p>
    <w:p w:rsidR="00A551F7" w:rsidRPr="005B16B0" w:rsidRDefault="00A551F7" w:rsidP="00A551F7">
      <w:pPr>
        <w:pStyle w:val="SingleTxtG"/>
        <w:rPr>
          <w:lang w:val="en-GB"/>
        </w:rPr>
      </w:pPr>
      <w:r w:rsidRPr="005B16B0">
        <w:rPr>
          <w:lang w:val="en-GB"/>
        </w:rPr>
        <w:t>360.</w:t>
      </w:r>
      <w:r w:rsidRPr="005B16B0">
        <w:rPr>
          <w:lang w:val="en-GB"/>
        </w:rPr>
        <w:tab/>
        <w:t xml:space="preserve">The prior authorization required under the law </w:t>
      </w:r>
      <w:r w:rsidR="00C71303">
        <w:rPr>
          <w:lang w:val="en-GB"/>
        </w:rPr>
        <w:t>concerning</w:t>
      </w:r>
      <w:r w:rsidRPr="005B16B0">
        <w:rPr>
          <w:lang w:val="en-GB"/>
        </w:rPr>
        <w:t xml:space="preserve"> certain acts by a legal guardian is granted by an order on request, and is given by the family judge (</w:t>
      </w:r>
      <w:r w:rsidR="00EE3C5A">
        <w:rPr>
          <w:lang w:val="en-GB"/>
        </w:rPr>
        <w:t>art. </w:t>
      </w:r>
      <w:r w:rsidRPr="005B16B0">
        <w:rPr>
          <w:lang w:val="en-GB"/>
        </w:rPr>
        <w:t xml:space="preserve">479 CPCA). </w:t>
      </w:r>
      <w:r w:rsidR="007042F6">
        <w:rPr>
          <w:b/>
          <w:lang w:val="en-GB"/>
        </w:rPr>
        <w:t>Article </w:t>
      </w:r>
      <w:r w:rsidRPr="005B16B0">
        <w:rPr>
          <w:b/>
          <w:bCs/>
          <w:lang w:val="en-GB"/>
        </w:rPr>
        <w:t xml:space="preserve">480 </w:t>
      </w:r>
      <w:r w:rsidRPr="005B16B0">
        <w:rPr>
          <w:bCs/>
          <w:lang w:val="en-GB"/>
        </w:rPr>
        <w:t>provides for emancipation to be accorded by the family judge by an order in non-contentious proceedings, under the conditions laid down by the law.</w:t>
      </w:r>
      <w:r w:rsidR="009E3B96">
        <w:rPr>
          <w:bCs/>
          <w:lang w:val="en-GB"/>
        </w:rPr>
        <w:t xml:space="preserve"> </w:t>
      </w:r>
      <w:r w:rsidRPr="005B16B0">
        <w:rPr>
          <w:bCs/>
          <w:lang w:val="en-GB"/>
        </w:rPr>
        <w:t xml:space="preserve">Where a minor is separated from his or her parents, </w:t>
      </w:r>
      <w:r w:rsidR="00F71690">
        <w:rPr>
          <w:bCs/>
          <w:lang w:val="en-GB"/>
        </w:rPr>
        <w:t>article </w:t>
      </w:r>
      <w:r w:rsidRPr="005B16B0">
        <w:rPr>
          <w:bCs/>
          <w:lang w:val="en-GB"/>
        </w:rPr>
        <w:t xml:space="preserve">62 of the Family Code provides for a right of custody which covers the maintenance, schooling and upbringing of children and the safeguarding of their physical and moral health. </w:t>
      </w:r>
    </w:p>
    <w:p w:rsidR="00A551F7" w:rsidRPr="005B16B0" w:rsidRDefault="00A551F7" w:rsidP="00A551F7">
      <w:pPr>
        <w:pStyle w:val="H23G"/>
        <w:rPr>
          <w:lang w:val="en-GB"/>
        </w:rPr>
      </w:pPr>
      <w:r w:rsidRPr="005B16B0">
        <w:rPr>
          <w:lang w:val="en-GB"/>
        </w:rPr>
        <w:tab/>
        <w:t>3.</w:t>
      </w:r>
      <w:r w:rsidRPr="005B16B0">
        <w:rPr>
          <w:lang w:val="en-GB"/>
        </w:rPr>
        <w:tab/>
        <w:t>Right of custody</w:t>
      </w:r>
    </w:p>
    <w:p w:rsidR="00A551F7" w:rsidRPr="005B16B0" w:rsidRDefault="00A551F7" w:rsidP="00A551F7">
      <w:pPr>
        <w:pStyle w:val="SingleTxtG"/>
        <w:rPr>
          <w:lang w:val="en-GB"/>
        </w:rPr>
      </w:pPr>
      <w:r w:rsidRPr="005B16B0">
        <w:rPr>
          <w:lang w:val="en-GB"/>
        </w:rPr>
        <w:t>361.</w:t>
      </w:r>
      <w:r w:rsidRPr="005B16B0">
        <w:rPr>
          <w:lang w:val="en-GB"/>
        </w:rPr>
        <w:tab/>
        <w:t>Articles 64 and 65 of the Family Code make provision for the right of custody based on the presumption that the best interests of the child will be best assured by the allocation the right of custody to the persons best fitted to exercise it.</w:t>
      </w:r>
      <w:r w:rsidR="009E3B96">
        <w:rPr>
          <w:lang w:val="en-GB"/>
        </w:rPr>
        <w:t xml:space="preserve"> </w:t>
      </w:r>
      <w:r w:rsidRPr="005B16B0">
        <w:rPr>
          <w:lang w:val="en-GB"/>
        </w:rPr>
        <w:t xml:space="preserve">They give the judge the authority to assess fitness. </w:t>
      </w:r>
    </w:p>
    <w:p w:rsidR="00A551F7" w:rsidRPr="005B16B0" w:rsidRDefault="00C71303" w:rsidP="00A551F7">
      <w:pPr>
        <w:pStyle w:val="SingleTxtG"/>
        <w:rPr>
          <w:lang w:val="en-GB"/>
        </w:rPr>
      </w:pPr>
      <w:r>
        <w:rPr>
          <w:lang w:val="en-GB"/>
        </w:rPr>
        <w:t>362.</w:t>
      </w:r>
      <w:r>
        <w:rPr>
          <w:lang w:val="en-GB"/>
        </w:rPr>
        <w:tab/>
        <w:t>Articles 66</w:t>
      </w:r>
      <w:r w:rsidR="00FD36C0">
        <w:rPr>
          <w:b/>
          <w:lang w:val="en-GB"/>
        </w:rPr>
        <w:t>–</w:t>
      </w:r>
      <w:r w:rsidR="00A551F7" w:rsidRPr="005B16B0">
        <w:rPr>
          <w:lang w:val="en-GB"/>
        </w:rPr>
        <w:t xml:space="preserve">68 set conditions governing the allocation of the right of custody and make provision for its removal in the best interests of the child. </w:t>
      </w:r>
    </w:p>
    <w:p w:rsidR="00A551F7" w:rsidRPr="005B16B0" w:rsidRDefault="00A551F7" w:rsidP="00A45EF3">
      <w:pPr>
        <w:pStyle w:val="SingleTxtG"/>
        <w:keepNext/>
        <w:rPr>
          <w:b/>
          <w:bCs/>
          <w:lang w:val="en-GB"/>
        </w:rPr>
      </w:pPr>
      <w:r w:rsidRPr="00366519">
        <w:rPr>
          <w:lang w:val="en-GB"/>
        </w:rPr>
        <w:t>363.</w:t>
      </w:r>
      <w:r w:rsidRPr="005B16B0">
        <w:rPr>
          <w:b/>
          <w:lang w:val="en-GB"/>
        </w:rPr>
        <w:tab/>
      </w:r>
      <w:r w:rsidRPr="005B16B0">
        <w:rPr>
          <w:lang w:val="en-GB"/>
        </w:rPr>
        <w:t xml:space="preserve">The interests of the child are also protected in the following articles of the Family Code: </w:t>
      </w:r>
    </w:p>
    <w:p w:rsidR="00A551F7" w:rsidRPr="005B16B0" w:rsidRDefault="00A551F7" w:rsidP="00A551F7">
      <w:pPr>
        <w:pStyle w:val="Bullet1G"/>
        <w:numPr>
          <w:ilvl w:val="0"/>
          <w:numId w:val="18"/>
        </w:numPr>
        <w:rPr>
          <w:lang w:val="en-GB"/>
        </w:rPr>
      </w:pPr>
      <w:r w:rsidRPr="005B16B0">
        <w:rPr>
          <w:b/>
          <w:bCs/>
          <w:lang w:val="en-GB"/>
        </w:rPr>
        <w:t>Article 82,</w:t>
      </w:r>
      <w:r w:rsidR="009E3B96">
        <w:rPr>
          <w:b/>
          <w:bCs/>
          <w:lang w:val="en-GB"/>
        </w:rPr>
        <w:t xml:space="preserve"> </w:t>
      </w:r>
      <w:r w:rsidRPr="005B16B0">
        <w:rPr>
          <w:lang w:val="en-GB"/>
        </w:rPr>
        <w:t xml:space="preserve">which stipulates that </w:t>
      </w:r>
      <w:r w:rsidRPr="005B16B0">
        <w:rPr>
          <w:i/>
          <w:lang w:val="en-GB"/>
        </w:rPr>
        <w:t>“because of their young age, the acts of pers</w:t>
      </w:r>
      <w:r w:rsidR="00C71303">
        <w:rPr>
          <w:i/>
          <w:lang w:val="en-GB"/>
        </w:rPr>
        <w:t>ons below the age of discretion</w:t>
      </w:r>
      <w:r w:rsidRPr="005B16B0">
        <w:rPr>
          <w:i/>
          <w:lang w:val="en-GB"/>
        </w:rPr>
        <w:t xml:space="preserve"> shall be null and void”</w:t>
      </w:r>
      <w:r w:rsidRPr="005B16B0">
        <w:rPr>
          <w:lang w:val="en-GB"/>
        </w:rPr>
        <w:t xml:space="preserve">; </w:t>
      </w:r>
    </w:p>
    <w:p w:rsidR="00A551F7" w:rsidRPr="005B16B0" w:rsidRDefault="00A551F7" w:rsidP="00A551F7">
      <w:pPr>
        <w:pStyle w:val="Bullet1G"/>
        <w:numPr>
          <w:ilvl w:val="0"/>
          <w:numId w:val="18"/>
        </w:numPr>
        <w:rPr>
          <w:lang w:val="en-GB"/>
        </w:rPr>
      </w:pPr>
      <w:r w:rsidRPr="005B16B0">
        <w:rPr>
          <w:b/>
          <w:bCs/>
          <w:lang w:val="en-GB"/>
        </w:rPr>
        <w:t xml:space="preserve">Article 83, </w:t>
      </w:r>
      <w:r w:rsidRPr="005B16B0">
        <w:rPr>
          <w:bCs/>
          <w:lang w:val="en-GB"/>
        </w:rPr>
        <w:t>which</w:t>
      </w:r>
      <w:r w:rsidRPr="005B16B0">
        <w:rPr>
          <w:b/>
          <w:bCs/>
          <w:lang w:val="en-GB"/>
        </w:rPr>
        <w:t xml:space="preserve"> </w:t>
      </w:r>
      <w:r w:rsidRPr="005B16B0">
        <w:rPr>
          <w:lang w:val="en-GB"/>
        </w:rPr>
        <w:t xml:space="preserve">stipulates that the acts of a person who has reached the age of discretion, but is not of age within the meaning of </w:t>
      </w:r>
      <w:r w:rsidR="00F71690">
        <w:rPr>
          <w:lang w:val="en-GB"/>
        </w:rPr>
        <w:t>article </w:t>
      </w:r>
      <w:r w:rsidRPr="005B16B0">
        <w:rPr>
          <w:lang w:val="en-GB"/>
        </w:rPr>
        <w:t>43 of the Civil Code, are valid if they benefit that person and null and void if they are prejudicial to that person.</w:t>
      </w:r>
      <w:r w:rsidR="009E3B96">
        <w:rPr>
          <w:lang w:val="en-GB"/>
        </w:rPr>
        <w:t xml:space="preserve"> </w:t>
      </w:r>
      <w:r w:rsidRPr="005B16B0">
        <w:rPr>
          <w:lang w:val="en-GB"/>
        </w:rPr>
        <w:t>Such ac</w:t>
      </w:r>
      <w:r w:rsidR="00C71303">
        <w:rPr>
          <w:lang w:val="en-GB"/>
        </w:rPr>
        <w:t xml:space="preserve">ts require the authorization </w:t>
      </w:r>
      <w:r w:rsidRPr="005B16B0">
        <w:rPr>
          <w:lang w:val="en-GB"/>
        </w:rPr>
        <w:t xml:space="preserve">either </w:t>
      </w:r>
      <w:r w:rsidR="00C71303">
        <w:rPr>
          <w:lang w:val="en-GB"/>
        </w:rPr>
        <w:t xml:space="preserve">of </w:t>
      </w:r>
      <w:r w:rsidRPr="005B16B0">
        <w:rPr>
          <w:lang w:val="en-GB"/>
        </w:rPr>
        <w:t>the legal or of the testamentary guardian if there is any uncertainty regarding benefit or prejudice.</w:t>
      </w:r>
      <w:r w:rsidR="009E3B96">
        <w:rPr>
          <w:lang w:val="en-GB"/>
        </w:rPr>
        <w:t xml:space="preserve"> </w:t>
      </w:r>
      <w:r w:rsidRPr="005B16B0">
        <w:rPr>
          <w:lang w:val="en-GB"/>
        </w:rPr>
        <w:t xml:space="preserve">Any dispute is referred to the courts; </w:t>
      </w:r>
    </w:p>
    <w:p w:rsidR="00A551F7" w:rsidRPr="005B16B0" w:rsidRDefault="00A551F7" w:rsidP="00A551F7">
      <w:pPr>
        <w:pStyle w:val="Bullet1G"/>
        <w:numPr>
          <w:ilvl w:val="0"/>
          <w:numId w:val="18"/>
        </w:numPr>
        <w:rPr>
          <w:lang w:val="en-GB"/>
        </w:rPr>
      </w:pPr>
      <w:r w:rsidRPr="005B16B0">
        <w:rPr>
          <w:b/>
          <w:bCs/>
          <w:lang w:val="en-GB"/>
        </w:rPr>
        <w:t xml:space="preserve">Article 88, </w:t>
      </w:r>
      <w:r w:rsidRPr="005B16B0">
        <w:rPr>
          <w:lang w:val="en-GB"/>
        </w:rPr>
        <w:t xml:space="preserve">concerning the administration of the assets of the child, which sets out that </w:t>
      </w:r>
      <w:r w:rsidRPr="005B16B0">
        <w:rPr>
          <w:i/>
          <w:lang w:val="en-GB"/>
        </w:rPr>
        <w:t>“the guardian is required to administer the assets of his ward in the latter’s best interest”</w:t>
      </w:r>
      <w:r w:rsidRPr="005B16B0">
        <w:rPr>
          <w:lang w:val="en-GB"/>
        </w:rPr>
        <w:t>.</w:t>
      </w:r>
      <w:r w:rsidR="009E3B96">
        <w:rPr>
          <w:lang w:val="en-GB"/>
        </w:rPr>
        <w:t xml:space="preserve"> </w:t>
      </w:r>
      <w:r w:rsidRPr="005B16B0">
        <w:rPr>
          <w:lang w:val="en-GB"/>
        </w:rPr>
        <w:t>The guardian must seek the authorization of a judge for certain acts, such as:</w:t>
      </w:r>
      <w:r w:rsidR="009E3B96">
        <w:rPr>
          <w:lang w:val="en-GB"/>
        </w:rPr>
        <w:t xml:space="preserve"> </w:t>
      </w:r>
      <w:r w:rsidRPr="005B16B0">
        <w:rPr>
          <w:lang w:val="en-GB"/>
        </w:rPr>
        <w:t>sale, division, mortgaging and transaction, sale of movable assets of special value, commitment of capital belonging to a minor in the form of loans, borrowings or shareholdings, or renting of the real property of a minor for a period of more than three years or for a period extending beyond the minor’s majority by one year;</w:t>
      </w:r>
      <w:r w:rsidR="009E3B96">
        <w:rPr>
          <w:lang w:val="en-GB"/>
        </w:rPr>
        <w:t xml:space="preserve"> </w:t>
      </w:r>
    </w:p>
    <w:p w:rsidR="00A551F7" w:rsidRPr="005B16B0" w:rsidRDefault="00A551F7" w:rsidP="00A551F7">
      <w:pPr>
        <w:pStyle w:val="Bullet1G"/>
        <w:numPr>
          <w:ilvl w:val="0"/>
          <w:numId w:val="18"/>
        </w:numPr>
        <w:rPr>
          <w:lang w:val="en-GB"/>
        </w:rPr>
      </w:pPr>
      <w:r w:rsidRPr="005B16B0">
        <w:rPr>
          <w:b/>
          <w:bCs/>
          <w:lang w:val="en-GB"/>
        </w:rPr>
        <w:t>Article 89</w:t>
      </w:r>
      <w:r w:rsidRPr="005B16B0">
        <w:rPr>
          <w:lang w:val="en-GB"/>
        </w:rPr>
        <w:t xml:space="preserve">, which permits the judge to authorize sale, bearing in mind the needs and interests of the minor, provided that the sale is by public auction; </w:t>
      </w:r>
    </w:p>
    <w:p w:rsidR="00A551F7" w:rsidRPr="005B16B0" w:rsidRDefault="00A551F7" w:rsidP="00A551F7">
      <w:pPr>
        <w:pStyle w:val="Bullet1G"/>
        <w:numPr>
          <w:ilvl w:val="0"/>
          <w:numId w:val="18"/>
        </w:numPr>
        <w:rPr>
          <w:lang w:val="en-GB"/>
        </w:rPr>
      </w:pPr>
      <w:r w:rsidRPr="005B16B0">
        <w:rPr>
          <w:b/>
          <w:bCs/>
          <w:lang w:val="en-GB"/>
        </w:rPr>
        <w:t>Article 93</w:t>
      </w:r>
      <w:r w:rsidRPr="005B16B0">
        <w:rPr>
          <w:lang w:val="en-GB"/>
        </w:rPr>
        <w:t xml:space="preserve"> concerning testamentary guardianship, which stipulates that “</w:t>
      </w:r>
      <w:r w:rsidRPr="005B16B0">
        <w:rPr>
          <w:i/>
          <w:lang w:val="en-GB"/>
        </w:rPr>
        <w:t>the testamentary guardian must be of the Islamic faith, judicious, capable, upright and a good administrator.</w:t>
      </w:r>
      <w:r w:rsidR="009E3B96">
        <w:rPr>
          <w:i/>
          <w:lang w:val="en-GB"/>
        </w:rPr>
        <w:t xml:space="preserve"> </w:t>
      </w:r>
      <w:r w:rsidRPr="005B16B0">
        <w:rPr>
          <w:i/>
          <w:lang w:val="en-GB"/>
        </w:rPr>
        <w:t>If he does not fulfil the aforesaid conditions, the judge may dismiss him”</w:t>
      </w:r>
      <w:r w:rsidRPr="005B16B0">
        <w:rPr>
          <w:lang w:val="en-GB"/>
        </w:rPr>
        <w:t xml:space="preserve">; </w:t>
      </w:r>
    </w:p>
    <w:p w:rsidR="00A551F7" w:rsidRPr="005B16B0" w:rsidRDefault="00A551F7" w:rsidP="00A551F7">
      <w:pPr>
        <w:pStyle w:val="Bullet1G"/>
        <w:numPr>
          <w:ilvl w:val="0"/>
          <w:numId w:val="18"/>
        </w:numPr>
        <w:rPr>
          <w:lang w:val="en-GB"/>
        </w:rPr>
      </w:pPr>
      <w:r w:rsidRPr="005B16B0">
        <w:rPr>
          <w:b/>
          <w:bCs/>
          <w:lang w:val="en-GB"/>
        </w:rPr>
        <w:t>Article 96</w:t>
      </w:r>
      <w:r w:rsidRPr="005B16B0">
        <w:rPr>
          <w:lang w:val="en-GB"/>
        </w:rPr>
        <w:t>, paragraph 5,</w:t>
      </w:r>
      <w:r w:rsidR="009E3B96">
        <w:rPr>
          <w:lang w:val="en-GB"/>
        </w:rPr>
        <w:t xml:space="preserve"> </w:t>
      </w:r>
      <w:r w:rsidRPr="005B16B0">
        <w:rPr>
          <w:lang w:val="en-GB"/>
        </w:rPr>
        <w:t>which states that the guardian may also be dismissed at the request of an interested party, if it can be proved that his administration compromises the minor’s interests;</w:t>
      </w:r>
      <w:r w:rsidR="009E3B96">
        <w:rPr>
          <w:lang w:val="en-GB"/>
        </w:rPr>
        <w:t xml:space="preserve"> </w:t>
      </w:r>
      <w:r w:rsidRPr="005B16B0">
        <w:rPr>
          <w:lang w:val="en-GB"/>
        </w:rPr>
        <w:t xml:space="preserve">and </w:t>
      </w:r>
    </w:p>
    <w:p w:rsidR="00F02902" w:rsidRPr="005B16B0" w:rsidRDefault="00A551F7" w:rsidP="00F02902">
      <w:pPr>
        <w:pStyle w:val="Bullet1G"/>
        <w:rPr>
          <w:lang w:val="en-GB"/>
        </w:rPr>
      </w:pPr>
      <w:r w:rsidRPr="005B16B0">
        <w:rPr>
          <w:b/>
          <w:bCs/>
          <w:lang w:val="en-GB"/>
        </w:rPr>
        <w:t xml:space="preserve">Article 98, </w:t>
      </w:r>
      <w:r w:rsidRPr="005B16B0">
        <w:rPr>
          <w:bCs/>
          <w:lang w:val="en-GB"/>
        </w:rPr>
        <w:t xml:space="preserve">which </w:t>
      </w:r>
      <w:r w:rsidRPr="005B16B0">
        <w:rPr>
          <w:lang w:val="en-GB"/>
        </w:rPr>
        <w:t xml:space="preserve">states that </w:t>
      </w:r>
      <w:r w:rsidRPr="005B16B0">
        <w:rPr>
          <w:i/>
          <w:lang w:val="en-GB"/>
        </w:rPr>
        <w:t>“the testamentary guardian shall be liable for any damage to the assets of his ward resulting from his negligence”</w:t>
      </w:r>
    </w:p>
    <w:p w:rsidR="00A551F7" w:rsidRPr="005B16B0" w:rsidRDefault="00A551F7" w:rsidP="00A551F7">
      <w:pPr>
        <w:pStyle w:val="SingleTxtG"/>
        <w:rPr>
          <w:lang w:val="en-GB"/>
        </w:rPr>
      </w:pPr>
      <w:r w:rsidRPr="005B16B0">
        <w:rPr>
          <w:bCs/>
          <w:lang w:val="en-GB"/>
        </w:rPr>
        <w:t>364.</w:t>
      </w:r>
      <w:r w:rsidRPr="005B16B0">
        <w:rPr>
          <w:bCs/>
          <w:lang w:val="en-GB"/>
        </w:rPr>
        <w:tab/>
      </w:r>
      <w:r w:rsidRPr="005B16B0">
        <w:rPr>
          <w:b/>
          <w:bCs/>
          <w:lang w:val="en-GB"/>
        </w:rPr>
        <w:t>In criminal-law matters</w:t>
      </w:r>
      <w:r w:rsidRPr="005B16B0">
        <w:rPr>
          <w:bCs/>
          <w:lang w:val="en-GB"/>
        </w:rPr>
        <w:t>, t</w:t>
      </w:r>
      <w:r w:rsidRPr="005B16B0">
        <w:rPr>
          <w:lang w:val="en-GB"/>
        </w:rPr>
        <w:t xml:space="preserve">he Code of Criminal Procedure preserves the best interests of the child by setting out, in </w:t>
      </w:r>
      <w:r w:rsidR="00F71690">
        <w:rPr>
          <w:lang w:val="en-GB"/>
        </w:rPr>
        <w:t>article </w:t>
      </w:r>
      <w:r w:rsidRPr="005B16B0">
        <w:rPr>
          <w:lang w:val="en-GB"/>
        </w:rPr>
        <w:t xml:space="preserve">337 bis, that, in the event of wilful desertion of the family or failure to hand over a child to the person entitled to custody of the child, a complainant may bring a direct action </w:t>
      </w:r>
      <w:r w:rsidR="00C71303">
        <w:rPr>
          <w:lang w:val="en-GB"/>
        </w:rPr>
        <w:t xml:space="preserve">against </w:t>
      </w:r>
      <w:r w:rsidRPr="005B16B0">
        <w:rPr>
          <w:lang w:val="en-GB"/>
        </w:rPr>
        <w:t>an accused person before the competent court.</w:t>
      </w:r>
      <w:r w:rsidR="009E3B96">
        <w:rPr>
          <w:lang w:val="en-GB"/>
        </w:rPr>
        <w:t xml:space="preserve"> </w:t>
      </w:r>
      <w:r w:rsidRPr="005B16B0">
        <w:rPr>
          <w:lang w:val="en-GB"/>
        </w:rPr>
        <w:t xml:space="preserve">This principle contained in </w:t>
      </w:r>
      <w:r w:rsidR="00F71690">
        <w:rPr>
          <w:lang w:val="en-GB"/>
        </w:rPr>
        <w:t>article </w:t>
      </w:r>
      <w:r w:rsidRPr="005B16B0">
        <w:rPr>
          <w:lang w:val="en-GB"/>
        </w:rPr>
        <w:t>3 of the Convention is enshrined by the Code of Criminal Procedure in the Chapter dealing with rules relati</w:t>
      </w:r>
      <w:r w:rsidR="00774D4D">
        <w:rPr>
          <w:lang w:val="en-GB"/>
        </w:rPr>
        <w:t>ng to young offenders (articles </w:t>
      </w:r>
      <w:r w:rsidRPr="005B16B0">
        <w:rPr>
          <w:lang w:val="en-GB"/>
        </w:rPr>
        <w:t xml:space="preserve">444 et seq.) and by Ordinance </w:t>
      </w:r>
      <w:r w:rsidR="00C6046D">
        <w:rPr>
          <w:lang w:val="en-GB"/>
        </w:rPr>
        <w:t>No. </w:t>
      </w:r>
      <w:r w:rsidRPr="005B16B0">
        <w:rPr>
          <w:lang w:val="en-GB"/>
        </w:rPr>
        <w:t>72</w:t>
      </w:r>
      <w:r w:rsidR="00FD36C0">
        <w:rPr>
          <w:b/>
          <w:lang w:val="en-GB"/>
        </w:rPr>
        <w:t>–</w:t>
      </w:r>
      <w:r w:rsidRPr="005B16B0">
        <w:rPr>
          <w:lang w:val="en-GB"/>
        </w:rPr>
        <w:t>03 on the Protection of Children and Young People.</w:t>
      </w:r>
      <w:r w:rsidR="009E3B96">
        <w:rPr>
          <w:lang w:val="en-GB"/>
        </w:rPr>
        <w:t xml:space="preserve"> </w:t>
      </w:r>
    </w:p>
    <w:p w:rsidR="00A551F7" w:rsidRPr="005B16B0" w:rsidRDefault="00A551F7" w:rsidP="00A551F7">
      <w:pPr>
        <w:pStyle w:val="SingleTxtG"/>
        <w:rPr>
          <w:lang w:val="en-GB"/>
        </w:rPr>
      </w:pPr>
      <w:r w:rsidRPr="005B16B0">
        <w:rPr>
          <w:lang w:val="en-GB"/>
        </w:rPr>
        <w:t>365.</w:t>
      </w:r>
      <w:r w:rsidRPr="005B16B0">
        <w:rPr>
          <w:lang w:val="en-GB"/>
        </w:rPr>
        <w:tab/>
        <w:t>Under these two instruments, no measures are taken in relation to minors until their personalities have been assessed.</w:t>
      </w:r>
      <w:r w:rsidR="009E3B96">
        <w:rPr>
          <w:lang w:val="en-GB"/>
        </w:rPr>
        <w:t xml:space="preserve"> </w:t>
      </w:r>
      <w:r w:rsidRPr="005B16B0">
        <w:rPr>
          <w:lang w:val="en-GB"/>
        </w:rPr>
        <w:t>The juvenile court judge and the associate judges are selected on the basis of the concern they have for minors.</w:t>
      </w:r>
      <w:r w:rsidR="009E3B96">
        <w:rPr>
          <w:lang w:val="en-GB"/>
        </w:rPr>
        <w:t xml:space="preserve"> </w:t>
      </w:r>
      <w:r w:rsidRPr="005B16B0">
        <w:rPr>
          <w:lang w:val="en-GB"/>
        </w:rPr>
        <w:t xml:space="preserve">The procedure is simple because it is designed to achieve the aim of serving the minor's best interests. </w:t>
      </w:r>
    </w:p>
    <w:p w:rsidR="00A551F7" w:rsidRPr="005B16B0" w:rsidRDefault="00A551F7" w:rsidP="00A45EF3">
      <w:pPr>
        <w:pStyle w:val="SingleTxtG"/>
        <w:keepNext/>
        <w:rPr>
          <w:lang w:val="en-GB"/>
        </w:rPr>
      </w:pPr>
      <w:r w:rsidRPr="005B16B0">
        <w:rPr>
          <w:lang w:val="en-GB"/>
        </w:rPr>
        <w:t>366.</w:t>
      </w:r>
      <w:r w:rsidRPr="005B16B0">
        <w:rPr>
          <w:lang w:val="en-GB"/>
        </w:rPr>
        <w:tab/>
        <w:t>Certain provisions in the Information Act (</w:t>
      </w:r>
      <w:r w:rsidR="00C6046D">
        <w:rPr>
          <w:lang w:val="en-GB"/>
        </w:rPr>
        <w:t>No. </w:t>
      </w:r>
      <w:r w:rsidRPr="005B16B0">
        <w:rPr>
          <w:lang w:val="en-GB"/>
        </w:rPr>
        <w:t>90</w:t>
      </w:r>
      <w:r w:rsidR="00FD36C0">
        <w:rPr>
          <w:b/>
          <w:lang w:val="en-GB"/>
        </w:rPr>
        <w:t>–</w:t>
      </w:r>
      <w:r w:rsidRPr="005B16B0">
        <w:rPr>
          <w:lang w:val="en-GB"/>
        </w:rPr>
        <w:t>70) of 3</w:t>
      </w:r>
      <w:r w:rsidR="00FB7CF0">
        <w:rPr>
          <w:lang w:val="en-GB"/>
        </w:rPr>
        <w:t> April</w:t>
      </w:r>
      <w:r w:rsidRPr="005B16B0">
        <w:rPr>
          <w:lang w:val="en-GB"/>
        </w:rPr>
        <w:t xml:space="preserve"> 1990 relate specifically to children, namely:</w:t>
      </w:r>
    </w:p>
    <w:p w:rsidR="00A551F7" w:rsidRPr="005B16B0" w:rsidRDefault="00A551F7" w:rsidP="00A551F7">
      <w:pPr>
        <w:pStyle w:val="Bullet1G"/>
        <w:numPr>
          <w:ilvl w:val="0"/>
          <w:numId w:val="18"/>
        </w:numPr>
        <w:rPr>
          <w:lang w:val="en-GB"/>
        </w:rPr>
      </w:pPr>
      <w:r w:rsidRPr="005B16B0">
        <w:rPr>
          <w:lang w:val="en-GB"/>
        </w:rPr>
        <w:t>Article 27, which permits any institution with a human rights or child protection mandate</w:t>
      </w:r>
      <w:r w:rsidR="00C71303">
        <w:rPr>
          <w:lang w:val="en-GB"/>
        </w:rPr>
        <w:t xml:space="preserve"> to</w:t>
      </w:r>
      <w:r w:rsidRPr="005B16B0">
        <w:rPr>
          <w:lang w:val="en-GB"/>
        </w:rPr>
        <w:t xml:space="preserve"> </w:t>
      </w:r>
      <w:r w:rsidRPr="00C71303">
        <w:rPr>
          <w:lang w:val="en-GB"/>
        </w:rPr>
        <w:t>bring an action as a civil plaintiff</w:t>
      </w:r>
      <w:r w:rsidRPr="005B16B0">
        <w:rPr>
          <w:lang w:val="en-GB"/>
        </w:rPr>
        <w:t>;</w:t>
      </w:r>
      <w:r w:rsidR="009E3B96">
        <w:rPr>
          <w:lang w:val="en-GB"/>
        </w:rPr>
        <w:t xml:space="preserve"> </w:t>
      </w:r>
      <w:r w:rsidRPr="005B16B0">
        <w:rPr>
          <w:lang w:val="en-GB"/>
        </w:rPr>
        <w:t>and</w:t>
      </w:r>
    </w:p>
    <w:p w:rsidR="00F02902" w:rsidRPr="005B16B0" w:rsidRDefault="00A551F7" w:rsidP="00F02902">
      <w:pPr>
        <w:pStyle w:val="Bullet1G"/>
        <w:rPr>
          <w:lang w:val="en-GB"/>
        </w:rPr>
      </w:pPr>
      <w:r w:rsidRPr="005B16B0">
        <w:rPr>
          <w:lang w:val="en-GB"/>
        </w:rPr>
        <w:t>Article 37, which states that journalists may not invoke confidentiality of sources before a judicial authority when the information in question relates to children or young persons.</w:t>
      </w:r>
    </w:p>
    <w:p w:rsidR="00F02902" w:rsidRPr="005B16B0" w:rsidRDefault="00A551F7" w:rsidP="00490819">
      <w:pPr>
        <w:pStyle w:val="SingleTxtG"/>
        <w:rPr>
          <w:lang w:val="en-GB"/>
        </w:rPr>
      </w:pPr>
      <w:r w:rsidRPr="005B16B0">
        <w:rPr>
          <w:lang w:val="en-GB"/>
        </w:rPr>
        <w:t>367.</w:t>
      </w:r>
      <w:r w:rsidRPr="005B16B0">
        <w:rPr>
          <w:lang w:val="en-GB"/>
        </w:rPr>
        <w:tab/>
        <w:t xml:space="preserve">Articles 42 and 43 of the Civil Code state that </w:t>
      </w:r>
      <w:r w:rsidRPr="005B16B0">
        <w:rPr>
          <w:i/>
          <w:lang w:val="en-GB"/>
        </w:rPr>
        <w:t xml:space="preserve">“any person who does not possess </w:t>
      </w:r>
      <w:r w:rsidRPr="00C71303">
        <w:rPr>
          <w:i/>
          <w:lang w:val="en-GB"/>
        </w:rPr>
        <w:t>understanding</w:t>
      </w:r>
      <w:r w:rsidRPr="005B16B0">
        <w:rPr>
          <w:i/>
          <w:lang w:val="en-GB"/>
        </w:rPr>
        <w:t xml:space="preserve"> because of his young age or because of mental weakness or dementia shall </w:t>
      </w:r>
      <w:r w:rsidR="00774D4D">
        <w:rPr>
          <w:i/>
          <w:lang w:val="en-GB"/>
        </w:rPr>
        <w:t xml:space="preserve">not have </w:t>
      </w:r>
      <w:r w:rsidRPr="005B16B0">
        <w:rPr>
          <w:i/>
          <w:lang w:val="en-GB"/>
        </w:rPr>
        <w:t>capacity to exercise his civil rights”</w:t>
      </w:r>
      <w:r w:rsidRPr="005B16B0">
        <w:rPr>
          <w:lang w:val="en-GB"/>
        </w:rPr>
        <w:t>.</w:t>
      </w:r>
      <w:r w:rsidR="009E3B96">
        <w:rPr>
          <w:lang w:val="en-GB"/>
        </w:rPr>
        <w:t xml:space="preserve"> </w:t>
      </w:r>
      <w:r w:rsidRPr="005B16B0">
        <w:rPr>
          <w:i/>
          <w:lang w:val="en-GB"/>
        </w:rPr>
        <w:t>“A child who has not reached the age of 16</w:t>
      </w:r>
      <w:r w:rsidR="003368E1">
        <w:rPr>
          <w:i/>
          <w:lang w:val="en-GB"/>
        </w:rPr>
        <w:t> years</w:t>
      </w:r>
      <w:r w:rsidRPr="005B16B0">
        <w:rPr>
          <w:i/>
          <w:lang w:val="en-GB"/>
        </w:rPr>
        <w:t xml:space="preserve"> is deemed not to possess </w:t>
      </w:r>
      <w:r w:rsidRPr="00C71303">
        <w:rPr>
          <w:i/>
          <w:lang w:val="en-GB"/>
        </w:rPr>
        <w:t>understanding</w:t>
      </w:r>
      <w:r w:rsidRPr="005B16B0">
        <w:rPr>
          <w:i/>
          <w:lang w:val="en-GB"/>
        </w:rPr>
        <w:t>”</w:t>
      </w:r>
      <w:r w:rsidRPr="005B16B0">
        <w:rPr>
          <w:lang w:val="en-GB"/>
        </w:rPr>
        <w:t xml:space="preserve">; </w:t>
      </w:r>
      <w:r w:rsidRPr="005B16B0">
        <w:rPr>
          <w:i/>
          <w:lang w:val="en-GB"/>
        </w:rPr>
        <w:t>“a person who has reached the age of discretion without being of age, as well as a person who is of age but profligate or suffering from imbecility, shall have limited capacity to exercise civil rights in accordance with the provisions set out in law”.</w:t>
      </w:r>
    </w:p>
    <w:p w:rsidR="006E55E0" w:rsidRPr="005B16B0" w:rsidRDefault="00F02902" w:rsidP="006E55E0">
      <w:pPr>
        <w:pStyle w:val="H1G"/>
        <w:rPr>
          <w:lang w:val="en-GB"/>
        </w:rPr>
      </w:pPr>
      <w:r w:rsidRPr="005B16B0">
        <w:rPr>
          <w:lang w:val="en-GB"/>
        </w:rPr>
        <w:tab/>
      </w:r>
      <w:r w:rsidRPr="005B16B0">
        <w:rPr>
          <w:lang w:val="en-GB"/>
        </w:rPr>
        <w:tab/>
      </w:r>
      <w:r w:rsidR="006E55E0" w:rsidRPr="005B16B0">
        <w:rPr>
          <w:lang w:val="en-GB"/>
        </w:rPr>
        <w:t>Article 6</w:t>
      </w:r>
      <w:r w:rsidR="006E55E0" w:rsidRPr="005B16B0">
        <w:rPr>
          <w:lang w:val="en-GB"/>
        </w:rPr>
        <w:br/>
        <w:t>Right to life, survival and development</w:t>
      </w:r>
    </w:p>
    <w:p w:rsidR="006E55E0" w:rsidRPr="005B16B0" w:rsidRDefault="006E55E0" w:rsidP="00A45EF3">
      <w:pPr>
        <w:pStyle w:val="SingleTxtG"/>
        <w:keepNext/>
        <w:rPr>
          <w:lang w:val="en-GB"/>
        </w:rPr>
      </w:pPr>
      <w:r w:rsidRPr="005B16B0">
        <w:rPr>
          <w:lang w:val="en-GB"/>
        </w:rPr>
        <w:t>368.</w:t>
      </w:r>
      <w:r w:rsidRPr="005B16B0">
        <w:rPr>
          <w:lang w:val="en-GB"/>
        </w:rPr>
        <w:tab/>
        <w:t xml:space="preserve">The right to life, the basis of all human rights, is enshrined in articles 33 and 34 of the Constitution, which provide that </w:t>
      </w:r>
      <w:r w:rsidRPr="005B16B0">
        <w:rPr>
          <w:i/>
          <w:lang w:val="en-GB"/>
        </w:rPr>
        <w:t>“the State guarantees the inviolability of the human person.</w:t>
      </w:r>
      <w:r w:rsidR="009E3B96">
        <w:rPr>
          <w:i/>
          <w:lang w:val="en-GB"/>
        </w:rPr>
        <w:t xml:space="preserve"> </w:t>
      </w:r>
      <w:r w:rsidRPr="005B16B0">
        <w:rPr>
          <w:i/>
          <w:lang w:val="en-GB"/>
        </w:rPr>
        <w:t>Any form of physical or psychological violence shall be prohibited.” “Offences against rights and freedoms and physical or psychological violence against the individual are punishable by law”</w:t>
      </w:r>
      <w:r w:rsidR="00A45EF3">
        <w:rPr>
          <w:lang w:val="en-GB"/>
        </w:rPr>
        <w:t>:</w:t>
      </w:r>
    </w:p>
    <w:p w:rsidR="00F02902" w:rsidRPr="00A45EF3" w:rsidRDefault="006E55E0" w:rsidP="00F02902">
      <w:pPr>
        <w:pStyle w:val="Bullet1G"/>
        <w:rPr>
          <w:spacing w:val="-2"/>
          <w:lang w:val="en-GB"/>
        </w:rPr>
      </w:pPr>
      <w:r w:rsidRPr="00A45EF3">
        <w:rPr>
          <w:spacing w:val="-2"/>
          <w:lang w:val="en-GB"/>
        </w:rPr>
        <w:t xml:space="preserve">Title II of Ordinance </w:t>
      </w:r>
      <w:r w:rsidR="00C6046D" w:rsidRPr="00A45EF3">
        <w:rPr>
          <w:spacing w:val="-2"/>
          <w:lang w:val="en-GB"/>
        </w:rPr>
        <w:t>No. </w:t>
      </w:r>
      <w:r w:rsidRPr="00A45EF3">
        <w:rPr>
          <w:spacing w:val="-2"/>
          <w:lang w:val="en-GB"/>
        </w:rPr>
        <w:t>66</w:t>
      </w:r>
      <w:r w:rsidR="00FD36C0" w:rsidRPr="00A45EF3">
        <w:rPr>
          <w:b/>
          <w:spacing w:val="-2"/>
          <w:lang w:val="en-GB"/>
        </w:rPr>
        <w:t>–</w:t>
      </w:r>
      <w:r w:rsidRPr="00A45EF3">
        <w:rPr>
          <w:spacing w:val="-2"/>
          <w:lang w:val="en-GB"/>
        </w:rPr>
        <w:t>156 of 8</w:t>
      </w:r>
      <w:r w:rsidR="007C352E" w:rsidRPr="00A45EF3">
        <w:rPr>
          <w:spacing w:val="-2"/>
          <w:lang w:val="en-GB"/>
        </w:rPr>
        <w:t> June</w:t>
      </w:r>
      <w:r w:rsidRPr="00A45EF3">
        <w:rPr>
          <w:spacing w:val="-2"/>
          <w:lang w:val="en-GB"/>
        </w:rPr>
        <w:t xml:space="preserve"> 1966, which establishes the Criminal Code, deals with crimes and offences against the person (unlawful killing, murder, parricide and infanticide).</w:t>
      </w:r>
      <w:r w:rsidR="009E3B96" w:rsidRPr="00A45EF3">
        <w:rPr>
          <w:spacing w:val="-2"/>
          <w:lang w:val="en-GB"/>
        </w:rPr>
        <w:t xml:space="preserve"> </w:t>
      </w:r>
      <w:r w:rsidRPr="00A45EF3">
        <w:rPr>
          <w:spacing w:val="-2"/>
          <w:lang w:val="en-GB"/>
        </w:rPr>
        <w:t xml:space="preserve">Infanticide is defined in </w:t>
      </w:r>
      <w:r w:rsidR="00F71690" w:rsidRPr="00A45EF3">
        <w:rPr>
          <w:spacing w:val="-2"/>
          <w:lang w:val="en-GB"/>
        </w:rPr>
        <w:t>article </w:t>
      </w:r>
      <w:r w:rsidRPr="00A45EF3">
        <w:rPr>
          <w:spacing w:val="-2"/>
          <w:lang w:val="en-GB"/>
        </w:rPr>
        <w:t xml:space="preserve">259 as the unlawful killing or murder of a newborn child. </w:t>
      </w:r>
      <w:r w:rsidR="007042F6" w:rsidRPr="00A45EF3">
        <w:rPr>
          <w:spacing w:val="-2"/>
          <w:lang w:val="en-GB"/>
        </w:rPr>
        <w:t>Article </w:t>
      </w:r>
      <w:r w:rsidRPr="00A45EF3">
        <w:rPr>
          <w:spacing w:val="-2"/>
          <w:lang w:val="en-GB"/>
        </w:rPr>
        <w:t>261, subparagraph 2, lays down the penalty of fixed-term imprisonment of between 10 and 20</w:t>
      </w:r>
      <w:r w:rsidR="003368E1" w:rsidRPr="00A45EF3">
        <w:rPr>
          <w:spacing w:val="-2"/>
          <w:lang w:val="en-GB"/>
        </w:rPr>
        <w:t> years</w:t>
      </w:r>
      <w:r w:rsidRPr="00A45EF3">
        <w:rPr>
          <w:spacing w:val="-2"/>
          <w:lang w:val="en-GB"/>
        </w:rPr>
        <w:t xml:space="preserve"> for a mother who unlawfully kills or murders or is an accessory to the unlawful killing or murder of her newborn child.</w:t>
      </w:r>
    </w:p>
    <w:p w:rsidR="006E55E0" w:rsidRPr="005B16B0" w:rsidRDefault="006E55E0" w:rsidP="006E55E0">
      <w:pPr>
        <w:pStyle w:val="SingleTxtG"/>
        <w:rPr>
          <w:lang w:val="en-GB"/>
        </w:rPr>
      </w:pPr>
      <w:r w:rsidRPr="005B16B0">
        <w:rPr>
          <w:lang w:val="en-GB"/>
        </w:rPr>
        <w:t>369.</w:t>
      </w:r>
      <w:r w:rsidRPr="005B16B0">
        <w:rPr>
          <w:lang w:val="en-GB"/>
        </w:rPr>
        <w:tab/>
        <w:t>The right to life is also guaranteed to children at all stages in their development.</w:t>
      </w:r>
      <w:r w:rsidR="009E3B96">
        <w:rPr>
          <w:lang w:val="en-GB"/>
        </w:rPr>
        <w:t xml:space="preserve"> </w:t>
      </w:r>
      <w:r w:rsidRPr="005B16B0">
        <w:rPr>
          <w:lang w:val="en-GB"/>
        </w:rPr>
        <w:t xml:space="preserve">Article 304 of the Criminal Code prohibits abortion; </w:t>
      </w:r>
      <w:r w:rsidR="00F71690">
        <w:rPr>
          <w:lang w:val="en-GB"/>
        </w:rPr>
        <w:t>article </w:t>
      </w:r>
      <w:r w:rsidRPr="005B16B0">
        <w:rPr>
          <w:lang w:val="en-GB"/>
        </w:rPr>
        <w:t xml:space="preserve">306 provides that, if the perpetrator of the offence under </w:t>
      </w:r>
      <w:r w:rsidR="00F71690">
        <w:rPr>
          <w:lang w:val="en-GB"/>
        </w:rPr>
        <w:t>article </w:t>
      </w:r>
      <w:r w:rsidRPr="005B16B0">
        <w:rPr>
          <w:lang w:val="en-GB"/>
        </w:rPr>
        <w:t xml:space="preserve">304 is a physician, midwife, surgeon, dentist, pharmacist, medical student, dental student, pharmacy student or employee, herbalist, supplier of surgical appliances, dealer in surgical instruments, male or female nurse, masseur or masseuse, and that person recommended, encouraged or performed the abortion, he or she is to be punished, as appropriate, in accordance with </w:t>
      </w:r>
      <w:r w:rsidR="00F71690">
        <w:rPr>
          <w:lang w:val="en-GB"/>
        </w:rPr>
        <w:t>article </w:t>
      </w:r>
      <w:r w:rsidRPr="005B16B0">
        <w:rPr>
          <w:lang w:val="en-GB"/>
        </w:rPr>
        <w:t xml:space="preserve">304 or </w:t>
      </w:r>
      <w:r w:rsidR="00F71690">
        <w:rPr>
          <w:lang w:val="en-GB"/>
        </w:rPr>
        <w:t>article </w:t>
      </w:r>
      <w:r w:rsidRPr="005B16B0">
        <w:rPr>
          <w:lang w:val="en-GB"/>
        </w:rPr>
        <w:t xml:space="preserve">305, which doubles the term of ordinary imprisonment and raises to the maximum the term of extended imprisonment provided for in </w:t>
      </w:r>
      <w:r w:rsidR="00F71690">
        <w:rPr>
          <w:lang w:val="en-GB"/>
        </w:rPr>
        <w:t>article </w:t>
      </w:r>
      <w:r w:rsidRPr="005B16B0">
        <w:rPr>
          <w:lang w:val="en-GB"/>
        </w:rPr>
        <w:t>304.</w:t>
      </w:r>
      <w:r w:rsidR="009E3B96">
        <w:rPr>
          <w:lang w:val="en-GB"/>
        </w:rPr>
        <w:t xml:space="preserve"> </w:t>
      </w:r>
      <w:r w:rsidRPr="005B16B0">
        <w:rPr>
          <w:lang w:val="en-GB"/>
        </w:rPr>
        <w:t>Any persons found guilty are to be banned from engaging professional activities and may, in addition, be forbidden from residing in certain areas.</w:t>
      </w:r>
    </w:p>
    <w:p w:rsidR="006E55E0" w:rsidRPr="005B16B0" w:rsidRDefault="006E55E0" w:rsidP="006E55E0">
      <w:pPr>
        <w:pStyle w:val="SingleTxtG"/>
        <w:rPr>
          <w:lang w:val="en-GB"/>
        </w:rPr>
      </w:pPr>
      <w:r w:rsidRPr="005B16B0">
        <w:rPr>
          <w:lang w:val="en-GB"/>
        </w:rPr>
        <w:t>370.</w:t>
      </w:r>
      <w:r w:rsidRPr="005B16B0">
        <w:rPr>
          <w:lang w:val="en-GB"/>
        </w:rPr>
        <w:tab/>
        <w:t>The death penalty may not be imposed on minors aged between 13 and 18.</w:t>
      </w:r>
      <w:r w:rsidR="009E3B96">
        <w:rPr>
          <w:lang w:val="en-GB"/>
        </w:rPr>
        <w:t xml:space="preserve"> </w:t>
      </w:r>
      <w:r w:rsidR="007042F6">
        <w:rPr>
          <w:lang w:val="en-GB"/>
        </w:rPr>
        <w:t>Article </w:t>
      </w:r>
      <w:r w:rsidRPr="005B16B0">
        <w:rPr>
          <w:lang w:val="en-GB"/>
        </w:rPr>
        <w:t>50 of the Criminal Code states that:</w:t>
      </w:r>
      <w:r w:rsidR="009E3B96">
        <w:rPr>
          <w:lang w:val="en-GB"/>
        </w:rPr>
        <w:t xml:space="preserve"> </w:t>
      </w:r>
      <w:r w:rsidRPr="005B16B0">
        <w:rPr>
          <w:i/>
          <w:lang w:val="en-GB"/>
        </w:rPr>
        <w:t>“if it is decided to impose a criminal punishment on a minor aged between 13 and 18, the following sentences shall be appropriate:</w:t>
      </w:r>
      <w:r w:rsidR="009E3B96">
        <w:rPr>
          <w:i/>
          <w:lang w:val="en-GB"/>
        </w:rPr>
        <w:t xml:space="preserve"> </w:t>
      </w:r>
      <w:r w:rsidRPr="005B16B0">
        <w:rPr>
          <w:i/>
          <w:lang w:val="en-GB"/>
        </w:rPr>
        <w:t>if the minor is liable to the death penalty or life imprisonment, he shall be sentenced to between 10 and 20</w:t>
      </w:r>
      <w:r w:rsidR="003368E1">
        <w:rPr>
          <w:i/>
          <w:lang w:val="en-GB"/>
        </w:rPr>
        <w:t> years</w:t>
      </w:r>
      <w:r w:rsidRPr="005B16B0">
        <w:rPr>
          <w:i/>
          <w:lang w:val="en-GB"/>
        </w:rPr>
        <w:t>’ imprisonment.”</w:t>
      </w:r>
    </w:p>
    <w:p w:rsidR="006E55E0" w:rsidRPr="005B16B0" w:rsidRDefault="006E55E0" w:rsidP="006E55E0">
      <w:pPr>
        <w:pStyle w:val="SingleTxtG"/>
        <w:rPr>
          <w:lang w:val="en-GB"/>
        </w:rPr>
      </w:pPr>
      <w:r w:rsidRPr="005B16B0">
        <w:rPr>
          <w:lang w:val="en-GB"/>
        </w:rPr>
        <w:t>371.</w:t>
      </w:r>
      <w:r w:rsidRPr="005B16B0">
        <w:rPr>
          <w:lang w:val="en-GB"/>
        </w:rPr>
        <w:tab/>
        <w:t>The death penalty is not imposed in Algeria on pregnant women or women nursing children aged under 24 months.</w:t>
      </w:r>
      <w:r w:rsidR="009E3B96">
        <w:rPr>
          <w:lang w:val="en-GB"/>
        </w:rPr>
        <w:t xml:space="preserve"> </w:t>
      </w:r>
      <w:r w:rsidR="007042F6">
        <w:rPr>
          <w:lang w:val="en-GB"/>
        </w:rPr>
        <w:t>Article </w:t>
      </w:r>
      <w:r w:rsidRPr="005B16B0">
        <w:rPr>
          <w:lang w:val="en-GB"/>
        </w:rPr>
        <w:t>16 of the Prison Organization Code suspends the enforcement of criminal sentences in the case of pregnant women or women nursing children.</w:t>
      </w:r>
    </w:p>
    <w:p w:rsidR="00F02902" w:rsidRPr="005B16B0" w:rsidRDefault="006E55E0" w:rsidP="00490819">
      <w:pPr>
        <w:pStyle w:val="SingleTxtG"/>
        <w:rPr>
          <w:lang w:val="en-GB"/>
        </w:rPr>
      </w:pPr>
      <w:r w:rsidRPr="005B16B0">
        <w:rPr>
          <w:lang w:val="en-GB"/>
        </w:rPr>
        <w:t>372.</w:t>
      </w:r>
      <w:r w:rsidRPr="005B16B0">
        <w:rPr>
          <w:lang w:val="en-GB"/>
        </w:rPr>
        <w:tab/>
        <w:t>Algeria has been observing a moratorium on the death penalty since 1</w:t>
      </w:r>
      <w:r w:rsidR="00AC2334">
        <w:rPr>
          <w:lang w:val="en-GB"/>
        </w:rPr>
        <w:t> September</w:t>
      </w:r>
      <w:r w:rsidRPr="005B16B0">
        <w:rPr>
          <w:lang w:val="en-GB"/>
        </w:rPr>
        <w:t xml:space="preserve"> 1993.</w:t>
      </w:r>
    </w:p>
    <w:p w:rsidR="006E55E0" w:rsidRPr="005B16B0" w:rsidRDefault="006E55E0" w:rsidP="00A45EF3">
      <w:pPr>
        <w:pStyle w:val="SingleTxtG"/>
        <w:keepNext/>
        <w:rPr>
          <w:lang w:val="en-GB"/>
        </w:rPr>
      </w:pPr>
      <w:r w:rsidRPr="005B16B0">
        <w:rPr>
          <w:lang w:val="en-GB"/>
        </w:rPr>
        <w:t>373.</w:t>
      </w:r>
      <w:r w:rsidRPr="005B16B0">
        <w:rPr>
          <w:lang w:val="en-GB"/>
        </w:rPr>
        <w:tab/>
        <w:t>Articles 314 to 320 of the Criminal Code lay down penalties in cases of abandonment or neglect of children.</w:t>
      </w:r>
      <w:r w:rsidR="009E3B96">
        <w:rPr>
          <w:lang w:val="en-GB"/>
        </w:rPr>
        <w:t xml:space="preserve"> </w:t>
      </w:r>
      <w:r w:rsidRPr="005B16B0">
        <w:rPr>
          <w:lang w:val="en-GB"/>
        </w:rPr>
        <w:t>Wilful desertion of family a</w:t>
      </w:r>
      <w:r w:rsidR="00F71690">
        <w:rPr>
          <w:lang w:val="en-GB"/>
        </w:rPr>
        <w:t>nd child neglect are defined in article </w:t>
      </w:r>
      <w:r w:rsidRPr="005B16B0">
        <w:rPr>
          <w:lang w:val="en-GB"/>
        </w:rPr>
        <w:t>330 as follows:</w:t>
      </w:r>
    </w:p>
    <w:p w:rsidR="006E55E0" w:rsidRPr="005B16B0" w:rsidRDefault="00A45EF3" w:rsidP="006E55E0">
      <w:pPr>
        <w:pStyle w:val="Bullet1G"/>
        <w:numPr>
          <w:ilvl w:val="0"/>
          <w:numId w:val="18"/>
        </w:numPr>
        <w:rPr>
          <w:lang w:val="en-GB"/>
        </w:rPr>
      </w:pPr>
      <w:r w:rsidRPr="005B16B0">
        <w:rPr>
          <w:lang w:val="en-GB"/>
        </w:rPr>
        <w:t xml:space="preserve">Where </w:t>
      </w:r>
      <w:r w:rsidR="006E55E0" w:rsidRPr="005B16B0">
        <w:rPr>
          <w:lang w:val="en-GB"/>
        </w:rPr>
        <w:t xml:space="preserve">a father or mother </w:t>
      </w:r>
      <w:r w:rsidR="006E55E0" w:rsidRPr="005B16B0">
        <w:rPr>
          <w:i/>
          <w:lang w:val="en-GB"/>
        </w:rPr>
        <w:t>“without just cause deserts the family residence for more than two months or evades all or part of the moral or material obligations connected with parental authority or legal guardianship”</w:t>
      </w:r>
      <w:r w:rsidR="006E55E0" w:rsidRPr="005B16B0">
        <w:rPr>
          <w:lang w:val="en-GB"/>
        </w:rPr>
        <w:t>.</w:t>
      </w:r>
      <w:r w:rsidR="009E3B96">
        <w:rPr>
          <w:lang w:val="en-GB"/>
        </w:rPr>
        <w:t xml:space="preserve"> </w:t>
      </w:r>
      <w:r w:rsidR="006E55E0" w:rsidRPr="005B16B0">
        <w:rPr>
          <w:lang w:val="en-GB"/>
        </w:rPr>
        <w:t>The two-month period may be interrupted only by return to the family home with the intention of resuming family life on a permanent basis;</w:t>
      </w:r>
    </w:p>
    <w:p w:rsidR="006E55E0" w:rsidRPr="005B16B0" w:rsidRDefault="00A45EF3" w:rsidP="006E55E0">
      <w:pPr>
        <w:pStyle w:val="Bullet1G"/>
        <w:numPr>
          <w:ilvl w:val="0"/>
          <w:numId w:val="18"/>
        </w:numPr>
        <w:rPr>
          <w:lang w:val="en-GB"/>
        </w:rPr>
      </w:pPr>
      <w:r w:rsidRPr="005B16B0">
        <w:rPr>
          <w:lang w:val="en-GB"/>
        </w:rPr>
        <w:t xml:space="preserve">Where </w:t>
      </w:r>
      <w:r w:rsidR="006E55E0" w:rsidRPr="005B16B0">
        <w:rPr>
          <w:lang w:val="en-GB"/>
        </w:rPr>
        <w:t xml:space="preserve">a husband </w:t>
      </w:r>
      <w:r w:rsidR="006E55E0" w:rsidRPr="005B16B0">
        <w:rPr>
          <w:i/>
          <w:lang w:val="en-GB"/>
        </w:rPr>
        <w:t>“without just cause voluntarily deserts his wife for more than two months, knowing her to be pregnant”</w:t>
      </w:r>
      <w:r w:rsidR="006E55E0" w:rsidRPr="005B16B0">
        <w:rPr>
          <w:lang w:val="en-GB"/>
        </w:rPr>
        <w:t>.</w:t>
      </w:r>
      <w:r w:rsidR="009E3B96">
        <w:rPr>
          <w:lang w:val="en-GB"/>
        </w:rPr>
        <w:t xml:space="preserve"> </w:t>
      </w:r>
      <w:r w:rsidR="006E55E0" w:rsidRPr="005B16B0">
        <w:rPr>
          <w:lang w:val="en-GB"/>
        </w:rPr>
        <w:t>Proceedings are initiated at the instigation of</w:t>
      </w:r>
      <w:r>
        <w:rPr>
          <w:lang w:val="en-GB"/>
        </w:rPr>
        <w:t xml:space="preserve"> </w:t>
      </w:r>
      <w:r w:rsidR="006E55E0" w:rsidRPr="005B16B0">
        <w:rPr>
          <w:lang w:val="en-GB"/>
        </w:rPr>
        <w:t xml:space="preserve">the abandoned spouse, and the penalty set out in the Criminal Code is a term of imprisonment of between two months and one year and a fine of </w:t>
      </w:r>
      <w:r>
        <w:rPr>
          <w:lang w:val="en-GB"/>
        </w:rPr>
        <w:t xml:space="preserve">between 25,000 and </w:t>
      </w:r>
      <w:r w:rsidR="006E55E0" w:rsidRPr="005B16B0">
        <w:rPr>
          <w:lang w:val="en-GB"/>
        </w:rPr>
        <w:t>100,000</w:t>
      </w:r>
      <w:r w:rsidR="00223400">
        <w:rPr>
          <w:lang w:val="en-GB"/>
        </w:rPr>
        <w:t> dinars</w:t>
      </w:r>
      <w:r w:rsidR="006E55E0" w:rsidRPr="005B16B0">
        <w:rPr>
          <w:lang w:val="en-GB"/>
        </w:rPr>
        <w:t>; and</w:t>
      </w:r>
    </w:p>
    <w:p w:rsidR="006E55E0" w:rsidRPr="005B16B0" w:rsidRDefault="00A45EF3" w:rsidP="006E55E0">
      <w:pPr>
        <w:pStyle w:val="Bullet1G"/>
        <w:rPr>
          <w:lang w:val="en-GB"/>
        </w:rPr>
      </w:pPr>
      <w:r w:rsidRPr="005B16B0">
        <w:rPr>
          <w:lang w:val="en-GB"/>
        </w:rPr>
        <w:t xml:space="preserve">Where </w:t>
      </w:r>
      <w:r w:rsidR="006E55E0" w:rsidRPr="005B16B0">
        <w:rPr>
          <w:lang w:val="en-GB"/>
        </w:rPr>
        <w:t>a father and mother, regardless of whether parental authority has or has not been removed from them, seriously compromise, by ill-treatment or want of care, the health, security or morals of their children.</w:t>
      </w:r>
    </w:p>
    <w:p w:rsidR="00F02902" w:rsidRPr="005B16B0" w:rsidRDefault="006E55E0" w:rsidP="00E522C8">
      <w:pPr>
        <w:pStyle w:val="SingleTxtG"/>
        <w:rPr>
          <w:lang w:val="en-GB"/>
        </w:rPr>
      </w:pPr>
      <w:r w:rsidRPr="005B16B0">
        <w:rPr>
          <w:lang w:val="en-GB"/>
        </w:rPr>
        <w:t>374.</w:t>
      </w:r>
      <w:r w:rsidRPr="005B16B0">
        <w:rPr>
          <w:lang w:val="en-GB"/>
        </w:rPr>
        <w:tab/>
        <w:t xml:space="preserve">Failure to pay maintenance is punished under </w:t>
      </w:r>
      <w:r w:rsidR="00EE3C5A">
        <w:rPr>
          <w:lang w:val="en-GB"/>
        </w:rPr>
        <w:t>article </w:t>
      </w:r>
      <w:r w:rsidRPr="005B16B0">
        <w:rPr>
          <w:lang w:val="en-GB"/>
        </w:rPr>
        <w:t>331, which lays down a term of imprisonment of between six months and three years and a fine of between 500 and 5,000</w:t>
      </w:r>
      <w:r w:rsidR="00223400">
        <w:rPr>
          <w:lang w:val="en-GB"/>
        </w:rPr>
        <w:t> dinars</w:t>
      </w:r>
      <w:r w:rsidRPr="005B16B0">
        <w:rPr>
          <w:lang w:val="en-GB"/>
        </w:rPr>
        <w:t>.</w:t>
      </w:r>
    </w:p>
    <w:p w:rsidR="007E2F9D" w:rsidRPr="005B16B0" w:rsidRDefault="00F02902" w:rsidP="007E2F9D">
      <w:pPr>
        <w:pStyle w:val="H1G"/>
        <w:rPr>
          <w:u w:val="single"/>
          <w:lang w:val="en-GB"/>
        </w:rPr>
      </w:pPr>
      <w:r w:rsidRPr="005B16B0">
        <w:rPr>
          <w:lang w:val="en-GB"/>
        </w:rPr>
        <w:tab/>
      </w:r>
      <w:r w:rsidRPr="005B16B0">
        <w:rPr>
          <w:lang w:val="en-GB"/>
        </w:rPr>
        <w:tab/>
      </w:r>
      <w:r w:rsidR="007E2F9D" w:rsidRPr="005B16B0">
        <w:rPr>
          <w:lang w:val="en-GB"/>
        </w:rPr>
        <w:t>Articles 7 and 8</w:t>
      </w:r>
      <w:r w:rsidR="007E2F9D" w:rsidRPr="005B16B0">
        <w:rPr>
          <w:lang w:val="en-GB"/>
        </w:rPr>
        <w:br/>
        <w:t>Name and nationality</w:t>
      </w:r>
    </w:p>
    <w:p w:rsidR="007E2F9D" w:rsidRPr="005B16B0" w:rsidRDefault="007E2F9D" w:rsidP="007E2F9D">
      <w:pPr>
        <w:pStyle w:val="SingleTxtG"/>
        <w:rPr>
          <w:b/>
          <w:bCs/>
          <w:lang w:val="en-GB"/>
        </w:rPr>
      </w:pPr>
      <w:r w:rsidRPr="005B16B0">
        <w:rPr>
          <w:lang w:val="en-GB"/>
        </w:rPr>
        <w:t>375.</w:t>
      </w:r>
      <w:r w:rsidRPr="005B16B0">
        <w:rPr>
          <w:b/>
          <w:lang w:val="en-GB"/>
        </w:rPr>
        <w:tab/>
      </w:r>
      <w:r w:rsidRPr="005B16B0">
        <w:rPr>
          <w:lang w:val="en-GB"/>
        </w:rPr>
        <w:t xml:space="preserve">Article 30 of the Constitution lays down that </w:t>
      </w:r>
      <w:r w:rsidRPr="005B16B0">
        <w:rPr>
          <w:i/>
          <w:lang w:val="en-GB"/>
        </w:rPr>
        <w:t>“Algerian nationality is defined by law”</w:t>
      </w:r>
      <w:r w:rsidRPr="005B16B0">
        <w:rPr>
          <w:lang w:val="en-GB"/>
        </w:rPr>
        <w:t xml:space="preserve">, specifically Ordinance </w:t>
      </w:r>
      <w:r w:rsidR="00C6046D">
        <w:rPr>
          <w:lang w:val="en-GB"/>
        </w:rPr>
        <w:t>No. </w:t>
      </w:r>
      <w:r w:rsidRPr="005B16B0">
        <w:rPr>
          <w:lang w:val="en-GB"/>
        </w:rPr>
        <w:t>70</w:t>
      </w:r>
      <w:r w:rsidR="00FD36C0">
        <w:rPr>
          <w:b/>
          <w:lang w:val="en-GB"/>
        </w:rPr>
        <w:t>–</w:t>
      </w:r>
      <w:r w:rsidRPr="005B16B0">
        <w:rPr>
          <w:lang w:val="en-GB"/>
        </w:rPr>
        <w:t>86 of 15</w:t>
      </w:r>
      <w:r w:rsidR="00D90A27">
        <w:rPr>
          <w:lang w:val="en-GB"/>
        </w:rPr>
        <w:t> December</w:t>
      </w:r>
      <w:r w:rsidRPr="005B16B0">
        <w:rPr>
          <w:lang w:val="en-GB"/>
        </w:rPr>
        <w:t xml:space="preserve"> 1970 establishing the Code of Algerian Nationality.</w:t>
      </w:r>
      <w:r w:rsidR="009E3B96">
        <w:rPr>
          <w:lang w:val="en-GB"/>
        </w:rPr>
        <w:t xml:space="preserve"> </w:t>
      </w:r>
    </w:p>
    <w:p w:rsidR="007E2F9D" w:rsidRPr="005B16B0" w:rsidRDefault="007E2F9D" w:rsidP="007E2F9D">
      <w:pPr>
        <w:pStyle w:val="SingleTxtG"/>
        <w:rPr>
          <w:lang w:val="en-GB"/>
        </w:rPr>
      </w:pPr>
      <w:r w:rsidRPr="005B16B0">
        <w:rPr>
          <w:lang w:val="en-GB"/>
        </w:rPr>
        <w:t>376.</w:t>
      </w:r>
      <w:r w:rsidRPr="005B16B0">
        <w:rPr>
          <w:lang w:val="en-GB"/>
        </w:rPr>
        <w:tab/>
        <w:t xml:space="preserve">This Ordinance has been amended and supplemented by Ordinance </w:t>
      </w:r>
      <w:r w:rsidR="00C6046D">
        <w:rPr>
          <w:lang w:val="en-GB"/>
        </w:rPr>
        <w:t>No. </w:t>
      </w:r>
      <w:r w:rsidRPr="005B16B0">
        <w:rPr>
          <w:lang w:val="en-GB"/>
        </w:rPr>
        <w:t>05</w:t>
      </w:r>
      <w:r w:rsidR="00FD36C0">
        <w:rPr>
          <w:b/>
          <w:lang w:val="en-GB"/>
        </w:rPr>
        <w:t>–</w:t>
      </w:r>
      <w:r w:rsidRPr="005B16B0">
        <w:rPr>
          <w:lang w:val="en-GB"/>
        </w:rPr>
        <w:t>01 of 27</w:t>
      </w:r>
      <w:r w:rsidR="00A45EF3">
        <w:rPr>
          <w:lang w:val="en-GB"/>
        </w:rPr>
        <w:t> February</w:t>
      </w:r>
      <w:r w:rsidRPr="005B16B0">
        <w:rPr>
          <w:lang w:val="en-GB"/>
        </w:rPr>
        <w:t xml:space="preserve"> 2005 in order to ensure than national legislation meets the requirements of the international instruments ratified by Algeria.</w:t>
      </w:r>
    </w:p>
    <w:p w:rsidR="007E2F9D" w:rsidRPr="005B16B0" w:rsidRDefault="007E2F9D" w:rsidP="00B744A5">
      <w:pPr>
        <w:pStyle w:val="SingleTxtG"/>
        <w:keepNext/>
        <w:rPr>
          <w:lang w:val="en-GB"/>
        </w:rPr>
      </w:pPr>
      <w:r w:rsidRPr="005B16B0">
        <w:rPr>
          <w:lang w:val="en-GB"/>
        </w:rPr>
        <w:t>377.</w:t>
      </w:r>
      <w:r w:rsidRPr="005B16B0">
        <w:rPr>
          <w:lang w:val="en-GB"/>
        </w:rPr>
        <w:tab/>
        <w:t>The new Act amending and supplementing the Code of Algerian Nationality protects children's nationality and takes account of new circumstances that have become apparent in relationships within society.</w:t>
      </w:r>
      <w:r w:rsidR="009E3B96">
        <w:rPr>
          <w:lang w:val="en-GB"/>
        </w:rPr>
        <w:t xml:space="preserve"> </w:t>
      </w:r>
      <w:r w:rsidRPr="005B16B0">
        <w:rPr>
          <w:lang w:val="en-GB"/>
        </w:rPr>
        <w:t xml:space="preserve">Accordingly, under articles 6 and 7 of the Code, the following are deemed to be Algerian: </w:t>
      </w:r>
    </w:p>
    <w:p w:rsidR="007E2F9D" w:rsidRPr="005B16B0" w:rsidRDefault="007E2F9D" w:rsidP="007E2F9D">
      <w:pPr>
        <w:pStyle w:val="SingleTxtG"/>
        <w:ind w:left="1701"/>
        <w:rPr>
          <w:b/>
          <w:bCs/>
          <w:lang w:val="en-GB"/>
        </w:rPr>
      </w:pPr>
      <w:r w:rsidRPr="005B16B0">
        <w:rPr>
          <w:b/>
          <w:bCs/>
          <w:lang w:val="en-GB"/>
        </w:rPr>
        <w:t>Article 6 −</w:t>
      </w:r>
      <w:r w:rsidRPr="005B16B0">
        <w:rPr>
          <w:b/>
          <w:bCs/>
          <w:i/>
          <w:iCs/>
          <w:lang w:val="en-GB"/>
        </w:rPr>
        <w:t xml:space="preserve"> </w:t>
      </w:r>
      <w:r w:rsidR="00223400">
        <w:rPr>
          <w:b/>
          <w:bCs/>
          <w:i/>
          <w:iCs/>
          <w:lang w:val="en-GB"/>
        </w:rPr>
        <w:t>"</w:t>
      </w:r>
      <w:r w:rsidRPr="005B16B0">
        <w:rPr>
          <w:bCs/>
          <w:i/>
          <w:iCs/>
          <w:lang w:val="en-GB"/>
        </w:rPr>
        <w:t>a child born of</w:t>
      </w:r>
      <w:r w:rsidRPr="005B16B0">
        <w:rPr>
          <w:b/>
          <w:bCs/>
          <w:i/>
          <w:iCs/>
          <w:lang w:val="en-GB"/>
        </w:rPr>
        <w:t xml:space="preserve"> </w:t>
      </w:r>
      <w:r w:rsidRPr="005B16B0">
        <w:rPr>
          <w:bCs/>
          <w:i/>
          <w:iCs/>
          <w:lang w:val="en-GB"/>
        </w:rPr>
        <w:t>an Algerian</w:t>
      </w:r>
      <w:r w:rsidRPr="005B16B0">
        <w:rPr>
          <w:b/>
          <w:bCs/>
          <w:i/>
          <w:iCs/>
          <w:lang w:val="en-GB"/>
        </w:rPr>
        <w:t xml:space="preserve"> </w:t>
      </w:r>
      <w:r w:rsidRPr="005B16B0">
        <w:rPr>
          <w:bCs/>
          <w:i/>
          <w:iCs/>
          <w:lang w:val="en-GB"/>
        </w:rPr>
        <w:t xml:space="preserve">father </w:t>
      </w:r>
      <w:r w:rsidRPr="005B16B0">
        <w:rPr>
          <w:b/>
          <w:bCs/>
          <w:i/>
          <w:iCs/>
          <w:lang w:val="en-GB"/>
        </w:rPr>
        <w:t>or</w:t>
      </w:r>
      <w:r w:rsidRPr="005B16B0">
        <w:rPr>
          <w:bCs/>
          <w:i/>
          <w:iCs/>
          <w:lang w:val="en-GB"/>
        </w:rPr>
        <w:t xml:space="preserve"> mother</w:t>
      </w:r>
      <w:r w:rsidR="00223400">
        <w:rPr>
          <w:bCs/>
          <w:i/>
          <w:iCs/>
          <w:lang w:val="en-GB"/>
        </w:rPr>
        <w:t>"</w:t>
      </w:r>
      <w:r w:rsidRPr="005B16B0">
        <w:rPr>
          <w:bCs/>
          <w:i/>
          <w:iCs/>
          <w:lang w:val="en-GB"/>
        </w:rPr>
        <w:t>;</w:t>
      </w:r>
      <w:r w:rsidRPr="005B16B0">
        <w:rPr>
          <w:b/>
          <w:bCs/>
          <w:i/>
          <w:iCs/>
          <w:lang w:val="en-GB"/>
        </w:rPr>
        <w:t xml:space="preserve"> </w:t>
      </w:r>
    </w:p>
    <w:p w:rsidR="007E2F9D" w:rsidRPr="005B16B0" w:rsidRDefault="007E2F9D" w:rsidP="00B744A5">
      <w:pPr>
        <w:pStyle w:val="SingleTxtG"/>
        <w:keepNext/>
        <w:ind w:left="1701"/>
        <w:rPr>
          <w:b/>
          <w:bCs/>
          <w:i/>
          <w:iCs/>
          <w:lang w:val="en-GB"/>
        </w:rPr>
      </w:pPr>
      <w:r w:rsidRPr="005B16B0">
        <w:rPr>
          <w:b/>
          <w:bCs/>
          <w:lang w:val="en-GB"/>
        </w:rPr>
        <w:t>Article 7 −</w:t>
      </w:r>
      <w:r w:rsidRPr="005B16B0">
        <w:rPr>
          <w:lang w:val="en-GB"/>
        </w:rPr>
        <w:t xml:space="preserve"> </w:t>
      </w:r>
      <w:r w:rsidR="00223400">
        <w:rPr>
          <w:i/>
          <w:lang w:val="en-GB"/>
        </w:rPr>
        <w:t>"</w:t>
      </w:r>
      <w:r w:rsidRPr="005B16B0">
        <w:rPr>
          <w:i/>
          <w:lang w:val="en-GB"/>
        </w:rPr>
        <w:t>the following are Algerian by virtue of birth in Algeria</w:t>
      </w:r>
      <w:r w:rsidRPr="005B16B0">
        <w:rPr>
          <w:lang w:val="en-GB"/>
        </w:rPr>
        <w:t xml:space="preserve">: </w:t>
      </w:r>
    </w:p>
    <w:p w:rsidR="007E2F9D" w:rsidRPr="005B16B0" w:rsidRDefault="007E2F9D" w:rsidP="00B744A5">
      <w:pPr>
        <w:pStyle w:val="SingleTxtG"/>
        <w:keepNext/>
        <w:ind w:left="1701"/>
        <w:rPr>
          <w:i/>
          <w:iCs/>
          <w:lang w:val="en-GB"/>
        </w:rPr>
      </w:pPr>
      <w:r w:rsidRPr="005B16B0">
        <w:rPr>
          <w:b/>
          <w:bCs/>
          <w:i/>
          <w:iCs/>
          <w:lang w:val="en-GB"/>
        </w:rPr>
        <w:t>1.</w:t>
      </w:r>
      <w:r w:rsidRPr="005B16B0">
        <w:rPr>
          <w:b/>
          <w:bCs/>
          <w:i/>
          <w:iCs/>
          <w:lang w:val="en-GB"/>
        </w:rPr>
        <w:tab/>
      </w:r>
      <w:r w:rsidR="00B744A5" w:rsidRPr="005B16B0">
        <w:rPr>
          <w:bCs/>
          <w:i/>
          <w:iCs/>
          <w:lang w:val="en-GB"/>
        </w:rPr>
        <w:t xml:space="preserve">A </w:t>
      </w:r>
      <w:r w:rsidRPr="005B16B0">
        <w:rPr>
          <w:bCs/>
          <w:i/>
          <w:iCs/>
          <w:lang w:val="en-GB"/>
        </w:rPr>
        <w:t>child born in Algeria of unknown parents:</w:t>
      </w:r>
    </w:p>
    <w:p w:rsidR="007E2F9D" w:rsidRPr="005B16B0" w:rsidRDefault="00B744A5" w:rsidP="007E2F9D">
      <w:pPr>
        <w:pStyle w:val="SingleTxtG"/>
        <w:ind w:left="1701"/>
        <w:rPr>
          <w:i/>
          <w:iCs/>
          <w:lang w:val="en-GB"/>
        </w:rPr>
      </w:pPr>
      <w:r w:rsidRPr="005B16B0">
        <w:rPr>
          <w:i/>
          <w:iCs/>
          <w:lang w:val="en-GB"/>
        </w:rPr>
        <w:t xml:space="preserve">Except </w:t>
      </w:r>
      <w:r w:rsidR="007E2F9D" w:rsidRPr="005B16B0">
        <w:rPr>
          <w:i/>
          <w:iCs/>
          <w:lang w:val="en-GB"/>
        </w:rPr>
        <w:t>that a child born in Algeria of unknown parents shall be deemed never to have been Algerian if, during minority, filiation is established in relation to a foreign father or mother and if the child has the nationality of that foreign</w:t>
      </w:r>
      <w:r w:rsidR="009E3B96">
        <w:rPr>
          <w:i/>
          <w:iCs/>
          <w:lang w:val="en-GB"/>
        </w:rPr>
        <w:t xml:space="preserve"> </w:t>
      </w:r>
      <w:r w:rsidR="007E2F9D" w:rsidRPr="005B16B0">
        <w:rPr>
          <w:i/>
          <w:iCs/>
          <w:lang w:val="en-GB"/>
        </w:rPr>
        <w:t xml:space="preserve">father or mother under his or her national law. </w:t>
      </w:r>
    </w:p>
    <w:p w:rsidR="007E2F9D" w:rsidRPr="005B16B0" w:rsidRDefault="007E2F9D" w:rsidP="007E2F9D">
      <w:pPr>
        <w:pStyle w:val="SingleTxtG"/>
        <w:ind w:left="1701"/>
        <w:rPr>
          <w:i/>
          <w:iCs/>
          <w:lang w:val="en-GB"/>
        </w:rPr>
      </w:pPr>
      <w:r w:rsidRPr="005B16B0">
        <w:rPr>
          <w:i/>
          <w:iCs/>
          <w:lang w:val="en-GB"/>
        </w:rPr>
        <w:t xml:space="preserve">A new-born child found in Algeria shall be presumed, until the contrary is proved, to have been born in Algeria. </w:t>
      </w:r>
    </w:p>
    <w:p w:rsidR="007E2F9D" w:rsidRPr="005B16B0" w:rsidRDefault="007E2F9D" w:rsidP="007E2F9D">
      <w:pPr>
        <w:pStyle w:val="SingleTxtG"/>
        <w:ind w:left="1701"/>
        <w:rPr>
          <w:i/>
          <w:iCs/>
          <w:lang w:val="en-GB"/>
        </w:rPr>
      </w:pPr>
      <w:r w:rsidRPr="005B16B0">
        <w:rPr>
          <w:b/>
          <w:bCs/>
          <w:i/>
          <w:iCs/>
          <w:lang w:val="en-GB"/>
        </w:rPr>
        <w:t>2.</w:t>
      </w:r>
      <w:r w:rsidRPr="005B16B0">
        <w:rPr>
          <w:b/>
          <w:bCs/>
          <w:i/>
          <w:iCs/>
          <w:lang w:val="en-GB"/>
        </w:rPr>
        <w:tab/>
      </w:r>
      <w:r w:rsidR="00C71303" w:rsidRPr="00C71303">
        <w:rPr>
          <w:bCs/>
          <w:i/>
          <w:iCs/>
          <w:lang w:val="en-GB"/>
        </w:rPr>
        <w:t>A</w:t>
      </w:r>
      <w:r w:rsidRPr="005B16B0">
        <w:rPr>
          <w:bCs/>
          <w:i/>
          <w:iCs/>
          <w:lang w:val="en-GB"/>
        </w:rPr>
        <w:t xml:space="preserve"> child born in Algeria of an unknown father and a mother whose name is the only one to appear on the birth certificate, in the absence of any other information to prove the mother's nationality</w:t>
      </w:r>
      <w:r w:rsidR="00B744A5">
        <w:rPr>
          <w:bCs/>
          <w:i/>
          <w:iCs/>
          <w:lang w:val="en-GB"/>
        </w:rPr>
        <w:t>:</w:t>
      </w:r>
    </w:p>
    <w:p w:rsidR="007E2F9D" w:rsidRPr="005B16B0" w:rsidRDefault="007E2F9D" w:rsidP="007E2F9D">
      <w:pPr>
        <w:pStyle w:val="SingleTxtG"/>
        <w:ind w:left="1701"/>
        <w:rPr>
          <w:b/>
          <w:bCs/>
          <w:lang w:val="en-GB"/>
        </w:rPr>
      </w:pPr>
      <w:r w:rsidRPr="00C71303">
        <w:rPr>
          <w:b/>
          <w:bCs/>
          <w:iCs/>
          <w:lang w:val="en-GB"/>
        </w:rPr>
        <w:t>Art</w:t>
      </w:r>
      <w:r w:rsidRPr="005B16B0">
        <w:rPr>
          <w:b/>
          <w:bCs/>
          <w:lang w:val="en-GB"/>
        </w:rPr>
        <w:t>icle</w:t>
      </w:r>
      <w:r w:rsidRPr="005B16B0">
        <w:rPr>
          <w:b/>
          <w:bCs/>
          <w:i/>
          <w:iCs/>
          <w:lang w:val="en-GB"/>
        </w:rPr>
        <w:t xml:space="preserve"> 8 </w:t>
      </w:r>
      <w:r w:rsidR="00C71303">
        <w:rPr>
          <w:b/>
          <w:bCs/>
          <w:lang w:val="en-GB"/>
        </w:rPr>
        <w:t>−</w:t>
      </w:r>
      <w:r w:rsidRPr="005B16B0">
        <w:rPr>
          <w:b/>
          <w:bCs/>
          <w:i/>
          <w:iCs/>
          <w:lang w:val="en-GB"/>
        </w:rPr>
        <w:t xml:space="preserve"> </w:t>
      </w:r>
      <w:r w:rsidR="00C71303" w:rsidRPr="00C71303">
        <w:rPr>
          <w:bCs/>
          <w:i/>
          <w:iCs/>
          <w:lang w:val="en-GB"/>
        </w:rPr>
        <w:t>A</w:t>
      </w:r>
      <w:r w:rsidRPr="005B16B0">
        <w:rPr>
          <w:i/>
          <w:lang w:val="en-GB"/>
        </w:rPr>
        <w:t xml:space="preserve"> child who is of Algerian nationality by virtue of article 7above shall be deemed to have been Algerian since birth, even if the con</w:t>
      </w:r>
      <w:r w:rsidR="00F85637">
        <w:rPr>
          <w:i/>
          <w:lang w:val="en-GB"/>
        </w:rPr>
        <w:t xml:space="preserve">ditions required by law for the </w:t>
      </w:r>
      <w:r w:rsidRPr="005B16B0">
        <w:rPr>
          <w:i/>
          <w:lang w:val="en-GB"/>
        </w:rPr>
        <w:t>attribution of Algerian nationality were established only after birth”.</w:t>
      </w:r>
    </w:p>
    <w:p w:rsidR="007E2F9D" w:rsidRPr="005B16B0" w:rsidRDefault="007E2F9D" w:rsidP="007E2F9D">
      <w:pPr>
        <w:pStyle w:val="SingleTxtG"/>
        <w:ind w:firstLine="567"/>
        <w:rPr>
          <w:lang w:val="en-GB"/>
        </w:rPr>
      </w:pPr>
      <w:r w:rsidRPr="005B16B0">
        <w:rPr>
          <w:lang w:val="en-GB"/>
        </w:rPr>
        <w:t xml:space="preserve">Qualification as “an Algerian national” from birth, as well as the withdrawal or renunciation of that status pursuant to the provisions of </w:t>
      </w:r>
      <w:r w:rsidR="00EE3C5A">
        <w:rPr>
          <w:lang w:val="en-GB"/>
        </w:rPr>
        <w:t>article </w:t>
      </w:r>
      <w:r w:rsidRPr="005B16B0">
        <w:rPr>
          <w:lang w:val="en-GB"/>
        </w:rPr>
        <w:t>7 above, has no effect on the validity of any legal instruments executed by the person concerned, or the rights acquired by third parties on the basis of the nationality previously acquired by the child.</w:t>
      </w:r>
      <w:r w:rsidR="009E3B96">
        <w:rPr>
          <w:lang w:val="en-GB"/>
        </w:rPr>
        <w:t xml:space="preserve"> </w:t>
      </w:r>
    </w:p>
    <w:p w:rsidR="007E2F9D" w:rsidRPr="005B16B0" w:rsidRDefault="007E2F9D" w:rsidP="007E2F9D">
      <w:pPr>
        <w:pStyle w:val="SingleTxtG"/>
        <w:ind w:left="1701"/>
        <w:rPr>
          <w:i/>
          <w:iCs/>
          <w:lang w:val="en-GB"/>
        </w:rPr>
      </w:pPr>
      <w:r w:rsidRPr="005B16B0">
        <w:rPr>
          <w:b/>
          <w:bCs/>
          <w:lang w:val="en-GB"/>
        </w:rPr>
        <w:t>Article 17 –</w:t>
      </w:r>
      <w:r w:rsidRPr="005B16B0">
        <w:rPr>
          <w:lang w:val="en-GB"/>
        </w:rPr>
        <w:t xml:space="preserve"> “</w:t>
      </w:r>
      <w:r w:rsidR="00C4226A">
        <w:rPr>
          <w:lang w:val="en-GB"/>
        </w:rPr>
        <w:t>C</w:t>
      </w:r>
      <w:r w:rsidRPr="005B16B0">
        <w:rPr>
          <w:i/>
          <w:lang w:val="en-GB"/>
        </w:rPr>
        <w:t>ollective effect:</w:t>
      </w:r>
      <w:r w:rsidR="009E3B96">
        <w:rPr>
          <w:i/>
          <w:lang w:val="en-GB"/>
        </w:rPr>
        <w:t xml:space="preserve"> </w:t>
      </w:r>
      <w:r w:rsidRPr="005B16B0">
        <w:rPr>
          <w:i/>
          <w:lang w:val="en-GB"/>
        </w:rPr>
        <w:t xml:space="preserve">minors who are the children of a person who acquires Algerian nationality by virtue of </w:t>
      </w:r>
      <w:r w:rsidR="00EE3C5A">
        <w:rPr>
          <w:i/>
          <w:lang w:val="en-GB"/>
        </w:rPr>
        <w:t>article </w:t>
      </w:r>
      <w:r w:rsidRPr="005B16B0">
        <w:rPr>
          <w:i/>
          <w:lang w:val="en-GB"/>
        </w:rPr>
        <w:t xml:space="preserve">10 of this Act shall become Algerian at the same time as their parent. </w:t>
      </w:r>
    </w:p>
    <w:p w:rsidR="007E2F9D" w:rsidRPr="005B16B0" w:rsidRDefault="007E2F9D" w:rsidP="007E2F9D">
      <w:pPr>
        <w:pStyle w:val="SingleTxtG"/>
        <w:ind w:left="1701"/>
        <w:rPr>
          <w:i/>
          <w:iCs/>
          <w:lang w:val="en-GB"/>
        </w:rPr>
      </w:pPr>
      <w:r w:rsidRPr="005B16B0">
        <w:rPr>
          <w:i/>
          <w:iCs/>
          <w:lang w:val="en-GB"/>
        </w:rPr>
        <w:t>However, they shall be able to renounce Algerian nationality within a period of two</w:t>
      </w:r>
      <w:r w:rsidR="003368E1">
        <w:rPr>
          <w:i/>
          <w:iCs/>
          <w:lang w:val="en-GB"/>
        </w:rPr>
        <w:t> years</w:t>
      </w:r>
      <w:r w:rsidRPr="005B16B0">
        <w:rPr>
          <w:i/>
          <w:iCs/>
          <w:lang w:val="en-GB"/>
        </w:rPr>
        <w:t xml:space="preserve"> of attaining majority”. </w:t>
      </w:r>
    </w:p>
    <w:p w:rsidR="007E2F9D" w:rsidRPr="005B16B0" w:rsidRDefault="00C4226A" w:rsidP="007E2F9D">
      <w:pPr>
        <w:pStyle w:val="SingleTxtG"/>
        <w:ind w:left="1701"/>
        <w:rPr>
          <w:i/>
          <w:iCs/>
          <w:lang w:val="en-GB"/>
        </w:rPr>
      </w:pPr>
      <w:r>
        <w:rPr>
          <w:b/>
          <w:bCs/>
          <w:iCs/>
          <w:lang w:val="en-GB"/>
        </w:rPr>
        <w:t>Art</w:t>
      </w:r>
      <w:r>
        <w:rPr>
          <w:b/>
          <w:bCs/>
          <w:lang w:val="en-GB"/>
        </w:rPr>
        <w:t>icle</w:t>
      </w:r>
      <w:r w:rsidRPr="005B16B0">
        <w:rPr>
          <w:b/>
          <w:bCs/>
          <w:i/>
          <w:iCs/>
          <w:lang w:val="en-GB"/>
        </w:rPr>
        <w:t xml:space="preserve"> </w:t>
      </w:r>
      <w:r w:rsidR="007E2F9D" w:rsidRPr="005B16B0">
        <w:rPr>
          <w:b/>
          <w:bCs/>
          <w:i/>
          <w:iCs/>
          <w:lang w:val="en-GB"/>
        </w:rPr>
        <w:t xml:space="preserve">21 – </w:t>
      </w:r>
      <w:r w:rsidR="007E2F9D" w:rsidRPr="005B16B0">
        <w:rPr>
          <w:bCs/>
          <w:i/>
          <w:iCs/>
          <w:lang w:val="en-GB"/>
        </w:rPr>
        <w:t xml:space="preserve">“The effect of the loss of Algerian nationality in the circumstances provided for in </w:t>
      </w:r>
      <w:r w:rsidR="00EE3C5A">
        <w:rPr>
          <w:bCs/>
          <w:i/>
          <w:iCs/>
          <w:lang w:val="en-GB"/>
        </w:rPr>
        <w:t>article </w:t>
      </w:r>
      <w:r w:rsidR="007E2F9D" w:rsidRPr="005B16B0">
        <w:rPr>
          <w:bCs/>
          <w:i/>
          <w:iCs/>
          <w:lang w:val="en-GB"/>
        </w:rPr>
        <w:t>18 above shall not extend to children who are minors”.</w:t>
      </w:r>
      <w:r w:rsidR="007E2F9D" w:rsidRPr="005B16B0">
        <w:rPr>
          <w:b/>
          <w:bCs/>
          <w:i/>
          <w:iCs/>
          <w:lang w:val="en-GB"/>
        </w:rPr>
        <w:t xml:space="preserve"> </w:t>
      </w:r>
    </w:p>
    <w:p w:rsidR="007E2F9D" w:rsidRPr="005B16B0" w:rsidRDefault="00C4226A" w:rsidP="007E2F9D">
      <w:pPr>
        <w:pStyle w:val="SingleTxtG"/>
        <w:ind w:left="1701"/>
        <w:rPr>
          <w:i/>
          <w:iCs/>
          <w:lang w:val="en-GB"/>
        </w:rPr>
      </w:pPr>
      <w:r>
        <w:rPr>
          <w:b/>
          <w:bCs/>
          <w:iCs/>
          <w:lang w:val="en-GB"/>
        </w:rPr>
        <w:t>Art</w:t>
      </w:r>
      <w:r>
        <w:rPr>
          <w:b/>
          <w:bCs/>
          <w:lang w:val="en-GB"/>
        </w:rPr>
        <w:t>icle</w:t>
      </w:r>
      <w:r w:rsidRPr="005B16B0">
        <w:rPr>
          <w:b/>
          <w:bCs/>
          <w:i/>
          <w:iCs/>
          <w:lang w:val="en-GB"/>
        </w:rPr>
        <w:t xml:space="preserve"> </w:t>
      </w:r>
      <w:r w:rsidR="007E2F9D" w:rsidRPr="005B16B0">
        <w:rPr>
          <w:b/>
          <w:bCs/>
          <w:i/>
          <w:iCs/>
          <w:lang w:val="en-GB"/>
        </w:rPr>
        <w:t>24 –</w:t>
      </w:r>
      <w:r w:rsidR="007E2F9D" w:rsidRPr="005B16B0">
        <w:rPr>
          <w:i/>
          <w:iCs/>
          <w:lang w:val="en-GB"/>
        </w:rPr>
        <w:t xml:space="preserve"> “The loss [of nationality] shall not be capable of extension to the spouse and children, who are minors, of the person concerned. </w:t>
      </w:r>
    </w:p>
    <w:p w:rsidR="007E2F9D" w:rsidRPr="005B16B0" w:rsidRDefault="007E2F9D" w:rsidP="007E2F9D">
      <w:pPr>
        <w:pStyle w:val="SingleTxtG"/>
        <w:ind w:left="1701"/>
        <w:rPr>
          <w:i/>
          <w:iCs/>
          <w:lang w:val="en-GB"/>
        </w:rPr>
      </w:pPr>
      <w:r w:rsidRPr="005B16B0">
        <w:rPr>
          <w:i/>
          <w:iCs/>
          <w:lang w:val="en-GB"/>
        </w:rPr>
        <w:t xml:space="preserve">It shall however be capable of extension to the children if it is also capable of extension to their parents.” </w:t>
      </w:r>
    </w:p>
    <w:p w:rsidR="00F02902" w:rsidRPr="005B16B0" w:rsidRDefault="00C4226A" w:rsidP="00F02902">
      <w:pPr>
        <w:pStyle w:val="SingleTxtG"/>
        <w:ind w:left="1701"/>
        <w:rPr>
          <w:i/>
          <w:iCs/>
          <w:lang w:val="en-GB"/>
        </w:rPr>
      </w:pPr>
      <w:r>
        <w:rPr>
          <w:b/>
          <w:bCs/>
          <w:iCs/>
          <w:lang w:val="en-GB"/>
        </w:rPr>
        <w:t>Art</w:t>
      </w:r>
      <w:r>
        <w:rPr>
          <w:b/>
          <w:bCs/>
          <w:lang w:val="en-GB"/>
        </w:rPr>
        <w:t>icle</w:t>
      </w:r>
      <w:r w:rsidRPr="005B16B0">
        <w:rPr>
          <w:b/>
          <w:bCs/>
          <w:i/>
          <w:iCs/>
          <w:lang w:val="en-GB"/>
        </w:rPr>
        <w:t xml:space="preserve"> </w:t>
      </w:r>
      <w:r w:rsidR="007E2F9D" w:rsidRPr="005B16B0">
        <w:rPr>
          <w:b/>
          <w:bCs/>
          <w:i/>
          <w:iCs/>
          <w:lang w:val="en-GB"/>
        </w:rPr>
        <w:t>32 – “</w:t>
      </w:r>
      <w:r w:rsidR="007E2F9D" w:rsidRPr="005B16B0">
        <w:rPr>
          <w:i/>
          <w:iCs/>
          <w:lang w:val="en-GB"/>
        </w:rPr>
        <w:t>Proof of Algerian nationality of a child born in Algeria of an unknown father and a mother whose name is the only one to appear on the birth certificate in the absence of any other information to prove the mother’s nationality, shall be established by the birth certificate and by a certificate issued by the competent public authorities.”</w:t>
      </w:r>
    </w:p>
    <w:p w:rsidR="007E2F9D" w:rsidRPr="005B16B0" w:rsidRDefault="007E2F9D" w:rsidP="007E2F9D">
      <w:pPr>
        <w:pStyle w:val="SingleTxtG"/>
        <w:rPr>
          <w:lang w:val="en-GB"/>
        </w:rPr>
      </w:pPr>
      <w:r w:rsidRPr="005B16B0">
        <w:rPr>
          <w:bCs/>
          <w:lang w:val="en-GB"/>
        </w:rPr>
        <w:t>378.</w:t>
      </w:r>
      <w:r w:rsidRPr="005B16B0">
        <w:rPr>
          <w:bCs/>
          <w:lang w:val="en-GB"/>
        </w:rPr>
        <w:tab/>
      </w:r>
      <w:r w:rsidRPr="005B16B0">
        <w:rPr>
          <w:b/>
          <w:lang w:val="en-GB"/>
        </w:rPr>
        <w:t>As regards the naming of the child</w:t>
      </w:r>
      <w:r w:rsidRPr="005B16B0">
        <w:rPr>
          <w:lang w:val="en-GB"/>
        </w:rPr>
        <w:t xml:space="preserve">, </w:t>
      </w:r>
      <w:r w:rsidR="00EE3C5A">
        <w:rPr>
          <w:lang w:val="en-GB"/>
        </w:rPr>
        <w:t>article </w:t>
      </w:r>
      <w:r w:rsidRPr="005B16B0">
        <w:rPr>
          <w:lang w:val="en-GB"/>
        </w:rPr>
        <w:t xml:space="preserve">61 of Ordinance </w:t>
      </w:r>
      <w:r w:rsidR="00C6046D">
        <w:rPr>
          <w:lang w:val="en-GB"/>
        </w:rPr>
        <w:t>No. </w:t>
      </w:r>
      <w:r w:rsidRPr="005B16B0">
        <w:rPr>
          <w:lang w:val="en-GB"/>
        </w:rPr>
        <w:t>70</w:t>
      </w:r>
      <w:r w:rsidR="00FD36C0">
        <w:rPr>
          <w:b/>
          <w:lang w:val="en-GB"/>
        </w:rPr>
        <w:t>–</w:t>
      </w:r>
      <w:r w:rsidRPr="005B16B0">
        <w:rPr>
          <w:lang w:val="en-GB"/>
        </w:rPr>
        <w:t>20 on Civil Status stipulates that:</w:t>
      </w:r>
      <w:r w:rsidR="009E3B96">
        <w:rPr>
          <w:lang w:val="en-GB"/>
        </w:rPr>
        <w:t xml:space="preserve"> </w:t>
      </w:r>
      <w:r w:rsidRPr="005B16B0">
        <w:rPr>
          <w:i/>
          <w:lang w:val="en-GB"/>
        </w:rPr>
        <w:t>“Births shall be declared within five days to the registrar at the place of birth, failing which penalties shall apply.”</w:t>
      </w:r>
      <w:r w:rsidR="009E3B96">
        <w:rPr>
          <w:lang w:val="en-GB"/>
        </w:rPr>
        <w:t xml:space="preserve"> </w:t>
      </w:r>
      <w:r w:rsidR="007042F6">
        <w:rPr>
          <w:lang w:val="en-GB"/>
        </w:rPr>
        <w:t>Article </w:t>
      </w:r>
      <w:r w:rsidRPr="005B16B0">
        <w:rPr>
          <w:lang w:val="en-GB"/>
        </w:rPr>
        <w:t>60 lists the persons required to make this declaration and specifies that the birth certificate shall be drawn up immediately.</w:t>
      </w:r>
      <w:r w:rsidR="009E3B96">
        <w:rPr>
          <w:lang w:val="en-GB"/>
        </w:rPr>
        <w:t xml:space="preserve"> </w:t>
      </w:r>
      <w:r w:rsidR="007042F6">
        <w:rPr>
          <w:lang w:val="en-GB"/>
        </w:rPr>
        <w:t>Article </w:t>
      </w:r>
      <w:r w:rsidRPr="005B16B0">
        <w:rPr>
          <w:lang w:val="en-GB"/>
        </w:rPr>
        <w:t>63 states that, in addition to the date, time and place of birth and the sex of the child, the birth certificate must indicate the child’s given names</w:t>
      </w:r>
    </w:p>
    <w:p w:rsidR="007E2F9D" w:rsidRPr="005B16B0" w:rsidRDefault="007E2F9D" w:rsidP="007E2F9D">
      <w:pPr>
        <w:pStyle w:val="SingleTxtG"/>
        <w:rPr>
          <w:lang w:val="en-GB"/>
        </w:rPr>
      </w:pPr>
      <w:r w:rsidRPr="005B16B0">
        <w:rPr>
          <w:lang w:val="en-GB"/>
        </w:rPr>
        <w:t>379.</w:t>
      </w:r>
      <w:r w:rsidRPr="005B16B0">
        <w:rPr>
          <w:lang w:val="en-GB"/>
        </w:rPr>
        <w:tab/>
        <w:t>The child automatically takes the father’s patronymic where the father is known.</w:t>
      </w:r>
      <w:r w:rsidR="009E3B96">
        <w:rPr>
          <w:lang w:val="en-GB"/>
        </w:rPr>
        <w:t xml:space="preserve"> </w:t>
      </w:r>
      <w:r w:rsidR="00774D4D">
        <w:rPr>
          <w:lang w:val="en-GB"/>
        </w:rPr>
        <w:t xml:space="preserve">If no </w:t>
      </w:r>
      <w:r w:rsidRPr="005B16B0">
        <w:rPr>
          <w:lang w:val="en-GB"/>
        </w:rPr>
        <w:t xml:space="preserve">father or mother is in evidence, the person declaring the child is to </w:t>
      </w:r>
      <w:r w:rsidRPr="005B16B0">
        <w:rPr>
          <w:b/>
          <w:lang w:val="en-GB"/>
        </w:rPr>
        <w:t>choose the child’s given names</w:t>
      </w:r>
      <w:r w:rsidRPr="005B16B0">
        <w:rPr>
          <w:lang w:val="en-GB"/>
        </w:rPr>
        <w:t xml:space="preserve"> (</w:t>
      </w:r>
      <w:r w:rsidR="00EE3C5A">
        <w:rPr>
          <w:lang w:val="en-GB"/>
        </w:rPr>
        <w:t>art. </w:t>
      </w:r>
      <w:r w:rsidRPr="005B16B0">
        <w:rPr>
          <w:lang w:val="en-GB"/>
        </w:rPr>
        <w:t>64).</w:t>
      </w:r>
    </w:p>
    <w:p w:rsidR="007E2F9D" w:rsidRPr="005B16B0" w:rsidRDefault="007E2F9D" w:rsidP="007E2F9D">
      <w:pPr>
        <w:pStyle w:val="SingleTxtG"/>
        <w:rPr>
          <w:lang w:val="en-GB"/>
        </w:rPr>
      </w:pPr>
      <w:r w:rsidRPr="005B16B0">
        <w:rPr>
          <w:lang w:val="en-GB"/>
        </w:rPr>
        <w:t>380.</w:t>
      </w:r>
      <w:r w:rsidRPr="005B16B0">
        <w:rPr>
          <w:lang w:val="en-GB"/>
        </w:rPr>
        <w:tab/>
        <w:t xml:space="preserve">Under </w:t>
      </w:r>
      <w:r w:rsidR="00EE3C5A">
        <w:rPr>
          <w:lang w:val="en-GB"/>
        </w:rPr>
        <w:t>article </w:t>
      </w:r>
      <w:r w:rsidRPr="005B16B0">
        <w:rPr>
          <w:lang w:val="en-GB"/>
        </w:rPr>
        <w:t>66, any person who finds a newborn child must declare this to the registrar at the place where the child was found.</w:t>
      </w:r>
      <w:r w:rsidR="009E3B96">
        <w:rPr>
          <w:lang w:val="en-GB"/>
        </w:rPr>
        <w:t xml:space="preserve"> </w:t>
      </w:r>
      <w:r w:rsidRPr="005B16B0">
        <w:rPr>
          <w:lang w:val="en-GB"/>
        </w:rPr>
        <w:t>In the case of newborn children whose parents are not known, the registrar will choose given names for the child, with the last given name serving as patronymic (</w:t>
      </w:r>
      <w:r w:rsidR="00EE3C5A">
        <w:rPr>
          <w:lang w:val="en-GB"/>
        </w:rPr>
        <w:t>art. </w:t>
      </w:r>
      <w:r w:rsidRPr="005B16B0">
        <w:rPr>
          <w:lang w:val="en-GB"/>
        </w:rPr>
        <w:t>64).</w:t>
      </w:r>
    </w:p>
    <w:p w:rsidR="003E3432" w:rsidRPr="005B16B0" w:rsidRDefault="00F02902" w:rsidP="003E3432">
      <w:pPr>
        <w:pStyle w:val="H1G"/>
        <w:rPr>
          <w:lang w:val="en-GB"/>
        </w:rPr>
      </w:pPr>
      <w:r w:rsidRPr="005B16B0">
        <w:rPr>
          <w:lang w:val="en-GB"/>
        </w:rPr>
        <w:tab/>
      </w:r>
      <w:r w:rsidRPr="005B16B0">
        <w:rPr>
          <w:lang w:val="en-GB"/>
        </w:rPr>
        <w:tab/>
      </w:r>
      <w:r w:rsidR="003E3432" w:rsidRPr="005B16B0">
        <w:rPr>
          <w:lang w:val="en-GB"/>
        </w:rPr>
        <w:t>Article 9</w:t>
      </w:r>
      <w:r w:rsidR="003E3432" w:rsidRPr="005B16B0">
        <w:rPr>
          <w:lang w:val="en-GB"/>
        </w:rPr>
        <w:br/>
        <w:t>Separation from parents</w:t>
      </w:r>
    </w:p>
    <w:p w:rsidR="003E3432" w:rsidRPr="005B16B0" w:rsidRDefault="003E3432" w:rsidP="003E3432">
      <w:pPr>
        <w:pStyle w:val="SingleTxtG"/>
        <w:rPr>
          <w:lang w:val="en-GB"/>
        </w:rPr>
      </w:pPr>
      <w:r w:rsidRPr="005B16B0">
        <w:rPr>
          <w:lang w:val="en-GB"/>
        </w:rPr>
        <w:t>381.</w:t>
      </w:r>
      <w:r w:rsidRPr="005B16B0">
        <w:rPr>
          <w:lang w:val="en-GB"/>
        </w:rPr>
        <w:tab/>
        <w:t>Article 4 of the Family Code defines marriage as “</w:t>
      </w:r>
      <w:r w:rsidRPr="005B16B0">
        <w:rPr>
          <w:i/>
          <w:lang w:val="en-GB"/>
        </w:rPr>
        <w:t>a contract concluded between a man and a woman in legal form.</w:t>
      </w:r>
      <w:r w:rsidR="009E3B96">
        <w:rPr>
          <w:i/>
          <w:lang w:val="en-GB"/>
        </w:rPr>
        <w:t xml:space="preserve"> </w:t>
      </w:r>
      <w:r w:rsidRPr="005B16B0">
        <w:rPr>
          <w:i/>
          <w:lang w:val="en-GB"/>
        </w:rPr>
        <w:t>Among its purposes are to found a family based on affection, kindness and mutual help; to provide moral protection for the spouses and to preserve family ties.”</w:t>
      </w:r>
      <w:r w:rsidR="009E3B96">
        <w:rPr>
          <w:i/>
          <w:lang w:val="en-GB"/>
        </w:rPr>
        <w:t xml:space="preserve"> </w:t>
      </w:r>
      <w:r w:rsidRPr="005B16B0">
        <w:rPr>
          <w:lang w:val="en-GB"/>
        </w:rPr>
        <w:t>It is therefore natural that children should live with their parents, unless the best interests of the child provide grounds or justification for separation.</w:t>
      </w:r>
      <w:r w:rsidR="009E3B96">
        <w:rPr>
          <w:lang w:val="en-GB"/>
        </w:rPr>
        <w:t xml:space="preserve"> </w:t>
      </w:r>
      <w:r w:rsidRPr="005B16B0">
        <w:rPr>
          <w:lang w:val="en-GB"/>
        </w:rPr>
        <w:t>No child may be separated from its family or parents except by the decision of a judge.</w:t>
      </w:r>
    </w:p>
    <w:p w:rsidR="003E3432" w:rsidRPr="005B16B0" w:rsidRDefault="003E3432" w:rsidP="00F2501A">
      <w:pPr>
        <w:pStyle w:val="SingleTxtG"/>
        <w:keepNext/>
        <w:rPr>
          <w:lang w:val="en-GB"/>
        </w:rPr>
      </w:pPr>
      <w:r w:rsidRPr="005B16B0">
        <w:rPr>
          <w:lang w:val="en-GB"/>
        </w:rPr>
        <w:t>382.</w:t>
      </w:r>
      <w:r w:rsidRPr="005B16B0">
        <w:rPr>
          <w:lang w:val="en-GB"/>
        </w:rPr>
        <w:tab/>
        <w:t xml:space="preserve">Article 1 of Ordinance </w:t>
      </w:r>
      <w:r w:rsidR="00C6046D">
        <w:rPr>
          <w:lang w:val="en-GB"/>
        </w:rPr>
        <w:t>No. </w:t>
      </w:r>
      <w:r w:rsidRPr="005B16B0">
        <w:rPr>
          <w:lang w:val="en-GB"/>
        </w:rPr>
        <w:t>72</w:t>
      </w:r>
      <w:r w:rsidR="00FD36C0">
        <w:rPr>
          <w:b/>
          <w:lang w:val="en-GB"/>
        </w:rPr>
        <w:t>–</w:t>
      </w:r>
      <w:r w:rsidRPr="005B16B0">
        <w:rPr>
          <w:lang w:val="en-GB"/>
        </w:rPr>
        <w:t>03 of 10</w:t>
      </w:r>
      <w:r w:rsidR="00A45EF3">
        <w:rPr>
          <w:lang w:val="en-GB"/>
        </w:rPr>
        <w:t> February</w:t>
      </w:r>
      <w:r w:rsidRPr="005B16B0">
        <w:rPr>
          <w:lang w:val="en-GB"/>
        </w:rPr>
        <w:t xml:space="preserve"> 1972 on the Protection of Children and Young Persons sets out a number of guarantees: </w:t>
      </w:r>
    </w:p>
    <w:p w:rsidR="003E3432" w:rsidRPr="005B16B0" w:rsidRDefault="00F2501A" w:rsidP="003E3432">
      <w:pPr>
        <w:pStyle w:val="Bullet1G"/>
        <w:numPr>
          <w:ilvl w:val="0"/>
          <w:numId w:val="18"/>
        </w:numPr>
        <w:rPr>
          <w:lang w:val="en-GB"/>
        </w:rPr>
      </w:pPr>
      <w:r w:rsidRPr="005B16B0">
        <w:rPr>
          <w:lang w:val="en-GB"/>
        </w:rPr>
        <w:t xml:space="preserve">Only </w:t>
      </w:r>
      <w:r w:rsidR="003E3432" w:rsidRPr="005B16B0">
        <w:rPr>
          <w:lang w:val="en-GB"/>
        </w:rPr>
        <w:t>a juvenile court judge may order a protection and assistance measure in respect of children covered by this law (</w:t>
      </w:r>
      <w:r w:rsidR="00DC0667">
        <w:rPr>
          <w:lang w:val="en-GB"/>
        </w:rPr>
        <w:t>arts. </w:t>
      </w:r>
      <w:r w:rsidR="003E3432" w:rsidRPr="005B16B0">
        <w:rPr>
          <w:lang w:val="en-GB"/>
        </w:rPr>
        <w:t>2 and 3);</w:t>
      </w:r>
    </w:p>
    <w:p w:rsidR="003E3432" w:rsidRPr="005B16B0" w:rsidRDefault="00F2501A" w:rsidP="003E3432">
      <w:pPr>
        <w:pStyle w:val="Bullet1G"/>
        <w:numPr>
          <w:ilvl w:val="0"/>
          <w:numId w:val="18"/>
        </w:numPr>
        <w:rPr>
          <w:lang w:val="en-GB"/>
        </w:rPr>
      </w:pPr>
      <w:r w:rsidRPr="005B16B0">
        <w:rPr>
          <w:lang w:val="en-GB"/>
        </w:rPr>
        <w:t xml:space="preserve">Interim </w:t>
      </w:r>
      <w:r w:rsidR="003E3432" w:rsidRPr="005B16B0">
        <w:rPr>
          <w:lang w:val="en-GB"/>
        </w:rPr>
        <w:t>custody of the child may be decided upon by the juvenile court judge (</w:t>
      </w:r>
      <w:r w:rsidR="00DC0667">
        <w:rPr>
          <w:lang w:val="en-GB"/>
        </w:rPr>
        <w:t>arts. </w:t>
      </w:r>
      <w:r w:rsidR="003E3432" w:rsidRPr="005B16B0">
        <w:rPr>
          <w:lang w:val="en-GB"/>
        </w:rPr>
        <w:t>5 and 6).</w:t>
      </w:r>
      <w:r w:rsidR="009E3B96">
        <w:rPr>
          <w:lang w:val="en-GB"/>
        </w:rPr>
        <w:t xml:space="preserve"> </w:t>
      </w:r>
      <w:r w:rsidR="003E3432" w:rsidRPr="005B16B0">
        <w:rPr>
          <w:lang w:val="en-GB"/>
        </w:rPr>
        <w:t>The judge may change these measures at any time, at the request of the minor, his parents or the State prosecutor’s office;</w:t>
      </w:r>
    </w:p>
    <w:p w:rsidR="003E3432" w:rsidRPr="005B16B0" w:rsidRDefault="00F2501A" w:rsidP="003E3432">
      <w:pPr>
        <w:pStyle w:val="Bullet1G"/>
        <w:numPr>
          <w:ilvl w:val="0"/>
          <w:numId w:val="18"/>
        </w:numPr>
        <w:rPr>
          <w:lang w:val="en-GB"/>
        </w:rPr>
      </w:pPr>
      <w:r w:rsidRPr="005B16B0">
        <w:rPr>
          <w:lang w:val="en-GB"/>
        </w:rPr>
        <w:t xml:space="preserve">Once </w:t>
      </w:r>
      <w:r w:rsidR="003E3432" w:rsidRPr="005B16B0">
        <w:rPr>
          <w:lang w:val="en-GB"/>
        </w:rPr>
        <w:t>the investigation has been closed and the State prosecutor’s office has received the file, the judge must summon the minor and his parents or guardian, as well as any other person whose views are deemed relevant (</w:t>
      </w:r>
      <w:r w:rsidR="00EE3C5A">
        <w:rPr>
          <w:lang w:val="en-GB"/>
        </w:rPr>
        <w:t>art. </w:t>
      </w:r>
      <w:r w:rsidR="003E3432" w:rsidRPr="005B16B0">
        <w:rPr>
          <w:lang w:val="en-GB"/>
        </w:rPr>
        <w:t>9).</w:t>
      </w:r>
      <w:r w:rsidR="009E3B96">
        <w:rPr>
          <w:lang w:val="en-GB"/>
        </w:rPr>
        <w:t xml:space="preserve"> </w:t>
      </w:r>
      <w:r w:rsidR="003E3432" w:rsidRPr="005B16B0">
        <w:rPr>
          <w:lang w:val="en-GB"/>
        </w:rPr>
        <w:t>He must make every effort to obtain the support of the minor’s family for the procedure adopted;</w:t>
      </w:r>
    </w:p>
    <w:p w:rsidR="003E3432" w:rsidRPr="005B16B0" w:rsidRDefault="00F2501A" w:rsidP="003E3432">
      <w:pPr>
        <w:pStyle w:val="Bullet1G"/>
        <w:numPr>
          <w:ilvl w:val="0"/>
          <w:numId w:val="18"/>
        </w:numPr>
        <w:rPr>
          <w:lang w:val="en-GB"/>
        </w:rPr>
      </w:pPr>
      <w:r w:rsidRPr="005B16B0">
        <w:rPr>
          <w:lang w:val="en-GB"/>
        </w:rPr>
        <w:t xml:space="preserve">The </w:t>
      </w:r>
      <w:r w:rsidR="003E3432" w:rsidRPr="005B16B0">
        <w:rPr>
          <w:lang w:val="en-GB"/>
        </w:rPr>
        <w:t>juvenile court judge must issue his ruling in chambers;</w:t>
      </w:r>
      <w:r w:rsidR="009E3B96">
        <w:rPr>
          <w:lang w:val="en-GB"/>
        </w:rPr>
        <w:t xml:space="preserve"> </w:t>
      </w:r>
      <w:r w:rsidR="003E3432" w:rsidRPr="005B16B0">
        <w:rPr>
          <w:lang w:val="en-GB"/>
        </w:rPr>
        <w:t xml:space="preserve">and </w:t>
      </w:r>
    </w:p>
    <w:p w:rsidR="00F02902" w:rsidRPr="005B16B0" w:rsidRDefault="00F2501A" w:rsidP="00F02902">
      <w:pPr>
        <w:pStyle w:val="Bullet1G"/>
        <w:rPr>
          <w:b/>
          <w:bCs/>
          <w:lang w:val="en-GB"/>
        </w:rPr>
      </w:pPr>
      <w:r w:rsidRPr="005B16B0">
        <w:rPr>
          <w:lang w:val="en-GB"/>
        </w:rPr>
        <w:t xml:space="preserve">When </w:t>
      </w:r>
      <w:r w:rsidR="003E3432" w:rsidRPr="005B16B0">
        <w:rPr>
          <w:lang w:val="en-GB"/>
        </w:rPr>
        <w:t xml:space="preserve">a minor is placed, temporarily or definitively, with a third party or in one of the establishments referred in </w:t>
      </w:r>
      <w:r w:rsidR="00EE3C5A">
        <w:rPr>
          <w:lang w:val="en-GB"/>
        </w:rPr>
        <w:t>article </w:t>
      </w:r>
      <w:r w:rsidR="003E3432" w:rsidRPr="005B16B0">
        <w:rPr>
          <w:lang w:val="en-GB"/>
        </w:rPr>
        <w:t>11 of this Ordinance, the parents, who have an obligation to provide for his needs, must contribute to his maintenance, unless poverty can be demonstrated (</w:t>
      </w:r>
      <w:r w:rsidR="00EE3C5A">
        <w:rPr>
          <w:lang w:val="en-GB"/>
        </w:rPr>
        <w:t>art. </w:t>
      </w:r>
      <w:r w:rsidR="003E3432" w:rsidRPr="005B16B0">
        <w:rPr>
          <w:lang w:val="en-GB"/>
        </w:rPr>
        <w:t>15).</w:t>
      </w:r>
    </w:p>
    <w:p w:rsidR="003E3432" w:rsidRPr="005B16B0" w:rsidRDefault="00F02902" w:rsidP="003E3432">
      <w:pPr>
        <w:pStyle w:val="H1G"/>
        <w:rPr>
          <w:lang w:val="en-GB"/>
        </w:rPr>
      </w:pPr>
      <w:r w:rsidRPr="005B16B0">
        <w:rPr>
          <w:lang w:val="en-GB"/>
        </w:rPr>
        <w:tab/>
      </w:r>
      <w:r w:rsidRPr="005B16B0">
        <w:rPr>
          <w:lang w:val="en-GB"/>
        </w:rPr>
        <w:tab/>
      </w:r>
      <w:r w:rsidR="003E3432" w:rsidRPr="005B16B0">
        <w:rPr>
          <w:lang w:val="en-GB"/>
        </w:rPr>
        <w:t>Article 10</w:t>
      </w:r>
      <w:r w:rsidR="003E3432" w:rsidRPr="005B16B0">
        <w:rPr>
          <w:lang w:val="en-GB"/>
        </w:rPr>
        <w:br/>
        <w:t>Family reunification</w:t>
      </w:r>
    </w:p>
    <w:p w:rsidR="003E3432" w:rsidRPr="005B16B0" w:rsidRDefault="003E3432" w:rsidP="003E3432">
      <w:pPr>
        <w:pStyle w:val="SingleTxtG"/>
        <w:rPr>
          <w:lang w:val="en-GB"/>
        </w:rPr>
      </w:pPr>
      <w:r w:rsidRPr="005B16B0">
        <w:rPr>
          <w:lang w:val="en-GB"/>
        </w:rPr>
        <w:t>383.</w:t>
      </w:r>
      <w:r w:rsidRPr="005B16B0">
        <w:rPr>
          <w:lang w:val="en-GB"/>
        </w:rPr>
        <w:tab/>
        <w:t>Article 44 of the Algerian Constitution provides that:</w:t>
      </w:r>
      <w:r w:rsidR="009E3B96">
        <w:rPr>
          <w:lang w:val="en-GB"/>
        </w:rPr>
        <w:t xml:space="preserve"> </w:t>
      </w:r>
      <w:r w:rsidRPr="005B16B0">
        <w:rPr>
          <w:lang w:val="en-GB"/>
        </w:rPr>
        <w:t>“</w:t>
      </w:r>
      <w:r w:rsidRPr="005B16B0">
        <w:rPr>
          <w:i/>
          <w:lang w:val="en-GB"/>
        </w:rPr>
        <w:t>any citizen in possession of his civil and political rights shall be entitled to choose his place of residence freely and to travel within the national territory.</w:t>
      </w:r>
      <w:r w:rsidR="009E3B96">
        <w:rPr>
          <w:i/>
          <w:lang w:val="en-GB"/>
        </w:rPr>
        <w:t xml:space="preserve"> </w:t>
      </w:r>
      <w:r w:rsidRPr="005B16B0">
        <w:rPr>
          <w:i/>
          <w:lang w:val="en-GB"/>
        </w:rPr>
        <w:t>The right to enter and leave the national territory is guaranteed to him.”</w:t>
      </w:r>
    </w:p>
    <w:p w:rsidR="003E3432" w:rsidRPr="00F2501A" w:rsidRDefault="003E3432" w:rsidP="003E3432">
      <w:pPr>
        <w:pStyle w:val="SingleTxtG"/>
        <w:rPr>
          <w:spacing w:val="-2"/>
          <w:lang w:val="en-GB"/>
        </w:rPr>
      </w:pPr>
      <w:r w:rsidRPr="00F2501A">
        <w:rPr>
          <w:spacing w:val="-2"/>
          <w:lang w:val="en-GB"/>
        </w:rPr>
        <w:t>384.</w:t>
      </w:r>
      <w:r w:rsidRPr="00F2501A">
        <w:rPr>
          <w:spacing w:val="-2"/>
          <w:lang w:val="en-GB"/>
        </w:rPr>
        <w:tab/>
        <w:t>The law imposes no individual limitations on the right of citizens to move freely throughout the national territory, their right freely to choose their place of residence or to leave and enter their country.</w:t>
      </w:r>
      <w:r w:rsidR="009E3B96" w:rsidRPr="00F2501A">
        <w:rPr>
          <w:spacing w:val="-2"/>
          <w:lang w:val="en-GB"/>
        </w:rPr>
        <w:t xml:space="preserve"> </w:t>
      </w:r>
      <w:r w:rsidRPr="00F2501A">
        <w:rPr>
          <w:spacing w:val="-2"/>
          <w:lang w:val="en-GB"/>
        </w:rPr>
        <w:t xml:space="preserve">Exit formalities comprise only the normal customs and frontier police controls and possession of a valid travel document and any visas that may be required. </w:t>
      </w:r>
    </w:p>
    <w:p w:rsidR="003E3432" w:rsidRPr="005B16B0" w:rsidRDefault="003E3432" w:rsidP="003E3432">
      <w:pPr>
        <w:pStyle w:val="SingleTxtG"/>
        <w:rPr>
          <w:lang w:val="en-GB"/>
        </w:rPr>
      </w:pPr>
      <w:r w:rsidRPr="005B16B0">
        <w:rPr>
          <w:lang w:val="en-GB"/>
        </w:rPr>
        <w:t>385.</w:t>
      </w:r>
      <w:r w:rsidRPr="005B16B0">
        <w:rPr>
          <w:lang w:val="en-GB"/>
        </w:rPr>
        <w:tab/>
        <w:t xml:space="preserve">However, if the person having custody of a child born of a separated couple elects domicile in a foreign country, the judge may confirm or remove custody, taking into account the interests of the child (Family Code, </w:t>
      </w:r>
      <w:r w:rsidR="00EE3C5A">
        <w:rPr>
          <w:lang w:val="en-GB"/>
        </w:rPr>
        <w:t>art. </w:t>
      </w:r>
      <w:r w:rsidRPr="005B16B0">
        <w:rPr>
          <w:lang w:val="en-GB"/>
        </w:rPr>
        <w:t xml:space="preserve">69). </w:t>
      </w:r>
    </w:p>
    <w:p w:rsidR="00F02902" w:rsidRPr="005B16B0" w:rsidRDefault="003E3432" w:rsidP="00E522C8">
      <w:pPr>
        <w:pStyle w:val="SingleTxtG"/>
        <w:rPr>
          <w:lang w:val="en-GB"/>
        </w:rPr>
      </w:pPr>
      <w:r w:rsidRPr="005B16B0">
        <w:rPr>
          <w:lang w:val="en-GB"/>
        </w:rPr>
        <w:t>386.</w:t>
      </w:r>
      <w:r w:rsidRPr="005B16B0">
        <w:rPr>
          <w:lang w:val="en-GB"/>
        </w:rPr>
        <w:tab/>
        <w:t xml:space="preserve">Foreigners living in Algeria can at any time take advantage of “the right of entry to and exit from the national territory” and return to live in their country of origin, provided that they comply with laws and regulations in the receiving country, including those relevant to entry visas to and to residence in Algeria (the Conditions of Entry, Residence and Movement of Foreigners Act </w:t>
      </w:r>
      <w:r w:rsidR="00C6046D">
        <w:rPr>
          <w:lang w:val="en-GB"/>
        </w:rPr>
        <w:t>No. </w:t>
      </w:r>
      <w:r w:rsidRPr="005B16B0">
        <w:rPr>
          <w:lang w:val="en-GB"/>
        </w:rPr>
        <w:t>08</w:t>
      </w:r>
      <w:r w:rsidR="00FD36C0">
        <w:rPr>
          <w:b/>
          <w:lang w:val="en-GB"/>
        </w:rPr>
        <w:t>–</w:t>
      </w:r>
      <w:r w:rsidRPr="005B16B0">
        <w:rPr>
          <w:lang w:val="en-GB"/>
        </w:rPr>
        <w:t>11 of 21</w:t>
      </w:r>
      <w:r w:rsidR="007C352E">
        <w:rPr>
          <w:lang w:val="en-GB"/>
        </w:rPr>
        <w:t> June</w:t>
      </w:r>
      <w:r w:rsidRPr="005B16B0">
        <w:rPr>
          <w:lang w:val="en-GB"/>
        </w:rPr>
        <w:t xml:space="preserve"> 2008).</w:t>
      </w:r>
    </w:p>
    <w:p w:rsidR="003E3432" w:rsidRPr="005B16B0" w:rsidRDefault="00F02902" w:rsidP="003E3432">
      <w:pPr>
        <w:pStyle w:val="H1G"/>
        <w:rPr>
          <w:lang w:val="en-GB"/>
        </w:rPr>
      </w:pPr>
      <w:r w:rsidRPr="005B16B0">
        <w:rPr>
          <w:lang w:val="en-GB"/>
        </w:rPr>
        <w:tab/>
      </w:r>
      <w:r w:rsidRPr="005B16B0">
        <w:rPr>
          <w:lang w:val="en-GB"/>
        </w:rPr>
        <w:tab/>
      </w:r>
      <w:r w:rsidR="003E3432" w:rsidRPr="005B16B0">
        <w:rPr>
          <w:lang w:val="en-GB"/>
        </w:rPr>
        <w:t>Article 11</w:t>
      </w:r>
    </w:p>
    <w:p w:rsidR="003E3432" w:rsidRPr="005B16B0" w:rsidRDefault="003E3432" w:rsidP="003E3432">
      <w:pPr>
        <w:pStyle w:val="SingleTxtG"/>
        <w:rPr>
          <w:lang w:val="en-GB"/>
        </w:rPr>
      </w:pPr>
      <w:r w:rsidRPr="005B16B0">
        <w:rPr>
          <w:lang w:val="en-GB"/>
        </w:rPr>
        <w:t>387.</w:t>
      </w:r>
      <w:r w:rsidRPr="005B16B0">
        <w:rPr>
          <w:lang w:val="en-GB"/>
        </w:rPr>
        <w:tab/>
        <w:t>See the replies to recommendations 48 and 49.</w:t>
      </w:r>
    </w:p>
    <w:p w:rsidR="003E3432" w:rsidRPr="005B16B0" w:rsidRDefault="003E3432" w:rsidP="003E3432">
      <w:pPr>
        <w:pStyle w:val="H1G"/>
        <w:rPr>
          <w:lang w:val="en-GB"/>
        </w:rPr>
      </w:pPr>
      <w:r w:rsidRPr="005B16B0">
        <w:rPr>
          <w:lang w:val="en-GB"/>
        </w:rPr>
        <w:tab/>
      </w:r>
      <w:r w:rsidRPr="005B16B0">
        <w:rPr>
          <w:lang w:val="en-GB"/>
        </w:rPr>
        <w:tab/>
        <w:t>Articles 12 and 13</w:t>
      </w:r>
      <w:r w:rsidRPr="005B16B0">
        <w:rPr>
          <w:lang w:val="en-GB"/>
        </w:rPr>
        <w:br/>
        <w:t>Respect for the views of the child</w:t>
      </w:r>
    </w:p>
    <w:p w:rsidR="003E3432" w:rsidRPr="005B16B0" w:rsidRDefault="003E3432" w:rsidP="003E3432">
      <w:pPr>
        <w:pStyle w:val="SingleTxtG"/>
        <w:rPr>
          <w:i/>
          <w:iCs/>
          <w:lang w:val="en-GB"/>
        </w:rPr>
      </w:pPr>
      <w:r w:rsidRPr="005B16B0">
        <w:rPr>
          <w:lang w:val="en-GB"/>
        </w:rPr>
        <w:t>388.</w:t>
      </w:r>
      <w:r w:rsidRPr="005B16B0">
        <w:rPr>
          <w:lang w:val="en-GB"/>
        </w:rPr>
        <w:tab/>
        <w:t>Children’s freedom of conscience and freedom of opinion are guaranteed in general terms by the Constitution as rights that apply to all individuals.</w:t>
      </w:r>
      <w:r w:rsidR="003552A6">
        <w:rPr>
          <w:lang w:val="en-GB"/>
        </w:rPr>
        <w:t xml:space="preserve"> </w:t>
      </w:r>
      <w:r w:rsidRPr="005B16B0">
        <w:rPr>
          <w:lang w:val="en-GB"/>
        </w:rPr>
        <w:t xml:space="preserve">Accordingly, </w:t>
      </w:r>
      <w:r w:rsidR="00EE3C5A">
        <w:rPr>
          <w:lang w:val="en-GB"/>
        </w:rPr>
        <w:t>article </w:t>
      </w:r>
      <w:r w:rsidRPr="005B16B0">
        <w:rPr>
          <w:lang w:val="en-GB"/>
        </w:rPr>
        <w:t>36 of the Constitution provides that “</w:t>
      </w:r>
      <w:r w:rsidRPr="005B16B0">
        <w:rPr>
          <w:i/>
          <w:lang w:val="en-GB"/>
        </w:rPr>
        <w:t>freedom of conscience and freedom of opinion shall be inviolable”.</w:t>
      </w:r>
      <w:r w:rsidRPr="005B16B0">
        <w:rPr>
          <w:i/>
          <w:iCs/>
          <w:lang w:val="en-GB"/>
        </w:rPr>
        <w:t xml:space="preserve"> </w:t>
      </w:r>
    </w:p>
    <w:p w:rsidR="003E3432" w:rsidRPr="005B16B0" w:rsidRDefault="003E3432" w:rsidP="003E3432">
      <w:pPr>
        <w:pStyle w:val="SingleTxtG"/>
        <w:rPr>
          <w:lang w:val="en-GB"/>
        </w:rPr>
      </w:pPr>
      <w:r w:rsidRPr="005B16B0">
        <w:rPr>
          <w:lang w:val="en-GB"/>
        </w:rPr>
        <w:t>389.</w:t>
      </w:r>
      <w:r w:rsidRPr="005B16B0">
        <w:rPr>
          <w:lang w:val="en-GB"/>
        </w:rPr>
        <w:tab/>
        <w:t>Restrictions comparable to those found in other countries are, however, laid down by legislation to protect the best interests of the child and the security and moral and psychological equilibrium of children, as well as to maintain order, ensure respect for the law and protect morals.</w:t>
      </w:r>
    </w:p>
    <w:p w:rsidR="003E3432" w:rsidRPr="005B16B0" w:rsidRDefault="003E3432" w:rsidP="003E3432">
      <w:pPr>
        <w:pStyle w:val="H1G"/>
        <w:rPr>
          <w:lang w:val="en-GB"/>
        </w:rPr>
      </w:pPr>
      <w:r w:rsidRPr="005B16B0">
        <w:rPr>
          <w:lang w:val="en-GB"/>
        </w:rPr>
        <w:tab/>
      </w:r>
      <w:r w:rsidRPr="005B16B0">
        <w:rPr>
          <w:lang w:val="en-GB"/>
        </w:rPr>
        <w:tab/>
        <w:t>Article 14</w:t>
      </w:r>
      <w:r w:rsidRPr="005B16B0">
        <w:rPr>
          <w:lang w:val="en-GB"/>
        </w:rPr>
        <w:br/>
        <w:t>Freedom of religion</w:t>
      </w:r>
    </w:p>
    <w:p w:rsidR="003E3432" w:rsidRPr="005B16B0" w:rsidRDefault="003E3432" w:rsidP="003E3432">
      <w:pPr>
        <w:pStyle w:val="SingleTxtG"/>
        <w:rPr>
          <w:lang w:val="en-GB"/>
        </w:rPr>
      </w:pPr>
      <w:r w:rsidRPr="005B16B0">
        <w:rPr>
          <w:lang w:val="en-GB"/>
        </w:rPr>
        <w:t>390.</w:t>
      </w:r>
      <w:r w:rsidRPr="005B16B0">
        <w:rPr>
          <w:lang w:val="en-GB"/>
        </w:rPr>
        <w:tab/>
        <w:t>Freedom of thought, conscience and religion are guaranteed in Algeria.</w:t>
      </w:r>
      <w:r w:rsidR="009E3B96">
        <w:rPr>
          <w:lang w:val="en-GB"/>
        </w:rPr>
        <w:t xml:space="preserve"> </w:t>
      </w:r>
      <w:r w:rsidRPr="005B16B0">
        <w:rPr>
          <w:lang w:val="en-GB"/>
        </w:rPr>
        <w:t xml:space="preserve">However, </w:t>
      </w:r>
      <w:r w:rsidR="00EE3C5A">
        <w:rPr>
          <w:lang w:val="en-GB"/>
        </w:rPr>
        <w:t>article </w:t>
      </w:r>
      <w:r w:rsidRPr="005B16B0">
        <w:rPr>
          <w:lang w:val="en-GB"/>
        </w:rPr>
        <w:t>2 of the Constitution lays down that “</w:t>
      </w:r>
      <w:r w:rsidRPr="005B16B0">
        <w:rPr>
          <w:i/>
          <w:lang w:val="en-GB"/>
        </w:rPr>
        <w:t>Islam is the State religion”</w:t>
      </w:r>
      <w:r w:rsidRPr="005B16B0">
        <w:rPr>
          <w:lang w:val="en-GB"/>
        </w:rPr>
        <w:t>,</w:t>
      </w:r>
      <w:r w:rsidRPr="005B16B0">
        <w:rPr>
          <w:i/>
          <w:lang w:val="en-GB"/>
        </w:rPr>
        <w:t xml:space="preserve"> </w:t>
      </w:r>
      <w:r w:rsidRPr="005B16B0">
        <w:rPr>
          <w:lang w:val="en-GB"/>
        </w:rPr>
        <w:t>and the Family Code stipulates that children are to be educated in their father’s religion</w:t>
      </w:r>
      <w:r w:rsidR="00C4226A">
        <w:rPr>
          <w:lang w:val="en-GB"/>
        </w:rPr>
        <w:t>.</w:t>
      </w:r>
      <w:r w:rsidRPr="005B16B0">
        <w:rPr>
          <w:i/>
          <w:lang w:val="en-GB"/>
        </w:rPr>
        <w:t xml:space="preserve"> </w:t>
      </w:r>
    </w:p>
    <w:p w:rsidR="003E3432" w:rsidRPr="005B16B0" w:rsidRDefault="003E3432" w:rsidP="003E3432">
      <w:pPr>
        <w:pStyle w:val="SingleTxtG"/>
        <w:rPr>
          <w:lang w:val="en-GB"/>
        </w:rPr>
      </w:pPr>
      <w:r w:rsidRPr="005B16B0">
        <w:rPr>
          <w:lang w:val="en-GB"/>
        </w:rPr>
        <w:t>391.</w:t>
      </w:r>
      <w:r w:rsidRPr="005B16B0">
        <w:rPr>
          <w:lang w:val="en-GB"/>
        </w:rPr>
        <w:tab/>
        <w:t>These provisions in no way restrict the freedom of worship and religion of other faith communities living in Algeria.</w:t>
      </w:r>
      <w:r w:rsidR="009E3B96">
        <w:rPr>
          <w:lang w:val="en-GB"/>
        </w:rPr>
        <w:t xml:space="preserve"> </w:t>
      </w:r>
    </w:p>
    <w:p w:rsidR="003E3432" w:rsidRPr="005B16B0" w:rsidRDefault="003E3432" w:rsidP="003E3432">
      <w:pPr>
        <w:pStyle w:val="SingleTxtG"/>
        <w:rPr>
          <w:lang w:val="en-GB"/>
        </w:rPr>
      </w:pPr>
      <w:r w:rsidRPr="005B16B0">
        <w:rPr>
          <w:lang w:val="en-GB"/>
        </w:rPr>
        <w:t>392.</w:t>
      </w:r>
      <w:r w:rsidRPr="005B16B0">
        <w:rPr>
          <w:lang w:val="en-GB"/>
        </w:rPr>
        <w:tab/>
        <w:t>Under the Criminal Code, it is a punishable offence to insult any person or persons because they belong to a specific ethnic group or espouse a particular philosophy or religion (</w:t>
      </w:r>
      <w:r w:rsidR="00EE3C5A">
        <w:rPr>
          <w:lang w:val="en-GB"/>
        </w:rPr>
        <w:t>art. </w:t>
      </w:r>
      <w:r w:rsidRPr="005B16B0">
        <w:rPr>
          <w:lang w:val="en-GB"/>
        </w:rPr>
        <w:t>298</w:t>
      </w:r>
      <w:r w:rsidR="00232492">
        <w:rPr>
          <w:lang w:val="en-GB"/>
        </w:rPr>
        <w:t> </w:t>
      </w:r>
      <w:r w:rsidRPr="005B16B0">
        <w:rPr>
          <w:lang w:val="en-GB"/>
        </w:rPr>
        <w:t>bis).</w:t>
      </w:r>
      <w:r w:rsidR="009E3B96">
        <w:rPr>
          <w:lang w:val="en-GB"/>
        </w:rPr>
        <w:t xml:space="preserve"> </w:t>
      </w:r>
    </w:p>
    <w:p w:rsidR="003E3432" w:rsidRPr="005B16B0" w:rsidRDefault="003E3432" w:rsidP="003E3432">
      <w:pPr>
        <w:pStyle w:val="SingleTxtG"/>
        <w:rPr>
          <w:lang w:val="en-GB"/>
        </w:rPr>
      </w:pPr>
      <w:r w:rsidRPr="005B16B0">
        <w:rPr>
          <w:lang w:val="en-GB"/>
        </w:rPr>
        <w:t>393.</w:t>
      </w:r>
      <w:r w:rsidRPr="005B16B0">
        <w:rPr>
          <w:lang w:val="en-GB"/>
        </w:rPr>
        <w:tab/>
        <w:t>Article 77 of the Information Act provides that anyone who, in writing or by sound, image, drawing or any other direct or indirect means, insults Islam and the other celestial religions may be liable to penalties under the criminal law.</w:t>
      </w:r>
    </w:p>
    <w:p w:rsidR="00F02902" w:rsidRPr="005B16B0" w:rsidRDefault="003E3432" w:rsidP="00E522C8">
      <w:pPr>
        <w:pStyle w:val="SingleTxtG"/>
        <w:rPr>
          <w:lang w:val="en-GB"/>
        </w:rPr>
      </w:pPr>
      <w:r w:rsidRPr="005B16B0">
        <w:rPr>
          <w:lang w:val="en-GB"/>
        </w:rPr>
        <w:t>394.</w:t>
      </w:r>
      <w:r w:rsidRPr="005B16B0">
        <w:rPr>
          <w:lang w:val="en-GB"/>
        </w:rPr>
        <w:tab/>
        <w:t>Article 107 makes arbitrary acts or offences against liberty, if committed or ordered by a public official, punishable by 5 to 10</w:t>
      </w:r>
      <w:r w:rsidR="003368E1">
        <w:rPr>
          <w:lang w:val="en-GB"/>
        </w:rPr>
        <w:t> years</w:t>
      </w:r>
      <w:r w:rsidRPr="005B16B0">
        <w:rPr>
          <w:lang w:val="en-GB"/>
        </w:rPr>
        <w:t>' imprisonment.</w:t>
      </w:r>
    </w:p>
    <w:p w:rsidR="003E3432" w:rsidRPr="005B16B0" w:rsidRDefault="00F02902" w:rsidP="003E3432">
      <w:pPr>
        <w:pStyle w:val="H1G"/>
        <w:rPr>
          <w:lang w:val="en-GB"/>
        </w:rPr>
      </w:pPr>
      <w:r w:rsidRPr="005B16B0">
        <w:rPr>
          <w:lang w:val="en-GB"/>
        </w:rPr>
        <w:tab/>
      </w:r>
      <w:r w:rsidRPr="005B16B0">
        <w:rPr>
          <w:lang w:val="en-GB"/>
        </w:rPr>
        <w:tab/>
      </w:r>
      <w:r w:rsidR="003E3432" w:rsidRPr="005B16B0">
        <w:rPr>
          <w:lang w:val="en-GB"/>
        </w:rPr>
        <w:t>Article 15</w:t>
      </w:r>
      <w:r w:rsidR="003E3432" w:rsidRPr="005B16B0">
        <w:rPr>
          <w:lang w:val="en-GB"/>
        </w:rPr>
        <w:br/>
        <w:t>Freedom of association and peaceful assembly</w:t>
      </w:r>
    </w:p>
    <w:p w:rsidR="003E3432" w:rsidRPr="005B16B0" w:rsidRDefault="003E3432" w:rsidP="003E3432">
      <w:pPr>
        <w:pStyle w:val="SingleTxtG"/>
        <w:rPr>
          <w:lang w:val="en-GB"/>
        </w:rPr>
      </w:pPr>
      <w:r w:rsidRPr="005B16B0">
        <w:rPr>
          <w:lang w:val="en-GB"/>
        </w:rPr>
        <w:t>395.</w:t>
      </w:r>
      <w:r w:rsidRPr="005B16B0">
        <w:rPr>
          <w:lang w:val="en-GB"/>
        </w:rPr>
        <w:tab/>
        <w:t xml:space="preserve">The </w:t>
      </w:r>
      <w:r w:rsidRPr="00C4226A">
        <w:rPr>
          <w:lang w:val="en-GB"/>
        </w:rPr>
        <w:t>Associations Act</w:t>
      </w:r>
      <w:r w:rsidRPr="005B16B0">
        <w:rPr>
          <w:lang w:val="en-GB"/>
        </w:rPr>
        <w:t xml:space="preserve"> (</w:t>
      </w:r>
      <w:r w:rsidR="00C6046D">
        <w:rPr>
          <w:lang w:val="en-GB"/>
        </w:rPr>
        <w:t>No. </w:t>
      </w:r>
      <w:r w:rsidRPr="005B16B0">
        <w:rPr>
          <w:lang w:val="en-GB"/>
        </w:rPr>
        <w:t>31</w:t>
      </w:r>
      <w:r w:rsidR="00FD36C0">
        <w:rPr>
          <w:b/>
          <w:lang w:val="en-GB"/>
        </w:rPr>
        <w:t>–</w:t>
      </w:r>
      <w:r w:rsidRPr="005B16B0">
        <w:rPr>
          <w:lang w:val="en-GB"/>
        </w:rPr>
        <w:t>90) of 4</w:t>
      </w:r>
      <w:r w:rsidR="00D90A27">
        <w:rPr>
          <w:lang w:val="en-GB"/>
        </w:rPr>
        <w:t> December</w:t>
      </w:r>
      <w:r w:rsidRPr="005B16B0">
        <w:rPr>
          <w:lang w:val="en-GB"/>
        </w:rPr>
        <w:t xml:space="preserve"> 1990 provides for freedom of peaceful association and assembly.</w:t>
      </w:r>
      <w:r w:rsidR="009E3B96">
        <w:rPr>
          <w:lang w:val="en-GB"/>
        </w:rPr>
        <w:t xml:space="preserve"> </w:t>
      </w:r>
      <w:r w:rsidRPr="005B16B0">
        <w:rPr>
          <w:lang w:val="en-GB"/>
        </w:rPr>
        <w:t>Several associations for the defence of children's rights have been formed on the basis of the Act.</w:t>
      </w:r>
      <w:r w:rsidR="009E3B96">
        <w:rPr>
          <w:lang w:val="en-GB"/>
        </w:rPr>
        <w:t xml:space="preserve"> </w:t>
      </w:r>
      <w:r w:rsidRPr="005B16B0">
        <w:rPr>
          <w:lang w:val="en-GB"/>
        </w:rPr>
        <w:t xml:space="preserve">Assembly is governed by the Act </w:t>
      </w:r>
      <w:r w:rsidR="00C6046D">
        <w:rPr>
          <w:lang w:val="en-GB"/>
        </w:rPr>
        <w:t>No. </w:t>
      </w:r>
      <w:r w:rsidRPr="005B16B0">
        <w:rPr>
          <w:lang w:val="en-GB"/>
        </w:rPr>
        <w:t>91</w:t>
      </w:r>
      <w:r w:rsidR="00FD36C0">
        <w:rPr>
          <w:b/>
          <w:lang w:val="en-GB"/>
        </w:rPr>
        <w:t>–</w:t>
      </w:r>
      <w:r w:rsidRPr="005B16B0">
        <w:rPr>
          <w:lang w:val="en-GB"/>
        </w:rPr>
        <w:t>19 of 2</w:t>
      </w:r>
      <w:r w:rsidR="00D90A27">
        <w:rPr>
          <w:lang w:val="en-GB"/>
        </w:rPr>
        <w:t> December</w:t>
      </w:r>
      <w:r w:rsidRPr="005B16B0">
        <w:rPr>
          <w:lang w:val="en-GB"/>
        </w:rPr>
        <w:t xml:space="preserve"> 1989 which also provides for freedom of assembly. </w:t>
      </w:r>
    </w:p>
    <w:p w:rsidR="003E3432" w:rsidRPr="005B16B0" w:rsidRDefault="003E3432" w:rsidP="003E3432">
      <w:pPr>
        <w:pStyle w:val="H1G"/>
        <w:rPr>
          <w:lang w:val="en-GB"/>
        </w:rPr>
      </w:pPr>
      <w:r w:rsidRPr="005B16B0">
        <w:rPr>
          <w:lang w:val="en-GB"/>
        </w:rPr>
        <w:tab/>
      </w:r>
      <w:r w:rsidRPr="005B16B0">
        <w:rPr>
          <w:lang w:val="en-GB"/>
        </w:rPr>
        <w:tab/>
        <w:t>Article 16</w:t>
      </w:r>
      <w:r w:rsidRPr="005B16B0">
        <w:rPr>
          <w:lang w:val="en-GB"/>
        </w:rPr>
        <w:br/>
        <w:t>Protection of privacy</w:t>
      </w:r>
    </w:p>
    <w:p w:rsidR="003E3432" w:rsidRPr="005B16B0" w:rsidRDefault="003E3432" w:rsidP="003E3432">
      <w:pPr>
        <w:pStyle w:val="SingleTxtG"/>
        <w:rPr>
          <w:lang w:val="en-GB"/>
        </w:rPr>
      </w:pPr>
      <w:r w:rsidRPr="005B16B0">
        <w:rPr>
          <w:lang w:val="en-GB"/>
        </w:rPr>
        <w:t>396.</w:t>
      </w:r>
      <w:r w:rsidRPr="005B16B0">
        <w:rPr>
          <w:lang w:val="en-GB"/>
        </w:rPr>
        <w:tab/>
        <w:t xml:space="preserve">This right is enshrined in </w:t>
      </w:r>
      <w:r w:rsidR="00EE3C5A">
        <w:rPr>
          <w:lang w:val="en-GB"/>
        </w:rPr>
        <w:t>article </w:t>
      </w:r>
      <w:r w:rsidRPr="005B16B0">
        <w:rPr>
          <w:lang w:val="en-GB"/>
        </w:rPr>
        <w:t>39 of the Constitution, which lays down that:</w:t>
      </w:r>
      <w:r w:rsidR="009E3B96">
        <w:rPr>
          <w:lang w:val="en-GB"/>
        </w:rPr>
        <w:t xml:space="preserve"> </w:t>
      </w:r>
      <w:r w:rsidRPr="005B16B0">
        <w:rPr>
          <w:lang w:val="en-GB"/>
        </w:rPr>
        <w:t>“</w:t>
      </w:r>
      <w:r w:rsidRPr="005B16B0">
        <w:rPr>
          <w:i/>
          <w:lang w:val="en-GB"/>
        </w:rPr>
        <w:t>The privacy and honour of the citizen are inviolable and shall be protected by law.</w:t>
      </w:r>
      <w:r w:rsidR="009E3B96">
        <w:rPr>
          <w:i/>
          <w:lang w:val="en-GB"/>
        </w:rPr>
        <w:t xml:space="preserve"> </w:t>
      </w:r>
      <w:r w:rsidRPr="005B16B0">
        <w:rPr>
          <w:i/>
          <w:lang w:val="en-GB"/>
        </w:rPr>
        <w:t>The confidentiality of private correspondence and all forms of communication shall be guaranteed.”</w:t>
      </w:r>
    </w:p>
    <w:p w:rsidR="003E3432" w:rsidRPr="005B16B0" w:rsidRDefault="003E3432" w:rsidP="003E3432">
      <w:pPr>
        <w:pStyle w:val="SingleTxtG"/>
        <w:rPr>
          <w:lang w:val="en-GB"/>
        </w:rPr>
      </w:pPr>
      <w:r w:rsidRPr="005B16B0">
        <w:rPr>
          <w:lang w:val="en-GB"/>
        </w:rPr>
        <w:t>397.</w:t>
      </w:r>
      <w:r w:rsidRPr="005B16B0">
        <w:rPr>
          <w:lang w:val="en-GB"/>
        </w:rPr>
        <w:tab/>
        <w:t xml:space="preserve">Under </w:t>
      </w:r>
      <w:r w:rsidR="00EE3C5A">
        <w:rPr>
          <w:lang w:val="en-GB"/>
        </w:rPr>
        <w:t>article </w:t>
      </w:r>
      <w:r w:rsidRPr="005B16B0">
        <w:rPr>
          <w:lang w:val="en-GB"/>
        </w:rPr>
        <w:t>40 of the Constitution, the home is inviolable.</w:t>
      </w:r>
      <w:r w:rsidR="009E3B96">
        <w:rPr>
          <w:lang w:val="en-GB"/>
        </w:rPr>
        <w:t xml:space="preserve"> </w:t>
      </w:r>
      <w:r w:rsidRPr="005B16B0">
        <w:rPr>
          <w:lang w:val="en-GB"/>
        </w:rPr>
        <w:t>No search may be conducted unless authorized by and in accordance with the law.</w:t>
      </w:r>
      <w:r w:rsidR="00F2501A">
        <w:rPr>
          <w:lang w:val="en-GB"/>
        </w:rPr>
        <w:t xml:space="preserve"> </w:t>
      </w:r>
    </w:p>
    <w:p w:rsidR="00F02902" w:rsidRPr="005B16B0" w:rsidRDefault="003E3432" w:rsidP="00E522C8">
      <w:pPr>
        <w:pStyle w:val="SingleTxtG"/>
        <w:rPr>
          <w:lang w:val="en-GB"/>
        </w:rPr>
      </w:pPr>
      <w:r w:rsidRPr="005B16B0">
        <w:rPr>
          <w:lang w:val="en-GB"/>
        </w:rPr>
        <w:t>398.</w:t>
      </w:r>
      <w:r w:rsidR="00F85637">
        <w:rPr>
          <w:lang w:val="en-GB"/>
        </w:rPr>
        <w:tab/>
      </w:r>
      <w:r w:rsidRPr="005B16B0">
        <w:rPr>
          <w:lang w:val="en-GB"/>
        </w:rPr>
        <w:t>Searches and inquiries are conducted subject to the procedures and conditions laid down in the Code of Criminal Procedure (</w:t>
      </w:r>
      <w:r w:rsidR="00DC0667">
        <w:rPr>
          <w:lang w:val="en-GB"/>
        </w:rPr>
        <w:t>arts. </w:t>
      </w:r>
      <w:r w:rsidRPr="005B16B0">
        <w:rPr>
          <w:lang w:val="en-GB"/>
        </w:rPr>
        <w:t>44</w:t>
      </w:r>
      <w:r w:rsidRPr="005B16B0">
        <w:rPr>
          <w:lang w:val="en-GB"/>
        </w:rPr>
        <w:noBreakHyphen/>
        <w:t>50 and 60</w:t>
      </w:r>
      <w:r w:rsidR="00FD36C0">
        <w:rPr>
          <w:b/>
          <w:lang w:val="en-GB"/>
        </w:rPr>
        <w:t>–</w:t>
      </w:r>
      <w:r w:rsidRPr="005B16B0">
        <w:rPr>
          <w:lang w:val="en-GB"/>
        </w:rPr>
        <w:t>65).</w:t>
      </w:r>
    </w:p>
    <w:p w:rsidR="00F02902" w:rsidRPr="005B16B0" w:rsidRDefault="003E3432" w:rsidP="00E522C8">
      <w:pPr>
        <w:pStyle w:val="SingleTxtG"/>
        <w:rPr>
          <w:lang w:val="en-GB"/>
        </w:rPr>
      </w:pPr>
      <w:r w:rsidRPr="005B16B0">
        <w:rPr>
          <w:lang w:val="en-GB"/>
        </w:rPr>
        <w:t>House searches and seizures of evidence may not take place without the express consent of the person concerned.</w:t>
      </w:r>
    </w:p>
    <w:p w:rsidR="00601C0F" w:rsidRPr="005B16B0" w:rsidRDefault="00F02902" w:rsidP="00601C0F">
      <w:pPr>
        <w:pStyle w:val="H1G"/>
        <w:rPr>
          <w:lang w:val="en-GB"/>
        </w:rPr>
      </w:pPr>
      <w:r w:rsidRPr="005B16B0">
        <w:rPr>
          <w:lang w:val="en-GB"/>
        </w:rPr>
        <w:tab/>
      </w:r>
      <w:r w:rsidRPr="005B16B0">
        <w:rPr>
          <w:lang w:val="en-GB"/>
        </w:rPr>
        <w:tab/>
      </w:r>
      <w:r w:rsidR="00601C0F" w:rsidRPr="005B16B0">
        <w:rPr>
          <w:lang w:val="en-GB"/>
        </w:rPr>
        <w:t>Article 17</w:t>
      </w:r>
      <w:r w:rsidR="00601C0F" w:rsidRPr="005B16B0">
        <w:rPr>
          <w:lang w:val="en-GB"/>
        </w:rPr>
        <w:br/>
        <w:t>Access to information</w:t>
      </w:r>
    </w:p>
    <w:p w:rsidR="00F02902" w:rsidRPr="005B16B0" w:rsidRDefault="00601C0F" w:rsidP="00E522C8">
      <w:pPr>
        <w:pStyle w:val="SingleTxtG"/>
        <w:rPr>
          <w:i/>
          <w:iCs/>
          <w:lang w:val="en-GB"/>
        </w:rPr>
      </w:pPr>
      <w:r w:rsidRPr="005B16B0">
        <w:rPr>
          <w:lang w:val="en-GB"/>
        </w:rPr>
        <w:t>399.</w:t>
      </w:r>
      <w:r w:rsidRPr="005B16B0">
        <w:rPr>
          <w:lang w:val="en-GB"/>
        </w:rPr>
        <w:tab/>
        <w:t xml:space="preserve">The Information Act, </w:t>
      </w:r>
      <w:r w:rsidR="00C6046D">
        <w:rPr>
          <w:lang w:val="en-GB"/>
        </w:rPr>
        <w:t>No. </w:t>
      </w:r>
      <w:r w:rsidRPr="005B16B0">
        <w:rPr>
          <w:lang w:val="en-GB"/>
        </w:rPr>
        <w:t>90</w:t>
      </w:r>
      <w:r w:rsidR="00FD36C0">
        <w:rPr>
          <w:b/>
          <w:lang w:val="en-GB"/>
        </w:rPr>
        <w:t>–</w:t>
      </w:r>
      <w:r w:rsidRPr="005B16B0">
        <w:rPr>
          <w:lang w:val="en-GB"/>
        </w:rPr>
        <w:t>07 of 3</w:t>
      </w:r>
      <w:r w:rsidR="00FB7CF0">
        <w:rPr>
          <w:lang w:val="en-GB"/>
        </w:rPr>
        <w:t> April</w:t>
      </w:r>
      <w:r w:rsidRPr="005B16B0">
        <w:rPr>
          <w:lang w:val="en-GB"/>
        </w:rPr>
        <w:t xml:space="preserve"> 1990, stipulates that </w:t>
      </w:r>
      <w:r w:rsidRPr="005B16B0">
        <w:rPr>
          <w:i/>
          <w:lang w:val="en-GB"/>
        </w:rPr>
        <w:t>“the right to information shall be exercised freely, having due respect for the dignity of the human person, through any element of the media, including the written word, radio, sound media and television”</w:t>
      </w:r>
      <w:r w:rsidRPr="005B16B0">
        <w:rPr>
          <w:lang w:val="en-GB"/>
        </w:rPr>
        <w:t>.</w:t>
      </w:r>
    </w:p>
    <w:p w:rsidR="00601C0F" w:rsidRPr="005B16B0" w:rsidRDefault="00601C0F" w:rsidP="00601C0F">
      <w:pPr>
        <w:pStyle w:val="SingleTxtG"/>
        <w:rPr>
          <w:lang w:val="en-GB"/>
        </w:rPr>
      </w:pPr>
      <w:r w:rsidRPr="005B16B0">
        <w:rPr>
          <w:lang w:val="en-GB"/>
        </w:rPr>
        <w:t>400.</w:t>
      </w:r>
      <w:r w:rsidRPr="005B16B0">
        <w:rPr>
          <w:lang w:val="en-GB"/>
        </w:rPr>
        <w:tab/>
        <w:t xml:space="preserve">Under </w:t>
      </w:r>
      <w:r w:rsidR="00EE3C5A">
        <w:rPr>
          <w:lang w:val="en-GB"/>
        </w:rPr>
        <w:t>article </w:t>
      </w:r>
      <w:r w:rsidRPr="005B16B0">
        <w:rPr>
          <w:lang w:val="en-GB"/>
        </w:rPr>
        <w:t xml:space="preserve">2, </w:t>
      </w:r>
      <w:r w:rsidRPr="005B16B0">
        <w:rPr>
          <w:i/>
          <w:lang w:val="en-GB"/>
        </w:rPr>
        <w:t>“The right to information shall consist of the citizen’s right to be informed fully and objectively of facts and opinions of interest to society at the national and international levels, and of the right to participate in information through the exercise of the fundamental freedoms of thought, opinion and expressi</w:t>
      </w:r>
      <w:r w:rsidR="00F85637">
        <w:rPr>
          <w:i/>
          <w:lang w:val="en-GB"/>
        </w:rPr>
        <w:t>on, in accordance with articles </w:t>
      </w:r>
      <w:r w:rsidRPr="005B16B0">
        <w:rPr>
          <w:i/>
          <w:lang w:val="en-GB"/>
        </w:rPr>
        <w:t>35, 36, 39 and 40 of the Constitution.”</w:t>
      </w:r>
    </w:p>
    <w:p w:rsidR="00601C0F" w:rsidRPr="005B16B0" w:rsidRDefault="00601C0F" w:rsidP="00F2501A">
      <w:pPr>
        <w:pStyle w:val="SingleTxtG"/>
        <w:keepNext/>
        <w:rPr>
          <w:lang w:val="en-GB"/>
        </w:rPr>
      </w:pPr>
      <w:r w:rsidRPr="005B16B0">
        <w:rPr>
          <w:lang w:val="en-GB"/>
        </w:rPr>
        <w:t>401.</w:t>
      </w:r>
      <w:r w:rsidRPr="005B16B0">
        <w:rPr>
          <w:lang w:val="en-GB"/>
        </w:rPr>
        <w:tab/>
        <w:t>This definition covers both facets of the right to information:</w:t>
      </w:r>
      <w:r w:rsidR="009E3B96">
        <w:rPr>
          <w:lang w:val="en-GB"/>
        </w:rPr>
        <w:t xml:space="preserve"> </w:t>
      </w:r>
      <w:r w:rsidRPr="005B16B0">
        <w:rPr>
          <w:lang w:val="en-GB"/>
        </w:rPr>
        <w:t>the right to inform, and the right to be informed.</w:t>
      </w:r>
      <w:r w:rsidR="009E3B96">
        <w:rPr>
          <w:lang w:val="en-GB"/>
        </w:rPr>
        <w:t xml:space="preserve"> </w:t>
      </w:r>
      <w:r w:rsidRPr="005B16B0">
        <w:rPr>
          <w:lang w:val="en-GB"/>
        </w:rPr>
        <w:t xml:space="preserve">Action of various kinds has been taken under these provisions and others to encourage children's access to information: </w:t>
      </w:r>
    </w:p>
    <w:p w:rsidR="00601C0F" w:rsidRPr="005B16B0" w:rsidRDefault="00F2501A" w:rsidP="00601C0F">
      <w:pPr>
        <w:pStyle w:val="Bullet1G"/>
        <w:numPr>
          <w:ilvl w:val="0"/>
          <w:numId w:val="18"/>
        </w:numPr>
        <w:rPr>
          <w:lang w:val="en-GB"/>
        </w:rPr>
      </w:pPr>
      <w:r w:rsidRPr="005B16B0">
        <w:rPr>
          <w:lang w:val="en-GB"/>
        </w:rPr>
        <w:t xml:space="preserve">A </w:t>
      </w:r>
      <w:r w:rsidR="00601C0F" w:rsidRPr="005B16B0">
        <w:rPr>
          <w:lang w:val="en-GB"/>
        </w:rPr>
        <w:t xml:space="preserve">number of training workshops for journalists on the rights of the child; </w:t>
      </w:r>
    </w:p>
    <w:p w:rsidR="00601C0F" w:rsidRPr="005B16B0" w:rsidRDefault="00F2501A" w:rsidP="00601C0F">
      <w:pPr>
        <w:pStyle w:val="Bullet1G"/>
        <w:numPr>
          <w:ilvl w:val="0"/>
          <w:numId w:val="18"/>
        </w:numPr>
        <w:rPr>
          <w:lang w:val="en-GB"/>
        </w:rPr>
      </w:pPr>
      <w:r w:rsidRPr="005B16B0">
        <w:rPr>
          <w:lang w:val="en-GB"/>
        </w:rPr>
        <w:t xml:space="preserve">Young </w:t>
      </w:r>
      <w:r w:rsidR="00601C0F" w:rsidRPr="005B16B0">
        <w:rPr>
          <w:lang w:val="en-GB"/>
        </w:rPr>
        <w:t>people's book festivals;</w:t>
      </w:r>
    </w:p>
    <w:p w:rsidR="00601C0F" w:rsidRPr="005B16B0" w:rsidRDefault="00F2501A" w:rsidP="00601C0F">
      <w:pPr>
        <w:pStyle w:val="Bullet1G"/>
        <w:numPr>
          <w:ilvl w:val="0"/>
          <w:numId w:val="18"/>
        </w:numPr>
        <w:rPr>
          <w:lang w:val="en-GB"/>
        </w:rPr>
      </w:pPr>
      <w:r w:rsidRPr="005B16B0">
        <w:rPr>
          <w:lang w:val="en-GB"/>
        </w:rPr>
        <w:t xml:space="preserve">The </w:t>
      </w:r>
      <w:r w:rsidR="00601C0F" w:rsidRPr="005B16B0">
        <w:rPr>
          <w:lang w:val="en-GB"/>
        </w:rPr>
        <w:t xml:space="preserve">creation of a network of child-friendly journalists to promote the rights of the child; </w:t>
      </w:r>
    </w:p>
    <w:p w:rsidR="00601C0F" w:rsidRPr="005B16B0" w:rsidRDefault="00F2501A" w:rsidP="00601C0F">
      <w:pPr>
        <w:pStyle w:val="Bullet1G"/>
        <w:numPr>
          <w:ilvl w:val="0"/>
          <w:numId w:val="18"/>
        </w:numPr>
        <w:rPr>
          <w:lang w:val="en-GB"/>
        </w:rPr>
      </w:pPr>
      <w:r w:rsidRPr="005B16B0">
        <w:rPr>
          <w:lang w:val="en-GB"/>
        </w:rPr>
        <w:t xml:space="preserve">Participation </w:t>
      </w:r>
      <w:r w:rsidR="00601C0F" w:rsidRPr="005B16B0">
        <w:rPr>
          <w:lang w:val="en-GB"/>
        </w:rPr>
        <w:t>by the media in activities to spread awareness of the rights of the child locally and nationally;</w:t>
      </w:r>
      <w:r w:rsidR="009E3B96">
        <w:rPr>
          <w:lang w:val="en-GB"/>
        </w:rPr>
        <w:t xml:space="preserve"> </w:t>
      </w:r>
      <w:r w:rsidR="00601C0F" w:rsidRPr="005B16B0">
        <w:rPr>
          <w:lang w:val="en-GB"/>
        </w:rPr>
        <w:t xml:space="preserve">and </w:t>
      </w:r>
    </w:p>
    <w:p w:rsidR="00F02902" w:rsidRPr="005B16B0" w:rsidRDefault="00F2501A" w:rsidP="00F02902">
      <w:pPr>
        <w:pStyle w:val="Bullet1G"/>
        <w:rPr>
          <w:lang w:val="en-GB"/>
        </w:rPr>
      </w:pPr>
      <w:r w:rsidRPr="005B16B0">
        <w:rPr>
          <w:lang w:val="en-GB"/>
        </w:rPr>
        <w:t xml:space="preserve">Support </w:t>
      </w:r>
      <w:r w:rsidR="00601C0F" w:rsidRPr="005B16B0">
        <w:rPr>
          <w:lang w:val="en-GB"/>
        </w:rPr>
        <w:t>for the media in their activities dealing with children, for example the international children's festival held from 3 to 10</w:t>
      </w:r>
      <w:r w:rsidR="00FB5B78">
        <w:rPr>
          <w:lang w:val="en-GB"/>
        </w:rPr>
        <w:t> November</w:t>
      </w:r>
      <w:r w:rsidR="00601C0F" w:rsidRPr="005B16B0">
        <w:rPr>
          <w:lang w:val="en-GB"/>
        </w:rPr>
        <w:t xml:space="preserve"> 2008.</w:t>
      </w:r>
    </w:p>
    <w:p w:rsidR="00601C0F" w:rsidRPr="005B16B0" w:rsidRDefault="00F02902" w:rsidP="00601C0F">
      <w:pPr>
        <w:pStyle w:val="H1G"/>
        <w:rPr>
          <w:lang w:val="en-GB"/>
        </w:rPr>
      </w:pPr>
      <w:r w:rsidRPr="005B16B0">
        <w:rPr>
          <w:lang w:val="en-GB"/>
        </w:rPr>
        <w:tab/>
      </w:r>
      <w:r w:rsidRPr="005B16B0">
        <w:rPr>
          <w:lang w:val="en-GB"/>
        </w:rPr>
        <w:tab/>
      </w:r>
      <w:r w:rsidR="00601C0F" w:rsidRPr="005B16B0">
        <w:rPr>
          <w:lang w:val="en-GB"/>
        </w:rPr>
        <w:t>Article 18</w:t>
      </w:r>
      <w:r w:rsidR="00601C0F" w:rsidRPr="005B16B0">
        <w:rPr>
          <w:lang w:val="en-GB"/>
        </w:rPr>
        <w:br/>
        <w:t xml:space="preserve">Parental responsibility and </w:t>
      </w:r>
      <w:r w:rsidR="00730F06" w:rsidRPr="005B16B0">
        <w:rPr>
          <w:lang w:val="en-GB"/>
        </w:rPr>
        <w:t>S</w:t>
      </w:r>
      <w:r w:rsidR="00601C0F" w:rsidRPr="005B16B0">
        <w:rPr>
          <w:lang w:val="en-GB"/>
        </w:rPr>
        <w:t xml:space="preserve">tate assistance </w:t>
      </w:r>
    </w:p>
    <w:p w:rsidR="00601C0F" w:rsidRPr="005B16B0" w:rsidRDefault="00601C0F" w:rsidP="00601C0F">
      <w:pPr>
        <w:pStyle w:val="SingleTxtG"/>
        <w:rPr>
          <w:bCs/>
          <w:lang w:val="en-GB"/>
        </w:rPr>
      </w:pPr>
      <w:r w:rsidRPr="005B16B0">
        <w:rPr>
          <w:lang w:val="en-GB"/>
        </w:rPr>
        <w:t>402.</w:t>
      </w:r>
      <w:r w:rsidRPr="005B16B0">
        <w:rPr>
          <w:lang w:val="en-GB"/>
        </w:rPr>
        <w:tab/>
      </w:r>
      <w:r w:rsidRPr="005B16B0">
        <w:rPr>
          <w:b/>
          <w:lang w:val="en-GB"/>
        </w:rPr>
        <w:t>Paragraph (1</w:t>
      </w:r>
      <w:r w:rsidRPr="00C4226A">
        <w:rPr>
          <w:lang w:val="en-GB"/>
        </w:rPr>
        <w:t>)</w:t>
      </w:r>
      <w:r w:rsidR="00C4226A" w:rsidRPr="00C4226A">
        <w:rPr>
          <w:lang w:val="en-GB"/>
        </w:rPr>
        <w:t>:</w:t>
      </w:r>
      <w:r w:rsidR="009E3B96">
        <w:rPr>
          <w:lang w:val="en-GB"/>
        </w:rPr>
        <w:t xml:space="preserve"> </w:t>
      </w:r>
      <w:r w:rsidRPr="005B16B0">
        <w:rPr>
          <w:bCs/>
          <w:lang w:val="en-GB"/>
        </w:rPr>
        <w:t xml:space="preserve">see the reply to recommendation </w:t>
      </w:r>
      <w:r w:rsidR="00C6046D">
        <w:rPr>
          <w:bCs/>
          <w:lang w:val="en-GB"/>
        </w:rPr>
        <w:t>No. </w:t>
      </w:r>
      <w:r w:rsidRPr="005B16B0">
        <w:rPr>
          <w:bCs/>
          <w:lang w:val="en-GB"/>
        </w:rPr>
        <w:t>44.</w:t>
      </w:r>
    </w:p>
    <w:p w:rsidR="00601C0F" w:rsidRPr="00232492" w:rsidRDefault="00601C0F" w:rsidP="00601C0F">
      <w:pPr>
        <w:pStyle w:val="SingleTxtG"/>
        <w:rPr>
          <w:b/>
          <w:spacing w:val="-2"/>
          <w:lang w:val="en-GB"/>
        </w:rPr>
      </w:pPr>
      <w:r w:rsidRPr="00232492">
        <w:rPr>
          <w:spacing w:val="-2"/>
          <w:lang w:val="en-GB"/>
        </w:rPr>
        <w:t>403</w:t>
      </w:r>
      <w:r w:rsidRPr="00232492">
        <w:rPr>
          <w:b/>
          <w:spacing w:val="-2"/>
          <w:lang w:val="en-GB"/>
        </w:rPr>
        <w:t>.</w:t>
      </w:r>
      <w:r w:rsidRPr="00232492">
        <w:rPr>
          <w:b/>
          <w:spacing w:val="-2"/>
          <w:lang w:val="en-GB"/>
        </w:rPr>
        <w:tab/>
        <w:t>Paragraphs (2) and (3)</w:t>
      </w:r>
      <w:r w:rsidR="00C4226A" w:rsidRPr="00232492">
        <w:rPr>
          <w:spacing w:val="-2"/>
          <w:lang w:val="en-GB"/>
        </w:rPr>
        <w:t>: m</w:t>
      </w:r>
      <w:r w:rsidRPr="00232492">
        <w:rPr>
          <w:spacing w:val="-2"/>
          <w:lang w:val="en-GB"/>
        </w:rPr>
        <w:t>eeting the needs and expectations of parents in relation to childcare for children aged under 6 (those, in other words, who have not reached school age) remains an important focus for action by local authorities, institutions and businesses.</w:t>
      </w:r>
      <w:r w:rsidR="009E3B96" w:rsidRPr="00232492">
        <w:rPr>
          <w:spacing w:val="-2"/>
          <w:lang w:val="en-GB"/>
        </w:rPr>
        <w:t xml:space="preserve"> </w:t>
      </w:r>
      <w:r w:rsidRPr="00232492">
        <w:rPr>
          <w:spacing w:val="-2"/>
          <w:lang w:val="en-GB"/>
        </w:rPr>
        <w:t>This right is a response to two issues:</w:t>
      </w:r>
      <w:r w:rsidR="009E3B96" w:rsidRPr="00232492">
        <w:rPr>
          <w:spacing w:val="-2"/>
          <w:lang w:val="en-GB"/>
        </w:rPr>
        <w:t xml:space="preserve"> </w:t>
      </w:r>
      <w:r w:rsidRPr="00232492">
        <w:rPr>
          <w:spacing w:val="-2"/>
          <w:lang w:val="en-GB"/>
        </w:rPr>
        <w:t>social needs in relation to young children, and the policy aim of keeping working parents in employment.</w:t>
      </w:r>
      <w:r w:rsidR="009E3B96" w:rsidRPr="00232492">
        <w:rPr>
          <w:b/>
          <w:spacing w:val="-2"/>
          <w:lang w:val="en-GB"/>
        </w:rPr>
        <w:t xml:space="preserve"> </w:t>
      </w:r>
    </w:p>
    <w:p w:rsidR="00601C0F" w:rsidRPr="005B16B0" w:rsidRDefault="00601C0F" w:rsidP="00601C0F">
      <w:pPr>
        <w:pStyle w:val="SingleTxtG"/>
        <w:rPr>
          <w:lang w:val="en-GB"/>
        </w:rPr>
      </w:pPr>
      <w:r w:rsidRPr="005B16B0">
        <w:rPr>
          <w:lang w:val="en-GB"/>
        </w:rPr>
        <w:t>404.</w:t>
      </w:r>
      <w:r w:rsidRPr="005B16B0">
        <w:rPr>
          <w:lang w:val="en-GB"/>
        </w:rPr>
        <w:tab/>
        <w:t xml:space="preserve">Under current employment legislation, crèches and kindergartens are subsidized from sources including businesses' social welfare funds. </w:t>
      </w:r>
    </w:p>
    <w:p w:rsidR="00601C0F" w:rsidRPr="005B16B0" w:rsidRDefault="00601C0F" w:rsidP="00601C0F">
      <w:pPr>
        <w:pStyle w:val="SingleTxtG"/>
        <w:rPr>
          <w:lang w:val="en-GB"/>
        </w:rPr>
      </w:pPr>
      <w:r w:rsidRPr="005B16B0">
        <w:rPr>
          <w:lang w:val="en-GB"/>
        </w:rPr>
        <w:t>405.</w:t>
      </w:r>
      <w:r w:rsidRPr="005B16B0">
        <w:rPr>
          <w:lang w:val="en-GB"/>
        </w:rPr>
        <w:tab/>
        <w:t>The right of all workers to social welfare support is recognized (</w:t>
      </w:r>
      <w:r w:rsidR="00EE3C5A">
        <w:rPr>
          <w:lang w:val="en-GB"/>
        </w:rPr>
        <w:t>art. </w:t>
      </w:r>
      <w:r w:rsidRPr="005B16B0">
        <w:rPr>
          <w:lang w:val="en-GB"/>
        </w:rPr>
        <w:t xml:space="preserve">6 of Labour Relations Act </w:t>
      </w:r>
      <w:r w:rsidR="00C6046D">
        <w:rPr>
          <w:lang w:val="en-GB"/>
        </w:rPr>
        <w:t>No. </w:t>
      </w:r>
      <w:r w:rsidRPr="005B16B0">
        <w:rPr>
          <w:lang w:val="en-GB"/>
        </w:rPr>
        <w:t>90</w:t>
      </w:r>
      <w:r w:rsidR="00FD36C0">
        <w:rPr>
          <w:b/>
          <w:lang w:val="en-GB"/>
        </w:rPr>
        <w:t>–</w:t>
      </w:r>
      <w:r w:rsidRPr="005B16B0">
        <w:rPr>
          <w:lang w:val="en-GB"/>
        </w:rPr>
        <w:t>11 of 21</w:t>
      </w:r>
      <w:r w:rsidR="00FB7CF0">
        <w:rPr>
          <w:lang w:val="en-GB"/>
        </w:rPr>
        <w:t> April</w:t>
      </w:r>
      <w:r w:rsidRPr="005B16B0">
        <w:rPr>
          <w:lang w:val="en-GB"/>
        </w:rPr>
        <w:t xml:space="preserve"> 1990, as amended and supplemented, and </w:t>
      </w:r>
      <w:r w:rsidR="00DC0667">
        <w:rPr>
          <w:lang w:val="en-GB"/>
        </w:rPr>
        <w:t>arts. </w:t>
      </w:r>
      <w:r w:rsidRPr="005B16B0">
        <w:rPr>
          <w:lang w:val="en-GB"/>
        </w:rPr>
        <w:t xml:space="preserve">180, 181 and 182 of the Workers' Conditions of Employment Act </w:t>
      </w:r>
      <w:r w:rsidR="00C6046D">
        <w:rPr>
          <w:lang w:val="en-GB"/>
        </w:rPr>
        <w:t>No. </w:t>
      </w:r>
      <w:r w:rsidRPr="005B16B0">
        <w:rPr>
          <w:lang w:val="en-GB"/>
        </w:rPr>
        <w:t>78</w:t>
      </w:r>
      <w:r w:rsidR="00FD36C0">
        <w:rPr>
          <w:b/>
          <w:lang w:val="en-GB"/>
        </w:rPr>
        <w:t>–</w:t>
      </w:r>
      <w:r w:rsidRPr="005B16B0">
        <w:rPr>
          <w:lang w:val="en-GB"/>
        </w:rPr>
        <w:t>12 of 5</w:t>
      </w:r>
      <w:r w:rsidR="001627B3">
        <w:rPr>
          <w:lang w:val="en-GB"/>
        </w:rPr>
        <w:t> August</w:t>
      </w:r>
      <w:r w:rsidRPr="005B16B0">
        <w:rPr>
          <w:lang w:val="en-GB"/>
        </w:rPr>
        <w:t xml:space="preserve"> 1978). </w:t>
      </w:r>
    </w:p>
    <w:p w:rsidR="00601C0F" w:rsidRPr="005B16B0" w:rsidRDefault="00601C0F" w:rsidP="00601C0F">
      <w:pPr>
        <w:pStyle w:val="SingleTxtG"/>
        <w:rPr>
          <w:lang w:val="en-GB"/>
        </w:rPr>
      </w:pPr>
      <w:r w:rsidRPr="005B16B0">
        <w:rPr>
          <w:lang w:val="en-GB"/>
        </w:rPr>
        <w:t>406.</w:t>
      </w:r>
      <w:r w:rsidRPr="005B16B0">
        <w:rPr>
          <w:lang w:val="en-GB"/>
        </w:rPr>
        <w:tab/>
        <w:t xml:space="preserve">Under Decree </w:t>
      </w:r>
      <w:r w:rsidR="00C6046D">
        <w:rPr>
          <w:lang w:val="en-GB"/>
        </w:rPr>
        <w:t>No. </w:t>
      </w:r>
      <w:r w:rsidRPr="005B16B0">
        <w:rPr>
          <w:lang w:val="en-GB"/>
        </w:rPr>
        <w:t>82</w:t>
      </w:r>
      <w:r w:rsidR="00FD36C0">
        <w:rPr>
          <w:b/>
          <w:lang w:val="en-GB"/>
        </w:rPr>
        <w:t>–</w:t>
      </w:r>
      <w:r w:rsidRPr="005B16B0">
        <w:rPr>
          <w:lang w:val="en-GB"/>
        </w:rPr>
        <w:t>179 of 15</w:t>
      </w:r>
      <w:r w:rsidR="00EE4081">
        <w:rPr>
          <w:lang w:val="en-GB"/>
        </w:rPr>
        <w:t> May</w:t>
      </w:r>
      <w:r w:rsidRPr="005B16B0">
        <w:rPr>
          <w:lang w:val="en-GB"/>
        </w:rPr>
        <w:t xml:space="preserve"> 1982, as amended and supplemented, laying down the content</w:t>
      </w:r>
      <w:r w:rsidR="00C4226A">
        <w:rPr>
          <w:lang w:val="en-GB"/>
        </w:rPr>
        <w:t xml:space="preserve"> of </w:t>
      </w:r>
      <w:r w:rsidRPr="005B16B0">
        <w:rPr>
          <w:lang w:val="en-GB"/>
        </w:rPr>
        <w:t xml:space="preserve">and method of funding social welfare support, action or measures which contribute to improving the physical and moral well-being of workers and their families is deemed to constitute “social welfare support”. </w:t>
      </w:r>
    </w:p>
    <w:p w:rsidR="00601C0F" w:rsidRPr="005B16B0" w:rsidRDefault="00601C0F" w:rsidP="00601C0F">
      <w:pPr>
        <w:pStyle w:val="SingleTxtG"/>
        <w:rPr>
          <w:lang w:val="en-GB"/>
        </w:rPr>
      </w:pPr>
      <w:r w:rsidRPr="005B16B0">
        <w:rPr>
          <w:lang w:val="en-GB"/>
        </w:rPr>
        <w:t>407.</w:t>
      </w:r>
      <w:r w:rsidRPr="005B16B0">
        <w:rPr>
          <w:lang w:val="en-GB"/>
        </w:rPr>
        <w:tab/>
        <w:t xml:space="preserve">Employers' social welfare funds draw on an annual contribution calculated on the basis of three per cent of total payroll. </w:t>
      </w:r>
    </w:p>
    <w:p w:rsidR="00F02902" w:rsidRPr="005B16B0" w:rsidRDefault="00601C0F" w:rsidP="00E522C8">
      <w:pPr>
        <w:pStyle w:val="SingleTxtG"/>
        <w:rPr>
          <w:lang w:val="en-GB"/>
        </w:rPr>
      </w:pPr>
      <w:r w:rsidRPr="005B16B0">
        <w:rPr>
          <w:lang w:val="en-GB"/>
        </w:rPr>
        <w:t>408.</w:t>
      </w:r>
      <w:r w:rsidRPr="005B16B0">
        <w:rPr>
          <w:lang w:val="en-GB"/>
        </w:rPr>
        <w:tab/>
        <w:t>The Government has updated and amended the provisions of the regulations governing pre-school childcare establishments to keep pace with changes in society (see the reply to recommendation</w:t>
      </w:r>
      <w:r w:rsidR="00F2501A">
        <w:rPr>
          <w:lang w:val="en-GB"/>
        </w:rPr>
        <w:t> </w:t>
      </w:r>
      <w:r w:rsidRPr="005B16B0">
        <w:rPr>
          <w:lang w:val="en-GB"/>
        </w:rPr>
        <w:t>67).</w:t>
      </w:r>
    </w:p>
    <w:p w:rsidR="00601C0F" w:rsidRPr="005B16B0" w:rsidRDefault="00F02902" w:rsidP="00601C0F">
      <w:pPr>
        <w:pStyle w:val="H1G"/>
        <w:rPr>
          <w:lang w:val="en-GB"/>
        </w:rPr>
      </w:pPr>
      <w:r w:rsidRPr="005B16B0">
        <w:rPr>
          <w:lang w:val="en-GB"/>
        </w:rPr>
        <w:tab/>
      </w:r>
      <w:r w:rsidRPr="005B16B0">
        <w:rPr>
          <w:lang w:val="en-GB"/>
        </w:rPr>
        <w:tab/>
      </w:r>
      <w:r w:rsidR="00601C0F" w:rsidRPr="005B16B0">
        <w:rPr>
          <w:lang w:val="en-GB"/>
        </w:rPr>
        <w:t>Article 19</w:t>
      </w:r>
      <w:r w:rsidR="00601C0F" w:rsidRPr="005B16B0">
        <w:rPr>
          <w:lang w:val="en-GB"/>
        </w:rPr>
        <w:br/>
        <w:t>Abuse and neglect</w:t>
      </w:r>
    </w:p>
    <w:p w:rsidR="00601C0F" w:rsidRPr="005B16B0" w:rsidRDefault="00601C0F" w:rsidP="00601C0F">
      <w:pPr>
        <w:pStyle w:val="SingleTxtG"/>
        <w:rPr>
          <w:lang w:val="en-GB"/>
        </w:rPr>
      </w:pPr>
      <w:r w:rsidRPr="005B16B0">
        <w:rPr>
          <w:lang w:val="en-GB"/>
        </w:rPr>
        <w:t>409.</w:t>
      </w:r>
      <w:r w:rsidRPr="005B16B0">
        <w:rPr>
          <w:lang w:val="en-GB"/>
        </w:rPr>
        <w:tab/>
        <w:t xml:space="preserve">The current Constitution and the provisions of the Civil and Criminal Codes and other laws and regulations, specifically Ordinance </w:t>
      </w:r>
      <w:r w:rsidR="00C6046D">
        <w:rPr>
          <w:lang w:val="en-GB"/>
        </w:rPr>
        <w:t>No. </w:t>
      </w:r>
      <w:r w:rsidRPr="005B16B0">
        <w:rPr>
          <w:lang w:val="en-GB"/>
        </w:rPr>
        <w:t>72</w:t>
      </w:r>
      <w:r w:rsidR="00FD36C0">
        <w:rPr>
          <w:b/>
          <w:lang w:val="en-GB"/>
        </w:rPr>
        <w:t>–</w:t>
      </w:r>
      <w:r w:rsidRPr="005B16B0">
        <w:rPr>
          <w:lang w:val="en-GB"/>
        </w:rPr>
        <w:t>03 of 10</w:t>
      </w:r>
      <w:r w:rsidR="00A45EF3">
        <w:rPr>
          <w:lang w:val="en-GB"/>
        </w:rPr>
        <w:t> February</w:t>
      </w:r>
      <w:r w:rsidRPr="005B16B0">
        <w:rPr>
          <w:lang w:val="en-GB"/>
        </w:rPr>
        <w:t xml:space="preserve"> 1972 on the Protection of Children and Young People, protect children against all forms of violence, physical or mental abuse, desertion or ill-treatment. </w:t>
      </w:r>
    </w:p>
    <w:p w:rsidR="00601C0F" w:rsidRPr="00F2501A" w:rsidRDefault="00601C0F" w:rsidP="00601C0F">
      <w:pPr>
        <w:pStyle w:val="SingleTxtG"/>
        <w:rPr>
          <w:spacing w:val="-2"/>
          <w:lang w:val="en-GB"/>
        </w:rPr>
      </w:pPr>
      <w:r w:rsidRPr="00F2501A">
        <w:rPr>
          <w:spacing w:val="-2"/>
          <w:lang w:val="en-GB"/>
        </w:rPr>
        <w:t>410.</w:t>
      </w:r>
      <w:r w:rsidRPr="00F2501A">
        <w:rPr>
          <w:spacing w:val="-2"/>
          <w:lang w:val="en-GB"/>
        </w:rPr>
        <w:tab/>
        <w:t>Violations of these provisions are punishable by law.</w:t>
      </w:r>
      <w:r w:rsidR="009E3B96" w:rsidRPr="00F2501A">
        <w:rPr>
          <w:spacing w:val="-2"/>
          <w:lang w:val="en-GB"/>
        </w:rPr>
        <w:t xml:space="preserve"> </w:t>
      </w:r>
      <w:r w:rsidRPr="00F2501A">
        <w:rPr>
          <w:spacing w:val="-2"/>
          <w:lang w:val="en-GB"/>
        </w:rPr>
        <w:t>When the family environment in any way endangers a child’s health or harmonious development, a juvenile court judge orders that the child be immediately removed from this environment and placed in a youth protection institution designed to accommodate and care for the child, pursuing educational programmes adapted to the child’s needs in terms of upbringing, schooling, culture and sports.</w:t>
      </w:r>
    </w:p>
    <w:p w:rsidR="00601C0F" w:rsidRPr="005B16B0" w:rsidRDefault="00601C0F" w:rsidP="00601C0F">
      <w:pPr>
        <w:pStyle w:val="SingleTxtG"/>
        <w:rPr>
          <w:lang w:val="en-GB"/>
        </w:rPr>
      </w:pPr>
      <w:r w:rsidRPr="005B16B0">
        <w:rPr>
          <w:lang w:val="en-GB"/>
        </w:rPr>
        <w:t>411.</w:t>
      </w:r>
      <w:r w:rsidRPr="005B16B0">
        <w:rPr>
          <w:lang w:val="en-GB"/>
        </w:rPr>
        <w:tab/>
        <w:t>Upon placement in one of these institutions, children become the responsibility of the Central Monitoring and Guidance Service, which identifies and assesses their welfare and support needs and devises a tailor-made case management plan.</w:t>
      </w:r>
      <w:r w:rsidR="009E3B96">
        <w:rPr>
          <w:lang w:val="en-GB"/>
        </w:rPr>
        <w:t xml:space="preserve"> </w:t>
      </w:r>
      <w:r w:rsidRPr="005B16B0">
        <w:rPr>
          <w:lang w:val="en-GB"/>
        </w:rPr>
        <w:t xml:space="preserve">To this end, social workers and educational social workers visit the child’s family or the juvenile court judge who placed the child to obtain whatever information they consider necessary to understand the situation. </w:t>
      </w:r>
    </w:p>
    <w:p w:rsidR="00601C0F" w:rsidRPr="005B16B0" w:rsidRDefault="00601C0F" w:rsidP="00601C0F">
      <w:pPr>
        <w:pStyle w:val="SingleTxtG"/>
        <w:rPr>
          <w:lang w:val="en-GB"/>
        </w:rPr>
      </w:pPr>
      <w:r w:rsidRPr="005B16B0">
        <w:rPr>
          <w:lang w:val="en-GB"/>
        </w:rPr>
        <w:t>412.</w:t>
      </w:r>
      <w:r w:rsidRPr="005B16B0">
        <w:rPr>
          <w:lang w:val="en-GB"/>
        </w:rPr>
        <w:tab/>
        <w:t>Alternatively, the child may be left in the family environme</w:t>
      </w:r>
      <w:r w:rsidR="00F2501A">
        <w:rPr>
          <w:lang w:val="en-GB"/>
        </w:rPr>
        <w:t xml:space="preserve">nt, always at the discretion of </w:t>
      </w:r>
      <w:r w:rsidRPr="005B16B0">
        <w:rPr>
          <w:lang w:val="en-GB"/>
        </w:rPr>
        <w:t>the juvenile court judge, who keeps the parent/child relationship under review and recommends psychological assistance or other help for the parents, if this is felt to be necessary.</w:t>
      </w:r>
    </w:p>
    <w:p w:rsidR="00601C0F" w:rsidRPr="005B16B0" w:rsidRDefault="00601C0F" w:rsidP="00601C0F">
      <w:pPr>
        <w:pStyle w:val="SingleTxtG"/>
        <w:rPr>
          <w:lang w:val="en-GB"/>
        </w:rPr>
      </w:pPr>
      <w:r w:rsidRPr="005B16B0">
        <w:rPr>
          <w:lang w:val="en-GB"/>
        </w:rPr>
        <w:t>413.</w:t>
      </w:r>
      <w:r w:rsidRPr="005B16B0">
        <w:rPr>
          <w:lang w:val="en-GB"/>
        </w:rPr>
        <w:tab/>
        <w:t>For this purpose, non-custodial monitoring and education services give support to juvenile court judges in carrying out their functions. These services, supervised by the Ministry of Social Welfare, are periodically monitored by social welfare managers, ju</w:t>
      </w:r>
      <w:r w:rsidR="00C4226A">
        <w:rPr>
          <w:lang w:val="en-GB"/>
        </w:rPr>
        <w:t xml:space="preserve">venile court judges and </w:t>
      </w:r>
      <w:r w:rsidRPr="005B16B0">
        <w:rPr>
          <w:lang w:val="en-GB"/>
        </w:rPr>
        <w:t>inspectorate</w:t>
      </w:r>
      <w:r w:rsidR="00C4226A">
        <w:rPr>
          <w:lang w:val="en-GB"/>
        </w:rPr>
        <w:t>-general</w:t>
      </w:r>
      <w:r w:rsidRPr="005B16B0">
        <w:rPr>
          <w:lang w:val="en-GB"/>
        </w:rPr>
        <w:t xml:space="preserve"> of the Ministry of National Solidarity. </w:t>
      </w:r>
    </w:p>
    <w:p w:rsidR="00601C0F" w:rsidRPr="005B16B0" w:rsidRDefault="00601C0F" w:rsidP="00601C0F">
      <w:pPr>
        <w:pStyle w:val="SingleTxtG"/>
        <w:rPr>
          <w:lang w:val="en-GB"/>
        </w:rPr>
      </w:pPr>
      <w:r w:rsidRPr="005B16B0">
        <w:rPr>
          <w:lang w:val="en-GB"/>
        </w:rPr>
        <w:t>414.</w:t>
      </w:r>
      <w:r w:rsidRPr="005B16B0">
        <w:rPr>
          <w:lang w:val="en-GB"/>
        </w:rPr>
        <w:tab/>
        <w:t>Other teaching establishments responsible for children (either with disabilities or deprived of their family) are subject to the same regulations as schools.</w:t>
      </w:r>
      <w:r w:rsidR="009E3B96">
        <w:rPr>
          <w:lang w:val="en-GB"/>
        </w:rPr>
        <w:t xml:space="preserve"> </w:t>
      </w:r>
      <w:r w:rsidR="00AC2334">
        <w:rPr>
          <w:lang w:val="en-GB"/>
        </w:rPr>
        <w:t xml:space="preserve">Regular inspections are </w:t>
      </w:r>
      <w:r w:rsidRPr="005B16B0">
        <w:rPr>
          <w:lang w:val="en-GB"/>
        </w:rPr>
        <w:t xml:space="preserve">carried out to check whether the child protection provisions in force are actually being complied with. </w:t>
      </w:r>
    </w:p>
    <w:p w:rsidR="00601C0F" w:rsidRPr="005B16B0" w:rsidRDefault="00601C0F" w:rsidP="00601C0F">
      <w:pPr>
        <w:pStyle w:val="SingleTxtG"/>
        <w:rPr>
          <w:lang w:val="en-GB"/>
        </w:rPr>
      </w:pPr>
      <w:r w:rsidRPr="005B16B0">
        <w:rPr>
          <w:lang w:val="en-GB"/>
        </w:rPr>
        <w:t>415.</w:t>
      </w:r>
      <w:r w:rsidRPr="005B16B0">
        <w:rPr>
          <w:lang w:val="en-GB"/>
        </w:rPr>
        <w:tab/>
        <w:t>Instruments governing the education sector and school regulations prohibit violence within educational establishments, including the use of corporal punishment.</w:t>
      </w:r>
      <w:r w:rsidR="009E3B96">
        <w:rPr>
          <w:lang w:val="en-GB"/>
        </w:rPr>
        <w:t xml:space="preserve"> </w:t>
      </w:r>
      <w:r w:rsidRPr="005B16B0">
        <w:rPr>
          <w:lang w:val="en-GB"/>
        </w:rPr>
        <w:t xml:space="preserve">Ministerial circulars are regularly sent out to remind school authorities of these measures and administrative penalties are imposed on violators. </w:t>
      </w:r>
    </w:p>
    <w:p w:rsidR="00F02902" w:rsidRPr="005B16B0" w:rsidRDefault="00601C0F" w:rsidP="00E522C8">
      <w:pPr>
        <w:pStyle w:val="SingleTxtG"/>
        <w:rPr>
          <w:lang w:val="en-GB"/>
        </w:rPr>
      </w:pPr>
      <w:r w:rsidRPr="005B16B0">
        <w:rPr>
          <w:lang w:val="en-GB"/>
        </w:rPr>
        <w:t>416.</w:t>
      </w:r>
      <w:r w:rsidRPr="005B16B0">
        <w:rPr>
          <w:lang w:val="en-GB"/>
        </w:rPr>
        <w:tab/>
        <w:t>The cases of all children admitted to counselling as a result of any kind of ill-treatment (physical abuse, sexual violence) are reported to the various competent services, thus triggering an inquiry and action if required.</w:t>
      </w:r>
      <w:r w:rsidR="009E3B96">
        <w:rPr>
          <w:lang w:val="en-GB"/>
        </w:rPr>
        <w:t xml:space="preserve"> </w:t>
      </w:r>
      <w:r w:rsidRPr="005B16B0">
        <w:rPr>
          <w:lang w:val="en-GB"/>
        </w:rPr>
        <w:t>At the same time, school doctors also have a responsibility to raise teachers’ awareness of how to prevent violence, monitor children’s health and manage issues relating to different forms of violence.</w:t>
      </w:r>
    </w:p>
    <w:p w:rsidR="00922846" w:rsidRPr="005B16B0" w:rsidRDefault="00F02902" w:rsidP="00922846">
      <w:pPr>
        <w:pStyle w:val="H1G"/>
        <w:rPr>
          <w:lang w:val="en-GB"/>
        </w:rPr>
      </w:pPr>
      <w:r w:rsidRPr="005B16B0">
        <w:rPr>
          <w:lang w:val="en-GB"/>
        </w:rPr>
        <w:tab/>
      </w:r>
      <w:r w:rsidRPr="005B16B0">
        <w:rPr>
          <w:lang w:val="en-GB"/>
        </w:rPr>
        <w:tab/>
      </w:r>
      <w:r w:rsidR="00922846" w:rsidRPr="005B16B0">
        <w:rPr>
          <w:lang w:val="en-GB"/>
        </w:rPr>
        <w:t>Articles 20 and 21</w:t>
      </w:r>
      <w:r w:rsidR="00922846" w:rsidRPr="005B16B0">
        <w:rPr>
          <w:lang w:val="en-GB"/>
        </w:rPr>
        <w:br/>
        <w:t>Children deprived of a family environment</w:t>
      </w:r>
    </w:p>
    <w:p w:rsidR="00922846" w:rsidRPr="005B16B0" w:rsidRDefault="00922846" w:rsidP="00922846">
      <w:pPr>
        <w:pStyle w:val="SingleTxtG"/>
        <w:rPr>
          <w:lang w:val="en-GB"/>
        </w:rPr>
      </w:pPr>
      <w:r w:rsidRPr="005B16B0">
        <w:rPr>
          <w:lang w:val="en-GB"/>
        </w:rPr>
        <w:t>417.</w:t>
      </w:r>
      <w:r w:rsidRPr="005B16B0">
        <w:rPr>
          <w:lang w:val="en-GB"/>
        </w:rPr>
        <w:tab/>
        <w:t xml:space="preserve">Children temporarily or permanently deprived of their family environment or who, in their best interest, cannot be left in that environment, are taken into the care of State institutions under Ordinance </w:t>
      </w:r>
      <w:r w:rsidR="00C6046D">
        <w:rPr>
          <w:lang w:val="en-GB"/>
        </w:rPr>
        <w:t>No. </w:t>
      </w:r>
      <w:r w:rsidRPr="005B16B0">
        <w:rPr>
          <w:lang w:val="en-GB"/>
        </w:rPr>
        <w:t>72</w:t>
      </w:r>
      <w:r w:rsidR="00FD36C0">
        <w:rPr>
          <w:b/>
          <w:lang w:val="en-GB"/>
        </w:rPr>
        <w:t>–</w:t>
      </w:r>
      <w:r w:rsidRPr="005B16B0">
        <w:rPr>
          <w:lang w:val="en-GB"/>
        </w:rPr>
        <w:t>03 of 12</w:t>
      </w:r>
      <w:r w:rsidR="00A45EF3">
        <w:rPr>
          <w:lang w:val="en-GB"/>
        </w:rPr>
        <w:t> February</w:t>
      </w:r>
      <w:r w:rsidRPr="005B16B0">
        <w:rPr>
          <w:lang w:val="en-GB"/>
        </w:rPr>
        <w:t xml:space="preserve"> 1972 and Ordinance </w:t>
      </w:r>
      <w:r w:rsidR="00C6046D">
        <w:rPr>
          <w:lang w:val="en-GB"/>
        </w:rPr>
        <w:t>No. </w:t>
      </w:r>
      <w:r w:rsidRPr="005B16B0">
        <w:rPr>
          <w:lang w:val="en-GB"/>
        </w:rPr>
        <w:t>75</w:t>
      </w:r>
      <w:r w:rsidR="00FD36C0">
        <w:rPr>
          <w:b/>
          <w:lang w:val="en-GB"/>
        </w:rPr>
        <w:t>–</w:t>
      </w:r>
      <w:r w:rsidRPr="005B16B0">
        <w:rPr>
          <w:lang w:val="en-GB"/>
        </w:rPr>
        <w:t>64 of 26</w:t>
      </w:r>
      <w:r w:rsidR="00AC2334">
        <w:rPr>
          <w:lang w:val="en-GB"/>
        </w:rPr>
        <w:t> September</w:t>
      </w:r>
      <w:r w:rsidRPr="005B16B0">
        <w:rPr>
          <w:lang w:val="en-GB"/>
        </w:rPr>
        <w:t xml:space="preserve"> 1975 on the creation of establishments and services for the protection of children and young people. </w:t>
      </w:r>
    </w:p>
    <w:p w:rsidR="00F02902" w:rsidRPr="005B16B0" w:rsidRDefault="00922846" w:rsidP="0005334F">
      <w:pPr>
        <w:pStyle w:val="SingleTxtG"/>
        <w:rPr>
          <w:lang w:val="en-GB"/>
        </w:rPr>
      </w:pPr>
      <w:r w:rsidRPr="005B16B0">
        <w:rPr>
          <w:lang w:val="en-GB"/>
        </w:rPr>
        <w:t>418.</w:t>
      </w:r>
      <w:r w:rsidRPr="005B16B0">
        <w:rPr>
          <w:lang w:val="en-GB"/>
        </w:rPr>
        <w:tab/>
        <w:t>When a child has been placed in a suitable establishment, the State provides the necessary resources, both in human and material terms, to guarantee the best living conditions and opportunities for social integration.</w:t>
      </w:r>
    </w:p>
    <w:p w:rsidR="00922846" w:rsidRPr="005B16B0" w:rsidRDefault="00922846" w:rsidP="00922846">
      <w:pPr>
        <w:pStyle w:val="SingleTxtG"/>
        <w:rPr>
          <w:lang w:val="en-GB"/>
        </w:rPr>
      </w:pPr>
      <w:r w:rsidRPr="005B16B0">
        <w:rPr>
          <w:lang w:val="en-GB"/>
        </w:rPr>
        <w:t>419.</w:t>
      </w:r>
      <w:r w:rsidRPr="005B16B0">
        <w:rPr>
          <w:lang w:val="en-GB"/>
        </w:rPr>
        <w:tab/>
        <w:t xml:space="preserve">The </w:t>
      </w:r>
      <w:r w:rsidRPr="005B16B0">
        <w:rPr>
          <w:i/>
          <w:lang w:val="en-GB"/>
        </w:rPr>
        <w:t>kafalah</w:t>
      </w:r>
      <w:r w:rsidRPr="005B16B0">
        <w:rPr>
          <w:lang w:val="en-GB"/>
        </w:rPr>
        <w:t xml:space="preserve"> is an arrangement for care and assistance of children deprived of their family environment.</w:t>
      </w:r>
      <w:r w:rsidR="009E3B96">
        <w:rPr>
          <w:lang w:val="en-GB"/>
        </w:rPr>
        <w:t xml:space="preserve"> </w:t>
      </w:r>
      <w:r w:rsidR="007042F6">
        <w:rPr>
          <w:lang w:val="en-GB"/>
        </w:rPr>
        <w:t>Article </w:t>
      </w:r>
      <w:r w:rsidRPr="005B16B0">
        <w:rPr>
          <w:lang w:val="en-GB"/>
        </w:rPr>
        <w:t xml:space="preserve">115 of Act </w:t>
      </w:r>
      <w:r w:rsidR="00C6046D">
        <w:rPr>
          <w:lang w:val="en-GB"/>
        </w:rPr>
        <w:t>No. </w:t>
      </w:r>
      <w:r w:rsidRPr="005B16B0">
        <w:rPr>
          <w:lang w:val="en-GB"/>
        </w:rPr>
        <w:t>84</w:t>
      </w:r>
      <w:r w:rsidR="00FD36C0">
        <w:rPr>
          <w:b/>
          <w:lang w:val="en-GB"/>
        </w:rPr>
        <w:t>–</w:t>
      </w:r>
      <w:r w:rsidRPr="005B16B0">
        <w:rPr>
          <w:lang w:val="en-GB"/>
        </w:rPr>
        <w:t>11 of 9</w:t>
      </w:r>
      <w:r w:rsidR="007C352E">
        <w:rPr>
          <w:lang w:val="en-GB"/>
        </w:rPr>
        <w:t> June</w:t>
      </w:r>
      <w:r w:rsidRPr="005B16B0">
        <w:rPr>
          <w:lang w:val="en-GB"/>
        </w:rPr>
        <w:t xml:space="preserve"> 1984 amending the Family Code provides that the </w:t>
      </w:r>
      <w:r w:rsidRPr="005B16B0">
        <w:rPr>
          <w:i/>
          <w:lang w:val="en-GB"/>
        </w:rPr>
        <w:t xml:space="preserve">kafalah </w:t>
      </w:r>
      <w:r w:rsidRPr="005B16B0">
        <w:rPr>
          <w:lang w:val="en-GB"/>
        </w:rPr>
        <w:t xml:space="preserve">or legal fostering is a voluntary commitment, drawn up by legal deed, to take responsibility for the maintenance, upbringing and protection of a minor on the same basis as a parent. </w:t>
      </w:r>
    </w:p>
    <w:p w:rsidR="00922846" w:rsidRPr="005B16B0" w:rsidRDefault="00922846" w:rsidP="00AA17FE">
      <w:pPr>
        <w:pStyle w:val="SingleTxtG"/>
        <w:keepNext/>
        <w:rPr>
          <w:lang w:val="en-GB"/>
        </w:rPr>
      </w:pPr>
      <w:r w:rsidRPr="005B16B0">
        <w:rPr>
          <w:lang w:val="en-GB"/>
        </w:rPr>
        <w:t>420.</w:t>
      </w:r>
      <w:r w:rsidRPr="005B16B0">
        <w:rPr>
          <w:lang w:val="en-GB"/>
        </w:rPr>
        <w:tab/>
        <w:t xml:space="preserve">The new Code of Civil and Administrative Procedure strengthens procedures relating to the </w:t>
      </w:r>
      <w:r w:rsidRPr="005B16B0">
        <w:rPr>
          <w:i/>
          <w:lang w:val="en-GB"/>
        </w:rPr>
        <w:t>kafalah</w:t>
      </w:r>
      <w:r w:rsidRPr="005B16B0">
        <w:rPr>
          <w:lang w:val="en-GB"/>
        </w:rPr>
        <w:t xml:space="preserve"> arrangement</w:t>
      </w:r>
      <w:r w:rsidRPr="005B16B0">
        <w:rPr>
          <w:i/>
          <w:lang w:val="en-GB"/>
        </w:rPr>
        <w:t xml:space="preserve"> </w:t>
      </w:r>
      <w:r w:rsidRPr="005B16B0">
        <w:rPr>
          <w:lang w:val="en-GB"/>
        </w:rPr>
        <w:t>to protect the best interest of the child:</w:t>
      </w:r>
    </w:p>
    <w:p w:rsidR="00922846" w:rsidRPr="005B16B0" w:rsidRDefault="00922846" w:rsidP="00922846">
      <w:pPr>
        <w:pStyle w:val="SingleTxtG"/>
        <w:ind w:left="1701"/>
        <w:rPr>
          <w:lang w:val="en-GB"/>
        </w:rPr>
      </w:pPr>
      <w:r w:rsidRPr="005B16B0">
        <w:rPr>
          <w:b/>
          <w:bCs/>
          <w:lang w:val="en-GB"/>
        </w:rPr>
        <w:t>Article 492 –</w:t>
      </w:r>
      <w:r w:rsidRPr="005B16B0">
        <w:rPr>
          <w:lang w:val="en-GB"/>
        </w:rPr>
        <w:t xml:space="preserve"> </w:t>
      </w:r>
      <w:r w:rsidRPr="005B16B0">
        <w:rPr>
          <w:i/>
          <w:lang w:val="en-GB"/>
        </w:rPr>
        <w:t xml:space="preserve">“An application for a </w:t>
      </w:r>
      <w:r w:rsidRPr="005B16B0">
        <w:rPr>
          <w:lang w:val="en-GB"/>
        </w:rPr>
        <w:t xml:space="preserve">kafalah </w:t>
      </w:r>
      <w:r w:rsidRPr="005B16B0">
        <w:rPr>
          <w:i/>
          <w:lang w:val="en-GB"/>
        </w:rPr>
        <w:t>arrangement</w:t>
      </w:r>
      <w:r w:rsidRPr="005B16B0">
        <w:rPr>
          <w:lang w:val="en-GB"/>
        </w:rPr>
        <w:t xml:space="preserve"> </w:t>
      </w:r>
      <w:r w:rsidRPr="005B16B0">
        <w:rPr>
          <w:i/>
          <w:lang w:val="en-GB"/>
        </w:rPr>
        <w:t xml:space="preserve">shall take the form of a submission made by the applicant to the family judge of the court for his place of residence”. </w:t>
      </w:r>
    </w:p>
    <w:p w:rsidR="00922846" w:rsidRPr="005B16B0" w:rsidRDefault="00922846" w:rsidP="00922846">
      <w:pPr>
        <w:pStyle w:val="SingleTxtG"/>
        <w:ind w:left="1701"/>
        <w:rPr>
          <w:lang w:val="en-GB"/>
        </w:rPr>
      </w:pPr>
      <w:r w:rsidRPr="005B16B0">
        <w:rPr>
          <w:b/>
          <w:bCs/>
          <w:lang w:val="en-GB"/>
        </w:rPr>
        <w:t>Article 493 –</w:t>
      </w:r>
      <w:r w:rsidRPr="005B16B0">
        <w:rPr>
          <w:lang w:val="en-GB"/>
        </w:rPr>
        <w:t xml:space="preserve"> </w:t>
      </w:r>
      <w:r w:rsidRPr="005B16B0">
        <w:rPr>
          <w:i/>
          <w:lang w:val="en-GB"/>
        </w:rPr>
        <w:t xml:space="preserve">“The judge shall rule on the application for a </w:t>
      </w:r>
      <w:r w:rsidRPr="005B16B0">
        <w:rPr>
          <w:lang w:val="en-GB"/>
        </w:rPr>
        <w:t xml:space="preserve">kafalah </w:t>
      </w:r>
      <w:r w:rsidRPr="005B16B0">
        <w:rPr>
          <w:i/>
          <w:lang w:val="en-GB"/>
        </w:rPr>
        <w:t>arrangement</w:t>
      </w:r>
      <w:r w:rsidRPr="005B16B0">
        <w:rPr>
          <w:lang w:val="en-GB"/>
        </w:rPr>
        <w:t xml:space="preserve"> b</w:t>
      </w:r>
      <w:r w:rsidRPr="005B16B0">
        <w:rPr>
          <w:i/>
          <w:lang w:val="en-GB"/>
        </w:rPr>
        <w:t>y means of an order in non-contentious proceedings.”</w:t>
      </w:r>
    </w:p>
    <w:p w:rsidR="00922846" w:rsidRPr="005B16B0" w:rsidRDefault="00922846" w:rsidP="00922846">
      <w:pPr>
        <w:pStyle w:val="SingleTxtG"/>
        <w:ind w:left="1701"/>
        <w:rPr>
          <w:lang w:val="en-GB"/>
        </w:rPr>
      </w:pPr>
      <w:r w:rsidRPr="005B16B0">
        <w:rPr>
          <w:b/>
          <w:bCs/>
          <w:lang w:val="en-GB"/>
        </w:rPr>
        <w:t>Article 494 –</w:t>
      </w:r>
      <w:r w:rsidRPr="005B16B0">
        <w:rPr>
          <w:lang w:val="en-GB"/>
        </w:rPr>
        <w:t xml:space="preserve"> </w:t>
      </w:r>
      <w:r w:rsidRPr="005B16B0">
        <w:rPr>
          <w:i/>
          <w:lang w:val="en-GB"/>
        </w:rPr>
        <w:t xml:space="preserve">“An application for a </w:t>
      </w:r>
      <w:r w:rsidRPr="005B16B0">
        <w:rPr>
          <w:lang w:val="en-GB"/>
        </w:rPr>
        <w:t xml:space="preserve">kafalah </w:t>
      </w:r>
      <w:r w:rsidRPr="005B16B0">
        <w:rPr>
          <w:i/>
          <w:lang w:val="en-GB"/>
        </w:rPr>
        <w:t>arrangement</w:t>
      </w:r>
      <w:r w:rsidRPr="005B16B0">
        <w:rPr>
          <w:lang w:val="en-GB"/>
        </w:rPr>
        <w:t xml:space="preserve"> </w:t>
      </w:r>
      <w:r w:rsidRPr="005B16B0">
        <w:rPr>
          <w:i/>
          <w:lang w:val="en-GB"/>
        </w:rPr>
        <w:t>shall be considered in chambers, after receiving the opinion of the public prosecutor’s office.”</w:t>
      </w:r>
    </w:p>
    <w:p w:rsidR="00922846" w:rsidRPr="005B16B0" w:rsidRDefault="00922846" w:rsidP="00922846">
      <w:pPr>
        <w:pStyle w:val="SingleTxtG"/>
        <w:ind w:left="1701"/>
        <w:rPr>
          <w:lang w:val="en-GB"/>
        </w:rPr>
      </w:pPr>
      <w:r w:rsidRPr="005B16B0">
        <w:rPr>
          <w:b/>
          <w:bCs/>
          <w:lang w:val="en-GB"/>
        </w:rPr>
        <w:t>Article 465 –</w:t>
      </w:r>
      <w:r w:rsidRPr="005B16B0">
        <w:rPr>
          <w:lang w:val="en-GB"/>
        </w:rPr>
        <w:t xml:space="preserve"> “</w:t>
      </w:r>
      <w:r w:rsidRPr="005B16B0">
        <w:rPr>
          <w:i/>
          <w:lang w:val="en-GB"/>
        </w:rPr>
        <w:t xml:space="preserve">The family judge shall verify that the </w:t>
      </w:r>
      <w:r w:rsidRPr="005B16B0">
        <w:rPr>
          <w:lang w:val="en-GB"/>
        </w:rPr>
        <w:t xml:space="preserve">kafil </w:t>
      </w:r>
      <w:r w:rsidRPr="005B16B0">
        <w:rPr>
          <w:i/>
          <w:lang w:val="en-GB"/>
        </w:rPr>
        <w:t>(fosterer) fulfils the legal requirements.</w:t>
      </w:r>
      <w:r w:rsidR="009E3B96">
        <w:rPr>
          <w:i/>
          <w:lang w:val="en-GB"/>
        </w:rPr>
        <w:t xml:space="preserve"> </w:t>
      </w:r>
      <w:r w:rsidRPr="005B16B0">
        <w:rPr>
          <w:i/>
          <w:lang w:val="en-GB"/>
        </w:rPr>
        <w:t xml:space="preserve">If necessary, he shall proceed to an investigation and may order any measures expedient for determining whether the </w:t>
      </w:r>
      <w:r w:rsidRPr="005B16B0">
        <w:rPr>
          <w:lang w:val="en-GB"/>
        </w:rPr>
        <w:t>kafil</w:t>
      </w:r>
      <w:r w:rsidRPr="005B16B0">
        <w:rPr>
          <w:i/>
          <w:lang w:val="en-GB"/>
        </w:rPr>
        <w:t xml:space="preserve"> is capable of protecting, maintaining and bringing-up the foster-child.”</w:t>
      </w:r>
    </w:p>
    <w:p w:rsidR="00922846" w:rsidRPr="005B16B0" w:rsidRDefault="00922846" w:rsidP="00922846">
      <w:pPr>
        <w:pStyle w:val="SingleTxtG"/>
        <w:ind w:left="1701"/>
        <w:rPr>
          <w:i/>
          <w:iCs/>
          <w:lang w:val="en-GB"/>
        </w:rPr>
      </w:pPr>
      <w:r w:rsidRPr="005B16B0">
        <w:rPr>
          <w:b/>
          <w:bCs/>
          <w:lang w:val="en-GB"/>
        </w:rPr>
        <w:t>Article 496 –</w:t>
      </w:r>
      <w:r w:rsidRPr="005B16B0">
        <w:rPr>
          <w:lang w:val="en-GB"/>
        </w:rPr>
        <w:t xml:space="preserve"> “</w:t>
      </w:r>
      <w:r w:rsidRPr="005B16B0">
        <w:rPr>
          <w:i/>
          <w:lang w:val="en-GB"/>
        </w:rPr>
        <w:t xml:space="preserve">An action for the revocation or abandonment of a </w:t>
      </w:r>
      <w:r w:rsidRPr="005B16B0">
        <w:rPr>
          <w:lang w:val="en-GB"/>
        </w:rPr>
        <w:t xml:space="preserve">kafalah </w:t>
      </w:r>
      <w:r w:rsidRPr="005B16B0">
        <w:rPr>
          <w:i/>
          <w:lang w:val="en-GB"/>
        </w:rPr>
        <w:t>arrangement</w:t>
      </w:r>
      <w:r w:rsidRPr="005B16B0">
        <w:rPr>
          <w:lang w:val="en-GB"/>
        </w:rPr>
        <w:t xml:space="preserve"> </w:t>
      </w:r>
      <w:r w:rsidRPr="005B16B0">
        <w:rPr>
          <w:i/>
          <w:lang w:val="en-GB"/>
        </w:rPr>
        <w:t>shall be brought according to the rules of procedure of ordinary law.</w:t>
      </w:r>
    </w:p>
    <w:p w:rsidR="00922846" w:rsidRPr="005B16B0" w:rsidRDefault="00922846" w:rsidP="00922846">
      <w:pPr>
        <w:pStyle w:val="SingleTxtG"/>
        <w:ind w:left="1701"/>
        <w:rPr>
          <w:i/>
          <w:iCs/>
          <w:lang w:val="en-GB"/>
        </w:rPr>
      </w:pPr>
      <w:r w:rsidRPr="005B16B0">
        <w:rPr>
          <w:i/>
          <w:iCs/>
          <w:lang w:val="en-GB"/>
        </w:rPr>
        <w:t xml:space="preserve">The case shall be considered </w:t>
      </w:r>
      <w:r w:rsidRPr="005B16B0">
        <w:rPr>
          <w:iCs/>
          <w:lang w:val="en-GB"/>
        </w:rPr>
        <w:t xml:space="preserve">in camera </w:t>
      </w:r>
      <w:r w:rsidRPr="005B16B0">
        <w:rPr>
          <w:i/>
          <w:iCs/>
          <w:lang w:val="en-GB"/>
        </w:rPr>
        <w:t xml:space="preserve">and the submissions of the </w:t>
      </w:r>
      <w:r w:rsidRPr="005B16B0">
        <w:rPr>
          <w:i/>
          <w:lang w:val="en-GB"/>
        </w:rPr>
        <w:t>public prosecutor’s office</w:t>
      </w:r>
      <w:r w:rsidRPr="005B16B0">
        <w:rPr>
          <w:i/>
          <w:iCs/>
          <w:lang w:val="en-GB"/>
        </w:rPr>
        <w:t xml:space="preserve"> heard.</w:t>
      </w:r>
    </w:p>
    <w:p w:rsidR="00922846" w:rsidRPr="005B16B0" w:rsidRDefault="00922846" w:rsidP="00922846">
      <w:pPr>
        <w:pStyle w:val="SingleTxtG"/>
        <w:ind w:left="1701"/>
        <w:rPr>
          <w:lang w:val="en-GB"/>
        </w:rPr>
      </w:pPr>
      <w:r w:rsidRPr="005B16B0">
        <w:rPr>
          <w:i/>
          <w:iCs/>
          <w:lang w:val="en-GB"/>
        </w:rPr>
        <w:t xml:space="preserve">Appeal against this judgement shall be as for cases under ordinary law”. </w:t>
      </w:r>
    </w:p>
    <w:p w:rsidR="00922846" w:rsidRPr="005B16B0" w:rsidRDefault="00922846" w:rsidP="00922846">
      <w:pPr>
        <w:pStyle w:val="SingleTxtG"/>
        <w:ind w:left="1701"/>
        <w:rPr>
          <w:i/>
          <w:iCs/>
          <w:lang w:val="en-GB"/>
        </w:rPr>
      </w:pPr>
      <w:r w:rsidRPr="005B16B0">
        <w:rPr>
          <w:b/>
          <w:bCs/>
          <w:lang w:val="en-GB"/>
        </w:rPr>
        <w:t>Article 497 –</w:t>
      </w:r>
      <w:r w:rsidRPr="005B16B0">
        <w:rPr>
          <w:lang w:val="en-GB"/>
        </w:rPr>
        <w:t xml:space="preserve"> “</w:t>
      </w:r>
      <w:r w:rsidRPr="005B16B0">
        <w:rPr>
          <w:i/>
          <w:lang w:val="en-GB"/>
        </w:rPr>
        <w:t>In the event of the</w:t>
      </w:r>
      <w:r w:rsidRPr="005B16B0">
        <w:rPr>
          <w:lang w:val="en-GB"/>
        </w:rPr>
        <w:t xml:space="preserve"> </w:t>
      </w:r>
      <w:r w:rsidRPr="005B16B0">
        <w:rPr>
          <w:i/>
          <w:lang w:val="en-GB"/>
        </w:rPr>
        <w:t xml:space="preserve">death of the </w:t>
      </w:r>
      <w:r w:rsidRPr="005B16B0">
        <w:rPr>
          <w:lang w:val="en-GB"/>
        </w:rPr>
        <w:t>kafil</w:t>
      </w:r>
      <w:r w:rsidRPr="005B16B0">
        <w:rPr>
          <w:i/>
          <w:lang w:val="en-GB"/>
        </w:rPr>
        <w:t xml:space="preserve">, his heirs shall be required immediately to inform the family judge who made the order for the </w:t>
      </w:r>
      <w:r w:rsidRPr="005B16B0">
        <w:rPr>
          <w:lang w:val="en-GB"/>
        </w:rPr>
        <w:t xml:space="preserve">kafalah </w:t>
      </w:r>
      <w:r w:rsidRPr="005B16B0">
        <w:rPr>
          <w:i/>
          <w:lang w:val="en-GB"/>
        </w:rPr>
        <w:t>arrangement.</w:t>
      </w:r>
    </w:p>
    <w:p w:rsidR="00922846" w:rsidRPr="005B16B0" w:rsidRDefault="00922846" w:rsidP="00922846">
      <w:pPr>
        <w:pStyle w:val="SingleTxtG"/>
        <w:ind w:left="1701"/>
        <w:rPr>
          <w:i/>
          <w:iCs/>
          <w:lang w:val="en-GB"/>
        </w:rPr>
      </w:pPr>
      <w:r w:rsidRPr="005B16B0">
        <w:rPr>
          <w:i/>
          <w:iCs/>
          <w:lang w:val="en-GB"/>
        </w:rPr>
        <w:t xml:space="preserve">The judge shall, during the month which follows, hold a meeting of the heirs to hear them on the issue of retaining the </w:t>
      </w:r>
      <w:r w:rsidRPr="005B16B0">
        <w:rPr>
          <w:lang w:val="en-GB"/>
        </w:rPr>
        <w:t xml:space="preserve">kafalah </w:t>
      </w:r>
      <w:r w:rsidRPr="005B16B0">
        <w:rPr>
          <w:i/>
          <w:lang w:val="en-GB"/>
        </w:rPr>
        <w:t>arrangement</w:t>
      </w:r>
      <w:r w:rsidRPr="005B16B0">
        <w:rPr>
          <w:i/>
          <w:iCs/>
          <w:lang w:val="en-GB"/>
        </w:rPr>
        <w:t xml:space="preserve">. </w:t>
      </w:r>
    </w:p>
    <w:p w:rsidR="00922846" w:rsidRPr="005B16B0" w:rsidRDefault="00922846" w:rsidP="00922846">
      <w:pPr>
        <w:pStyle w:val="SingleTxtG"/>
        <w:ind w:left="1701"/>
        <w:rPr>
          <w:i/>
          <w:iCs/>
          <w:lang w:val="en-GB"/>
        </w:rPr>
      </w:pPr>
      <w:r w:rsidRPr="005B16B0">
        <w:rPr>
          <w:i/>
          <w:iCs/>
          <w:lang w:val="en-GB"/>
        </w:rPr>
        <w:t>If the heirs undertake to continue the</w:t>
      </w:r>
      <w:r w:rsidRPr="005B16B0">
        <w:rPr>
          <w:i/>
          <w:lang w:val="en-GB"/>
        </w:rPr>
        <w:t xml:space="preserve"> </w:t>
      </w:r>
      <w:r w:rsidRPr="005B16B0">
        <w:rPr>
          <w:lang w:val="en-GB"/>
        </w:rPr>
        <w:t xml:space="preserve">kafalah </w:t>
      </w:r>
      <w:r w:rsidRPr="005B16B0">
        <w:rPr>
          <w:i/>
          <w:lang w:val="en-GB"/>
        </w:rPr>
        <w:t>arrangement</w:t>
      </w:r>
      <w:r w:rsidRPr="005B16B0">
        <w:rPr>
          <w:iCs/>
          <w:lang w:val="en-GB"/>
        </w:rPr>
        <w:t xml:space="preserve">, </w:t>
      </w:r>
      <w:r w:rsidRPr="005B16B0">
        <w:rPr>
          <w:i/>
          <w:iCs/>
          <w:lang w:val="en-GB"/>
        </w:rPr>
        <w:t xml:space="preserve">the judge shall designate the heir on whom it shall devolve. </w:t>
      </w:r>
    </w:p>
    <w:p w:rsidR="00922846" w:rsidRPr="005B16B0" w:rsidRDefault="00922846" w:rsidP="00AA17FE">
      <w:pPr>
        <w:pStyle w:val="SingleTxtG"/>
        <w:ind w:left="1701"/>
        <w:rPr>
          <w:lang w:val="en-GB"/>
        </w:rPr>
      </w:pPr>
      <w:r w:rsidRPr="005B16B0">
        <w:rPr>
          <w:i/>
          <w:iCs/>
          <w:lang w:val="en-GB"/>
        </w:rPr>
        <w:t>If the heirs refuse, the judge shall terminate the</w:t>
      </w:r>
      <w:r w:rsidRPr="005B16B0">
        <w:rPr>
          <w:i/>
          <w:lang w:val="en-GB"/>
        </w:rPr>
        <w:t xml:space="preserve"> </w:t>
      </w:r>
      <w:r w:rsidRPr="005B16B0">
        <w:rPr>
          <w:lang w:val="en-GB"/>
        </w:rPr>
        <w:t xml:space="preserve">kafalah </w:t>
      </w:r>
      <w:r w:rsidRPr="005B16B0">
        <w:rPr>
          <w:i/>
          <w:lang w:val="en-GB"/>
        </w:rPr>
        <w:t>arrangement</w:t>
      </w:r>
      <w:r w:rsidRPr="005B16B0">
        <w:rPr>
          <w:iCs/>
          <w:lang w:val="en-GB"/>
        </w:rPr>
        <w:t xml:space="preserve"> </w:t>
      </w:r>
      <w:r w:rsidRPr="005B16B0">
        <w:rPr>
          <w:i/>
          <w:iCs/>
          <w:lang w:val="en-GB"/>
        </w:rPr>
        <w:t xml:space="preserve">in the same legal forms as provided for its assignment.” </w:t>
      </w:r>
    </w:p>
    <w:p w:rsidR="00922846" w:rsidRPr="005B16B0" w:rsidRDefault="00922846" w:rsidP="00922846">
      <w:pPr>
        <w:pStyle w:val="SingleTxtG"/>
        <w:ind w:firstLine="567"/>
        <w:rPr>
          <w:bCs/>
          <w:lang w:val="en-GB"/>
        </w:rPr>
      </w:pPr>
      <w:r w:rsidRPr="005B16B0">
        <w:rPr>
          <w:lang w:val="en-GB"/>
        </w:rPr>
        <w:t xml:space="preserve">Article 125 of the Family Code lays down that </w:t>
      </w:r>
      <w:r w:rsidRPr="005B16B0">
        <w:rPr>
          <w:i/>
          <w:lang w:val="en-GB"/>
        </w:rPr>
        <w:t>“an action to abandon a legal fostering arrangement must be referred to the court that established it, the public prosecutor having been notified.</w:t>
      </w:r>
      <w:r w:rsidR="009E3B96">
        <w:rPr>
          <w:i/>
          <w:lang w:val="en-GB"/>
        </w:rPr>
        <w:t xml:space="preserve"> </w:t>
      </w:r>
      <w:r w:rsidRPr="005B16B0">
        <w:rPr>
          <w:i/>
          <w:lang w:val="en-GB"/>
        </w:rPr>
        <w:t>In the event of death, the right to foster shall be transferred to the heirs if they undertake to exercise it.</w:t>
      </w:r>
      <w:r w:rsidR="009E3B96">
        <w:rPr>
          <w:i/>
          <w:lang w:val="en-GB"/>
        </w:rPr>
        <w:t xml:space="preserve"> </w:t>
      </w:r>
      <w:r w:rsidRPr="005B16B0">
        <w:rPr>
          <w:i/>
          <w:lang w:val="en-GB"/>
        </w:rPr>
        <w:t>If this is not the case, the judge shall give custody of the child to a welfare institution”.</w:t>
      </w:r>
      <w:r w:rsidRPr="005B16B0">
        <w:rPr>
          <w:bCs/>
          <w:lang w:val="en-GB"/>
        </w:rPr>
        <w:t xml:space="preserve"> </w:t>
      </w:r>
    </w:p>
    <w:p w:rsidR="00922846" w:rsidRPr="005B16B0" w:rsidRDefault="00922846" w:rsidP="00922846">
      <w:pPr>
        <w:pStyle w:val="SingleTxtG"/>
        <w:rPr>
          <w:lang w:val="en-GB"/>
        </w:rPr>
      </w:pPr>
      <w:r w:rsidRPr="005B16B0">
        <w:rPr>
          <w:lang w:val="en-GB"/>
        </w:rPr>
        <w:t>421.</w:t>
      </w:r>
      <w:r w:rsidRPr="005B16B0">
        <w:rPr>
          <w:lang w:val="en-GB"/>
        </w:rPr>
        <w:tab/>
        <w:t>The foster child may be of known or unknown filiation.</w:t>
      </w:r>
      <w:r w:rsidR="009E3B96">
        <w:rPr>
          <w:lang w:val="en-GB"/>
        </w:rPr>
        <w:t xml:space="preserve"> </w:t>
      </w:r>
      <w:r w:rsidRPr="005B16B0">
        <w:rPr>
          <w:lang w:val="en-GB"/>
        </w:rPr>
        <w:t>The child must retain his original filiation if his parents are known.</w:t>
      </w:r>
      <w:r w:rsidR="009E3B96">
        <w:rPr>
          <w:lang w:val="en-GB"/>
        </w:rPr>
        <w:t xml:space="preserve"> </w:t>
      </w:r>
      <w:r w:rsidRPr="005B16B0">
        <w:rPr>
          <w:lang w:val="en-GB"/>
        </w:rPr>
        <w:t xml:space="preserve">If they are not, </w:t>
      </w:r>
      <w:r w:rsidR="00EE3C5A">
        <w:rPr>
          <w:lang w:val="en-GB"/>
        </w:rPr>
        <w:t>article </w:t>
      </w:r>
      <w:r w:rsidRPr="005B16B0">
        <w:rPr>
          <w:lang w:val="en-GB"/>
        </w:rPr>
        <w:t>64 of the Civil Status Code applies.</w:t>
      </w:r>
      <w:r w:rsidR="009E3B96">
        <w:rPr>
          <w:lang w:val="en-GB"/>
        </w:rPr>
        <w:t xml:space="preserve"> </w:t>
      </w:r>
      <w:r w:rsidRPr="005B16B0">
        <w:rPr>
          <w:lang w:val="en-GB"/>
        </w:rPr>
        <w:t xml:space="preserve">The foster parent may bequeath or donate up to one third of his property to the foster child. </w:t>
      </w:r>
    </w:p>
    <w:p w:rsidR="00922846" w:rsidRPr="005B16B0" w:rsidRDefault="00922846" w:rsidP="00922846">
      <w:pPr>
        <w:pStyle w:val="SingleTxtG"/>
        <w:rPr>
          <w:lang w:val="en-GB"/>
        </w:rPr>
      </w:pPr>
      <w:r w:rsidRPr="005B16B0">
        <w:rPr>
          <w:lang w:val="en-GB"/>
        </w:rPr>
        <w:t>422.</w:t>
      </w:r>
      <w:r w:rsidRPr="005B16B0">
        <w:rPr>
          <w:lang w:val="en-GB"/>
        </w:rPr>
        <w:tab/>
        <w:t xml:space="preserve">If the father and the mother, or either of them, should seek to regain guardianship of the child in question, it will be for the child, if he has attained the age of </w:t>
      </w:r>
      <w:r w:rsidRPr="00C4226A">
        <w:rPr>
          <w:lang w:val="en-GB"/>
        </w:rPr>
        <w:t>discretion</w:t>
      </w:r>
      <w:r w:rsidRPr="005B16B0">
        <w:rPr>
          <w:lang w:val="en-GB"/>
        </w:rPr>
        <w:t>, to decide whether or not to return to his parents.</w:t>
      </w:r>
      <w:r w:rsidR="009E3B96">
        <w:rPr>
          <w:lang w:val="en-GB"/>
        </w:rPr>
        <w:t xml:space="preserve"> </w:t>
      </w:r>
    </w:p>
    <w:p w:rsidR="00922846" w:rsidRPr="005B16B0" w:rsidRDefault="00922846" w:rsidP="00922846">
      <w:pPr>
        <w:pStyle w:val="SingleTxtG"/>
        <w:rPr>
          <w:lang w:val="en-GB"/>
        </w:rPr>
      </w:pPr>
      <w:r w:rsidRPr="005B16B0">
        <w:rPr>
          <w:lang w:val="en-GB"/>
        </w:rPr>
        <w:t>423.</w:t>
      </w:r>
      <w:r w:rsidRPr="005B16B0">
        <w:rPr>
          <w:lang w:val="en-GB"/>
        </w:rPr>
        <w:tab/>
        <w:t xml:space="preserve">If the child has not attained the age of </w:t>
      </w:r>
      <w:r w:rsidRPr="00C4226A">
        <w:rPr>
          <w:lang w:val="en-GB"/>
        </w:rPr>
        <w:t>discretion</w:t>
      </w:r>
      <w:r w:rsidRPr="005B16B0">
        <w:rPr>
          <w:lang w:val="en-GB"/>
        </w:rPr>
        <w:t xml:space="preserve">, he may be returned only if the judge so authorizes, taking account of the interests of the child. </w:t>
      </w:r>
    </w:p>
    <w:p w:rsidR="0005334F" w:rsidRPr="00921391" w:rsidRDefault="00B92DE1" w:rsidP="0005334F">
      <w:pPr>
        <w:pStyle w:val="SingleTxtG"/>
        <w:rPr>
          <w:spacing w:val="-2"/>
          <w:lang w:val="en-GB"/>
        </w:rPr>
      </w:pPr>
      <w:r w:rsidRPr="00921391">
        <w:rPr>
          <w:spacing w:val="-2"/>
          <w:lang w:val="en-GB"/>
        </w:rPr>
        <w:t>424.</w:t>
      </w:r>
      <w:r w:rsidRPr="00921391">
        <w:rPr>
          <w:spacing w:val="-2"/>
          <w:lang w:val="en-GB"/>
        </w:rPr>
        <w:tab/>
        <w:t xml:space="preserve">Children born out of wedlock may also be fostered under the </w:t>
      </w:r>
      <w:r w:rsidRPr="00921391">
        <w:rPr>
          <w:i/>
          <w:spacing w:val="-2"/>
          <w:lang w:val="en-GB"/>
        </w:rPr>
        <w:t>kafalah</w:t>
      </w:r>
      <w:r w:rsidRPr="00921391">
        <w:rPr>
          <w:spacing w:val="-2"/>
          <w:lang w:val="en-GB"/>
        </w:rPr>
        <w:t xml:space="preserve"> system pursuant to an arrangement whereby the foster parent (</w:t>
      </w:r>
      <w:r w:rsidRPr="00921391">
        <w:rPr>
          <w:b/>
          <w:i/>
          <w:spacing w:val="-2"/>
          <w:lang w:val="en-GB"/>
        </w:rPr>
        <w:t>kafil</w:t>
      </w:r>
      <w:r w:rsidRPr="00921391">
        <w:rPr>
          <w:spacing w:val="-2"/>
          <w:lang w:val="en-GB"/>
        </w:rPr>
        <w:t>) confers his patronymic on the foster child</w:t>
      </w:r>
      <w:r w:rsidR="00C4226A" w:rsidRPr="00921391">
        <w:rPr>
          <w:spacing w:val="-2"/>
          <w:lang w:val="en-GB"/>
        </w:rPr>
        <w:t xml:space="preserve"> (</w:t>
      </w:r>
      <w:r w:rsidR="00C4226A" w:rsidRPr="00921391">
        <w:rPr>
          <w:b/>
          <w:spacing w:val="-2"/>
          <w:lang w:val="en-GB"/>
        </w:rPr>
        <w:t>mekfoul</w:t>
      </w:r>
      <w:r w:rsidR="00C4226A" w:rsidRPr="00921391">
        <w:rPr>
          <w:spacing w:val="-2"/>
          <w:lang w:val="en-GB"/>
        </w:rPr>
        <w:t>)</w:t>
      </w:r>
      <w:r w:rsidRPr="00921391">
        <w:rPr>
          <w:spacing w:val="-2"/>
          <w:lang w:val="en-GB"/>
        </w:rPr>
        <w:t xml:space="preserve">, thus ensuring that their names coincide (Executive Decree </w:t>
      </w:r>
      <w:r w:rsidR="00C6046D" w:rsidRPr="00921391">
        <w:rPr>
          <w:spacing w:val="-2"/>
          <w:lang w:val="en-GB"/>
        </w:rPr>
        <w:t>No. </w:t>
      </w:r>
      <w:r w:rsidRPr="00921391">
        <w:rPr>
          <w:spacing w:val="-2"/>
          <w:lang w:val="en-GB"/>
        </w:rPr>
        <w:t>92</w:t>
      </w:r>
      <w:r w:rsidR="00FD36C0" w:rsidRPr="00921391">
        <w:rPr>
          <w:b/>
          <w:spacing w:val="-2"/>
          <w:lang w:val="en-GB"/>
        </w:rPr>
        <w:t>–</w:t>
      </w:r>
      <w:r w:rsidRPr="00921391">
        <w:rPr>
          <w:spacing w:val="-2"/>
          <w:lang w:val="en-GB"/>
        </w:rPr>
        <w:t>24 on Change of Name of 13 January 1992).</w:t>
      </w:r>
    </w:p>
    <w:p w:rsidR="00B92DE1" w:rsidRPr="005B16B0" w:rsidRDefault="00B92DE1" w:rsidP="00B92DE1">
      <w:pPr>
        <w:pStyle w:val="SingleTxtG"/>
        <w:rPr>
          <w:lang w:val="en-GB"/>
        </w:rPr>
      </w:pPr>
      <w:r w:rsidRPr="005B16B0">
        <w:rPr>
          <w:lang w:val="en-GB"/>
        </w:rPr>
        <w:t>425.</w:t>
      </w:r>
      <w:r w:rsidRPr="005B16B0">
        <w:rPr>
          <w:lang w:val="en-GB"/>
        </w:rPr>
        <w:tab/>
        <w:t>When a child is placed in an appropriate institution, the State mobilizes all necessary human and material resources to ensure optimum living conditions and social integration.</w:t>
      </w:r>
    </w:p>
    <w:p w:rsidR="00B92DE1" w:rsidRPr="005B16B0" w:rsidRDefault="00B92DE1" w:rsidP="00B92DE1">
      <w:pPr>
        <w:pStyle w:val="H1G"/>
        <w:rPr>
          <w:lang w:val="en-GB"/>
        </w:rPr>
      </w:pPr>
      <w:r w:rsidRPr="005B16B0">
        <w:rPr>
          <w:lang w:val="en-GB"/>
        </w:rPr>
        <w:tab/>
      </w:r>
      <w:r w:rsidRPr="005B16B0">
        <w:rPr>
          <w:lang w:val="en-GB"/>
        </w:rPr>
        <w:tab/>
        <w:t>Article 22</w:t>
      </w:r>
    </w:p>
    <w:p w:rsidR="00B92DE1" w:rsidRPr="005B16B0" w:rsidRDefault="00B92DE1" w:rsidP="00B92DE1">
      <w:pPr>
        <w:pStyle w:val="SingleTxtG"/>
        <w:rPr>
          <w:lang w:val="en-GB"/>
        </w:rPr>
      </w:pPr>
      <w:r w:rsidRPr="005B16B0">
        <w:rPr>
          <w:lang w:val="en-GB"/>
        </w:rPr>
        <w:t>426.</w:t>
      </w:r>
      <w:r w:rsidRPr="005B16B0">
        <w:rPr>
          <w:lang w:val="en-GB"/>
        </w:rPr>
        <w:tab/>
        <w:t>See the reply to recommendation 73.</w:t>
      </w:r>
    </w:p>
    <w:p w:rsidR="00B92DE1" w:rsidRPr="005B16B0" w:rsidRDefault="00B92DE1" w:rsidP="00B92DE1">
      <w:pPr>
        <w:pStyle w:val="H1G"/>
        <w:rPr>
          <w:lang w:val="en-GB"/>
        </w:rPr>
      </w:pPr>
      <w:r w:rsidRPr="005B16B0">
        <w:rPr>
          <w:lang w:val="en-GB"/>
        </w:rPr>
        <w:tab/>
      </w:r>
      <w:r w:rsidRPr="005B16B0">
        <w:rPr>
          <w:lang w:val="en-GB"/>
        </w:rPr>
        <w:tab/>
        <w:t>Article 23</w:t>
      </w:r>
    </w:p>
    <w:p w:rsidR="00B92DE1" w:rsidRPr="005B16B0" w:rsidRDefault="00B92DE1" w:rsidP="00B92DE1">
      <w:pPr>
        <w:pStyle w:val="SingleTxtG"/>
        <w:rPr>
          <w:lang w:val="en-GB"/>
        </w:rPr>
      </w:pPr>
      <w:r w:rsidRPr="005B16B0">
        <w:rPr>
          <w:lang w:val="en-GB"/>
        </w:rPr>
        <w:t>427.</w:t>
      </w:r>
      <w:r w:rsidRPr="005B16B0">
        <w:rPr>
          <w:lang w:val="en-GB"/>
        </w:rPr>
        <w:tab/>
        <w:t>See the reply to recommendation 54.</w:t>
      </w:r>
    </w:p>
    <w:p w:rsidR="00B92DE1" w:rsidRPr="005B16B0" w:rsidRDefault="00B92DE1" w:rsidP="00B92DE1">
      <w:pPr>
        <w:pStyle w:val="H1G"/>
        <w:rPr>
          <w:lang w:val="en-GB"/>
        </w:rPr>
      </w:pPr>
      <w:r w:rsidRPr="005B16B0">
        <w:rPr>
          <w:lang w:val="en-GB"/>
        </w:rPr>
        <w:tab/>
      </w:r>
      <w:r w:rsidRPr="005B16B0">
        <w:rPr>
          <w:lang w:val="en-GB"/>
        </w:rPr>
        <w:tab/>
        <w:t>Article 24</w:t>
      </w:r>
    </w:p>
    <w:p w:rsidR="00B92DE1" w:rsidRPr="005B16B0" w:rsidRDefault="00B92DE1" w:rsidP="00B92DE1">
      <w:pPr>
        <w:pStyle w:val="SingleTxtG"/>
        <w:rPr>
          <w:lang w:val="en-GB"/>
        </w:rPr>
      </w:pPr>
      <w:r w:rsidRPr="005B16B0">
        <w:rPr>
          <w:lang w:val="en-GB"/>
        </w:rPr>
        <w:t>428.</w:t>
      </w:r>
      <w:r w:rsidRPr="005B16B0">
        <w:rPr>
          <w:lang w:val="en-GB"/>
        </w:rPr>
        <w:tab/>
        <w:t>See the reply to recommendations 56 and 57.</w:t>
      </w:r>
    </w:p>
    <w:p w:rsidR="00F02902" w:rsidRPr="005B16B0" w:rsidRDefault="00F02902" w:rsidP="00F02902">
      <w:pPr>
        <w:pStyle w:val="H1G"/>
        <w:rPr>
          <w:lang w:val="en-GB"/>
        </w:rPr>
      </w:pPr>
      <w:r w:rsidRPr="005B16B0">
        <w:rPr>
          <w:lang w:val="en-GB"/>
        </w:rPr>
        <w:tab/>
      </w:r>
      <w:r w:rsidRPr="005B16B0">
        <w:rPr>
          <w:lang w:val="en-GB"/>
        </w:rPr>
        <w:tab/>
        <w:t>Article 25</w:t>
      </w:r>
      <w:r w:rsidRPr="005B16B0">
        <w:rPr>
          <w:lang w:val="en-GB"/>
        </w:rPr>
        <w:br/>
      </w:r>
      <w:r w:rsidR="003C0544" w:rsidRPr="005B16B0">
        <w:rPr>
          <w:lang w:val="en-GB"/>
        </w:rPr>
        <w:t>Periodic review of placement</w:t>
      </w:r>
    </w:p>
    <w:p w:rsidR="00F02902" w:rsidRPr="005B16B0" w:rsidRDefault="0005334F" w:rsidP="0005334F">
      <w:pPr>
        <w:pStyle w:val="SingleTxtG"/>
        <w:rPr>
          <w:lang w:val="en-GB"/>
        </w:rPr>
      </w:pPr>
      <w:r w:rsidRPr="005B16B0">
        <w:rPr>
          <w:lang w:val="en-GB"/>
        </w:rPr>
        <w:t>429.</w:t>
      </w:r>
      <w:r w:rsidRPr="005B16B0">
        <w:rPr>
          <w:lang w:val="en-GB"/>
        </w:rPr>
        <w:tab/>
      </w:r>
      <w:r w:rsidR="00E00266" w:rsidRPr="005B16B0">
        <w:rPr>
          <w:lang w:val="en-GB"/>
        </w:rPr>
        <w:t xml:space="preserve">Decree </w:t>
      </w:r>
      <w:r w:rsidR="00C6046D">
        <w:rPr>
          <w:lang w:val="en-GB"/>
        </w:rPr>
        <w:t>No. </w:t>
      </w:r>
      <w:r w:rsidR="00E00266" w:rsidRPr="005B16B0">
        <w:rPr>
          <w:lang w:val="en-GB"/>
        </w:rPr>
        <w:t>80</w:t>
      </w:r>
      <w:r w:rsidR="00FD36C0">
        <w:rPr>
          <w:b/>
          <w:lang w:val="en-GB"/>
        </w:rPr>
        <w:t>–</w:t>
      </w:r>
      <w:r w:rsidR="00E00266" w:rsidRPr="005B16B0">
        <w:rPr>
          <w:lang w:val="en-GB"/>
        </w:rPr>
        <w:t>59 of 8</w:t>
      </w:r>
      <w:r w:rsidR="005C3575">
        <w:rPr>
          <w:lang w:val="en-GB"/>
        </w:rPr>
        <w:t> March</w:t>
      </w:r>
      <w:r w:rsidR="00E00266" w:rsidRPr="005B16B0">
        <w:rPr>
          <w:lang w:val="en-GB"/>
        </w:rPr>
        <w:t xml:space="preserve"> 1980 on the establishment, organization and operation of child guidance centres and spec</w:t>
      </w:r>
      <w:r w:rsidR="00D305EE" w:rsidRPr="005B16B0">
        <w:rPr>
          <w:lang w:val="en-GB"/>
        </w:rPr>
        <w:t xml:space="preserve">ialized centres for </w:t>
      </w:r>
      <w:r w:rsidR="00E00266" w:rsidRPr="005B16B0">
        <w:rPr>
          <w:lang w:val="en-GB"/>
        </w:rPr>
        <w:t>children</w:t>
      </w:r>
      <w:r w:rsidR="00D305EE" w:rsidRPr="005B16B0">
        <w:rPr>
          <w:lang w:val="en-GB"/>
        </w:rPr>
        <w:t xml:space="preserve"> with a disability</w:t>
      </w:r>
      <w:r w:rsidR="00E00266" w:rsidRPr="005B16B0">
        <w:rPr>
          <w:lang w:val="en-GB"/>
        </w:rPr>
        <w:t xml:space="preserve">, established </w:t>
      </w:r>
      <w:r w:rsidR="00D305EE" w:rsidRPr="005B16B0">
        <w:rPr>
          <w:lang w:val="en-GB"/>
        </w:rPr>
        <w:t xml:space="preserve">medical and educational </w:t>
      </w:r>
      <w:r w:rsidR="00E00266" w:rsidRPr="005B16B0">
        <w:rPr>
          <w:lang w:val="en-GB"/>
        </w:rPr>
        <w:t>child guidance boards “</w:t>
      </w:r>
      <w:r w:rsidR="00E00266" w:rsidRPr="00C4226A">
        <w:rPr>
          <w:i/>
          <w:lang w:val="en-GB"/>
        </w:rPr>
        <w:t>to guide medical and psychological treatment and educational, re-educational and teaching activities</w:t>
      </w:r>
      <w:r w:rsidR="00E00266" w:rsidRPr="005B16B0">
        <w:rPr>
          <w:lang w:val="en-GB"/>
        </w:rPr>
        <w:t>”.</w:t>
      </w:r>
      <w:r w:rsidR="009E3B96">
        <w:rPr>
          <w:lang w:val="en-GB"/>
        </w:rPr>
        <w:t xml:space="preserve"> </w:t>
      </w:r>
      <w:r w:rsidR="00E00266" w:rsidRPr="005B16B0">
        <w:rPr>
          <w:lang w:val="en-GB"/>
        </w:rPr>
        <w:t xml:space="preserve">They keep track of </w:t>
      </w:r>
      <w:r w:rsidR="00D305EE" w:rsidRPr="005B16B0">
        <w:rPr>
          <w:lang w:val="en-GB"/>
        </w:rPr>
        <w:t xml:space="preserve">and monitor </w:t>
      </w:r>
      <w:r w:rsidR="00E00266" w:rsidRPr="005B16B0">
        <w:rPr>
          <w:lang w:val="en-GB"/>
        </w:rPr>
        <w:t>children’s development</w:t>
      </w:r>
      <w:r w:rsidR="00D305EE" w:rsidRPr="005B16B0">
        <w:rPr>
          <w:lang w:val="en-GB"/>
        </w:rPr>
        <w:t>,</w:t>
      </w:r>
      <w:r w:rsidR="00E00266" w:rsidRPr="005B16B0">
        <w:rPr>
          <w:lang w:val="en-GB"/>
        </w:rPr>
        <w:t xml:space="preserve"> and recommend to the directors of the centres any individual or collective </w:t>
      </w:r>
      <w:r w:rsidR="00D305EE" w:rsidRPr="005B16B0">
        <w:rPr>
          <w:lang w:val="en-GB"/>
        </w:rPr>
        <w:t>educational</w:t>
      </w:r>
      <w:r w:rsidR="00E00266" w:rsidRPr="005B16B0">
        <w:rPr>
          <w:lang w:val="en-GB"/>
        </w:rPr>
        <w:t xml:space="preserve"> and </w:t>
      </w:r>
      <w:r w:rsidR="00D305EE" w:rsidRPr="005B16B0">
        <w:rPr>
          <w:lang w:val="en-GB"/>
        </w:rPr>
        <w:t>medical-</w:t>
      </w:r>
      <w:r w:rsidR="00FC2126" w:rsidRPr="005B16B0">
        <w:rPr>
          <w:lang w:val="en-GB"/>
        </w:rPr>
        <w:t>educational</w:t>
      </w:r>
      <w:r w:rsidR="00D305EE" w:rsidRPr="005B16B0">
        <w:rPr>
          <w:lang w:val="en-GB"/>
        </w:rPr>
        <w:t xml:space="preserve"> </w:t>
      </w:r>
      <w:r w:rsidR="00E00266" w:rsidRPr="005B16B0">
        <w:rPr>
          <w:lang w:val="en-GB"/>
        </w:rPr>
        <w:t xml:space="preserve">measures. Ordinance </w:t>
      </w:r>
      <w:r w:rsidR="00C6046D">
        <w:rPr>
          <w:lang w:val="en-GB"/>
        </w:rPr>
        <w:t>No. </w:t>
      </w:r>
      <w:r w:rsidR="00E00266" w:rsidRPr="005B16B0">
        <w:rPr>
          <w:lang w:val="en-GB"/>
        </w:rPr>
        <w:t>75</w:t>
      </w:r>
      <w:r w:rsidR="00FD36C0">
        <w:rPr>
          <w:b/>
          <w:lang w:val="en-GB"/>
        </w:rPr>
        <w:t>–</w:t>
      </w:r>
      <w:r w:rsidR="00E00266" w:rsidRPr="005B16B0">
        <w:rPr>
          <w:lang w:val="en-GB"/>
        </w:rPr>
        <w:t>64 of 26</w:t>
      </w:r>
      <w:r w:rsidR="00AC2334">
        <w:rPr>
          <w:lang w:val="en-GB"/>
        </w:rPr>
        <w:t> September</w:t>
      </w:r>
      <w:r w:rsidR="00E00266" w:rsidRPr="005B16B0">
        <w:rPr>
          <w:lang w:val="en-GB"/>
        </w:rPr>
        <w:t xml:space="preserve"> 19</w:t>
      </w:r>
      <w:r w:rsidR="00D305EE" w:rsidRPr="005B16B0">
        <w:rPr>
          <w:lang w:val="en-GB"/>
        </w:rPr>
        <w:t>75</w:t>
      </w:r>
      <w:r w:rsidR="00E00266" w:rsidRPr="005B16B0">
        <w:rPr>
          <w:lang w:val="en-GB"/>
        </w:rPr>
        <w:t xml:space="preserve"> setting up establishments and services for the protection of children and young persons provides for the physical and mental protection of children who have be</w:t>
      </w:r>
      <w:r w:rsidR="00D305EE" w:rsidRPr="005B16B0">
        <w:rPr>
          <w:lang w:val="en-GB"/>
        </w:rPr>
        <w:t>en placed pursuant to a court</w:t>
      </w:r>
      <w:r w:rsidR="00E00266" w:rsidRPr="005B16B0">
        <w:rPr>
          <w:lang w:val="en-GB"/>
        </w:rPr>
        <w:t xml:space="preserve"> order.</w:t>
      </w:r>
      <w:r w:rsidR="009E3B96">
        <w:rPr>
          <w:lang w:val="en-GB"/>
        </w:rPr>
        <w:t xml:space="preserve"> </w:t>
      </w:r>
      <w:r w:rsidR="00E00266" w:rsidRPr="005B16B0">
        <w:rPr>
          <w:lang w:val="en-GB"/>
        </w:rPr>
        <w:t xml:space="preserve">Decree </w:t>
      </w:r>
      <w:r w:rsidR="00C6046D">
        <w:rPr>
          <w:lang w:val="en-GB"/>
        </w:rPr>
        <w:t>No. </w:t>
      </w:r>
      <w:r w:rsidR="00E00266" w:rsidRPr="005B16B0">
        <w:rPr>
          <w:lang w:val="en-GB"/>
        </w:rPr>
        <w:t>76</w:t>
      </w:r>
      <w:r w:rsidR="00FD36C0">
        <w:rPr>
          <w:b/>
          <w:lang w:val="en-GB"/>
        </w:rPr>
        <w:t>–</w:t>
      </w:r>
      <w:r w:rsidR="00E00266" w:rsidRPr="005B16B0">
        <w:rPr>
          <w:lang w:val="en-GB"/>
        </w:rPr>
        <w:t>101 of 2</w:t>
      </w:r>
      <w:r w:rsidR="00D305EE" w:rsidRPr="005B16B0">
        <w:rPr>
          <w:lang w:val="en-GB"/>
        </w:rPr>
        <w:t>3</w:t>
      </w:r>
      <w:r w:rsidR="00EE4081">
        <w:rPr>
          <w:lang w:val="en-GB"/>
        </w:rPr>
        <w:t> May</w:t>
      </w:r>
      <w:r w:rsidR="00E00266" w:rsidRPr="005B16B0">
        <w:rPr>
          <w:lang w:val="en-GB"/>
        </w:rPr>
        <w:t> 1976 setting up the Commission for the Protection of Children and Yo</w:t>
      </w:r>
      <w:r w:rsidR="00493FBC">
        <w:rPr>
          <w:lang w:val="en-GB"/>
        </w:rPr>
        <w:t xml:space="preserve">ung Persons lays down rules for </w:t>
      </w:r>
      <w:r w:rsidR="00E00266" w:rsidRPr="005B16B0">
        <w:rPr>
          <w:lang w:val="en-GB"/>
        </w:rPr>
        <w:t>the periodic examination of children placed in an institution.</w:t>
      </w:r>
      <w:r w:rsidR="009E3B96">
        <w:rPr>
          <w:lang w:val="en-GB"/>
        </w:rPr>
        <w:t xml:space="preserve"> </w:t>
      </w:r>
      <w:r w:rsidR="00E00266" w:rsidRPr="005B16B0">
        <w:rPr>
          <w:lang w:val="en-GB"/>
        </w:rPr>
        <w:t xml:space="preserve">Homes for children in care established under Decree </w:t>
      </w:r>
      <w:r w:rsidR="00C6046D">
        <w:rPr>
          <w:lang w:val="en-GB"/>
        </w:rPr>
        <w:t>No. </w:t>
      </w:r>
      <w:r w:rsidR="00E00266" w:rsidRPr="005B16B0">
        <w:rPr>
          <w:lang w:val="en-GB"/>
        </w:rPr>
        <w:t>80</w:t>
      </w:r>
      <w:r w:rsidR="00FD36C0">
        <w:rPr>
          <w:b/>
          <w:lang w:val="en-GB"/>
        </w:rPr>
        <w:t>–</w:t>
      </w:r>
      <w:r w:rsidR="00E00266" w:rsidRPr="005B16B0">
        <w:rPr>
          <w:lang w:val="en-GB"/>
        </w:rPr>
        <w:t>83 of 15 March 1980 are administered by bo</w:t>
      </w:r>
      <w:r w:rsidR="00D305EE" w:rsidRPr="005B16B0">
        <w:rPr>
          <w:lang w:val="en-GB"/>
        </w:rPr>
        <w:t>ards of psychologists, educational social workers</w:t>
      </w:r>
      <w:r w:rsidR="00E00266" w:rsidRPr="005B16B0">
        <w:rPr>
          <w:lang w:val="en-GB"/>
        </w:rPr>
        <w:t xml:space="preserve"> and physicians.</w:t>
      </w:r>
      <w:r w:rsidR="009E3B96">
        <w:rPr>
          <w:lang w:val="en-GB"/>
        </w:rPr>
        <w:t xml:space="preserve"> </w:t>
      </w:r>
      <w:r w:rsidR="00E00266" w:rsidRPr="005B16B0">
        <w:rPr>
          <w:lang w:val="en-GB"/>
        </w:rPr>
        <w:t xml:space="preserve">The rules on cooperation between the staff of </w:t>
      </w:r>
      <w:r w:rsidR="00D305EE" w:rsidRPr="005B16B0">
        <w:rPr>
          <w:lang w:val="en-GB"/>
        </w:rPr>
        <w:t>ministries responsible for</w:t>
      </w:r>
      <w:r w:rsidR="00E00266" w:rsidRPr="005B16B0">
        <w:rPr>
          <w:lang w:val="en-GB"/>
        </w:rPr>
        <w:t xml:space="preserve"> monitoring children placed in specialized institutions are set out in various inter</w:t>
      </w:r>
      <w:r w:rsidR="00E00266" w:rsidRPr="005B16B0">
        <w:rPr>
          <w:lang w:val="en-GB"/>
        </w:rPr>
        <w:noBreakHyphen/>
        <w:t>ministerial decrees.</w:t>
      </w:r>
    </w:p>
    <w:p w:rsidR="00F02902" w:rsidRPr="005B16B0" w:rsidRDefault="00F02902" w:rsidP="00F02902">
      <w:pPr>
        <w:pStyle w:val="H1G"/>
        <w:rPr>
          <w:lang w:val="en-GB"/>
        </w:rPr>
      </w:pPr>
      <w:r w:rsidRPr="005B16B0">
        <w:rPr>
          <w:lang w:val="en-GB"/>
        </w:rPr>
        <w:tab/>
      </w:r>
      <w:r w:rsidRPr="005B16B0">
        <w:rPr>
          <w:lang w:val="en-GB"/>
        </w:rPr>
        <w:tab/>
        <w:t>Article 26</w:t>
      </w:r>
      <w:r w:rsidRPr="005B16B0">
        <w:rPr>
          <w:lang w:val="en-GB"/>
        </w:rPr>
        <w:br/>
      </w:r>
      <w:r w:rsidR="00366519">
        <w:rPr>
          <w:lang w:val="en-GB"/>
        </w:rPr>
        <w:t>R</w:t>
      </w:r>
      <w:r w:rsidR="00B80796" w:rsidRPr="005B16B0">
        <w:rPr>
          <w:lang w:val="en-GB"/>
        </w:rPr>
        <w:t>ight to benefit from social security</w:t>
      </w:r>
    </w:p>
    <w:p w:rsidR="00F02902" w:rsidRPr="005B16B0" w:rsidRDefault="00CD2D70" w:rsidP="00CD2D70">
      <w:pPr>
        <w:pStyle w:val="SingleTxtG"/>
        <w:rPr>
          <w:lang w:val="en-GB"/>
        </w:rPr>
      </w:pPr>
      <w:r w:rsidRPr="005B16B0">
        <w:rPr>
          <w:lang w:val="en-GB"/>
        </w:rPr>
        <w:t>430.</w:t>
      </w:r>
      <w:r w:rsidRPr="005B16B0">
        <w:rPr>
          <w:lang w:val="en-GB"/>
        </w:rPr>
        <w:tab/>
      </w:r>
      <w:r w:rsidR="0058512C" w:rsidRPr="005B16B0">
        <w:rPr>
          <w:lang w:val="en-GB"/>
        </w:rPr>
        <w:t>In the context of the social welfare arrangements for children, the system of social benefits, such as sickness insurance and family allowances, exists side by side with a number of social welfare measures intended for low-income families.</w:t>
      </w:r>
    </w:p>
    <w:p w:rsidR="00F02902" w:rsidRPr="005B16B0" w:rsidRDefault="00CD2D70" w:rsidP="00CD2D70">
      <w:pPr>
        <w:pStyle w:val="SingleTxtG"/>
        <w:rPr>
          <w:lang w:val="en-GB"/>
        </w:rPr>
      </w:pPr>
      <w:r w:rsidRPr="005B16B0">
        <w:rPr>
          <w:lang w:val="en-GB"/>
        </w:rPr>
        <w:t>431.</w:t>
      </w:r>
      <w:r w:rsidRPr="005B16B0">
        <w:rPr>
          <w:lang w:val="en-GB"/>
        </w:rPr>
        <w:tab/>
      </w:r>
      <w:r w:rsidR="00FE2E52" w:rsidRPr="005B16B0">
        <w:rPr>
          <w:lang w:val="en-GB"/>
        </w:rPr>
        <w:t xml:space="preserve">Algerian law accords substantial cover to children </w:t>
      </w:r>
      <w:r w:rsidR="00C81945" w:rsidRPr="005B16B0">
        <w:rPr>
          <w:lang w:val="en-GB"/>
        </w:rPr>
        <w:t>who are the dependants of an insured person in order to help protect them and to contribute to their development.</w:t>
      </w:r>
    </w:p>
    <w:p w:rsidR="00F02902" w:rsidRPr="005B16B0" w:rsidRDefault="00CD2D70" w:rsidP="00CD2D70">
      <w:pPr>
        <w:pStyle w:val="SingleTxtG"/>
        <w:rPr>
          <w:lang w:val="en-GB"/>
        </w:rPr>
      </w:pPr>
      <w:r w:rsidRPr="005B16B0">
        <w:rPr>
          <w:lang w:val="en-GB"/>
        </w:rPr>
        <w:t>432.</w:t>
      </w:r>
      <w:r w:rsidRPr="005B16B0">
        <w:rPr>
          <w:lang w:val="en-GB"/>
        </w:rPr>
        <w:tab/>
      </w:r>
      <w:r w:rsidR="00C81945" w:rsidRPr="005B16B0">
        <w:rPr>
          <w:lang w:val="en-GB"/>
        </w:rPr>
        <w:t>In point of fact, the benefits in relation to sickness insurance are provided to the insured person and that person’s dependants.</w:t>
      </w:r>
      <w:r w:rsidR="009E3B96">
        <w:rPr>
          <w:lang w:val="en-GB"/>
        </w:rPr>
        <w:t xml:space="preserve"> </w:t>
      </w:r>
      <w:r w:rsidR="00C81945" w:rsidRPr="005B16B0">
        <w:rPr>
          <w:lang w:val="en-GB"/>
        </w:rPr>
        <w:t>This encompasses the non-working spouse, children under the age of 18, or 21 if engaged in a course of study, 25 if under an</w:t>
      </w:r>
      <w:r w:rsidR="00C4226A">
        <w:rPr>
          <w:lang w:val="en-GB"/>
        </w:rPr>
        <w:t xml:space="preserve"> apprenticeship, or at any age</w:t>
      </w:r>
      <w:r w:rsidR="00C81945" w:rsidRPr="005B16B0">
        <w:rPr>
          <w:lang w:val="en-GB"/>
        </w:rPr>
        <w:t xml:space="preserve">, as a result of a disability or chronic illness, </w:t>
      </w:r>
      <w:r w:rsidR="00C4226A">
        <w:rPr>
          <w:lang w:val="en-GB"/>
        </w:rPr>
        <w:t xml:space="preserve">if </w:t>
      </w:r>
      <w:r w:rsidR="00C81945" w:rsidRPr="005B16B0">
        <w:rPr>
          <w:lang w:val="en-GB"/>
        </w:rPr>
        <w:t xml:space="preserve">they are unable to engage in any form of paid activity, or dependent children without an income or the children of a prisoner </w:t>
      </w:r>
      <w:r w:rsidR="00E93662" w:rsidRPr="005B16B0">
        <w:rPr>
          <w:lang w:val="en-GB"/>
        </w:rPr>
        <w:t xml:space="preserve">engaged in prison work </w:t>
      </w:r>
      <w:r w:rsidRPr="005B16B0">
        <w:rPr>
          <w:lang w:val="en-GB"/>
        </w:rPr>
        <w:t>(</w:t>
      </w:r>
      <w:r w:rsidR="00EE3C5A">
        <w:rPr>
          <w:lang w:val="en-GB"/>
        </w:rPr>
        <w:t>art. </w:t>
      </w:r>
      <w:r w:rsidR="00F02902" w:rsidRPr="005B16B0">
        <w:rPr>
          <w:lang w:val="en-GB"/>
        </w:rPr>
        <w:t xml:space="preserve">67 </w:t>
      </w:r>
      <w:r w:rsidR="00E93662" w:rsidRPr="005B16B0">
        <w:rPr>
          <w:lang w:val="en-GB"/>
        </w:rPr>
        <w:t>and</w:t>
      </w:r>
      <w:r w:rsidR="00F02902" w:rsidRPr="005B16B0">
        <w:rPr>
          <w:lang w:val="en-GB"/>
        </w:rPr>
        <w:t xml:space="preserve"> 68 </w:t>
      </w:r>
      <w:r w:rsidR="00E93662" w:rsidRPr="005B16B0">
        <w:rPr>
          <w:lang w:val="en-GB"/>
        </w:rPr>
        <w:t xml:space="preserve">of Act </w:t>
      </w:r>
      <w:r w:rsidR="00C6046D">
        <w:rPr>
          <w:lang w:val="en-GB"/>
        </w:rPr>
        <w:t>No. </w:t>
      </w:r>
      <w:r w:rsidR="00F02902" w:rsidRPr="005B16B0">
        <w:rPr>
          <w:lang w:val="en-GB"/>
        </w:rPr>
        <w:t>83</w:t>
      </w:r>
      <w:r w:rsidR="00160A32" w:rsidRPr="005B16B0">
        <w:rPr>
          <w:lang w:val="en-GB"/>
        </w:rPr>
        <w:t>/</w:t>
      </w:r>
      <w:r w:rsidR="00F02902" w:rsidRPr="005B16B0">
        <w:rPr>
          <w:lang w:val="en-GB"/>
        </w:rPr>
        <w:t xml:space="preserve">11 </w:t>
      </w:r>
      <w:r w:rsidR="00E93662" w:rsidRPr="005B16B0">
        <w:rPr>
          <w:lang w:val="en-GB"/>
        </w:rPr>
        <w:t>of 2</w:t>
      </w:r>
      <w:r w:rsidR="005C3575">
        <w:rPr>
          <w:lang w:val="en-GB"/>
        </w:rPr>
        <w:t> July</w:t>
      </w:r>
      <w:r w:rsidR="00E93662" w:rsidRPr="005B16B0">
        <w:rPr>
          <w:lang w:val="en-GB"/>
        </w:rPr>
        <w:t xml:space="preserve"> 1983 on social insurance, as amended and supplemented).</w:t>
      </w:r>
    </w:p>
    <w:p w:rsidR="00F02902" w:rsidRPr="005B16B0" w:rsidRDefault="00CD2D70" w:rsidP="00AA17FE">
      <w:pPr>
        <w:pStyle w:val="SingleTxtG"/>
        <w:keepNext/>
        <w:rPr>
          <w:lang w:val="en-GB"/>
        </w:rPr>
      </w:pPr>
      <w:r w:rsidRPr="005B16B0">
        <w:rPr>
          <w:lang w:val="en-GB"/>
        </w:rPr>
        <w:t>433.</w:t>
      </w:r>
      <w:r w:rsidRPr="005B16B0">
        <w:rPr>
          <w:lang w:val="en-GB"/>
        </w:rPr>
        <w:tab/>
      </w:r>
      <w:r w:rsidR="00E93662" w:rsidRPr="005B16B0">
        <w:rPr>
          <w:lang w:val="en-GB"/>
        </w:rPr>
        <w:t>The following are regarded as dependent children</w:t>
      </w:r>
      <w:r w:rsidR="00F02902" w:rsidRPr="005B16B0">
        <w:rPr>
          <w:lang w:val="en-GB"/>
        </w:rPr>
        <w:t>:</w:t>
      </w:r>
    </w:p>
    <w:p w:rsidR="00F02902" w:rsidRPr="005B16B0" w:rsidRDefault="00AA17FE" w:rsidP="00F02902">
      <w:pPr>
        <w:pStyle w:val="Bullet1G"/>
        <w:rPr>
          <w:lang w:val="en-GB"/>
        </w:rPr>
      </w:pPr>
      <w:r w:rsidRPr="005B16B0">
        <w:rPr>
          <w:lang w:val="en-GB"/>
        </w:rPr>
        <w:t xml:space="preserve">The </w:t>
      </w:r>
      <w:r w:rsidR="00E93662" w:rsidRPr="005B16B0">
        <w:rPr>
          <w:lang w:val="en-GB"/>
        </w:rPr>
        <w:t>children of the insured person or of that person’s spouse</w:t>
      </w:r>
      <w:r w:rsidR="00F02902" w:rsidRPr="005B16B0">
        <w:rPr>
          <w:lang w:val="en-GB"/>
        </w:rPr>
        <w:t>;</w:t>
      </w:r>
    </w:p>
    <w:p w:rsidR="00F02902" w:rsidRPr="005B16B0" w:rsidRDefault="00AA17FE" w:rsidP="00F02902">
      <w:pPr>
        <w:pStyle w:val="Bullet1G"/>
        <w:rPr>
          <w:lang w:val="en-GB"/>
        </w:rPr>
      </w:pPr>
      <w:r w:rsidRPr="005B16B0">
        <w:rPr>
          <w:lang w:val="en-GB"/>
        </w:rPr>
        <w:t xml:space="preserve">Children </w:t>
      </w:r>
      <w:r w:rsidR="00E93662" w:rsidRPr="005B16B0">
        <w:rPr>
          <w:lang w:val="en-GB"/>
        </w:rPr>
        <w:t xml:space="preserve">in relation to whom the insured person has entered into a </w:t>
      </w:r>
      <w:r w:rsidR="00E93662" w:rsidRPr="005B16B0">
        <w:rPr>
          <w:i/>
          <w:lang w:val="en-GB"/>
        </w:rPr>
        <w:t>kafalah</w:t>
      </w:r>
      <w:r w:rsidR="00E93662" w:rsidRPr="005B16B0">
        <w:rPr>
          <w:lang w:val="en-GB"/>
        </w:rPr>
        <w:t xml:space="preserve"> arrangement</w:t>
      </w:r>
      <w:r w:rsidR="00F02902" w:rsidRPr="005B16B0">
        <w:rPr>
          <w:lang w:val="en-GB"/>
        </w:rPr>
        <w:t>;</w:t>
      </w:r>
      <w:r w:rsidR="009E3B96">
        <w:rPr>
          <w:lang w:val="en-GB"/>
        </w:rPr>
        <w:t xml:space="preserve"> </w:t>
      </w:r>
      <w:r w:rsidR="00C4226A">
        <w:rPr>
          <w:lang w:val="en-GB"/>
        </w:rPr>
        <w:t>and</w:t>
      </w:r>
    </w:p>
    <w:p w:rsidR="00F02902" w:rsidRPr="005B16B0" w:rsidRDefault="00AA17FE" w:rsidP="00F02902">
      <w:pPr>
        <w:pStyle w:val="Bullet1G"/>
        <w:rPr>
          <w:lang w:val="en-GB"/>
        </w:rPr>
      </w:pPr>
      <w:r w:rsidRPr="005B16B0">
        <w:rPr>
          <w:lang w:val="en-GB"/>
        </w:rPr>
        <w:t xml:space="preserve">Children </w:t>
      </w:r>
      <w:r w:rsidR="00E93662" w:rsidRPr="005B16B0">
        <w:rPr>
          <w:lang w:val="en-GB"/>
        </w:rPr>
        <w:t>taken in by the insured person who are effectively dependants, whether or not related to the insured person.</w:t>
      </w:r>
    </w:p>
    <w:p w:rsidR="00F02902" w:rsidRPr="005B16B0" w:rsidRDefault="00CD2D70" w:rsidP="00CD2D70">
      <w:pPr>
        <w:pStyle w:val="SingleTxtG"/>
        <w:rPr>
          <w:lang w:val="en-GB"/>
        </w:rPr>
      </w:pPr>
      <w:r w:rsidRPr="005B16B0">
        <w:rPr>
          <w:lang w:val="en-GB"/>
        </w:rPr>
        <w:t>434.</w:t>
      </w:r>
      <w:r w:rsidRPr="005B16B0">
        <w:rPr>
          <w:lang w:val="en-GB"/>
        </w:rPr>
        <w:tab/>
      </w:r>
      <w:r w:rsidR="005A32F4" w:rsidRPr="005B16B0">
        <w:rPr>
          <w:lang w:val="en-GB"/>
        </w:rPr>
        <w:t>Social security benefits are retained for children who become orphans, if the person responsible for them, the guardian or new spouse (if the widow remarries), is not an insured person.</w:t>
      </w:r>
    </w:p>
    <w:p w:rsidR="00F02902" w:rsidRPr="005B16B0" w:rsidRDefault="00CD2D70" w:rsidP="00CD2D70">
      <w:pPr>
        <w:pStyle w:val="SingleTxtG"/>
        <w:rPr>
          <w:lang w:val="en-GB"/>
        </w:rPr>
      </w:pPr>
      <w:r w:rsidRPr="005B16B0">
        <w:rPr>
          <w:lang w:val="en-GB"/>
        </w:rPr>
        <w:t>435.</w:t>
      </w:r>
      <w:r w:rsidRPr="005B16B0">
        <w:rPr>
          <w:lang w:val="en-GB"/>
        </w:rPr>
        <w:tab/>
      </w:r>
      <w:r w:rsidR="005A32F4" w:rsidRPr="005B16B0">
        <w:rPr>
          <w:lang w:val="en-GB"/>
        </w:rPr>
        <w:t xml:space="preserve">If a child is hospitalized in public health structures, </w:t>
      </w:r>
      <w:r w:rsidR="002F1E61" w:rsidRPr="005B16B0">
        <w:rPr>
          <w:lang w:val="en-GB"/>
        </w:rPr>
        <w:t>the costs of hospital stay and medical care are provided for.</w:t>
      </w:r>
    </w:p>
    <w:p w:rsidR="00F02902" w:rsidRPr="005B16B0" w:rsidRDefault="00CD2D70" w:rsidP="00CD2D70">
      <w:pPr>
        <w:pStyle w:val="SingleTxtG"/>
        <w:rPr>
          <w:lang w:val="en-GB"/>
        </w:rPr>
      </w:pPr>
      <w:r w:rsidRPr="005B16B0">
        <w:rPr>
          <w:lang w:val="en-GB"/>
        </w:rPr>
        <w:t>436.</w:t>
      </w:r>
      <w:r w:rsidRPr="005B16B0">
        <w:rPr>
          <w:lang w:val="en-GB"/>
        </w:rPr>
        <w:tab/>
      </w:r>
      <w:r w:rsidR="00C4226A">
        <w:rPr>
          <w:lang w:val="en-GB"/>
        </w:rPr>
        <w:t>Chil</w:t>
      </w:r>
      <w:r w:rsidR="00860D4B" w:rsidRPr="005B16B0">
        <w:rPr>
          <w:lang w:val="en-GB"/>
        </w:rPr>
        <w:t xml:space="preserve">dren with a disability are </w:t>
      </w:r>
      <w:r w:rsidR="00160A32" w:rsidRPr="005B16B0">
        <w:rPr>
          <w:lang w:val="en-GB"/>
        </w:rPr>
        <w:t>provided for</w:t>
      </w:r>
      <w:r w:rsidR="00860D4B" w:rsidRPr="005B16B0">
        <w:rPr>
          <w:lang w:val="en-GB"/>
        </w:rPr>
        <w:t xml:space="preserve"> </w:t>
      </w:r>
      <w:r w:rsidR="00160A32" w:rsidRPr="005B16B0">
        <w:rPr>
          <w:lang w:val="en-GB"/>
        </w:rPr>
        <w:t xml:space="preserve">free of charge </w:t>
      </w:r>
      <w:r w:rsidR="00860D4B" w:rsidRPr="005B16B0">
        <w:rPr>
          <w:lang w:val="en-GB"/>
        </w:rPr>
        <w:t>by the State in terms of social welfare benefits and the provision of prosthetic aids, in accordance with the law in force.</w:t>
      </w:r>
    </w:p>
    <w:p w:rsidR="00F02902" w:rsidRPr="005B16B0" w:rsidRDefault="00CD2D70" w:rsidP="00CD2D70">
      <w:pPr>
        <w:pStyle w:val="SingleTxtG"/>
        <w:rPr>
          <w:lang w:val="en-GB"/>
        </w:rPr>
      </w:pPr>
      <w:r w:rsidRPr="005B16B0">
        <w:rPr>
          <w:lang w:val="en-GB"/>
        </w:rPr>
        <w:t>437.</w:t>
      </w:r>
      <w:r w:rsidRPr="005B16B0">
        <w:rPr>
          <w:lang w:val="en-GB"/>
        </w:rPr>
        <w:tab/>
      </w:r>
      <w:r w:rsidR="00860D4B" w:rsidRPr="005B16B0">
        <w:rPr>
          <w:lang w:val="en-GB"/>
        </w:rPr>
        <w:t>Apprentices, students and pupils in vocational training establishments are enti</w:t>
      </w:r>
      <w:r w:rsidR="00160A32" w:rsidRPr="005B16B0">
        <w:rPr>
          <w:lang w:val="en-GB"/>
        </w:rPr>
        <w:t>t</w:t>
      </w:r>
      <w:r w:rsidR="00860D4B" w:rsidRPr="005B16B0">
        <w:rPr>
          <w:lang w:val="en-GB"/>
        </w:rPr>
        <w:t xml:space="preserve">led to benefits in relation to accidents at work and </w:t>
      </w:r>
      <w:r w:rsidR="00D62987" w:rsidRPr="005B16B0">
        <w:rPr>
          <w:lang w:val="en-GB"/>
        </w:rPr>
        <w:t>occupational diseases.</w:t>
      </w:r>
    </w:p>
    <w:p w:rsidR="00F02902" w:rsidRPr="005B16B0" w:rsidRDefault="00CD2D70" w:rsidP="00CD2D70">
      <w:pPr>
        <w:pStyle w:val="SingleTxtG"/>
        <w:rPr>
          <w:lang w:val="en-GB"/>
        </w:rPr>
      </w:pPr>
      <w:r w:rsidRPr="005B16B0">
        <w:rPr>
          <w:lang w:val="en-GB"/>
        </w:rPr>
        <w:t>438.</w:t>
      </w:r>
      <w:r w:rsidRPr="005B16B0">
        <w:rPr>
          <w:lang w:val="en-GB"/>
        </w:rPr>
        <w:tab/>
      </w:r>
      <w:r w:rsidR="00C254C8" w:rsidRPr="005B16B0">
        <w:rPr>
          <w:lang w:val="en-GB"/>
        </w:rPr>
        <w:t>The social security system also covers minors of legal working age</w:t>
      </w:r>
      <w:r w:rsidR="00C4226A">
        <w:rPr>
          <w:lang w:val="en-GB"/>
        </w:rPr>
        <w:t>,</w:t>
      </w:r>
      <w:r w:rsidR="00C254C8" w:rsidRPr="005B16B0">
        <w:rPr>
          <w:lang w:val="en-GB"/>
        </w:rPr>
        <w:t xml:space="preserve"> who enjoy a fundamental right to be affiliated to the social security system </w:t>
      </w:r>
      <w:r w:rsidR="00160A32" w:rsidRPr="005B16B0">
        <w:rPr>
          <w:lang w:val="en-GB"/>
        </w:rPr>
        <w:t>p</w:t>
      </w:r>
      <w:r w:rsidR="00C254C8" w:rsidRPr="005B16B0">
        <w:rPr>
          <w:lang w:val="en-GB"/>
        </w:rPr>
        <w:t xml:space="preserve">ursuant to the provisions of </w:t>
      </w:r>
      <w:r w:rsidR="00EE3C5A">
        <w:rPr>
          <w:lang w:val="en-GB"/>
        </w:rPr>
        <w:t>article </w:t>
      </w:r>
      <w:r w:rsidR="00C254C8" w:rsidRPr="005B16B0">
        <w:rPr>
          <w:lang w:val="en-GB"/>
        </w:rPr>
        <w:t xml:space="preserve">5, paragraph 4, of Act </w:t>
      </w:r>
      <w:r w:rsidR="00C6046D">
        <w:rPr>
          <w:lang w:val="en-GB"/>
        </w:rPr>
        <w:t>No. </w:t>
      </w:r>
      <w:r w:rsidR="00C254C8" w:rsidRPr="005B16B0">
        <w:rPr>
          <w:lang w:val="en-GB"/>
        </w:rPr>
        <w:t>90/11 of 21</w:t>
      </w:r>
      <w:r w:rsidR="00FB7CF0">
        <w:rPr>
          <w:lang w:val="en-GB"/>
        </w:rPr>
        <w:t> April</w:t>
      </w:r>
      <w:r w:rsidR="00C254C8" w:rsidRPr="005B16B0">
        <w:rPr>
          <w:lang w:val="en-GB"/>
        </w:rPr>
        <w:t xml:space="preserve"> 1990 on labour relations and the provisions of </w:t>
      </w:r>
      <w:r w:rsidR="00EE3C5A">
        <w:rPr>
          <w:lang w:val="en-GB"/>
        </w:rPr>
        <w:t>article </w:t>
      </w:r>
      <w:r w:rsidR="00C254C8" w:rsidRPr="005B16B0">
        <w:rPr>
          <w:lang w:val="en-GB"/>
        </w:rPr>
        <w:t xml:space="preserve">3 of Act </w:t>
      </w:r>
      <w:r w:rsidR="00C6046D">
        <w:rPr>
          <w:lang w:val="en-GB"/>
        </w:rPr>
        <w:t>No. </w:t>
      </w:r>
      <w:r w:rsidR="00C254C8" w:rsidRPr="005B16B0">
        <w:rPr>
          <w:lang w:val="en-GB"/>
        </w:rPr>
        <w:t>83/11 of 2</w:t>
      </w:r>
      <w:r w:rsidR="005C3575">
        <w:rPr>
          <w:lang w:val="en-GB"/>
        </w:rPr>
        <w:t> July</w:t>
      </w:r>
      <w:r w:rsidR="00C254C8" w:rsidRPr="005B16B0">
        <w:rPr>
          <w:lang w:val="en-GB"/>
        </w:rPr>
        <w:t xml:space="preserve"> 1983 </w:t>
      </w:r>
      <w:r w:rsidR="00595639" w:rsidRPr="005B16B0">
        <w:rPr>
          <w:lang w:val="en-GB"/>
        </w:rPr>
        <w:t>on the obligations of insured persons, as amended and supplemented, whatever the sector of activity in which the minor is working, the nature or validity of the employment rel</w:t>
      </w:r>
      <w:r w:rsidR="00160A32" w:rsidRPr="005B16B0">
        <w:rPr>
          <w:lang w:val="en-GB"/>
        </w:rPr>
        <w:t>ationship, the minor’s gender or</w:t>
      </w:r>
      <w:r w:rsidR="00595639" w:rsidRPr="005B16B0">
        <w:rPr>
          <w:lang w:val="en-GB"/>
        </w:rPr>
        <w:t xml:space="preserve"> level of remuneration.</w:t>
      </w:r>
    </w:p>
    <w:p w:rsidR="00F02902" w:rsidRPr="005B16B0" w:rsidRDefault="00CD2D70" w:rsidP="00CD2D70">
      <w:pPr>
        <w:pStyle w:val="SingleTxtG"/>
        <w:rPr>
          <w:lang w:val="en-GB"/>
        </w:rPr>
      </w:pPr>
      <w:r w:rsidRPr="005B16B0">
        <w:rPr>
          <w:lang w:val="en-GB"/>
        </w:rPr>
        <w:t>439.</w:t>
      </w:r>
      <w:r w:rsidRPr="005B16B0">
        <w:rPr>
          <w:lang w:val="en-GB"/>
        </w:rPr>
        <w:tab/>
      </w:r>
      <w:r w:rsidR="00595639" w:rsidRPr="005B16B0">
        <w:rPr>
          <w:lang w:val="en-GB"/>
        </w:rPr>
        <w:t>Moreover, family benefits are provided for the worker’s dependent children (up to the age of 17 or 21 if engaged in a course of study), and are funded by the State as well as by the measures set in place by mutual associations and company welfare facilities.</w:t>
      </w:r>
    </w:p>
    <w:p w:rsidR="00F02902" w:rsidRPr="005B16B0" w:rsidRDefault="00CD2D70" w:rsidP="00CD2D70">
      <w:pPr>
        <w:pStyle w:val="SingleTxtG"/>
        <w:rPr>
          <w:lang w:val="en-GB"/>
        </w:rPr>
      </w:pPr>
      <w:r w:rsidRPr="005B16B0">
        <w:rPr>
          <w:lang w:val="en-GB"/>
        </w:rPr>
        <w:t>440.</w:t>
      </w:r>
      <w:r w:rsidRPr="005B16B0">
        <w:rPr>
          <w:lang w:val="en-GB"/>
        </w:rPr>
        <w:tab/>
      </w:r>
      <w:r w:rsidR="00595639" w:rsidRPr="005B16B0">
        <w:rPr>
          <w:lang w:val="en-GB"/>
        </w:rPr>
        <w:t>The annual schooling allowance is disbursed in a single tranche for each child in education between the age of 6 and 21, if the beneficiary is not in receipt of a monthly in</w:t>
      </w:r>
      <w:r w:rsidR="00C272EF" w:rsidRPr="005B16B0">
        <w:rPr>
          <w:lang w:val="en-GB"/>
        </w:rPr>
        <w:t xml:space="preserve">come higher than that fixed </w:t>
      </w:r>
      <w:r w:rsidR="00595639" w:rsidRPr="005B16B0">
        <w:rPr>
          <w:lang w:val="en-GB"/>
        </w:rPr>
        <w:t>by the State.</w:t>
      </w:r>
    </w:p>
    <w:p w:rsidR="00F02902" w:rsidRPr="005B16B0" w:rsidRDefault="00F02902" w:rsidP="00F02902">
      <w:pPr>
        <w:pStyle w:val="H1G"/>
        <w:rPr>
          <w:lang w:val="en-GB"/>
        </w:rPr>
      </w:pPr>
      <w:r w:rsidRPr="005B16B0">
        <w:rPr>
          <w:lang w:val="en-GB"/>
        </w:rPr>
        <w:tab/>
      </w:r>
      <w:r w:rsidRPr="005B16B0">
        <w:rPr>
          <w:lang w:val="en-GB"/>
        </w:rPr>
        <w:tab/>
        <w:t>Article 27</w:t>
      </w:r>
    </w:p>
    <w:p w:rsidR="00F02902" w:rsidRPr="005B16B0" w:rsidRDefault="00CD2D70" w:rsidP="00CD2D70">
      <w:pPr>
        <w:pStyle w:val="SingleTxtG"/>
        <w:rPr>
          <w:lang w:val="en-GB"/>
        </w:rPr>
      </w:pPr>
      <w:r w:rsidRPr="005B16B0">
        <w:rPr>
          <w:lang w:val="en-GB"/>
        </w:rPr>
        <w:t>441.</w:t>
      </w:r>
      <w:r w:rsidRPr="005B16B0">
        <w:rPr>
          <w:lang w:val="en-GB"/>
        </w:rPr>
        <w:tab/>
      </w:r>
      <w:r w:rsidR="00C272EF" w:rsidRPr="005B16B0">
        <w:rPr>
          <w:lang w:val="en-GB"/>
        </w:rPr>
        <w:t>See the reply to recommendations 60 and 61</w:t>
      </w:r>
      <w:r w:rsidR="00F02902" w:rsidRPr="005B16B0">
        <w:rPr>
          <w:lang w:val="en-GB"/>
        </w:rPr>
        <w:t>.</w:t>
      </w:r>
    </w:p>
    <w:p w:rsidR="00F02902" w:rsidRPr="005B16B0" w:rsidRDefault="00CD2D70" w:rsidP="00CD2D70">
      <w:pPr>
        <w:pStyle w:val="SingleTxtG"/>
        <w:rPr>
          <w:lang w:val="en-GB"/>
        </w:rPr>
      </w:pPr>
      <w:r w:rsidRPr="005B16B0">
        <w:rPr>
          <w:lang w:val="en-GB"/>
        </w:rPr>
        <w:t>442.</w:t>
      </w:r>
      <w:r w:rsidRPr="005B16B0">
        <w:rPr>
          <w:lang w:val="en-GB"/>
        </w:rPr>
        <w:tab/>
      </w:r>
      <w:r w:rsidR="00160A32" w:rsidRPr="005B16B0">
        <w:rPr>
          <w:lang w:val="en-GB"/>
        </w:rPr>
        <w:t>Subp</w:t>
      </w:r>
      <w:r w:rsidR="00C272EF" w:rsidRPr="005B16B0">
        <w:rPr>
          <w:lang w:val="en-GB"/>
        </w:rPr>
        <w:t xml:space="preserve">aragraphs </w:t>
      </w:r>
      <w:r w:rsidR="00F02902" w:rsidRPr="005B16B0">
        <w:rPr>
          <w:lang w:val="en-GB"/>
        </w:rPr>
        <w:t xml:space="preserve">1, 2 </w:t>
      </w:r>
      <w:r w:rsidR="00C272EF" w:rsidRPr="005B16B0">
        <w:rPr>
          <w:lang w:val="en-GB"/>
        </w:rPr>
        <w:t>and</w:t>
      </w:r>
      <w:r w:rsidR="00F02902" w:rsidRPr="005B16B0">
        <w:rPr>
          <w:lang w:val="en-GB"/>
        </w:rPr>
        <w:t xml:space="preserve"> 3: </w:t>
      </w:r>
      <w:r w:rsidR="00C272EF" w:rsidRPr="005B16B0">
        <w:rPr>
          <w:lang w:val="en-GB"/>
        </w:rPr>
        <w:t>see the reply to recomme</w:t>
      </w:r>
      <w:r w:rsidR="00F02902" w:rsidRPr="005B16B0">
        <w:rPr>
          <w:lang w:val="en-GB"/>
        </w:rPr>
        <w:t xml:space="preserve">ndations 60 </w:t>
      </w:r>
      <w:r w:rsidR="00C272EF" w:rsidRPr="005B16B0">
        <w:rPr>
          <w:lang w:val="en-GB"/>
        </w:rPr>
        <w:t>and</w:t>
      </w:r>
      <w:r w:rsidR="00F02902" w:rsidRPr="005B16B0">
        <w:rPr>
          <w:lang w:val="en-GB"/>
        </w:rPr>
        <w:t xml:space="preserve"> 61.</w:t>
      </w:r>
    </w:p>
    <w:p w:rsidR="00F02902" w:rsidRPr="005B16B0" w:rsidRDefault="00CD2D70" w:rsidP="00CD2D70">
      <w:pPr>
        <w:pStyle w:val="SingleTxtG"/>
        <w:rPr>
          <w:lang w:val="en-GB"/>
        </w:rPr>
      </w:pPr>
      <w:r w:rsidRPr="005B16B0">
        <w:rPr>
          <w:lang w:val="en-GB"/>
        </w:rPr>
        <w:t>443.</w:t>
      </w:r>
      <w:r w:rsidRPr="005B16B0">
        <w:rPr>
          <w:lang w:val="en-GB"/>
        </w:rPr>
        <w:tab/>
      </w:r>
      <w:r w:rsidR="00160A32" w:rsidRPr="005B16B0">
        <w:rPr>
          <w:lang w:val="en-GB"/>
        </w:rPr>
        <w:t>Subp</w:t>
      </w:r>
      <w:r w:rsidR="00C272EF" w:rsidRPr="005B16B0">
        <w:rPr>
          <w:lang w:val="en-GB"/>
        </w:rPr>
        <w:t>aragraph</w:t>
      </w:r>
      <w:r w:rsidR="00F02902" w:rsidRPr="005B16B0">
        <w:rPr>
          <w:lang w:val="en-GB"/>
        </w:rPr>
        <w:t xml:space="preserve"> 4: </w:t>
      </w:r>
      <w:r w:rsidR="00C272EF" w:rsidRPr="005B16B0">
        <w:rPr>
          <w:lang w:val="en-GB"/>
        </w:rPr>
        <w:t xml:space="preserve">see the reply to </w:t>
      </w:r>
      <w:r w:rsidR="00EE3C5A">
        <w:rPr>
          <w:lang w:val="en-GB"/>
        </w:rPr>
        <w:t>article </w:t>
      </w:r>
      <w:r w:rsidR="00F02902" w:rsidRPr="005B16B0">
        <w:rPr>
          <w:lang w:val="en-GB"/>
        </w:rPr>
        <w:t>06.</w:t>
      </w:r>
    </w:p>
    <w:p w:rsidR="00F02902" w:rsidRPr="005B16B0" w:rsidRDefault="00BF3F0F" w:rsidP="00F02902">
      <w:pPr>
        <w:pStyle w:val="H1G"/>
        <w:rPr>
          <w:lang w:val="en-GB"/>
        </w:rPr>
      </w:pPr>
      <w:r w:rsidRPr="005B16B0">
        <w:rPr>
          <w:lang w:val="en-GB"/>
        </w:rPr>
        <w:tab/>
      </w:r>
      <w:r w:rsidRPr="005B16B0">
        <w:rPr>
          <w:lang w:val="en-GB"/>
        </w:rPr>
        <w:tab/>
        <w:t>Articles 28, 29 and</w:t>
      </w:r>
      <w:r w:rsidR="00F02902" w:rsidRPr="005B16B0">
        <w:rPr>
          <w:lang w:val="en-GB"/>
        </w:rPr>
        <w:t xml:space="preserve"> 30</w:t>
      </w:r>
      <w:r w:rsidR="00F02902" w:rsidRPr="005B16B0">
        <w:rPr>
          <w:lang w:val="en-GB"/>
        </w:rPr>
        <w:br/>
      </w:r>
      <w:r w:rsidR="007561D4" w:rsidRPr="005B16B0">
        <w:rPr>
          <w:lang w:val="en-GB"/>
        </w:rPr>
        <w:t>R</w:t>
      </w:r>
      <w:r w:rsidRPr="005B16B0">
        <w:rPr>
          <w:lang w:val="en-GB"/>
        </w:rPr>
        <w:t>ight of the child to education</w:t>
      </w:r>
    </w:p>
    <w:p w:rsidR="00F02902" w:rsidRPr="005B16B0" w:rsidRDefault="00F02902" w:rsidP="00F02902">
      <w:pPr>
        <w:pStyle w:val="H23G"/>
        <w:rPr>
          <w:lang w:val="en-GB"/>
        </w:rPr>
      </w:pPr>
      <w:r w:rsidRPr="005B16B0">
        <w:rPr>
          <w:lang w:val="en-GB"/>
        </w:rPr>
        <w:tab/>
      </w:r>
      <w:r w:rsidRPr="005B16B0">
        <w:rPr>
          <w:lang w:val="en-GB"/>
        </w:rPr>
        <w:tab/>
      </w:r>
      <w:r w:rsidR="00BF3F0F" w:rsidRPr="005B16B0">
        <w:rPr>
          <w:lang w:val="en-GB"/>
        </w:rPr>
        <w:t>Education that is compulsory and free</w:t>
      </w:r>
    </w:p>
    <w:p w:rsidR="00F02902" w:rsidRPr="005B16B0" w:rsidRDefault="00CD2D70" w:rsidP="00CD2D70">
      <w:pPr>
        <w:pStyle w:val="SingleTxtG"/>
        <w:rPr>
          <w:lang w:val="en-GB"/>
        </w:rPr>
      </w:pPr>
      <w:r w:rsidRPr="005B16B0">
        <w:rPr>
          <w:lang w:val="en-GB"/>
        </w:rPr>
        <w:t>444.</w:t>
      </w:r>
      <w:r w:rsidRPr="005B16B0">
        <w:rPr>
          <w:lang w:val="en-GB"/>
        </w:rPr>
        <w:tab/>
      </w:r>
      <w:r w:rsidR="00C35547" w:rsidRPr="005B16B0">
        <w:rPr>
          <w:lang w:val="en-GB"/>
        </w:rPr>
        <w:t>Article 53 of the Constitution stipulates that the right to education is to be guaranteed and that education is free of charge in the conditions laid down by law.</w:t>
      </w:r>
    </w:p>
    <w:p w:rsidR="00F02902" w:rsidRPr="005B16B0" w:rsidRDefault="00CD2D70" w:rsidP="00CD2D70">
      <w:pPr>
        <w:pStyle w:val="SingleTxtG"/>
        <w:rPr>
          <w:lang w:val="en-GB"/>
        </w:rPr>
      </w:pPr>
      <w:r w:rsidRPr="005B16B0">
        <w:rPr>
          <w:lang w:val="en-GB"/>
        </w:rPr>
        <w:t>445.</w:t>
      </w:r>
      <w:r w:rsidRPr="005B16B0">
        <w:rPr>
          <w:lang w:val="en-GB"/>
        </w:rPr>
        <w:tab/>
      </w:r>
      <w:r w:rsidR="004B20B2" w:rsidRPr="005B16B0">
        <w:rPr>
          <w:lang w:val="en-GB"/>
        </w:rPr>
        <w:t>The new Education Act was adopted in 2008 to meet the new aspirations of education in Algeria.</w:t>
      </w:r>
      <w:r w:rsidR="009E3B96">
        <w:rPr>
          <w:lang w:val="en-GB"/>
        </w:rPr>
        <w:t xml:space="preserve"> </w:t>
      </w:r>
      <w:r w:rsidR="004B20B2" w:rsidRPr="005B16B0">
        <w:rPr>
          <w:lang w:val="en-GB"/>
        </w:rPr>
        <w:t>This is the Act of 23 January 2008 which guarantees the righ</w:t>
      </w:r>
      <w:r w:rsidR="00C4226A">
        <w:rPr>
          <w:lang w:val="en-GB"/>
        </w:rPr>
        <w:t>t</w:t>
      </w:r>
      <w:r w:rsidR="004B20B2" w:rsidRPr="005B16B0">
        <w:rPr>
          <w:lang w:val="en-GB"/>
        </w:rPr>
        <w:t xml:space="preserve"> to education to all Algerians, both boys and girls, without discrimination on grounds of gender, social or geographic origin.</w:t>
      </w:r>
      <w:r w:rsidR="00F02902" w:rsidRPr="005B16B0">
        <w:rPr>
          <w:lang w:val="en-GB"/>
        </w:rPr>
        <w:t xml:space="preserve"> </w:t>
      </w:r>
    </w:p>
    <w:p w:rsidR="00F02902" w:rsidRPr="005B16B0" w:rsidRDefault="00CD2D70" w:rsidP="00CD2D70">
      <w:pPr>
        <w:pStyle w:val="SingleTxtG"/>
        <w:rPr>
          <w:lang w:val="en-GB"/>
        </w:rPr>
      </w:pPr>
      <w:r w:rsidRPr="005B16B0">
        <w:rPr>
          <w:lang w:val="en-GB"/>
        </w:rPr>
        <w:t>446.</w:t>
      </w:r>
      <w:r w:rsidRPr="005B16B0">
        <w:rPr>
          <w:lang w:val="en-GB"/>
        </w:rPr>
        <w:tab/>
      </w:r>
      <w:r w:rsidR="004B20B2" w:rsidRPr="005B16B0">
        <w:rPr>
          <w:lang w:val="en-GB"/>
        </w:rPr>
        <w:t>That piece of legislation governing education is consistent with the provisions of articles 28, 29 and 30 of the Convention on the Rights of the Child</w:t>
      </w:r>
      <w:r w:rsidR="00160A32" w:rsidRPr="005B16B0">
        <w:rPr>
          <w:lang w:val="en-GB"/>
        </w:rPr>
        <w:t>,</w:t>
      </w:r>
      <w:r w:rsidR="004B20B2" w:rsidRPr="005B16B0">
        <w:rPr>
          <w:lang w:val="en-GB"/>
        </w:rPr>
        <w:t xml:space="preserve"> sinc</w:t>
      </w:r>
      <w:r w:rsidR="00160A32" w:rsidRPr="005B16B0">
        <w:rPr>
          <w:lang w:val="en-GB"/>
        </w:rPr>
        <w:t>e it guarantees that teaching in</w:t>
      </w:r>
      <w:r w:rsidR="004B20B2" w:rsidRPr="005B16B0">
        <w:rPr>
          <w:lang w:val="en-GB"/>
        </w:rPr>
        <w:t xml:space="preserve"> all educational establishments falling under the responsibility of the Ministry</w:t>
      </w:r>
      <w:r w:rsidR="00160A32" w:rsidRPr="005B16B0">
        <w:rPr>
          <w:lang w:val="en-GB"/>
        </w:rPr>
        <w:t xml:space="preserve"> of National Education</w:t>
      </w:r>
      <w:r w:rsidR="004B20B2" w:rsidRPr="005B16B0">
        <w:rPr>
          <w:lang w:val="en-GB"/>
        </w:rPr>
        <w:t xml:space="preserve"> is to be free of charge, as well as guaranteeing students equality of opportunity as regards the conditions of schooling and the continuation of studies after the age of compulsory schooling, including for students with special needs.</w:t>
      </w:r>
      <w:r w:rsidR="00F02902" w:rsidRPr="005B16B0">
        <w:rPr>
          <w:lang w:val="en-GB"/>
        </w:rPr>
        <w:t xml:space="preserve"> </w:t>
      </w:r>
    </w:p>
    <w:p w:rsidR="00F02902" w:rsidRPr="005B16B0" w:rsidRDefault="00CD2D70" w:rsidP="00CD2D70">
      <w:pPr>
        <w:pStyle w:val="SingleTxtG"/>
        <w:rPr>
          <w:lang w:val="en-GB"/>
        </w:rPr>
      </w:pPr>
      <w:r w:rsidRPr="005B16B0">
        <w:rPr>
          <w:lang w:val="en-GB"/>
        </w:rPr>
        <w:t>447.</w:t>
      </w:r>
      <w:r w:rsidRPr="005B16B0">
        <w:rPr>
          <w:lang w:val="en-GB"/>
        </w:rPr>
        <w:tab/>
      </w:r>
      <w:r w:rsidR="004B20B2" w:rsidRPr="005B16B0">
        <w:rPr>
          <w:lang w:val="en-GB"/>
        </w:rPr>
        <w:t>Every year, t</w:t>
      </w:r>
      <w:r w:rsidR="004479FD" w:rsidRPr="005B16B0">
        <w:rPr>
          <w:lang w:val="en-GB"/>
        </w:rPr>
        <w:t>he Algerian State deploys</w:t>
      </w:r>
      <w:r w:rsidR="004B20B2" w:rsidRPr="005B16B0">
        <w:rPr>
          <w:lang w:val="en-GB"/>
        </w:rPr>
        <w:t xml:space="preserve"> huge efforts</w:t>
      </w:r>
      <w:r w:rsidR="00C4226A">
        <w:rPr>
          <w:lang w:val="en-GB"/>
        </w:rPr>
        <w:t xml:space="preserve"> in the education sector</w:t>
      </w:r>
      <w:r w:rsidR="004479FD" w:rsidRPr="005B16B0">
        <w:rPr>
          <w:lang w:val="en-GB"/>
        </w:rPr>
        <w:t xml:space="preserve"> to bring these measures to fruition.</w:t>
      </w:r>
    </w:p>
    <w:p w:rsidR="00F02902" w:rsidRPr="005B16B0" w:rsidRDefault="00CD2D70" w:rsidP="00CD2D70">
      <w:pPr>
        <w:pStyle w:val="SingleTxtG"/>
        <w:rPr>
          <w:lang w:val="en-GB"/>
        </w:rPr>
      </w:pPr>
      <w:r w:rsidRPr="005B16B0">
        <w:rPr>
          <w:lang w:val="en-GB"/>
        </w:rPr>
        <w:t>448.</w:t>
      </w:r>
      <w:r w:rsidRPr="005B16B0">
        <w:rPr>
          <w:lang w:val="en-GB"/>
        </w:rPr>
        <w:tab/>
      </w:r>
      <w:r w:rsidR="004479FD" w:rsidRPr="005B16B0">
        <w:rPr>
          <w:lang w:val="en-GB"/>
        </w:rPr>
        <w:t>In point of fact, the budget in the education sector has been clearly rising since 1963.</w:t>
      </w:r>
      <w:r w:rsidR="009E3B96">
        <w:rPr>
          <w:lang w:val="en-GB"/>
        </w:rPr>
        <w:t xml:space="preserve"> </w:t>
      </w:r>
      <w:r w:rsidR="004479FD" w:rsidRPr="005B16B0">
        <w:rPr>
          <w:lang w:val="en-GB"/>
        </w:rPr>
        <w:t>Durin</w:t>
      </w:r>
      <w:r w:rsidR="00160A32" w:rsidRPr="005B16B0">
        <w:rPr>
          <w:lang w:val="en-GB"/>
        </w:rPr>
        <w:t xml:space="preserve">g 1997/98, it amounted to </w:t>
      </w:r>
      <w:r w:rsidR="004479FD" w:rsidRPr="005B16B0">
        <w:rPr>
          <w:lang w:val="en-GB"/>
        </w:rPr>
        <w:t>124</w:t>
      </w:r>
      <w:r w:rsidR="00830A48">
        <w:rPr>
          <w:lang w:val="en-GB"/>
        </w:rPr>
        <w:t> billion</w:t>
      </w:r>
      <w:r w:rsidR="007C352E">
        <w:rPr>
          <w:lang w:val="en-GB"/>
        </w:rPr>
        <w:t xml:space="preserve"> dinars</w:t>
      </w:r>
      <w:r w:rsidR="004479FD" w:rsidRPr="005B16B0">
        <w:rPr>
          <w:lang w:val="en-GB"/>
        </w:rPr>
        <w:t>, rising to 260</w:t>
      </w:r>
      <w:r w:rsidR="00830A48">
        <w:rPr>
          <w:lang w:val="en-GB"/>
        </w:rPr>
        <w:t> billion</w:t>
      </w:r>
      <w:r w:rsidR="007C352E">
        <w:rPr>
          <w:lang w:val="en-GB"/>
        </w:rPr>
        <w:t xml:space="preserve"> dinars</w:t>
      </w:r>
      <w:r w:rsidR="004479FD" w:rsidRPr="005B16B0">
        <w:rPr>
          <w:lang w:val="en-GB"/>
        </w:rPr>
        <w:t xml:space="preserve"> in 2004/05 and more than 280</w:t>
      </w:r>
      <w:r w:rsidR="00830A48">
        <w:rPr>
          <w:lang w:val="en-GB"/>
        </w:rPr>
        <w:t> billion</w:t>
      </w:r>
      <w:r w:rsidR="007C352E">
        <w:rPr>
          <w:lang w:val="en-GB"/>
        </w:rPr>
        <w:t xml:space="preserve"> dinars</w:t>
      </w:r>
      <w:r w:rsidR="00160A32" w:rsidRPr="005B16B0">
        <w:rPr>
          <w:lang w:val="en-GB"/>
        </w:rPr>
        <w:t xml:space="preserve"> </w:t>
      </w:r>
      <w:r w:rsidR="004479FD" w:rsidRPr="005B16B0">
        <w:rPr>
          <w:lang w:val="en-GB"/>
        </w:rPr>
        <w:t>in 2008/09, accounting for more than 20</w:t>
      </w:r>
      <w:r w:rsidR="001466A2">
        <w:rPr>
          <w:lang w:val="en-GB"/>
        </w:rPr>
        <w:t>%</w:t>
      </w:r>
      <w:r w:rsidR="004479FD" w:rsidRPr="005B16B0">
        <w:rPr>
          <w:lang w:val="en-GB"/>
        </w:rPr>
        <w:t xml:space="preserve"> of the overall State budget.</w:t>
      </w:r>
    </w:p>
    <w:p w:rsidR="00F02902" w:rsidRPr="005B16B0" w:rsidRDefault="00CD2D70" w:rsidP="00CD2D70">
      <w:pPr>
        <w:pStyle w:val="SingleTxtG"/>
        <w:rPr>
          <w:lang w:val="en-GB"/>
        </w:rPr>
      </w:pPr>
      <w:r w:rsidRPr="005B16B0">
        <w:rPr>
          <w:lang w:val="en-GB"/>
        </w:rPr>
        <w:t>449.</w:t>
      </w:r>
      <w:r w:rsidRPr="005B16B0">
        <w:rPr>
          <w:lang w:val="en-GB"/>
        </w:rPr>
        <w:tab/>
      </w:r>
      <w:r w:rsidR="004479FD" w:rsidRPr="005B16B0">
        <w:rPr>
          <w:lang w:val="en-GB"/>
        </w:rPr>
        <w:t>As a result, not only has Algeria caught up in the field of education but has also been able to cope</w:t>
      </w:r>
      <w:r w:rsidR="00C4226A">
        <w:rPr>
          <w:lang w:val="en-GB"/>
        </w:rPr>
        <w:t xml:space="preserve"> with the significant and still-</w:t>
      </w:r>
      <w:r w:rsidR="004479FD" w:rsidRPr="005B16B0">
        <w:rPr>
          <w:lang w:val="en-GB"/>
        </w:rPr>
        <w:t>growing demand for education.</w:t>
      </w:r>
    </w:p>
    <w:p w:rsidR="00F02902" w:rsidRPr="005B16B0" w:rsidRDefault="00CD2D70" w:rsidP="00CD2D70">
      <w:pPr>
        <w:pStyle w:val="SingleTxtG"/>
        <w:rPr>
          <w:lang w:val="en-GB"/>
        </w:rPr>
      </w:pPr>
      <w:r w:rsidRPr="005B16B0">
        <w:rPr>
          <w:lang w:val="en-GB"/>
        </w:rPr>
        <w:t>450.</w:t>
      </w:r>
      <w:r w:rsidRPr="005B16B0">
        <w:rPr>
          <w:lang w:val="en-GB"/>
        </w:rPr>
        <w:tab/>
      </w:r>
      <w:r w:rsidR="004479FD" w:rsidRPr="005B16B0">
        <w:rPr>
          <w:lang w:val="en-GB"/>
        </w:rPr>
        <w:t xml:space="preserve">For example, total pupil numbers have increased tenfold since 1962 and now stand </w:t>
      </w:r>
      <w:r w:rsidR="00160A32" w:rsidRPr="005B16B0">
        <w:rPr>
          <w:lang w:val="en-GB"/>
        </w:rPr>
        <w:t>at 7.5</w:t>
      </w:r>
      <w:r w:rsidR="007322AE">
        <w:rPr>
          <w:lang w:val="en-GB"/>
        </w:rPr>
        <w:t> million</w:t>
      </w:r>
      <w:r w:rsidR="00160A32" w:rsidRPr="005B16B0">
        <w:rPr>
          <w:lang w:val="en-GB"/>
        </w:rPr>
        <w:t>, thereby moving</w:t>
      </w:r>
      <w:r w:rsidR="004479FD" w:rsidRPr="005B16B0">
        <w:rPr>
          <w:lang w:val="en-GB"/>
        </w:rPr>
        <w:t xml:space="preserve"> Algeria closer to the </w:t>
      </w:r>
      <w:r w:rsidR="00FC2126" w:rsidRPr="005B16B0">
        <w:rPr>
          <w:lang w:val="en-GB"/>
        </w:rPr>
        <w:t>Millennium</w:t>
      </w:r>
      <w:r w:rsidR="003C118E" w:rsidRPr="005B16B0">
        <w:rPr>
          <w:lang w:val="en-GB"/>
        </w:rPr>
        <w:t xml:space="preserve"> Development G</w:t>
      </w:r>
      <w:r w:rsidR="00160A32" w:rsidRPr="005B16B0">
        <w:rPr>
          <w:lang w:val="en-GB"/>
        </w:rPr>
        <w:t xml:space="preserve">oals (for further detail, </w:t>
      </w:r>
      <w:r w:rsidR="003C118E" w:rsidRPr="005B16B0">
        <w:rPr>
          <w:lang w:val="en-GB"/>
        </w:rPr>
        <w:t xml:space="preserve">see </w:t>
      </w:r>
      <w:r w:rsidR="000014F4">
        <w:rPr>
          <w:lang w:val="en-GB"/>
        </w:rPr>
        <w:t>annex </w:t>
      </w:r>
      <w:r w:rsidR="003C118E" w:rsidRPr="005B16B0">
        <w:rPr>
          <w:lang w:val="en-GB"/>
        </w:rPr>
        <w:t>21).</w:t>
      </w:r>
    </w:p>
    <w:p w:rsidR="00F02902" w:rsidRPr="005B16B0" w:rsidRDefault="00F02902" w:rsidP="00F02902">
      <w:pPr>
        <w:pStyle w:val="H23G"/>
        <w:rPr>
          <w:lang w:val="en-GB"/>
        </w:rPr>
      </w:pPr>
      <w:r w:rsidRPr="005B16B0">
        <w:rPr>
          <w:lang w:val="en-GB"/>
        </w:rPr>
        <w:tab/>
      </w:r>
      <w:r w:rsidRPr="005B16B0">
        <w:rPr>
          <w:lang w:val="en-GB"/>
        </w:rPr>
        <w:tab/>
      </w:r>
      <w:r w:rsidR="000877C5" w:rsidRPr="005B16B0">
        <w:rPr>
          <w:lang w:val="en-GB"/>
        </w:rPr>
        <w:t>State financial assistance</w:t>
      </w:r>
    </w:p>
    <w:p w:rsidR="00F02902" w:rsidRPr="005B16B0" w:rsidRDefault="00CD2D70" w:rsidP="00CD2D70">
      <w:pPr>
        <w:pStyle w:val="SingleTxtG"/>
        <w:rPr>
          <w:lang w:val="en-GB"/>
        </w:rPr>
      </w:pPr>
      <w:r w:rsidRPr="005B16B0">
        <w:rPr>
          <w:lang w:val="en-GB"/>
        </w:rPr>
        <w:t>451.</w:t>
      </w:r>
      <w:r w:rsidRPr="005B16B0">
        <w:rPr>
          <w:lang w:val="en-GB"/>
        </w:rPr>
        <w:tab/>
      </w:r>
      <w:r w:rsidR="000877C5" w:rsidRPr="005B16B0">
        <w:rPr>
          <w:lang w:val="en-GB"/>
        </w:rPr>
        <w:t xml:space="preserve">Scholarships are accorded to students in </w:t>
      </w:r>
      <w:r w:rsidR="00F02902" w:rsidRPr="005B16B0">
        <w:rPr>
          <w:lang w:val="en-GB"/>
        </w:rPr>
        <w:t xml:space="preserve">lycées </w:t>
      </w:r>
      <w:r w:rsidR="00160A32" w:rsidRPr="005B16B0">
        <w:rPr>
          <w:lang w:val="en-GB"/>
        </w:rPr>
        <w:t>at the rate of</w:t>
      </w:r>
      <w:r w:rsidR="000877C5" w:rsidRPr="005B16B0">
        <w:rPr>
          <w:lang w:val="en-GB"/>
        </w:rPr>
        <w:t xml:space="preserve"> 1,296</w:t>
      </w:r>
      <w:r w:rsidR="00223400">
        <w:rPr>
          <w:lang w:val="en-GB"/>
        </w:rPr>
        <w:t> dinars</w:t>
      </w:r>
      <w:r w:rsidR="00160A32" w:rsidRPr="005B16B0">
        <w:rPr>
          <w:lang w:val="en-GB"/>
        </w:rPr>
        <w:t xml:space="preserve"> </w:t>
      </w:r>
      <w:r w:rsidR="000877C5" w:rsidRPr="005B16B0">
        <w:rPr>
          <w:lang w:val="en-GB"/>
        </w:rPr>
        <w:t>for boarders and 648</w:t>
      </w:r>
      <w:r w:rsidR="00223400">
        <w:rPr>
          <w:lang w:val="en-GB"/>
        </w:rPr>
        <w:t> dinars</w:t>
      </w:r>
      <w:r w:rsidR="00160A32" w:rsidRPr="005B16B0">
        <w:rPr>
          <w:lang w:val="en-GB"/>
        </w:rPr>
        <w:t xml:space="preserve"> </w:t>
      </w:r>
      <w:r w:rsidR="000877C5" w:rsidRPr="005B16B0">
        <w:rPr>
          <w:lang w:val="en-GB"/>
        </w:rPr>
        <w:t xml:space="preserve">for students </w:t>
      </w:r>
      <w:r w:rsidR="0006219A" w:rsidRPr="005B16B0">
        <w:rPr>
          <w:lang w:val="en-GB"/>
        </w:rPr>
        <w:t xml:space="preserve">taking </w:t>
      </w:r>
      <w:r w:rsidR="00C4226A">
        <w:rPr>
          <w:lang w:val="en-GB"/>
        </w:rPr>
        <w:t>school dinners</w:t>
      </w:r>
      <w:r w:rsidR="0006219A" w:rsidRPr="005B16B0">
        <w:rPr>
          <w:lang w:val="en-GB"/>
        </w:rPr>
        <w:t>.</w:t>
      </w:r>
      <w:r w:rsidR="009E3B96">
        <w:rPr>
          <w:lang w:val="en-GB"/>
        </w:rPr>
        <w:t xml:space="preserve"> </w:t>
      </w:r>
      <w:r w:rsidR="0006219A" w:rsidRPr="005B16B0">
        <w:rPr>
          <w:lang w:val="en-GB"/>
        </w:rPr>
        <w:t>In 2008, the funds earmarked for these scholars</w:t>
      </w:r>
      <w:r w:rsidR="00160A32" w:rsidRPr="005B16B0">
        <w:rPr>
          <w:lang w:val="en-GB"/>
        </w:rPr>
        <w:t xml:space="preserve">hips amounted to more than </w:t>
      </w:r>
      <w:r w:rsidR="0006219A" w:rsidRPr="005B16B0">
        <w:rPr>
          <w:lang w:val="en-GB"/>
        </w:rPr>
        <w:t>400</w:t>
      </w:r>
      <w:r w:rsidR="007322AE">
        <w:rPr>
          <w:lang w:val="en-GB"/>
        </w:rPr>
        <w:t> million</w:t>
      </w:r>
      <w:r w:rsidR="00AA17FE">
        <w:rPr>
          <w:lang w:val="en-GB"/>
        </w:rPr>
        <w:t xml:space="preserve"> </w:t>
      </w:r>
      <w:r w:rsidR="00223400">
        <w:rPr>
          <w:lang w:val="en-GB"/>
        </w:rPr>
        <w:t>dinars</w:t>
      </w:r>
      <w:r w:rsidR="0006219A" w:rsidRPr="005B16B0">
        <w:rPr>
          <w:lang w:val="en-GB"/>
        </w:rPr>
        <w:t>.</w:t>
      </w:r>
      <w:r w:rsidR="00F02902" w:rsidRPr="005B16B0">
        <w:rPr>
          <w:lang w:val="en-GB"/>
        </w:rPr>
        <w:t xml:space="preserve"> </w:t>
      </w:r>
    </w:p>
    <w:p w:rsidR="00F02902" w:rsidRPr="005B16B0" w:rsidRDefault="00CD2D70" w:rsidP="00CD2D70">
      <w:pPr>
        <w:pStyle w:val="SingleTxtG"/>
        <w:rPr>
          <w:lang w:val="en-GB"/>
        </w:rPr>
      </w:pPr>
      <w:r w:rsidRPr="005B16B0">
        <w:rPr>
          <w:lang w:val="en-GB"/>
        </w:rPr>
        <w:t>452.</w:t>
      </w:r>
      <w:r w:rsidRPr="005B16B0">
        <w:rPr>
          <w:lang w:val="en-GB"/>
        </w:rPr>
        <w:tab/>
      </w:r>
      <w:r w:rsidR="00FB0F56" w:rsidRPr="005B16B0">
        <w:rPr>
          <w:lang w:val="en-GB"/>
        </w:rPr>
        <w:t xml:space="preserve">Moreover, as part as the national solidarity effort, the State accords </w:t>
      </w:r>
      <w:r w:rsidR="00160A32" w:rsidRPr="005B16B0">
        <w:rPr>
          <w:lang w:val="en-GB"/>
        </w:rPr>
        <w:t xml:space="preserve">an education allowance of </w:t>
      </w:r>
      <w:r w:rsidR="00FB0F56" w:rsidRPr="005B16B0">
        <w:rPr>
          <w:lang w:val="en-GB"/>
        </w:rPr>
        <w:t>2,000</w:t>
      </w:r>
      <w:r w:rsidR="00223400">
        <w:rPr>
          <w:lang w:val="en-GB"/>
        </w:rPr>
        <w:t> dinars</w:t>
      </w:r>
      <w:r w:rsidR="00160A32" w:rsidRPr="005B16B0">
        <w:rPr>
          <w:lang w:val="en-GB"/>
        </w:rPr>
        <w:t xml:space="preserve"> </w:t>
      </w:r>
      <w:r w:rsidR="00FB0F56" w:rsidRPr="005B16B0">
        <w:rPr>
          <w:lang w:val="en-GB"/>
        </w:rPr>
        <w:t>to every child whose parents’ income is equivalent to or below the guaranteed minimum wage (SMIG), that is to say 12,000</w:t>
      </w:r>
      <w:r w:rsidR="00223400">
        <w:rPr>
          <w:lang w:val="en-GB"/>
        </w:rPr>
        <w:t> dinars</w:t>
      </w:r>
      <w:r w:rsidR="00FB0F56" w:rsidRPr="005B16B0">
        <w:rPr>
          <w:lang w:val="en-GB"/>
        </w:rPr>
        <w:t>/month, accounting</w:t>
      </w:r>
      <w:r w:rsidR="00AD06E7" w:rsidRPr="005B16B0">
        <w:rPr>
          <w:lang w:val="en-GB"/>
        </w:rPr>
        <w:t xml:space="preserve">, since 2005, for a total of </w:t>
      </w:r>
      <w:r w:rsidR="00FB0F56" w:rsidRPr="005B16B0">
        <w:rPr>
          <w:lang w:val="en-GB"/>
        </w:rPr>
        <w:t>6</w:t>
      </w:r>
      <w:r w:rsidR="00830A48">
        <w:rPr>
          <w:lang w:val="en-GB"/>
        </w:rPr>
        <w:t> billion</w:t>
      </w:r>
      <w:r w:rsidR="007C352E">
        <w:rPr>
          <w:lang w:val="en-GB"/>
        </w:rPr>
        <w:t xml:space="preserve"> dinars</w:t>
      </w:r>
      <w:r w:rsidR="00FB0F56" w:rsidRPr="005B16B0">
        <w:rPr>
          <w:lang w:val="en-GB"/>
        </w:rPr>
        <w:t>.</w:t>
      </w:r>
      <w:r w:rsidR="009E3B96">
        <w:rPr>
          <w:lang w:val="en-GB"/>
        </w:rPr>
        <w:t xml:space="preserve"> </w:t>
      </w:r>
      <w:r w:rsidR="00FB0F56" w:rsidRPr="005B16B0">
        <w:rPr>
          <w:lang w:val="en-GB"/>
        </w:rPr>
        <w:t xml:space="preserve">In 2008, the amount of this financial assistance </w:t>
      </w:r>
      <w:r w:rsidR="00AD06E7" w:rsidRPr="005B16B0">
        <w:rPr>
          <w:lang w:val="en-GB"/>
        </w:rPr>
        <w:t>rose</w:t>
      </w:r>
      <w:r w:rsidR="00FB0F56" w:rsidRPr="005B16B0">
        <w:rPr>
          <w:lang w:val="en-GB"/>
        </w:rPr>
        <w:t xml:space="preserve"> to 3,000</w:t>
      </w:r>
      <w:r w:rsidR="00223400">
        <w:rPr>
          <w:lang w:val="en-GB"/>
        </w:rPr>
        <w:t> dinars</w:t>
      </w:r>
      <w:r w:rsidR="00AD06E7" w:rsidRPr="005B16B0">
        <w:rPr>
          <w:lang w:val="en-GB"/>
        </w:rPr>
        <w:t xml:space="preserve"> </w:t>
      </w:r>
      <w:r w:rsidR="00FB0F56" w:rsidRPr="005B16B0">
        <w:rPr>
          <w:lang w:val="en-GB"/>
        </w:rPr>
        <w:t>per student.</w:t>
      </w:r>
      <w:r w:rsidR="009E3B96">
        <w:rPr>
          <w:lang w:val="en-GB"/>
        </w:rPr>
        <w:t xml:space="preserve"> </w:t>
      </w:r>
      <w:r w:rsidR="00FB0F56" w:rsidRPr="005B16B0">
        <w:rPr>
          <w:lang w:val="en-GB"/>
        </w:rPr>
        <w:t xml:space="preserve">In addition, </w:t>
      </w:r>
      <w:r w:rsidR="003C202E" w:rsidRPr="005B16B0">
        <w:rPr>
          <w:lang w:val="en-GB"/>
        </w:rPr>
        <w:t xml:space="preserve">children </w:t>
      </w:r>
      <w:r w:rsidR="00AD06E7" w:rsidRPr="005B16B0">
        <w:rPr>
          <w:lang w:val="en-GB"/>
        </w:rPr>
        <w:t>in</w:t>
      </w:r>
      <w:r w:rsidR="003C202E" w:rsidRPr="005B16B0">
        <w:rPr>
          <w:lang w:val="en-GB"/>
        </w:rPr>
        <w:t xml:space="preserve"> need, o</w:t>
      </w:r>
      <w:r w:rsidR="00AD06E7" w:rsidRPr="005B16B0">
        <w:rPr>
          <w:lang w:val="en-GB"/>
        </w:rPr>
        <w:t>rphans, the children of parents w</w:t>
      </w:r>
      <w:r w:rsidR="003C202E" w:rsidRPr="005B16B0">
        <w:rPr>
          <w:lang w:val="en-GB"/>
        </w:rPr>
        <w:t xml:space="preserve">ho have a disability or are unemployed and children from families which have fallen victim to terrorism </w:t>
      </w:r>
      <w:r w:rsidR="00560CF4" w:rsidRPr="005B16B0">
        <w:rPr>
          <w:lang w:val="en-GB"/>
        </w:rPr>
        <w:t>receiv</w:t>
      </w:r>
      <w:r w:rsidR="00AD06E7" w:rsidRPr="005B16B0">
        <w:rPr>
          <w:lang w:val="en-GB"/>
        </w:rPr>
        <w:t>e textbooks and school equipment free of charge.</w:t>
      </w:r>
      <w:r w:rsidR="009E3B96">
        <w:rPr>
          <w:lang w:val="en-GB"/>
        </w:rPr>
        <w:t xml:space="preserve"> </w:t>
      </w:r>
      <w:r w:rsidR="00AD06E7" w:rsidRPr="005B16B0">
        <w:rPr>
          <w:lang w:val="en-GB"/>
        </w:rPr>
        <w:t>In</w:t>
      </w:r>
      <w:r w:rsidR="00560CF4" w:rsidRPr="005B16B0">
        <w:rPr>
          <w:lang w:val="en-GB"/>
        </w:rPr>
        <w:t xml:space="preserve"> 2008, the number of children w</w:t>
      </w:r>
      <w:r w:rsidR="00C4226A">
        <w:rPr>
          <w:lang w:val="en-GB"/>
        </w:rPr>
        <w:t>ho benefited was in excess of 1.5</w:t>
      </w:r>
      <w:r w:rsidR="007322AE">
        <w:rPr>
          <w:lang w:val="en-GB"/>
        </w:rPr>
        <w:t> million</w:t>
      </w:r>
      <w:r w:rsidR="00560CF4" w:rsidRPr="005B16B0">
        <w:rPr>
          <w:lang w:val="en-GB"/>
        </w:rPr>
        <w:t>.</w:t>
      </w:r>
    </w:p>
    <w:p w:rsidR="00F02902" w:rsidRPr="005B16B0" w:rsidRDefault="003D0E93" w:rsidP="00F02902">
      <w:pPr>
        <w:pStyle w:val="H23G"/>
        <w:rPr>
          <w:lang w:val="en-GB"/>
        </w:rPr>
      </w:pPr>
      <w:r w:rsidRPr="005B16B0">
        <w:rPr>
          <w:lang w:val="en-GB"/>
        </w:rPr>
        <w:tab/>
      </w:r>
      <w:r w:rsidRPr="005B16B0">
        <w:rPr>
          <w:lang w:val="en-GB"/>
        </w:rPr>
        <w:tab/>
        <w:t>Educational and career information and guidance</w:t>
      </w:r>
      <w:r w:rsidR="00F02902" w:rsidRPr="005B16B0">
        <w:rPr>
          <w:lang w:val="en-GB"/>
        </w:rPr>
        <w:t xml:space="preserve"> </w:t>
      </w:r>
    </w:p>
    <w:p w:rsidR="00F02902" w:rsidRPr="005B16B0" w:rsidRDefault="00CD2D70" w:rsidP="00CD2D70">
      <w:pPr>
        <w:pStyle w:val="SingleTxtG"/>
        <w:rPr>
          <w:lang w:val="en-GB"/>
        </w:rPr>
      </w:pPr>
      <w:r w:rsidRPr="005B16B0">
        <w:rPr>
          <w:lang w:val="en-GB"/>
        </w:rPr>
        <w:t>453.</w:t>
      </w:r>
      <w:r w:rsidRPr="005B16B0">
        <w:rPr>
          <w:lang w:val="en-GB"/>
        </w:rPr>
        <w:tab/>
      </w:r>
      <w:r w:rsidR="003D0E93" w:rsidRPr="005B16B0">
        <w:rPr>
          <w:lang w:val="en-GB"/>
        </w:rPr>
        <w:t>To carry out its responsibilities in this area, the Ministry of National Education employs more than 1,000 advisers and educational and career guidance counsellors with basic training in psychology and specialist training in educational psychology or educational and career guidance.</w:t>
      </w:r>
      <w:r w:rsidR="009E3B96">
        <w:rPr>
          <w:lang w:val="en-GB"/>
        </w:rPr>
        <w:t xml:space="preserve"> </w:t>
      </w:r>
      <w:r w:rsidR="003D0E93" w:rsidRPr="005B16B0">
        <w:rPr>
          <w:lang w:val="en-GB"/>
        </w:rPr>
        <w:t>These professionals are posted throughout the country</w:t>
      </w:r>
      <w:r w:rsidR="00AD06E7" w:rsidRPr="005B16B0">
        <w:rPr>
          <w:lang w:val="en-GB"/>
        </w:rPr>
        <w:t xml:space="preserve"> in schools or </w:t>
      </w:r>
      <w:r w:rsidR="003D0E93" w:rsidRPr="005B16B0">
        <w:rPr>
          <w:lang w:val="en-GB"/>
        </w:rPr>
        <w:t>in school and career guidance centres.</w:t>
      </w:r>
    </w:p>
    <w:p w:rsidR="00F02902" w:rsidRPr="005B16B0" w:rsidRDefault="00E74A81" w:rsidP="00F02902">
      <w:pPr>
        <w:pStyle w:val="H23G"/>
        <w:rPr>
          <w:lang w:val="en-GB"/>
        </w:rPr>
      </w:pPr>
      <w:r w:rsidRPr="005B16B0">
        <w:rPr>
          <w:lang w:val="en-GB"/>
        </w:rPr>
        <w:tab/>
      </w:r>
      <w:r w:rsidRPr="005B16B0">
        <w:rPr>
          <w:lang w:val="en-GB"/>
        </w:rPr>
        <w:tab/>
        <w:t>Measures to encourage regular school attendance</w:t>
      </w:r>
    </w:p>
    <w:p w:rsidR="00F02902" w:rsidRPr="005B16B0" w:rsidRDefault="00CD2D70" w:rsidP="00CD2D70">
      <w:pPr>
        <w:pStyle w:val="SingleTxtG"/>
        <w:rPr>
          <w:lang w:val="en-GB"/>
        </w:rPr>
      </w:pPr>
      <w:r w:rsidRPr="005B16B0">
        <w:rPr>
          <w:lang w:val="en-GB"/>
        </w:rPr>
        <w:t>454.</w:t>
      </w:r>
      <w:r w:rsidRPr="005B16B0">
        <w:rPr>
          <w:lang w:val="en-GB"/>
        </w:rPr>
        <w:tab/>
      </w:r>
      <w:r w:rsidR="00E74A81" w:rsidRPr="005B16B0">
        <w:rPr>
          <w:lang w:val="en-GB"/>
        </w:rPr>
        <w:t>Great efforts are made to encourage regular school attendance.</w:t>
      </w:r>
    </w:p>
    <w:p w:rsidR="00F02902" w:rsidRPr="005B16B0" w:rsidRDefault="000C553C" w:rsidP="00F02902">
      <w:pPr>
        <w:pStyle w:val="H4G"/>
        <w:rPr>
          <w:lang w:val="en-GB"/>
        </w:rPr>
      </w:pPr>
      <w:r w:rsidRPr="005B16B0">
        <w:rPr>
          <w:lang w:val="en-GB"/>
        </w:rPr>
        <w:tab/>
        <w:t>1.</w:t>
      </w:r>
      <w:r w:rsidRPr="005B16B0">
        <w:rPr>
          <w:lang w:val="en-GB"/>
        </w:rPr>
        <w:tab/>
        <w:t>Extending the school canteen facility</w:t>
      </w:r>
    </w:p>
    <w:p w:rsidR="00F02902" w:rsidRPr="005B16B0" w:rsidRDefault="00CD2D70" w:rsidP="00CD2D70">
      <w:pPr>
        <w:pStyle w:val="SingleTxtG"/>
        <w:rPr>
          <w:lang w:val="en-GB"/>
        </w:rPr>
      </w:pPr>
      <w:r w:rsidRPr="005B16B0">
        <w:rPr>
          <w:lang w:val="en-GB"/>
        </w:rPr>
        <w:t>455.</w:t>
      </w:r>
      <w:r w:rsidRPr="005B16B0">
        <w:rPr>
          <w:lang w:val="en-GB"/>
        </w:rPr>
        <w:tab/>
      </w:r>
      <w:r w:rsidR="000C553C" w:rsidRPr="005B16B0">
        <w:rPr>
          <w:lang w:val="en-GB"/>
        </w:rPr>
        <w:t>In recent years, the network of school canteens has expanded considerably.</w:t>
      </w:r>
      <w:r w:rsidR="009E3B96">
        <w:rPr>
          <w:lang w:val="en-GB"/>
        </w:rPr>
        <w:t xml:space="preserve"> </w:t>
      </w:r>
      <w:r w:rsidR="000C553C" w:rsidRPr="005B16B0">
        <w:rPr>
          <w:lang w:val="en-GB"/>
        </w:rPr>
        <w:t xml:space="preserve">They have increased in number from 4,585 in 1999/2000 to 11,802 in </w:t>
      </w:r>
      <w:r w:rsidR="00F02902" w:rsidRPr="005B16B0">
        <w:rPr>
          <w:lang w:val="en-GB"/>
        </w:rPr>
        <w:t>200</w:t>
      </w:r>
      <w:r w:rsidR="00AD06E7" w:rsidRPr="005B16B0">
        <w:rPr>
          <w:lang w:val="en-GB"/>
        </w:rPr>
        <w:t>7</w:t>
      </w:r>
      <w:r w:rsidR="00F02902" w:rsidRPr="005B16B0">
        <w:rPr>
          <w:lang w:val="en-GB"/>
        </w:rPr>
        <w:t>/0</w:t>
      </w:r>
      <w:r w:rsidR="00AD06E7" w:rsidRPr="005B16B0">
        <w:rPr>
          <w:lang w:val="en-GB"/>
        </w:rPr>
        <w:t>8</w:t>
      </w:r>
      <w:r w:rsidR="000C553C" w:rsidRPr="005B16B0">
        <w:rPr>
          <w:lang w:val="en-GB"/>
        </w:rPr>
        <w:t>.</w:t>
      </w:r>
      <w:r w:rsidR="009E3B96">
        <w:rPr>
          <w:lang w:val="en-GB"/>
        </w:rPr>
        <w:t xml:space="preserve"> </w:t>
      </w:r>
      <w:r w:rsidR="00AD06E7" w:rsidRPr="005B16B0">
        <w:rPr>
          <w:lang w:val="en-GB"/>
        </w:rPr>
        <w:t>For 2008/09, t</w:t>
      </w:r>
      <w:r w:rsidR="000C553C" w:rsidRPr="005B16B0">
        <w:rPr>
          <w:lang w:val="en-GB"/>
        </w:rPr>
        <w:t>here are plans to set up 1,500 new canteens and the necessary financial resources have been allocated in the 2009 Finance Act.</w:t>
      </w:r>
    </w:p>
    <w:p w:rsidR="00F02902" w:rsidRPr="005B16B0" w:rsidRDefault="00D35035" w:rsidP="00CD2D70">
      <w:pPr>
        <w:pStyle w:val="SingleTxtG"/>
        <w:rPr>
          <w:lang w:val="en-GB"/>
        </w:rPr>
      </w:pPr>
      <w:r w:rsidRPr="005B16B0">
        <w:rPr>
          <w:lang w:val="en-GB"/>
        </w:rPr>
        <w:t>456.</w:t>
      </w:r>
      <w:r w:rsidRPr="005B16B0">
        <w:rPr>
          <w:lang w:val="en-GB"/>
        </w:rPr>
        <w:tab/>
      </w:r>
      <w:r w:rsidR="000C553C" w:rsidRPr="005B16B0">
        <w:rPr>
          <w:lang w:val="en-GB"/>
        </w:rPr>
        <w:t>As well as increasing the number of school canteens, the quality of the meals has been improved.</w:t>
      </w:r>
      <w:r w:rsidR="009E3B96">
        <w:rPr>
          <w:lang w:val="en-GB"/>
        </w:rPr>
        <w:t xml:space="preserve"> </w:t>
      </w:r>
      <w:r w:rsidR="000C553C" w:rsidRPr="005B16B0">
        <w:rPr>
          <w:lang w:val="en-GB"/>
        </w:rPr>
        <w:t xml:space="preserve">The unit food ration </w:t>
      </w:r>
      <w:r w:rsidR="00AD06E7" w:rsidRPr="005B16B0">
        <w:rPr>
          <w:lang w:val="en-GB"/>
        </w:rPr>
        <w:t xml:space="preserve">cost was </w:t>
      </w:r>
      <w:r w:rsidR="000C553C" w:rsidRPr="005B16B0">
        <w:rPr>
          <w:lang w:val="en-GB"/>
        </w:rPr>
        <w:t xml:space="preserve">actually </w:t>
      </w:r>
      <w:r w:rsidR="00AD06E7" w:rsidRPr="005B16B0">
        <w:rPr>
          <w:lang w:val="en-GB"/>
        </w:rPr>
        <w:t xml:space="preserve">increased from </w:t>
      </w:r>
      <w:r w:rsidR="000C553C" w:rsidRPr="005B16B0">
        <w:rPr>
          <w:lang w:val="en-GB"/>
        </w:rPr>
        <w:t>12</w:t>
      </w:r>
      <w:r w:rsidR="00223400">
        <w:rPr>
          <w:lang w:val="en-GB"/>
        </w:rPr>
        <w:t> dinars</w:t>
      </w:r>
      <w:r w:rsidR="00AD06E7" w:rsidRPr="005B16B0">
        <w:rPr>
          <w:lang w:val="en-GB"/>
        </w:rPr>
        <w:t xml:space="preserve"> </w:t>
      </w:r>
      <w:r w:rsidR="000C553C" w:rsidRPr="005B16B0">
        <w:rPr>
          <w:lang w:val="en-GB"/>
        </w:rPr>
        <w:t>in the region</w:t>
      </w:r>
      <w:r w:rsidR="00AD06E7" w:rsidRPr="005B16B0">
        <w:rPr>
          <w:lang w:val="en-GB"/>
        </w:rPr>
        <w:t>s</w:t>
      </w:r>
      <w:r w:rsidR="000C553C" w:rsidRPr="005B16B0">
        <w:rPr>
          <w:lang w:val="en-GB"/>
        </w:rPr>
        <w:t xml:space="preserve"> of the south and 10</w:t>
      </w:r>
      <w:r w:rsidR="00223400">
        <w:rPr>
          <w:lang w:val="en-GB"/>
        </w:rPr>
        <w:t> dinars</w:t>
      </w:r>
      <w:r w:rsidR="000C553C" w:rsidRPr="005B16B0">
        <w:rPr>
          <w:lang w:val="en-GB"/>
        </w:rPr>
        <w:t xml:space="preserve"> in the regions of the north, in 2001, to 35 and 30</w:t>
      </w:r>
      <w:r w:rsidR="00223400">
        <w:rPr>
          <w:lang w:val="en-GB"/>
        </w:rPr>
        <w:t> dinars</w:t>
      </w:r>
      <w:r w:rsidR="00AD06E7" w:rsidRPr="005B16B0">
        <w:rPr>
          <w:lang w:val="en-GB"/>
        </w:rPr>
        <w:t xml:space="preserve"> </w:t>
      </w:r>
      <w:r w:rsidR="000C553C" w:rsidRPr="005B16B0">
        <w:rPr>
          <w:lang w:val="en-GB"/>
        </w:rPr>
        <w:t>respectively in 2008.</w:t>
      </w:r>
    </w:p>
    <w:p w:rsidR="00F02902" w:rsidRPr="005B16B0" w:rsidRDefault="00D35035" w:rsidP="00CD2D70">
      <w:pPr>
        <w:pStyle w:val="SingleTxtG"/>
        <w:rPr>
          <w:lang w:val="en-GB"/>
        </w:rPr>
      </w:pPr>
      <w:r w:rsidRPr="005B16B0">
        <w:rPr>
          <w:lang w:val="en-GB"/>
        </w:rPr>
        <w:t>457.</w:t>
      </w:r>
      <w:r w:rsidRPr="005B16B0">
        <w:rPr>
          <w:lang w:val="en-GB"/>
        </w:rPr>
        <w:tab/>
      </w:r>
      <w:r w:rsidR="00AD06E7" w:rsidRPr="005B16B0">
        <w:rPr>
          <w:lang w:val="en-GB"/>
        </w:rPr>
        <w:t>The funds</w:t>
      </w:r>
      <w:r w:rsidR="000C553C" w:rsidRPr="005B16B0">
        <w:rPr>
          <w:lang w:val="en-GB"/>
        </w:rPr>
        <w:t xml:space="preserve"> allocated </w:t>
      </w:r>
      <w:r w:rsidR="00886A0E" w:rsidRPr="005B16B0">
        <w:rPr>
          <w:lang w:val="en-GB"/>
        </w:rPr>
        <w:t>to school</w:t>
      </w:r>
      <w:r w:rsidR="00AD06E7" w:rsidRPr="005B16B0">
        <w:rPr>
          <w:lang w:val="en-GB"/>
        </w:rPr>
        <w:t xml:space="preserve"> canteens have risen from </w:t>
      </w:r>
      <w:r w:rsidR="00886A0E" w:rsidRPr="005B16B0">
        <w:rPr>
          <w:lang w:val="en-GB"/>
        </w:rPr>
        <w:t>5</w:t>
      </w:r>
      <w:r w:rsidR="00830A48">
        <w:rPr>
          <w:lang w:val="en-GB"/>
        </w:rPr>
        <w:t> billion</w:t>
      </w:r>
      <w:r w:rsidR="007C352E">
        <w:rPr>
          <w:lang w:val="en-GB"/>
        </w:rPr>
        <w:t xml:space="preserve"> dinars</w:t>
      </w:r>
      <w:r w:rsidR="00AD06E7" w:rsidRPr="005B16B0">
        <w:rPr>
          <w:lang w:val="en-GB"/>
        </w:rPr>
        <w:t xml:space="preserve"> </w:t>
      </w:r>
      <w:r w:rsidR="00886A0E" w:rsidRPr="005B16B0">
        <w:rPr>
          <w:lang w:val="en-GB"/>
        </w:rPr>
        <w:t>in 1963, to almost 12</w:t>
      </w:r>
      <w:r w:rsidR="00830A48">
        <w:rPr>
          <w:lang w:val="en-GB"/>
        </w:rPr>
        <w:t> billion</w:t>
      </w:r>
      <w:r w:rsidR="007C352E">
        <w:rPr>
          <w:lang w:val="en-GB"/>
        </w:rPr>
        <w:t xml:space="preserve"> dinars</w:t>
      </w:r>
      <w:r w:rsidR="00AD06E7" w:rsidRPr="005B16B0">
        <w:rPr>
          <w:lang w:val="en-GB"/>
        </w:rPr>
        <w:t xml:space="preserve"> </w:t>
      </w:r>
      <w:r w:rsidR="00886A0E" w:rsidRPr="005B16B0">
        <w:rPr>
          <w:lang w:val="en-GB"/>
        </w:rPr>
        <w:t>in 2008.</w:t>
      </w:r>
      <w:r w:rsidR="009E3B96">
        <w:rPr>
          <w:lang w:val="en-GB"/>
        </w:rPr>
        <w:t xml:space="preserve"> </w:t>
      </w:r>
      <w:r w:rsidR="00886A0E" w:rsidRPr="005B16B0">
        <w:rPr>
          <w:lang w:val="en-GB"/>
        </w:rPr>
        <w:t>The cost of the meal has also risen as citizens’ purchasing power has increased.</w:t>
      </w:r>
      <w:r w:rsidR="009E3B96">
        <w:rPr>
          <w:lang w:val="en-GB"/>
        </w:rPr>
        <w:t xml:space="preserve"> </w:t>
      </w:r>
      <w:r w:rsidR="00886A0E" w:rsidRPr="005B16B0">
        <w:rPr>
          <w:lang w:val="en-GB"/>
        </w:rPr>
        <w:t xml:space="preserve">Between </w:t>
      </w:r>
      <w:r w:rsidR="00AD06E7" w:rsidRPr="005B16B0">
        <w:rPr>
          <w:lang w:val="en-GB"/>
        </w:rPr>
        <w:t xml:space="preserve">1963 and 1991, a standard </w:t>
      </w:r>
      <w:r w:rsidR="00886A0E" w:rsidRPr="005B16B0">
        <w:rPr>
          <w:lang w:val="en-GB"/>
        </w:rPr>
        <w:t xml:space="preserve">price </w:t>
      </w:r>
      <w:r w:rsidR="00AD06E7" w:rsidRPr="005B16B0">
        <w:rPr>
          <w:lang w:val="en-GB"/>
        </w:rPr>
        <w:t xml:space="preserve">was fixed </w:t>
      </w:r>
      <w:r w:rsidR="00886A0E" w:rsidRPr="005B16B0">
        <w:rPr>
          <w:lang w:val="en-GB"/>
        </w:rPr>
        <w:t>for meals in all of Algeria’s school canteens.</w:t>
      </w:r>
      <w:r w:rsidR="00F02902" w:rsidRPr="005B16B0">
        <w:rPr>
          <w:lang w:val="en-GB"/>
        </w:rPr>
        <w:t xml:space="preserve"> </w:t>
      </w:r>
    </w:p>
    <w:p w:rsidR="00F02902" w:rsidRPr="005B16B0" w:rsidRDefault="00F02902" w:rsidP="00F02902">
      <w:pPr>
        <w:pStyle w:val="H4G"/>
        <w:rPr>
          <w:lang w:val="en-GB"/>
        </w:rPr>
      </w:pPr>
      <w:r w:rsidRPr="005B16B0">
        <w:rPr>
          <w:lang w:val="en-GB"/>
        </w:rPr>
        <w:tab/>
        <w:t>2.</w:t>
      </w:r>
      <w:r w:rsidRPr="005B16B0">
        <w:rPr>
          <w:lang w:val="en-GB"/>
        </w:rPr>
        <w:tab/>
      </w:r>
      <w:r w:rsidR="004C22D9" w:rsidRPr="005B16B0">
        <w:rPr>
          <w:lang w:val="en-GB"/>
        </w:rPr>
        <w:t>Boarding schools</w:t>
      </w:r>
    </w:p>
    <w:p w:rsidR="00F02902" w:rsidRPr="005B16B0" w:rsidRDefault="00D35035" w:rsidP="00CD2D70">
      <w:pPr>
        <w:pStyle w:val="SingleTxtG"/>
        <w:rPr>
          <w:lang w:val="en-GB"/>
        </w:rPr>
      </w:pPr>
      <w:r w:rsidRPr="005B16B0">
        <w:rPr>
          <w:lang w:val="en-GB"/>
        </w:rPr>
        <w:t>458.</w:t>
      </w:r>
      <w:r w:rsidRPr="005B16B0">
        <w:rPr>
          <w:lang w:val="en-GB"/>
        </w:rPr>
        <w:tab/>
      </w:r>
      <w:r w:rsidR="004C22D9" w:rsidRPr="005B16B0">
        <w:rPr>
          <w:lang w:val="en-GB"/>
        </w:rPr>
        <w:t>At primary level, there are 44 boarding schools catering for 4,136</w:t>
      </w:r>
      <w:r w:rsidR="00285B6B">
        <w:rPr>
          <w:lang w:val="en-GB"/>
        </w:rPr>
        <w:t> children</w:t>
      </w:r>
      <w:r w:rsidR="004C22D9" w:rsidRPr="005B16B0">
        <w:rPr>
          <w:lang w:val="en-GB"/>
        </w:rPr>
        <w:t>, compared with just 2,021</w:t>
      </w:r>
      <w:r w:rsidR="00285B6B">
        <w:rPr>
          <w:lang w:val="en-GB"/>
        </w:rPr>
        <w:t> children</w:t>
      </w:r>
      <w:r w:rsidR="004C22D9" w:rsidRPr="005B16B0">
        <w:rPr>
          <w:lang w:val="en-GB"/>
        </w:rPr>
        <w:t xml:space="preserve"> in 1999</w:t>
      </w:r>
      <w:r w:rsidR="00FD36C0">
        <w:rPr>
          <w:b/>
          <w:lang w:val="en-GB"/>
        </w:rPr>
        <w:t>–</w:t>
      </w:r>
      <w:r w:rsidR="004C22D9" w:rsidRPr="005B16B0">
        <w:rPr>
          <w:lang w:val="en-GB"/>
        </w:rPr>
        <w:t>2000.</w:t>
      </w:r>
      <w:r w:rsidR="009E3B96">
        <w:rPr>
          <w:lang w:val="en-GB"/>
        </w:rPr>
        <w:t xml:space="preserve"> </w:t>
      </w:r>
      <w:r w:rsidR="004C22D9" w:rsidRPr="005B16B0">
        <w:rPr>
          <w:lang w:val="en-GB"/>
        </w:rPr>
        <w:t>They have been set up for children (girls and boys) in the most remote areas, and the children of nomads in particular.</w:t>
      </w:r>
    </w:p>
    <w:p w:rsidR="00F02902" w:rsidRPr="005B16B0" w:rsidRDefault="00D35035" w:rsidP="00CD2D70">
      <w:pPr>
        <w:pStyle w:val="SingleTxtG"/>
        <w:rPr>
          <w:lang w:val="en-GB"/>
        </w:rPr>
      </w:pPr>
      <w:r w:rsidRPr="005B16B0">
        <w:rPr>
          <w:lang w:val="en-GB"/>
        </w:rPr>
        <w:t>459.</w:t>
      </w:r>
      <w:r w:rsidRPr="005B16B0">
        <w:rPr>
          <w:lang w:val="en-GB"/>
        </w:rPr>
        <w:tab/>
      </w:r>
      <w:r w:rsidR="004C22D9" w:rsidRPr="005B16B0">
        <w:rPr>
          <w:lang w:val="en-GB"/>
        </w:rPr>
        <w:t xml:space="preserve">It should be noted that </w:t>
      </w:r>
      <w:r w:rsidR="00610E84" w:rsidRPr="005B16B0">
        <w:rPr>
          <w:lang w:val="en-GB"/>
        </w:rPr>
        <w:t>by</w:t>
      </w:r>
      <w:r w:rsidR="004C22D9" w:rsidRPr="005B16B0">
        <w:rPr>
          <w:lang w:val="en-GB"/>
        </w:rPr>
        <w:t xml:space="preserve"> building educational establishments in very remote areas, it has been possible to bring schools closer to the people, </w:t>
      </w:r>
      <w:r w:rsidR="00610E84" w:rsidRPr="005B16B0">
        <w:rPr>
          <w:lang w:val="en-GB"/>
        </w:rPr>
        <w:t xml:space="preserve">resulting in </w:t>
      </w:r>
      <w:r w:rsidR="00AD06E7" w:rsidRPr="005B16B0">
        <w:rPr>
          <w:lang w:val="en-GB"/>
        </w:rPr>
        <w:t xml:space="preserve">decreasing </w:t>
      </w:r>
      <w:r w:rsidR="00610E84" w:rsidRPr="005B16B0">
        <w:rPr>
          <w:lang w:val="en-GB"/>
        </w:rPr>
        <w:t>need for boarding establishments.</w:t>
      </w:r>
    </w:p>
    <w:p w:rsidR="00F02902" w:rsidRPr="005B16B0" w:rsidRDefault="00F02902" w:rsidP="00F02902">
      <w:pPr>
        <w:pStyle w:val="H4G"/>
        <w:rPr>
          <w:lang w:val="en-GB"/>
        </w:rPr>
      </w:pPr>
      <w:r w:rsidRPr="005B16B0">
        <w:rPr>
          <w:lang w:val="en-GB"/>
        </w:rPr>
        <w:tab/>
        <w:t>3.</w:t>
      </w:r>
      <w:r w:rsidRPr="005B16B0">
        <w:rPr>
          <w:lang w:val="en-GB"/>
        </w:rPr>
        <w:tab/>
      </w:r>
      <w:r w:rsidR="00F85BDF" w:rsidRPr="005B16B0">
        <w:rPr>
          <w:lang w:val="en-GB"/>
        </w:rPr>
        <w:t>Improving school transport</w:t>
      </w:r>
    </w:p>
    <w:p w:rsidR="00F02902" w:rsidRPr="005B16B0" w:rsidRDefault="00D35035" w:rsidP="00CD2D70">
      <w:pPr>
        <w:pStyle w:val="SingleTxtG"/>
        <w:rPr>
          <w:lang w:val="en-GB"/>
        </w:rPr>
      </w:pPr>
      <w:r w:rsidRPr="005B16B0">
        <w:rPr>
          <w:lang w:val="en-GB"/>
        </w:rPr>
        <w:t>460.</w:t>
      </w:r>
      <w:r w:rsidRPr="005B16B0">
        <w:rPr>
          <w:lang w:val="en-GB"/>
        </w:rPr>
        <w:tab/>
      </w:r>
      <w:r w:rsidR="00F85BDF" w:rsidRPr="005B16B0">
        <w:rPr>
          <w:lang w:val="en-GB"/>
        </w:rPr>
        <w:t>School transport for c</w:t>
      </w:r>
      <w:r w:rsidR="00AD06E7" w:rsidRPr="005B16B0">
        <w:rPr>
          <w:lang w:val="en-GB"/>
        </w:rPr>
        <w:t xml:space="preserve">hildren in isolated areas or </w:t>
      </w:r>
      <w:r w:rsidR="00F85BDF" w:rsidRPr="005B16B0">
        <w:rPr>
          <w:lang w:val="en-GB"/>
        </w:rPr>
        <w:t xml:space="preserve">areas in which schools are at a distance from </w:t>
      </w:r>
      <w:r w:rsidR="00AD06E7" w:rsidRPr="005B16B0">
        <w:rPr>
          <w:lang w:val="en-GB"/>
        </w:rPr>
        <w:t>population centres</w:t>
      </w:r>
      <w:r w:rsidR="00F85BDF" w:rsidRPr="005B16B0">
        <w:rPr>
          <w:lang w:val="en-GB"/>
        </w:rPr>
        <w:t xml:space="preserve"> is another element of the measures which the State has set in place to encourage regular school attendance.</w:t>
      </w:r>
    </w:p>
    <w:p w:rsidR="00F02902" w:rsidRPr="005B16B0" w:rsidRDefault="00D35035" w:rsidP="00CD2D70">
      <w:pPr>
        <w:pStyle w:val="SingleTxtG"/>
        <w:rPr>
          <w:lang w:val="en-GB"/>
        </w:rPr>
      </w:pPr>
      <w:r w:rsidRPr="005B16B0">
        <w:rPr>
          <w:lang w:val="en-GB"/>
        </w:rPr>
        <w:t>461.</w:t>
      </w:r>
      <w:r w:rsidRPr="005B16B0">
        <w:rPr>
          <w:lang w:val="en-GB"/>
        </w:rPr>
        <w:tab/>
      </w:r>
      <w:r w:rsidR="00F85BDF" w:rsidRPr="005B16B0">
        <w:rPr>
          <w:lang w:val="en-GB"/>
        </w:rPr>
        <w:t xml:space="preserve">In that connection, for the period </w:t>
      </w:r>
      <w:r w:rsidR="00F02902" w:rsidRPr="005B16B0">
        <w:rPr>
          <w:lang w:val="en-GB"/>
        </w:rPr>
        <w:t>1999</w:t>
      </w:r>
      <w:r w:rsidR="00FD36C0">
        <w:rPr>
          <w:b/>
          <w:lang w:val="en-GB"/>
        </w:rPr>
        <w:t>–</w:t>
      </w:r>
      <w:r w:rsidR="00F02902" w:rsidRPr="005B16B0">
        <w:rPr>
          <w:lang w:val="en-GB"/>
        </w:rPr>
        <w:t xml:space="preserve">2008, </w:t>
      </w:r>
      <w:r w:rsidR="00F85BDF" w:rsidRPr="005B16B0">
        <w:rPr>
          <w:lang w:val="en-GB"/>
        </w:rPr>
        <w:t xml:space="preserve">the State has made available to the more remote </w:t>
      </w:r>
      <w:r w:rsidR="007106A8" w:rsidRPr="005B16B0">
        <w:rPr>
          <w:lang w:val="en-GB"/>
        </w:rPr>
        <w:t>communes</w:t>
      </w:r>
      <w:r w:rsidR="00F85BDF" w:rsidRPr="005B16B0">
        <w:rPr>
          <w:lang w:val="en-GB"/>
        </w:rPr>
        <w:t xml:space="preserve"> 3,656 buses to transport children</w:t>
      </w:r>
      <w:r w:rsidR="007106A8" w:rsidRPr="005B16B0">
        <w:rPr>
          <w:lang w:val="en-GB"/>
        </w:rPr>
        <w:t xml:space="preserve"> </w:t>
      </w:r>
      <w:r w:rsidR="00F85BDF" w:rsidRPr="005B16B0">
        <w:rPr>
          <w:lang w:val="en-GB"/>
        </w:rPr>
        <w:t>in the three levels of education.</w:t>
      </w:r>
      <w:r w:rsidR="00F02902" w:rsidRPr="005B16B0">
        <w:rPr>
          <w:lang w:val="en-GB"/>
        </w:rPr>
        <w:t xml:space="preserve"> </w:t>
      </w:r>
    </w:p>
    <w:p w:rsidR="00F02902" w:rsidRPr="005B16B0" w:rsidRDefault="00F02902" w:rsidP="00F02902">
      <w:pPr>
        <w:pStyle w:val="H4G"/>
        <w:rPr>
          <w:lang w:val="en-GB"/>
        </w:rPr>
      </w:pPr>
      <w:r w:rsidRPr="005B16B0">
        <w:rPr>
          <w:lang w:val="en-GB"/>
        </w:rPr>
        <w:tab/>
        <w:t>4.</w:t>
      </w:r>
      <w:r w:rsidRPr="005B16B0">
        <w:rPr>
          <w:lang w:val="en-GB"/>
        </w:rPr>
        <w:tab/>
      </w:r>
      <w:r w:rsidR="00310063" w:rsidRPr="005B16B0">
        <w:rPr>
          <w:lang w:val="en-GB"/>
        </w:rPr>
        <w:t>School health</w:t>
      </w:r>
    </w:p>
    <w:p w:rsidR="00F02902" w:rsidRPr="005B16B0" w:rsidRDefault="00D35035" w:rsidP="00CD2D70">
      <w:pPr>
        <w:pStyle w:val="SingleTxtG"/>
        <w:rPr>
          <w:lang w:val="en-GB"/>
        </w:rPr>
      </w:pPr>
      <w:r w:rsidRPr="005B16B0">
        <w:rPr>
          <w:lang w:val="en-GB"/>
        </w:rPr>
        <w:t>462.</w:t>
      </w:r>
      <w:r w:rsidRPr="005B16B0">
        <w:rPr>
          <w:lang w:val="en-GB"/>
        </w:rPr>
        <w:tab/>
      </w:r>
      <w:r w:rsidR="00DD69B5" w:rsidRPr="005B16B0">
        <w:rPr>
          <w:lang w:val="en-GB"/>
        </w:rPr>
        <w:t>School health continues to be an area of action in that 1,228 screening and monitoring units (“</w:t>
      </w:r>
      <w:r w:rsidR="00F02902" w:rsidRPr="005B16B0">
        <w:rPr>
          <w:i/>
          <w:lang w:val="en-GB"/>
        </w:rPr>
        <w:t>unités de dépistage et de suivi</w:t>
      </w:r>
      <w:r w:rsidR="00DD69B5" w:rsidRPr="005B16B0">
        <w:rPr>
          <w:lang w:val="en-GB"/>
        </w:rPr>
        <w:t>”</w:t>
      </w:r>
      <w:r w:rsidR="00F02902" w:rsidRPr="005B16B0">
        <w:rPr>
          <w:lang w:val="en-GB"/>
        </w:rPr>
        <w:t xml:space="preserve"> (UDS)</w:t>
      </w:r>
      <w:r w:rsidR="00DD69B5" w:rsidRPr="005B16B0">
        <w:rPr>
          <w:lang w:val="en-GB"/>
        </w:rPr>
        <w:t>)</w:t>
      </w:r>
      <w:r w:rsidR="00F02902" w:rsidRPr="005B16B0">
        <w:rPr>
          <w:lang w:val="en-GB"/>
        </w:rPr>
        <w:t xml:space="preserve"> </w:t>
      </w:r>
      <w:r w:rsidR="00DD69B5" w:rsidRPr="005B16B0">
        <w:rPr>
          <w:lang w:val="en-GB"/>
        </w:rPr>
        <w:t>are operational every year to take care of pupils’ health.</w:t>
      </w:r>
      <w:r w:rsidR="009E3B96">
        <w:rPr>
          <w:lang w:val="en-GB"/>
        </w:rPr>
        <w:t xml:space="preserve"> </w:t>
      </w:r>
      <w:r w:rsidR="00DD69B5" w:rsidRPr="005B16B0">
        <w:rPr>
          <w:lang w:val="en-GB"/>
        </w:rPr>
        <w:t>School health activities are</w:t>
      </w:r>
      <w:r w:rsidR="00AA17FE">
        <w:rPr>
          <w:lang w:val="en-GB"/>
        </w:rPr>
        <w:t xml:space="preserve"> provided by 1,115</w:t>
      </w:r>
      <w:r w:rsidR="00F85637">
        <w:rPr>
          <w:lang w:val="en-GB"/>
        </w:rPr>
        <w:t> </w:t>
      </w:r>
      <w:r w:rsidR="00AA17FE">
        <w:rPr>
          <w:lang w:val="en-GB"/>
        </w:rPr>
        <w:t>doctors, 694 </w:t>
      </w:r>
      <w:r w:rsidR="00DD69B5" w:rsidRPr="005B16B0">
        <w:rPr>
          <w:lang w:val="en-GB"/>
        </w:rPr>
        <w:t>dentists, 205</w:t>
      </w:r>
      <w:r w:rsidR="00F85637">
        <w:rPr>
          <w:lang w:val="en-GB"/>
        </w:rPr>
        <w:t> </w:t>
      </w:r>
      <w:r w:rsidR="00DD69B5" w:rsidRPr="005B16B0">
        <w:rPr>
          <w:lang w:val="en-GB"/>
        </w:rPr>
        <w:t>psychologists and 1,470</w:t>
      </w:r>
      <w:r w:rsidR="00F85637">
        <w:rPr>
          <w:lang w:val="en-GB"/>
        </w:rPr>
        <w:t> </w:t>
      </w:r>
      <w:r w:rsidR="00FC2126" w:rsidRPr="005B16B0">
        <w:rPr>
          <w:lang w:val="en-GB"/>
        </w:rPr>
        <w:t>paramedical</w:t>
      </w:r>
      <w:r w:rsidR="00DD69B5" w:rsidRPr="005B16B0">
        <w:rPr>
          <w:lang w:val="en-GB"/>
        </w:rPr>
        <w:t xml:space="preserve"> staff.</w:t>
      </w:r>
      <w:r w:rsidR="003552A6">
        <w:rPr>
          <w:lang w:val="en-GB"/>
        </w:rPr>
        <w:t xml:space="preserve"> </w:t>
      </w:r>
      <w:r w:rsidR="00DD69B5" w:rsidRPr="005B16B0">
        <w:rPr>
          <w:lang w:val="en-GB"/>
        </w:rPr>
        <w:t xml:space="preserve">In addition, staff of the screening and monitoring units have, periodically, to carry out systematic medical inspections in classes in the geographical regions </w:t>
      </w:r>
      <w:r w:rsidR="00AD06E7" w:rsidRPr="005B16B0">
        <w:rPr>
          <w:lang w:val="en-GB"/>
        </w:rPr>
        <w:t>covered by their units</w:t>
      </w:r>
      <w:r w:rsidR="00DD69B5" w:rsidRPr="005B16B0">
        <w:rPr>
          <w:lang w:val="en-GB"/>
        </w:rPr>
        <w:t>, and to keep a file monitoring each student</w:t>
      </w:r>
      <w:r w:rsidR="00AD06E7" w:rsidRPr="005B16B0">
        <w:rPr>
          <w:lang w:val="en-GB"/>
        </w:rPr>
        <w:t>’s health</w:t>
      </w:r>
      <w:r w:rsidR="00DD69B5" w:rsidRPr="005B16B0">
        <w:rPr>
          <w:lang w:val="en-GB"/>
        </w:rPr>
        <w:t>.</w:t>
      </w:r>
      <w:r w:rsidR="00F02902" w:rsidRPr="005B16B0">
        <w:rPr>
          <w:lang w:val="en-GB"/>
        </w:rPr>
        <w:t xml:space="preserve"> </w:t>
      </w:r>
    </w:p>
    <w:p w:rsidR="00F02902" w:rsidRPr="005B16B0" w:rsidRDefault="003A746B" w:rsidP="00F02902">
      <w:pPr>
        <w:pStyle w:val="H4G"/>
        <w:rPr>
          <w:lang w:val="en-GB"/>
        </w:rPr>
      </w:pPr>
      <w:r w:rsidRPr="005B16B0">
        <w:rPr>
          <w:lang w:val="en-GB"/>
        </w:rPr>
        <w:tab/>
        <w:t>5.</w:t>
      </w:r>
      <w:r w:rsidRPr="005B16B0">
        <w:rPr>
          <w:lang w:val="en-GB"/>
        </w:rPr>
        <w:tab/>
        <w:t>Cultural and sporting activities</w:t>
      </w:r>
    </w:p>
    <w:p w:rsidR="00F02902" w:rsidRPr="005B16B0" w:rsidRDefault="00D35035" w:rsidP="00CD2D70">
      <w:pPr>
        <w:pStyle w:val="SingleTxtG"/>
        <w:rPr>
          <w:lang w:val="en-GB"/>
        </w:rPr>
      </w:pPr>
      <w:r w:rsidRPr="005B16B0">
        <w:rPr>
          <w:lang w:val="en-GB"/>
        </w:rPr>
        <w:t>463.</w:t>
      </w:r>
      <w:r w:rsidRPr="005B16B0">
        <w:rPr>
          <w:lang w:val="en-GB"/>
        </w:rPr>
        <w:tab/>
      </w:r>
      <w:r w:rsidR="003C5FD1" w:rsidRPr="005B16B0">
        <w:rPr>
          <w:lang w:val="en-GB"/>
        </w:rPr>
        <w:t>As part of their educational mission, Algeria’s schools ensure the development of cultural and sporting activities in their teaching programmes, which incorporate physical and artistic education (drawing, music) as fully-fledged disciplines whether offered by the schools themselves (sports, music, singing, dance, drawing, theatre, crafts) or by scientific and cultural clubs (covering health, astronomy, information technology, natural history and poetry, etc.).</w:t>
      </w:r>
      <w:r w:rsidR="009E3B96">
        <w:rPr>
          <w:lang w:val="en-GB"/>
        </w:rPr>
        <w:t xml:space="preserve"> </w:t>
      </w:r>
      <w:r w:rsidR="003C5FD1" w:rsidRPr="005B16B0">
        <w:rPr>
          <w:lang w:val="en-GB"/>
        </w:rPr>
        <w:t xml:space="preserve">A special </w:t>
      </w:r>
      <w:r w:rsidR="003C5FD1" w:rsidRPr="005B16B0">
        <w:rPr>
          <w:i/>
          <w:lang w:val="en-GB"/>
        </w:rPr>
        <w:t>wilaya</w:t>
      </w:r>
      <w:r w:rsidR="003C5FD1" w:rsidRPr="005B16B0">
        <w:rPr>
          <w:lang w:val="en-GB"/>
        </w:rPr>
        <w:t xml:space="preserve"> fund for initiative</w:t>
      </w:r>
      <w:r w:rsidR="002846EA" w:rsidRPr="005B16B0">
        <w:rPr>
          <w:lang w:val="en-GB"/>
        </w:rPr>
        <w:t>s</w:t>
      </w:r>
      <w:r w:rsidR="003C5FD1" w:rsidRPr="005B16B0">
        <w:rPr>
          <w:lang w:val="en-GB"/>
        </w:rPr>
        <w:t xml:space="preserve"> to hel</w:t>
      </w:r>
      <w:r w:rsidR="00F66E7F" w:rsidRPr="005B16B0">
        <w:rPr>
          <w:lang w:val="en-GB"/>
        </w:rPr>
        <w:t>p young people has been in</w:t>
      </w:r>
      <w:r w:rsidR="003C5FD1" w:rsidRPr="005B16B0">
        <w:rPr>
          <w:lang w:val="en-GB"/>
        </w:rPr>
        <w:t xml:space="preserve"> existence since 2001.</w:t>
      </w:r>
    </w:p>
    <w:p w:rsidR="00F02902" w:rsidRPr="005B16B0" w:rsidRDefault="00631D1E" w:rsidP="00F02902">
      <w:pPr>
        <w:pStyle w:val="H23G"/>
        <w:rPr>
          <w:lang w:val="en-GB"/>
        </w:rPr>
      </w:pPr>
      <w:r w:rsidRPr="005B16B0">
        <w:rPr>
          <w:lang w:val="en-GB"/>
        </w:rPr>
        <w:tab/>
      </w:r>
      <w:r w:rsidRPr="005B16B0">
        <w:rPr>
          <w:lang w:val="en-GB"/>
        </w:rPr>
        <w:tab/>
        <w:t>Objectives of education</w:t>
      </w:r>
    </w:p>
    <w:p w:rsidR="00F02902" w:rsidRPr="005B16B0" w:rsidRDefault="00D35035" w:rsidP="00CD2D70">
      <w:pPr>
        <w:pStyle w:val="SingleTxtG"/>
        <w:rPr>
          <w:lang w:val="en-GB"/>
        </w:rPr>
      </w:pPr>
      <w:r w:rsidRPr="005B16B0">
        <w:rPr>
          <w:lang w:val="en-GB"/>
        </w:rPr>
        <w:t>464.</w:t>
      </w:r>
      <w:r w:rsidRPr="005B16B0">
        <w:rPr>
          <w:lang w:val="en-GB"/>
        </w:rPr>
        <w:tab/>
      </w:r>
      <w:r w:rsidR="0050726D" w:rsidRPr="005B16B0">
        <w:rPr>
          <w:lang w:val="en-GB"/>
        </w:rPr>
        <w:t xml:space="preserve">Act </w:t>
      </w:r>
      <w:r w:rsidR="00C6046D">
        <w:rPr>
          <w:lang w:val="en-GB"/>
        </w:rPr>
        <w:t>No. </w:t>
      </w:r>
      <w:r w:rsidR="00F02902" w:rsidRPr="005B16B0">
        <w:rPr>
          <w:lang w:val="en-GB"/>
        </w:rPr>
        <w:t>08</w:t>
      </w:r>
      <w:r w:rsidR="00FD36C0">
        <w:rPr>
          <w:b/>
          <w:lang w:val="en-GB"/>
        </w:rPr>
        <w:t>–</w:t>
      </w:r>
      <w:r w:rsidR="00F02902" w:rsidRPr="005B16B0">
        <w:rPr>
          <w:lang w:val="en-GB"/>
        </w:rPr>
        <w:t xml:space="preserve">04 </w:t>
      </w:r>
      <w:r w:rsidR="0050726D" w:rsidRPr="005B16B0">
        <w:rPr>
          <w:lang w:val="en-GB"/>
        </w:rPr>
        <w:t>of 23 January 2008 (the Education Act) sets out in the chapter on the objectives of education</w:t>
      </w:r>
      <w:r w:rsidRPr="005B16B0">
        <w:rPr>
          <w:lang w:val="en-GB"/>
        </w:rPr>
        <w:t xml:space="preserve"> (</w:t>
      </w:r>
      <w:r w:rsidR="00EE3C5A">
        <w:rPr>
          <w:lang w:val="en-GB"/>
        </w:rPr>
        <w:t>art. </w:t>
      </w:r>
      <w:r w:rsidR="0050726D" w:rsidRPr="005B16B0">
        <w:rPr>
          <w:lang w:val="en-GB"/>
        </w:rPr>
        <w:t xml:space="preserve">2), that the purpose of education is to lay the foundations for a society attached to peace and democracy and which is open to universality, </w:t>
      </w:r>
      <w:r w:rsidR="00FC2126" w:rsidRPr="005B16B0">
        <w:rPr>
          <w:lang w:val="en-GB"/>
        </w:rPr>
        <w:t>progress</w:t>
      </w:r>
      <w:r w:rsidR="0050726D" w:rsidRPr="005B16B0">
        <w:rPr>
          <w:lang w:val="en-GB"/>
        </w:rPr>
        <w:t xml:space="preserve"> and modernity.</w:t>
      </w:r>
      <w:r w:rsidR="009E3B96">
        <w:rPr>
          <w:lang w:val="en-GB"/>
        </w:rPr>
        <w:t xml:space="preserve"> </w:t>
      </w:r>
      <w:r w:rsidR="0050726D" w:rsidRPr="005B16B0">
        <w:rPr>
          <w:lang w:val="en-GB"/>
        </w:rPr>
        <w:t>Emphasis is also placed on the fact that students must learn the value of knowledge, work, solidarity, respect for others and tolerance, fostering values and positive attitudes to, among other</w:t>
      </w:r>
      <w:r w:rsidR="000F79BA">
        <w:rPr>
          <w:lang w:val="en-GB"/>
        </w:rPr>
        <w:t xml:space="preserve"> things</w:t>
      </w:r>
      <w:r w:rsidR="0050726D" w:rsidRPr="005B16B0">
        <w:rPr>
          <w:lang w:val="en-GB"/>
        </w:rPr>
        <w:t>, the principles of human rights, equality and social justice.</w:t>
      </w:r>
    </w:p>
    <w:p w:rsidR="00F02902" w:rsidRPr="005B16B0" w:rsidRDefault="00D35035" w:rsidP="00CD2D70">
      <w:pPr>
        <w:pStyle w:val="SingleTxtG"/>
        <w:rPr>
          <w:lang w:val="en-GB"/>
        </w:rPr>
      </w:pPr>
      <w:r w:rsidRPr="005B16B0">
        <w:rPr>
          <w:lang w:val="en-GB"/>
        </w:rPr>
        <w:t>465.</w:t>
      </w:r>
      <w:r w:rsidRPr="005B16B0">
        <w:rPr>
          <w:lang w:val="en-GB"/>
        </w:rPr>
        <w:tab/>
      </w:r>
      <w:r w:rsidR="005E563F" w:rsidRPr="005B16B0">
        <w:rPr>
          <w:lang w:val="en-GB"/>
        </w:rPr>
        <w:t>Moreover, the Algerian education system trains tomorrow’s citizens and thus provides civic education by instilling in children national and universal values through a variety of disciplines (history, civic and religious education) with the a</w:t>
      </w:r>
      <w:r w:rsidR="002846EA" w:rsidRPr="005B16B0">
        <w:rPr>
          <w:lang w:val="en-GB"/>
        </w:rPr>
        <w:t xml:space="preserve">im of teaching </w:t>
      </w:r>
      <w:r w:rsidR="005E563F" w:rsidRPr="005B16B0">
        <w:rPr>
          <w:lang w:val="en-GB"/>
        </w:rPr>
        <w:t>sound behaviour, positive attitudes and “life skills” from the earliest stage of primary education.</w:t>
      </w:r>
      <w:r w:rsidR="00F02902" w:rsidRPr="005B16B0">
        <w:rPr>
          <w:lang w:val="en-GB"/>
        </w:rPr>
        <w:t xml:space="preserve"> </w:t>
      </w:r>
    </w:p>
    <w:p w:rsidR="00F02902" w:rsidRPr="005B16B0" w:rsidRDefault="00D35035" w:rsidP="00CD2D70">
      <w:pPr>
        <w:pStyle w:val="SingleTxtG"/>
        <w:rPr>
          <w:lang w:val="en-GB"/>
        </w:rPr>
      </w:pPr>
      <w:r w:rsidRPr="005B16B0">
        <w:rPr>
          <w:lang w:val="en-GB"/>
        </w:rPr>
        <w:t>466.</w:t>
      </w:r>
      <w:r w:rsidRPr="005B16B0">
        <w:rPr>
          <w:lang w:val="en-GB"/>
        </w:rPr>
        <w:tab/>
      </w:r>
      <w:r w:rsidR="0050726D" w:rsidRPr="005B16B0">
        <w:rPr>
          <w:lang w:val="en-GB"/>
        </w:rPr>
        <w:t xml:space="preserve">As part of the reform of the </w:t>
      </w:r>
      <w:r w:rsidR="002846EA" w:rsidRPr="005B16B0">
        <w:rPr>
          <w:lang w:val="en-GB"/>
        </w:rPr>
        <w:t>e</w:t>
      </w:r>
      <w:r w:rsidR="0050726D" w:rsidRPr="005B16B0">
        <w:rPr>
          <w:lang w:val="en-GB"/>
        </w:rPr>
        <w:t>ducation system, new elements have bee</w:t>
      </w:r>
      <w:r w:rsidR="002846EA" w:rsidRPr="005B16B0">
        <w:rPr>
          <w:lang w:val="en-GB"/>
        </w:rPr>
        <w:t>n incorporated into the curriculum</w:t>
      </w:r>
      <w:r w:rsidR="0050726D" w:rsidRPr="005B16B0">
        <w:rPr>
          <w:lang w:val="en-GB"/>
        </w:rPr>
        <w:t>, namely:</w:t>
      </w:r>
      <w:r w:rsidR="009E3B96">
        <w:rPr>
          <w:lang w:val="en-GB"/>
        </w:rPr>
        <w:t xml:space="preserve"> </w:t>
      </w:r>
      <w:r w:rsidR="0050726D" w:rsidRPr="005B16B0">
        <w:rPr>
          <w:lang w:val="en-GB"/>
        </w:rPr>
        <w:t xml:space="preserve">education in human rights </w:t>
      </w:r>
      <w:r w:rsidR="00AD3968" w:rsidRPr="005B16B0">
        <w:rPr>
          <w:lang w:val="en-GB"/>
        </w:rPr>
        <w:t>(Convention on the Rights of the Child, international humanitarian law, etc.), population studies, health education, global citizen</w:t>
      </w:r>
      <w:r w:rsidR="002846EA" w:rsidRPr="005B16B0">
        <w:rPr>
          <w:lang w:val="en-GB"/>
        </w:rPr>
        <w:t>ship</w:t>
      </w:r>
      <w:r w:rsidR="00AD3968" w:rsidRPr="005B16B0">
        <w:rPr>
          <w:lang w:val="en-GB"/>
        </w:rPr>
        <w:t xml:space="preserve"> and environmental studies.</w:t>
      </w:r>
    </w:p>
    <w:p w:rsidR="00F02902" w:rsidRPr="005B16B0" w:rsidRDefault="00D35035" w:rsidP="00CD2D70">
      <w:pPr>
        <w:pStyle w:val="SingleTxtG"/>
        <w:rPr>
          <w:lang w:val="en-GB"/>
        </w:rPr>
      </w:pPr>
      <w:r w:rsidRPr="005B16B0">
        <w:rPr>
          <w:lang w:val="en-GB"/>
        </w:rPr>
        <w:t>467.</w:t>
      </w:r>
      <w:r w:rsidRPr="005B16B0">
        <w:rPr>
          <w:lang w:val="en-GB"/>
        </w:rPr>
        <w:tab/>
      </w:r>
      <w:r w:rsidR="00AD3968" w:rsidRPr="005B16B0">
        <w:rPr>
          <w:lang w:val="en-GB"/>
        </w:rPr>
        <w:t>The principles that are taught are linked to the universal values of peace, tolerance, respect for others, mutual assistance and solidarity.</w:t>
      </w:r>
      <w:r w:rsidR="00F02902" w:rsidRPr="005B16B0">
        <w:rPr>
          <w:lang w:val="en-GB"/>
        </w:rPr>
        <w:t xml:space="preserve"> </w:t>
      </w:r>
    </w:p>
    <w:p w:rsidR="00F02902" w:rsidRPr="005B16B0" w:rsidRDefault="00D35035" w:rsidP="00CD2D70">
      <w:pPr>
        <w:pStyle w:val="SingleTxtG"/>
        <w:rPr>
          <w:lang w:val="en-GB"/>
        </w:rPr>
      </w:pPr>
      <w:r w:rsidRPr="005B16B0">
        <w:rPr>
          <w:lang w:val="en-GB"/>
        </w:rPr>
        <w:t>468.</w:t>
      </w:r>
      <w:r w:rsidRPr="005B16B0">
        <w:rPr>
          <w:lang w:val="en-GB"/>
        </w:rPr>
        <w:tab/>
      </w:r>
      <w:r w:rsidR="00AD3968" w:rsidRPr="005B16B0">
        <w:rPr>
          <w:lang w:val="en-GB"/>
        </w:rPr>
        <w:t>With that in mind, school textbooks are subject to prior, systematic and rigorous assessment.</w:t>
      </w:r>
      <w:r w:rsidR="009E3B96">
        <w:rPr>
          <w:lang w:val="en-GB"/>
        </w:rPr>
        <w:t xml:space="preserve"> </w:t>
      </w:r>
      <w:r w:rsidR="00AD3968" w:rsidRPr="005B16B0">
        <w:rPr>
          <w:lang w:val="en-GB"/>
        </w:rPr>
        <w:t>They cannot be distributed in educational establishments unless they have been approved by a committee of experts.</w:t>
      </w:r>
      <w:r w:rsidR="00F02902" w:rsidRPr="005B16B0">
        <w:rPr>
          <w:lang w:val="en-GB"/>
        </w:rPr>
        <w:t xml:space="preserve"> </w:t>
      </w:r>
    </w:p>
    <w:p w:rsidR="00F02902" w:rsidRPr="005B16B0" w:rsidRDefault="00D35035" w:rsidP="00CD2D70">
      <w:pPr>
        <w:pStyle w:val="SingleTxtG"/>
        <w:rPr>
          <w:lang w:val="en-GB"/>
        </w:rPr>
      </w:pPr>
      <w:r w:rsidRPr="005B16B0">
        <w:rPr>
          <w:lang w:val="en-GB"/>
        </w:rPr>
        <w:t>469.</w:t>
      </w:r>
      <w:r w:rsidRPr="005B16B0">
        <w:rPr>
          <w:lang w:val="en-GB"/>
        </w:rPr>
        <w:tab/>
      </w:r>
      <w:r w:rsidR="00AD3968" w:rsidRPr="005B16B0">
        <w:rPr>
          <w:lang w:val="en-GB"/>
        </w:rPr>
        <w:t>It is important to bear in mind that textbooks have been refused approval because they contained discriminatory stereotypical images, even though they were of good quality from a teaching perspective.</w:t>
      </w:r>
    </w:p>
    <w:p w:rsidR="00F02902" w:rsidRPr="005B16B0" w:rsidRDefault="00104333" w:rsidP="00F02902">
      <w:pPr>
        <w:pStyle w:val="H23G"/>
        <w:rPr>
          <w:lang w:val="en-GB"/>
        </w:rPr>
      </w:pPr>
      <w:r w:rsidRPr="005B16B0">
        <w:rPr>
          <w:lang w:val="en-GB"/>
        </w:rPr>
        <w:tab/>
      </w:r>
      <w:r w:rsidRPr="005B16B0">
        <w:rPr>
          <w:lang w:val="en-GB"/>
        </w:rPr>
        <w:tab/>
        <w:t>Private education</w:t>
      </w:r>
    </w:p>
    <w:p w:rsidR="00F02902" w:rsidRPr="005B16B0" w:rsidRDefault="00D35035" w:rsidP="00CD2D70">
      <w:pPr>
        <w:pStyle w:val="SingleTxtG"/>
        <w:rPr>
          <w:lang w:val="en-GB"/>
        </w:rPr>
      </w:pPr>
      <w:r w:rsidRPr="005B16B0">
        <w:rPr>
          <w:lang w:val="en-GB"/>
        </w:rPr>
        <w:t>470.</w:t>
      </w:r>
      <w:r w:rsidRPr="005B16B0">
        <w:rPr>
          <w:lang w:val="en-GB"/>
        </w:rPr>
        <w:tab/>
      </w:r>
      <w:r w:rsidR="00104333" w:rsidRPr="005B16B0">
        <w:rPr>
          <w:lang w:val="en-GB"/>
        </w:rPr>
        <w:t>The Ordinance of 16</w:t>
      </w:r>
      <w:r w:rsidR="00FB7CF0">
        <w:rPr>
          <w:lang w:val="en-GB"/>
        </w:rPr>
        <w:t> April</w:t>
      </w:r>
      <w:r w:rsidR="00104333" w:rsidRPr="005B16B0">
        <w:rPr>
          <w:lang w:val="en-GB"/>
        </w:rPr>
        <w:t xml:space="preserve"> 1976 governing the system of education and training has been amended in such a way as to enable private education establishments, which had previously been operating illegally, to be integrated into the system.</w:t>
      </w:r>
    </w:p>
    <w:p w:rsidR="00F02902" w:rsidRPr="005B16B0" w:rsidRDefault="00D35035" w:rsidP="00D35035">
      <w:pPr>
        <w:pStyle w:val="SingleTxtG"/>
        <w:rPr>
          <w:lang w:val="en-GB"/>
        </w:rPr>
      </w:pPr>
      <w:r w:rsidRPr="005B16B0">
        <w:rPr>
          <w:lang w:val="en-GB"/>
        </w:rPr>
        <w:t>471.</w:t>
      </w:r>
      <w:r w:rsidRPr="005B16B0">
        <w:rPr>
          <w:lang w:val="en-GB"/>
        </w:rPr>
        <w:tab/>
      </w:r>
      <w:r w:rsidR="006273DD" w:rsidRPr="005B16B0">
        <w:rPr>
          <w:lang w:val="en-GB"/>
        </w:rPr>
        <w:t>A regulatory framework governing those establishments has been set in place.</w:t>
      </w:r>
      <w:r w:rsidR="009E3B96">
        <w:rPr>
          <w:lang w:val="en-GB"/>
        </w:rPr>
        <w:t xml:space="preserve"> </w:t>
      </w:r>
      <w:r w:rsidR="006273DD" w:rsidRPr="005B16B0">
        <w:rPr>
          <w:lang w:val="en-GB"/>
        </w:rPr>
        <w:t>As a result, 108 establishments have been approved.</w:t>
      </w:r>
      <w:r w:rsidR="009E3B96">
        <w:rPr>
          <w:lang w:val="en-GB"/>
        </w:rPr>
        <w:t xml:space="preserve"> </w:t>
      </w:r>
      <w:r w:rsidR="006273DD" w:rsidRPr="005B16B0">
        <w:rPr>
          <w:lang w:val="en-GB"/>
        </w:rPr>
        <w:t xml:space="preserve">They cater for about 16,000 students and </w:t>
      </w:r>
      <w:r w:rsidR="002846EA" w:rsidRPr="005B16B0">
        <w:rPr>
          <w:lang w:val="en-GB"/>
        </w:rPr>
        <w:t>teach</w:t>
      </w:r>
      <w:r w:rsidR="006273DD" w:rsidRPr="005B16B0">
        <w:rPr>
          <w:lang w:val="en-GB"/>
        </w:rPr>
        <w:t xml:space="preserve"> the official Algerian curricula but with a window of between three and five hours every week in which they can organize any other activity not included in the official syllabus.</w:t>
      </w:r>
    </w:p>
    <w:p w:rsidR="00F02902" w:rsidRPr="005B16B0" w:rsidRDefault="00F02902" w:rsidP="00F02902">
      <w:pPr>
        <w:pStyle w:val="H23G"/>
        <w:rPr>
          <w:lang w:val="en-GB"/>
        </w:rPr>
      </w:pPr>
      <w:r w:rsidRPr="005B16B0">
        <w:rPr>
          <w:lang w:val="en-GB"/>
        </w:rPr>
        <w:tab/>
      </w:r>
      <w:r w:rsidRPr="005B16B0">
        <w:rPr>
          <w:lang w:val="en-GB"/>
        </w:rPr>
        <w:tab/>
      </w:r>
      <w:r w:rsidR="009D60F7" w:rsidRPr="005B16B0">
        <w:rPr>
          <w:lang w:val="en-GB"/>
        </w:rPr>
        <w:t>Teaching of the Amazigh language</w:t>
      </w:r>
    </w:p>
    <w:p w:rsidR="00F02902" w:rsidRPr="005B16B0" w:rsidRDefault="00D35035" w:rsidP="00D35035">
      <w:pPr>
        <w:pStyle w:val="SingleTxtG"/>
        <w:rPr>
          <w:lang w:val="en-GB"/>
        </w:rPr>
      </w:pPr>
      <w:r w:rsidRPr="005B16B0">
        <w:rPr>
          <w:lang w:val="en-GB"/>
        </w:rPr>
        <w:t>472.</w:t>
      </w:r>
      <w:r w:rsidRPr="005B16B0">
        <w:rPr>
          <w:lang w:val="en-GB"/>
        </w:rPr>
        <w:tab/>
      </w:r>
      <w:r w:rsidR="009D60F7" w:rsidRPr="005B16B0">
        <w:rPr>
          <w:lang w:val="en-GB"/>
        </w:rPr>
        <w:t xml:space="preserve">The Amazigh language, which is </w:t>
      </w:r>
      <w:r w:rsidR="002846EA" w:rsidRPr="005B16B0">
        <w:rPr>
          <w:lang w:val="en-GB"/>
        </w:rPr>
        <w:t>r</w:t>
      </w:r>
      <w:r w:rsidR="009D60F7" w:rsidRPr="005B16B0">
        <w:rPr>
          <w:lang w:val="en-GB"/>
        </w:rPr>
        <w:t>ecognized in the Algerian Constitution as a national language, is taught in Algerian schools, at all levels of education.</w:t>
      </w:r>
      <w:r w:rsidR="009E3B96">
        <w:rPr>
          <w:lang w:val="en-GB"/>
        </w:rPr>
        <w:t xml:space="preserve"> </w:t>
      </w:r>
      <w:r w:rsidR="009D60F7" w:rsidRPr="005B16B0">
        <w:rPr>
          <w:lang w:val="en-GB"/>
        </w:rPr>
        <w:t>It is included in school curricula as a full discipline, with its own timetable, syllabus and textbooks.</w:t>
      </w:r>
      <w:r w:rsidR="009E3B96">
        <w:rPr>
          <w:lang w:val="en-GB"/>
        </w:rPr>
        <w:t xml:space="preserve"> </w:t>
      </w:r>
      <w:r w:rsidR="009D60F7" w:rsidRPr="005B16B0">
        <w:rPr>
          <w:lang w:val="en-GB"/>
        </w:rPr>
        <w:t>It is subject to the same system of evaluation and examination as other disciplines.</w:t>
      </w:r>
    </w:p>
    <w:p w:rsidR="00F02902" w:rsidRPr="005B16B0" w:rsidRDefault="00D35035" w:rsidP="00D35035">
      <w:pPr>
        <w:pStyle w:val="SingleTxtG"/>
        <w:rPr>
          <w:b/>
          <w:bCs/>
          <w:lang w:val="en-GB"/>
        </w:rPr>
      </w:pPr>
      <w:r w:rsidRPr="005B16B0">
        <w:rPr>
          <w:lang w:val="en-GB"/>
        </w:rPr>
        <w:t>473.</w:t>
      </w:r>
      <w:r w:rsidRPr="005B16B0">
        <w:rPr>
          <w:lang w:val="en-GB"/>
        </w:rPr>
        <w:tab/>
      </w:r>
      <w:r w:rsidR="009D60F7" w:rsidRPr="005B16B0">
        <w:rPr>
          <w:lang w:val="en-GB"/>
        </w:rPr>
        <w:t>The new Education Act</w:t>
      </w:r>
      <w:r w:rsidR="00460103" w:rsidRPr="005B16B0">
        <w:rPr>
          <w:lang w:val="en-GB"/>
        </w:rPr>
        <w:t xml:space="preserve"> (</w:t>
      </w:r>
      <w:r w:rsidR="009D60F7" w:rsidRPr="005B16B0">
        <w:rPr>
          <w:lang w:val="en-GB"/>
        </w:rPr>
        <w:t xml:space="preserve">Act </w:t>
      </w:r>
      <w:r w:rsidR="00C6046D">
        <w:rPr>
          <w:lang w:val="en-GB"/>
        </w:rPr>
        <w:t>No. </w:t>
      </w:r>
      <w:r w:rsidR="00F02902" w:rsidRPr="005B16B0">
        <w:rPr>
          <w:lang w:val="en-GB"/>
        </w:rPr>
        <w:t>08</w:t>
      </w:r>
      <w:r w:rsidR="00FD36C0">
        <w:rPr>
          <w:b/>
          <w:lang w:val="en-GB"/>
        </w:rPr>
        <w:t>–</w:t>
      </w:r>
      <w:r w:rsidR="00F02902" w:rsidRPr="005B16B0">
        <w:rPr>
          <w:lang w:val="en-GB"/>
        </w:rPr>
        <w:t xml:space="preserve">04) </w:t>
      </w:r>
      <w:r w:rsidR="009D60F7" w:rsidRPr="005B16B0">
        <w:rPr>
          <w:lang w:val="en-GB"/>
        </w:rPr>
        <w:t>guarantees the teaching of the Amazigh language</w:t>
      </w:r>
      <w:r w:rsidR="00A94C8E" w:rsidRPr="005B16B0">
        <w:rPr>
          <w:lang w:val="en-GB"/>
        </w:rPr>
        <w:t>.</w:t>
      </w:r>
      <w:r w:rsidR="009E3B96">
        <w:rPr>
          <w:lang w:val="en-GB"/>
        </w:rPr>
        <w:t xml:space="preserve"> </w:t>
      </w:r>
      <w:r w:rsidR="00A94C8E" w:rsidRPr="005B16B0">
        <w:rPr>
          <w:lang w:val="en-GB"/>
        </w:rPr>
        <w:t>It states, in the preamble, that “</w:t>
      </w:r>
      <w:r w:rsidR="00A94C8E" w:rsidRPr="005B16B0">
        <w:rPr>
          <w:b/>
          <w:lang w:val="en-GB"/>
        </w:rPr>
        <w:t>in terms of language, culture and heritage, the Amazigh identity is an integral part of historic personality</w:t>
      </w:r>
      <w:r w:rsidR="00A94C8E" w:rsidRPr="005B16B0">
        <w:rPr>
          <w:lang w:val="en-GB"/>
        </w:rPr>
        <w:t xml:space="preserve"> ...” and schools “</w:t>
      </w:r>
      <w:r w:rsidR="00A94C8E" w:rsidRPr="005B16B0">
        <w:rPr>
          <w:b/>
          <w:lang w:val="en-GB"/>
        </w:rPr>
        <w:t>must convey to students ... the links which bind them to the Amazigh language</w:t>
      </w:r>
      <w:r w:rsidR="00A94C8E" w:rsidRPr="005B16B0">
        <w:rPr>
          <w:lang w:val="en-GB"/>
        </w:rPr>
        <w:t>”.</w:t>
      </w:r>
    </w:p>
    <w:p w:rsidR="00851880" w:rsidRPr="005B16B0" w:rsidRDefault="00F02902" w:rsidP="00851880">
      <w:pPr>
        <w:pStyle w:val="H1G"/>
        <w:rPr>
          <w:lang w:val="en-GB"/>
        </w:rPr>
      </w:pPr>
      <w:r w:rsidRPr="005B16B0">
        <w:rPr>
          <w:lang w:val="en-GB"/>
        </w:rPr>
        <w:tab/>
      </w:r>
      <w:r w:rsidRPr="005B16B0">
        <w:rPr>
          <w:lang w:val="en-GB"/>
        </w:rPr>
        <w:tab/>
      </w:r>
      <w:r w:rsidR="00851880" w:rsidRPr="005B16B0">
        <w:rPr>
          <w:lang w:val="en-GB"/>
        </w:rPr>
        <w:t>Article 31</w:t>
      </w:r>
      <w:r w:rsidR="00851880" w:rsidRPr="005B16B0">
        <w:rPr>
          <w:lang w:val="en-GB"/>
        </w:rPr>
        <w:br/>
        <w:t>Leisure and cultural activities</w:t>
      </w:r>
    </w:p>
    <w:p w:rsidR="00851880" w:rsidRPr="005B16B0" w:rsidRDefault="00851880" w:rsidP="00AA17FE">
      <w:pPr>
        <w:pStyle w:val="SingleTxtG"/>
        <w:keepNext/>
        <w:rPr>
          <w:lang w:val="en-GB"/>
        </w:rPr>
      </w:pPr>
      <w:r w:rsidRPr="005B16B0">
        <w:rPr>
          <w:lang w:val="en-GB"/>
        </w:rPr>
        <w:t>474.</w:t>
      </w:r>
      <w:r w:rsidRPr="005B16B0">
        <w:rPr>
          <w:lang w:val="en-GB"/>
        </w:rPr>
        <w:tab/>
        <w:t>Social welfare institutions run rich and varied programmes of leisure, sports and cultural activities, involving:</w:t>
      </w:r>
    </w:p>
    <w:p w:rsidR="00851880" w:rsidRPr="005B16B0" w:rsidRDefault="00AA17FE" w:rsidP="00851880">
      <w:pPr>
        <w:pStyle w:val="Bullet1G"/>
        <w:numPr>
          <w:ilvl w:val="0"/>
          <w:numId w:val="18"/>
        </w:numPr>
        <w:rPr>
          <w:lang w:val="en-GB"/>
        </w:rPr>
      </w:pPr>
      <w:r w:rsidRPr="005B16B0">
        <w:rPr>
          <w:lang w:val="en-GB"/>
        </w:rPr>
        <w:t>Music</w:t>
      </w:r>
      <w:r w:rsidR="00851880" w:rsidRPr="005B16B0">
        <w:rPr>
          <w:lang w:val="en-GB"/>
        </w:rPr>
        <w:t>, painting, drawing, physical education, plastic arts, painting on silk, macram</w:t>
      </w:r>
      <w:r w:rsidR="00851880" w:rsidRPr="005B16B0">
        <w:rPr>
          <w:szCs w:val="21"/>
          <w:lang w:val="en-GB"/>
        </w:rPr>
        <w:t>é, sculpture, pottery</w:t>
      </w:r>
      <w:r w:rsidR="00851880" w:rsidRPr="005B16B0">
        <w:rPr>
          <w:lang w:val="en-GB"/>
        </w:rPr>
        <w:t xml:space="preserve"> etc.;</w:t>
      </w:r>
    </w:p>
    <w:p w:rsidR="00851880" w:rsidRPr="005B16B0" w:rsidRDefault="00AA17FE" w:rsidP="00851880">
      <w:pPr>
        <w:pStyle w:val="Bullet1G"/>
        <w:numPr>
          <w:ilvl w:val="0"/>
          <w:numId w:val="18"/>
        </w:numPr>
        <w:rPr>
          <w:lang w:val="en-GB"/>
        </w:rPr>
      </w:pPr>
      <w:r w:rsidRPr="005B16B0">
        <w:rPr>
          <w:lang w:val="en-GB"/>
        </w:rPr>
        <w:t xml:space="preserve">Workshops </w:t>
      </w:r>
      <w:r w:rsidR="00851880" w:rsidRPr="005B16B0">
        <w:rPr>
          <w:lang w:val="en-GB"/>
        </w:rPr>
        <w:t>on photography, info</w:t>
      </w:r>
      <w:r w:rsidR="000F79BA">
        <w:rPr>
          <w:lang w:val="en-GB"/>
        </w:rPr>
        <w:t xml:space="preserve">rmation technology, silk-screen </w:t>
      </w:r>
      <w:r w:rsidR="00851880" w:rsidRPr="005B16B0">
        <w:rPr>
          <w:lang w:val="en-GB"/>
        </w:rPr>
        <w:t>printing and agriculture;</w:t>
      </w:r>
    </w:p>
    <w:p w:rsidR="00851880" w:rsidRPr="005B16B0" w:rsidRDefault="00AA17FE" w:rsidP="00851880">
      <w:pPr>
        <w:pStyle w:val="Bullet1G"/>
        <w:numPr>
          <w:ilvl w:val="0"/>
          <w:numId w:val="18"/>
        </w:numPr>
        <w:rPr>
          <w:lang w:val="en-GB"/>
        </w:rPr>
      </w:pPr>
      <w:r w:rsidRPr="005B16B0">
        <w:rPr>
          <w:lang w:val="en-GB"/>
        </w:rPr>
        <w:t xml:space="preserve">Holiday </w:t>
      </w:r>
      <w:r w:rsidR="00851880" w:rsidRPr="005B16B0">
        <w:rPr>
          <w:lang w:val="en-GB"/>
        </w:rPr>
        <w:t>programmes (outings, visits to museums, inter-institutional holiday camps for disadvantaged children); and</w:t>
      </w:r>
    </w:p>
    <w:p w:rsidR="00F02902" w:rsidRPr="005B16B0" w:rsidRDefault="00AA17FE" w:rsidP="00F02902">
      <w:pPr>
        <w:pStyle w:val="Bullet1G"/>
        <w:rPr>
          <w:lang w:val="en-GB"/>
        </w:rPr>
      </w:pPr>
      <w:r w:rsidRPr="005B16B0">
        <w:rPr>
          <w:lang w:val="en-GB"/>
        </w:rPr>
        <w:t xml:space="preserve">Sporting </w:t>
      </w:r>
      <w:r w:rsidR="00851880" w:rsidRPr="005B16B0">
        <w:rPr>
          <w:lang w:val="en-GB"/>
        </w:rPr>
        <w:t>events and tournaments organized by sports associations and leagues (football, swimming, athletics, volleyball, table tennis, etc.).</w:t>
      </w:r>
    </w:p>
    <w:p w:rsidR="00851880" w:rsidRPr="005B16B0" w:rsidRDefault="00F02902" w:rsidP="00851880">
      <w:pPr>
        <w:pStyle w:val="H1G"/>
        <w:rPr>
          <w:lang w:val="en-GB"/>
        </w:rPr>
      </w:pPr>
      <w:r w:rsidRPr="005B16B0">
        <w:rPr>
          <w:lang w:val="en-GB"/>
        </w:rPr>
        <w:tab/>
      </w:r>
      <w:r w:rsidRPr="005B16B0">
        <w:rPr>
          <w:lang w:val="en-GB"/>
        </w:rPr>
        <w:tab/>
      </w:r>
      <w:r w:rsidR="00851880" w:rsidRPr="005B16B0">
        <w:rPr>
          <w:lang w:val="en-GB"/>
        </w:rPr>
        <w:t>Article 32</w:t>
      </w:r>
      <w:r w:rsidR="00851880" w:rsidRPr="005B16B0">
        <w:rPr>
          <w:lang w:val="en-GB"/>
        </w:rPr>
        <w:br/>
        <w:t xml:space="preserve">Protection against economic exploitation and from performing any work likely to be hazardous </w:t>
      </w:r>
    </w:p>
    <w:p w:rsidR="00F02902" w:rsidRPr="005B16B0" w:rsidRDefault="00851880" w:rsidP="00D35035">
      <w:pPr>
        <w:pStyle w:val="SingleTxtG"/>
        <w:rPr>
          <w:lang w:val="en-GB"/>
        </w:rPr>
      </w:pPr>
      <w:r w:rsidRPr="005B16B0">
        <w:rPr>
          <w:lang w:val="en-GB"/>
        </w:rPr>
        <w:t>475.</w:t>
      </w:r>
      <w:r w:rsidRPr="005B16B0">
        <w:rPr>
          <w:lang w:val="en-GB"/>
        </w:rPr>
        <w:tab/>
        <w:t>The public authorities take immediate measures to prevent and eliminate child labour.</w:t>
      </w:r>
      <w:r w:rsidR="009E3B96">
        <w:rPr>
          <w:lang w:val="en-GB"/>
        </w:rPr>
        <w:t xml:space="preserve"> </w:t>
      </w:r>
      <w:r w:rsidRPr="005B16B0">
        <w:rPr>
          <w:lang w:val="en-GB"/>
        </w:rPr>
        <w:t>National laws, regulations and policies on these matters conform to the standards of the International Labour Organization.</w:t>
      </w:r>
      <w:r w:rsidR="009E3B96">
        <w:rPr>
          <w:lang w:val="en-GB"/>
        </w:rPr>
        <w:t xml:space="preserve"> </w:t>
      </w:r>
      <w:r w:rsidRPr="005B16B0">
        <w:rPr>
          <w:lang w:val="en-GB"/>
        </w:rPr>
        <w:t>In addition, since 2003 a cross-sectoral plan for the prevention and suppression of child labour has set specific objectives for the preventing the economic exploitation of children, ensuring that all players are mobilized.</w:t>
      </w:r>
      <w:r w:rsidR="009E3B96">
        <w:rPr>
          <w:lang w:val="en-GB"/>
        </w:rPr>
        <w:t xml:space="preserve"> </w:t>
      </w:r>
      <w:r w:rsidRPr="005B16B0">
        <w:rPr>
          <w:lang w:val="en-GB"/>
        </w:rPr>
        <w:t>The plan’s implementation is closely monitored.</w:t>
      </w:r>
    </w:p>
    <w:p w:rsidR="00851880" w:rsidRPr="005B16B0" w:rsidRDefault="00F02902" w:rsidP="00851880">
      <w:pPr>
        <w:pStyle w:val="H23G"/>
        <w:rPr>
          <w:lang w:val="en-GB"/>
        </w:rPr>
      </w:pPr>
      <w:r w:rsidRPr="005B16B0">
        <w:rPr>
          <w:lang w:val="en-GB"/>
        </w:rPr>
        <w:tab/>
      </w:r>
      <w:r w:rsidR="00851880" w:rsidRPr="005B16B0">
        <w:rPr>
          <w:lang w:val="en-GB"/>
        </w:rPr>
        <w:t>1.</w:t>
      </w:r>
      <w:r w:rsidR="00851880" w:rsidRPr="005B16B0">
        <w:rPr>
          <w:lang w:val="en-GB"/>
        </w:rPr>
        <w:tab/>
        <w:t>Legal protection for children through national labour legislation</w:t>
      </w:r>
    </w:p>
    <w:p w:rsidR="00851880" w:rsidRPr="005B16B0" w:rsidRDefault="00851880" w:rsidP="00851880">
      <w:pPr>
        <w:pStyle w:val="SingleTxtG"/>
        <w:rPr>
          <w:lang w:val="en-GB"/>
        </w:rPr>
      </w:pPr>
      <w:r w:rsidRPr="005B16B0">
        <w:rPr>
          <w:lang w:val="en-GB"/>
        </w:rPr>
        <w:t>476.</w:t>
      </w:r>
      <w:r w:rsidRPr="005B16B0">
        <w:rPr>
          <w:lang w:val="en-GB"/>
        </w:rPr>
        <w:tab/>
        <w:t>Algeria has adopted all of legislative and regulatory measures needed to give effect to the rights recognized in international labour standards concerning the prevention and suppression of all forms of exploitation of children, particularly as regards to compliance with the minimum working age.</w:t>
      </w:r>
      <w:r w:rsidR="009E3B96">
        <w:rPr>
          <w:lang w:val="en-GB"/>
        </w:rPr>
        <w:t xml:space="preserve"> </w:t>
      </w:r>
    </w:p>
    <w:p w:rsidR="00851880" w:rsidRPr="005B16B0" w:rsidRDefault="00851880" w:rsidP="00851880">
      <w:pPr>
        <w:pStyle w:val="SingleTxtG"/>
        <w:rPr>
          <w:lang w:val="en-GB"/>
        </w:rPr>
      </w:pPr>
      <w:r w:rsidRPr="005B16B0">
        <w:rPr>
          <w:lang w:val="en-GB"/>
        </w:rPr>
        <w:t>477.</w:t>
      </w:r>
      <w:r w:rsidRPr="005B16B0">
        <w:rPr>
          <w:lang w:val="en-GB"/>
        </w:rPr>
        <w:tab/>
        <w:t xml:space="preserve">Article 15 of Labour Relations Act </w:t>
      </w:r>
      <w:r w:rsidR="00C6046D">
        <w:rPr>
          <w:lang w:val="en-GB"/>
        </w:rPr>
        <w:t>No. </w:t>
      </w:r>
      <w:r w:rsidRPr="005B16B0">
        <w:rPr>
          <w:lang w:val="en-GB"/>
        </w:rPr>
        <w:t>90/11 of 21</w:t>
      </w:r>
      <w:r w:rsidR="00FB7CF0">
        <w:rPr>
          <w:lang w:val="en-GB"/>
        </w:rPr>
        <w:t> April</w:t>
      </w:r>
      <w:r w:rsidRPr="005B16B0">
        <w:rPr>
          <w:lang w:val="en-GB"/>
        </w:rPr>
        <w:t xml:space="preserve"> 1990, as amended and supplemented, provides that the minimum age for recruitment may not, under any circumstances, be less than 16</w:t>
      </w:r>
      <w:r w:rsidR="003368E1">
        <w:rPr>
          <w:lang w:val="en-GB"/>
        </w:rPr>
        <w:t> years</w:t>
      </w:r>
      <w:r w:rsidRPr="005B16B0">
        <w:rPr>
          <w:lang w:val="en-GB"/>
        </w:rPr>
        <w:t xml:space="preserve">, except in the context of apprenticeship contracts drawn up in accordance with the legislation and regulations in force, and that no worker who is a minor may be recruited except on presentation of authorization from his or her legal guardian. </w:t>
      </w:r>
    </w:p>
    <w:p w:rsidR="00851880" w:rsidRPr="005B16B0" w:rsidRDefault="00851880" w:rsidP="00851880">
      <w:pPr>
        <w:pStyle w:val="SingleTxtG"/>
        <w:rPr>
          <w:lang w:val="en-GB"/>
        </w:rPr>
      </w:pPr>
      <w:r w:rsidRPr="005B16B0">
        <w:rPr>
          <w:lang w:val="en-GB"/>
        </w:rPr>
        <w:t>478.</w:t>
      </w:r>
      <w:r w:rsidRPr="005B16B0">
        <w:rPr>
          <w:lang w:val="en-GB"/>
        </w:rPr>
        <w:tab/>
        <w:t>This means that children may not be employed on work which is dangerous or harmful to health or morals.</w:t>
      </w:r>
      <w:r w:rsidR="009E3B96">
        <w:rPr>
          <w:lang w:val="en-GB"/>
        </w:rPr>
        <w:t xml:space="preserve"> </w:t>
      </w:r>
      <w:r w:rsidRPr="005B16B0">
        <w:rPr>
          <w:lang w:val="en-GB"/>
        </w:rPr>
        <w:t xml:space="preserve">Where these conditions are not observed, the employment contract is deemed to be void under the provisions of </w:t>
      </w:r>
      <w:r w:rsidR="00EE3C5A">
        <w:rPr>
          <w:lang w:val="en-GB"/>
        </w:rPr>
        <w:t>article </w:t>
      </w:r>
      <w:r w:rsidRPr="005B16B0">
        <w:rPr>
          <w:lang w:val="en-GB"/>
        </w:rPr>
        <w:t>135, according to which:</w:t>
      </w:r>
      <w:r w:rsidR="009E3B96">
        <w:rPr>
          <w:lang w:val="en-GB"/>
        </w:rPr>
        <w:t xml:space="preserve"> </w:t>
      </w:r>
      <w:r w:rsidRPr="005B16B0">
        <w:rPr>
          <w:i/>
          <w:lang w:val="en-GB"/>
        </w:rPr>
        <w:t xml:space="preserve">“any employment contract which does not conform to the legislative provisions in force shall be null and void”. </w:t>
      </w:r>
    </w:p>
    <w:p w:rsidR="00851880" w:rsidRPr="005B16B0" w:rsidRDefault="00851880" w:rsidP="00851880">
      <w:pPr>
        <w:pStyle w:val="SingleTxtG"/>
        <w:rPr>
          <w:lang w:val="en-GB"/>
        </w:rPr>
      </w:pPr>
      <w:r w:rsidRPr="005B16B0">
        <w:rPr>
          <w:lang w:val="en-GB"/>
        </w:rPr>
        <w:t>479.</w:t>
      </w:r>
      <w:r w:rsidRPr="005B16B0">
        <w:rPr>
          <w:lang w:val="en-GB"/>
        </w:rPr>
        <w:tab/>
        <w:t>On th</w:t>
      </w:r>
      <w:r w:rsidR="000F79BA">
        <w:rPr>
          <w:lang w:val="en-GB"/>
        </w:rPr>
        <w:t>is</w:t>
      </w:r>
      <w:r w:rsidRPr="005B16B0">
        <w:rPr>
          <w:lang w:val="en-GB"/>
        </w:rPr>
        <w:t xml:space="preserve"> basis, and apart from apprenticeship contracts established in accordance with the legislation and regulations in force, the recruitment of a young worker who has not attained the statutory minimum age is punishable by a fine of 1,000</w:t>
      </w:r>
      <w:r w:rsidR="00FD36C0">
        <w:rPr>
          <w:b/>
          <w:lang w:val="en-GB"/>
        </w:rPr>
        <w:t>–</w:t>
      </w:r>
      <w:r w:rsidRPr="005B16B0">
        <w:rPr>
          <w:lang w:val="en-GB"/>
        </w:rPr>
        <w:t>2,000</w:t>
      </w:r>
      <w:r w:rsidR="00223400">
        <w:rPr>
          <w:lang w:val="en-GB"/>
        </w:rPr>
        <w:t> dinars</w:t>
      </w:r>
      <w:r w:rsidRPr="005B16B0">
        <w:rPr>
          <w:lang w:val="en-GB"/>
        </w:rPr>
        <w:t>.</w:t>
      </w:r>
      <w:r w:rsidR="009E3B96">
        <w:rPr>
          <w:lang w:val="en-GB"/>
        </w:rPr>
        <w:t xml:space="preserve"> </w:t>
      </w:r>
      <w:r w:rsidRPr="005B16B0">
        <w:rPr>
          <w:lang w:val="en-GB"/>
        </w:rPr>
        <w:t>For a second offence, a prison sentence between fifteen days and two months may be imposed, in addition to a fine at twice the original level (</w:t>
      </w:r>
      <w:r w:rsidR="00EE3C5A">
        <w:rPr>
          <w:lang w:val="en-GB"/>
        </w:rPr>
        <w:t>art. </w:t>
      </w:r>
      <w:r w:rsidRPr="005B16B0">
        <w:rPr>
          <w:lang w:val="en-GB"/>
        </w:rPr>
        <w:t xml:space="preserve">140). </w:t>
      </w:r>
    </w:p>
    <w:p w:rsidR="00851880" w:rsidRPr="005B16B0" w:rsidRDefault="00851880" w:rsidP="00851880">
      <w:pPr>
        <w:pStyle w:val="SingleTxtG"/>
        <w:rPr>
          <w:lang w:val="en-GB"/>
        </w:rPr>
      </w:pPr>
      <w:r w:rsidRPr="005B16B0">
        <w:rPr>
          <w:lang w:val="en-GB"/>
        </w:rPr>
        <w:t>480.</w:t>
      </w:r>
      <w:r w:rsidRPr="005B16B0">
        <w:rPr>
          <w:lang w:val="en-GB"/>
        </w:rPr>
        <w:tab/>
        <w:t>Furthermore, anyone contravening the provisions that apply to the employment of young workers and women may be liable to a fine of 2,000</w:t>
      </w:r>
      <w:r w:rsidR="00FD36C0">
        <w:rPr>
          <w:b/>
          <w:lang w:val="en-GB"/>
        </w:rPr>
        <w:t>–</w:t>
      </w:r>
      <w:r w:rsidRPr="005B16B0">
        <w:rPr>
          <w:lang w:val="en-GB"/>
        </w:rPr>
        <w:t>4,000 every time an offence is found to have been committed (</w:t>
      </w:r>
      <w:r w:rsidR="00EE3C5A">
        <w:rPr>
          <w:lang w:val="en-GB"/>
        </w:rPr>
        <w:t>art. </w:t>
      </w:r>
      <w:r w:rsidRPr="005B16B0">
        <w:rPr>
          <w:lang w:val="en-GB"/>
        </w:rPr>
        <w:t>141).</w:t>
      </w:r>
      <w:r w:rsidR="009E3B96">
        <w:rPr>
          <w:lang w:val="en-GB"/>
        </w:rPr>
        <w:t xml:space="preserve"> </w:t>
      </w:r>
      <w:r w:rsidR="007042F6">
        <w:rPr>
          <w:lang w:val="en-GB"/>
        </w:rPr>
        <w:t>Article </w:t>
      </w:r>
      <w:r w:rsidRPr="005B16B0">
        <w:rPr>
          <w:lang w:val="en-GB"/>
        </w:rPr>
        <w:t xml:space="preserve">28 of the same Act provides that </w:t>
      </w:r>
      <w:r w:rsidRPr="005B16B0">
        <w:rPr>
          <w:i/>
          <w:lang w:val="en-GB"/>
        </w:rPr>
        <w:t>“workers of either sex below 19</w:t>
      </w:r>
      <w:r w:rsidR="003368E1">
        <w:rPr>
          <w:i/>
          <w:lang w:val="en-GB"/>
        </w:rPr>
        <w:t> years</w:t>
      </w:r>
      <w:r w:rsidRPr="005B16B0">
        <w:rPr>
          <w:i/>
          <w:lang w:val="en-GB"/>
        </w:rPr>
        <w:t xml:space="preserve"> of age may not be employed on night work”.</w:t>
      </w:r>
      <w:r w:rsidR="009E3B96">
        <w:rPr>
          <w:i/>
          <w:lang w:val="en-GB"/>
        </w:rPr>
        <w:t xml:space="preserve"> </w:t>
      </w:r>
      <w:r w:rsidRPr="005B16B0">
        <w:rPr>
          <w:lang w:val="en-GB"/>
        </w:rPr>
        <w:t>A person who breaches this</w:t>
      </w:r>
      <w:r w:rsidRPr="005B16B0">
        <w:rPr>
          <w:i/>
          <w:lang w:val="en-GB"/>
        </w:rPr>
        <w:t xml:space="preserve"> </w:t>
      </w:r>
      <w:r w:rsidRPr="005B16B0">
        <w:rPr>
          <w:lang w:val="en-GB"/>
        </w:rPr>
        <w:t>provision is liable to a fine of 500</w:t>
      </w:r>
      <w:r w:rsidR="00FD36C0">
        <w:rPr>
          <w:b/>
          <w:lang w:val="en-GB"/>
        </w:rPr>
        <w:t>–</w:t>
      </w:r>
      <w:r w:rsidRPr="005B16B0">
        <w:rPr>
          <w:lang w:val="en-GB"/>
        </w:rPr>
        <w:t>1,000</w:t>
      </w:r>
      <w:r w:rsidR="00223400">
        <w:rPr>
          <w:lang w:val="en-GB"/>
        </w:rPr>
        <w:t> dinars</w:t>
      </w:r>
      <w:r w:rsidRPr="005B16B0">
        <w:rPr>
          <w:lang w:val="en-GB"/>
        </w:rPr>
        <w:t xml:space="preserve"> for each worker concerned (</w:t>
      </w:r>
      <w:r w:rsidR="00EE3C5A">
        <w:rPr>
          <w:lang w:val="en-GB"/>
        </w:rPr>
        <w:t>art. </w:t>
      </w:r>
      <w:r w:rsidRPr="005B16B0">
        <w:rPr>
          <w:lang w:val="en-GB"/>
        </w:rPr>
        <w:t xml:space="preserve">143). </w:t>
      </w:r>
    </w:p>
    <w:p w:rsidR="00F02902" w:rsidRPr="005B16B0" w:rsidRDefault="00851880" w:rsidP="00D35035">
      <w:pPr>
        <w:pStyle w:val="SingleTxtG"/>
        <w:rPr>
          <w:lang w:val="en-GB"/>
        </w:rPr>
      </w:pPr>
      <w:r w:rsidRPr="005B16B0">
        <w:rPr>
          <w:lang w:val="en-GB"/>
        </w:rPr>
        <w:t>481.</w:t>
      </w:r>
      <w:r w:rsidRPr="005B16B0">
        <w:rPr>
          <w:lang w:val="en-GB"/>
        </w:rPr>
        <w:tab/>
        <w:t xml:space="preserve">In addition, </w:t>
      </w:r>
      <w:r w:rsidR="007042F6">
        <w:rPr>
          <w:lang w:val="en-GB"/>
        </w:rPr>
        <w:t>Article </w:t>
      </w:r>
      <w:r w:rsidRPr="005B16B0">
        <w:rPr>
          <w:lang w:val="en-GB"/>
        </w:rPr>
        <w:t xml:space="preserve">11 of the Health, Safety and Healthcare at Work Act </w:t>
      </w:r>
      <w:r w:rsidR="00C6046D">
        <w:rPr>
          <w:lang w:val="en-GB"/>
        </w:rPr>
        <w:t>No. </w:t>
      </w:r>
      <w:r w:rsidRPr="005B16B0">
        <w:rPr>
          <w:lang w:val="en-GB"/>
        </w:rPr>
        <w:t>88</w:t>
      </w:r>
      <w:r w:rsidR="00FD36C0">
        <w:rPr>
          <w:b/>
          <w:lang w:val="en-GB"/>
        </w:rPr>
        <w:t>–</w:t>
      </w:r>
      <w:r w:rsidRPr="005B16B0">
        <w:rPr>
          <w:lang w:val="en-GB"/>
        </w:rPr>
        <w:t>07 of 26 January 1988 provides that employer organizations have a duty to ensure that work assigned to women, minors and workers with a disability does not exceed their physical strength.</w:t>
      </w:r>
      <w:r w:rsidR="009E3B96">
        <w:rPr>
          <w:lang w:val="en-GB"/>
        </w:rPr>
        <w:t xml:space="preserve"> </w:t>
      </w:r>
      <w:r w:rsidRPr="005B16B0">
        <w:rPr>
          <w:lang w:val="en-GB"/>
        </w:rPr>
        <w:t>An employer who breaches this requirement is subject to a fine of 500</w:t>
      </w:r>
      <w:r w:rsidR="00FD36C0">
        <w:rPr>
          <w:b/>
          <w:lang w:val="en-GB"/>
        </w:rPr>
        <w:t>–</w:t>
      </w:r>
      <w:r w:rsidRPr="005B16B0">
        <w:rPr>
          <w:lang w:val="en-GB"/>
        </w:rPr>
        <w:t>1,500</w:t>
      </w:r>
      <w:r w:rsidR="00223400">
        <w:rPr>
          <w:lang w:val="en-GB"/>
        </w:rPr>
        <w:t> dinars</w:t>
      </w:r>
      <w:r w:rsidRPr="005B16B0">
        <w:rPr>
          <w:lang w:val="en-GB"/>
        </w:rPr>
        <w:t>.</w:t>
      </w:r>
      <w:r w:rsidR="009E3B96">
        <w:rPr>
          <w:lang w:val="en-GB"/>
        </w:rPr>
        <w:t xml:space="preserve"> </w:t>
      </w:r>
      <w:r w:rsidRPr="005B16B0">
        <w:rPr>
          <w:lang w:val="en-GB"/>
        </w:rPr>
        <w:t>Second offenders incur a penalty of a maximum of three months' imprisonment, or a fine of 2,000</w:t>
      </w:r>
      <w:r w:rsidR="00FD36C0">
        <w:rPr>
          <w:b/>
          <w:lang w:val="en-GB"/>
        </w:rPr>
        <w:t>–</w:t>
      </w:r>
      <w:r w:rsidRPr="005B16B0">
        <w:rPr>
          <w:lang w:val="en-GB"/>
        </w:rPr>
        <w:t>4000</w:t>
      </w:r>
      <w:r w:rsidR="00223400">
        <w:rPr>
          <w:lang w:val="en-GB"/>
        </w:rPr>
        <w:t> dinars</w:t>
      </w:r>
      <w:r w:rsidRPr="005B16B0">
        <w:rPr>
          <w:lang w:val="en-GB"/>
        </w:rPr>
        <w:t>, or both (</w:t>
      </w:r>
      <w:r w:rsidR="00EE3C5A">
        <w:rPr>
          <w:lang w:val="en-GB"/>
        </w:rPr>
        <w:t>art. </w:t>
      </w:r>
      <w:r w:rsidRPr="005B16B0">
        <w:rPr>
          <w:lang w:val="en-GB"/>
        </w:rPr>
        <w:t>38).</w:t>
      </w:r>
    </w:p>
    <w:p w:rsidR="00851880" w:rsidRPr="005B16B0" w:rsidRDefault="00851880" w:rsidP="00851880">
      <w:pPr>
        <w:pStyle w:val="SingleTxtG"/>
        <w:rPr>
          <w:lang w:val="en-GB"/>
        </w:rPr>
      </w:pPr>
      <w:r w:rsidRPr="005B16B0">
        <w:rPr>
          <w:lang w:val="en-GB"/>
        </w:rPr>
        <w:t>482.</w:t>
      </w:r>
      <w:r w:rsidRPr="005B16B0">
        <w:rPr>
          <w:lang w:val="en-GB"/>
        </w:rPr>
        <w:tab/>
      </w:r>
      <w:r w:rsidR="007042F6">
        <w:rPr>
          <w:lang w:val="en-GB"/>
        </w:rPr>
        <w:t>Article </w:t>
      </w:r>
      <w:r w:rsidRPr="005B16B0">
        <w:rPr>
          <w:lang w:val="en-GB"/>
        </w:rPr>
        <w:t>16 of Exec</w:t>
      </w:r>
      <w:r w:rsidR="000F79BA">
        <w:rPr>
          <w:lang w:val="en-GB"/>
        </w:rPr>
        <w:t xml:space="preserve">utive Decree </w:t>
      </w:r>
      <w:r w:rsidR="00C6046D">
        <w:rPr>
          <w:lang w:val="en-GB"/>
        </w:rPr>
        <w:t>No. </w:t>
      </w:r>
      <w:r w:rsidR="000F79BA">
        <w:rPr>
          <w:lang w:val="en-GB"/>
        </w:rPr>
        <w:t>93</w:t>
      </w:r>
      <w:r w:rsidR="00FD36C0">
        <w:rPr>
          <w:b/>
          <w:lang w:val="en-GB"/>
        </w:rPr>
        <w:t>–</w:t>
      </w:r>
      <w:r w:rsidR="000F79BA">
        <w:rPr>
          <w:lang w:val="en-GB"/>
        </w:rPr>
        <w:t>120 on the o</w:t>
      </w:r>
      <w:r w:rsidRPr="005B16B0">
        <w:rPr>
          <w:lang w:val="en-GB"/>
        </w:rPr>
        <w:t xml:space="preserve">rganization of </w:t>
      </w:r>
      <w:r w:rsidR="00FC2126" w:rsidRPr="005B16B0">
        <w:rPr>
          <w:lang w:val="en-GB"/>
        </w:rPr>
        <w:t>healthcare</w:t>
      </w:r>
      <w:r w:rsidRPr="005B16B0">
        <w:rPr>
          <w:lang w:val="en-GB"/>
        </w:rPr>
        <w:t xml:space="preserve"> at </w:t>
      </w:r>
      <w:r w:rsidR="000F79BA">
        <w:rPr>
          <w:lang w:val="en-GB"/>
        </w:rPr>
        <w:t>w</w:t>
      </w:r>
      <w:r w:rsidRPr="005B16B0">
        <w:rPr>
          <w:lang w:val="en-GB"/>
        </w:rPr>
        <w:t>ork provides that, in addition to apprentices, workers under the age of 18</w:t>
      </w:r>
      <w:r w:rsidR="003368E1">
        <w:rPr>
          <w:lang w:val="en-GB"/>
        </w:rPr>
        <w:t> years</w:t>
      </w:r>
      <w:r w:rsidRPr="005B16B0">
        <w:rPr>
          <w:lang w:val="en-GB"/>
        </w:rPr>
        <w:t xml:space="preserve"> are to be individually subject to medical supervision. </w:t>
      </w:r>
    </w:p>
    <w:p w:rsidR="00851880" w:rsidRPr="005B16B0" w:rsidRDefault="00851880" w:rsidP="00851880">
      <w:pPr>
        <w:pStyle w:val="SingleTxtG"/>
        <w:rPr>
          <w:lang w:val="en-GB"/>
        </w:rPr>
      </w:pPr>
      <w:r w:rsidRPr="005B16B0">
        <w:rPr>
          <w:lang w:val="en-GB"/>
        </w:rPr>
        <w:t>483.</w:t>
      </w:r>
      <w:r w:rsidRPr="005B16B0">
        <w:rPr>
          <w:lang w:val="en-GB"/>
        </w:rPr>
        <w:tab/>
        <w:t xml:space="preserve">The Health Protection and Promotion Act, </w:t>
      </w:r>
      <w:r w:rsidR="00C6046D">
        <w:rPr>
          <w:lang w:val="en-GB"/>
        </w:rPr>
        <w:t>No. </w:t>
      </w:r>
      <w:r w:rsidRPr="005B16B0">
        <w:rPr>
          <w:lang w:val="en-GB"/>
        </w:rPr>
        <w:t>85</w:t>
      </w:r>
      <w:r w:rsidR="00FD36C0">
        <w:rPr>
          <w:b/>
          <w:lang w:val="en-GB"/>
        </w:rPr>
        <w:t>–</w:t>
      </w:r>
      <w:r w:rsidRPr="005B16B0">
        <w:rPr>
          <w:lang w:val="en-GB"/>
        </w:rPr>
        <w:t>05 of 16</w:t>
      </w:r>
      <w:r w:rsidR="00A45EF3">
        <w:rPr>
          <w:lang w:val="en-GB"/>
        </w:rPr>
        <w:t> February</w:t>
      </w:r>
      <w:r w:rsidRPr="005B16B0">
        <w:rPr>
          <w:lang w:val="en-GB"/>
        </w:rPr>
        <w:t xml:space="preserve"> 1985 also introduced a number of provisions guaranteeing medical supervision for children at all stages of their development.</w:t>
      </w:r>
    </w:p>
    <w:p w:rsidR="00851880" w:rsidRPr="005B16B0" w:rsidRDefault="00F02902" w:rsidP="00851880">
      <w:pPr>
        <w:pStyle w:val="H23G"/>
        <w:rPr>
          <w:noProof/>
          <w:lang w:val="en-GB"/>
        </w:rPr>
      </w:pPr>
      <w:r w:rsidRPr="005B16B0">
        <w:rPr>
          <w:lang w:val="en-GB"/>
        </w:rPr>
        <w:tab/>
      </w:r>
      <w:r w:rsidR="00851880" w:rsidRPr="005B16B0">
        <w:rPr>
          <w:lang w:val="en-GB"/>
        </w:rPr>
        <w:t>2.</w:t>
      </w:r>
      <w:r w:rsidR="00851880" w:rsidRPr="005B16B0">
        <w:rPr>
          <w:lang w:val="en-GB"/>
        </w:rPr>
        <w:tab/>
        <w:t>Ratified rules of international law</w:t>
      </w:r>
    </w:p>
    <w:p w:rsidR="00851880" w:rsidRPr="005B16B0" w:rsidRDefault="00851880" w:rsidP="000C7FA3">
      <w:pPr>
        <w:pStyle w:val="SingleTxtG"/>
        <w:keepNext/>
        <w:rPr>
          <w:lang w:val="en-GB"/>
        </w:rPr>
      </w:pPr>
      <w:r w:rsidRPr="005B16B0">
        <w:rPr>
          <w:lang w:val="en-GB"/>
        </w:rPr>
        <w:t>484.</w:t>
      </w:r>
      <w:r w:rsidRPr="005B16B0">
        <w:rPr>
          <w:lang w:val="en-GB"/>
        </w:rPr>
        <w:tab/>
        <w:t>Algeria has begun the process of ratifying international instruments for the prevention of child labour:</w:t>
      </w:r>
    </w:p>
    <w:p w:rsidR="00851880" w:rsidRPr="005B16B0" w:rsidRDefault="00851880" w:rsidP="00851880">
      <w:pPr>
        <w:pStyle w:val="SingleTxtG"/>
        <w:ind w:firstLine="567"/>
        <w:rPr>
          <w:lang w:val="en-GB"/>
        </w:rPr>
      </w:pPr>
      <w:r w:rsidRPr="005B16B0">
        <w:rPr>
          <w:lang w:val="en-GB"/>
        </w:rPr>
        <w:t>1.</w:t>
      </w:r>
      <w:r w:rsidRPr="005B16B0">
        <w:rPr>
          <w:lang w:val="en-GB"/>
        </w:rPr>
        <w:tab/>
        <w:t xml:space="preserve">ILO Convention </w:t>
      </w:r>
      <w:r w:rsidR="00C6046D">
        <w:rPr>
          <w:lang w:val="en-GB"/>
        </w:rPr>
        <w:t>No. </w:t>
      </w:r>
      <w:r w:rsidRPr="005B16B0">
        <w:rPr>
          <w:lang w:val="en-GB"/>
        </w:rPr>
        <w:t>138 concerning Minimum Age for Admission to Employment, adopted by the General Conference of the International Labour Organization on 26</w:t>
      </w:r>
      <w:r w:rsidR="007C352E">
        <w:rPr>
          <w:lang w:val="en-GB"/>
        </w:rPr>
        <w:t> June</w:t>
      </w:r>
      <w:r w:rsidRPr="005B16B0">
        <w:rPr>
          <w:lang w:val="en-GB"/>
        </w:rPr>
        <w:t xml:space="preserve"> 1973, ratified by Algeria on 3</w:t>
      </w:r>
      <w:r w:rsidR="00AC2334">
        <w:rPr>
          <w:lang w:val="en-GB"/>
        </w:rPr>
        <w:t> September</w:t>
      </w:r>
      <w:r w:rsidRPr="005B16B0">
        <w:rPr>
          <w:lang w:val="en-GB"/>
        </w:rPr>
        <w:t xml:space="preserve"> 1983;</w:t>
      </w:r>
      <w:r w:rsidR="009E3B96">
        <w:rPr>
          <w:lang w:val="en-GB"/>
        </w:rPr>
        <w:t xml:space="preserve"> </w:t>
      </w:r>
      <w:r w:rsidRPr="005B16B0">
        <w:rPr>
          <w:lang w:val="en-GB"/>
        </w:rPr>
        <w:t>and</w:t>
      </w:r>
      <w:r w:rsidR="009E3B96">
        <w:rPr>
          <w:lang w:val="en-GB"/>
        </w:rPr>
        <w:t xml:space="preserve"> </w:t>
      </w:r>
    </w:p>
    <w:p w:rsidR="00851880" w:rsidRPr="005B16B0" w:rsidRDefault="00851880" w:rsidP="00851880">
      <w:pPr>
        <w:pStyle w:val="SingleTxtG"/>
        <w:ind w:firstLine="567"/>
        <w:rPr>
          <w:lang w:val="en-GB"/>
        </w:rPr>
      </w:pPr>
      <w:r w:rsidRPr="005B16B0">
        <w:rPr>
          <w:lang w:val="en-GB"/>
        </w:rPr>
        <w:t>2.</w:t>
      </w:r>
      <w:r w:rsidRPr="005B16B0">
        <w:rPr>
          <w:lang w:val="en-GB"/>
        </w:rPr>
        <w:tab/>
        <w:t xml:space="preserve">ILO Convention </w:t>
      </w:r>
      <w:r w:rsidR="00C6046D">
        <w:rPr>
          <w:lang w:val="en-GB"/>
        </w:rPr>
        <w:t>No. </w:t>
      </w:r>
      <w:r w:rsidRPr="005B16B0">
        <w:rPr>
          <w:lang w:val="en-GB"/>
        </w:rPr>
        <w:t>182, concerning the Prohibition and Immediate Action for the Elimination of the Worst Forms of Child Labour, adopted by the General Conference of the International Labour Organization on 17</w:t>
      </w:r>
      <w:r w:rsidR="007C352E">
        <w:rPr>
          <w:lang w:val="en-GB"/>
        </w:rPr>
        <w:t> June</w:t>
      </w:r>
      <w:r w:rsidRPr="005B16B0">
        <w:rPr>
          <w:lang w:val="en-GB"/>
        </w:rPr>
        <w:t xml:space="preserve"> 1999 and ratified by Algeria on 28</w:t>
      </w:r>
      <w:r w:rsidR="00FB5B78">
        <w:rPr>
          <w:lang w:val="en-GB"/>
        </w:rPr>
        <w:t> November</w:t>
      </w:r>
      <w:r w:rsidRPr="005B16B0">
        <w:rPr>
          <w:lang w:val="en-GB"/>
        </w:rPr>
        <w:t xml:space="preserve"> 2000. </w:t>
      </w:r>
    </w:p>
    <w:p w:rsidR="00F02902" w:rsidRPr="005B16B0" w:rsidRDefault="00851880" w:rsidP="00534BC7">
      <w:pPr>
        <w:pStyle w:val="SingleTxtG"/>
        <w:rPr>
          <w:lang w:val="en-GB"/>
        </w:rPr>
      </w:pPr>
      <w:r w:rsidRPr="005B16B0">
        <w:rPr>
          <w:lang w:val="en-GB"/>
        </w:rPr>
        <w:t>485.</w:t>
      </w:r>
      <w:r w:rsidRPr="005B16B0">
        <w:rPr>
          <w:lang w:val="en-GB"/>
        </w:rPr>
        <w:tab/>
        <w:t>Algeria also ratified, on 8</w:t>
      </w:r>
      <w:r w:rsidR="005C3575">
        <w:rPr>
          <w:lang w:val="en-GB"/>
        </w:rPr>
        <w:t> July</w:t>
      </w:r>
      <w:r w:rsidRPr="005B16B0">
        <w:rPr>
          <w:lang w:val="en-GB"/>
        </w:rPr>
        <w:t xml:space="preserve"> 2003, the African Charter on the Rights and Welfare of the Child, adopted at Addis </w:t>
      </w:r>
      <w:r w:rsidR="00FC2126" w:rsidRPr="005B16B0">
        <w:rPr>
          <w:lang w:val="en-GB"/>
        </w:rPr>
        <w:t>Ababa</w:t>
      </w:r>
      <w:r w:rsidRPr="005B16B0">
        <w:rPr>
          <w:lang w:val="en-GB"/>
        </w:rPr>
        <w:t xml:space="preserve"> in July 1990.2.</w:t>
      </w:r>
    </w:p>
    <w:p w:rsidR="00851880" w:rsidRPr="005B16B0" w:rsidRDefault="00F02902" w:rsidP="00851880">
      <w:pPr>
        <w:pStyle w:val="H23G"/>
        <w:rPr>
          <w:lang w:val="en-GB"/>
        </w:rPr>
      </w:pPr>
      <w:r w:rsidRPr="005B16B0">
        <w:rPr>
          <w:lang w:val="en-GB"/>
        </w:rPr>
        <w:tab/>
      </w:r>
      <w:r w:rsidR="00851880" w:rsidRPr="005B16B0">
        <w:rPr>
          <w:lang w:val="en-GB"/>
        </w:rPr>
        <w:t>3.</w:t>
      </w:r>
      <w:r w:rsidR="00851880" w:rsidRPr="005B16B0">
        <w:rPr>
          <w:lang w:val="en-GB"/>
        </w:rPr>
        <w:tab/>
        <w:t>The national strategy for preventing and suppressing child labour</w:t>
      </w:r>
    </w:p>
    <w:p w:rsidR="00851880" w:rsidRPr="005B16B0" w:rsidRDefault="00851880" w:rsidP="00851880">
      <w:pPr>
        <w:pStyle w:val="SingleTxtG"/>
        <w:rPr>
          <w:lang w:val="en-GB"/>
        </w:rPr>
      </w:pPr>
      <w:r w:rsidRPr="005B16B0">
        <w:rPr>
          <w:lang w:val="en-GB"/>
        </w:rPr>
        <w:t>486.</w:t>
      </w:r>
      <w:r w:rsidRPr="005B16B0">
        <w:rPr>
          <w:lang w:val="en-GB"/>
        </w:rPr>
        <w:tab/>
        <w:t xml:space="preserve">The </w:t>
      </w:r>
      <w:r w:rsidRPr="00512F20">
        <w:rPr>
          <w:lang w:val="en-GB"/>
        </w:rPr>
        <w:t>Cross-sectoral Committee</w:t>
      </w:r>
      <w:r w:rsidRPr="005B16B0">
        <w:rPr>
          <w:lang w:val="en-GB"/>
        </w:rPr>
        <w:t xml:space="preserve"> for the Prevention and Suppression of Child Labour was set up in 2003 and is made up of representatives from 12 government departments and a representative of the Algerian Workers' General Union (</w:t>
      </w:r>
      <w:r w:rsidRPr="005B16B0">
        <w:rPr>
          <w:i/>
          <w:lang w:val="en-GB"/>
        </w:rPr>
        <w:t>Union générale des travailleurs algériens</w:t>
      </w:r>
      <w:r w:rsidRPr="005B16B0">
        <w:rPr>
          <w:lang w:val="en-GB"/>
        </w:rPr>
        <w:t>, UGTA).</w:t>
      </w:r>
      <w:r w:rsidR="009E3B96">
        <w:rPr>
          <w:lang w:val="en-GB"/>
        </w:rPr>
        <w:t xml:space="preserve"> </w:t>
      </w:r>
    </w:p>
    <w:p w:rsidR="00851880" w:rsidRPr="005B16B0" w:rsidRDefault="00851880" w:rsidP="00C3693E">
      <w:pPr>
        <w:pStyle w:val="SingleTxtG"/>
        <w:keepNext/>
        <w:rPr>
          <w:lang w:val="en-GB"/>
        </w:rPr>
      </w:pPr>
      <w:r w:rsidRPr="005B16B0">
        <w:rPr>
          <w:lang w:val="en-GB"/>
        </w:rPr>
        <w:t>487.</w:t>
      </w:r>
      <w:r w:rsidRPr="005B16B0">
        <w:rPr>
          <w:lang w:val="en-GB"/>
        </w:rPr>
        <w:tab/>
        <w:t>The following government departments are involved:</w:t>
      </w:r>
    </w:p>
    <w:p w:rsidR="00851880" w:rsidRPr="005B16B0" w:rsidRDefault="00851880" w:rsidP="00851880">
      <w:pPr>
        <w:pStyle w:val="SingleTxtG"/>
        <w:ind w:firstLine="567"/>
        <w:rPr>
          <w:lang w:val="en-GB"/>
        </w:rPr>
      </w:pPr>
      <w:r w:rsidRPr="005B16B0">
        <w:rPr>
          <w:lang w:val="en-GB"/>
        </w:rPr>
        <w:t>1.</w:t>
      </w:r>
      <w:r w:rsidRPr="005B16B0">
        <w:rPr>
          <w:lang w:val="en-GB"/>
        </w:rPr>
        <w:tab/>
        <w:t>Ministry of Labour, Employment and Social Welfare;</w:t>
      </w:r>
    </w:p>
    <w:p w:rsidR="00851880" w:rsidRPr="005B16B0" w:rsidRDefault="00851880" w:rsidP="00851880">
      <w:pPr>
        <w:pStyle w:val="SingleTxtG"/>
        <w:ind w:firstLine="567"/>
        <w:rPr>
          <w:lang w:val="en-GB"/>
        </w:rPr>
      </w:pPr>
      <w:r w:rsidRPr="005B16B0">
        <w:rPr>
          <w:lang w:val="en-GB"/>
        </w:rPr>
        <w:t>2.</w:t>
      </w:r>
      <w:r w:rsidRPr="005B16B0">
        <w:rPr>
          <w:lang w:val="en-GB"/>
        </w:rPr>
        <w:tab/>
        <w:t>Ministry of Vocational Training and Education;</w:t>
      </w:r>
    </w:p>
    <w:p w:rsidR="00851880" w:rsidRPr="005B16B0" w:rsidRDefault="00851880" w:rsidP="00851880">
      <w:pPr>
        <w:pStyle w:val="SingleTxtG"/>
        <w:ind w:left="2268" w:hanging="567"/>
        <w:rPr>
          <w:lang w:val="en-GB"/>
        </w:rPr>
      </w:pPr>
      <w:r w:rsidRPr="005B16B0">
        <w:rPr>
          <w:lang w:val="en-GB"/>
        </w:rPr>
        <w:t>3.</w:t>
      </w:r>
      <w:r w:rsidRPr="005B16B0">
        <w:rPr>
          <w:lang w:val="en-GB"/>
        </w:rPr>
        <w:tab/>
      </w:r>
      <w:r w:rsidRPr="005B16B0">
        <w:rPr>
          <w:bCs/>
          <w:lang w:val="en-GB"/>
        </w:rPr>
        <w:t>Ministry of National Solidarity, the Family and the National Community</w:t>
      </w:r>
      <w:r w:rsidR="009E3B96">
        <w:rPr>
          <w:bCs/>
          <w:lang w:val="en-GB"/>
        </w:rPr>
        <w:t xml:space="preserve"> </w:t>
      </w:r>
      <w:r w:rsidRPr="005B16B0">
        <w:rPr>
          <w:bCs/>
          <w:lang w:val="en-GB"/>
        </w:rPr>
        <w:t>Abroad</w:t>
      </w:r>
      <w:r w:rsidR="000C7FA3">
        <w:rPr>
          <w:bCs/>
          <w:lang w:val="en-GB"/>
        </w:rPr>
        <w:t>;</w:t>
      </w:r>
    </w:p>
    <w:p w:rsidR="00851880" w:rsidRPr="005B16B0" w:rsidRDefault="00851880" w:rsidP="00851880">
      <w:pPr>
        <w:pStyle w:val="SingleTxtG"/>
        <w:ind w:firstLine="567"/>
        <w:rPr>
          <w:lang w:val="en-GB"/>
        </w:rPr>
      </w:pPr>
      <w:r w:rsidRPr="005B16B0">
        <w:rPr>
          <w:lang w:val="en-GB"/>
        </w:rPr>
        <w:t>4.</w:t>
      </w:r>
      <w:r w:rsidRPr="005B16B0">
        <w:rPr>
          <w:lang w:val="en-GB"/>
        </w:rPr>
        <w:tab/>
        <w:t>Ministry of National Education;</w:t>
      </w:r>
    </w:p>
    <w:p w:rsidR="00851880" w:rsidRPr="005B16B0" w:rsidRDefault="00851880" w:rsidP="00851880">
      <w:pPr>
        <w:pStyle w:val="SingleTxtG"/>
        <w:ind w:firstLine="567"/>
        <w:rPr>
          <w:lang w:val="en-GB"/>
        </w:rPr>
      </w:pPr>
      <w:r w:rsidRPr="005B16B0">
        <w:rPr>
          <w:lang w:val="en-GB"/>
        </w:rPr>
        <w:t>5.</w:t>
      </w:r>
      <w:r w:rsidRPr="005B16B0">
        <w:rPr>
          <w:lang w:val="en-GB"/>
        </w:rPr>
        <w:tab/>
        <w:t>Ministry of Agriculture and Rural Development;</w:t>
      </w:r>
    </w:p>
    <w:p w:rsidR="00851880" w:rsidRPr="005B16B0" w:rsidRDefault="00851880" w:rsidP="00851880">
      <w:pPr>
        <w:pStyle w:val="SingleTxtG"/>
        <w:tabs>
          <w:tab w:val="left" w:pos="720"/>
          <w:tab w:val="left" w:pos="1440"/>
          <w:tab w:val="left" w:pos="2160"/>
          <w:tab w:val="left" w:pos="2880"/>
          <w:tab w:val="left" w:pos="3600"/>
          <w:tab w:val="left" w:pos="4320"/>
          <w:tab w:val="left" w:pos="5040"/>
          <w:tab w:val="left" w:pos="5760"/>
          <w:tab w:val="right" w:pos="8505"/>
        </w:tabs>
        <w:ind w:firstLine="567"/>
        <w:rPr>
          <w:lang w:val="en-GB"/>
        </w:rPr>
      </w:pPr>
      <w:r w:rsidRPr="005B16B0">
        <w:rPr>
          <w:lang w:val="en-GB"/>
        </w:rPr>
        <w:t>6.</w:t>
      </w:r>
      <w:r w:rsidR="007322AE">
        <w:rPr>
          <w:lang w:val="en-GB"/>
        </w:rPr>
        <w:tab/>
      </w:r>
      <w:r w:rsidRPr="005B16B0">
        <w:rPr>
          <w:lang w:val="en-GB"/>
        </w:rPr>
        <w:t xml:space="preserve">Ministry of the Interior and Local Government; </w:t>
      </w:r>
    </w:p>
    <w:p w:rsidR="00851880" w:rsidRPr="005B16B0" w:rsidRDefault="00851880" w:rsidP="00851880">
      <w:pPr>
        <w:pStyle w:val="SingleTxtG"/>
        <w:ind w:firstLine="567"/>
        <w:rPr>
          <w:lang w:val="en-GB"/>
        </w:rPr>
      </w:pPr>
      <w:r w:rsidRPr="005B16B0">
        <w:rPr>
          <w:lang w:val="en-GB"/>
        </w:rPr>
        <w:t>7.</w:t>
      </w:r>
      <w:r w:rsidRPr="005B16B0">
        <w:rPr>
          <w:lang w:val="en-GB"/>
        </w:rPr>
        <w:tab/>
        <w:t>Ministry of Youth and Sports;</w:t>
      </w:r>
    </w:p>
    <w:p w:rsidR="00851880" w:rsidRPr="005B16B0" w:rsidRDefault="00851880" w:rsidP="00851880">
      <w:pPr>
        <w:pStyle w:val="SingleTxtG"/>
        <w:ind w:firstLine="567"/>
        <w:rPr>
          <w:lang w:val="en-GB"/>
        </w:rPr>
      </w:pPr>
      <w:r w:rsidRPr="005B16B0">
        <w:rPr>
          <w:lang w:val="en-GB"/>
        </w:rPr>
        <w:t>8.</w:t>
      </w:r>
      <w:r w:rsidRPr="005B16B0">
        <w:rPr>
          <w:lang w:val="en-GB"/>
        </w:rPr>
        <w:tab/>
        <w:t xml:space="preserve">Ministry of Communications; </w:t>
      </w:r>
    </w:p>
    <w:p w:rsidR="00851880" w:rsidRPr="005B16B0" w:rsidRDefault="00851880" w:rsidP="00851880">
      <w:pPr>
        <w:pStyle w:val="SingleTxtG"/>
        <w:ind w:firstLine="567"/>
        <w:rPr>
          <w:lang w:val="en-GB"/>
        </w:rPr>
      </w:pPr>
      <w:r w:rsidRPr="005B16B0">
        <w:rPr>
          <w:lang w:val="en-GB"/>
        </w:rPr>
        <w:t>9.</w:t>
      </w:r>
      <w:r w:rsidRPr="005B16B0">
        <w:rPr>
          <w:lang w:val="en-GB"/>
        </w:rPr>
        <w:tab/>
        <w:t>Ministry of Justice;</w:t>
      </w:r>
    </w:p>
    <w:p w:rsidR="00851880" w:rsidRPr="005B16B0" w:rsidRDefault="00851880" w:rsidP="00851880">
      <w:pPr>
        <w:pStyle w:val="SingleTxtG"/>
        <w:ind w:firstLine="567"/>
        <w:rPr>
          <w:lang w:val="en-GB"/>
        </w:rPr>
      </w:pPr>
      <w:r w:rsidRPr="005B16B0">
        <w:rPr>
          <w:lang w:val="en-GB"/>
        </w:rPr>
        <w:t>10.</w:t>
      </w:r>
      <w:r w:rsidRPr="005B16B0">
        <w:rPr>
          <w:lang w:val="en-GB"/>
        </w:rPr>
        <w:tab/>
        <w:t>Ministry of Religious Affairs and Endowments (</w:t>
      </w:r>
      <w:r w:rsidRPr="005B16B0">
        <w:rPr>
          <w:i/>
          <w:lang w:val="en-GB"/>
        </w:rPr>
        <w:t>waqfs)</w:t>
      </w:r>
      <w:r w:rsidRPr="005B16B0">
        <w:rPr>
          <w:lang w:val="en-GB"/>
        </w:rPr>
        <w:t>;</w:t>
      </w:r>
    </w:p>
    <w:p w:rsidR="00851880" w:rsidRPr="005B16B0" w:rsidRDefault="00851880" w:rsidP="00851880">
      <w:pPr>
        <w:pStyle w:val="SingleTxtG"/>
        <w:ind w:firstLine="567"/>
        <w:rPr>
          <w:lang w:val="en-GB"/>
        </w:rPr>
      </w:pPr>
      <w:r w:rsidRPr="005B16B0">
        <w:rPr>
          <w:lang w:val="en-GB"/>
        </w:rPr>
        <w:t>11.</w:t>
      </w:r>
      <w:r w:rsidRPr="005B16B0">
        <w:rPr>
          <w:lang w:val="en-GB"/>
        </w:rPr>
        <w:tab/>
        <w:t>Ministry of Health, Population and Hospital Reform;</w:t>
      </w:r>
      <w:r w:rsidR="009E3B96">
        <w:rPr>
          <w:lang w:val="en-GB"/>
        </w:rPr>
        <w:t xml:space="preserve"> </w:t>
      </w:r>
      <w:r w:rsidRPr="005B16B0">
        <w:rPr>
          <w:lang w:val="en-GB"/>
        </w:rPr>
        <w:t>and</w:t>
      </w:r>
    </w:p>
    <w:p w:rsidR="00851880" w:rsidRPr="005B16B0" w:rsidRDefault="00851880" w:rsidP="00851880">
      <w:pPr>
        <w:pStyle w:val="SingleTxtG"/>
        <w:ind w:left="2268" w:hanging="567"/>
        <w:rPr>
          <w:lang w:val="en-GB"/>
        </w:rPr>
      </w:pPr>
      <w:r w:rsidRPr="005B16B0">
        <w:rPr>
          <w:lang w:val="en-GB"/>
        </w:rPr>
        <w:t>12.</w:t>
      </w:r>
      <w:r w:rsidRPr="005B16B0">
        <w:rPr>
          <w:lang w:val="en-GB"/>
        </w:rPr>
        <w:tab/>
      </w:r>
      <w:r w:rsidR="00512F20" w:rsidRPr="005B16B0">
        <w:rPr>
          <w:lang w:val="en-GB"/>
        </w:rPr>
        <w:t xml:space="preserve">The </w:t>
      </w:r>
      <w:r w:rsidRPr="005B16B0">
        <w:rPr>
          <w:lang w:val="en-GB"/>
        </w:rPr>
        <w:t>offices of the Minister for the Family and the Status of Women.</w:t>
      </w:r>
    </w:p>
    <w:p w:rsidR="00851880" w:rsidRPr="005B16B0" w:rsidRDefault="00851880" w:rsidP="00851880">
      <w:pPr>
        <w:pStyle w:val="SingleTxtG"/>
        <w:rPr>
          <w:lang w:val="en-GB"/>
        </w:rPr>
      </w:pPr>
      <w:r w:rsidRPr="005B16B0">
        <w:rPr>
          <w:lang w:val="en-GB"/>
        </w:rPr>
        <w:t>488.</w:t>
      </w:r>
      <w:r w:rsidRPr="005B16B0">
        <w:rPr>
          <w:lang w:val="en-GB"/>
        </w:rPr>
        <w:tab/>
        <w:t>Considerable progress has been made in managing these issues in Algeria since the Committee was set up.</w:t>
      </w:r>
    </w:p>
    <w:p w:rsidR="00851880" w:rsidRPr="005B16B0" w:rsidRDefault="00851880" w:rsidP="00851880">
      <w:pPr>
        <w:pStyle w:val="SingleTxtG"/>
        <w:rPr>
          <w:lang w:val="en-GB"/>
        </w:rPr>
      </w:pPr>
      <w:r w:rsidRPr="005B16B0">
        <w:rPr>
          <w:lang w:val="en-GB"/>
        </w:rPr>
        <w:t>489.</w:t>
      </w:r>
      <w:r w:rsidRPr="005B16B0">
        <w:rPr>
          <w:lang w:val="en-GB"/>
        </w:rPr>
        <w:tab/>
        <w:t xml:space="preserve">The responsibilities of the Committee include action planning, awareness-raising among the public about the damaging effects of child labour, coordinating the contributions of the different ministries and institutions involved and recommending amendments to the legislation on children's issues. </w:t>
      </w:r>
    </w:p>
    <w:p w:rsidR="00851880" w:rsidRPr="005B16B0" w:rsidRDefault="00851880" w:rsidP="00C3693E">
      <w:pPr>
        <w:pStyle w:val="SingleTxtG"/>
        <w:rPr>
          <w:rFonts w:eastAsia="Calibri"/>
          <w:sz w:val="24"/>
          <w:szCs w:val="24"/>
          <w:lang w:val="en-GB" w:eastAsia="en-GB"/>
        </w:rPr>
      </w:pPr>
      <w:r w:rsidRPr="005B16B0">
        <w:rPr>
          <w:lang w:val="en-GB"/>
        </w:rPr>
        <w:t>490.</w:t>
      </w:r>
      <w:r w:rsidRPr="005B16B0">
        <w:rPr>
          <w:lang w:val="en-GB"/>
        </w:rPr>
        <w:tab/>
        <w:t>In 2004, the Cross-sectoral Committee for the Prevention and Suppression of Child Labour established an integrated annual and multi-annual programme containing specific objectives and targets.</w:t>
      </w:r>
      <w:r w:rsidRPr="005B16B0">
        <w:rPr>
          <w:rFonts w:eastAsia="Calibri"/>
          <w:sz w:val="24"/>
          <w:szCs w:val="24"/>
          <w:lang w:val="en-GB" w:eastAsia="en-GB"/>
        </w:rPr>
        <w:t xml:space="preserve"> </w:t>
      </w:r>
    </w:p>
    <w:p w:rsidR="00851880" w:rsidRPr="005B16B0" w:rsidRDefault="00F02902" w:rsidP="00851880">
      <w:pPr>
        <w:pStyle w:val="H23G"/>
        <w:rPr>
          <w:lang w:val="en-GB"/>
        </w:rPr>
      </w:pPr>
      <w:r w:rsidRPr="005B16B0">
        <w:rPr>
          <w:lang w:val="en-GB"/>
        </w:rPr>
        <w:tab/>
      </w:r>
      <w:r w:rsidR="00851880" w:rsidRPr="005B16B0">
        <w:rPr>
          <w:lang w:val="en-GB"/>
        </w:rPr>
        <w:t>4.</w:t>
      </w:r>
      <w:r w:rsidR="00851880" w:rsidRPr="005B16B0">
        <w:rPr>
          <w:lang w:val="en-GB"/>
        </w:rPr>
        <w:tab/>
        <w:t>Action taken</w:t>
      </w:r>
    </w:p>
    <w:p w:rsidR="00851880" w:rsidRPr="005B16B0" w:rsidRDefault="00851880" w:rsidP="00C3693E">
      <w:pPr>
        <w:pStyle w:val="SingleTxtG"/>
        <w:keepNext/>
        <w:rPr>
          <w:lang w:val="en-GB"/>
        </w:rPr>
      </w:pPr>
      <w:r w:rsidRPr="005B16B0">
        <w:rPr>
          <w:lang w:val="en-GB"/>
        </w:rPr>
        <w:t>491.</w:t>
      </w:r>
      <w:r w:rsidRPr="005B16B0">
        <w:rPr>
          <w:lang w:val="en-GB"/>
        </w:rPr>
        <w:tab/>
        <w:t>The Cross-sectoral C</w:t>
      </w:r>
      <w:r w:rsidR="000F79BA">
        <w:rPr>
          <w:lang w:val="en-GB"/>
        </w:rPr>
        <w:t xml:space="preserve">ommittee’s latest report </w:t>
      </w:r>
      <w:r w:rsidRPr="005B16B0">
        <w:rPr>
          <w:lang w:val="en-GB"/>
        </w:rPr>
        <w:t xml:space="preserve">shows that the following action has been taken: </w:t>
      </w:r>
    </w:p>
    <w:p w:rsidR="00851880" w:rsidRPr="005B16B0" w:rsidRDefault="00851880" w:rsidP="00851880">
      <w:pPr>
        <w:pStyle w:val="SingleTxtG"/>
        <w:ind w:firstLine="567"/>
        <w:rPr>
          <w:lang w:val="en-GB"/>
        </w:rPr>
      </w:pPr>
      <w:r w:rsidRPr="005B16B0">
        <w:rPr>
          <w:b/>
          <w:lang w:val="en-GB"/>
        </w:rPr>
        <w:t>1.</w:t>
      </w:r>
      <w:r w:rsidRPr="005B16B0">
        <w:rPr>
          <w:b/>
          <w:lang w:val="en-GB"/>
        </w:rPr>
        <w:tab/>
      </w:r>
      <w:r w:rsidR="00C3693E" w:rsidRPr="005B16B0">
        <w:rPr>
          <w:lang w:val="en-GB"/>
        </w:rPr>
        <w:t xml:space="preserve">Fourteen </w:t>
      </w:r>
      <w:r w:rsidRPr="005B16B0">
        <w:rPr>
          <w:lang w:val="en-GB"/>
        </w:rPr>
        <w:t>information and awareness-raising days, held from 3</w:t>
      </w:r>
      <w:r w:rsidR="00FD36C0">
        <w:rPr>
          <w:b/>
          <w:lang w:val="en-GB"/>
        </w:rPr>
        <w:t>–</w:t>
      </w:r>
      <w:r w:rsidRPr="005B16B0">
        <w:rPr>
          <w:lang w:val="en-GB"/>
        </w:rPr>
        <w:t>17</w:t>
      </w:r>
      <w:r w:rsidR="00EE4081">
        <w:rPr>
          <w:lang w:val="en-GB"/>
        </w:rPr>
        <w:t> May</w:t>
      </w:r>
      <w:r w:rsidRPr="005B16B0">
        <w:rPr>
          <w:lang w:val="en-GB"/>
        </w:rPr>
        <w:t xml:space="preserve"> 2004, in collaboration with the National Federation of Parents' Associations and with the involvement of the education, health and religious sectors;</w:t>
      </w:r>
      <w:r w:rsidRPr="005B16B0">
        <w:rPr>
          <w:b/>
          <w:lang w:val="en-GB"/>
        </w:rPr>
        <w:t xml:space="preserve"> </w:t>
      </w:r>
    </w:p>
    <w:p w:rsidR="00851880" w:rsidRPr="005B16B0" w:rsidRDefault="00851880" w:rsidP="00851880">
      <w:pPr>
        <w:pStyle w:val="SingleTxtG"/>
        <w:ind w:firstLine="567"/>
        <w:rPr>
          <w:lang w:val="en-GB"/>
        </w:rPr>
      </w:pPr>
      <w:r w:rsidRPr="005B16B0">
        <w:rPr>
          <w:b/>
          <w:lang w:val="en-GB"/>
        </w:rPr>
        <w:t>2.</w:t>
      </w:r>
      <w:r w:rsidRPr="005B16B0">
        <w:rPr>
          <w:b/>
          <w:lang w:val="en-GB"/>
        </w:rPr>
        <w:tab/>
      </w:r>
      <w:r w:rsidR="00C3693E" w:rsidRPr="005B16B0">
        <w:rPr>
          <w:lang w:val="en-GB"/>
        </w:rPr>
        <w:t xml:space="preserve">The </w:t>
      </w:r>
      <w:r w:rsidRPr="005B16B0">
        <w:rPr>
          <w:lang w:val="en-GB"/>
        </w:rPr>
        <w:t>organization on the first day of the 2004</w:t>
      </w:r>
      <w:r w:rsidR="00FD36C0">
        <w:rPr>
          <w:b/>
          <w:lang w:val="en-GB"/>
        </w:rPr>
        <w:t>–</w:t>
      </w:r>
      <w:r w:rsidRPr="005B16B0">
        <w:rPr>
          <w:lang w:val="en-GB"/>
        </w:rPr>
        <w:t xml:space="preserve">05 school year, for children at all three levels of school education (primary, middle and secondary) and nation-wide, of an introductory lesson on the rights of the child and the consequences of child labour; </w:t>
      </w:r>
    </w:p>
    <w:p w:rsidR="00851880" w:rsidRPr="005B16B0" w:rsidRDefault="00851880" w:rsidP="00851880">
      <w:pPr>
        <w:pStyle w:val="SingleTxtG"/>
        <w:ind w:firstLine="567"/>
        <w:rPr>
          <w:lang w:val="en-GB"/>
        </w:rPr>
      </w:pPr>
      <w:r w:rsidRPr="005B16B0">
        <w:rPr>
          <w:b/>
          <w:lang w:val="en-GB"/>
        </w:rPr>
        <w:t>3.</w:t>
      </w:r>
      <w:r w:rsidRPr="005B16B0">
        <w:rPr>
          <w:b/>
          <w:lang w:val="en-GB"/>
        </w:rPr>
        <w:tab/>
      </w:r>
      <w:r w:rsidR="00C3693E" w:rsidRPr="005B16B0">
        <w:rPr>
          <w:lang w:val="en-GB"/>
        </w:rPr>
        <w:t xml:space="preserve">Contributions </w:t>
      </w:r>
      <w:r w:rsidRPr="005B16B0">
        <w:rPr>
          <w:lang w:val="en-GB"/>
        </w:rPr>
        <w:t>to television programmes and various radio channels on the subject of preventing child labour;</w:t>
      </w:r>
      <w:r w:rsidRPr="005B16B0">
        <w:rPr>
          <w:b/>
          <w:lang w:val="en-GB"/>
        </w:rPr>
        <w:t xml:space="preserve"> </w:t>
      </w:r>
    </w:p>
    <w:p w:rsidR="00851880" w:rsidRPr="005B16B0" w:rsidRDefault="00851880" w:rsidP="00851880">
      <w:pPr>
        <w:pStyle w:val="SingleTxtG"/>
        <w:ind w:firstLine="567"/>
        <w:rPr>
          <w:lang w:val="en-GB"/>
        </w:rPr>
      </w:pPr>
      <w:r w:rsidRPr="005B16B0">
        <w:rPr>
          <w:b/>
          <w:lang w:val="en-GB"/>
        </w:rPr>
        <w:t>4.</w:t>
      </w:r>
      <w:r w:rsidRPr="005B16B0">
        <w:rPr>
          <w:b/>
          <w:lang w:val="en-GB"/>
        </w:rPr>
        <w:tab/>
      </w:r>
      <w:r w:rsidR="00C3693E" w:rsidRPr="005B16B0">
        <w:rPr>
          <w:lang w:val="en-GB"/>
        </w:rPr>
        <w:t xml:space="preserve">The </w:t>
      </w:r>
      <w:r w:rsidRPr="005B16B0">
        <w:rPr>
          <w:lang w:val="en-GB"/>
        </w:rPr>
        <w:t>production of a guide on the rights of the child;</w:t>
      </w:r>
    </w:p>
    <w:p w:rsidR="00851880" w:rsidRPr="005B16B0" w:rsidRDefault="00851880" w:rsidP="00851880">
      <w:pPr>
        <w:pStyle w:val="SingleTxtG"/>
        <w:ind w:firstLine="567"/>
        <w:rPr>
          <w:lang w:val="en-GB"/>
        </w:rPr>
      </w:pPr>
      <w:r w:rsidRPr="005B16B0">
        <w:rPr>
          <w:b/>
          <w:lang w:val="en-GB"/>
        </w:rPr>
        <w:t>5.</w:t>
      </w:r>
      <w:r w:rsidRPr="005B16B0">
        <w:rPr>
          <w:b/>
          <w:lang w:val="en-GB"/>
        </w:rPr>
        <w:tab/>
      </w:r>
      <w:r w:rsidR="00C3693E" w:rsidRPr="005B16B0">
        <w:rPr>
          <w:lang w:val="en-GB"/>
        </w:rPr>
        <w:t xml:space="preserve">The </w:t>
      </w:r>
      <w:r w:rsidRPr="005B16B0">
        <w:rPr>
          <w:lang w:val="en-GB"/>
        </w:rPr>
        <w:t>participation of the decentralized services of the Labour Inspectorate in “open days” on the prevention of child labour held by the Ministry of Justice on 25, 26 and 27</w:t>
      </w:r>
      <w:r w:rsidR="00FB7CF0">
        <w:rPr>
          <w:lang w:val="en-GB"/>
        </w:rPr>
        <w:t> April</w:t>
      </w:r>
      <w:r w:rsidRPr="005B16B0">
        <w:rPr>
          <w:lang w:val="en-GB"/>
        </w:rPr>
        <w:t xml:space="preserve"> 2006;</w:t>
      </w:r>
      <w:r w:rsidRPr="005B16B0">
        <w:rPr>
          <w:b/>
          <w:lang w:val="en-GB"/>
        </w:rPr>
        <w:t xml:space="preserve"> </w:t>
      </w:r>
    </w:p>
    <w:p w:rsidR="00851880" w:rsidRPr="005B16B0" w:rsidRDefault="00851880" w:rsidP="00851880">
      <w:pPr>
        <w:pStyle w:val="SingleTxtG"/>
        <w:ind w:firstLine="567"/>
        <w:rPr>
          <w:lang w:val="en-GB"/>
        </w:rPr>
      </w:pPr>
      <w:r w:rsidRPr="005B16B0">
        <w:rPr>
          <w:b/>
          <w:lang w:val="en-GB"/>
        </w:rPr>
        <w:t>6.</w:t>
      </w:r>
      <w:r w:rsidRPr="005B16B0">
        <w:rPr>
          <w:b/>
          <w:lang w:val="en-GB"/>
        </w:rPr>
        <w:tab/>
      </w:r>
      <w:r w:rsidR="00C3693E" w:rsidRPr="005B16B0">
        <w:rPr>
          <w:lang w:val="en-GB"/>
        </w:rPr>
        <w:t xml:space="preserve">The </w:t>
      </w:r>
      <w:r w:rsidRPr="005B16B0">
        <w:rPr>
          <w:lang w:val="en-GB"/>
        </w:rPr>
        <w:t>inclusion by the Ministry of Religious Affairs and Endowments of the issue of combating child labour in Friday prayers in all mosques on Friday 2</w:t>
      </w:r>
      <w:r w:rsidR="007C352E">
        <w:rPr>
          <w:lang w:val="en-GB"/>
        </w:rPr>
        <w:t> June</w:t>
      </w:r>
      <w:r w:rsidRPr="005B16B0">
        <w:rPr>
          <w:lang w:val="en-GB"/>
        </w:rPr>
        <w:t xml:space="preserve"> 2006; </w:t>
      </w:r>
    </w:p>
    <w:p w:rsidR="00851880" w:rsidRPr="005B16B0" w:rsidRDefault="00851880" w:rsidP="00851880">
      <w:pPr>
        <w:pStyle w:val="SingleTxtG"/>
        <w:ind w:firstLine="567"/>
        <w:rPr>
          <w:lang w:val="en-GB"/>
        </w:rPr>
      </w:pPr>
      <w:r w:rsidRPr="005B16B0">
        <w:rPr>
          <w:b/>
          <w:lang w:val="en-GB"/>
        </w:rPr>
        <w:t>7.</w:t>
      </w:r>
      <w:r w:rsidRPr="005B16B0">
        <w:rPr>
          <w:b/>
          <w:lang w:val="en-GB"/>
        </w:rPr>
        <w:tab/>
      </w:r>
      <w:r w:rsidR="00C3693E" w:rsidRPr="005B16B0">
        <w:rPr>
          <w:lang w:val="en-GB"/>
        </w:rPr>
        <w:t xml:space="preserve">Celebration </w:t>
      </w:r>
      <w:r w:rsidRPr="005B16B0">
        <w:rPr>
          <w:lang w:val="en-GB"/>
        </w:rPr>
        <w:t>of</w:t>
      </w:r>
      <w:r w:rsidRPr="005B16B0">
        <w:rPr>
          <w:b/>
          <w:lang w:val="en-GB"/>
        </w:rPr>
        <w:t xml:space="preserve"> </w:t>
      </w:r>
      <w:r w:rsidRPr="005B16B0">
        <w:rPr>
          <w:lang w:val="en-GB"/>
        </w:rPr>
        <w:t>World Day Against Child Labour on 12</w:t>
      </w:r>
      <w:r w:rsidR="007C352E">
        <w:rPr>
          <w:lang w:val="en-GB"/>
        </w:rPr>
        <w:t> June</w:t>
      </w:r>
      <w:r w:rsidRPr="005B16B0">
        <w:rPr>
          <w:lang w:val="en-GB"/>
        </w:rPr>
        <w:t xml:space="preserve"> 2006 under the distinguished patronage of the Minister for Labour, Employment and Social Welfare and with the participation of the ILO, UNICEF and the social and economic partners, as well as the Algerian Muslim Scouts; </w:t>
      </w:r>
    </w:p>
    <w:p w:rsidR="00851880" w:rsidRPr="005B16B0" w:rsidRDefault="00851880" w:rsidP="00851880">
      <w:pPr>
        <w:pStyle w:val="SingleTxtG"/>
        <w:ind w:firstLine="567"/>
        <w:rPr>
          <w:lang w:val="en-GB"/>
        </w:rPr>
      </w:pPr>
      <w:r w:rsidRPr="005B16B0">
        <w:rPr>
          <w:b/>
          <w:lang w:val="en-GB"/>
        </w:rPr>
        <w:t>8.</w:t>
      </w:r>
      <w:r w:rsidRPr="005B16B0">
        <w:rPr>
          <w:b/>
          <w:lang w:val="en-GB"/>
        </w:rPr>
        <w:tab/>
      </w:r>
      <w:r w:rsidR="00C3693E" w:rsidRPr="005B16B0">
        <w:rPr>
          <w:lang w:val="en-GB"/>
        </w:rPr>
        <w:t>Awareness</w:t>
      </w:r>
      <w:r w:rsidRPr="005B16B0">
        <w:rPr>
          <w:lang w:val="en-GB"/>
        </w:rPr>
        <w:t>-raising days on the theme of a “Summer free from child labour” in collaboration with the Ministry of Youth and Sports.</w:t>
      </w:r>
      <w:r w:rsidR="009E3B96">
        <w:rPr>
          <w:lang w:val="en-GB"/>
        </w:rPr>
        <w:t xml:space="preserve"> </w:t>
      </w:r>
      <w:r w:rsidRPr="005B16B0">
        <w:rPr>
          <w:lang w:val="en-GB"/>
        </w:rPr>
        <w:t xml:space="preserve">These involved the coastal </w:t>
      </w:r>
      <w:r w:rsidRPr="005B16B0">
        <w:rPr>
          <w:i/>
          <w:lang w:val="en-GB"/>
        </w:rPr>
        <w:t xml:space="preserve">wilayas </w:t>
      </w:r>
      <w:r w:rsidRPr="005B16B0">
        <w:rPr>
          <w:lang w:val="en-GB"/>
        </w:rPr>
        <w:t>over two sessions held on 31</w:t>
      </w:r>
      <w:r w:rsidR="005C3575">
        <w:rPr>
          <w:lang w:val="en-GB"/>
        </w:rPr>
        <w:t> July</w:t>
      </w:r>
      <w:r w:rsidRPr="005B16B0">
        <w:rPr>
          <w:lang w:val="en-GB"/>
        </w:rPr>
        <w:t xml:space="preserve"> and 14</w:t>
      </w:r>
      <w:r w:rsidR="001627B3">
        <w:rPr>
          <w:lang w:val="en-GB"/>
        </w:rPr>
        <w:t> August</w:t>
      </w:r>
      <w:r w:rsidRPr="005B16B0">
        <w:rPr>
          <w:lang w:val="en-GB"/>
        </w:rPr>
        <w:t xml:space="preserve"> 2006 and were held at leisure and holiday centres; </w:t>
      </w:r>
    </w:p>
    <w:p w:rsidR="00851880" w:rsidRPr="005B16B0" w:rsidRDefault="00851880" w:rsidP="00851880">
      <w:pPr>
        <w:pStyle w:val="SingleTxtG"/>
        <w:ind w:firstLine="567"/>
        <w:rPr>
          <w:lang w:val="en-GB"/>
        </w:rPr>
      </w:pPr>
      <w:r w:rsidRPr="005B16B0">
        <w:rPr>
          <w:b/>
          <w:lang w:val="en-GB"/>
        </w:rPr>
        <w:t>9.</w:t>
      </w:r>
      <w:r w:rsidRPr="005B16B0">
        <w:rPr>
          <w:b/>
          <w:lang w:val="en-GB"/>
        </w:rPr>
        <w:tab/>
      </w:r>
      <w:r w:rsidR="00C3693E" w:rsidRPr="005B16B0">
        <w:rPr>
          <w:lang w:val="en-GB"/>
        </w:rPr>
        <w:t>Awareness</w:t>
      </w:r>
      <w:r w:rsidRPr="005B16B0">
        <w:rPr>
          <w:lang w:val="en-GB"/>
        </w:rPr>
        <w:t>-raising days on the harm caused by child labour, held in the 48</w:t>
      </w:r>
      <w:r w:rsidR="00AA05B4">
        <w:rPr>
          <w:lang w:val="en-GB"/>
        </w:rPr>
        <w:t> wilaya</w:t>
      </w:r>
      <w:r w:rsidRPr="005B16B0">
        <w:rPr>
          <w:b/>
          <w:lang w:val="en-GB"/>
        </w:rPr>
        <w:t xml:space="preserve">s </w:t>
      </w:r>
      <w:r w:rsidRPr="005B16B0">
        <w:rPr>
          <w:lang w:val="en-GB"/>
        </w:rPr>
        <w:t>from 18</w:t>
      </w:r>
      <w:r w:rsidR="00FD36C0">
        <w:rPr>
          <w:b/>
          <w:lang w:val="en-GB"/>
        </w:rPr>
        <w:t>–</w:t>
      </w:r>
      <w:r w:rsidRPr="005B16B0">
        <w:rPr>
          <w:lang w:val="en-GB"/>
        </w:rPr>
        <w:t>30</w:t>
      </w:r>
      <w:r w:rsidR="00FB5B78">
        <w:rPr>
          <w:lang w:val="en-GB"/>
        </w:rPr>
        <w:t> November</w:t>
      </w:r>
      <w:r w:rsidRPr="005B16B0">
        <w:rPr>
          <w:lang w:val="en-GB"/>
        </w:rPr>
        <w:t xml:space="preserve"> 2006, in collaboration with the health sector and involving the local services of the Labour Inspectorate and the health and vocational training services.</w:t>
      </w:r>
      <w:r w:rsidR="009E3B96">
        <w:rPr>
          <w:lang w:val="en-GB"/>
        </w:rPr>
        <w:t xml:space="preserve"> </w:t>
      </w:r>
      <w:r w:rsidRPr="005B16B0">
        <w:rPr>
          <w:lang w:val="en-GB"/>
        </w:rPr>
        <w:t>This event involved 300,000</w:t>
      </w:r>
      <w:r w:rsidR="00285B6B">
        <w:rPr>
          <w:lang w:val="en-GB"/>
        </w:rPr>
        <w:t> children</w:t>
      </w:r>
      <w:r w:rsidRPr="005B16B0">
        <w:rPr>
          <w:lang w:val="en-GB"/>
        </w:rPr>
        <w:t xml:space="preserve"> in educational and vocational training establishments; </w:t>
      </w:r>
    </w:p>
    <w:p w:rsidR="00851880" w:rsidRPr="005B16B0" w:rsidRDefault="00851880" w:rsidP="00851880">
      <w:pPr>
        <w:pStyle w:val="SingleTxtG"/>
        <w:ind w:firstLine="567"/>
        <w:rPr>
          <w:lang w:val="en-GB"/>
        </w:rPr>
      </w:pPr>
      <w:r w:rsidRPr="005B16B0">
        <w:rPr>
          <w:b/>
          <w:lang w:val="en-GB"/>
        </w:rPr>
        <w:t>10.</w:t>
      </w:r>
      <w:r w:rsidRPr="005B16B0">
        <w:rPr>
          <w:b/>
          <w:lang w:val="en-GB"/>
        </w:rPr>
        <w:tab/>
      </w:r>
      <w:r w:rsidR="00C3693E" w:rsidRPr="005B16B0">
        <w:rPr>
          <w:lang w:val="en-GB"/>
        </w:rPr>
        <w:t>Awareness</w:t>
      </w:r>
      <w:r w:rsidRPr="005B16B0">
        <w:rPr>
          <w:lang w:val="en-GB"/>
        </w:rPr>
        <w:t>-raising campaigns to combat child labour held by the Ministry of Vocational Training and Education in all training establishments and facilities from 27</w:t>
      </w:r>
      <w:r w:rsidR="00512F20">
        <w:rPr>
          <w:b/>
          <w:lang w:val="en-GB"/>
        </w:rPr>
        <w:noBreakHyphen/>
      </w:r>
      <w:r w:rsidRPr="005B16B0">
        <w:rPr>
          <w:lang w:val="en-GB"/>
        </w:rPr>
        <w:t>31</w:t>
      </w:r>
      <w:r w:rsidR="00EE4081">
        <w:rPr>
          <w:lang w:val="en-GB"/>
        </w:rPr>
        <w:t> May</w:t>
      </w:r>
      <w:r w:rsidRPr="005B16B0">
        <w:rPr>
          <w:lang w:val="en-GB"/>
        </w:rPr>
        <w:t xml:space="preserve"> 2007.</w:t>
      </w:r>
      <w:r w:rsidR="009E3B96">
        <w:rPr>
          <w:lang w:val="en-GB"/>
        </w:rPr>
        <w:t xml:space="preserve"> </w:t>
      </w:r>
      <w:r w:rsidRPr="005B16B0">
        <w:rPr>
          <w:lang w:val="en-GB"/>
        </w:rPr>
        <w:t>This initiative involved 5,873 trainees and apprentices, 561 craftsmen and 71</w:t>
      </w:r>
      <w:r w:rsidR="000F79BA">
        <w:rPr>
          <w:lang w:val="en-GB"/>
        </w:rPr>
        <w:t>8 representatives from industry;</w:t>
      </w:r>
      <w:r w:rsidR="00C3693E">
        <w:rPr>
          <w:lang w:val="en-GB"/>
        </w:rPr>
        <w:t xml:space="preserve"> </w:t>
      </w:r>
    </w:p>
    <w:p w:rsidR="00851880" w:rsidRPr="005B16B0" w:rsidRDefault="00851880" w:rsidP="00851880">
      <w:pPr>
        <w:pStyle w:val="SingleTxtG"/>
        <w:ind w:firstLine="567"/>
        <w:rPr>
          <w:lang w:val="en-GB"/>
        </w:rPr>
      </w:pPr>
      <w:r w:rsidRPr="005B16B0">
        <w:rPr>
          <w:b/>
          <w:lang w:val="en-GB"/>
        </w:rPr>
        <w:t>11.</w:t>
      </w:r>
      <w:r w:rsidRPr="005B16B0">
        <w:rPr>
          <w:b/>
          <w:lang w:val="en-GB"/>
        </w:rPr>
        <w:tab/>
      </w:r>
      <w:r w:rsidRPr="005B16B0">
        <w:rPr>
          <w:lang w:val="en-GB"/>
        </w:rPr>
        <w:t>457 conferences on the rights of the child held between 21</w:t>
      </w:r>
      <w:r w:rsidR="00EE4081">
        <w:rPr>
          <w:lang w:val="en-GB"/>
        </w:rPr>
        <w:t> May</w:t>
      </w:r>
      <w:r w:rsidRPr="005B16B0">
        <w:rPr>
          <w:lang w:val="en-GB"/>
        </w:rPr>
        <w:t xml:space="preserve"> and18</w:t>
      </w:r>
      <w:r w:rsidR="007C352E">
        <w:rPr>
          <w:lang w:val="en-GB"/>
        </w:rPr>
        <w:t> June</w:t>
      </w:r>
      <w:r w:rsidRPr="005B16B0">
        <w:rPr>
          <w:lang w:val="en-GB"/>
        </w:rPr>
        <w:t xml:space="preserve"> 2007 in collaboration with the Ministry of Justice.</w:t>
      </w:r>
      <w:r w:rsidR="009E3B96">
        <w:rPr>
          <w:lang w:val="en-GB"/>
        </w:rPr>
        <w:t xml:space="preserve"> </w:t>
      </w:r>
      <w:r w:rsidRPr="005B16B0">
        <w:rPr>
          <w:lang w:val="en-GB"/>
        </w:rPr>
        <w:t>The conferences involved 36 higher and 136</w:t>
      </w:r>
      <w:r w:rsidR="00512F20">
        <w:rPr>
          <w:lang w:val="en-GB"/>
        </w:rPr>
        <w:t> </w:t>
      </w:r>
      <w:r w:rsidRPr="005B16B0">
        <w:rPr>
          <w:lang w:val="en-GB"/>
        </w:rPr>
        <w:t>local courts;</w:t>
      </w:r>
      <w:r w:rsidRPr="005B16B0">
        <w:rPr>
          <w:b/>
          <w:lang w:val="en-GB"/>
        </w:rPr>
        <w:t xml:space="preserve"> </w:t>
      </w:r>
    </w:p>
    <w:p w:rsidR="00851880" w:rsidRPr="005B16B0" w:rsidRDefault="00851880" w:rsidP="00851880">
      <w:pPr>
        <w:pStyle w:val="SingleTxtG"/>
        <w:ind w:firstLine="567"/>
        <w:rPr>
          <w:lang w:val="en-GB"/>
        </w:rPr>
      </w:pPr>
      <w:r w:rsidRPr="005B16B0">
        <w:rPr>
          <w:b/>
          <w:lang w:val="en-GB"/>
        </w:rPr>
        <w:t>12.</w:t>
      </w:r>
      <w:r w:rsidRPr="005B16B0">
        <w:rPr>
          <w:b/>
          <w:lang w:val="en-GB"/>
        </w:rPr>
        <w:tab/>
      </w:r>
      <w:r w:rsidR="00C3693E" w:rsidRPr="005B16B0">
        <w:rPr>
          <w:lang w:val="en-GB"/>
        </w:rPr>
        <w:t xml:space="preserve">An </w:t>
      </w:r>
      <w:r w:rsidRPr="005B16B0">
        <w:rPr>
          <w:lang w:val="en-GB"/>
        </w:rPr>
        <w:t>information day on the theme of “citizenship, environment and action against child labour”, organized by the Ministry of Youth and Sports for World Children's Day, with 3,000</w:t>
      </w:r>
      <w:r w:rsidR="00285B6B">
        <w:rPr>
          <w:lang w:val="en-GB"/>
        </w:rPr>
        <w:t> children</w:t>
      </w:r>
      <w:r w:rsidRPr="005B16B0">
        <w:rPr>
          <w:lang w:val="en-GB"/>
        </w:rPr>
        <w:t xml:space="preserve"> taking part; </w:t>
      </w:r>
    </w:p>
    <w:p w:rsidR="00851880" w:rsidRPr="005B16B0" w:rsidRDefault="00851880" w:rsidP="00851880">
      <w:pPr>
        <w:pStyle w:val="SingleTxtG"/>
        <w:ind w:firstLine="567"/>
        <w:rPr>
          <w:i/>
          <w:lang w:val="en-GB"/>
        </w:rPr>
      </w:pPr>
      <w:r w:rsidRPr="005B16B0">
        <w:rPr>
          <w:b/>
          <w:lang w:val="en-GB"/>
        </w:rPr>
        <w:t>13.</w:t>
      </w:r>
      <w:r w:rsidRPr="005B16B0">
        <w:rPr>
          <w:b/>
          <w:lang w:val="en-GB"/>
        </w:rPr>
        <w:tab/>
      </w:r>
      <w:r w:rsidR="00C3693E" w:rsidRPr="005B16B0">
        <w:rPr>
          <w:lang w:val="en-GB"/>
        </w:rPr>
        <w:t xml:space="preserve">Celebration </w:t>
      </w:r>
      <w:r w:rsidRPr="005B16B0">
        <w:rPr>
          <w:lang w:val="en-GB"/>
        </w:rPr>
        <w:t>of</w:t>
      </w:r>
      <w:r w:rsidRPr="005B16B0">
        <w:rPr>
          <w:b/>
          <w:lang w:val="en-GB"/>
        </w:rPr>
        <w:t xml:space="preserve"> </w:t>
      </w:r>
      <w:r w:rsidRPr="005B16B0">
        <w:rPr>
          <w:lang w:val="en-GB"/>
        </w:rPr>
        <w:t>World Day Against Child Labour, on 12</w:t>
      </w:r>
      <w:r w:rsidR="007C352E">
        <w:rPr>
          <w:lang w:val="en-GB"/>
        </w:rPr>
        <w:t> June</w:t>
      </w:r>
      <w:r w:rsidRPr="005B16B0">
        <w:rPr>
          <w:lang w:val="en-GB"/>
        </w:rPr>
        <w:t xml:space="preserve"> 2007, under the distinguished patronage of the Minister for Labour, Employment and Social Welfare and with the participation of the ILO, UNICEF and the social and economic partners, as well as the Algerian Muslim Scouts;</w:t>
      </w:r>
      <w:r w:rsidR="009E3B96">
        <w:rPr>
          <w:lang w:val="en-GB"/>
        </w:rPr>
        <w:t xml:space="preserve"> </w:t>
      </w:r>
      <w:r w:rsidRPr="005B16B0">
        <w:rPr>
          <w:lang w:val="en-GB"/>
        </w:rPr>
        <w:t xml:space="preserve">the focus of the event was “the elimination of child labour in agriculture”; </w:t>
      </w:r>
    </w:p>
    <w:p w:rsidR="00851880" w:rsidRPr="005B16B0" w:rsidRDefault="00851880" w:rsidP="00851880">
      <w:pPr>
        <w:pStyle w:val="SingleTxtG"/>
        <w:ind w:firstLine="567"/>
        <w:rPr>
          <w:lang w:val="en-GB"/>
        </w:rPr>
      </w:pPr>
      <w:r w:rsidRPr="005B16B0">
        <w:rPr>
          <w:b/>
          <w:lang w:val="en-GB"/>
        </w:rPr>
        <w:t>14.</w:t>
      </w:r>
      <w:r w:rsidRPr="005B16B0">
        <w:rPr>
          <w:b/>
          <w:lang w:val="en-GB"/>
        </w:rPr>
        <w:tab/>
      </w:r>
      <w:r w:rsidRPr="005B16B0">
        <w:rPr>
          <w:lang w:val="en-GB"/>
        </w:rPr>
        <w:t>242 information and awareness-raising days held by the Ministry of Youth and Sports with the participation of the Labour Inspectorate between 1</w:t>
      </w:r>
      <w:r w:rsidR="005C3575">
        <w:rPr>
          <w:lang w:val="en-GB"/>
        </w:rPr>
        <w:t> July</w:t>
      </w:r>
      <w:r w:rsidRPr="005B16B0">
        <w:rPr>
          <w:lang w:val="en-GB"/>
        </w:rPr>
        <w:t xml:space="preserve"> and 31</w:t>
      </w:r>
      <w:r w:rsidR="001627B3">
        <w:rPr>
          <w:lang w:val="en-GB"/>
        </w:rPr>
        <w:t> August</w:t>
      </w:r>
      <w:r w:rsidRPr="005B16B0">
        <w:rPr>
          <w:lang w:val="en-GB"/>
        </w:rPr>
        <w:t xml:space="preserve"> 2007 in 121 holiday centres in 14 coastal </w:t>
      </w:r>
      <w:r w:rsidRPr="005B16B0">
        <w:rPr>
          <w:i/>
          <w:lang w:val="en-GB"/>
        </w:rPr>
        <w:t xml:space="preserve">wilayas, </w:t>
      </w:r>
      <w:r w:rsidRPr="005B16B0">
        <w:rPr>
          <w:lang w:val="en-GB"/>
        </w:rPr>
        <w:t>with 58,815</w:t>
      </w:r>
      <w:r w:rsidR="00285B6B">
        <w:rPr>
          <w:lang w:val="en-GB"/>
        </w:rPr>
        <w:t> children</w:t>
      </w:r>
      <w:r w:rsidRPr="005B16B0">
        <w:rPr>
          <w:lang w:val="en-GB"/>
        </w:rPr>
        <w:t xml:space="preserve"> taking p</w:t>
      </w:r>
      <w:r w:rsidR="00232492">
        <w:rPr>
          <w:lang w:val="en-GB"/>
        </w:rPr>
        <w:t xml:space="preserve">art. </w:t>
      </w:r>
      <w:r w:rsidRPr="005B16B0">
        <w:rPr>
          <w:lang w:val="en-GB"/>
        </w:rPr>
        <w:t xml:space="preserve">As part of the same initiative, 48 information days on action against child labour were held by the same Ministry in its local bureaux for providing youth leadership, information and guidance </w:t>
      </w:r>
      <w:r w:rsidRPr="005B16B0">
        <w:rPr>
          <w:i/>
          <w:lang w:val="en-GB"/>
        </w:rPr>
        <w:t>(“offices des établissements de jeunes”</w:t>
      </w:r>
      <w:r w:rsidRPr="005B16B0">
        <w:rPr>
          <w:lang w:val="en-GB"/>
        </w:rPr>
        <w:t xml:space="preserve"> (ODEJ)) between 15 and 31 October 2007;</w:t>
      </w:r>
    </w:p>
    <w:p w:rsidR="00851880" w:rsidRPr="005B16B0" w:rsidRDefault="00851880" w:rsidP="00851880">
      <w:pPr>
        <w:pStyle w:val="SingleTxtG"/>
        <w:ind w:firstLine="567"/>
        <w:rPr>
          <w:lang w:val="en-GB"/>
        </w:rPr>
      </w:pPr>
      <w:r w:rsidRPr="005B16B0">
        <w:rPr>
          <w:b/>
          <w:lang w:val="en-GB"/>
        </w:rPr>
        <w:t>15.</w:t>
      </w:r>
      <w:r w:rsidRPr="005B16B0">
        <w:rPr>
          <w:b/>
          <w:lang w:val="en-GB"/>
        </w:rPr>
        <w:tab/>
      </w:r>
      <w:r w:rsidR="00C3693E" w:rsidRPr="005B16B0">
        <w:rPr>
          <w:lang w:val="en-GB"/>
        </w:rPr>
        <w:t xml:space="preserve">Celebration </w:t>
      </w:r>
      <w:r w:rsidRPr="005B16B0">
        <w:rPr>
          <w:lang w:val="en-GB"/>
        </w:rPr>
        <w:t>of</w:t>
      </w:r>
      <w:r w:rsidRPr="005B16B0">
        <w:rPr>
          <w:b/>
          <w:lang w:val="en-GB"/>
        </w:rPr>
        <w:t xml:space="preserve"> </w:t>
      </w:r>
      <w:r w:rsidRPr="005B16B0">
        <w:rPr>
          <w:lang w:val="en-GB"/>
        </w:rPr>
        <w:t>World Day Against Child Labour, on 12</w:t>
      </w:r>
      <w:r w:rsidR="007C352E">
        <w:rPr>
          <w:lang w:val="en-GB"/>
        </w:rPr>
        <w:t> June</w:t>
      </w:r>
      <w:r w:rsidRPr="005B16B0">
        <w:rPr>
          <w:lang w:val="en-GB"/>
        </w:rPr>
        <w:t xml:space="preserve"> 2008, under the distinguished patronage of the Minister for Labour, Employment and Social Welfare and on the theme: “education is the right answer to child labour”.</w:t>
      </w:r>
      <w:r w:rsidR="009E3B96">
        <w:rPr>
          <w:lang w:val="en-GB"/>
        </w:rPr>
        <w:t xml:space="preserve"> </w:t>
      </w:r>
      <w:r w:rsidRPr="005B16B0">
        <w:rPr>
          <w:lang w:val="en-GB"/>
        </w:rPr>
        <w:t xml:space="preserve">Participants in the event included representatives from specialized international organizations (UNICEF and the ILO), the representative of the Commandant of the Algerian Muslim Scouts and representatives of the government departments that sit on the National </w:t>
      </w:r>
      <w:r w:rsidRPr="000F79BA">
        <w:rPr>
          <w:lang w:val="en-GB"/>
        </w:rPr>
        <w:t>Committee</w:t>
      </w:r>
      <w:r w:rsidRPr="005B16B0">
        <w:rPr>
          <w:lang w:val="en-GB"/>
        </w:rPr>
        <w:t xml:space="preserve"> for the Prevention and Suppression of Child Labour.</w:t>
      </w:r>
      <w:r w:rsidR="003552A6">
        <w:rPr>
          <w:lang w:val="en-GB"/>
        </w:rPr>
        <w:t xml:space="preserve"> </w:t>
      </w:r>
      <w:r w:rsidRPr="005B16B0">
        <w:rPr>
          <w:lang w:val="en-GB"/>
        </w:rPr>
        <w:t>An exhibition on the rights of the child was organized on the occasion of this event, with the assistance of the offices of the Delegate Minister for the Family and the Status of Women;</w:t>
      </w:r>
    </w:p>
    <w:p w:rsidR="00851880" w:rsidRPr="005B16B0" w:rsidRDefault="00851880" w:rsidP="00851880">
      <w:pPr>
        <w:pStyle w:val="SingleTxtG"/>
        <w:ind w:firstLine="567"/>
        <w:rPr>
          <w:lang w:val="en-GB"/>
        </w:rPr>
      </w:pPr>
      <w:r w:rsidRPr="005B16B0">
        <w:rPr>
          <w:b/>
          <w:lang w:val="en-GB"/>
        </w:rPr>
        <w:t>16.</w:t>
      </w:r>
      <w:r w:rsidR="007322AE">
        <w:rPr>
          <w:b/>
          <w:lang w:val="en-GB"/>
        </w:rPr>
        <w:tab/>
      </w:r>
      <w:r w:rsidR="00C3693E" w:rsidRPr="005B16B0">
        <w:rPr>
          <w:lang w:val="en-GB"/>
        </w:rPr>
        <w:t xml:space="preserve">Seven </w:t>
      </w:r>
      <w:r w:rsidRPr="005B16B0">
        <w:rPr>
          <w:lang w:val="en-GB"/>
        </w:rPr>
        <w:t>regional information and awareness-raising days, organized by seven regional labour inspectorates (Annaba, Oran, Constantine, Batna, Tiaret, Ouargla and Bechar) to commemorate World Day against Child Labour on 12</w:t>
      </w:r>
      <w:r w:rsidR="007C352E">
        <w:rPr>
          <w:lang w:val="en-GB"/>
        </w:rPr>
        <w:t> June</w:t>
      </w:r>
      <w:r w:rsidRPr="005B16B0">
        <w:rPr>
          <w:lang w:val="en-GB"/>
        </w:rPr>
        <w:t xml:space="preserve"> 2008.</w:t>
      </w:r>
      <w:r w:rsidR="009E3B96">
        <w:rPr>
          <w:lang w:val="en-GB"/>
        </w:rPr>
        <w:t xml:space="preserve"> </w:t>
      </w:r>
      <w:r w:rsidRPr="005B16B0">
        <w:rPr>
          <w:lang w:val="en-GB"/>
        </w:rPr>
        <w:t xml:space="preserve">These events were held with the collaboration of the </w:t>
      </w:r>
      <w:r w:rsidRPr="005B16B0">
        <w:rPr>
          <w:i/>
          <w:lang w:val="en-GB"/>
        </w:rPr>
        <w:t xml:space="preserve">wilaya </w:t>
      </w:r>
      <w:r w:rsidRPr="005B16B0">
        <w:rPr>
          <w:lang w:val="en-GB"/>
        </w:rPr>
        <w:t xml:space="preserve">directorates for national education, vocational education and training and civil society; </w:t>
      </w:r>
    </w:p>
    <w:p w:rsidR="00851880" w:rsidRPr="005B16B0" w:rsidRDefault="00851880" w:rsidP="00851880">
      <w:pPr>
        <w:pStyle w:val="SingleTxtG"/>
        <w:ind w:firstLine="567"/>
        <w:rPr>
          <w:lang w:val="en-GB"/>
        </w:rPr>
      </w:pPr>
      <w:r w:rsidRPr="005B16B0">
        <w:rPr>
          <w:b/>
          <w:lang w:val="en-GB"/>
        </w:rPr>
        <w:t>17.</w:t>
      </w:r>
      <w:r w:rsidRPr="005B16B0">
        <w:rPr>
          <w:b/>
          <w:lang w:val="en-GB"/>
        </w:rPr>
        <w:tab/>
      </w:r>
      <w:r w:rsidRPr="005B16B0">
        <w:rPr>
          <w:lang w:val="en-GB"/>
        </w:rPr>
        <w:t>150 information days organized by the Ministry of Youth and Sports with the collaboration of the Labour Inspectorate in 108 holiday camps.</w:t>
      </w:r>
      <w:r w:rsidR="009E3B96">
        <w:rPr>
          <w:lang w:val="en-GB"/>
        </w:rPr>
        <w:t xml:space="preserve"> </w:t>
      </w:r>
      <w:r w:rsidRPr="005B16B0">
        <w:rPr>
          <w:lang w:val="en-GB"/>
        </w:rPr>
        <w:t>These events benefited 21,132</w:t>
      </w:r>
      <w:r w:rsidR="00285B6B">
        <w:rPr>
          <w:lang w:val="en-GB"/>
        </w:rPr>
        <w:t> children</w:t>
      </w:r>
      <w:r w:rsidRPr="005B16B0">
        <w:rPr>
          <w:lang w:val="en-GB"/>
        </w:rPr>
        <w:t>, 2,465 of them girls, and took the form of sessions lasting between 2 and 27 days, including the showing of documentary films on the harm caused by child labour, theatrical events and photographic exhibitions on the rights of the child;</w:t>
      </w:r>
      <w:r w:rsidRPr="005B16B0">
        <w:rPr>
          <w:b/>
          <w:lang w:val="en-GB"/>
        </w:rPr>
        <w:t xml:space="preserve"> </w:t>
      </w:r>
    </w:p>
    <w:p w:rsidR="00851880" w:rsidRPr="005B16B0" w:rsidRDefault="00851880" w:rsidP="00851880">
      <w:pPr>
        <w:pStyle w:val="SingleTxtG"/>
        <w:ind w:firstLine="567"/>
        <w:rPr>
          <w:lang w:val="en-GB"/>
        </w:rPr>
      </w:pPr>
      <w:r w:rsidRPr="005B16B0">
        <w:rPr>
          <w:b/>
          <w:lang w:val="en-GB"/>
        </w:rPr>
        <w:t>18.</w:t>
      </w:r>
      <w:r w:rsidRPr="005B16B0">
        <w:rPr>
          <w:b/>
          <w:lang w:val="en-GB"/>
        </w:rPr>
        <w:tab/>
      </w:r>
      <w:r w:rsidR="00C3693E" w:rsidRPr="005B16B0">
        <w:rPr>
          <w:lang w:val="en-GB"/>
        </w:rPr>
        <w:t xml:space="preserve">A </w:t>
      </w:r>
      <w:r w:rsidRPr="005B16B0">
        <w:rPr>
          <w:lang w:val="en-GB"/>
        </w:rPr>
        <w:t>Parliamentary Children's Day, organized by the Ministry of National Education on 17</w:t>
      </w:r>
      <w:r w:rsidR="005C3575">
        <w:rPr>
          <w:lang w:val="en-GB"/>
        </w:rPr>
        <w:t> March</w:t>
      </w:r>
      <w:r w:rsidRPr="005B16B0">
        <w:rPr>
          <w:lang w:val="en-GB"/>
        </w:rPr>
        <w:t xml:space="preserve"> 2008 under the title “</w:t>
      </w:r>
      <w:r w:rsidRPr="005B16B0">
        <w:rPr>
          <w:b/>
          <w:lang w:val="en-GB"/>
        </w:rPr>
        <w:t>No to child labour</w:t>
      </w:r>
      <w:r w:rsidRPr="005B16B0">
        <w:rPr>
          <w:lang w:val="en-GB"/>
        </w:rPr>
        <w:t xml:space="preserve">”; </w:t>
      </w:r>
    </w:p>
    <w:p w:rsidR="00851880" w:rsidRPr="005B16B0" w:rsidRDefault="00851880" w:rsidP="00851880">
      <w:pPr>
        <w:pStyle w:val="SingleTxtG"/>
        <w:ind w:firstLine="567"/>
        <w:rPr>
          <w:lang w:val="en-GB"/>
        </w:rPr>
      </w:pPr>
      <w:r w:rsidRPr="005B16B0">
        <w:rPr>
          <w:b/>
          <w:lang w:val="en-GB"/>
        </w:rPr>
        <w:t>19.</w:t>
      </w:r>
      <w:r w:rsidRPr="005B16B0">
        <w:rPr>
          <w:b/>
          <w:lang w:val="en-GB"/>
        </w:rPr>
        <w:tab/>
      </w:r>
      <w:r w:rsidR="00C3693E" w:rsidRPr="005B16B0">
        <w:rPr>
          <w:lang w:val="en-GB"/>
        </w:rPr>
        <w:t>Awareness</w:t>
      </w:r>
      <w:r w:rsidRPr="005B16B0">
        <w:rPr>
          <w:lang w:val="en-GB"/>
        </w:rPr>
        <w:t xml:space="preserve">-raising campaigns on the risks of child labour organized by the </w:t>
      </w:r>
      <w:r w:rsidRPr="005B16B0">
        <w:rPr>
          <w:i/>
          <w:lang w:val="en-GB"/>
        </w:rPr>
        <w:t xml:space="preserve">wilaya </w:t>
      </w:r>
      <w:r w:rsidRPr="005B16B0">
        <w:rPr>
          <w:lang w:val="en-GB"/>
        </w:rPr>
        <w:t>directorates of education</w:t>
      </w:r>
      <w:r w:rsidRPr="005B16B0">
        <w:rPr>
          <w:b/>
          <w:i/>
          <w:lang w:val="en-GB"/>
        </w:rPr>
        <w:t xml:space="preserve"> </w:t>
      </w:r>
      <w:r w:rsidRPr="005B16B0">
        <w:rPr>
          <w:lang w:val="en-GB"/>
        </w:rPr>
        <w:t xml:space="preserve">in collaboration with the Labour Inspectorate at </w:t>
      </w:r>
      <w:r w:rsidRPr="005B16B0">
        <w:rPr>
          <w:i/>
          <w:lang w:val="en-GB"/>
        </w:rPr>
        <w:t>wilaya</w:t>
      </w:r>
      <w:r w:rsidRPr="005B16B0">
        <w:rPr>
          <w:lang w:val="en-GB"/>
        </w:rPr>
        <w:t xml:space="preserve"> level, in association with national events held at the end of the 2007</w:t>
      </w:r>
      <w:r w:rsidR="000F79BA">
        <w:rPr>
          <w:lang w:val="en-GB"/>
        </w:rPr>
        <w:t>/</w:t>
      </w:r>
      <w:r w:rsidRPr="005B16B0">
        <w:rPr>
          <w:lang w:val="en-GB"/>
        </w:rPr>
        <w:t>08 school year;</w:t>
      </w:r>
      <w:r w:rsidR="009E3B96">
        <w:rPr>
          <w:lang w:val="en-GB"/>
        </w:rPr>
        <w:t xml:space="preserve"> </w:t>
      </w:r>
      <w:r w:rsidRPr="005B16B0">
        <w:rPr>
          <w:lang w:val="en-GB"/>
        </w:rPr>
        <w:t>and</w:t>
      </w:r>
    </w:p>
    <w:p w:rsidR="00F02902" w:rsidRPr="005B16B0" w:rsidRDefault="00851880" w:rsidP="00F02902">
      <w:pPr>
        <w:pStyle w:val="SingleTxtG"/>
        <w:ind w:firstLine="567"/>
        <w:rPr>
          <w:lang w:val="en-GB"/>
        </w:rPr>
      </w:pPr>
      <w:r w:rsidRPr="005B16B0">
        <w:rPr>
          <w:b/>
          <w:lang w:val="en-GB"/>
        </w:rPr>
        <w:t>20.</w:t>
      </w:r>
      <w:r w:rsidRPr="005B16B0">
        <w:rPr>
          <w:b/>
          <w:lang w:val="en-GB"/>
        </w:rPr>
        <w:tab/>
      </w:r>
      <w:r w:rsidR="00C3693E" w:rsidRPr="005B16B0">
        <w:rPr>
          <w:lang w:val="en-GB"/>
        </w:rPr>
        <w:t xml:space="preserve">The </w:t>
      </w:r>
      <w:r w:rsidRPr="005B16B0">
        <w:rPr>
          <w:lang w:val="en-GB"/>
        </w:rPr>
        <w:t xml:space="preserve">launch by the </w:t>
      </w:r>
      <w:r w:rsidRPr="005B16B0">
        <w:rPr>
          <w:i/>
          <w:lang w:val="en-GB"/>
        </w:rPr>
        <w:t>wilaya</w:t>
      </w:r>
      <w:r w:rsidRPr="005B16B0">
        <w:rPr>
          <w:lang w:val="en-GB"/>
        </w:rPr>
        <w:t xml:space="preserve"> social welfare directorates (</w:t>
      </w:r>
      <w:r w:rsidRPr="005B16B0">
        <w:rPr>
          <w:i/>
          <w:lang w:val="en-GB"/>
        </w:rPr>
        <w:t>directions de l’action sociale</w:t>
      </w:r>
      <w:r w:rsidRPr="005B16B0">
        <w:rPr>
          <w:lang w:val="en-GB"/>
        </w:rPr>
        <w:t xml:space="preserve"> (DAS)) of the Ministry of National Solidarity, the Family and the National Community Abroad of 48 awareness-raising days on preventing child labour, to run from January 2009.</w:t>
      </w:r>
      <w:r w:rsidR="009E3B96">
        <w:rPr>
          <w:lang w:val="en-GB"/>
        </w:rPr>
        <w:t xml:space="preserve"> </w:t>
      </w:r>
      <w:r w:rsidRPr="005B16B0">
        <w:rPr>
          <w:lang w:val="en-GB"/>
        </w:rPr>
        <w:t xml:space="preserve">These gatherings will deal specifically with the issue of </w:t>
      </w:r>
      <w:r w:rsidRPr="005B16B0">
        <w:rPr>
          <w:b/>
          <w:lang w:val="en-GB"/>
        </w:rPr>
        <w:t>children who themselves take the initiative to work in order to help their families</w:t>
      </w:r>
      <w:r w:rsidRPr="005B16B0">
        <w:rPr>
          <w:lang w:val="en-GB"/>
        </w:rPr>
        <w:t>.</w:t>
      </w:r>
      <w:r w:rsidR="009E3B96">
        <w:rPr>
          <w:lang w:val="en-GB"/>
        </w:rPr>
        <w:t xml:space="preserve"> </w:t>
      </w:r>
      <w:r w:rsidRPr="005B16B0">
        <w:rPr>
          <w:lang w:val="en-GB"/>
        </w:rPr>
        <w:t>The aim is to raise the awareness of the families concerned and to define how a local network can be put in place to help low-income families with working children.</w:t>
      </w:r>
      <w:r w:rsidR="009E3B96">
        <w:rPr>
          <w:lang w:val="en-GB"/>
        </w:rPr>
        <w:t xml:space="preserve"> </w:t>
      </w:r>
      <w:r w:rsidRPr="005B16B0">
        <w:rPr>
          <w:lang w:val="en-GB"/>
        </w:rPr>
        <w:t xml:space="preserve">These activities are now taking place and are being run by </w:t>
      </w:r>
      <w:r w:rsidRPr="005B16B0">
        <w:rPr>
          <w:i/>
          <w:lang w:val="en-GB"/>
        </w:rPr>
        <w:t xml:space="preserve">wilaya </w:t>
      </w:r>
      <w:r w:rsidRPr="005B16B0">
        <w:rPr>
          <w:lang w:val="en-GB"/>
        </w:rPr>
        <w:t>directorates responsible for employment, commerce and national education, along with the Labour Inspectorate and representatives of civil society.</w:t>
      </w:r>
    </w:p>
    <w:p w:rsidR="00851880" w:rsidRPr="005B16B0" w:rsidRDefault="00F02902" w:rsidP="00851880">
      <w:pPr>
        <w:pStyle w:val="H23G"/>
        <w:rPr>
          <w:u w:val="single"/>
          <w:lang w:val="en-GB"/>
        </w:rPr>
      </w:pPr>
      <w:r w:rsidRPr="005B16B0">
        <w:rPr>
          <w:lang w:val="en-GB"/>
        </w:rPr>
        <w:tab/>
      </w:r>
      <w:r w:rsidR="00851880" w:rsidRPr="005B16B0">
        <w:rPr>
          <w:lang w:val="en-GB"/>
        </w:rPr>
        <w:t>5.</w:t>
      </w:r>
      <w:r w:rsidR="00851880" w:rsidRPr="005B16B0">
        <w:rPr>
          <w:lang w:val="en-GB"/>
        </w:rPr>
        <w:tab/>
        <w:t>Statistics on child labour</w:t>
      </w:r>
    </w:p>
    <w:p w:rsidR="00851880" w:rsidRPr="005B16B0" w:rsidRDefault="00851880" w:rsidP="00851880">
      <w:pPr>
        <w:pStyle w:val="SingleTxtG"/>
        <w:rPr>
          <w:lang w:val="en-GB"/>
        </w:rPr>
      </w:pPr>
      <w:r w:rsidRPr="005B16B0">
        <w:rPr>
          <w:lang w:val="en-GB"/>
        </w:rPr>
        <w:t>492.</w:t>
      </w:r>
      <w:r w:rsidRPr="005B16B0">
        <w:rPr>
          <w:lang w:val="en-GB"/>
        </w:rPr>
        <w:tab/>
        <w:t>The available statistical data and surveys on child labour show that the phenomenon is not a significant one and occurs only at low levels in limited areas of economic activity.</w:t>
      </w:r>
      <w:r w:rsidR="009E3B96">
        <w:rPr>
          <w:lang w:val="en-GB"/>
        </w:rPr>
        <w:t xml:space="preserve"> </w:t>
      </w:r>
    </w:p>
    <w:p w:rsidR="00851880" w:rsidRPr="005B16B0" w:rsidRDefault="00851880" w:rsidP="00851880">
      <w:pPr>
        <w:pStyle w:val="SingleTxtG"/>
        <w:rPr>
          <w:lang w:val="en-GB"/>
        </w:rPr>
      </w:pPr>
      <w:r w:rsidRPr="005B16B0">
        <w:rPr>
          <w:lang w:val="en-GB"/>
        </w:rPr>
        <w:t>493.</w:t>
      </w:r>
      <w:r w:rsidRPr="005B16B0">
        <w:rPr>
          <w:lang w:val="en-GB"/>
        </w:rPr>
        <w:tab/>
        <w:t>For instance, a first survey carried out by the Labour Inspectorate in 2002 found that, in 5,847 undertakings surveyed, employing a wor</w:t>
      </w:r>
      <w:r w:rsidR="00C3693E">
        <w:rPr>
          <w:lang w:val="en-GB"/>
        </w:rPr>
        <w:t>kforce of 16,895, there were 95 </w:t>
      </w:r>
      <w:r w:rsidRPr="005B16B0">
        <w:rPr>
          <w:lang w:val="en-GB"/>
        </w:rPr>
        <w:t>young workers below the legal working age, equivalent to 0.56</w:t>
      </w:r>
      <w:r w:rsidR="001466A2">
        <w:rPr>
          <w:lang w:val="en-GB"/>
        </w:rPr>
        <w:t>%</w:t>
      </w:r>
      <w:r w:rsidRPr="005B16B0">
        <w:rPr>
          <w:lang w:val="en-GB"/>
        </w:rPr>
        <w:t xml:space="preserve"> of the total workforce. </w:t>
      </w:r>
    </w:p>
    <w:p w:rsidR="00851880" w:rsidRPr="005B16B0" w:rsidRDefault="00851880" w:rsidP="00851880">
      <w:pPr>
        <w:pStyle w:val="SingleTxtG"/>
        <w:rPr>
          <w:lang w:val="en-GB"/>
        </w:rPr>
      </w:pPr>
      <w:r w:rsidRPr="005B16B0">
        <w:rPr>
          <w:lang w:val="en-GB"/>
        </w:rPr>
        <w:t>494.</w:t>
      </w:r>
      <w:r w:rsidRPr="005B16B0">
        <w:rPr>
          <w:lang w:val="en-GB"/>
        </w:rPr>
        <w:tab/>
        <w:t>A second survey was held in 2006.</w:t>
      </w:r>
      <w:r w:rsidR="009E3B96">
        <w:rPr>
          <w:lang w:val="en-GB"/>
        </w:rPr>
        <w:t xml:space="preserve"> </w:t>
      </w:r>
      <w:r w:rsidRPr="005B16B0">
        <w:rPr>
          <w:lang w:val="en-GB"/>
        </w:rPr>
        <w:t>It showed that, in 3,853 concerns with a combined workforce of 28,840, 156</w:t>
      </w:r>
      <w:r w:rsidR="00285B6B">
        <w:rPr>
          <w:lang w:val="en-GB"/>
        </w:rPr>
        <w:t> children</w:t>
      </w:r>
      <w:r w:rsidRPr="005B16B0">
        <w:rPr>
          <w:lang w:val="en-GB"/>
        </w:rPr>
        <w:t xml:space="preserve"> below the legal age of 16 were being employed, equivalent to about 0.54</w:t>
      </w:r>
      <w:r w:rsidR="001466A2">
        <w:rPr>
          <w:lang w:val="en-GB"/>
        </w:rPr>
        <w:t>%</w:t>
      </w:r>
      <w:r w:rsidRPr="005B16B0">
        <w:rPr>
          <w:lang w:val="en-GB"/>
        </w:rPr>
        <w:t xml:space="preserve"> of the total workforce.</w:t>
      </w:r>
    </w:p>
    <w:p w:rsidR="00851880" w:rsidRPr="005B16B0" w:rsidRDefault="00851880" w:rsidP="00851880">
      <w:pPr>
        <w:pStyle w:val="SingleTxtG"/>
        <w:rPr>
          <w:lang w:val="en-GB"/>
        </w:rPr>
      </w:pPr>
      <w:r w:rsidRPr="005B16B0">
        <w:rPr>
          <w:lang w:val="en-GB"/>
        </w:rPr>
        <w:t>495.</w:t>
      </w:r>
      <w:r w:rsidRPr="005B16B0">
        <w:rPr>
          <w:lang w:val="en-GB"/>
        </w:rPr>
        <w:tab/>
        <w:t>Finally, a third survey held in 2008 confirmed the low level of employment of children in industry.</w:t>
      </w:r>
      <w:r w:rsidR="009E3B96">
        <w:rPr>
          <w:lang w:val="en-GB"/>
        </w:rPr>
        <w:t xml:space="preserve"> </w:t>
      </w:r>
      <w:r w:rsidRPr="005B16B0">
        <w:rPr>
          <w:lang w:val="en-GB"/>
        </w:rPr>
        <w:t>In 4,820 companies with 38,650 workers, 68</w:t>
      </w:r>
      <w:r w:rsidR="00285B6B">
        <w:rPr>
          <w:lang w:val="en-GB"/>
        </w:rPr>
        <w:t> children</w:t>
      </w:r>
      <w:r w:rsidRPr="005B16B0">
        <w:rPr>
          <w:lang w:val="en-GB"/>
        </w:rPr>
        <w:t xml:space="preserve"> under the age of 16 were identified, equivalent to 0.17</w:t>
      </w:r>
      <w:r w:rsidR="001466A2">
        <w:rPr>
          <w:lang w:val="en-GB"/>
        </w:rPr>
        <w:t>%</w:t>
      </w:r>
      <w:r w:rsidRPr="005B16B0">
        <w:rPr>
          <w:lang w:val="en-GB"/>
        </w:rPr>
        <w:t xml:space="preserve">. </w:t>
      </w:r>
    </w:p>
    <w:p w:rsidR="00851880" w:rsidRPr="005B16B0" w:rsidRDefault="00851880" w:rsidP="00851880">
      <w:pPr>
        <w:pStyle w:val="H1G"/>
        <w:rPr>
          <w:lang w:val="en-GB"/>
        </w:rPr>
      </w:pPr>
      <w:r w:rsidRPr="005B16B0">
        <w:rPr>
          <w:lang w:val="en-GB"/>
        </w:rPr>
        <w:tab/>
      </w:r>
      <w:r w:rsidRPr="005B16B0">
        <w:rPr>
          <w:lang w:val="en-GB"/>
        </w:rPr>
        <w:tab/>
        <w:t>Article 33</w:t>
      </w:r>
    </w:p>
    <w:p w:rsidR="00851880" w:rsidRPr="005B16B0" w:rsidRDefault="00851880" w:rsidP="00851880">
      <w:pPr>
        <w:pStyle w:val="SingleTxtG"/>
        <w:rPr>
          <w:lang w:val="en-GB"/>
        </w:rPr>
      </w:pPr>
      <w:r w:rsidRPr="005B16B0">
        <w:rPr>
          <w:lang w:val="en-GB"/>
        </w:rPr>
        <w:t>496.</w:t>
      </w:r>
      <w:r w:rsidRPr="005B16B0">
        <w:rPr>
          <w:lang w:val="en-GB"/>
        </w:rPr>
        <w:tab/>
        <w:t>See the replies to recommendations 58 and 59.</w:t>
      </w:r>
    </w:p>
    <w:p w:rsidR="00851880" w:rsidRPr="005B16B0" w:rsidRDefault="00851880" w:rsidP="00851880">
      <w:pPr>
        <w:pStyle w:val="H1G"/>
        <w:rPr>
          <w:lang w:val="en-GB"/>
        </w:rPr>
      </w:pPr>
      <w:r w:rsidRPr="005B16B0">
        <w:rPr>
          <w:lang w:val="en-GB"/>
        </w:rPr>
        <w:tab/>
      </w:r>
      <w:r w:rsidRPr="005B16B0">
        <w:rPr>
          <w:lang w:val="en-GB"/>
        </w:rPr>
        <w:tab/>
        <w:t>Articles 34, 35 and 36</w:t>
      </w:r>
    </w:p>
    <w:p w:rsidR="00F02902" w:rsidRPr="005B16B0" w:rsidRDefault="00851880" w:rsidP="00F54174">
      <w:pPr>
        <w:pStyle w:val="SingleTxtG"/>
        <w:rPr>
          <w:lang w:val="en-GB"/>
        </w:rPr>
      </w:pPr>
      <w:r w:rsidRPr="005B16B0">
        <w:rPr>
          <w:lang w:val="en-GB"/>
        </w:rPr>
        <w:t>497.</w:t>
      </w:r>
      <w:r w:rsidRPr="005B16B0">
        <w:rPr>
          <w:lang w:val="en-GB"/>
        </w:rPr>
        <w:tab/>
        <w:t>See the reply to recommendation 79.</w:t>
      </w:r>
    </w:p>
    <w:p w:rsidR="003A0506" w:rsidRPr="005B16B0" w:rsidRDefault="00F02902" w:rsidP="003A0506">
      <w:pPr>
        <w:pStyle w:val="H1G"/>
        <w:rPr>
          <w:lang w:val="en-GB"/>
        </w:rPr>
      </w:pPr>
      <w:r w:rsidRPr="005B16B0">
        <w:rPr>
          <w:lang w:val="en-GB"/>
        </w:rPr>
        <w:tab/>
      </w:r>
      <w:r w:rsidRPr="005B16B0">
        <w:rPr>
          <w:lang w:val="en-GB"/>
        </w:rPr>
        <w:tab/>
      </w:r>
      <w:r w:rsidR="003A0506" w:rsidRPr="005B16B0">
        <w:rPr>
          <w:lang w:val="en-GB"/>
        </w:rPr>
        <w:t>Articles 37 and 40</w:t>
      </w:r>
      <w:r w:rsidR="003A0506" w:rsidRPr="005B16B0">
        <w:rPr>
          <w:lang w:val="en-GB"/>
        </w:rPr>
        <w:br/>
        <w:t>Right not to be tortured or subjected to cruel, inhuman or</w:t>
      </w:r>
      <w:r w:rsidR="003A0506" w:rsidRPr="005B16B0">
        <w:rPr>
          <w:lang w:val="en-GB"/>
        </w:rPr>
        <w:br/>
        <w:t xml:space="preserve">degrading treatment, and the treatment of children deprived </w:t>
      </w:r>
      <w:r w:rsidR="00C64283">
        <w:rPr>
          <w:lang w:val="en-GB"/>
        </w:rPr>
        <w:br/>
      </w:r>
      <w:r w:rsidR="003A0506" w:rsidRPr="005B16B0">
        <w:rPr>
          <w:lang w:val="en-GB"/>
        </w:rPr>
        <w:t>of their liberty</w:t>
      </w:r>
    </w:p>
    <w:p w:rsidR="003A0506" w:rsidRPr="005B16B0" w:rsidRDefault="003A0506" w:rsidP="003A0506">
      <w:pPr>
        <w:pStyle w:val="SingleTxtG"/>
        <w:rPr>
          <w:lang w:val="en-GB"/>
        </w:rPr>
      </w:pPr>
      <w:r w:rsidRPr="005B16B0">
        <w:rPr>
          <w:lang w:val="en-GB"/>
        </w:rPr>
        <w:t>498.</w:t>
      </w:r>
      <w:r w:rsidRPr="005B16B0">
        <w:rPr>
          <w:lang w:val="en-GB"/>
        </w:rPr>
        <w:tab/>
        <w:t>Algeria is a party to many international instruments, including the African Charter on Human and Peoples’ Rights, the International Covenant on Civil and Political Rights, the International Covenant on Economic, Social and Cultural Rights, the International Convention on the Elimination of All Forms of Racial Discrimination, the 1949 Geneva Conventions, which contain specific provisions against torture and ill-treatment, and the Convention against Torture and Other Cruel, Human or Degrading Treatment or Punishment of 10</w:t>
      </w:r>
      <w:r w:rsidR="00D90A27">
        <w:rPr>
          <w:lang w:val="en-GB"/>
        </w:rPr>
        <w:t> December</w:t>
      </w:r>
      <w:r w:rsidRPr="005B16B0">
        <w:rPr>
          <w:lang w:val="en-GB"/>
        </w:rPr>
        <w:t xml:space="preserve"> 1984.</w:t>
      </w:r>
      <w:r w:rsidR="009E3B96">
        <w:rPr>
          <w:lang w:val="en-GB"/>
        </w:rPr>
        <w:t xml:space="preserve"> </w:t>
      </w:r>
      <w:r w:rsidRPr="005B16B0">
        <w:rPr>
          <w:lang w:val="en-GB"/>
        </w:rPr>
        <w:t xml:space="preserve">Algeria has entered no reservations to the latter Convention and has recognized the competence of the Committee against Torture. </w:t>
      </w:r>
    </w:p>
    <w:p w:rsidR="003A0506" w:rsidRPr="005B16B0" w:rsidRDefault="003A0506" w:rsidP="003A0506">
      <w:pPr>
        <w:pStyle w:val="SingleTxtG"/>
        <w:rPr>
          <w:lang w:val="en-GB"/>
        </w:rPr>
      </w:pPr>
      <w:r w:rsidRPr="005B16B0">
        <w:rPr>
          <w:lang w:val="en-GB"/>
        </w:rPr>
        <w:t>499.</w:t>
      </w:r>
      <w:r w:rsidRPr="005B16B0">
        <w:rPr>
          <w:lang w:val="en-GB"/>
        </w:rPr>
        <w:tab/>
        <w:t>In Algeria, the prohibition of torture is a constitutional principle, and various legal and other measures have been adopted to enforce it fully in law and in practice.</w:t>
      </w:r>
      <w:r w:rsidR="009E3B96">
        <w:rPr>
          <w:lang w:val="en-GB"/>
        </w:rPr>
        <w:t xml:space="preserve"> </w:t>
      </w:r>
      <w:r w:rsidRPr="005B16B0">
        <w:rPr>
          <w:lang w:val="en-GB"/>
        </w:rPr>
        <w:t>All laws and regulations are based on this principle and that of respect for the dignity and physical and moral integrity of the human being.</w:t>
      </w:r>
      <w:r w:rsidR="009E3B96">
        <w:rPr>
          <w:lang w:val="en-GB"/>
        </w:rPr>
        <w:t xml:space="preserve"> </w:t>
      </w:r>
      <w:r w:rsidRPr="005B16B0">
        <w:rPr>
          <w:lang w:val="en-GB"/>
        </w:rPr>
        <w:t>Acts of torture are crimes in the eyes of the criminal law.</w:t>
      </w:r>
      <w:r w:rsidR="009E3B96">
        <w:rPr>
          <w:lang w:val="en-GB"/>
        </w:rPr>
        <w:t xml:space="preserve"> </w:t>
      </w:r>
    </w:p>
    <w:p w:rsidR="003A0506" w:rsidRPr="005B16B0" w:rsidRDefault="003A0506" w:rsidP="003A0506">
      <w:pPr>
        <w:pStyle w:val="SingleTxtG"/>
        <w:rPr>
          <w:lang w:val="en-GB"/>
        </w:rPr>
      </w:pPr>
      <w:r w:rsidRPr="005B16B0">
        <w:rPr>
          <w:lang w:val="en-GB"/>
        </w:rPr>
        <w:t>500.</w:t>
      </w:r>
      <w:r w:rsidRPr="005B16B0">
        <w:rPr>
          <w:lang w:val="en-GB"/>
        </w:rPr>
        <w:tab/>
        <w:t>No legal provision authorizes a State official to order or perform acts of torture or other forms of violence or ill-treatment.</w:t>
      </w:r>
      <w:r w:rsidR="009E3B96">
        <w:rPr>
          <w:lang w:val="en-GB"/>
        </w:rPr>
        <w:t xml:space="preserve"> </w:t>
      </w:r>
      <w:r w:rsidRPr="005B16B0">
        <w:rPr>
          <w:lang w:val="en-GB"/>
        </w:rPr>
        <w:t>What is more, the Criminal Code and various laws, such as the Prison Reform Code, punish and/or prohibit abuses of authority, as well as violations of human freedom or dignity.</w:t>
      </w:r>
      <w:r w:rsidR="009E3B96">
        <w:rPr>
          <w:lang w:val="en-GB"/>
        </w:rPr>
        <w:t xml:space="preserve"> </w:t>
      </w:r>
      <w:r w:rsidRPr="005B16B0">
        <w:rPr>
          <w:lang w:val="en-GB"/>
        </w:rPr>
        <w:t>The Criminal Code punishes acts of torture and other forms of violence and i</w:t>
      </w:r>
      <w:r w:rsidR="000F79BA">
        <w:rPr>
          <w:lang w:val="en-GB"/>
        </w:rPr>
        <w:t>ll-treatment in articles 254</w:t>
      </w:r>
      <w:r w:rsidR="00FD36C0">
        <w:rPr>
          <w:b/>
          <w:lang w:val="en-GB"/>
        </w:rPr>
        <w:t>–</w:t>
      </w:r>
      <w:r w:rsidRPr="005B16B0">
        <w:rPr>
          <w:lang w:val="en-GB"/>
        </w:rPr>
        <w:t>280, which penalize murder and other capital offences and deliberate acts of violence.</w:t>
      </w:r>
    </w:p>
    <w:p w:rsidR="003A0506" w:rsidRPr="005B16B0" w:rsidRDefault="003A0506" w:rsidP="003A0506">
      <w:pPr>
        <w:pStyle w:val="SingleTxtG"/>
        <w:rPr>
          <w:lang w:val="en-GB"/>
        </w:rPr>
      </w:pPr>
      <w:r w:rsidRPr="005B16B0">
        <w:rPr>
          <w:lang w:val="en-GB"/>
        </w:rPr>
        <w:t>501.</w:t>
      </w:r>
      <w:r w:rsidRPr="005B16B0">
        <w:rPr>
          <w:lang w:val="en-GB"/>
        </w:rPr>
        <w:tab/>
        <w:t>Acts of torture are a crime and subject to criminal sanction (</w:t>
      </w:r>
      <w:r w:rsidR="00EE3C5A">
        <w:rPr>
          <w:lang w:val="en-GB"/>
        </w:rPr>
        <w:t>art. </w:t>
      </w:r>
      <w:r w:rsidRPr="005B16B0">
        <w:rPr>
          <w:lang w:val="en-GB"/>
        </w:rPr>
        <w:t>293 bis).</w:t>
      </w:r>
      <w:r w:rsidR="009E3B96">
        <w:rPr>
          <w:lang w:val="en-GB"/>
        </w:rPr>
        <w:t xml:space="preserve"> </w:t>
      </w:r>
      <w:r w:rsidRPr="005B16B0">
        <w:rPr>
          <w:lang w:val="en-GB"/>
        </w:rPr>
        <w:t>There are specific provisions punishing persons guilty of violence against minors and of wilfully depriving minors of food or care in such a way as to endanger their health (</w:t>
      </w:r>
      <w:r w:rsidR="00DC0667">
        <w:rPr>
          <w:lang w:val="en-GB"/>
        </w:rPr>
        <w:t>arts. </w:t>
      </w:r>
      <w:r w:rsidRPr="005B16B0">
        <w:rPr>
          <w:lang w:val="en-GB"/>
        </w:rPr>
        <w:t>26</w:t>
      </w:r>
      <w:r w:rsidR="00FD36C0">
        <w:rPr>
          <w:b/>
          <w:lang w:val="en-GB"/>
        </w:rPr>
        <w:t>–</w:t>
      </w:r>
      <w:r w:rsidRPr="005B16B0">
        <w:rPr>
          <w:lang w:val="en-GB"/>
        </w:rPr>
        <w:t>272).</w:t>
      </w:r>
      <w:r w:rsidR="009E3B96">
        <w:rPr>
          <w:lang w:val="en-GB"/>
        </w:rPr>
        <w:t xml:space="preserve"> </w:t>
      </w:r>
      <w:r w:rsidRPr="005B16B0">
        <w:rPr>
          <w:lang w:val="en-GB"/>
        </w:rPr>
        <w:t>Terms of imprisonment ranging from 3 to 20</w:t>
      </w:r>
      <w:r w:rsidR="003368E1">
        <w:rPr>
          <w:lang w:val="en-GB"/>
        </w:rPr>
        <w:t> years</w:t>
      </w:r>
      <w:r w:rsidRPr="005B16B0">
        <w:rPr>
          <w:lang w:val="en-GB"/>
        </w:rPr>
        <w:t>, depending on the consequences of the violence or deprivation, may be imposed.</w:t>
      </w:r>
      <w:r w:rsidR="009E3B96">
        <w:rPr>
          <w:lang w:val="en-GB"/>
        </w:rPr>
        <w:t xml:space="preserve"> </w:t>
      </w:r>
      <w:r w:rsidRPr="005B16B0">
        <w:rPr>
          <w:lang w:val="en-GB"/>
        </w:rPr>
        <w:t>Where such cases result in unintentional homicide, the penalty is life imprisonment.</w:t>
      </w:r>
    </w:p>
    <w:p w:rsidR="003A0506" w:rsidRPr="005B16B0" w:rsidRDefault="003A0506" w:rsidP="003A0506">
      <w:pPr>
        <w:pStyle w:val="SingleTxtG"/>
        <w:rPr>
          <w:lang w:val="en-GB"/>
        </w:rPr>
      </w:pPr>
      <w:r w:rsidRPr="005B16B0">
        <w:rPr>
          <w:lang w:val="en-GB"/>
        </w:rPr>
        <w:t>502.</w:t>
      </w:r>
      <w:r w:rsidRPr="005B16B0">
        <w:rPr>
          <w:lang w:val="en-GB"/>
        </w:rPr>
        <w:tab/>
        <w:t>As has been stressed already, the death penalty cannot be imposed on minors.</w:t>
      </w:r>
      <w:r w:rsidR="009E3B96">
        <w:rPr>
          <w:lang w:val="en-GB"/>
        </w:rPr>
        <w:t xml:space="preserve"> </w:t>
      </w:r>
      <w:r w:rsidR="007042F6">
        <w:rPr>
          <w:lang w:val="en-GB"/>
        </w:rPr>
        <w:t>Article </w:t>
      </w:r>
      <w:r w:rsidRPr="005B16B0">
        <w:rPr>
          <w:lang w:val="en-GB"/>
        </w:rPr>
        <w:t>49 of the Criminal Code stipulates that: “</w:t>
      </w:r>
      <w:r w:rsidRPr="005B16B0">
        <w:rPr>
          <w:i/>
          <w:lang w:val="en-GB"/>
        </w:rPr>
        <w:t xml:space="preserve">only protective </w:t>
      </w:r>
      <w:r w:rsidRPr="008B2E6A">
        <w:rPr>
          <w:i/>
          <w:lang w:val="en-GB"/>
        </w:rPr>
        <w:t>or re-education</w:t>
      </w:r>
      <w:r w:rsidRPr="005B16B0">
        <w:rPr>
          <w:i/>
          <w:lang w:val="en-GB"/>
        </w:rPr>
        <w:t xml:space="preserve"> measures </w:t>
      </w:r>
      <w:r w:rsidR="008B2E6A">
        <w:rPr>
          <w:i/>
          <w:lang w:val="en-GB"/>
        </w:rPr>
        <w:t xml:space="preserve">may be applied to a minor aged </w:t>
      </w:r>
      <w:r w:rsidRPr="005B16B0">
        <w:rPr>
          <w:i/>
          <w:lang w:val="en-GB"/>
        </w:rPr>
        <w:t>13”.</w:t>
      </w:r>
      <w:r w:rsidRPr="005B16B0">
        <w:rPr>
          <w:lang w:val="en-GB"/>
        </w:rPr>
        <w:t xml:space="preserve"> </w:t>
      </w:r>
    </w:p>
    <w:p w:rsidR="003A0506" w:rsidRPr="005B16B0" w:rsidRDefault="003A0506" w:rsidP="003A0506">
      <w:pPr>
        <w:pStyle w:val="SingleTxtG"/>
        <w:rPr>
          <w:lang w:val="en-GB"/>
        </w:rPr>
      </w:pPr>
      <w:r w:rsidRPr="005B16B0">
        <w:rPr>
          <w:lang w:val="en-GB"/>
        </w:rPr>
        <w:t>503.</w:t>
      </w:r>
      <w:r w:rsidRPr="005B16B0">
        <w:rPr>
          <w:lang w:val="en-GB"/>
        </w:rPr>
        <w:tab/>
        <w:t>The Criminal Code also penalizes infringements of liberty committed by persons in the performance of their official duties (</w:t>
      </w:r>
      <w:r w:rsidR="00DC0667">
        <w:rPr>
          <w:lang w:val="en-GB"/>
        </w:rPr>
        <w:t>arts. </w:t>
      </w:r>
      <w:r w:rsidR="000F79BA">
        <w:rPr>
          <w:lang w:val="en-GB"/>
        </w:rPr>
        <w:t>107</w:t>
      </w:r>
      <w:r w:rsidR="00FD36C0">
        <w:rPr>
          <w:b/>
          <w:lang w:val="en-GB"/>
        </w:rPr>
        <w:t>–</w:t>
      </w:r>
      <w:r w:rsidRPr="005B16B0">
        <w:rPr>
          <w:lang w:val="en-GB"/>
        </w:rPr>
        <w:t>110).</w:t>
      </w:r>
      <w:r w:rsidR="009E3B96">
        <w:rPr>
          <w:lang w:val="en-GB"/>
        </w:rPr>
        <w:t xml:space="preserve"> </w:t>
      </w:r>
      <w:r w:rsidR="007042F6">
        <w:rPr>
          <w:lang w:val="en-GB"/>
        </w:rPr>
        <w:t>Article </w:t>
      </w:r>
      <w:r w:rsidRPr="005B16B0">
        <w:rPr>
          <w:lang w:val="en-GB"/>
        </w:rPr>
        <w:t>110 of the Criminal Code establishes penalties for arbitrary detention as follows:</w:t>
      </w:r>
      <w:r w:rsidR="009E3B96">
        <w:rPr>
          <w:lang w:val="en-GB"/>
        </w:rPr>
        <w:t xml:space="preserve"> </w:t>
      </w:r>
      <w:r w:rsidRPr="005B16B0">
        <w:rPr>
          <w:i/>
          <w:lang w:val="en-GB"/>
        </w:rPr>
        <w:t xml:space="preserve">“any </w:t>
      </w:r>
      <w:r w:rsidR="000F79BA">
        <w:rPr>
          <w:i/>
          <w:lang w:val="en-GB"/>
        </w:rPr>
        <w:t xml:space="preserve">official </w:t>
      </w:r>
      <w:r w:rsidRPr="005B16B0">
        <w:rPr>
          <w:i/>
          <w:lang w:val="en-GB"/>
        </w:rPr>
        <w:t>responsible for re-education in a penitentiary establishment or detainee facility who admits a prisoner without a lawful committal order or refuses, without citing an injunction issued by the investigating judge, to present the prisoner to the authorities or to authorized visitors, or refuses to hand over records to the said authorized persons, shall be guilty of arbitrary detention and liable to punishment”.</w:t>
      </w:r>
    </w:p>
    <w:p w:rsidR="00F02902" w:rsidRPr="005B16B0" w:rsidRDefault="003A0506" w:rsidP="00F54174">
      <w:pPr>
        <w:pStyle w:val="SingleTxtG"/>
        <w:rPr>
          <w:lang w:val="en-GB"/>
        </w:rPr>
      </w:pPr>
      <w:r w:rsidRPr="005B16B0">
        <w:rPr>
          <w:lang w:val="en-GB"/>
        </w:rPr>
        <w:t>504.</w:t>
      </w:r>
      <w:r w:rsidRPr="005B16B0">
        <w:rPr>
          <w:lang w:val="en-GB"/>
        </w:rPr>
        <w:tab/>
        <w:t>Article 456 stipulates that:</w:t>
      </w:r>
      <w:r w:rsidR="009E3B96">
        <w:rPr>
          <w:lang w:val="en-GB"/>
        </w:rPr>
        <w:t xml:space="preserve"> </w:t>
      </w:r>
      <w:r w:rsidRPr="005B16B0">
        <w:rPr>
          <w:lang w:val="en-GB"/>
        </w:rPr>
        <w:t>“</w:t>
      </w:r>
      <w:r w:rsidRPr="005B16B0">
        <w:rPr>
          <w:i/>
          <w:lang w:val="en-GB"/>
        </w:rPr>
        <w:t>an offender under the age of 13</w:t>
      </w:r>
      <w:r w:rsidR="00EE4081">
        <w:rPr>
          <w:i/>
          <w:lang w:val="en-GB"/>
        </w:rPr>
        <w:t> May</w:t>
      </w:r>
      <w:r w:rsidRPr="005B16B0">
        <w:rPr>
          <w:i/>
          <w:lang w:val="en-GB"/>
        </w:rPr>
        <w:t xml:space="preserve"> not, even temporarily, be placed in a penitentiary establishment</w:t>
      </w:r>
      <w:r w:rsidRPr="005B16B0">
        <w:rPr>
          <w:lang w:val="en-GB"/>
        </w:rPr>
        <w:t>.</w:t>
      </w:r>
      <w:r w:rsidR="009E3B96">
        <w:rPr>
          <w:lang w:val="en-GB"/>
        </w:rPr>
        <w:t xml:space="preserve"> </w:t>
      </w:r>
      <w:r w:rsidRPr="005B16B0">
        <w:rPr>
          <w:i/>
          <w:lang w:val="en-GB"/>
        </w:rPr>
        <w:t>An offender aged between 13 and 18</w:t>
      </w:r>
      <w:r w:rsidR="003368E1">
        <w:rPr>
          <w:i/>
          <w:lang w:val="en-GB"/>
        </w:rPr>
        <w:t> years</w:t>
      </w:r>
      <w:r w:rsidRPr="005B16B0">
        <w:rPr>
          <w:i/>
          <w:lang w:val="en-GB"/>
        </w:rPr>
        <w:t xml:space="preserve"> may be sent to a penitentiary establishment only if a provisional measure to that effect seems indispensable or if it is impossible to make other arrangements.</w:t>
      </w:r>
      <w:r w:rsidR="009E3B96">
        <w:rPr>
          <w:i/>
          <w:lang w:val="en-GB"/>
        </w:rPr>
        <w:t xml:space="preserve"> </w:t>
      </w:r>
      <w:r w:rsidRPr="005B16B0">
        <w:rPr>
          <w:i/>
          <w:lang w:val="en-GB"/>
        </w:rPr>
        <w:t>In that case, the minor shall be kept in a special section or, failing this, in a location where he is, as far as possible, segregated from other prisoners at night”</w:t>
      </w:r>
      <w:r w:rsidRPr="005B16B0">
        <w:rPr>
          <w:lang w:val="en-GB"/>
        </w:rPr>
        <w:t>.</w:t>
      </w:r>
      <w:r w:rsidRPr="005B16B0">
        <w:rPr>
          <w:rFonts w:eastAsia="Calibri"/>
          <w:sz w:val="24"/>
          <w:szCs w:val="24"/>
          <w:lang w:val="en-GB" w:eastAsia="en-GB"/>
        </w:rPr>
        <w:t xml:space="preserve"> </w:t>
      </w:r>
    </w:p>
    <w:p w:rsidR="003A0506" w:rsidRPr="005B16B0" w:rsidRDefault="003A0506" w:rsidP="008B2E6A">
      <w:pPr>
        <w:pStyle w:val="SingleTxtG"/>
        <w:keepNext/>
        <w:rPr>
          <w:lang w:val="en-GB"/>
        </w:rPr>
      </w:pPr>
      <w:r w:rsidRPr="005B16B0">
        <w:rPr>
          <w:lang w:val="en-GB"/>
        </w:rPr>
        <w:t>505.</w:t>
      </w:r>
      <w:r w:rsidRPr="005B16B0">
        <w:rPr>
          <w:lang w:val="en-GB"/>
        </w:rPr>
        <w:tab/>
        <w:t>To avoid any inhuman or cruel treatment of persons accused of a criminal offence, articles 45</w:t>
      </w:r>
      <w:r w:rsidR="00FD36C0">
        <w:rPr>
          <w:b/>
          <w:lang w:val="en-GB"/>
        </w:rPr>
        <w:t>–</w:t>
      </w:r>
      <w:r w:rsidRPr="005B16B0">
        <w:rPr>
          <w:lang w:val="en-GB"/>
        </w:rPr>
        <w:t xml:space="preserve">49 of the Constitution provide the following guarantees: </w:t>
      </w:r>
    </w:p>
    <w:p w:rsidR="003A0506" w:rsidRPr="005B16B0" w:rsidRDefault="008B2E6A" w:rsidP="003A0506">
      <w:pPr>
        <w:pStyle w:val="Bullet1G"/>
        <w:numPr>
          <w:ilvl w:val="0"/>
          <w:numId w:val="18"/>
        </w:numPr>
        <w:rPr>
          <w:lang w:val="en-GB"/>
        </w:rPr>
      </w:pPr>
      <w:r w:rsidRPr="005B16B0">
        <w:rPr>
          <w:lang w:val="en-GB"/>
        </w:rPr>
        <w:t xml:space="preserve">The </w:t>
      </w:r>
      <w:r w:rsidR="003A0506" w:rsidRPr="005B16B0">
        <w:rPr>
          <w:lang w:val="en-GB"/>
        </w:rPr>
        <w:t xml:space="preserve">right to be informed as soon as possible, in a language that he understands and in detail, of the nature of and reasons for the accusations against him; </w:t>
      </w:r>
    </w:p>
    <w:p w:rsidR="003A0506" w:rsidRPr="005B16B0" w:rsidRDefault="008B2E6A" w:rsidP="003A0506">
      <w:pPr>
        <w:pStyle w:val="Bullet1G"/>
        <w:numPr>
          <w:ilvl w:val="0"/>
          <w:numId w:val="18"/>
        </w:numPr>
        <w:rPr>
          <w:lang w:val="en-GB"/>
        </w:rPr>
      </w:pPr>
      <w:r w:rsidRPr="005B16B0">
        <w:rPr>
          <w:lang w:val="en-GB"/>
        </w:rPr>
        <w:t xml:space="preserve">The </w:t>
      </w:r>
      <w:r w:rsidR="003A0506" w:rsidRPr="005B16B0">
        <w:rPr>
          <w:lang w:val="en-GB"/>
        </w:rPr>
        <w:t>person is presumed to be not guilty until his guilt is established by a proper court with all the guarantees required by the law;</w:t>
      </w:r>
    </w:p>
    <w:p w:rsidR="003A0506" w:rsidRPr="005B16B0" w:rsidRDefault="008B2E6A" w:rsidP="003A0506">
      <w:pPr>
        <w:pStyle w:val="Bullet1G"/>
        <w:numPr>
          <w:ilvl w:val="0"/>
          <w:numId w:val="18"/>
        </w:numPr>
        <w:rPr>
          <w:lang w:val="en-GB"/>
        </w:rPr>
      </w:pPr>
      <w:r w:rsidRPr="005B16B0">
        <w:rPr>
          <w:lang w:val="en-GB"/>
        </w:rPr>
        <w:t xml:space="preserve">The </w:t>
      </w:r>
      <w:r w:rsidR="003A0506" w:rsidRPr="005B16B0">
        <w:rPr>
          <w:lang w:val="en-GB"/>
        </w:rPr>
        <w:t>person may not to be found guilty except in relation to a law promulgated prior to the [commission of the] offence of which he is accused;</w:t>
      </w:r>
    </w:p>
    <w:p w:rsidR="003A0506" w:rsidRPr="005B16B0" w:rsidRDefault="008B2E6A" w:rsidP="003A0506">
      <w:pPr>
        <w:pStyle w:val="Bullet1G"/>
        <w:numPr>
          <w:ilvl w:val="0"/>
          <w:numId w:val="18"/>
        </w:numPr>
        <w:rPr>
          <w:lang w:val="en-GB"/>
        </w:rPr>
      </w:pPr>
      <w:r>
        <w:rPr>
          <w:lang w:val="en-GB"/>
        </w:rPr>
        <w:t xml:space="preserve">The </w:t>
      </w:r>
      <w:r w:rsidR="000F79BA">
        <w:rPr>
          <w:lang w:val="en-GB"/>
        </w:rPr>
        <w:t xml:space="preserve">person may not </w:t>
      </w:r>
      <w:r w:rsidR="003A0506" w:rsidRPr="005B16B0">
        <w:rPr>
          <w:lang w:val="en-GB"/>
        </w:rPr>
        <w:t>be pursued, arrested or detained except in accordance with the law and in accordance with the forms that it prescribes;</w:t>
      </w:r>
    </w:p>
    <w:p w:rsidR="003A0506" w:rsidRPr="005B16B0" w:rsidRDefault="008B2E6A" w:rsidP="003A0506">
      <w:pPr>
        <w:pStyle w:val="Bullet1G"/>
        <w:numPr>
          <w:ilvl w:val="0"/>
          <w:numId w:val="18"/>
        </w:numPr>
        <w:rPr>
          <w:lang w:val="en-GB"/>
        </w:rPr>
      </w:pPr>
      <w:r>
        <w:rPr>
          <w:lang w:val="en-GB"/>
        </w:rPr>
        <w:t xml:space="preserve">Custody </w:t>
      </w:r>
      <w:r w:rsidR="003A0506" w:rsidRPr="005B16B0">
        <w:rPr>
          <w:lang w:val="en-GB"/>
        </w:rPr>
        <w:t>during criminal investigation is subject to judicial supervision and may not exceed 48 hours.</w:t>
      </w:r>
      <w:r w:rsidR="009E3B96">
        <w:rPr>
          <w:lang w:val="en-GB"/>
        </w:rPr>
        <w:t xml:space="preserve"> </w:t>
      </w:r>
      <w:r w:rsidR="003A0506" w:rsidRPr="005B16B0">
        <w:rPr>
          <w:lang w:val="en-GB"/>
        </w:rPr>
        <w:t>A detained person has the right to enter into immediate contact with his family.</w:t>
      </w:r>
      <w:r w:rsidR="009E3B96">
        <w:rPr>
          <w:lang w:val="en-GB"/>
        </w:rPr>
        <w:t xml:space="preserve"> </w:t>
      </w:r>
      <w:r w:rsidR="003A0506" w:rsidRPr="005B16B0">
        <w:rPr>
          <w:lang w:val="en-GB"/>
        </w:rPr>
        <w:t>The period of custody may, exceptionally, be extended only in the circumstances laid down by the law.</w:t>
      </w:r>
      <w:r w:rsidR="009E3B96">
        <w:rPr>
          <w:lang w:val="en-GB"/>
        </w:rPr>
        <w:t xml:space="preserve"> </w:t>
      </w:r>
      <w:r w:rsidR="003A0506" w:rsidRPr="005B16B0">
        <w:rPr>
          <w:lang w:val="en-GB"/>
        </w:rPr>
        <w:t>On the expiry of the custody period, the person detained must be given a medical examination, if he requests one, and must, in any event, be informed that he is entitled to a medical examination;</w:t>
      </w:r>
      <w:r w:rsidR="009E3B96">
        <w:rPr>
          <w:lang w:val="en-GB"/>
        </w:rPr>
        <w:t xml:space="preserve"> </w:t>
      </w:r>
      <w:r w:rsidR="003A0506" w:rsidRPr="005B16B0">
        <w:rPr>
          <w:lang w:val="en-GB"/>
        </w:rPr>
        <w:t xml:space="preserve">and </w:t>
      </w:r>
    </w:p>
    <w:p w:rsidR="00F02902" w:rsidRPr="005B16B0" w:rsidRDefault="008B2E6A" w:rsidP="00F02902">
      <w:pPr>
        <w:pStyle w:val="Bullet1G"/>
        <w:rPr>
          <w:lang w:val="en-GB"/>
        </w:rPr>
      </w:pPr>
      <w:r w:rsidRPr="005B16B0">
        <w:rPr>
          <w:lang w:val="en-GB"/>
        </w:rPr>
        <w:t xml:space="preserve">Any </w:t>
      </w:r>
      <w:r w:rsidR="003A0506" w:rsidRPr="005B16B0">
        <w:rPr>
          <w:lang w:val="en-GB"/>
        </w:rPr>
        <w:t>person accused of a criminal offence has the right to be present at the trial and either to defend himself or to have the assistance of a defence lawyer of his choice (</w:t>
      </w:r>
      <w:r w:rsidR="00EE3C5A">
        <w:rPr>
          <w:lang w:val="en-GB"/>
        </w:rPr>
        <w:t>art. </w:t>
      </w:r>
      <w:r w:rsidR="003A0506" w:rsidRPr="005B16B0">
        <w:rPr>
          <w:lang w:val="en-GB"/>
        </w:rPr>
        <w:t>54 of the Code of Criminal Procedure).</w:t>
      </w:r>
    </w:p>
    <w:p w:rsidR="003A0506" w:rsidRPr="005B16B0" w:rsidRDefault="003A0506" w:rsidP="003A0506">
      <w:pPr>
        <w:pStyle w:val="SingleTxtG"/>
        <w:rPr>
          <w:lang w:val="en-GB"/>
        </w:rPr>
      </w:pPr>
      <w:r w:rsidRPr="005B16B0">
        <w:rPr>
          <w:lang w:val="en-GB"/>
        </w:rPr>
        <w:t>506.</w:t>
      </w:r>
      <w:r w:rsidRPr="005B16B0">
        <w:rPr>
          <w:lang w:val="en-GB"/>
        </w:rPr>
        <w:tab/>
        <w:t xml:space="preserve">Finally, the State has implemented special measures to ensure the protection of children against all forms of violence, exploitation or cruel, inhuman or degrading treatment, in conformity with legislation. </w:t>
      </w:r>
    </w:p>
    <w:p w:rsidR="003A0506" w:rsidRPr="005B16B0" w:rsidRDefault="003A0506" w:rsidP="003A0506">
      <w:pPr>
        <w:pStyle w:val="SingleTxtG"/>
        <w:rPr>
          <w:lang w:val="en-GB"/>
        </w:rPr>
      </w:pPr>
      <w:r w:rsidRPr="005B16B0">
        <w:rPr>
          <w:lang w:val="en-GB"/>
        </w:rPr>
        <w:t>507.</w:t>
      </w:r>
      <w:r w:rsidRPr="005B16B0">
        <w:rPr>
          <w:lang w:val="en-GB"/>
        </w:rPr>
        <w:tab/>
        <w:t>When the family environment endangers a child’s upbringing, health or development, a judge must order that the child be removed forthwith and placed in a foster family or appropriate institution.</w:t>
      </w:r>
    </w:p>
    <w:p w:rsidR="003A0506" w:rsidRPr="005B16B0" w:rsidRDefault="00F02902" w:rsidP="003A0506">
      <w:pPr>
        <w:pStyle w:val="H23G"/>
        <w:rPr>
          <w:lang w:val="en-GB"/>
        </w:rPr>
      </w:pPr>
      <w:r w:rsidRPr="005B16B0">
        <w:rPr>
          <w:lang w:val="en-GB"/>
        </w:rPr>
        <w:tab/>
      </w:r>
      <w:r w:rsidRPr="005B16B0">
        <w:rPr>
          <w:lang w:val="en-GB"/>
        </w:rPr>
        <w:tab/>
      </w:r>
      <w:r w:rsidR="003A0506" w:rsidRPr="005B16B0">
        <w:rPr>
          <w:lang w:val="en-GB"/>
        </w:rPr>
        <w:t>Penalties for minors, and in particular the prohibition of capital punishment and life imprisonment</w:t>
      </w:r>
    </w:p>
    <w:p w:rsidR="003A0506" w:rsidRPr="005B16B0" w:rsidRDefault="003A0506" w:rsidP="003A0506">
      <w:pPr>
        <w:pStyle w:val="SingleTxtG"/>
        <w:rPr>
          <w:lang w:val="en-GB"/>
        </w:rPr>
      </w:pPr>
      <w:r w:rsidRPr="005B16B0">
        <w:rPr>
          <w:lang w:val="en-GB"/>
        </w:rPr>
        <w:t>508.</w:t>
      </w:r>
      <w:r w:rsidRPr="005B16B0">
        <w:rPr>
          <w:lang w:val="en-GB"/>
        </w:rPr>
        <w:tab/>
        <w:t>It is clear from the Algerian Criminal Code and the various ordinances referred to that the Algerian judicial system pays special attention to the age of minors and to the fact that they are children.</w:t>
      </w:r>
    </w:p>
    <w:p w:rsidR="003A0506" w:rsidRPr="005B16B0" w:rsidRDefault="003A0506" w:rsidP="008B2E6A">
      <w:pPr>
        <w:pStyle w:val="SingleTxtG"/>
        <w:keepNext/>
        <w:rPr>
          <w:lang w:val="en-GB"/>
        </w:rPr>
      </w:pPr>
      <w:r w:rsidRPr="005B16B0">
        <w:rPr>
          <w:lang w:val="en-GB"/>
        </w:rPr>
        <w:t>509.</w:t>
      </w:r>
      <w:r w:rsidRPr="005B16B0">
        <w:rPr>
          <w:lang w:val="en-GB"/>
        </w:rPr>
        <w:tab/>
        <w:t>The death penalty is not applied in the case of minors aged between 13 and 18</w:t>
      </w:r>
      <w:r w:rsidR="003368E1">
        <w:rPr>
          <w:lang w:val="en-GB"/>
        </w:rPr>
        <w:t> years</w:t>
      </w:r>
      <w:r w:rsidRPr="005B16B0">
        <w:rPr>
          <w:lang w:val="en-GB"/>
        </w:rPr>
        <w:t xml:space="preserve"> pursuant to </w:t>
      </w:r>
      <w:r w:rsidR="00EE3C5A">
        <w:rPr>
          <w:lang w:val="en-GB"/>
        </w:rPr>
        <w:t>article </w:t>
      </w:r>
      <w:r w:rsidRPr="005B16B0">
        <w:rPr>
          <w:lang w:val="en-GB"/>
        </w:rPr>
        <w:t xml:space="preserve">50 of the Criminal Code, which provides that: </w:t>
      </w:r>
      <w:r w:rsidRPr="005B16B0">
        <w:rPr>
          <w:i/>
          <w:lang w:val="en-GB"/>
        </w:rPr>
        <w:t>“if it is decided that a minor between the ages of 13 and 18 should be subject to criminal punishment, the following sentencing options are available</w:t>
      </w:r>
      <w:r w:rsidRPr="005B16B0">
        <w:rPr>
          <w:lang w:val="en-GB"/>
        </w:rPr>
        <w:t xml:space="preserve">: </w:t>
      </w:r>
    </w:p>
    <w:p w:rsidR="003A0506" w:rsidRPr="008B2E6A" w:rsidRDefault="008B2E6A" w:rsidP="008B2E6A">
      <w:pPr>
        <w:pStyle w:val="Bullet1G"/>
        <w:rPr>
          <w:i/>
          <w:lang w:val="en-GB"/>
        </w:rPr>
      </w:pPr>
      <w:r w:rsidRPr="008B2E6A">
        <w:rPr>
          <w:i/>
          <w:lang w:val="en-GB"/>
        </w:rPr>
        <w:t xml:space="preserve">If </w:t>
      </w:r>
      <w:r w:rsidR="003A0506" w:rsidRPr="008B2E6A">
        <w:rPr>
          <w:i/>
          <w:lang w:val="en-GB"/>
        </w:rPr>
        <w:t>the minor is tried for an offence for which the penalty is death or life imprisonment, the sentence shall be between 10 and 20</w:t>
      </w:r>
      <w:r w:rsidR="003368E1" w:rsidRPr="008B2E6A">
        <w:rPr>
          <w:i/>
          <w:lang w:val="en-GB"/>
        </w:rPr>
        <w:t> years</w:t>
      </w:r>
      <w:r w:rsidR="003A0506" w:rsidRPr="008B2E6A">
        <w:rPr>
          <w:i/>
          <w:lang w:val="en-GB"/>
        </w:rPr>
        <w:t>’ imprisonment;</w:t>
      </w:r>
    </w:p>
    <w:p w:rsidR="00F02902" w:rsidRPr="008B2E6A" w:rsidRDefault="008B2E6A" w:rsidP="008B2E6A">
      <w:pPr>
        <w:pStyle w:val="Bullet1G"/>
        <w:rPr>
          <w:i/>
          <w:lang w:val="en-GB"/>
        </w:rPr>
      </w:pPr>
      <w:r w:rsidRPr="008B2E6A">
        <w:rPr>
          <w:i/>
          <w:lang w:val="en-GB"/>
        </w:rPr>
        <w:t xml:space="preserve">If </w:t>
      </w:r>
      <w:r w:rsidR="003A0506" w:rsidRPr="008B2E6A">
        <w:rPr>
          <w:i/>
          <w:lang w:val="en-GB"/>
        </w:rPr>
        <w:t>the minor is tried for an offence for which the penalty is a term of imprisonment, the sentence shall be one half of the term of imprisonment that the minor would have served had he been an adult”.</w:t>
      </w:r>
    </w:p>
    <w:p w:rsidR="003A0506" w:rsidRPr="005B16B0" w:rsidRDefault="003A0506" w:rsidP="003A0506">
      <w:pPr>
        <w:pStyle w:val="SingleTxtG"/>
        <w:rPr>
          <w:lang w:val="en-GB"/>
        </w:rPr>
      </w:pPr>
      <w:r w:rsidRPr="005B16B0">
        <w:rPr>
          <w:lang w:val="en-GB"/>
        </w:rPr>
        <w:t>510.</w:t>
      </w:r>
      <w:r w:rsidRPr="005B16B0">
        <w:rPr>
          <w:lang w:val="en-GB"/>
        </w:rPr>
        <w:tab/>
        <w:t>The penalty involved is not the form of extended imprisonment applied for the most serious offences (</w:t>
      </w:r>
      <w:r w:rsidRPr="005B16B0">
        <w:rPr>
          <w:i/>
          <w:lang w:val="en-GB"/>
        </w:rPr>
        <w:t>réclusion</w:t>
      </w:r>
      <w:r w:rsidRPr="005B16B0">
        <w:rPr>
          <w:lang w:val="en-GB"/>
        </w:rPr>
        <w:t xml:space="preserve">), but the form applied to other offences </w:t>
      </w:r>
      <w:r w:rsidRPr="005B16B0">
        <w:rPr>
          <w:i/>
          <w:lang w:val="en-GB"/>
        </w:rPr>
        <w:t xml:space="preserve">(emprisonnement), </w:t>
      </w:r>
      <w:r w:rsidRPr="005B16B0">
        <w:rPr>
          <w:lang w:val="en-GB"/>
        </w:rPr>
        <w:t>which the minor will serve in an establishment for minors or in a section of a prison reserved for minors.</w:t>
      </w:r>
      <w:r w:rsidR="009E3B96">
        <w:rPr>
          <w:lang w:val="en-GB"/>
        </w:rPr>
        <w:t xml:space="preserve"> </w:t>
      </w:r>
      <w:r w:rsidRPr="005B16B0">
        <w:rPr>
          <w:lang w:val="en-GB"/>
        </w:rPr>
        <w:t>In these circumstances, different conditions apply and he will receive the treatment laid down for minors.</w:t>
      </w:r>
    </w:p>
    <w:p w:rsidR="003A0506" w:rsidRPr="005B16B0" w:rsidRDefault="003A0506" w:rsidP="003A0506">
      <w:pPr>
        <w:pStyle w:val="SingleTxtG"/>
        <w:rPr>
          <w:lang w:val="en-GB"/>
        </w:rPr>
      </w:pPr>
      <w:r w:rsidRPr="005B16B0">
        <w:rPr>
          <w:lang w:val="en-GB"/>
        </w:rPr>
        <w:t>511.</w:t>
      </w:r>
      <w:r w:rsidRPr="005B16B0">
        <w:rPr>
          <w:lang w:val="en-GB"/>
        </w:rPr>
        <w:tab/>
        <w:t xml:space="preserve">The judge therefore has complete discretion to apply paragraph 2 of </w:t>
      </w:r>
      <w:r w:rsidR="00EE3C5A">
        <w:rPr>
          <w:lang w:val="en-GB"/>
        </w:rPr>
        <w:t>article </w:t>
      </w:r>
      <w:r w:rsidRPr="005B16B0">
        <w:rPr>
          <w:lang w:val="en-GB"/>
        </w:rPr>
        <w:t>53 of the Criminal Code and reduce the sentence to three years, if the crime concerned is punishable by between 10 and 20</w:t>
      </w:r>
      <w:r w:rsidR="003368E1">
        <w:rPr>
          <w:lang w:val="en-GB"/>
        </w:rPr>
        <w:t> years</w:t>
      </w:r>
      <w:r w:rsidRPr="005B16B0">
        <w:rPr>
          <w:lang w:val="en-GB"/>
        </w:rPr>
        <w:t xml:space="preserve"> of extended imprisonment, and also to apply </w:t>
      </w:r>
      <w:r w:rsidR="00EE3C5A">
        <w:rPr>
          <w:lang w:val="en-GB"/>
        </w:rPr>
        <w:t>article </w:t>
      </w:r>
      <w:r w:rsidRPr="005B16B0">
        <w:rPr>
          <w:lang w:val="en-GB"/>
        </w:rPr>
        <w:t xml:space="preserve">572 of the Code of Criminal Procedure, which allows a minor sentenced on first conviction to a term of non-extended imprisonment </w:t>
      </w:r>
      <w:r w:rsidRPr="005B16B0">
        <w:rPr>
          <w:i/>
          <w:lang w:val="en-GB"/>
        </w:rPr>
        <w:t>(emprisonnement</w:t>
      </w:r>
      <w:r w:rsidRPr="005B16B0">
        <w:rPr>
          <w:lang w:val="en-GB"/>
        </w:rPr>
        <w:t>) to have it suspended in whole or in part.</w:t>
      </w:r>
    </w:p>
    <w:p w:rsidR="003A0506" w:rsidRPr="005B16B0" w:rsidRDefault="003A0506" w:rsidP="008B2E6A">
      <w:pPr>
        <w:pStyle w:val="SingleTxtG"/>
        <w:rPr>
          <w:sz w:val="24"/>
          <w:szCs w:val="24"/>
          <w:lang w:val="en-GB" w:eastAsia="en-GB"/>
        </w:rPr>
      </w:pPr>
      <w:r w:rsidRPr="005B16B0">
        <w:rPr>
          <w:lang w:val="en-GB"/>
        </w:rPr>
        <w:t>512.</w:t>
      </w:r>
      <w:r w:rsidRPr="005B16B0">
        <w:rPr>
          <w:lang w:val="en-GB"/>
        </w:rPr>
        <w:tab/>
        <w:t>Article 49 of the Criminal Code provides that “only protective or re-education measures may be applied to a minor aged ... 13”;</w:t>
      </w:r>
      <w:r w:rsidR="009E3B96">
        <w:rPr>
          <w:lang w:val="en-GB"/>
        </w:rPr>
        <w:t xml:space="preserve"> </w:t>
      </w:r>
      <w:r w:rsidRPr="005B16B0">
        <w:rPr>
          <w:lang w:val="en-GB"/>
        </w:rPr>
        <w:t>and that “there may be no criminal prosecution of a child aged under 13”.</w:t>
      </w:r>
      <w:r w:rsidRPr="005B16B0">
        <w:rPr>
          <w:rFonts w:eastAsia="Calibri"/>
          <w:sz w:val="24"/>
          <w:szCs w:val="24"/>
          <w:lang w:val="en-GB" w:eastAsia="en-GB"/>
        </w:rPr>
        <w:t xml:space="preserve"> </w:t>
      </w:r>
    </w:p>
    <w:p w:rsidR="00D849E8" w:rsidRPr="005B16B0" w:rsidRDefault="00F02902" w:rsidP="00D849E8">
      <w:pPr>
        <w:pStyle w:val="H23G"/>
        <w:rPr>
          <w:lang w:val="en-GB"/>
        </w:rPr>
      </w:pPr>
      <w:r w:rsidRPr="005B16B0">
        <w:rPr>
          <w:lang w:val="en-GB"/>
        </w:rPr>
        <w:tab/>
      </w:r>
      <w:r w:rsidRPr="005B16B0">
        <w:rPr>
          <w:lang w:val="en-GB"/>
        </w:rPr>
        <w:tab/>
      </w:r>
      <w:r w:rsidR="00D849E8" w:rsidRPr="005B16B0">
        <w:rPr>
          <w:lang w:val="en-GB"/>
        </w:rPr>
        <w:t>Treatment of children deprived of their liberty</w:t>
      </w:r>
    </w:p>
    <w:p w:rsidR="00F02902" w:rsidRPr="005B16B0" w:rsidRDefault="00D849E8" w:rsidP="005B4CB6">
      <w:pPr>
        <w:pStyle w:val="SingleTxtG"/>
        <w:rPr>
          <w:b/>
          <w:bCs/>
          <w:lang w:val="en-GB"/>
        </w:rPr>
      </w:pPr>
      <w:r w:rsidRPr="005B16B0">
        <w:rPr>
          <w:lang w:val="en-GB"/>
        </w:rPr>
        <w:t>513.</w:t>
      </w:r>
      <w:r w:rsidRPr="005B16B0">
        <w:rPr>
          <w:lang w:val="en-GB"/>
        </w:rPr>
        <w:tab/>
        <w:t>The treatment of children deprived of their liberty is governed by the following.</w:t>
      </w:r>
      <w:r w:rsidR="00F02902" w:rsidRPr="005B16B0">
        <w:rPr>
          <w:b/>
          <w:bCs/>
          <w:lang w:val="en-GB"/>
        </w:rPr>
        <w:t xml:space="preserve"> </w:t>
      </w:r>
    </w:p>
    <w:p w:rsidR="00D849E8" w:rsidRPr="005B16B0" w:rsidRDefault="00F02902" w:rsidP="00D849E8">
      <w:pPr>
        <w:pStyle w:val="H23G"/>
        <w:rPr>
          <w:lang w:val="en-GB"/>
        </w:rPr>
      </w:pPr>
      <w:r w:rsidRPr="005B16B0">
        <w:rPr>
          <w:lang w:val="en-GB"/>
        </w:rPr>
        <w:tab/>
      </w:r>
      <w:r w:rsidR="00D849E8" w:rsidRPr="005B16B0">
        <w:rPr>
          <w:lang w:val="en-GB"/>
        </w:rPr>
        <w:tab/>
        <w:t>1.</w:t>
      </w:r>
      <w:r w:rsidR="00D849E8" w:rsidRPr="005B16B0">
        <w:rPr>
          <w:lang w:val="en-GB"/>
        </w:rPr>
        <w:tab/>
        <w:t xml:space="preserve">The Penal Institutions and Social Reintegration of Detainees Act, </w:t>
      </w:r>
      <w:r w:rsidR="00C6046D">
        <w:rPr>
          <w:lang w:val="en-GB"/>
        </w:rPr>
        <w:t>No. </w:t>
      </w:r>
      <w:r w:rsidR="00D849E8" w:rsidRPr="005B16B0">
        <w:rPr>
          <w:lang w:val="en-GB"/>
        </w:rPr>
        <w:t>05</w:t>
      </w:r>
      <w:r w:rsidR="00FD36C0">
        <w:rPr>
          <w:b w:val="0"/>
          <w:lang w:val="en-GB"/>
        </w:rPr>
        <w:t>–</w:t>
      </w:r>
      <w:r w:rsidR="00D849E8" w:rsidRPr="005B16B0">
        <w:rPr>
          <w:lang w:val="en-GB"/>
        </w:rPr>
        <w:t>04 of 6</w:t>
      </w:r>
      <w:r w:rsidR="00A45EF3">
        <w:rPr>
          <w:lang w:val="en-GB"/>
        </w:rPr>
        <w:t> February</w:t>
      </w:r>
      <w:r w:rsidR="00D849E8" w:rsidRPr="005B16B0">
        <w:rPr>
          <w:lang w:val="en-GB"/>
        </w:rPr>
        <w:t xml:space="preserve"> 2005</w:t>
      </w:r>
    </w:p>
    <w:p w:rsidR="00D849E8" w:rsidRPr="005B16B0" w:rsidRDefault="00D849E8" w:rsidP="00D849E8">
      <w:pPr>
        <w:pStyle w:val="SingleTxtG"/>
        <w:rPr>
          <w:lang w:val="en-GB"/>
        </w:rPr>
      </w:pPr>
      <w:r w:rsidRPr="005B16B0">
        <w:rPr>
          <w:lang w:val="en-GB"/>
        </w:rPr>
        <w:t>514.</w:t>
      </w:r>
      <w:r w:rsidRPr="005B16B0">
        <w:rPr>
          <w:lang w:val="en-GB"/>
        </w:rPr>
        <w:tab/>
        <w:t xml:space="preserve">By promulgating this Code, Algeria reaffirms its commitment to respecting individual freedoms, and to the principle that penalties must be established by law and that it is for the courts to ensure and enforce this. </w:t>
      </w:r>
    </w:p>
    <w:p w:rsidR="00D849E8" w:rsidRPr="005B16B0" w:rsidRDefault="00D849E8" w:rsidP="00D849E8">
      <w:pPr>
        <w:pStyle w:val="SingleTxtG"/>
        <w:ind w:left="1701"/>
        <w:rPr>
          <w:lang w:val="en-GB"/>
        </w:rPr>
      </w:pPr>
      <w:r w:rsidRPr="005B16B0">
        <w:rPr>
          <w:b/>
          <w:bCs/>
          <w:lang w:val="en-GB"/>
        </w:rPr>
        <w:t xml:space="preserve">Article 1 </w:t>
      </w:r>
      <w:r w:rsidRPr="005B16B0">
        <w:rPr>
          <w:bCs/>
          <w:lang w:val="en-GB"/>
        </w:rPr>
        <w:t>–</w:t>
      </w:r>
      <w:r w:rsidRPr="005B16B0">
        <w:rPr>
          <w:lang w:val="en-GB"/>
        </w:rPr>
        <w:t xml:space="preserve"> </w:t>
      </w:r>
      <w:r w:rsidRPr="005B16B0">
        <w:rPr>
          <w:i/>
          <w:lang w:val="en-GB"/>
        </w:rPr>
        <w:t xml:space="preserve">“The purpose of this Act is to establish rules and principles to set in place a policy for penal institutions based on the concept of defending society which means that penalties are applied as a means of protecting society by re-educating detainees and reintegrating them into society”. </w:t>
      </w:r>
    </w:p>
    <w:p w:rsidR="00D849E8" w:rsidRPr="005B16B0" w:rsidRDefault="00D849E8" w:rsidP="00D849E8">
      <w:pPr>
        <w:pStyle w:val="SingleTxtG"/>
        <w:ind w:left="1701"/>
        <w:rPr>
          <w:lang w:val="en-GB"/>
        </w:rPr>
      </w:pPr>
      <w:r w:rsidRPr="005B16B0">
        <w:rPr>
          <w:b/>
          <w:bCs/>
          <w:lang w:val="en-GB"/>
        </w:rPr>
        <w:t xml:space="preserve">Article 2 </w:t>
      </w:r>
      <w:r w:rsidRPr="005B16B0">
        <w:rPr>
          <w:bCs/>
          <w:lang w:val="en-GB"/>
        </w:rPr>
        <w:t>–</w:t>
      </w:r>
      <w:r w:rsidRPr="005B16B0">
        <w:rPr>
          <w:lang w:val="en-GB"/>
        </w:rPr>
        <w:t xml:space="preserve"> </w:t>
      </w:r>
      <w:r w:rsidRPr="005B16B0">
        <w:rPr>
          <w:i/>
          <w:lang w:val="en-GB"/>
        </w:rPr>
        <w:t xml:space="preserve">“Detainees shall be treated in such a manner as to preserve their dignity as human beings and constantly to raise their intellectual and moral levels without distinction on grounds of race, gender, language, religion or opinions.” </w:t>
      </w:r>
    </w:p>
    <w:p w:rsidR="00D849E8" w:rsidRPr="005B16B0" w:rsidRDefault="00D849E8" w:rsidP="00D849E8">
      <w:pPr>
        <w:pStyle w:val="SingleTxtG"/>
        <w:ind w:left="1701"/>
        <w:rPr>
          <w:lang w:val="en-GB"/>
        </w:rPr>
      </w:pPr>
      <w:r w:rsidRPr="005B16B0">
        <w:rPr>
          <w:b/>
          <w:bCs/>
          <w:lang w:val="en-GB"/>
        </w:rPr>
        <w:t xml:space="preserve">Article 3 </w:t>
      </w:r>
      <w:r w:rsidRPr="005B16B0">
        <w:rPr>
          <w:bCs/>
          <w:lang w:val="en-GB"/>
        </w:rPr>
        <w:t>–</w:t>
      </w:r>
      <w:r w:rsidRPr="005B16B0">
        <w:rPr>
          <w:lang w:val="en-GB"/>
        </w:rPr>
        <w:t xml:space="preserve"> </w:t>
      </w:r>
      <w:r w:rsidRPr="005B16B0">
        <w:rPr>
          <w:i/>
          <w:lang w:val="en-GB"/>
        </w:rPr>
        <w:t>“The imposition of custodial penalties shall observe the principle that penalties should be individually determined on the basis of treatment appropriate</w:t>
      </w:r>
      <w:r w:rsidR="000F79BA">
        <w:rPr>
          <w:i/>
          <w:lang w:val="en-GB"/>
        </w:rPr>
        <w:t xml:space="preserve"> </w:t>
      </w:r>
      <w:r w:rsidRPr="005B16B0">
        <w:rPr>
          <w:i/>
          <w:lang w:val="en-GB"/>
        </w:rPr>
        <w:t>to the penal status and to the physical and mental state of the detainee”.</w:t>
      </w:r>
    </w:p>
    <w:p w:rsidR="00D849E8" w:rsidRPr="005B16B0" w:rsidRDefault="00D849E8" w:rsidP="00D849E8">
      <w:pPr>
        <w:pStyle w:val="SingleTxtG"/>
        <w:ind w:left="1701"/>
        <w:rPr>
          <w:lang w:val="en-GB"/>
        </w:rPr>
      </w:pPr>
      <w:r w:rsidRPr="005B16B0">
        <w:rPr>
          <w:b/>
          <w:bCs/>
          <w:lang w:val="en-GB"/>
        </w:rPr>
        <w:t xml:space="preserve">Article 4 </w:t>
      </w:r>
      <w:r w:rsidRPr="005B16B0">
        <w:rPr>
          <w:bCs/>
          <w:lang w:val="en-GB"/>
        </w:rPr>
        <w:t>–</w:t>
      </w:r>
      <w:r w:rsidRPr="005B16B0">
        <w:rPr>
          <w:lang w:val="en-GB"/>
        </w:rPr>
        <w:t xml:space="preserve"> </w:t>
      </w:r>
      <w:r w:rsidRPr="005B16B0">
        <w:rPr>
          <w:i/>
          <w:lang w:val="en-GB"/>
        </w:rPr>
        <w:t>“Detainees shall be deprived, wholly or in part, of the exercise of their rights only to the extent necessary for their re-education and social reintegration pursuant to the provisions of this Act.”</w:t>
      </w:r>
    </w:p>
    <w:p w:rsidR="00D849E8" w:rsidRPr="005B16B0" w:rsidRDefault="00D849E8" w:rsidP="00D849E8">
      <w:pPr>
        <w:pStyle w:val="SingleTxtG"/>
        <w:ind w:left="1701"/>
        <w:rPr>
          <w:lang w:val="en-GB"/>
        </w:rPr>
      </w:pPr>
      <w:r w:rsidRPr="005B16B0">
        <w:rPr>
          <w:b/>
          <w:bCs/>
          <w:lang w:val="en-GB"/>
        </w:rPr>
        <w:t xml:space="preserve">Article 5 </w:t>
      </w:r>
      <w:r w:rsidRPr="005B16B0">
        <w:rPr>
          <w:bCs/>
          <w:lang w:val="en-GB"/>
        </w:rPr>
        <w:t>–</w:t>
      </w:r>
      <w:r w:rsidRPr="005B16B0">
        <w:rPr>
          <w:lang w:val="en-GB"/>
        </w:rPr>
        <w:t xml:space="preserve"> “</w:t>
      </w:r>
      <w:r w:rsidRPr="005B16B0">
        <w:rPr>
          <w:i/>
          <w:lang w:val="en-GB"/>
        </w:rPr>
        <w:t>The Prison Administration shall be responsible for carrying out custodial penalties, security measures and alternative penalties, in accordance with the law”.</w:t>
      </w:r>
    </w:p>
    <w:p w:rsidR="00F02902" w:rsidRPr="005B16B0" w:rsidRDefault="00D849E8" w:rsidP="00F02902">
      <w:pPr>
        <w:pStyle w:val="SingleTxtG"/>
        <w:ind w:left="1701"/>
        <w:rPr>
          <w:lang w:val="en-GB"/>
        </w:rPr>
      </w:pPr>
      <w:r w:rsidRPr="005B16B0">
        <w:rPr>
          <w:b/>
          <w:bCs/>
          <w:lang w:val="en-GB"/>
        </w:rPr>
        <w:t xml:space="preserve">Article 6 </w:t>
      </w:r>
      <w:r w:rsidRPr="005B16B0">
        <w:rPr>
          <w:bCs/>
          <w:lang w:val="en-GB"/>
        </w:rPr>
        <w:t>–</w:t>
      </w:r>
      <w:r w:rsidRPr="005B16B0">
        <w:rPr>
          <w:lang w:val="en-GB"/>
        </w:rPr>
        <w:t xml:space="preserve"> </w:t>
      </w:r>
      <w:r w:rsidRPr="005B16B0">
        <w:rPr>
          <w:i/>
          <w:lang w:val="en-GB"/>
        </w:rPr>
        <w:t>“The Prison Administration shall be responsible for ensuring the judicious selection of officers for penitentiary establishments and shall see to it that their professional skills are constantly improving”.</w:t>
      </w:r>
      <w:r w:rsidRPr="005B16B0">
        <w:rPr>
          <w:rFonts w:eastAsia="Calibri"/>
          <w:sz w:val="24"/>
          <w:szCs w:val="24"/>
          <w:lang w:val="en-GB" w:eastAsia="en-GB"/>
        </w:rPr>
        <w:t xml:space="preserve"> </w:t>
      </w:r>
    </w:p>
    <w:p w:rsidR="00D849E8" w:rsidRPr="005B16B0" w:rsidRDefault="00D849E8" w:rsidP="00D849E8">
      <w:pPr>
        <w:pStyle w:val="SingleTxtG"/>
        <w:rPr>
          <w:lang w:val="en-GB"/>
        </w:rPr>
      </w:pPr>
      <w:r w:rsidRPr="005B16B0">
        <w:rPr>
          <w:lang w:val="en-GB"/>
        </w:rPr>
        <w:t>515.</w:t>
      </w:r>
      <w:r w:rsidRPr="005B16B0">
        <w:rPr>
          <w:lang w:val="en-GB"/>
        </w:rPr>
        <w:tab/>
        <w:t>Prisoners are allocated to and classified within prisons on the basis of their penal status, the seriousness of the offence, their age and their personality.</w:t>
      </w:r>
    </w:p>
    <w:p w:rsidR="00D849E8" w:rsidRPr="005B16B0" w:rsidRDefault="00D849E8" w:rsidP="00D849E8">
      <w:pPr>
        <w:pStyle w:val="SingleTxtG"/>
        <w:rPr>
          <w:lang w:val="en-GB"/>
        </w:rPr>
      </w:pPr>
      <w:r w:rsidRPr="005B16B0">
        <w:rPr>
          <w:lang w:val="en-GB"/>
        </w:rPr>
        <w:t>516.</w:t>
      </w:r>
      <w:r w:rsidRPr="005B16B0">
        <w:rPr>
          <w:lang w:val="en-GB"/>
        </w:rPr>
        <w:tab/>
        <w:t>Specialized centres for minors have been established to house defendants or offenders who have not reached the age of majority, unless the Ministry of Justice expressly indicates otherwise. All facilities, except for remand units if the layout of the premises does not permit it, have one or more special sections for minors.</w:t>
      </w:r>
    </w:p>
    <w:p w:rsidR="00D849E8" w:rsidRPr="005B16B0" w:rsidRDefault="00D849E8" w:rsidP="00D849E8">
      <w:pPr>
        <w:pStyle w:val="SingleTxtG"/>
        <w:rPr>
          <w:lang w:val="en-GB"/>
        </w:rPr>
      </w:pPr>
      <w:r w:rsidRPr="005B16B0">
        <w:rPr>
          <w:lang w:val="en-GB"/>
        </w:rPr>
        <w:t>517.</w:t>
      </w:r>
      <w:r w:rsidRPr="005B16B0">
        <w:rPr>
          <w:lang w:val="en-GB"/>
        </w:rPr>
        <w:tab/>
        <w:t>The centres are staffed by warders with appropriate training, psychologists, youth workers, monitors, instructors and welfare assistants.</w:t>
      </w:r>
      <w:r w:rsidR="009E3B96">
        <w:rPr>
          <w:lang w:val="en-GB"/>
        </w:rPr>
        <w:t xml:space="preserve"> </w:t>
      </w:r>
      <w:r w:rsidRPr="005B16B0">
        <w:rPr>
          <w:lang w:val="en-GB"/>
        </w:rPr>
        <w:t>The diet must be healthy and balanced.</w:t>
      </w:r>
      <w:r w:rsidR="009E3B96">
        <w:rPr>
          <w:lang w:val="en-GB"/>
        </w:rPr>
        <w:t xml:space="preserve"> </w:t>
      </w:r>
      <w:r w:rsidRPr="005B16B0">
        <w:rPr>
          <w:lang w:val="en-GB"/>
        </w:rPr>
        <w:t>The hygiene and cleanliness of the premises are constantly monitored.</w:t>
      </w:r>
      <w:r w:rsidR="009E3B96">
        <w:rPr>
          <w:lang w:val="en-GB"/>
        </w:rPr>
        <w:t xml:space="preserve"> </w:t>
      </w:r>
      <w:r w:rsidRPr="005B16B0">
        <w:rPr>
          <w:lang w:val="en-GB"/>
        </w:rPr>
        <w:t xml:space="preserve">The centres have infirmaries with specialized medical and paramedical staff. </w:t>
      </w:r>
    </w:p>
    <w:p w:rsidR="00D849E8" w:rsidRPr="005B16B0" w:rsidRDefault="00D849E8" w:rsidP="00D849E8">
      <w:pPr>
        <w:pStyle w:val="SingleTxtG"/>
        <w:rPr>
          <w:lang w:val="en-GB"/>
        </w:rPr>
      </w:pPr>
      <w:r w:rsidRPr="005B16B0">
        <w:rPr>
          <w:lang w:val="en-GB"/>
        </w:rPr>
        <w:t>518.</w:t>
      </w:r>
      <w:r w:rsidRPr="005B16B0">
        <w:rPr>
          <w:lang w:val="en-GB"/>
        </w:rPr>
        <w:tab/>
        <w:t>The minors are educated within the establishment and their vocational training is in conformity with the legislation applicable to non-offenders of the same age.</w:t>
      </w:r>
      <w:r w:rsidR="009E3B96">
        <w:rPr>
          <w:lang w:val="en-GB"/>
        </w:rPr>
        <w:t xml:space="preserve"> </w:t>
      </w:r>
      <w:r w:rsidRPr="005B16B0">
        <w:rPr>
          <w:lang w:val="en-GB"/>
        </w:rPr>
        <w:t>No additional work may be required of them and they must never be required to work at night.</w:t>
      </w:r>
      <w:r w:rsidR="009E3B96">
        <w:rPr>
          <w:lang w:val="en-GB"/>
        </w:rPr>
        <w:t xml:space="preserve"> </w:t>
      </w:r>
      <w:r w:rsidRPr="005B16B0">
        <w:rPr>
          <w:lang w:val="en-GB"/>
        </w:rPr>
        <w:t>They are granted annual leave that can be taken at a holiday centre.</w:t>
      </w:r>
      <w:r w:rsidR="009E3B96">
        <w:rPr>
          <w:lang w:val="en-GB"/>
        </w:rPr>
        <w:t xml:space="preserve"> </w:t>
      </w:r>
      <w:r w:rsidRPr="005B16B0">
        <w:rPr>
          <w:lang w:val="en-GB"/>
        </w:rPr>
        <w:t>They may also spend official holidays with their families.</w:t>
      </w:r>
    </w:p>
    <w:p w:rsidR="00D849E8" w:rsidRPr="005B16B0" w:rsidRDefault="00D849E8" w:rsidP="00D849E8">
      <w:pPr>
        <w:pStyle w:val="SingleTxtG"/>
        <w:rPr>
          <w:lang w:val="en-GB"/>
        </w:rPr>
      </w:pPr>
      <w:r w:rsidRPr="005B16B0">
        <w:rPr>
          <w:lang w:val="en-GB"/>
        </w:rPr>
        <w:t>519.</w:t>
      </w:r>
      <w:r w:rsidRPr="005B16B0">
        <w:rPr>
          <w:lang w:val="en-GB"/>
        </w:rPr>
        <w:tab/>
        <w:t>Any minor who disobeys the internal rules of the centre may be punished only by reprimand or suspension of visiting rights for a maximum of 45</w:t>
      </w:r>
      <w:r w:rsidR="00EE3C5A">
        <w:rPr>
          <w:lang w:val="en-GB"/>
        </w:rPr>
        <w:t> days</w:t>
      </w:r>
      <w:r w:rsidRPr="005B16B0">
        <w:rPr>
          <w:lang w:val="en-GB"/>
        </w:rPr>
        <w:t>.</w:t>
      </w:r>
      <w:r w:rsidR="009E3B96">
        <w:rPr>
          <w:lang w:val="en-GB"/>
        </w:rPr>
        <w:t xml:space="preserve"> </w:t>
      </w:r>
      <w:r w:rsidRPr="005B16B0">
        <w:rPr>
          <w:lang w:val="en-GB"/>
        </w:rPr>
        <w:t>Each specialized centre for the rehabilitation of minors has a re-education board, chaired by the juvenile court judge, whose task it is to organize annual education and vocational training programmes and make any necessary changes.</w:t>
      </w:r>
      <w:r w:rsidR="009E3B96">
        <w:rPr>
          <w:lang w:val="en-GB"/>
        </w:rPr>
        <w:t xml:space="preserve"> </w:t>
      </w:r>
      <w:r w:rsidRPr="005B16B0">
        <w:rPr>
          <w:lang w:val="en-GB"/>
        </w:rPr>
        <w:t>Each minor must have an administrative file and a re-education file.</w:t>
      </w:r>
      <w:r w:rsidR="009E3B96">
        <w:rPr>
          <w:lang w:val="en-GB"/>
        </w:rPr>
        <w:t xml:space="preserve"> </w:t>
      </w:r>
      <w:r w:rsidRPr="005B16B0">
        <w:rPr>
          <w:lang w:val="en-GB"/>
        </w:rPr>
        <w:t>The cost of maintaining, educating and training minors under sentence, who are committed to specialized centres for the reintegration of minors, is borne by the State, unless the sentence provides otherwise.</w:t>
      </w:r>
    </w:p>
    <w:p w:rsidR="00D849E8" w:rsidRPr="005B16B0" w:rsidRDefault="00F02902" w:rsidP="00D849E8">
      <w:pPr>
        <w:pStyle w:val="H23G"/>
        <w:rPr>
          <w:lang w:val="en-GB"/>
        </w:rPr>
      </w:pPr>
      <w:r w:rsidRPr="005B16B0">
        <w:rPr>
          <w:lang w:val="en-GB"/>
        </w:rPr>
        <w:tab/>
      </w:r>
      <w:r w:rsidRPr="005B16B0">
        <w:rPr>
          <w:lang w:val="en-GB"/>
        </w:rPr>
        <w:tab/>
      </w:r>
      <w:r w:rsidR="00D849E8" w:rsidRPr="005B16B0">
        <w:rPr>
          <w:lang w:val="en-GB"/>
        </w:rPr>
        <w:t>General custody arrangements</w:t>
      </w:r>
    </w:p>
    <w:p w:rsidR="00D849E8" w:rsidRPr="005B16B0" w:rsidRDefault="00D849E8" w:rsidP="00656738">
      <w:pPr>
        <w:pStyle w:val="SingleTxtG"/>
        <w:keepNext/>
        <w:rPr>
          <w:lang w:val="en-GB"/>
        </w:rPr>
      </w:pPr>
      <w:r w:rsidRPr="005B16B0">
        <w:rPr>
          <w:lang w:val="en-GB"/>
        </w:rPr>
        <w:t>520.</w:t>
      </w:r>
      <w:r w:rsidRPr="005B16B0">
        <w:rPr>
          <w:lang w:val="en-GB"/>
        </w:rPr>
        <w:tab/>
        <w:t>On arrival at the facility designated to receive him, the minor follows a process of:</w:t>
      </w:r>
    </w:p>
    <w:p w:rsidR="00D849E8" w:rsidRPr="005B16B0" w:rsidRDefault="008B2E6A" w:rsidP="008B2E6A">
      <w:pPr>
        <w:pStyle w:val="H4G"/>
        <w:rPr>
          <w:lang w:val="en-GB"/>
        </w:rPr>
      </w:pPr>
      <w:r>
        <w:rPr>
          <w:lang w:val="en-GB"/>
        </w:rPr>
        <w:tab/>
      </w:r>
      <w:r>
        <w:rPr>
          <w:lang w:val="en-GB"/>
        </w:rPr>
        <w:tab/>
      </w:r>
      <w:r w:rsidR="00D849E8" w:rsidRPr="005B16B0">
        <w:rPr>
          <w:lang w:val="en-GB"/>
        </w:rPr>
        <w:t>First phase</w:t>
      </w:r>
      <w:r>
        <w:rPr>
          <w:lang w:val="en-GB"/>
        </w:rPr>
        <w:br/>
      </w:r>
      <w:r w:rsidR="00D849E8" w:rsidRPr="005B16B0">
        <w:rPr>
          <w:lang w:val="en-GB"/>
        </w:rPr>
        <w:t>Reception, observation and counselling</w:t>
      </w:r>
    </w:p>
    <w:p w:rsidR="00D849E8" w:rsidRPr="005B16B0" w:rsidRDefault="008B2E6A" w:rsidP="008B2E6A">
      <w:pPr>
        <w:pStyle w:val="H4G"/>
        <w:rPr>
          <w:lang w:val="en-GB"/>
        </w:rPr>
      </w:pPr>
      <w:r>
        <w:rPr>
          <w:lang w:val="en-GB"/>
        </w:rPr>
        <w:tab/>
      </w:r>
      <w:r>
        <w:rPr>
          <w:lang w:val="en-GB"/>
        </w:rPr>
        <w:tab/>
      </w:r>
      <w:r w:rsidR="00D849E8" w:rsidRPr="005B16B0">
        <w:rPr>
          <w:lang w:val="en-GB"/>
        </w:rPr>
        <w:t>Reception</w:t>
      </w:r>
    </w:p>
    <w:p w:rsidR="00D849E8" w:rsidRPr="005B16B0" w:rsidRDefault="00D849E8" w:rsidP="00D849E8">
      <w:pPr>
        <w:pStyle w:val="SingleTxtG"/>
        <w:rPr>
          <w:lang w:val="en-GB"/>
        </w:rPr>
      </w:pPr>
      <w:r w:rsidRPr="005B16B0">
        <w:rPr>
          <w:lang w:val="en-GB"/>
        </w:rPr>
        <w:t>521.</w:t>
      </w:r>
      <w:r w:rsidRPr="005B16B0">
        <w:rPr>
          <w:lang w:val="en-GB"/>
        </w:rPr>
        <w:tab/>
        <w:t>Immediately on arrival, the minor is referred to the reception centre for the formalities connected with his admission:</w:t>
      </w:r>
      <w:r w:rsidR="009E3B96">
        <w:rPr>
          <w:lang w:val="en-GB"/>
        </w:rPr>
        <w:t xml:space="preserve"> </w:t>
      </w:r>
      <w:r w:rsidRPr="005B16B0">
        <w:rPr>
          <w:lang w:val="en-GB"/>
        </w:rPr>
        <w:t>search, shower and medical examinations for general health and tuberculosis.</w:t>
      </w:r>
      <w:r w:rsidR="009E3B96">
        <w:rPr>
          <w:lang w:val="en-GB"/>
        </w:rPr>
        <w:t xml:space="preserve"> </w:t>
      </w:r>
      <w:r w:rsidRPr="005B16B0">
        <w:rPr>
          <w:lang w:val="en-GB"/>
        </w:rPr>
        <w:t xml:space="preserve">A gynaecological examination is necessary in the case of female minors. </w:t>
      </w:r>
    </w:p>
    <w:p w:rsidR="00D849E8" w:rsidRPr="005B16B0" w:rsidRDefault="00D849E8" w:rsidP="00D849E8">
      <w:pPr>
        <w:pStyle w:val="SingleTxtG"/>
        <w:rPr>
          <w:lang w:val="en-GB"/>
        </w:rPr>
      </w:pPr>
      <w:r w:rsidRPr="005B16B0">
        <w:rPr>
          <w:lang w:val="en-GB"/>
        </w:rPr>
        <w:t>522.</w:t>
      </w:r>
      <w:r w:rsidRPr="005B16B0">
        <w:rPr>
          <w:lang w:val="en-GB"/>
        </w:rPr>
        <w:tab/>
        <w:t xml:space="preserve">New arrivals are visited by the director of the facility or his deputy, and by a social worker, and are informed of the facility's internal rules. </w:t>
      </w:r>
    </w:p>
    <w:p w:rsidR="00D849E8" w:rsidRPr="005B16B0" w:rsidRDefault="00D849E8" w:rsidP="00D849E8">
      <w:pPr>
        <w:pStyle w:val="H4G"/>
        <w:rPr>
          <w:lang w:val="en-GB"/>
        </w:rPr>
      </w:pPr>
      <w:r w:rsidRPr="005B16B0">
        <w:rPr>
          <w:lang w:val="en-GB"/>
        </w:rPr>
        <w:tab/>
      </w:r>
      <w:r w:rsidRPr="005B16B0">
        <w:rPr>
          <w:lang w:val="en-GB"/>
        </w:rPr>
        <w:tab/>
        <w:t>Observation and guidance</w:t>
      </w:r>
    </w:p>
    <w:p w:rsidR="00D849E8" w:rsidRPr="005B16B0" w:rsidRDefault="00D849E8" w:rsidP="008B2E6A">
      <w:pPr>
        <w:pStyle w:val="SingleTxtG"/>
        <w:keepNext/>
        <w:rPr>
          <w:b/>
          <w:bCs/>
          <w:lang w:val="en-GB"/>
        </w:rPr>
      </w:pPr>
      <w:r w:rsidRPr="005B16B0">
        <w:rPr>
          <w:lang w:val="en-GB"/>
        </w:rPr>
        <w:t>523.</w:t>
      </w:r>
      <w:r w:rsidRPr="005B16B0">
        <w:rPr>
          <w:lang w:val="en-GB"/>
        </w:rPr>
        <w:tab/>
        <w:t>For a maximum of 3</w:t>
      </w:r>
      <w:r w:rsidR="00FD36C0">
        <w:rPr>
          <w:b/>
          <w:lang w:val="en-GB"/>
        </w:rPr>
        <w:t>–</w:t>
      </w:r>
      <w:r w:rsidRPr="005B16B0">
        <w:rPr>
          <w:lang w:val="en-GB"/>
        </w:rPr>
        <w:t xml:space="preserve">6 months, the observation and guidance service is responsible for: </w:t>
      </w:r>
    </w:p>
    <w:p w:rsidR="00D849E8" w:rsidRPr="005B16B0" w:rsidRDefault="00D849E8" w:rsidP="00D849E8">
      <w:pPr>
        <w:pStyle w:val="SingleTxtG"/>
        <w:ind w:firstLine="567"/>
        <w:rPr>
          <w:lang w:val="en-GB"/>
        </w:rPr>
      </w:pPr>
      <w:r w:rsidRPr="005B16B0">
        <w:rPr>
          <w:b/>
          <w:lang w:val="en-GB"/>
        </w:rPr>
        <w:t>1.</w:t>
      </w:r>
      <w:r w:rsidRPr="005B16B0">
        <w:rPr>
          <w:b/>
          <w:lang w:val="en-GB"/>
        </w:rPr>
        <w:tab/>
      </w:r>
      <w:r w:rsidR="008B2E6A" w:rsidRPr="005B16B0">
        <w:rPr>
          <w:lang w:val="en-GB"/>
        </w:rPr>
        <w:t xml:space="preserve">Monitoring </w:t>
      </w:r>
      <w:r w:rsidRPr="005B16B0">
        <w:rPr>
          <w:lang w:val="en-GB"/>
        </w:rPr>
        <w:t>the physical and psychological state of the minors, assessing their personality and identifying what led them to offend and their receptiveness to re-education, and choosing suitable means to that end;</w:t>
      </w:r>
      <w:r w:rsidRPr="005B16B0">
        <w:rPr>
          <w:b/>
          <w:lang w:val="en-GB"/>
        </w:rPr>
        <w:t xml:space="preserve"> </w:t>
      </w:r>
    </w:p>
    <w:p w:rsidR="00D849E8" w:rsidRPr="005B16B0" w:rsidRDefault="00D849E8" w:rsidP="00D849E8">
      <w:pPr>
        <w:pStyle w:val="SingleTxtG"/>
        <w:ind w:firstLine="567"/>
        <w:rPr>
          <w:lang w:val="en-GB"/>
        </w:rPr>
      </w:pPr>
      <w:r w:rsidRPr="005B16B0">
        <w:rPr>
          <w:b/>
          <w:lang w:val="en-GB"/>
        </w:rPr>
        <w:t>2.</w:t>
      </w:r>
      <w:r w:rsidRPr="005B16B0">
        <w:rPr>
          <w:b/>
          <w:lang w:val="en-GB"/>
        </w:rPr>
        <w:tab/>
      </w:r>
      <w:r w:rsidR="008B2E6A" w:rsidRPr="005B16B0">
        <w:rPr>
          <w:lang w:val="en-GB"/>
        </w:rPr>
        <w:t xml:space="preserve">Securing </w:t>
      </w:r>
      <w:r w:rsidRPr="005B16B0">
        <w:rPr>
          <w:lang w:val="en-GB"/>
        </w:rPr>
        <w:t>teaching and training for them;</w:t>
      </w:r>
      <w:r w:rsidR="009E3B96">
        <w:rPr>
          <w:b/>
          <w:lang w:val="en-GB"/>
        </w:rPr>
        <w:t xml:space="preserve"> </w:t>
      </w:r>
      <w:r w:rsidRPr="005B16B0">
        <w:rPr>
          <w:lang w:val="en-GB"/>
        </w:rPr>
        <w:t>and</w:t>
      </w:r>
    </w:p>
    <w:p w:rsidR="00D849E8" w:rsidRPr="005B16B0" w:rsidRDefault="00D849E8" w:rsidP="00D849E8">
      <w:pPr>
        <w:pStyle w:val="SingleTxtG"/>
        <w:ind w:firstLine="567"/>
        <w:rPr>
          <w:lang w:val="en-GB"/>
        </w:rPr>
      </w:pPr>
      <w:r w:rsidRPr="005B16B0">
        <w:rPr>
          <w:b/>
          <w:lang w:val="en-GB"/>
        </w:rPr>
        <w:t>3.</w:t>
      </w:r>
      <w:r w:rsidRPr="005B16B0">
        <w:rPr>
          <w:b/>
          <w:lang w:val="en-GB"/>
        </w:rPr>
        <w:tab/>
      </w:r>
      <w:r w:rsidR="008B2E6A" w:rsidRPr="005B16B0">
        <w:rPr>
          <w:lang w:val="en-GB"/>
        </w:rPr>
        <w:t>Arranging</w:t>
      </w:r>
      <w:r w:rsidR="008B2E6A" w:rsidRPr="005B16B0">
        <w:rPr>
          <w:b/>
          <w:lang w:val="en-GB"/>
        </w:rPr>
        <w:t xml:space="preserve"> </w:t>
      </w:r>
      <w:r w:rsidRPr="005B16B0">
        <w:rPr>
          <w:lang w:val="en-GB"/>
        </w:rPr>
        <w:t>regular</w:t>
      </w:r>
      <w:r w:rsidRPr="005B16B0">
        <w:rPr>
          <w:b/>
          <w:lang w:val="en-GB"/>
        </w:rPr>
        <w:t xml:space="preserve"> </w:t>
      </w:r>
      <w:r w:rsidRPr="005B16B0">
        <w:rPr>
          <w:lang w:val="en-GB"/>
        </w:rPr>
        <w:t>care for them by psychologists and youth workers in accordance with the plan established for them.</w:t>
      </w:r>
      <w:r w:rsidR="009E3B96">
        <w:rPr>
          <w:lang w:val="en-GB"/>
        </w:rPr>
        <w:t xml:space="preserve"> </w:t>
      </w:r>
    </w:p>
    <w:p w:rsidR="00D849E8" w:rsidRPr="005B16B0" w:rsidRDefault="00D849E8" w:rsidP="00D849E8">
      <w:pPr>
        <w:pStyle w:val="SingleTxtG"/>
        <w:rPr>
          <w:lang w:val="en-GB"/>
        </w:rPr>
      </w:pPr>
      <w:r w:rsidRPr="005B16B0">
        <w:rPr>
          <w:lang w:val="en-GB"/>
        </w:rPr>
        <w:t>524.</w:t>
      </w:r>
      <w:r w:rsidRPr="005B16B0">
        <w:rPr>
          <w:lang w:val="en-GB"/>
        </w:rPr>
        <w:tab/>
        <w:t>The psychologist and youth worker keep a dossier on the minor's personality and re-education, including all the necessary documentation.</w:t>
      </w:r>
      <w:r w:rsidR="009E3B96">
        <w:rPr>
          <w:lang w:val="en-GB"/>
        </w:rPr>
        <w:t xml:space="preserve"> </w:t>
      </w:r>
      <w:r w:rsidRPr="005B16B0">
        <w:rPr>
          <w:lang w:val="en-GB"/>
        </w:rPr>
        <w:t xml:space="preserve">A copy is deposited with the judicial registry and made available to the juvenile court judge, the judge responsible for the </w:t>
      </w:r>
      <w:r w:rsidR="000F79BA">
        <w:rPr>
          <w:lang w:val="en-GB"/>
        </w:rPr>
        <w:t>e</w:t>
      </w:r>
      <w:r w:rsidRPr="005B16B0">
        <w:rPr>
          <w:lang w:val="en-GB"/>
        </w:rPr>
        <w:t>xecution of sentences and the relevant branches of the Ministry of Justice.</w:t>
      </w:r>
      <w:r w:rsidR="009E3B96">
        <w:rPr>
          <w:lang w:val="en-GB"/>
        </w:rPr>
        <w:t xml:space="preserve"> </w:t>
      </w:r>
    </w:p>
    <w:p w:rsidR="00D849E8" w:rsidRPr="005B16B0" w:rsidRDefault="00D849E8" w:rsidP="00D849E8">
      <w:pPr>
        <w:pStyle w:val="SingleTxtG"/>
        <w:rPr>
          <w:lang w:val="en-GB"/>
        </w:rPr>
      </w:pPr>
      <w:r w:rsidRPr="005B16B0">
        <w:rPr>
          <w:lang w:val="en-GB"/>
        </w:rPr>
        <w:t>525.</w:t>
      </w:r>
      <w:r w:rsidRPr="005B16B0">
        <w:rPr>
          <w:lang w:val="en-GB"/>
        </w:rPr>
        <w:tab/>
        <w:t>The psychologist and youth worker draft a r</w:t>
      </w:r>
      <w:r w:rsidR="000F79BA">
        <w:rPr>
          <w:lang w:val="en-GB"/>
        </w:rPr>
        <w:t>eport every three months.</w:t>
      </w:r>
      <w:r w:rsidR="009E3B96">
        <w:rPr>
          <w:lang w:val="en-GB"/>
        </w:rPr>
        <w:t xml:space="preserve"> </w:t>
      </w:r>
      <w:r w:rsidR="000F79BA">
        <w:rPr>
          <w:lang w:val="en-GB"/>
        </w:rPr>
        <w:t>The w</w:t>
      </w:r>
      <w:r w:rsidRPr="005B16B0">
        <w:rPr>
          <w:lang w:val="en-GB"/>
        </w:rPr>
        <w:t xml:space="preserve">ork of the psychologists, youth workers and social workers is recorded in a detailed report on the minor’s personality. </w:t>
      </w:r>
    </w:p>
    <w:p w:rsidR="00F02902" w:rsidRPr="005B16B0" w:rsidRDefault="00D849E8" w:rsidP="005B4CB6">
      <w:pPr>
        <w:pStyle w:val="SingleTxtG"/>
        <w:rPr>
          <w:lang w:val="en-GB"/>
        </w:rPr>
      </w:pPr>
      <w:r w:rsidRPr="005B16B0">
        <w:rPr>
          <w:lang w:val="en-GB"/>
        </w:rPr>
        <w:t>526.</w:t>
      </w:r>
      <w:r w:rsidRPr="005B16B0">
        <w:rPr>
          <w:lang w:val="en-GB"/>
        </w:rPr>
        <w:tab/>
        <w:t xml:space="preserve">A meeting is held at the end of the observation period chaired by the director and attended by those mentioned above </w:t>
      </w:r>
    </w:p>
    <w:p w:rsidR="00D849E8" w:rsidRPr="005B16B0" w:rsidRDefault="00F02902" w:rsidP="00D849E8">
      <w:pPr>
        <w:pStyle w:val="H4G"/>
        <w:rPr>
          <w:b/>
          <w:i w:val="0"/>
          <w:lang w:val="en-GB"/>
        </w:rPr>
      </w:pPr>
      <w:r w:rsidRPr="005B16B0">
        <w:rPr>
          <w:lang w:val="en-GB"/>
        </w:rPr>
        <w:tab/>
      </w:r>
      <w:r w:rsidRPr="005B16B0">
        <w:rPr>
          <w:lang w:val="en-GB"/>
        </w:rPr>
        <w:tab/>
      </w:r>
      <w:r w:rsidR="00D849E8" w:rsidRPr="005B16B0">
        <w:rPr>
          <w:lang w:val="en-GB"/>
        </w:rPr>
        <w:t>Second phase</w:t>
      </w:r>
      <w:r w:rsidR="004A2852">
        <w:rPr>
          <w:lang w:val="en-GB"/>
        </w:rPr>
        <w:br/>
      </w:r>
      <w:r w:rsidR="00D849E8" w:rsidRPr="005B16B0">
        <w:rPr>
          <w:lang w:val="en-GB"/>
        </w:rPr>
        <w:t>The re-education service</w:t>
      </w:r>
    </w:p>
    <w:p w:rsidR="00D849E8" w:rsidRPr="005B16B0" w:rsidRDefault="00D849E8" w:rsidP="00D849E8">
      <w:pPr>
        <w:pStyle w:val="SingleTxtG"/>
        <w:rPr>
          <w:lang w:val="en-GB"/>
        </w:rPr>
      </w:pPr>
      <w:r w:rsidRPr="005B16B0">
        <w:rPr>
          <w:lang w:val="en-GB"/>
        </w:rPr>
        <w:t>527.</w:t>
      </w:r>
      <w:r w:rsidRPr="005B16B0">
        <w:rPr>
          <w:lang w:val="en-GB"/>
        </w:rPr>
        <w:tab/>
        <w:t xml:space="preserve">The youth workers, teachers and re-education staff are responsible for ensuring that the minor is provided with education, training and appropriate moral education and for ensuring that his leisure time is put to good use. </w:t>
      </w:r>
    </w:p>
    <w:p w:rsidR="00D849E8" w:rsidRPr="005B16B0" w:rsidRDefault="00D849E8" w:rsidP="00D849E8">
      <w:pPr>
        <w:pStyle w:val="H4G"/>
        <w:rPr>
          <w:b/>
          <w:bCs/>
          <w:i w:val="0"/>
          <w:lang w:val="en-GB"/>
        </w:rPr>
      </w:pPr>
      <w:r w:rsidRPr="005B16B0">
        <w:rPr>
          <w:lang w:val="en-GB"/>
        </w:rPr>
        <w:tab/>
      </w:r>
      <w:r w:rsidRPr="005B16B0">
        <w:rPr>
          <w:lang w:val="en-GB"/>
        </w:rPr>
        <w:tab/>
        <w:t>Education</w:t>
      </w:r>
    </w:p>
    <w:p w:rsidR="00D849E8" w:rsidRPr="005B16B0" w:rsidRDefault="00D849E8" w:rsidP="00D849E8">
      <w:pPr>
        <w:pStyle w:val="SingleTxtG"/>
        <w:rPr>
          <w:lang w:val="en-GB"/>
        </w:rPr>
      </w:pPr>
      <w:r w:rsidRPr="005B16B0">
        <w:rPr>
          <w:lang w:val="en-GB"/>
        </w:rPr>
        <w:t>528.</w:t>
      </w:r>
      <w:r w:rsidRPr="005B16B0">
        <w:rPr>
          <w:lang w:val="en-GB"/>
        </w:rPr>
        <w:tab/>
        <w:t>Teaching courses are organized in lines with the curricula of the Ministry of National Education.</w:t>
      </w:r>
      <w:r w:rsidR="009E3B96">
        <w:rPr>
          <w:lang w:val="en-GB"/>
        </w:rPr>
        <w:t xml:space="preserve"> </w:t>
      </w:r>
      <w:r w:rsidRPr="005B16B0">
        <w:rPr>
          <w:lang w:val="en-GB"/>
        </w:rPr>
        <w:t>Access to the next class is dependent on success in examinations.</w:t>
      </w:r>
      <w:r w:rsidR="009E3B96">
        <w:rPr>
          <w:lang w:val="en-GB"/>
        </w:rPr>
        <w:t xml:space="preserve"> </w:t>
      </w:r>
    </w:p>
    <w:p w:rsidR="00D849E8" w:rsidRPr="005B16B0" w:rsidRDefault="00D849E8" w:rsidP="004A2852">
      <w:pPr>
        <w:pStyle w:val="SingleTxtG"/>
        <w:keepNext/>
        <w:rPr>
          <w:lang w:val="en-GB"/>
        </w:rPr>
      </w:pPr>
      <w:r w:rsidRPr="005B16B0">
        <w:rPr>
          <w:lang w:val="en-GB"/>
        </w:rPr>
        <w:t>529.</w:t>
      </w:r>
      <w:r w:rsidRPr="005B16B0">
        <w:rPr>
          <w:lang w:val="en-GB"/>
        </w:rPr>
        <w:tab/>
        <w:t xml:space="preserve">The course levels are: </w:t>
      </w:r>
    </w:p>
    <w:p w:rsidR="00D849E8" w:rsidRPr="005B16B0" w:rsidRDefault="004A2852" w:rsidP="00D849E8">
      <w:pPr>
        <w:pStyle w:val="Bullet1G"/>
        <w:numPr>
          <w:ilvl w:val="0"/>
          <w:numId w:val="18"/>
        </w:numPr>
        <w:rPr>
          <w:lang w:val="en-GB"/>
        </w:rPr>
      </w:pPr>
      <w:r w:rsidRPr="005B16B0">
        <w:rPr>
          <w:lang w:val="en-GB"/>
        </w:rPr>
        <w:t xml:space="preserve">Basic </w:t>
      </w:r>
      <w:r w:rsidR="00D849E8" w:rsidRPr="005B16B0">
        <w:rPr>
          <w:lang w:val="en-GB"/>
        </w:rPr>
        <w:t>literacy;</w:t>
      </w:r>
    </w:p>
    <w:p w:rsidR="00D849E8" w:rsidRPr="005B16B0" w:rsidRDefault="004A2852" w:rsidP="00D849E8">
      <w:pPr>
        <w:pStyle w:val="Bullet1G"/>
        <w:numPr>
          <w:ilvl w:val="0"/>
          <w:numId w:val="18"/>
        </w:numPr>
        <w:rPr>
          <w:lang w:val="en-GB"/>
        </w:rPr>
      </w:pPr>
      <w:r w:rsidRPr="005B16B0">
        <w:rPr>
          <w:lang w:val="en-GB"/>
        </w:rPr>
        <w:t xml:space="preserve">From </w:t>
      </w:r>
      <w:r w:rsidR="00D849E8" w:rsidRPr="005B16B0">
        <w:rPr>
          <w:lang w:val="en-GB"/>
        </w:rPr>
        <w:t>year one standard to year six standard of basic education;</w:t>
      </w:r>
      <w:r w:rsidR="009E3B96">
        <w:rPr>
          <w:lang w:val="en-GB"/>
        </w:rPr>
        <w:t xml:space="preserve"> </w:t>
      </w:r>
      <w:r w:rsidR="00D849E8" w:rsidRPr="005B16B0">
        <w:rPr>
          <w:lang w:val="en-GB"/>
        </w:rPr>
        <w:t>and</w:t>
      </w:r>
    </w:p>
    <w:p w:rsidR="00D849E8" w:rsidRPr="005B16B0" w:rsidRDefault="004A2852" w:rsidP="00D849E8">
      <w:pPr>
        <w:pStyle w:val="Bullet1G"/>
        <w:numPr>
          <w:ilvl w:val="0"/>
          <w:numId w:val="18"/>
        </w:numPr>
        <w:rPr>
          <w:lang w:val="en-GB"/>
        </w:rPr>
      </w:pPr>
      <w:r w:rsidRPr="005B16B0">
        <w:rPr>
          <w:lang w:val="en-GB"/>
        </w:rPr>
        <w:t xml:space="preserve">From </w:t>
      </w:r>
      <w:r w:rsidR="00D849E8" w:rsidRPr="005B16B0">
        <w:rPr>
          <w:lang w:val="en-GB"/>
        </w:rPr>
        <w:t>year six standard to the standard of the certificate of basic education.</w:t>
      </w:r>
    </w:p>
    <w:p w:rsidR="00F02902" w:rsidRPr="005B16B0" w:rsidRDefault="00D849E8" w:rsidP="005B4CB6">
      <w:pPr>
        <w:pStyle w:val="SingleTxtG"/>
        <w:rPr>
          <w:lang w:val="en-GB"/>
        </w:rPr>
      </w:pPr>
      <w:r w:rsidRPr="005B16B0">
        <w:rPr>
          <w:lang w:val="en-GB"/>
        </w:rPr>
        <w:t>530.</w:t>
      </w:r>
      <w:r w:rsidRPr="005B16B0">
        <w:rPr>
          <w:lang w:val="en-GB"/>
        </w:rPr>
        <w:tab/>
        <w:t xml:space="preserve">At higher levels, the minor is able to study either by correspondence or by enrolling in a </w:t>
      </w:r>
      <w:r w:rsidRPr="005B16B0">
        <w:rPr>
          <w:i/>
          <w:lang w:val="en-GB"/>
        </w:rPr>
        <w:t>lycée</w:t>
      </w:r>
      <w:r w:rsidRPr="005B16B0">
        <w:rPr>
          <w:lang w:val="en-GB"/>
        </w:rPr>
        <w:t xml:space="preserve"> near the facility with the agreement of the re-education board.</w:t>
      </w:r>
      <w:r w:rsidR="00F02902" w:rsidRPr="005B16B0">
        <w:rPr>
          <w:lang w:val="en-GB"/>
        </w:rPr>
        <w:t xml:space="preserve"> </w:t>
      </w:r>
    </w:p>
    <w:p w:rsidR="00AE032C" w:rsidRPr="005B16B0" w:rsidRDefault="00F02902" w:rsidP="00AE032C">
      <w:pPr>
        <w:pStyle w:val="H4G"/>
        <w:rPr>
          <w:lang w:val="en-GB"/>
        </w:rPr>
      </w:pPr>
      <w:r w:rsidRPr="005B16B0">
        <w:rPr>
          <w:lang w:val="en-GB"/>
        </w:rPr>
        <w:tab/>
      </w:r>
      <w:r w:rsidRPr="005B16B0">
        <w:rPr>
          <w:lang w:val="en-GB"/>
        </w:rPr>
        <w:tab/>
      </w:r>
      <w:r w:rsidR="00AE032C" w:rsidRPr="005B16B0">
        <w:rPr>
          <w:lang w:val="en-GB"/>
        </w:rPr>
        <w:t>Training</w:t>
      </w:r>
    </w:p>
    <w:p w:rsidR="00AE032C" w:rsidRPr="005B16B0" w:rsidRDefault="00AE032C" w:rsidP="00AE032C">
      <w:pPr>
        <w:pStyle w:val="SingleTxtG"/>
        <w:rPr>
          <w:lang w:val="en-GB"/>
        </w:rPr>
      </w:pPr>
      <w:r w:rsidRPr="005B16B0">
        <w:rPr>
          <w:lang w:val="en-GB"/>
        </w:rPr>
        <w:t>531.</w:t>
      </w:r>
      <w:r w:rsidRPr="005B16B0">
        <w:rPr>
          <w:lang w:val="en-GB"/>
        </w:rPr>
        <w:tab/>
        <w:t xml:space="preserve">Minors are given vocational training according to their abilities and wishes, taking account of their employment prospects after release. </w:t>
      </w:r>
    </w:p>
    <w:p w:rsidR="00AE032C" w:rsidRPr="005B16B0" w:rsidRDefault="00AE032C" w:rsidP="00AE032C">
      <w:pPr>
        <w:pStyle w:val="SingleTxtG"/>
        <w:rPr>
          <w:lang w:val="en-GB"/>
        </w:rPr>
      </w:pPr>
      <w:r w:rsidRPr="005B16B0">
        <w:rPr>
          <w:lang w:val="en-GB"/>
        </w:rPr>
        <w:t>532.</w:t>
      </w:r>
      <w:r w:rsidRPr="005B16B0">
        <w:rPr>
          <w:lang w:val="en-GB"/>
        </w:rPr>
        <w:tab/>
        <w:t xml:space="preserve">Training takes the form of theoretical and practical courses either in the minors' rehabilitation centre or in a vocational training facility. </w:t>
      </w:r>
    </w:p>
    <w:p w:rsidR="00AE032C" w:rsidRPr="005B16B0" w:rsidRDefault="00AE032C" w:rsidP="00AE032C">
      <w:pPr>
        <w:pStyle w:val="SingleTxtG"/>
        <w:rPr>
          <w:lang w:val="en-GB"/>
        </w:rPr>
      </w:pPr>
      <w:r w:rsidRPr="005B16B0">
        <w:rPr>
          <w:lang w:val="en-GB"/>
        </w:rPr>
        <w:t>533.</w:t>
      </w:r>
      <w:r w:rsidRPr="005B16B0">
        <w:rPr>
          <w:lang w:val="en-GB"/>
        </w:rPr>
        <w:tab/>
        <w:t xml:space="preserve">Success is rewarded by the award of a diploma which contains no mention of either the minor's penal status or the penal establishment. </w:t>
      </w:r>
    </w:p>
    <w:p w:rsidR="00F02902" w:rsidRPr="005B16B0" w:rsidRDefault="00AE032C" w:rsidP="005B4CB6">
      <w:pPr>
        <w:pStyle w:val="SingleTxtG"/>
        <w:rPr>
          <w:lang w:val="en-GB"/>
        </w:rPr>
      </w:pPr>
      <w:r w:rsidRPr="005B16B0">
        <w:rPr>
          <w:lang w:val="en-GB"/>
        </w:rPr>
        <w:t>534.</w:t>
      </w:r>
      <w:r w:rsidRPr="005B16B0">
        <w:rPr>
          <w:lang w:val="en-GB"/>
        </w:rPr>
        <w:tab/>
        <w:t>The regime for minors is collective and they may not be placed in isolation except for health reasons, or be obliged to wear prison uniform:</w:t>
      </w:r>
      <w:r w:rsidR="009E3B96">
        <w:rPr>
          <w:lang w:val="en-GB"/>
        </w:rPr>
        <w:t xml:space="preserve"> </w:t>
      </w:r>
      <w:r w:rsidRPr="005B16B0">
        <w:rPr>
          <w:lang w:val="en-GB"/>
        </w:rPr>
        <w:t>since minors are allowed to wear their own clothing, they are subject to two dress-codes, one for summer and the other for winter.</w:t>
      </w:r>
      <w:r w:rsidR="009E3B96">
        <w:rPr>
          <w:lang w:val="en-GB"/>
        </w:rPr>
        <w:t xml:space="preserve"> </w:t>
      </w:r>
      <w:r w:rsidRPr="005B16B0">
        <w:rPr>
          <w:lang w:val="en-GB"/>
        </w:rPr>
        <w:t>They have visiting facilities that cater for private personal visits, and medical attention each month and whenever necessary.</w:t>
      </w:r>
      <w:r w:rsidR="009E3B96">
        <w:rPr>
          <w:lang w:val="en-GB"/>
        </w:rPr>
        <w:t xml:space="preserve"> </w:t>
      </w:r>
      <w:r w:rsidRPr="005B16B0">
        <w:rPr>
          <w:lang w:val="en-GB"/>
        </w:rPr>
        <w:t>They are entitled to a bath once a week.</w:t>
      </w:r>
    </w:p>
    <w:p w:rsidR="00AE032C" w:rsidRPr="005B16B0" w:rsidRDefault="00F02902" w:rsidP="00AE032C">
      <w:pPr>
        <w:pStyle w:val="H4G"/>
        <w:rPr>
          <w:lang w:val="en-GB"/>
        </w:rPr>
      </w:pPr>
      <w:r w:rsidRPr="005B16B0">
        <w:rPr>
          <w:lang w:val="en-GB"/>
        </w:rPr>
        <w:tab/>
      </w:r>
      <w:r w:rsidRPr="005B16B0">
        <w:rPr>
          <w:lang w:val="en-GB"/>
        </w:rPr>
        <w:tab/>
      </w:r>
      <w:r w:rsidR="00AE032C" w:rsidRPr="005B16B0">
        <w:rPr>
          <w:lang w:val="en-GB"/>
        </w:rPr>
        <w:t>Visits</w:t>
      </w:r>
    </w:p>
    <w:p w:rsidR="00AE032C" w:rsidRPr="005B16B0" w:rsidRDefault="00AE032C" w:rsidP="00AE032C">
      <w:pPr>
        <w:pStyle w:val="SingleTxtG"/>
        <w:rPr>
          <w:lang w:val="en-GB"/>
        </w:rPr>
      </w:pPr>
      <w:r w:rsidRPr="005B16B0">
        <w:rPr>
          <w:lang w:val="en-GB"/>
        </w:rPr>
        <w:t>535.</w:t>
      </w:r>
      <w:r w:rsidRPr="005B16B0">
        <w:rPr>
          <w:lang w:val="en-GB"/>
        </w:rPr>
        <w:tab/>
        <w:t>Minors may be visited by older family members in the ascending line, children, close cousins, spouse, brothers and sisters and spouse’s children.</w:t>
      </w:r>
      <w:r w:rsidR="009E3B96">
        <w:rPr>
          <w:lang w:val="en-GB"/>
        </w:rPr>
        <w:t xml:space="preserve"> </w:t>
      </w:r>
      <w:r w:rsidRPr="005B16B0">
        <w:rPr>
          <w:lang w:val="en-GB"/>
        </w:rPr>
        <w:t>In the case of foreigners, visits by diplomats are allowed exceptionally and on the basis of agreement by the judge responsible for executing judgments, the juvenile court judge and the chairman of the re-education board.</w:t>
      </w:r>
      <w:r w:rsidR="009E3B96">
        <w:rPr>
          <w:lang w:val="en-GB"/>
        </w:rPr>
        <w:t xml:space="preserve"> </w:t>
      </w:r>
      <w:r w:rsidRPr="005B16B0">
        <w:rPr>
          <w:lang w:val="en-GB"/>
        </w:rPr>
        <w:t>Minors may also be visited by their lawyers.</w:t>
      </w:r>
      <w:r w:rsidR="009E3B96">
        <w:rPr>
          <w:lang w:val="en-GB"/>
        </w:rPr>
        <w:t xml:space="preserve"> </w:t>
      </w:r>
    </w:p>
    <w:p w:rsidR="00F02902" w:rsidRPr="005B16B0" w:rsidRDefault="00AE032C" w:rsidP="005B4CB6">
      <w:pPr>
        <w:pStyle w:val="SingleTxtG"/>
        <w:rPr>
          <w:lang w:val="en-GB"/>
        </w:rPr>
      </w:pPr>
      <w:r w:rsidRPr="005B16B0">
        <w:rPr>
          <w:lang w:val="en-GB"/>
        </w:rPr>
        <w:t>536.</w:t>
      </w:r>
      <w:r w:rsidRPr="005B16B0">
        <w:rPr>
          <w:lang w:val="en-GB"/>
        </w:rPr>
        <w:tab/>
        <w:t>Visits take place twice each week.</w:t>
      </w:r>
      <w:r w:rsidR="009E3B96">
        <w:rPr>
          <w:lang w:val="en-GB"/>
        </w:rPr>
        <w:t xml:space="preserve"> </w:t>
      </w:r>
      <w:r w:rsidRPr="005B16B0">
        <w:rPr>
          <w:lang w:val="en-GB"/>
        </w:rPr>
        <w:t>Minors may be allowed to attend the funeral of a close relative, if authorized by the responsible judge if he is on remand and by the director of the facility if final judgment has been handed down in his case.</w:t>
      </w:r>
      <w:r w:rsidR="009E3B96">
        <w:rPr>
          <w:lang w:val="en-GB"/>
        </w:rPr>
        <w:t xml:space="preserve"> </w:t>
      </w:r>
      <w:r w:rsidRPr="005B16B0">
        <w:rPr>
          <w:lang w:val="en-GB"/>
        </w:rPr>
        <w:t>On such occasions the minor leaves the facility in the company of and on the responsibility of his legal guardian.</w:t>
      </w:r>
    </w:p>
    <w:p w:rsidR="00AE032C" w:rsidRPr="005B16B0" w:rsidRDefault="00F02902" w:rsidP="00AE032C">
      <w:pPr>
        <w:pStyle w:val="H4G"/>
        <w:rPr>
          <w:lang w:val="en-GB"/>
        </w:rPr>
      </w:pPr>
      <w:r w:rsidRPr="005B16B0">
        <w:rPr>
          <w:lang w:val="en-GB"/>
        </w:rPr>
        <w:tab/>
      </w:r>
      <w:r w:rsidRPr="005B16B0">
        <w:rPr>
          <w:lang w:val="en-GB"/>
        </w:rPr>
        <w:tab/>
      </w:r>
      <w:r w:rsidR="00AE032C" w:rsidRPr="005B16B0">
        <w:rPr>
          <w:lang w:val="en-GB"/>
        </w:rPr>
        <w:t>Leave and special leave</w:t>
      </w:r>
    </w:p>
    <w:p w:rsidR="00AE032C" w:rsidRPr="005B16B0" w:rsidRDefault="00AE032C" w:rsidP="00AE032C">
      <w:pPr>
        <w:pStyle w:val="SingleTxtG"/>
        <w:rPr>
          <w:lang w:val="en-GB"/>
        </w:rPr>
      </w:pPr>
      <w:r w:rsidRPr="005B16B0">
        <w:rPr>
          <w:lang w:val="en-GB"/>
        </w:rPr>
        <w:t>537.</w:t>
      </w:r>
      <w:r w:rsidRPr="005B16B0">
        <w:rPr>
          <w:lang w:val="en-GB"/>
        </w:rPr>
        <w:tab/>
        <w:t>After consulting the re-education board, the director of the centre is authorized to grant minors 30</w:t>
      </w:r>
      <w:r w:rsidR="00EE3C5A">
        <w:rPr>
          <w:lang w:val="en-GB"/>
        </w:rPr>
        <w:t> days</w:t>
      </w:r>
      <w:r w:rsidRPr="005B16B0">
        <w:rPr>
          <w:lang w:val="en-GB"/>
        </w:rPr>
        <w:t>’ annual leave during the summer and leave for official holidays.</w:t>
      </w:r>
      <w:r w:rsidR="009E3B96">
        <w:rPr>
          <w:lang w:val="en-GB"/>
        </w:rPr>
        <w:t xml:space="preserve"> </w:t>
      </w:r>
      <w:r w:rsidRPr="005B16B0">
        <w:rPr>
          <w:lang w:val="en-GB"/>
        </w:rPr>
        <w:t>In cases of good behaviour, he can also give minors ten days' leave every three months (</w:t>
      </w:r>
      <w:r w:rsidR="00EE3C5A">
        <w:rPr>
          <w:lang w:val="en-GB"/>
        </w:rPr>
        <w:t>art. </w:t>
      </w:r>
      <w:r w:rsidRPr="005B16B0">
        <w:rPr>
          <w:lang w:val="en-GB"/>
        </w:rPr>
        <w:t xml:space="preserve">125 of the Prison Organization Code). </w:t>
      </w:r>
    </w:p>
    <w:p w:rsidR="00AE032C" w:rsidRPr="005B16B0" w:rsidRDefault="00AE032C" w:rsidP="00AE032C">
      <w:pPr>
        <w:pStyle w:val="SingleTxtG"/>
        <w:rPr>
          <w:sz w:val="24"/>
          <w:szCs w:val="24"/>
          <w:lang w:val="en-GB" w:eastAsia="en-GB"/>
        </w:rPr>
      </w:pPr>
      <w:r w:rsidRPr="005B16B0">
        <w:rPr>
          <w:lang w:val="en-GB"/>
        </w:rPr>
        <w:t>538.</w:t>
      </w:r>
      <w:r w:rsidRPr="005B16B0">
        <w:rPr>
          <w:lang w:val="en-GB"/>
        </w:rPr>
        <w:tab/>
        <w:t xml:space="preserve">In accordance with </w:t>
      </w:r>
      <w:r w:rsidR="00EE3C5A">
        <w:rPr>
          <w:lang w:val="en-GB"/>
        </w:rPr>
        <w:t>article </w:t>
      </w:r>
      <w:r w:rsidRPr="005B16B0">
        <w:rPr>
          <w:lang w:val="en-GB"/>
        </w:rPr>
        <w:t xml:space="preserve">7 of the Family Code, the minor may be authorized to marry, either by the juvenile court judge or by the judge responsible for the execution of sentences or </w:t>
      </w:r>
      <w:r w:rsidR="00366519">
        <w:rPr>
          <w:lang w:val="en-GB"/>
        </w:rPr>
        <w:t xml:space="preserve">by </w:t>
      </w:r>
      <w:r w:rsidRPr="005B16B0">
        <w:rPr>
          <w:lang w:val="en-GB"/>
        </w:rPr>
        <w:t>the chairman of the re-educati</w:t>
      </w:r>
      <w:r w:rsidR="004A2852">
        <w:rPr>
          <w:lang w:val="en-GB"/>
        </w:rPr>
        <w:t>on board.</w:t>
      </w:r>
    </w:p>
    <w:p w:rsidR="00AE032C" w:rsidRPr="005B16B0" w:rsidRDefault="00F02902" w:rsidP="00AE032C">
      <w:pPr>
        <w:pStyle w:val="H4G"/>
        <w:rPr>
          <w:lang w:val="en-GB"/>
        </w:rPr>
      </w:pPr>
      <w:r w:rsidRPr="005B16B0">
        <w:rPr>
          <w:lang w:val="en-GB"/>
        </w:rPr>
        <w:tab/>
      </w:r>
      <w:r w:rsidRPr="005B16B0">
        <w:rPr>
          <w:lang w:val="en-GB"/>
        </w:rPr>
        <w:tab/>
      </w:r>
      <w:r w:rsidR="00AE032C" w:rsidRPr="005B16B0">
        <w:rPr>
          <w:lang w:val="en-GB"/>
        </w:rPr>
        <w:t>Correspondence</w:t>
      </w:r>
    </w:p>
    <w:p w:rsidR="00F02902" w:rsidRPr="005B16B0" w:rsidRDefault="00AE032C" w:rsidP="005B4CB6">
      <w:pPr>
        <w:pStyle w:val="SingleTxtG"/>
        <w:rPr>
          <w:b/>
          <w:bCs/>
          <w:lang w:val="en-GB"/>
        </w:rPr>
      </w:pPr>
      <w:r w:rsidRPr="005B16B0">
        <w:rPr>
          <w:lang w:val="en-GB"/>
        </w:rPr>
        <w:t>539.</w:t>
      </w:r>
      <w:r w:rsidRPr="005B16B0">
        <w:rPr>
          <w:lang w:val="en-GB"/>
        </w:rPr>
        <w:tab/>
        <w:t>The minor is entitled to receive five kilogrammes of food once a week:</w:t>
      </w:r>
      <w:r w:rsidR="009E3B96">
        <w:rPr>
          <w:lang w:val="en-GB"/>
        </w:rPr>
        <w:t xml:space="preserve"> </w:t>
      </w:r>
      <w:r w:rsidRPr="005B16B0">
        <w:rPr>
          <w:lang w:val="en-GB"/>
        </w:rPr>
        <w:t>during Ramadan and holidays, this allowance is increased to three kilogrammes a day.</w:t>
      </w:r>
      <w:r w:rsidR="009E3B96">
        <w:rPr>
          <w:lang w:val="en-GB"/>
        </w:rPr>
        <w:t xml:space="preserve"> </w:t>
      </w:r>
      <w:r w:rsidRPr="005B16B0">
        <w:rPr>
          <w:lang w:val="en-GB"/>
        </w:rPr>
        <w:t>He may also receive parcels by post containing food, clothing, national newspapers, books and magazines.</w:t>
      </w:r>
      <w:r w:rsidR="009E3B96">
        <w:rPr>
          <w:lang w:val="en-GB"/>
        </w:rPr>
        <w:t xml:space="preserve"> </w:t>
      </w:r>
      <w:r w:rsidRPr="005B16B0">
        <w:rPr>
          <w:lang w:val="en-GB"/>
        </w:rPr>
        <w:t>Parcels must be opened in the minor’s presence.</w:t>
      </w:r>
      <w:r w:rsidR="00F02902" w:rsidRPr="005B16B0">
        <w:rPr>
          <w:lang w:val="en-GB"/>
        </w:rPr>
        <w:t xml:space="preserve"> </w:t>
      </w:r>
    </w:p>
    <w:p w:rsidR="00AE032C" w:rsidRPr="005B16B0" w:rsidRDefault="00F02902" w:rsidP="00AE032C">
      <w:pPr>
        <w:pStyle w:val="H4G"/>
        <w:rPr>
          <w:lang w:val="en-GB"/>
        </w:rPr>
      </w:pPr>
      <w:r w:rsidRPr="005B16B0">
        <w:rPr>
          <w:lang w:val="en-GB"/>
        </w:rPr>
        <w:tab/>
      </w:r>
      <w:r w:rsidRPr="005B16B0">
        <w:rPr>
          <w:lang w:val="en-GB"/>
        </w:rPr>
        <w:tab/>
      </w:r>
      <w:r w:rsidR="00AE032C" w:rsidRPr="005B16B0">
        <w:rPr>
          <w:lang w:val="en-GB"/>
        </w:rPr>
        <w:t>Social and religious support</w:t>
      </w:r>
    </w:p>
    <w:p w:rsidR="00AE032C" w:rsidRPr="005B16B0" w:rsidRDefault="00AE032C" w:rsidP="00AE032C">
      <w:pPr>
        <w:pStyle w:val="H4G"/>
        <w:rPr>
          <w:bCs/>
          <w:lang w:val="en-GB"/>
        </w:rPr>
      </w:pPr>
      <w:r w:rsidRPr="005B16B0">
        <w:rPr>
          <w:lang w:val="en-GB"/>
        </w:rPr>
        <w:tab/>
      </w:r>
      <w:r w:rsidRPr="005B16B0">
        <w:rPr>
          <w:lang w:val="en-GB"/>
        </w:rPr>
        <w:tab/>
        <w:t>The social worker</w:t>
      </w:r>
    </w:p>
    <w:p w:rsidR="00AE032C" w:rsidRPr="005B16B0" w:rsidRDefault="00AE032C" w:rsidP="00AE032C">
      <w:pPr>
        <w:pStyle w:val="SingleTxtG"/>
        <w:rPr>
          <w:lang w:val="en-GB"/>
        </w:rPr>
      </w:pPr>
      <w:r w:rsidRPr="005B16B0">
        <w:rPr>
          <w:lang w:val="en-GB"/>
        </w:rPr>
        <w:t>540.</w:t>
      </w:r>
      <w:r w:rsidRPr="005B16B0">
        <w:rPr>
          <w:lang w:val="en-GB"/>
        </w:rPr>
        <w:tab/>
        <w:t>Social workers are under the authority of the judge responsible for the execution of sentences.</w:t>
      </w:r>
      <w:r w:rsidR="009E3B96">
        <w:rPr>
          <w:lang w:val="en-GB"/>
        </w:rPr>
        <w:t xml:space="preserve"> </w:t>
      </w:r>
      <w:r w:rsidRPr="005B16B0">
        <w:rPr>
          <w:lang w:val="en-GB"/>
        </w:rPr>
        <w:t>They work in coordination with the social services, without prejudicing security, discipline and the proper functioning of judicial procedures.</w:t>
      </w:r>
      <w:r w:rsidR="009E3B96">
        <w:rPr>
          <w:lang w:val="en-GB"/>
        </w:rPr>
        <w:t xml:space="preserve"> </w:t>
      </w:r>
      <w:r w:rsidRPr="005B16B0">
        <w:rPr>
          <w:lang w:val="en-GB"/>
        </w:rPr>
        <w:t xml:space="preserve">They take care of re-establishing family connections and dealing with social problems which may affect the minor or his family. </w:t>
      </w:r>
    </w:p>
    <w:p w:rsidR="00AE032C" w:rsidRPr="005B16B0" w:rsidRDefault="00AE032C" w:rsidP="00AE032C">
      <w:pPr>
        <w:pStyle w:val="H4G"/>
        <w:rPr>
          <w:lang w:val="en-GB"/>
        </w:rPr>
      </w:pPr>
      <w:r w:rsidRPr="005B16B0">
        <w:rPr>
          <w:lang w:val="en-GB"/>
        </w:rPr>
        <w:tab/>
      </w:r>
      <w:r w:rsidRPr="005B16B0">
        <w:rPr>
          <w:lang w:val="en-GB"/>
        </w:rPr>
        <w:tab/>
        <w:t>The faith worker</w:t>
      </w:r>
    </w:p>
    <w:p w:rsidR="00AE032C" w:rsidRPr="005B16B0" w:rsidRDefault="00AE032C" w:rsidP="00AE032C">
      <w:pPr>
        <w:pStyle w:val="SingleTxtG"/>
        <w:rPr>
          <w:lang w:val="en-GB"/>
        </w:rPr>
      </w:pPr>
      <w:r w:rsidRPr="005B16B0">
        <w:rPr>
          <w:lang w:val="en-GB"/>
        </w:rPr>
        <w:t>541.</w:t>
      </w:r>
      <w:r w:rsidRPr="005B16B0">
        <w:rPr>
          <w:lang w:val="en-GB"/>
        </w:rPr>
        <w:tab/>
        <w:t>Under an agreement signed between the Ministry of Justice and the Ministry of Religious Affairs, minors are given courses in religious education and guidance.</w:t>
      </w:r>
    </w:p>
    <w:p w:rsidR="00AE032C" w:rsidRPr="005B16B0" w:rsidRDefault="00AE032C" w:rsidP="00AE032C">
      <w:pPr>
        <w:pStyle w:val="H4G"/>
        <w:rPr>
          <w:lang w:val="en-GB"/>
        </w:rPr>
      </w:pPr>
      <w:r w:rsidRPr="005B16B0">
        <w:rPr>
          <w:lang w:val="en-GB"/>
        </w:rPr>
        <w:tab/>
      </w:r>
      <w:r w:rsidRPr="005B16B0">
        <w:rPr>
          <w:lang w:val="en-GB"/>
        </w:rPr>
        <w:tab/>
        <w:t>Information</w:t>
      </w:r>
    </w:p>
    <w:p w:rsidR="00AE032C" w:rsidRPr="005B16B0" w:rsidRDefault="00AE032C" w:rsidP="00AE032C">
      <w:pPr>
        <w:pStyle w:val="SingleTxtG"/>
        <w:rPr>
          <w:lang w:val="en-GB"/>
        </w:rPr>
      </w:pPr>
      <w:r w:rsidRPr="005B16B0">
        <w:rPr>
          <w:lang w:val="en-GB"/>
        </w:rPr>
        <w:t>542.</w:t>
      </w:r>
      <w:r w:rsidRPr="005B16B0">
        <w:rPr>
          <w:lang w:val="en-GB"/>
        </w:rPr>
        <w:tab/>
        <w:t>Minors are allowed to read daily newspapers or periodicals and to listen to and watch radio and television programmes between 17:30 and lights-out, under the supervision of the director.</w:t>
      </w:r>
      <w:r w:rsidR="009E3B96">
        <w:rPr>
          <w:lang w:val="en-GB"/>
        </w:rPr>
        <w:t xml:space="preserve"> </w:t>
      </w:r>
      <w:r w:rsidRPr="005B16B0">
        <w:rPr>
          <w:lang w:val="en-GB"/>
        </w:rPr>
        <w:t xml:space="preserve">There is a library at the disposal of the minors in every facility. </w:t>
      </w:r>
    </w:p>
    <w:p w:rsidR="00AE032C" w:rsidRPr="005B16B0" w:rsidRDefault="00AE032C" w:rsidP="00AE032C">
      <w:pPr>
        <w:pStyle w:val="H4G"/>
        <w:rPr>
          <w:bCs/>
          <w:lang w:val="en-GB"/>
        </w:rPr>
      </w:pPr>
      <w:r w:rsidRPr="005B16B0">
        <w:rPr>
          <w:lang w:val="en-GB"/>
        </w:rPr>
        <w:tab/>
      </w:r>
      <w:r w:rsidRPr="005B16B0">
        <w:rPr>
          <w:lang w:val="en-GB"/>
        </w:rPr>
        <w:tab/>
        <w:t>Culture, education and sport</w:t>
      </w:r>
    </w:p>
    <w:p w:rsidR="00AE032C" w:rsidRPr="005B16B0" w:rsidRDefault="00AE032C" w:rsidP="00AE032C">
      <w:pPr>
        <w:pStyle w:val="SingleTxtG"/>
        <w:rPr>
          <w:lang w:val="en-GB"/>
        </w:rPr>
      </w:pPr>
      <w:r w:rsidRPr="005B16B0">
        <w:rPr>
          <w:lang w:val="en-GB"/>
        </w:rPr>
        <w:t>543.</w:t>
      </w:r>
      <w:r w:rsidRPr="005B16B0">
        <w:rPr>
          <w:lang w:val="en-GB"/>
        </w:rPr>
        <w:tab/>
        <w:t xml:space="preserve">Cultural, educational and sporting activities take place in every specialized rehabilitation centre for minors. </w:t>
      </w:r>
    </w:p>
    <w:p w:rsidR="00AE032C" w:rsidRPr="005B16B0" w:rsidRDefault="00AE032C" w:rsidP="00AE032C">
      <w:pPr>
        <w:pStyle w:val="H4G"/>
        <w:rPr>
          <w:lang w:val="en-GB"/>
        </w:rPr>
      </w:pPr>
      <w:r w:rsidRPr="005B16B0">
        <w:rPr>
          <w:lang w:val="en-GB"/>
        </w:rPr>
        <w:tab/>
      </w:r>
      <w:r w:rsidRPr="005B16B0">
        <w:rPr>
          <w:lang w:val="en-GB"/>
        </w:rPr>
        <w:tab/>
        <w:t>Employment for training purposes</w:t>
      </w:r>
    </w:p>
    <w:p w:rsidR="00F02902" w:rsidRPr="005B16B0" w:rsidRDefault="00AE032C" w:rsidP="00B77C7F">
      <w:pPr>
        <w:pStyle w:val="SingleTxtG"/>
        <w:rPr>
          <w:lang w:val="en-GB"/>
        </w:rPr>
      </w:pPr>
      <w:r w:rsidRPr="005B16B0">
        <w:rPr>
          <w:lang w:val="en-GB"/>
        </w:rPr>
        <w:t>544.</w:t>
      </w:r>
      <w:r w:rsidRPr="005B16B0">
        <w:rPr>
          <w:lang w:val="en-GB"/>
        </w:rPr>
        <w:tab/>
        <w:t>Minors who have reached the age of 16 are able to request permission to take a job as a contribution to their re-education, personal development and social reintegration:</w:t>
      </w:r>
      <w:r w:rsidR="009E3B96">
        <w:rPr>
          <w:lang w:val="en-GB"/>
        </w:rPr>
        <w:t xml:space="preserve"> </w:t>
      </w:r>
      <w:r w:rsidRPr="005B16B0">
        <w:rPr>
          <w:lang w:val="en-GB"/>
        </w:rPr>
        <w:t>the decision is taken by the director of the facility on medical advice and with the agreement of the re-education board.</w:t>
      </w:r>
      <w:r w:rsidR="009E3B96">
        <w:rPr>
          <w:lang w:val="en-GB"/>
        </w:rPr>
        <w:t xml:space="preserve"> </w:t>
      </w:r>
      <w:r w:rsidRPr="005B16B0">
        <w:rPr>
          <w:lang w:val="en-GB"/>
        </w:rPr>
        <w:t>Minors under this arrangement are entitled to one day off per week in addition to official holidays.</w:t>
      </w:r>
      <w:r w:rsidR="009E3B96">
        <w:rPr>
          <w:lang w:val="en-GB"/>
        </w:rPr>
        <w:t xml:space="preserve"> </w:t>
      </w:r>
      <w:r w:rsidRPr="005B16B0">
        <w:rPr>
          <w:lang w:val="en-GB"/>
        </w:rPr>
        <w:t>Working time may not exceed that of a normal worker.</w:t>
      </w:r>
    </w:p>
    <w:p w:rsidR="00AE032C" w:rsidRPr="009A2277" w:rsidRDefault="00F02902" w:rsidP="009A2277">
      <w:pPr>
        <w:pStyle w:val="H23G"/>
        <w:rPr>
          <w:lang w:val="en-GB"/>
        </w:rPr>
      </w:pPr>
      <w:r w:rsidRPr="009A2277">
        <w:tab/>
      </w:r>
      <w:r w:rsidR="00AE032C" w:rsidRPr="009A2277">
        <w:rPr>
          <w:lang w:val="en-GB"/>
        </w:rPr>
        <w:t>2.</w:t>
      </w:r>
      <w:r w:rsidR="00AE032C" w:rsidRPr="009A2277">
        <w:rPr>
          <w:lang w:val="en-GB"/>
        </w:rPr>
        <w:tab/>
        <w:t xml:space="preserve">Ordinance </w:t>
      </w:r>
      <w:r w:rsidR="00C6046D" w:rsidRPr="009A2277">
        <w:rPr>
          <w:lang w:val="en-GB"/>
        </w:rPr>
        <w:t>No. </w:t>
      </w:r>
      <w:r w:rsidR="00AE032C" w:rsidRPr="009A2277">
        <w:rPr>
          <w:lang w:val="en-GB"/>
        </w:rPr>
        <w:t>72</w:t>
      </w:r>
      <w:r w:rsidR="00FD36C0" w:rsidRPr="009A2277">
        <w:rPr>
          <w:lang w:val="en-GB"/>
        </w:rPr>
        <w:t>–</w:t>
      </w:r>
      <w:r w:rsidR="00AE032C" w:rsidRPr="009A2277">
        <w:rPr>
          <w:lang w:val="en-GB"/>
        </w:rPr>
        <w:t>03 of 10</w:t>
      </w:r>
      <w:r w:rsidR="00A45EF3" w:rsidRPr="009A2277">
        <w:rPr>
          <w:lang w:val="en-GB"/>
        </w:rPr>
        <w:t> February</w:t>
      </w:r>
      <w:r w:rsidR="00AE032C" w:rsidRPr="009A2277">
        <w:rPr>
          <w:lang w:val="en-GB"/>
        </w:rPr>
        <w:t xml:space="preserve"> 1972 on the Protection</w:t>
      </w:r>
      <w:r w:rsidR="009A2277" w:rsidRPr="009A2277">
        <w:rPr>
          <w:lang w:val="en-GB"/>
        </w:rPr>
        <w:t xml:space="preserve"> of Children and Young Persons </w:t>
      </w:r>
      <w:r w:rsidR="00AE032C" w:rsidRPr="009A2277">
        <w:rPr>
          <w:lang w:val="en-GB"/>
        </w:rPr>
        <w:t>and Children in Situations of Emergency</w:t>
      </w:r>
    </w:p>
    <w:p w:rsidR="00AE032C" w:rsidRPr="005B16B0" w:rsidRDefault="00AE032C" w:rsidP="009A2277">
      <w:pPr>
        <w:pStyle w:val="SingleTxtG"/>
        <w:rPr>
          <w:lang w:val="en-GB"/>
        </w:rPr>
      </w:pPr>
      <w:r w:rsidRPr="005B16B0">
        <w:rPr>
          <w:lang w:val="en-GB"/>
        </w:rPr>
        <w:t>545.</w:t>
      </w:r>
      <w:r w:rsidRPr="005B16B0">
        <w:rPr>
          <w:lang w:val="en-GB"/>
        </w:rPr>
        <w:tab/>
        <w:t>Alongside minors who have broken the law and are being cared for under the Code of Penal Institutions and the Social Reintegration of Detainees, there is another category of children and young people who live a potentially criminal existence and for whom urgent educational measures must be adopted as a preventive measure.</w:t>
      </w:r>
      <w:r w:rsidR="009E3B96">
        <w:rPr>
          <w:lang w:val="en-GB"/>
        </w:rPr>
        <w:t xml:space="preserve"> </w:t>
      </w:r>
      <w:r w:rsidRPr="005B16B0">
        <w:rPr>
          <w:lang w:val="en-GB"/>
        </w:rPr>
        <w:t xml:space="preserve">These measures are set out in Ordinance </w:t>
      </w:r>
      <w:r w:rsidR="00C6046D">
        <w:rPr>
          <w:lang w:val="en-GB"/>
        </w:rPr>
        <w:t>No. </w:t>
      </w:r>
      <w:r w:rsidRPr="005B16B0">
        <w:rPr>
          <w:lang w:val="en-GB"/>
        </w:rPr>
        <w:t>72</w:t>
      </w:r>
      <w:r w:rsidR="00FD36C0">
        <w:rPr>
          <w:b/>
          <w:lang w:val="en-GB"/>
        </w:rPr>
        <w:t>–</w:t>
      </w:r>
      <w:r w:rsidRPr="005B16B0">
        <w:rPr>
          <w:lang w:val="en-GB"/>
        </w:rPr>
        <w:t>03 of 10</w:t>
      </w:r>
      <w:r w:rsidR="00A45EF3">
        <w:rPr>
          <w:lang w:val="en-GB"/>
        </w:rPr>
        <w:t> February</w:t>
      </w:r>
      <w:r w:rsidRPr="005B16B0">
        <w:rPr>
          <w:lang w:val="en-GB"/>
        </w:rPr>
        <w:t xml:space="preserve"> 1972 on the Protection of Children and Young Persons, which is designed to protect and assist minors who have not yet come into conflict with the law, but whose security, morals or education are endangered, or whose living conditions or behaviour may jeopardize their future.</w:t>
      </w:r>
    </w:p>
    <w:p w:rsidR="00AE032C" w:rsidRPr="005B16B0" w:rsidRDefault="000F79BA" w:rsidP="00AE032C">
      <w:pPr>
        <w:pStyle w:val="SingleTxtG"/>
        <w:rPr>
          <w:lang w:val="en-GB"/>
        </w:rPr>
      </w:pPr>
      <w:r>
        <w:rPr>
          <w:lang w:val="en-GB"/>
        </w:rPr>
        <w:t>546.</w:t>
      </w:r>
      <w:r>
        <w:rPr>
          <w:lang w:val="en-GB"/>
        </w:rPr>
        <w:tab/>
        <w:t>This O</w:t>
      </w:r>
      <w:r w:rsidR="00AE032C" w:rsidRPr="005B16B0">
        <w:rPr>
          <w:lang w:val="en-GB"/>
        </w:rPr>
        <w:t>rdinance gives the juvenile court judge broader powers to deal with maladjusted children.</w:t>
      </w:r>
      <w:r w:rsidR="009E3B96">
        <w:rPr>
          <w:lang w:val="en-GB"/>
        </w:rPr>
        <w:t xml:space="preserve"> </w:t>
      </w:r>
      <w:r w:rsidR="00AE032C" w:rsidRPr="005B16B0">
        <w:rPr>
          <w:lang w:val="en-GB"/>
        </w:rPr>
        <w:t>Intervention by this specialized judge may have a salutary effect on children and young people at risk and thus forestall youth offending.</w:t>
      </w:r>
    </w:p>
    <w:p w:rsidR="00AE032C" w:rsidRPr="005B16B0" w:rsidRDefault="00AE032C" w:rsidP="009A2277">
      <w:pPr>
        <w:pStyle w:val="SingleTxtG"/>
        <w:keepNext/>
        <w:rPr>
          <w:lang w:val="en-GB"/>
        </w:rPr>
      </w:pPr>
      <w:r w:rsidRPr="005B16B0">
        <w:rPr>
          <w:lang w:val="en-GB"/>
        </w:rPr>
        <w:t>547.</w:t>
      </w:r>
      <w:r w:rsidRPr="005B16B0">
        <w:rPr>
          <w:lang w:val="en-GB"/>
        </w:rPr>
        <w:tab/>
        <w:t>The matter is referred to the judge on an application from the minor’s parents or guardian, the public prosecutor, the officials responsible for non-custodial supervision or the chair of the communal assembly (</w:t>
      </w:r>
      <w:r w:rsidR="00EE3C5A">
        <w:rPr>
          <w:lang w:val="en-GB"/>
        </w:rPr>
        <w:t>art. </w:t>
      </w:r>
      <w:r w:rsidRPr="005B16B0">
        <w:rPr>
          <w:lang w:val="en-GB"/>
        </w:rPr>
        <w:t>2).</w:t>
      </w:r>
      <w:r w:rsidR="009E3B96">
        <w:rPr>
          <w:lang w:val="en-GB"/>
        </w:rPr>
        <w:t xml:space="preserve"> </w:t>
      </w:r>
      <w:r w:rsidRPr="005B16B0">
        <w:rPr>
          <w:lang w:val="en-GB"/>
        </w:rPr>
        <w:t>The juvenile court judge may also intervene of his ow</w:t>
      </w:r>
      <w:r w:rsidR="000F79BA">
        <w:rPr>
          <w:lang w:val="en-GB"/>
        </w:rPr>
        <w:t>n initiative.</w:t>
      </w:r>
      <w:r w:rsidR="009E3B96">
        <w:rPr>
          <w:lang w:val="en-GB"/>
        </w:rPr>
        <w:t xml:space="preserve"> </w:t>
      </w:r>
      <w:r w:rsidR="000F79BA">
        <w:rPr>
          <w:lang w:val="en-GB"/>
        </w:rPr>
        <w:t>This statutorily-</w:t>
      </w:r>
      <w:r w:rsidRPr="005B16B0">
        <w:rPr>
          <w:lang w:val="en-GB"/>
        </w:rPr>
        <w:t>conferred prerogative gives juvenile court judge full freedom of action to identify and protect minors at risk.</w:t>
      </w:r>
      <w:r w:rsidR="009E3B96">
        <w:rPr>
          <w:lang w:val="en-GB"/>
        </w:rPr>
        <w:t xml:space="preserve"> </w:t>
      </w:r>
      <w:r w:rsidRPr="005B16B0">
        <w:rPr>
          <w:lang w:val="en-GB"/>
        </w:rPr>
        <w:t>He has very wide-ranging decision-making powers, since he may order the minor to be entrusted to the following persons:</w:t>
      </w:r>
    </w:p>
    <w:p w:rsidR="00AE032C" w:rsidRPr="005B16B0" w:rsidRDefault="009A2277" w:rsidP="00AE032C">
      <w:pPr>
        <w:pStyle w:val="Bullet1G"/>
        <w:numPr>
          <w:ilvl w:val="0"/>
          <w:numId w:val="18"/>
        </w:numPr>
        <w:rPr>
          <w:lang w:val="en-GB"/>
        </w:rPr>
      </w:pPr>
      <w:r w:rsidRPr="005B16B0">
        <w:rPr>
          <w:lang w:val="en-GB"/>
        </w:rPr>
        <w:t xml:space="preserve">The </w:t>
      </w:r>
      <w:r w:rsidR="00AE032C" w:rsidRPr="005B16B0">
        <w:rPr>
          <w:lang w:val="en-GB"/>
        </w:rPr>
        <w:t xml:space="preserve">father or mother who does not have custody, provided that the right of custody has not previously been removed from that parent; </w:t>
      </w:r>
    </w:p>
    <w:p w:rsidR="00AE032C" w:rsidRPr="005B16B0" w:rsidRDefault="009A2277" w:rsidP="00AE032C">
      <w:pPr>
        <w:pStyle w:val="Bullet1G"/>
        <w:numPr>
          <w:ilvl w:val="0"/>
          <w:numId w:val="18"/>
        </w:numPr>
        <w:rPr>
          <w:lang w:val="en-GB"/>
        </w:rPr>
      </w:pPr>
      <w:r w:rsidRPr="005B16B0">
        <w:rPr>
          <w:lang w:val="en-GB"/>
        </w:rPr>
        <w:t xml:space="preserve">Another </w:t>
      </w:r>
      <w:r w:rsidR="00AE032C" w:rsidRPr="005B16B0">
        <w:rPr>
          <w:lang w:val="en-GB"/>
        </w:rPr>
        <w:t>relative or trustworthy person;</w:t>
      </w:r>
    </w:p>
    <w:p w:rsidR="00AE032C" w:rsidRPr="005B16B0" w:rsidRDefault="009A2277" w:rsidP="00AE032C">
      <w:pPr>
        <w:pStyle w:val="Bullet1G"/>
        <w:numPr>
          <w:ilvl w:val="0"/>
          <w:numId w:val="18"/>
        </w:numPr>
        <w:rPr>
          <w:lang w:val="en-GB"/>
        </w:rPr>
      </w:pPr>
      <w:r w:rsidRPr="005B16B0">
        <w:rPr>
          <w:lang w:val="en-GB"/>
        </w:rPr>
        <w:t xml:space="preserve">A </w:t>
      </w:r>
      <w:r w:rsidR="00AE032C" w:rsidRPr="005B16B0">
        <w:rPr>
          <w:lang w:val="en-GB"/>
        </w:rPr>
        <w:t>State care institution;</w:t>
      </w:r>
      <w:r w:rsidR="009E3B96">
        <w:rPr>
          <w:lang w:val="en-GB"/>
        </w:rPr>
        <w:t xml:space="preserve"> </w:t>
      </w:r>
      <w:r w:rsidR="00AE032C" w:rsidRPr="005B16B0">
        <w:rPr>
          <w:lang w:val="en-GB"/>
        </w:rPr>
        <w:t>or</w:t>
      </w:r>
    </w:p>
    <w:p w:rsidR="00F02902" w:rsidRPr="005B16B0" w:rsidRDefault="009A2277" w:rsidP="00F02902">
      <w:pPr>
        <w:pStyle w:val="Bullet1G"/>
        <w:rPr>
          <w:lang w:val="en-GB"/>
        </w:rPr>
      </w:pPr>
      <w:r w:rsidRPr="005B16B0">
        <w:rPr>
          <w:lang w:val="en-GB"/>
        </w:rPr>
        <w:t xml:space="preserve">A </w:t>
      </w:r>
      <w:r w:rsidR="00AE032C" w:rsidRPr="005B16B0">
        <w:rPr>
          <w:lang w:val="en-GB"/>
        </w:rPr>
        <w:t>public institution or an educational, vocational or medical institution (</w:t>
      </w:r>
      <w:r w:rsidR="00DC0667">
        <w:rPr>
          <w:lang w:val="en-GB"/>
        </w:rPr>
        <w:t>arts. </w:t>
      </w:r>
      <w:r>
        <w:rPr>
          <w:lang w:val="en-GB"/>
        </w:rPr>
        <w:t>5 and </w:t>
      </w:r>
      <w:r w:rsidR="00AE032C" w:rsidRPr="005B16B0">
        <w:rPr>
          <w:lang w:val="en-GB"/>
        </w:rPr>
        <w:t>6).</w:t>
      </w:r>
    </w:p>
    <w:p w:rsidR="00F02902" w:rsidRPr="005B16B0" w:rsidRDefault="00585D51" w:rsidP="00DD523E">
      <w:pPr>
        <w:pStyle w:val="SingleTxtG"/>
        <w:rPr>
          <w:lang w:val="en-GB"/>
        </w:rPr>
      </w:pPr>
      <w:r>
        <w:rPr>
          <w:lang w:val="en-GB"/>
        </w:rPr>
        <w:t>548.</w:t>
      </w:r>
      <w:r>
        <w:rPr>
          <w:lang w:val="en-GB"/>
        </w:rPr>
        <w:tab/>
        <w:t>The judge may also order that the placement of the minor with his parents or a trustworthy person be supplemented through monitoring by an educational and non-custodial supervision service and, to this end, he may appoint a youth worker to monitor the minor in his family, at school or, if applicable, at work (</w:t>
      </w:r>
      <w:r w:rsidR="00EE3C5A">
        <w:rPr>
          <w:lang w:val="en-GB"/>
        </w:rPr>
        <w:t>art. </w:t>
      </w:r>
      <w:r>
        <w:rPr>
          <w:lang w:val="en-GB"/>
        </w:rPr>
        <w:t>5).</w:t>
      </w:r>
      <w:r w:rsidR="009E3B96">
        <w:rPr>
          <w:lang w:val="en-GB"/>
        </w:rPr>
        <w:t xml:space="preserve"> </w:t>
      </w:r>
      <w:r>
        <w:rPr>
          <w:lang w:val="en-GB"/>
        </w:rPr>
        <w:t>The judge may amend these measures at any time.</w:t>
      </w:r>
      <w:r w:rsidR="009E3B96">
        <w:rPr>
          <w:lang w:val="en-GB"/>
        </w:rPr>
        <w:t xml:space="preserve"> </w:t>
      </w:r>
      <w:r>
        <w:rPr>
          <w:lang w:val="en-GB"/>
        </w:rPr>
        <w:t>The option of changing the decision frees the judge from any narrow procedural constraint and enables him to act at all times exclusively in the interest of the child (</w:t>
      </w:r>
      <w:r w:rsidR="00EE3C5A">
        <w:rPr>
          <w:lang w:val="en-GB"/>
        </w:rPr>
        <w:t>art. </w:t>
      </w:r>
      <w:r>
        <w:rPr>
          <w:lang w:val="en-GB"/>
        </w:rPr>
        <w:t>8).</w:t>
      </w:r>
    </w:p>
    <w:p w:rsidR="00AE032C" w:rsidRPr="005B16B0" w:rsidRDefault="00F02902" w:rsidP="00CB147A">
      <w:pPr>
        <w:pStyle w:val="H23G"/>
        <w:rPr>
          <w:lang w:val="en-GB"/>
        </w:rPr>
      </w:pPr>
      <w:r w:rsidRPr="005B16B0">
        <w:rPr>
          <w:bCs/>
          <w:lang w:val="en-GB"/>
        </w:rPr>
        <w:tab/>
      </w:r>
      <w:r w:rsidR="00AE032C" w:rsidRPr="005B16B0">
        <w:rPr>
          <w:bCs/>
          <w:lang w:val="en-GB"/>
        </w:rPr>
        <w:t>3.</w:t>
      </w:r>
      <w:r w:rsidR="00AE032C" w:rsidRPr="005B16B0">
        <w:rPr>
          <w:bCs/>
          <w:lang w:val="en-GB"/>
        </w:rPr>
        <w:tab/>
      </w:r>
      <w:r w:rsidR="00AE032C" w:rsidRPr="005B16B0">
        <w:rPr>
          <w:lang w:val="en-GB"/>
        </w:rPr>
        <w:t xml:space="preserve">Ordinance </w:t>
      </w:r>
      <w:r w:rsidR="00C6046D">
        <w:rPr>
          <w:lang w:val="en-GB"/>
        </w:rPr>
        <w:t>No. </w:t>
      </w:r>
      <w:r w:rsidR="00AE032C" w:rsidRPr="005B16B0">
        <w:rPr>
          <w:lang w:val="en-GB"/>
        </w:rPr>
        <w:t>75</w:t>
      </w:r>
      <w:r w:rsidR="00FD36C0">
        <w:rPr>
          <w:lang w:val="en-GB"/>
        </w:rPr>
        <w:t>–</w:t>
      </w:r>
      <w:r w:rsidR="00AE032C" w:rsidRPr="005B16B0">
        <w:rPr>
          <w:lang w:val="en-GB"/>
        </w:rPr>
        <w:t>64 of 26</w:t>
      </w:r>
      <w:r w:rsidR="00AC2334">
        <w:rPr>
          <w:lang w:val="en-GB"/>
        </w:rPr>
        <w:t> September</w:t>
      </w:r>
      <w:r w:rsidR="00AE032C" w:rsidRPr="005B16B0">
        <w:rPr>
          <w:lang w:val="en-GB"/>
        </w:rPr>
        <w:t xml:space="preserve"> 1975 setting up Institut</w:t>
      </w:r>
      <w:r w:rsidR="00CB147A">
        <w:rPr>
          <w:lang w:val="en-GB"/>
        </w:rPr>
        <w:t xml:space="preserve">ions and Services to Protect </w:t>
      </w:r>
      <w:r w:rsidR="00AE032C" w:rsidRPr="005B16B0">
        <w:rPr>
          <w:lang w:val="en-GB"/>
        </w:rPr>
        <w:t>Children and Young Persons</w:t>
      </w:r>
    </w:p>
    <w:p w:rsidR="00AE032C" w:rsidRPr="005B16B0" w:rsidRDefault="00AE032C" w:rsidP="00CB147A">
      <w:pPr>
        <w:pStyle w:val="SingleTxtG"/>
        <w:rPr>
          <w:lang w:val="en-GB"/>
        </w:rPr>
      </w:pPr>
      <w:r w:rsidRPr="005B16B0">
        <w:rPr>
          <w:lang w:val="en-GB"/>
        </w:rPr>
        <w:t>549.</w:t>
      </w:r>
      <w:r w:rsidRPr="005B16B0">
        <w:rPr>
          <w:lang w:val="en-GB"/>
        </w:rPr>
        <w:tab/>
        <w:t xml:space="preserve">To support the action of the juvenile court judge in the areas of prevention and social protection, Ordinance </w:t>
      </w:r>
      <w:r w:rsidR="00C6046D">
        <w:rPr>
          <w:lang w:val="en-GB"/>
        </w:rPr>
        <w:t>No. </w:t>
      </w:r>
      <w:r w:rsidRPr="005B16B0">
        <w:rPr>
          <w:lang w:val="en-GB"/>
        </w:rPr>
        <w:t>75</w:t>
      </w:r>
      <w:r w:rsidR="00FD36C0">
        <w:rPr>
          <w:b/>
          <w:lang w:val="en-GB"/>
        </w:rPr>
        <w:t>–</w:t>
      </w:r>
      <w:r w:rsidRPr="005B16B0">
        <w:rPr>
          <w:lang w:val="en-GB"/>
        </w:rPr>
        <w:t>64 of 26</w:t>
      </w:r>
      <w:r w:rsidR="00AC2334">
        <w:rPr>
          <w:lang w:val="en-GB"/>
        </w:rPr>
        <w:t> September</w:t>
      </w:r>
      <w:r w:rsidRPr="005B16B0">
        <w:rPr>
          <w:lang w:val="en-GB"/>
        </w:rPr>
        <w:t xml:space="preserve"> 1975 establishes, in each institution for the protection and re-education of minors, a board responsible for coordinating the treatment and education programmes for the children accommodated in such institutions.</w:t>
      </w:r>
      <w:r w:rsidR="009E3B96">
        <w:rPr>
          <w:lang w:val="en-GB"/>
        </w:rPr>
        <w:t xml:space="preserve"> </w:t>
      </w:r>
      <w:r w:rsidRPr="005B16B0">
        <w:rPr>
          <w:lang w:val="en-GB"/>
        </w:rPr>
        <w:t>This “educational action board” is chaired by the juvenile court judge (</w:t>
      </w:r>
      <w:r w:rsidR="00EE3C5A">
        <w:rPr>
          <w:lang w:val="en-GB"/>
        </w:rPr>
        <w:t>art. </w:t>
      </w:r>
      <w:r w:rsidRPr="005B16B0">
        <w:rPr>
          <w:lang w:val="en-GB"/>
        </w:rPr>
        <w:t>17).</w:t>
      </w:r>
      <w:r w:rsidR="009E3B96">
        <w:rPr>
          <w:lang w:val="en-GB"/>
        </w:rPr>
        <w:t xml:space="preserve"> </w:t>
      </w:r>
      <w:r w:rsidRPr="005B16B0">
        <w:rPr>
          <w:lang w:val="en-GB"/>
        </w:rPr>
        <w:t>Meetings are called by the chair of the board at least once every quarter.</w:t>
      </w:r>
    </w:p>
    <w:p w:rsidR="00AE032C" w:rsidRPr="005B16B0" w:rsidRDefault="00AE032C" w:rsidP="00CB147A">
      <w:pPr>
        <w:pStyle w:val="SingleTxtG"/>
        <w:keepNext/>
        <w:rPr>
          <w:lang w:val="en-GB"/>
        </w:rPr>
      </w:pPr>
      <w:r w:rsidRPr="005B16B0">
        <w:rPr>
          <w:lang w:val="en-GB"/>
        </w:rPr>
        <w:t>550.</w:t>
      </w:r>
      <w:r w:rsidRPr="005B16B0">
        <w:rPr>
          <w:lang w:val="en-GB"/>
        </w:rPr>
        <w:tab/>
        <w:t>In its efforts to protect children and young people, the Ministry of Labour and Social Welfare is tasked with implementing measures to protect minors whose living conditions and behaviour may jeopardize their social integration.</w:t>
      </w:r>
      <w:r w:rsidR="009E3B96">
        <w:rPr>
          <w:lang w:val="en-GB"/>
        </w:rPr>
        <w:t xml:space="preserve"> </w:t>
      </w:r>
      <w:r w:rsidRPr="005B16B0">
        <w:rPr>
          <w:lang w:val="en-GB"/>
        </w:rPr>
        <w:t>To enable the Ministry to perform this task, Algerian legislation caters for various establishments and services, namely:</w:t>
      </w:r>
    </w:p>
    <w:p w:rsidR="00AE032C" w:rsidRPr="005B16B0" w:rsidRDefault="00CB147A" w:rsidP="00AE032C">
      <w:pPr>
        <w:pStyle w:val="Bullet1G"/>
        <w:numPr>
          <w:ilvl w:val="0"/>
          <w:numId w:val="18"/>
        </w:numPr>
        <w:rPr>
          <w:lang w:val="en-GB"/>
        </w:rPr>
      </w:pPr>
      <w:r w:rsidRPr="005B16B0">
        <w:rPr>
          <w:lang w:val="en-GB"/>
        </w:rPr>
        <w:t xml:space="preserve">Specialized </w:t>
      </w:r>
      <w:r w:rsidR="00AE032C" w:rsidRPr="005B16B0">
        <w:rPr>
          <w:lang w:val="en-GB"/>
        </w:rPr>
        <w:t>re-education centres;</w:t>
      </w:r>
    </w:p>
    <w:p w:rsidR="00AE032C" w:rsidRPr="005B16B0" w:rsidRDefault="00CB147A" w:rsidP="00AE032C">
      <w:pPr>
        <w:pStyle w:val="Bullet1G"/>
        <w:numPr>
          <w:ilvl w:val="0"/>
          <w:numId w:val="18"/>
        </w:numPr>
        <w:rPr>
          <w:lang w:val="en-GB"/>
        </w:rPr>
      </w:pPr>
      <w:r w:rsidRPr="005B16B0">
        <w:rPr>
          <w:lang w:val="en-GB"/>
        </w:rPr>
        <w:t xml:space="preserve">Specialized </w:t>
      </w:r>
      <w:r w:rsidR="00AE032C" w:rsidRPr="005B16B0">
        <w:rPr>
          <w:lang w:val="en-GB"/>
        </w:rPr>
        <w:t>protection centres;</w:t>
      </w:r>
    </w:p>
    <w:p w:rsidR="00AE032C" w:rsidRPr="005B16B0" w:rsidRDefault="00CB147A" w:rsidP="00AE032C">
      <w:pPr>
        <w:pStyle w:val="Bullet1G"/>
        <w:numPr>
          <w:ilvl w:val="0"/>
          <w:numId w:val="18"/>
        </w:numPr>
        <w:rPr>
          <w:lang w:val="en-GB"/>
        </w:rPr>
      </w:pPr>
      <w:r w:rsidRPr="005B16B0">
        <w:rPr>
          <w:lang w:val="en-GB"/>
        </w:rPr>
        <w:t>Non</w:t>
      </w:r>
      <w:r w:rsidR="00AE032C" w:rsidRPr="005B16B0">
        <w:rPr>
          <w:lang w:val="en-GB"/>
        </w:rPr>
        <w:t>-custodial monitoring and education services;</w:t>
      </w:r>
      <w:r w:rsidR="009E3B96">
        <w:rPr>
          <w:lang w:val="en-GB"/>
        </w:rPr>
        <w:t xml:space="preserve"> </w:t>
      </w:r>
      <w:r w:rsidR="00AE032C" w:rsidRPr="005B16B0">
        <w:rPr>
          <w:lang w:val="en-GB"/>
        </w:rPr>
        <w:t>and</w:t>
      </w:r>
    </w:p>
    <w:p w:rsidR="00F02902" w:rsidRPr="005B16B0" w:rsidRDefault="00CB147A" w:rsidP="00F02902">
      <w:pPr>
        <w:pStyle w:val="Bullet1G"/>
        <w:rPr>
          <w:lang w:val="en-GB"/>
        </w:rPr>
      </w:pPr>
      <w:r w:rsidRPr="005B16B0">
        <w:rPr>
          <w:lang w:val="en-GB"/>
        </w:rPr>
        <w:t>Multi</w:t>
      </w:r>
      <w:r w:rsidR="00AE032C" w:rsidRPr="005B16B0">
        <w:rPr>
          <w:lang w:val="en-GB"/>
        </w:rPr>
        <w:t>-purpose youth protection centres.</w:t>
      </w:r>
    </w:p>
    <w:p w:rsidR="00F02902" w:rsidRPr="005B16B0" w:rsidRDefault="00AE032C" w:rsidP="004343FF">
      <w:pPr>
        <w:pStyle w:val="SingleTxtG"/>
        <w:rPr>
          <w:lang w:val="en-GB"/>
        </w:rPr>
      </w:pPr>
      <w:r w:rsidRPr="005B16B0">
        <w:rPr>
          <w:lang w:val="en-GB"/>
        </w:rPr>
        <w:t>551.</w:t>
      </w:r>
      <w:r w:rsidRPr="005B16B0">
        <w:rPr>
          <w:lang w:val="en-GB"/>
        </w:rPr>
        <w:tab/>
        <w:t>Only juvenile court judges and courts are empowered to order permanent or temporary placement in these centres and services.</w:t>
      </w:r>
      <w:r w:rsidR="009E3B96">
        <w:rPr>
          <w:lang w:val="en-GB"/>
        </w:rPr>
        <w:t xml:space="preserve"> </w:t>
      </w:r>
      <w:r w:rsidRPr="005B16B0">
        <w:rPr>
          <w:lang w:val="en-GB"/>
        </w:rPr>
        <w:t xml:space="preserve">In no event may temporary placements (defined by </w:t>
      </w:r>
      <w:r w:rsidR="00EE3C5A">
        <w:rPr>
          <w:lang w:val="en-GB"/>
        </w:rPr>
        <w:t>article </w:t>
      </w:r>
      <w:r w:rsidRPr="005B16B0">
        <w:rPr>
          <w:lang w:val="en-GB"/>
        </w:rPr>
        <w:t>155 of the Code of Criminal Procedure and articles 5</w:t>
      </w:r>
      <w:r w:rsidR="00FD36C0">
        <w:rPr>
          <w:b/>
          <w:lang w:val="en-GB"/>
        </w:rPr>
        <w:t>–</w:t>
      </w:r>
      <w:r w:rsidRPr="005B16B0">
        <w:rPr>
          <w:lang w:val="en-GB"/>
        </w:rPr>
        <w:t xml:space="preserve">7 of Ordinance </w:t>
      </w:r>
      <w:r w:rsidR="00C6046D">
        <w:rPr>
          <w:lang w:val="en-GB"/>
        </w:rPr>
        <w:t>No. </w:t>
      </w:r>
      <w:r w:rsidRPr="005B16B0">
        <w:rPr>
          <w:lang w:val="en-GB"/>
        </w:rPr>
        <w:t>72</w:t>
      </w:r>
      <w:r w:rsidR="00FD36C0">
        <w:rPr>
          <w:b/>
          <w:lang w:val="en-GB"/>
        </w:rPr>
        <w:t>–</w:t>
      </w:r>
      <w:r w:rsidRPr="005B16B0">
        <w:rPr>
          <w:lang w:val="en-GB"/>
        </w:rPr>
        <w:t>03 of 10 February 1972) exceed six months.</w:t>
      </w:r>
      <w:r w:rsidR="009E3B96">
        <w:rPr>
          <w:lang w:val="en-GB"/>
        </w:rPr>
        <w:t xml:space="preserve"> </w:t>
      </w:r>
      <w:r w:rsidRPr="005B16B0">
        <w:rPr>
          <w:lang w:val="en-GB"/>
        </w:rPr>
        <w:t>Any decision on permanent placement must be preceded by a social report compiled by the non-custodial monitoring and education service or a progress report on an individual at a residential institution or in a non-custodial setting.</w:t>
      </w:r>
      <w:r w:rsidR="00F02902" w:rsidRPr="005B16B0">
        <w:rPr>
          <w:lang w:val="en-GB"/>
        </w:rPr>
        <w:t xml:space="preserve"> </w:t>
      </w:r>
    </w:p>
    <w:p w:rsidR="00AE032C" w:rsidRPr="005B16B0" w:rsidRDefault="00F02902" w:rsidP="00AE032C">
      <w:pPr>
        <w:pStyle w:val="H1G"/>
        <w:rPr>
          <w:lang w:val="en-GB"/>
        </w:rPr>
      </w:pPr>
      <w:r w:rsidRPr="005B16B0">
        <w:rPr>
          <w:lang w:val="en-GB"/>
        </w:rPr>
        <w:tab/>
      </w:r>
      <w:r w:rsidRPr="005B16B0">
        <w:rPr>
          <w:lang w:val="en-GB"/>
        </w:rPr>
        <w:tab/>
      </w:r>
      <w:r w:rsidR="00AE032C" w:rsidRPr="005B16B0">
        <w:rPr>
          <w:lang w:val="en-GB"/>
        </w:rPr>
        <w:t>Article 38</w:t>
      </w:r>
      <w:r w:rsidR="00AE032C" w:rsidRPr="005B16B0">
        <w:rPr>
          <w:lang w:val="en-GB"/>
        </w:rPr>
        <w:br/>
        <w:t>Children in armed conflict</w:t>
      </w:r>
    </w:p>
    <w:p w:rsidR="00AE032C" w:rsidRPr="005B16B0" w:rsidRDefault="00AE032C" w:rsidP="008D6242">
      <w:pPr>
        <w:pStyle w:val="SingleTxtG"/>
        <w:keepNext/>
        <w:rPr>
          <w:bCs/>
          <w:lang w:val="en-GB"/>
        </w:rPr>
      </w:pPr>
      <w:r w:rsidRPr="005B16B0">
        <w:rPr>
          <w:bCs/>
          <w:lang w:val="en-GB"/>
        </w:rPr>
        <w:t>552.</w:t>
      </w:r>
      <w:r w:rsidRPr="005B16B0">
        <w:rPr>
          <w:bCs/>
          <w:lang w:val="en-GB"/>
        </w:rPr>
        <w:tab/>
        <w:t>In this context, domestic Algerian law is entirely consistent with the relevant provisions of the Convention on the Rights of the Child on the basis of the following regulatory provisions:</w:t>
      </w:r>
    </w:p>
    <w:p w:rsidR="00AE032C" w:rsidRPr="005B16B0" w:rsidRDefault="00AE032C" w:rsidP="00AE032C">
      <w:pPr>
        <w:pStyle w:val="Bullet1G"/>
        <w:numPr>
          <w:ilvl w:val="0"/>
          <w:numId w:val="18"/>
        </w:numPr>
        <w:rPr>
          <w:lang w:val="en-GB"/>
        </w:rPr>
      </w:pPr>
      <w:r w:rsidRPr="005B16B0">
        <w:rPr>
          <w:lang w:val="en-GB"/>
        </w:rPr>
        <w:t xml:space="preserve">Ordinance </w:t>
      </w:r>
      <w:r w:rsidR="00C6046D">
        <w:rPr>
          <w:lang w:val="en-GB"/>
        </w:rPr>
        <w:t>No. </w:t>
      </w:r>
      <w:r w:rsidRPr="005B16B0">
        <w:rPr>
          <w:lang w:val="en-GB"/>
        </w:rPr>
        <w:t>74</w:t>
      </w:r>
      <w:r w:rsidR="00FD36C0">
        <w:rPr>
          <w:b/>
          <w:lang w:val="en-GB"/>
        </w:rPr>
        <w:t>–</w:t>
      </w:r>
      <w:r w:rsidRPr="005B16B0">
        <w:rPr>
          <w:lang w:val="en-GB"/>
        </w:rPr>
        <w:t>103 of 15</w:t>
      </w:r>
      <w:r w:rsidR="00FB5B78">
        <w:rPr>
          <w:lang w:val="en-GB"/>
        </w:rPr>
        <w:t> November</w:t>
      </w:r>
      <w:r w:rsidRPr="005B16B0">
        <w:rPr>
          <w:lang w:val="en-GB"/>
        </w:rPr>
        <w:t xml:space="preserve"> 1974 (Chapter I, </w:t>
      </w:r>
      <w:r w:rsidR="00EE3C5A">
        <w:rPr>
          <w:lang w:val="en-GB"/>
        </w:rPr>
        <w:t>art. </w:t>
      </w:r>
      <w:r w:rsidRPr="005B16B0">
        <w:rPr>
          <w:lang w:val="en-GB"/>
        </w:rPr>
        <w:t>1) (Algerian Official Journal of 10</w:t>
      </w:r>
      <w:r w:rsidR="00D90A27">
        <w:rPr>
          <w:lang w:val="en-GB"/>
        </w:rPr>
        <w:t> December</w:t>
      </w:r>
      <w:r w:rsidRPr="005B16B0">
        <w:rPr>
          <w:lang w:val="en-GB"/>
        </w:rPr>
        <w:t xml:space="preserve"> 1974) on the National Service Code, which sets the minimum age for recruitment by conscription at 19</w:t>
      </w:r>
      <w:r w:rsidR="003368E1">
        <w:rPr>
          <w:lang w:val="en-GB"/>
        </w:rPr>
        <w:t> years</w:t>
      </w:r>
      <w:r w:rsidRPr="005B16B0">
        <w:rPr>
          <w:lang w:val="en-GB"/>
        </w:rPr>
        <w:t>;</w:t>
      </w:r>
      <w:r w:rsidR="009E3B96">
        <w:rPr>
          <w:lang w:val="en-GB"/>
        </w:rPr>
        <w:t xml:space="preserve"> </w:t>
      </w:r>
      <w:r w:rsidRPr="005B16B0">
        <w:rPr>
          <w:lang w:val="en-GB"/>
        </w:rPr>
        <w:t>and</w:t>
      </w:r>
    </w:p>
    <w:p w:rsidR="00F02902" w:rsidRPr="005B16B0" w:rsidRDefault="00466813" w:rsidP="00F02902">
      <w:pPr>
        <w:pStyle w:val="Bullet1G"/>
        <w:rPr>
          <w:lang w:val="en-GB"/>
        </w:rPr>
      </w:pPr>
      <w:r w:rsidRPr="005B16B0">
        <w:rPr>
          <w:lang w:val="en-GB"/>
        </w:rPr>
        <w:t xml:space="preserve">Presidential Decree </w:t>
      </w:r>
      <w:r w:rsidR="00C6046D">
        <w:rPr>
          <w:lang w:val="en-GB"/>
        </w:rPr>
        <w:t>No. </w:t>
      </w:r>
      <w:r w:rsidRPr="005B16B0">
        <w:rPr>
          <w:lang w:val="en-GB"/>
        </w:rPr>
        <w:t>08</w:t>
      </w:r>
      <w:r w:rsidR="00FD36C0">
        <w:rPr>
          <w:b/>
          <w:lang w:val="en-GB"/>
        </w:rPr>
        <w:t>–</w:t>
      </w:r>
      <w:r w:rsidRPr="005B16B0">
        <w:rPr>
          <w:lang w:val="en-GB"/>
        </w:rPr>
        <w:t>134 of 16</w:t>
      </w:r>
      <w:r w:rsidR="00EE4081">
        <w:rPr>
          <w:lang w:val="en-GB"/>
        </w:rPr>
        <w:t> May</w:t>
      </w:r>
      <w:r w:rsidRPr="005B16B0">
        <w:rPr>
          <w:lang w:val="en-GB"/>
        </w:rPr>
        <w:t xml:space="preserve"> 2008 (Chapter II, </w:t>
      </w:r>
      <w:r w:rsidR="00EE3C5A">
        <w:rPr>
          <w:lang w:val="en-GB"/>
        </w:rPr>
        <w:t>art. </w:t>
      </w:r>
      <w:r w:rsidRPr="005B16B0">
        <w:rPr>
          <w:lang w:val="en-GB"/>
        </w:rPr>
        <w:t xml:space="preserve">10) (Algerian Official Journal </w:t>
      </w:r>
      <w:r w:rsidR="00C6046D">
        <w:rPr>
          <w:lang w:val="en-GB"/>
        </w:rPr>
        <w:t>No. </w:t>
      </w:r>
      <w:r w:rsidRPr="005B16B0">
        <w:rPr>
          <w:lang w:val="en-GB"/>
        </w:rPr>
        <w:t>24 of 11</w:t>
      </w:r>
      <w:r w:rsidR="00EE4081">
        <w:rPr>
          <w:lang w:val="en-GB"/>
        </w:rPr>
        <w:t> May</w:t>
      </w:r>
      <w:r w:rsidRPr="005B16B0">
        <w:rPr>
          <w:lang w:val="en-GB"/>
        </w:rPr>
        <w:t xml:space="preserve"> 2008) fixing conditions</w:t>
      </w:r>
      <w:r w:rsidR="00167957">
        <w:rPr>
          <w:lang w:val="en-GB"/>
        </w:rPr>
        <w:t xml:space="preserve"> for the recruitment of career officers in the </w:t>
      </w:r>
      <w:r w:rsidRPr="005B16B0">
        <w:rPr>
          <w:lang w:val="en-GB"/>
        </w:rPr>
        <w:t xml:space="preserve">People's </w:t>
      </w:r>
      <w:r w:rsidR="00167957">
        <w:rPr>
          <w:lang w:val="en-GB"/>
        </w:rPr>
        <w:t xml:space="preserve">National </w:t>
      </w:r>
      <w:r w:rsidRPr="005B16B0">
        <w:rPr>
          <w:lang w:val="en-GB"/>
        </w:rPr>
        <w:t>Army (ANP) at 18</w:t>
      </w:r>
      <w:r w:rsidR="003368E1">
        <w:rPr>
          <w:lang w:val="en-GB"/>
        </w:rPr>
        <w:t> years</w:t>
      </w:r>
      <w:r w:rsidRPr="005B16B0">
        <w:rPr>
          <w:lang w:val="en-GB"/>
        </w:rPr>
        <w:t xml:space="preserve">, in accordance with Ordinance </w:t>
      </w:r>
      <w:r w:rsidR="00C6046D">
        <w:rPr>
          <w:lang w:val="en-GB"/>
        </w:rPr>
        <w:t>No. </w:t>
      </w:r>
      <w:r w:rsidRPr="005B16B0">
        <w:rPr>
          <w:lang w:val="en-GB"/>
        </w:rPr>
        <w:t>06</w:t>
      </w:r>
      <w:r w:rsidRPr="005B16B0">
        <w:rPr>
          <w:lang w:val="en-GB"/>
        </w:rPr>
        <w:noBreakHyphen/>
        <w:t>02 of 28</w:t>
      </w:r>
      <w:r w:rsidR="00A45EF3">
        <w:rPr>
          <w:lang w:val="en-GB"/>
        </w:rPr>
        <w:t> February</w:t>
      </w:r>
      <w:r w:rsidRPr="005B16B0">
        <w:rPr>
          <w:lang w:val="en-GB"/>
        </w:rPr>
        <w:t xml:space="preserve"> 2006 on the General Status of Military Personnel (Algerian Official Journal </w:t>
      </w:r>
      <w:r w:rsidR="00C6046D">
        <w:rPr>
          <w:lang w:val="en-GB"/>
        </w:rPr>
        <w:t>No. </w:t>
      </w:r>
      <w:r w:rsidRPr="005B16B0">
        <w:rPr>
          <w:lang w:val="en-GB"/>
        </w:rPr>
        <w:t>12 of 11</w:t>
      </w:r>
      <w:r w:rsidR="005C3575">
        <w:rPr>
          <w:lang w:val="en-GB"/>
        </w:rPr>
        <w:t> March</w:t>
      </w:r>
      <w:r w:rsidRPr="005B16B0">
        <w:rPr>
          <w:lang w:val="en-GB"/>
        </w:rPr>
        <w:t xml:space="preserve"> 2006).</w:t>
      </w:r>
    </w:p>
    <w:p w:rsidR="00F02902" w:rsidRPr="005B16B0" w:rsidRDefault="00466813" w:rsidP="004343FF">
      <w:pPr>
        <w:pStyle w:val="SingleTxtG"/>
        <w:rPr>
          <w:bCs/>
          <w:lang w:val="en-GB"/>
        </w:rPr>
      </w:pPr>
      <w:r w:rsidRPr="005B16B0">
        <w:rPr>
          <w:bCs/>
          <w:lang w:val="en-GB"/>
        </w:rPr>
        <w:t>553.</w:t>
      </w:r>
      <w:r w:rsidRPr="005B16B0">
        <w:rPr>
          <w:bCs/>
          <w:lang w:val="en-GB"/>
        </w:rPr>
        <w:tab/>
        <w:t xml:space="preserve">It should be noted that this regulatory provision applies to career soldiers, mainly non-commissioned officers, and, by extrapolation, to other ranks under an internal regulation dating from 1969 (Ordinance </w:t>
      </w:r>
      <w:r w:rsidR="00C6046D">
        <w:rPr>
          <w:bCs/>
          <w:lang w:val="en-GB"/>
        </w:rPr>
        <w:t>No. </w:t>
      </w:r>
      <w:r w:rsidRPr="005B16B0">
        <w:rPr>
          <w:bCs/>
          <w:lang w:val="en-GB"/>
        </w:rPr>
        <w:t>69</w:t>
      </w:r>
      <w:r w:rsidR="00FD36C0">
        <w:rPr>
          <w:b/>
          <w:lang w:val="en-GB"/>
        </w:rPr>
        <w:t>–</w:t>
      </w:r>
      <w:r w:rsidRPr="005B16B0">
        <w:rPr>
          <w:bCs/>
          <w:lang w:val="en-GB"/>
        </w:rPr>
        <w:t>90 of 31 October 1969 on the Status of Non-Commissioned Officers on the Strength of the People’s National Army (</w:t>
      </w:r>
      <w:r w:rsidR="00167957">
        <w:rPr>
          <w:bCs/>
          <w:lang w:val="en-GB"/>
        </w:rPr>
        <w:t>ANP</w:t>
      </w:r>
      <w:r w:rsidRPr="005B16B0">
        <w:rPr>
          <w:bCs/>
          <w:lang w:val="en-GB"/>
        </w:rPr>
        <w:t xml:space="preserve">), Algerian Official Journal </w:t>
      </w:r>
      <w:r w:rsidR="00C6046D">
        <w:rPr>
          <w:bCs/>
          <w:lang w:val="en-GB"/>
        </w:rPr>
        <w:t>No. </w:t>
      </w:r>
      <w:r w:rsidRPr="005B16B0">
        <w:rPr>
          <w:bCs/>
          <w:lang w:val="en-GB"/>
        </w:rPr>
        <w:t>95 of 11</w:t>
      </w:r>
      <w:r w:rsidR="00FB5B78">
        <w:rPr>
          <w:bCs/>
          <w:lang w:val="en-GB"/>
        </w:rPr>
        <w:t> November</w:t>
      </w:r>
      <w:r w:rsidRPr="005B16B0">
        <w:rPr>
          <w:bCs/>
          <w:lang w:val="en-GB"/>
        </w:rPr>
        <w:t xml:space="preserve"> 1969); this remains the position until a presidential decree is issued on the subject.</w:t>
      </w:r>
      <w:r w:rsidR="00F02902" w:rsidRPr="005B16B0">
        <w:rPr>
          <w:bCs/>
          <w:lang w:val="en-GB"/>
        </w:rPr>
        <w:t xml:space="preserve"> </w:t>
      </w:r>
    </w:p>
    <w:p w:rsidR="00466813" w:rsidRPr="005B16B0" w:rsidRDefault="00F02902" w:rsidP="00466813">
      <w:pPr>
        <w:pStyle w:val="H1G"/>
        <w:rPr>
          <w:lang w:val="en-GB"/>
        </w:rPr>
      </w:pPr>
      <w:r w:rsidRPr="005B16B0">
        <w:rPr>
          <w:lang w:val="en-GB"/>
        </w:rPr>
        <w:tab/>
      </w:r>
      <w:r w:rsidRPr="005B16B0">
        <w:rPr>
          <w:lang w:val="en-GB"/>
        </w:rPr>
        <w:tab/>
        <w:t>Article 39</w:t>
      </w:r>
      <w:r w:rsidRPr="005B16B0">
        <w:rPr>
          <w:lang w:val="en-GB"/>
        </w:rPr>
        <w:br/>
      </w:r>
      <w:r w:rsidR="00466813" w:rsidRPr="005B16B0">
        <w:rPr>
          <w:lang w:val="en-GB"/>
        </w:rPr>
        <w:t xml:space="preserve">Physical </w:t>
      </w:r>
      <w:r w:rsidR="007604A6" w:rsidRPr="005B16B0">
        <w:rPr>
          <w:lang w:val="en-GB"/>
        </w:rPr>
        <w:t xml:space="preserve">and psychological recovery </w:t>
      </w:r>
      <w:r w:rsidR="00466813" w:rsidRPr="005B16B0">
        <w:rPr>
          <w:lang w:val="en-GB"/>
        </w:rPr>
        <w:t>and social reintegration</w:t>
      </w:r>
    </w:p>
    <w:p w:rsidR="00466813" w:rsidRPr="005B16B0" w:rsidRDefault="00466813" w:rsidP="00466813">
      <w:pPr>
        <w:pStyle w:val="SingleTxtG"/>
        <w:rPr>
          <w:lang w:val="en-GB"/>
        </w:rPr>
      </w:pPr>
      <w:r w:rsidRPr="005B16B0">
        <w:rPr>
          <w:lang w:val="en-GB"/>
        </w:rPr>
        <w:t>554.</w:t>
      </w:r>
      <w:r w:rsidRPr="005B16B0">
        <w:rPr>
          <w:lang w:val="en-GB"/>
        </w:rPr>
        <w:tab/>
        <w:t>Children removed from their families, on a temporary basis, for family or other reasons, are placed in an appropriate State institution by the competent judicial authorities. During their stay, the children receive education, training and social welfare provision in accordance with an educational programme decided upon and devised to suit their needs and taking account of their individual requirements.</w:t>
      </w:r>
    </w:p>
    <w:p w:rsidR="00F02902" w:rsidRPr="005B16B0" w:rsidRDefault="00466813" w:rsidP="00C572C4">
      <w:pPr>
        <w:pStyle w:val="SingleTxtG"/>
        <w:rPr>
          <w:lang w:val="en-GB"/>
        </w:rPr>
      </w:pPr>
      <w:r w:rsidRPr="005B16B0">
        <w:rPr>
          <w:lang w:val="en-GB"/>
        </w:rPr>
        <w:t>555.</w:t>
      </w:r>
      <w:r w:rsidRPr="005B16B0">
        <w:rPr>
          <w:lang w:val="en-GB"/>
        </w:rPr>
        <w:tab/>
        <w:t>In addition, 43 community services throughout the country provide assistance and support to children in a difficult relationship with their parents.</w:t>
      </w:r>
      <w:r w:rsidR="009E3B96">
        <w:rPr>
          <w:lang w:val="en-GB"/>
        </w:rPr>
        <w:t xml:space="preserve"> </w:t>
      </w:r>
      <w:r w:rsidRPr="005B16B0">
        <w:rPr>
          <w:lang w:val="en-GB"/>
        </w:rPr>
        <w:t>They are guided and monitored by social workers, who accompany them to their schools, workplaces and homes in an effort to resolve and overcome their problems.</w:t>
      </w:r>
    </w:p>
    <w:p w:rsidR="00466813" w:rsidRPr="005B16B0" w:rsidRDefault="00F02902" w:rsidP="00466813">
      <w:pPr>
        <w:pStyle w:val="H1G"/>
        <w:rPr>
          <w:lang w:val="en-GB"/>
        </w:rPr>
      </w:pPr>
      <w:r w:rsidRPr="005B16B0">
        <w:rPr>
          <w:lang w:val="en-GB"/>
        </w:rPr>
        <w:tab/>
      </w:r>
      <w:r w:rsidRPr="005B16B0">
        <w:rPr>
          <w:lang w:val="en-GB"/>
        </w:rPr>
        <w:tab/>
      </w:r>
      <w:r w:rsidR="00466813" w:rsidRPr="005B16B0">
        <w:rPr>
          <w:lang w:val="en-GB"/>
        </w:rPr>
        <w:t>Article 41</w:t>
      </w:r>
      <w:r w:rsidR="00466813" w:rsidRPr="005B16B0">
        <w:rPr>
          <w:lang w:val="en-GB"/>
        </w:rPr>
        <w:br/>
        <w:t>General provision of the Convention</w:t>
      </w:r>
    </w:p>
    <w:p w:rsidR="00466813" w:rsidRPr="005B16B0" w:rsidRDefault="00466813" w:rsidP="00466813">
      <w:pPr>
        <w:pStyle w:val="H1G"/>
        <w:rPr>
          <w:lang w:val="en-GB"/>
        </w:rPr>
      </w:pPr>
      <w:r w:rsidRPr="005B16B0">
        <w:rPr>
          <w:lang w:val="en-GB"/>
        </w:rPr>
        <w:tab/>
      </w:r>
      <w:r w:rsidRPr="005B16B0">
        <w:rPr>
          <w:lang w:val="en-GB"/>
        </w:rPr>
        <w:tab/>
        <w:t>Article 42</w:t>
      </w:r>
      <w:r w:rsidRPr="005B16B0">
        <w:rPr>
          <w:lang w:val="en-GB"/>
        </w:rPr>
        <w:br/>
        <w:t>Making the principles and provisions of the Convention widely known</w:t>
      </w:r>
    </w:p>
    <w:p w:rsidR="00466813" w:rsidRPr="005B16B0" w:rsidRDefault="00466813" w:rsidP="00466813">
      <w:pPr>
        <w:pStyle w:val="SingleTxtG"/>
        <w:rPr>
          <w:lang w:val="en-GB"/>
        </w:rPr>
      </w:pPr>
      <w:r w:rsidRPr="005B16B0">
        <w:rPr>
          <w:lang w:val="en-GB"/>
        </w:rPr>
        <w:t>556.</w:t>
      </w:r>
      <w:r w:rsidRPr="005B16B0">
        <w:rPr>
          <w:lang w:val="en-GB"/>
        </w:rPr>
        <w:tab/>
        <w:t xml:space="preserve">All State organizations undertake considerable efforts to make the provisions of the Convention on the Rights of the Child widely known. </w:t>
      </w:r>
    </w:p>
    <w:p w:rsidR="00466813" w:rsidRPr="005B16B0" w:rsidRDefault="00466813" w:rsidP="008D6242">
      <w:pPr>
        <w:pStyle w:val="SingleTxtG"/>
        <w:keepNext/>
        <w:rPr>
          <w:lang w:val="en-GB"/>
        </w:rPr>
      </w:pPr>
      <w:r w:rsidRPr="005B16B0">
        <w:rPr>
          <w:lang w:val="en-GB"/>
        </w:rPr>
        <w:t>557.</w:t>
      </w:r>
      <w:r w:rsidRPr="005B16B0">
        <w:rPr>
          <w:lang w:val="en-GB"/>
        </w:rPr>
        <w:tab/>
        <w:t xml:space="preserve">The Ministry of Communications contributes to the dissemination of information on the rights of the child through its units dealing with the audiovisual media and the written press by: </w:t>
      </w:r>
    </w:p>
    <w:p w:rsidR="00466813" w:rsidRPr="005B16B0" w:rsidRDefault="00466813" w:rsidP="008D6242">
      <w:pPr>
        <w:pStyle w:val="SingleTxtG"/>
        <w:keepNext/>
        <w:rPr>
          <w:lang w:val="en-GB"/>
        </w:rPr>
      </w:pPr>
      <w:r w:rsidRPr="005B16B0">
        <w:rPr>
          <w:lang w:val="en-GB"/>
        </w:rPr>
        <w:t>558.</w:t>
      </w:r>
      <w:r w:rsidR="008D6242">
        <w:rPr>
          <w:lang w:val="en-GB"/>
        </w:rPr>
        <w:tab/>
      </w:r>
      <w:r w:rsidR="00167957">
        <w:rPr>
          <w:lang w:val="en-GB"/>
        </w:rPr>
        <w:t>The signature of c</w:t>
      </w:r>
      <w:r w:rsidRPr="005B16B0">
        <w:rPr>
          <w:lang w:val="en-GB"/>
        </w:rPr>
        <w:t>ooperation agreements between Algerian Radio and Algerian Television and UNICEF for the promotion of the rights of the child, namely:</w:t>
      </w:r>
    </w:p>
    <w:p w:rsidR="00466813" w:rsidRPr="005B16B0" w:rsidRDefault="008D6242" w:rsidP="00466813">
      <w:pPr>
        <w:pStyle w:val="Bullet1G"/>
        <w:numPr>
          <w:ilvl w:val="0"/>
          <w:numId w:val="18"/>
        </w:numPr>
        <w:rPr>
          <w:lang w:val="en-GB"/>
        </w:rPr>
      </w:pPr>
      <w:r w:rsidRPr="005B16B0">
        <w:rPr>
          <w:lang w:val="en-GB"/>
        </w:rPr>
        <w:t xml:space="preserve">The </w:t>
      </w:r>
      <w:r w:rsidR="00466813" w:rsidRPr="005B16B0">
        <w:rPr>
          <w:lang w:val="en-GB"/>
        </w:rPr>
        <w:t>agreement between Algerian Radio and UNICEF signed on 30</w:t>
      </w:r>
      <w:r w:rsidR="005C3575">
        <w:rPr>
          <w:lang w:val="en-GB"/>
        </w:rPr>
        <w:t> March</w:t>
      </w:r>
      <w:r w:rsidR="00466813" w:rsidRPr="005B16B0">
        <w:rPr>
          <w:lang w:val="en-GB"/>
        </w:rPr>
        <w:t xml:space="preserve"> 2005 for five years; </w:t>
      </w:r>
    </w:p>
    <w:p w:rsidR="00466813" w:rsidRPr="005B16B0" w:rsidRDefault="008D6242" w:rsidP="00466813">
      <w:pPr>
        <w:pStyle w:val="Bullet1G"/>
        <w:numPr>
          <w:ilvl w:val="0"/>
          <w:numId w:val="18"/>
        </w:numPr>
        <w:rPr>
          <w:lang w:val="en-GB"/>
        </w:rPr>
      </w:pPr>
      <w:r w:rsidRPr="005B16B0">
        <w:rPr>
          <w:lang w:val="en-GB"/>
        </w:rPr>
        <w:t xml:space="preserve">The </w:t>
      </w:r>
      <w:r w:rsidR="00466813" w:rsidRPr="005B16B0">
        <w:rPr>
          <w:lang w:val="en-GB"/>
        </w:rPr>
        <w:t>agreement between Algerian Television and UNICEF signed on 30</w:t>
      </w:r>
      <w:r w:rsidR="00FB7CF0">
        <w:rPr>
          <w:lang w:val="en-GB"/>
        </w:rPr>
        <w:t> April</w:t>
      </w:r>
      <w:r w:rsidR="00466813" w:rsidRPr="005B16B0">
        <w:rPr>
          <w:lang w:val="en-GB"/>
        </w:rPr>
        <w:t xml:space="preserve"> 2007, also for five years;</w:t>
      </w:r>
      <w:r w:rsidR="009E3B96">
        <w:rPr>
          <w:lang w:val="en-GB"/>
        </w:rPr>
        <w:t xml:space="preserve"> </w:t>
      </w:r>
      <w:r w:rsidR="00466813" w:rsidRPr="005B16B0">
        <w:rPr>
          <w:lang w:val="en-GB"/>
        </w:rPr>
        <w:t xml:space="preserve">and </w:t>
      </w:r>
    </w:p>
    <w:p w:rsidR="00F02902" w:rsidRPr="005B16B0" w:rsidRDefault="008D6242" w:rsidP="00C572C4">
      <w:pPr>
        <w:pStyle w:val="Bullet1G"/>
        <w:rPr>
          <w:lang w:val="en-GB"/>
        </w:rPr>
      </w:pPr>
      <w:r w:rsidRPr="005B16B0">
        <w:rPr>
          <w:lang w:val="en-GB"/>
        </w:rPr>
        <w:t xml:space="preserve">The </w:t>
      </w:r>
      <w:r w:rsidR="00466813" w:rsidRPr="005B16B0">
        <w:rPr>
          <w:lang w:val="en-GB"/>
        </w:rPr>
        <w:t>agreement signed with UNICEF on the “child-friendly town” projects.</w:t>
      </w:r>
      <w:r w:rsidR="00F02902" w:rsidRPr="005B16B0">
        <w:rPr>
          <w:lang w:val="en-GB"/>
        </w:rPr>
        <w:t xml:space="preserve"> </w:t>
      </w:r>
    </w:p>
    <w:p w:rsidR="00466813" w:rsidRPr="005B16B0" w:rsidRDefault="00466813" w:rsidP="008D6242">
      <w:pPr>
        <w:pStyle w:val="SingleTxtG"/>
        <w:keepNext/>
        <w:rPr>
          <w:lang w:val="en-GB"/>
        </w:rPr>
      </w:pPr>
      <w:r w:rsidRPr="005B16B0">
        <w:rPr>
          <w:lang w:val="en-GB"/>
        </w:rPr>
        <w:t>559.</w:t>
      </w:r>
      <w:r w:rsidRPr="005B16B0">
        <w:rPr>
          <w:lang w:val="en-GB"/>
        </w:rPr>
        <w:tab/>
        <w:t>The aim is to raise public awareness about the rights of the child, especially about everything affecting health, nutrition and protection.</w:t>
      </w:r>
      <w:r w:rsidR="009E3B96">
        <w:rPr>
          <w:lang w:val="en-GB"/>
        </w:rPr>
        <w:t xml:space="preserve"> </w:t>
      </w:r>
      <w:r w:rsidRPr="005B16B0">
        <w:rPr>
          <w:lang w:val="en-GB"/>
        </w:rPr>
        <w:t>Another aim is to embed the concept of the rights of the child within Algerian families.</w:t>
      </w:r>
      <w:r w:rsidR="009E3B96">
        <w:rPr>
          <w:lang w:val="en-GB"/>
        </w:rPr>
        <w:t xml:space="preserve"> </w:t>
      </w:r>
      <w:r w:rsidRPr="005B16B0">
        <w:rPr>
          <w:lang w:val="en-GB"/>
        </w:rPr>
        <w:t>The following have been agreed:</w:t>
      </w:r>
    </w:p>
    <w:p w:rsidR="00466813" w:rsidRPr="005B16B0" w:rsidRDefault="008D6242" w:rsidP="00466813">
      <w:pPr>
        <w:pStyle w:val="Bullet1G"/>
        <w:numPr>
          <w:ilvl w:val="0"/>
          <w:numId w:val="18"/>
        </w:numPr>
        <w:rPr>
          <w:lang w:val="en-GB"/>
        </w:rPr>
      </w:pPr>
      <w:r w:rsidRPr="005B16B0">
        <w:rPr>
          <w:lang w:val="en-GB"/>
        </w:rPr>
        <w:t xml:space="preserve">To </w:t>
      </w:r>
      <w:r w:rsidR="00466813" w:rsidRPr="005B16B0">
        <w:rPr>
          <w:lang w:val="en-GB"/>
        </w:rPr>
        <w:t xml:space="preserve">develop human resource capacities in the interests of the child; </w:t>
      </w:r>
    </w:p>
    <w:p w:rsidR="00466813" w:rsidRPr="005B16B0" w:rsidRDefault="008D6242" w:rsidP="00466813">
      <w:pPr>
        <w:pStyle w:val="Bullet1G"/>
        <w:numPr>
          <w:ilvl w:val="0"/>
          <w:numId w:val="18"/>
        </w:numPr>
        <w:rPr>
          <w:lang w:val="en-GB"/>
        </w:rPr>
      </w:pPr>
      <w:r w:rsidRPr="005B16B0">
        <w:rPr>
          <w:lang w:val="en-GB"/>
        </w:rPr>
        <w:t xml:space="preserve">Technical </w:t>
      </w:r>
      <w:r w:rsidR="00466813" w:rsidRPr="005B16B0">
        <w:rPr>
          <w:lang w:val="en-GB"/>
        </w:rPr>
        <w:t xml:space="preserve">assistance for Algerian Television and Algerian Radio in the field of production; </w:t>
      </w:r>
    </w:p>
    <w:p w:rsidR="00466813" w:rsidRPr="005B16B0" w:rsidRDefault="008D6242" w:rsidP="00466813">
      <w:pPr>
        <w:pStyle w:val="Bullet1G"/>
        <w:numPr>
          <w:ilvl w:val="0"/>
          <w:numId w:val="18"/>
        </w:numPr>
        <w:rPr>
          <w:lang w:val="en-GB"/>
        </w:rPr>
      </w:pPr>
      <w:r w:rsidRPr="005B16B0">
        <w:rPr>
          <w:lang w:val="en-GB"/>
        </w:rPr>
        <w:t xml:space="preserve">Promotional </w:t>
      </w:r>
      <w:r w:rsidR="00466813" w:rsidRPr="005B16B0">
        <w:rPr>
          <w:lang w:val="en-GB"/>
        </w:rPr>
        <w:t xml:space="preserve">visits and trips for journalists; </w:t>
      </w:r>
    </w:p>
    <w:p w:rsidR="00466813" w:rsidRPr="005B16B0" w:rsidRDefault="00466813" w:rsidP="00466813">
      <w:pPr>
        <w:pStyle w:val="Bullet1G"/>
        <w:numPr>
          <w:ilvl w:val="0"/>
          <w:numId w:val="18"/>
        </w:numPr>
        <w:rPr>
          <w:lang w:val="en-GB"/>
        </w:rPr>
      </w:pPr>
      <w:r w:rsidRPr="005B16B0">
        <w:rPr>
          <w:lang w:val="en-GB"/>
        </w:rPr>
        <w:t>UNICEF missions in Algeria and abroad;</w:t>
      </w:r>
    </w:p>
    <w:p w:rsidR="00466813" w:rsidRPr="005B16B0" w:rsidRDefault="008D6242" w:rsidP="00466813">
      <w:pPr>
        <w:pStyle w:val="Bullet1G"/>
        <w:numPr>
          <w:ilvl w:val="0"/>
          <w:numId w:val="18"/>
        </w:numPr>
        <w:rPr>
          <w:lang w:val="en-GB"/>
        </w:rPr>
      </w:pPr>
      <w:r w:rsidRPr="005B16B0">
        <w:rPr>
          <w:lang w:val="en-GB"/>
        </w:rPr>
        <w:t xml:space="preserve">Invitations </w:t>
      </w:r>
      <w:r w:rsidR="00466813" w:rsidRPr="005B16B0">
        <w:rPr>
          <w:lang w:val="en-GB"/>
        </w:rPr>
        <w:t>for journalists to meetings, seminars, symposia and conferences organized by UNICEF;</w:t>
      </w:r>
      <w:r w:rsidR="009E3B96">
        <w:rPr>
          <w:lang w:val="en-GB"/>
        </w:rPr>
        <w:t xml:space="preserve"> </w:t>
      </w:r>
      <w:r w:rsidR="00466813" w:rsidRPr="005B16B0">
        <w:rPr>
          <w:lang w:val="en-GB"/>
        </w:rPr>
        <w:t xml:space="preserve">and </w:t>
      </w:r>
    </w:p>
    <w:p w:rsidR="00466813" w:rsidRPr="005B16B0" w:rsidRDefault="008D6242" w:rsidP="00466813">
      <w:pPr>
        <w:pStyle w:val="Bullet1G"/>
        <w:numPr>
          <w:ilvl w:val="0"/>
          <w:numId w:val="18"/>
        </w:numPr>
        <w:rPr>
          <w:lang w:val="en-GB"/>
        </w:rPr>
      </w:pPr>
      <w:r w:rsidRPr="005B16B0">
        <w:rPr>
          <w:lang w:val="en-GB"/>
        </w:rPr>
        <w:t xml:space="preserve">The </w:t>
      </w:r>
      <w:r w:rsidR="00466813" w:rsidRPr="005B16B0">
        <w:rPr>
          <w:lang w:val="en-GB"/>
        </w:rPr>
        <w:t xml:space="preserve">organization of occasional workshops to get children involved and to nurture their rights to cultural and artistic expression. </w:t>
      </w:r>
    </w:p>
    <w:p w:rsidR="00466813" w:rsidRPr="005B16B0" w:rsidRDefault="00466813" w:rsidP="00466813">
      <w:pPr>
        <w:pStyle w:val="SingleTxtG"/>
        <w:rPr>
          <w:lang w:val="en-GB"/>
        </w:rPr>
      </w:pPr>
      <w:r w:rsidRPr="005B16B0">
        <w:rPr>
          <w:lang w:val="en-GB"/>
        </w:rPr>
        <w:t>560.</w:t>
      </w:r>
      <w:r w:rsidRPr="005B16B0">
        <w:rPr>
          <w:lang w:val="en-GB"/>
        </w:rPr>
        <w:tab/>
        <w:t xml:space="preserve">There is wide radio, television and press coverage of all activities by national institutions and UNICEF in connection with the rights of the child (seminars, press conferences, round-tables and forums), and by civil society organizations such as the Algerian Red Crescent. </w:t>
      </w:r>
    </w:p>
    <w:p w:rsidR="00466813" w:rsidRPr="005B16B0" w:rsidRDefault="00466813" w:rsidP="00466813">
      <w:pPr>
        <w:pStyle w:val="SingleTxtG"/>
        <w:rPr>
          <w:lang w:val="en-GB"/>
        </w:rPr>
      </w:pPr>
      <w:r w:rsidRPr="005B16B0">
        <w:rPr>
          <w:lang w:val="en-GB"/>
        </w:rPr>
        <w:t>561.</w:t>
      </w:r>
      <w:r w:rsidRPr="005B16B0">
        <w:rPr>
          <w:lang w:val="en-GB"/>
        </w:rPr>
        <w:tab/>
        <w:t>Some activities take place at particular times, for instance, those that celebrate international children’s days, such as World Children's Day, World Day against Child Labour and International Children's Rights Day.</w:t>
      </w:r>
      <w:r w:rsidR="009E3B96">
        <w:rPr>
          <w:lang w:val="en-GB"/>
        </w:rPr>
        <w:t xml:space="preserve"> </w:t>
      </w:r>
      <w:r w:rsidRPr="005B16B0">
        <w:rPr>
          <w:lang w:val="en-GB"/>
        </w:rPr>
        <w:t>Others take place throughout the year.</w:t>
      </w:r>
    </w:p>
    <w:p w:rsidR="00466813" w:rsidRPr="005B16B0" w:rsidRDefault="00466813" w:rsidP="00466813">
      <w:pPr>
        <w:pStyle w:val="SingleTxtG"/>
        <w:rPr>
          <w:lang w:val="en-GB"/>
        </w:rPr>
      </w:pPr>
      <w:r w:rsidRPr="005B16B0">
        <w:rPr>
          <w:lang w:val="en-GB"/>
        </w:rPr>
        <w:t>562.</w:t>
      </w:r>
      <w:r w:rsidRPr="005B16B0">
        <w:rPr>
          <w:lang w:val="en-GB"/>
        </w:rPr>
        <w:tab/>
        <w:t>Programmes are produced to get across messages aimed at the general public about the rights of the child and to make parents aware of their duties to their children.</w:t>
      </w:r>
    </w:p>
    <w:p w:rsidR="00466813" w:rsidRPr="005B16B0" w:rsidRDefault="00466813" w:rsidP="00466813">
      <w:pPr>
        <w:pStyle w:val="SingleTxtG"/>
        <w:rPr>
          <w:lang w:val="en-GB"/>
        </w:rPr>
      </w:pPr>
      <w:r w:rsidRPr="005B16B0">
        <w:rPr>
          <w:lang w:val="en-GB"/>
        </w:rPr>
        <w:t>563.</w:t>
      </w:r>
      <w:r w:rsidRPr="005B16B0">
        <w:rPr>
          <w:lang w:val="en-GB"/>
        </w:rPr>
        <w:tab/>
        <w:t>For example, the right of children to be protected against social evils and dangers that threaten them has been the subject of programmes dealing with:</w:t>
      </w:r>
      <w:r w:rsidR="009E3B96">
        <w:rPr>
          <w:lang w:val="en-GB"/>
        </w:rPr>
        <w:t xml:space="preserve"> </w:t>
      </w:r>
      <w:r w:rsidRPr="005B16B0">
        <w:rPr>
          <w:lang w:val="en-GB"/>
        </w:rPr>
        <w:t xml:space="preserve">violence, child labour, drugs and drug addiction, AIDS (explaining how it is transmitted from mother to child), abuse, paedophilia and abduction. </w:t>
      </w:r>
    </w:p>
    <w:p w:rsidR="00466813" w:rsidRPr="005B16B0" w:rsidRDefault="00466813" w:rsidP="00466813">
      <w:pPr>
        <w:pStyle w:val="SingleTxtG"/>
        <w:rPr>
          <w:lang w:val="en-GB"/>
        </w:rPr>
      </w:pPr>
      <w:r w:rsidRPr="005B16B0">
        <w:rPr>
          <w:lang w:val="en-GB"/>
        </w:rPr>
        <w:t>564.</w:t>
      </w:r>
      <w:r w:rsidRPr="005B16B0">
        <w:rPr>
          <w:lang w:val="en-GB"/>
        </w:rPr>
        <w:tab/>
        <w:t xml:space="preserve">The </w:t>
      </w:r>
      <w:r w:rsidR="00FC2126" w:rsidRPr="005B16B0">
        <w:rPr>
          <w:lang w:val="en-GB"/>
        </w:rPr>
        <w:t>programme</w:t>
      </w:r>
      <w:r w:rsidRPr="005B16B0">
        <w:rPr>
          <w:lang w:val="en-GB"/>
        </w:rPr>
        <w:t xml:space="preserve"> message takes the form of advice presented through investigative reports and reportage.</w:t>
      </w:r>
      <w:r w:rsidR="009E3B96">
        <w:rPr>
          <w:lang w:val="en-GB"/>
        </w:rPr>
        <w:t xml:space="preserve"> </w:t>
      </w:r>
      <w:r w:rsidRPr="005B16B0">
        <w:rPr>
          <w:lang w:val="en-GB"/>
        </w:rPr>
        <w:t>All of these broadcasts are aimed at families and are produced in a way calculated to develop a culture of children's rights among the population.</w:t>
      </w:r>
      <w:r w:rsidR="009E3B96">
        <w:rPr>
          <w:lang w:val="en-GB"/>
        </w:rPr>
        <w:t xml:space="preserve"> </w:t>
      </w:r>
    </w:p>
    <w:p w:rsidR="00466813" w:rsidRPr="005B16B0" w:rsidRDefault="00466813" w:rsidP="00466813">
      <w:pPr>
        <w:pStyle w:val="SingleTxtG"/>
        <w:rPr>
          <w:lang w:val="en-GB"/>
        </w:rPr>
      </w:pPr>
      <w:r w:rsidRPr="005B16B0">
        <w:rPr>
          <w:lang w:val="en-GB"/>
        </w:rPr>
        <w:t>565.</w:t>
      </w:r>
      <w:r w:rsidRPr="005B16B0">
        <w:rPr>
          <w:lang w:val="en-GB"/>
        </w:rPr>
        <w:tab/>
        <w:t>Other themes have also been dealt with, taking account of the best interests of the child.</w:t>
      </w:r>
      <w:r w:rsidR="009E3B96">
        <w:rPr>
          <w:lang w:val="en-GB"/>
        </w:rPr>
        <w:t xml:space="preserve"> </w:t>
      </w:r>
      <w:r w:rsidRPr="005B16B0">
        <w:rPr>
          <w:lang w:val="en-GB"/>
        </w:rPr>
        <w:t>Topics include divorce, adoption, stress in children and children and leisure.</w:t>
      </w:r>
    </w:p>
    <w:p w:rsidR="00466813" w:rsidRPr="005B16B0" w:rsidRDefault="00466813" w:rsidP="00466813">
      <w:pPr>
        <w:pStyle w:val="SingleTxtG"/>
        <w:rPr>
          <w:lang w:val="en-GB"/>
        </w:rPr>
      </w:pPr>
      <w:r w:rsidRPr="005B16B0">
        <w:rPr>
          <w:lang w:val="en-GB"/>
        </w:rPr>
        <w:t>566.</w:t>
      </w:r>
      <w:r w:rsidRPr="005B16B0">
        <w:rPr>
          <w:lang w:val="en-GB"/>
        </w:rPr>
        <w:tab/>
        <w:t>Topics which are especially relevant to the social and cultural context of Algeria have been covered, such as:</w:t>
      </w:r>
      <w:r w:rsidR="009E3B96">
        <w:rPr>
          <w:lang w:val="en-GB"/>
        </w:rPr>
        <w:t xml:space="preserve"> </w:t>
      </w:r>
      <w:r w:rsidRPr="005B16B0">
        <w:rPr>
          <w:lang w:val="en-GB"/>
        </w:rPr>
        <w:t>child-parent relationships, how to help children to succeed, the world of the child, child health, society and the rights of the child and communication within the family.</w:t>
      </w:r>
    </w:p>
    <w:p w:rsidR="00466813" w:rsidRPr="005B16B0" w:rsidRDefault="00466813" w:rsidP="00466813">
      <w:pPr>
        <w:pStyle w:val="SingleTxtG"/>
        <w:rPr>
          <w:lang w:val="en-GB"/>
        </w:rPr>
      </w:pPr>
      <w:r w:rsidRPr="005B16B0">
        <w:rPr>
          <w:lang w:val="en-GB"/>
        </w:rPr>
        <w:t>567.</w:t>
      </w:r>
      <w:r w:rsidRPr="005B16B0">
        <w:rPr>
          <w:lang w:val="en-GB"/>
        </w:rPr>
        <w:tab/>
        <w:t>By way of illustration, a one-hour radio programme entitled “Children First”, and dealing with the rights of the child, has been broadcast in which those taking part were</w:t>
      </w:r>
      <w:r w:rsidRPr="005B16B0">
        <w:rPr>
          <w:highlight w:val="yellow"/>
          <w:lang w:val="en-GB"/>
        </w:rPr>
        <w:t xml:space="preserve"> </w:t>
      </w:r>
      <w:r w:rsidRPr="005B16B0">
        <w:rPr>
          <w:lang w:val="en-GB"/>
        </w:rPr>
        <w:t>themselves children.</w:t>
      </w:r>
      <w:r w:rsidR="009E3B96">
        <w:rPr>
          <w:lang w:val="en-GB"/>
        </w:rPr>
        <w:t xml:space="preserve"> </w:t>
      </w:r>
      <w:r w:rsidRPr="005B16B0">
        <w:rPr>
          <w:lang w:val="en-GB"/>
        </w:rPr>
        <w:t>An SMS message was sent out and two television spots broadcast on 20</w:t>
      </w:r>
      <w:r w:rsidR="00D90A27">
        <w:rPr>
          <w:lang w:val="en-GB"/>
        </w:rPr>
        <w:t> December</w:t>
      </w:r>
      <w:r w:rsidRPr="005B16B0">
        <w:rPr>
          <w:lang w:val="en-GB"/>
        </w:rPr>
        <w:t xml:space="preserve"> to mark the sixteenth anniversary of Algeria's ratification of the Convention on the Rights of the Child.</w:t>
      </w:r>
    </w:p>
    <w:p w:rsidR="00466813" w:rsidRPr="005B16B0" w:rsidRDefault="00466813" w:rsidP="00466813">
      <w:pPr>
        <w:pStyle w:val="SingleTxtG"/>
        <w:rPr>
          <w:lang w:val="en-GB"/>
        </w:rPr>
      </w:pPr>
      <w:r w:rsidRPr="005B16B0">
        <w:rPr>
          <w:lang w:val="en-GB"/>
        </w:rPr>
        <w:t>568.</w:t>
      </w:r>
      <w:r w:rsidRPr="005B16B0">
        <w:rPr>
          <w:lang w:val="en-GB"/>
        </w:rPr>
        <w:tab/>
        <w:t xml:space="preserve">Television and radio schedules will </w:t>
      </w:r>
      <w:r w:rsidR="006C0F41">
        <w:rPr>
          <w:lang w:val="en-GB"/>
        </w:rPr>
        <w:t xml:space="preserve">increasingly </w:t>
      </w:r>
      <w:r w:rsidRPr="005B16B0">
        <w:rPr>
          <w:lang w:val="en-GB"/>
        </w:rPr>
        <w:t xml:space="preserve">devote air-time to programmes about children. </w:t>
      </w:r>
    </w:p>
    <w:p w:rsidR="00746548" w:rsidRPr="005B16B0" w:rsidRDefault="00F02902" w:rsidP="00746548">
      <w:pPr>
        <w:pStyle w:val="HChG"/>
        <w:rPr>
          <w:lang w:val="en-GB"/>
        </w:rPr>
      </w:pPr>
      <w:r w:rsidRPr="005B16B0">
        <w:rPr>
          <w:lang w:val="en-GB"/>
        </w:rPr>
        <w:br w:type="page"/>
      </w:r>
      <w:r w:rsidR="00746548" w:rsidRPr="005B16B0">
        <w:rPr>
          <w:lang w:val="en-GB"/>
        </w:rPr>
        <w:t>Annexes</w:t>
      </w:r>
    </w:p>
    <w:p w:rsidR="00746548" w:rsidRPr="005B16B0" w:rsidRDefault="00746548" w:rsidP="00746548">
      <w:pPr>
        <w:pStyle w:val="H1G"/>
        <w:rPr>
          <w:lang w:val="en-GB"/>
        </w:rPr>
      </w:pPr>
      <w:r w:rsidRPr="005B16B0">
        <w:rPr>
          <w:lang w:val="en-GB"/>
        </w:rPr>
        <w:tab/>
      </w:r>
      <w:r w:rsidRPr="005B16B0">
        <w:rPr>
          <w:lang w:val="en-GB"/>
        </w:rPr>
        <w:tab/>
        <w:t>Annex 1</w:t>
      </w:r>
    </w:p>
    <w:p w:rsidR="00746548" w:rsidRPr="005B16B0" w:rsidRDefault="00746548" w:rsidP="00746548">
      <w:pPr>
        <w:pStyle w:val="H23G"/>
        <w:rPr>
          <w:bCs/>
          <w:lang w:val="en-GB"/>
        </w:rPr>
      </w:pPr>
      <w:r w:rsidRPr="005B16B0">
        <w:rPr>
          <w:lang w:val="en-GB"/>
        </w:rPr>
        <w:tab/>
      </w:r>
      <w:r w:rsidRPr="005B16B0">
        <w:rPr>
          <w:lang w:val="en-GB"/>
        </w:rPr>
        <w:tab/>
        <w:t xml:space="preserve">Subsidies to associations working </w:t>
      </w:r>
      <w:r w:rsidR="00AA63AD" w:rsidRPr="005B16B0">
        <w:rPr>
          <w:lang w:val="en-GB"/>
        </w:rPr>
        <w:t>with children</w:t>
      </w:r>
      <w:r w:rsidRPr="005B16B0">
        <w:rPr>
          <w:lang w:val="en-GB"/>
        </w:rPr>
        <w:t>:</w:t>
      </w:r>
      <w:r w:rsidR="009E3B96">
        <w:rPr>
          <w:lang w:val="en-GB"/>
        </w:rPr>
        <w:t xml:space="preserve"> </w:t>
      </w:r>
      <w:r w:rsidRPr="005B16B0">
        <w:rPr>
          <w:lang w:val="en-GB"/>
        </w:rPr>
        <w:t>2005</w:t>
      </w:r>
      <w:r w:rsidR="00FD36C0">
        <w:rPr>
          <w:b w:val="0"/>
          <w:lang w:val="en-GB"/>
        </w:rPr>
        <w:t>–</w:t>
      </w:r>
      <w:r w:rsidR="001A0A01" w:rsidRPr="005B16B0">
        <w:rPr>
          <w:lang w:val="en-GB"/>
        </w:rPr>
        <w:t>20</w:t>
      </w:r>
      <w:r w:rsidRPr="005B16B0">
        <w:rPr>
          <w:lang w:val="en-GB"/>
        </w:rPr>
        <w:t>08 (first half</w:t>
      </w:r>
      <w:r w:rsidR="00AA63AD" w:rsidRPr="005B16B0">
        <w:rPr>
          <w:lang w:val="en-GB"/>
        </w:rPr>
        <w:t xml:space="preserve"> year</w:t>
      </w:r>
      <w:r w:rsidRPr="005B16B0">
        <w:rPr>
          <w:lang w:val="en-GB"/>
        </w:rPr>
        <w:t xml:space="preserve">) </w:t>
      </w:r>
    </w:p>
    <w:tbl>
      <w:tblPr>
        <w:tblW w:w="7365" w:type="dxa"/>
        <w:tblInd w:w="1134" w:type="dxa"/>
        <w:tblBorders>
          <w:top w:val="single" w:sz="4" w:space="0" w:color="auto"/>
          <w:bottom w:val="single" w:sz="12" w:space="0" w:color="auto"/>
        </w:tblBorders>
        <w:tblLayout w:type="fixed"/>
        <w:tblCellMar>
          <w:left w:w="0" w:type="dxa"/>
          <w:right w:w="0" w:type="dxa"/>
        </w:tblCellMar>
        <w:tblLook w:val="01E0"/>
      </w:tblPr>
      <w:tblGrid>
        <w:gridCol w:w="1906"/>
        <w:gridCol w:w="3220"/>
        <w:gridCol w:w="2239"/>
      </w:tblGrid>
      <w:tr w:rsidR="00746548" w:rsidRPr="0056572C" w:rsidTr="00746548">
        <w:trPr>
          <w:tblHeader/>
        </w:trPr>
        <w:tc>
          <w:tcPr>
            <w:tcW w:w="1907" w:type="dxa"/>
            <w:tcBorders>
              <w:top w:val="single" w:sz="4" w:space="0" w:color="auto"/>
              <w:left w:val="nil"/>
              <w:bottom w:val="single" w:sz="12" w:space="0" w:color="auto"/>
              <w:right w:val="nil"/>
            </w:tcBorders>
            <w:vAlign w:val="bottom"/>
          </w:tcPr>
          <w:p w:rsidR="00746548" w:rsidRPr="005B16B0" w:rsidRDefault="00746548" w:rsidP="00656738">
            <w:pPr>
              <w:suppressAutoHyphens w:val="0"/>
              <w:spacing w:before="80" w:after="80" w:line="200" w:lineRule="exact"/>
              <w:ind w:right="113"/>
              <w:rPr>
                <w:i/>
                <w:sz w:val="16"/>
                <w:szCs w:val="26"/>
                <w:lang w:val="en-GB"/>
              </w:rPr>
            </w:pPr>
            <w:r w:rsidRPr="005B16B0">
              <w:rPr>
                <w:i/>
                <w:sz w:val="16"/>
                <w:szCs w:val="26"/>
                <w:lang w:val="en-GB"/>
              </w:rPr>
              <w:t>Year</w:t>
            </w:r>
          </w:p>
        </w:tc>
        <w:tc>
          <w:tcPr>
            <w:tcW w:w="3222" w:type="dxa"/>
            <w:tcBorders>
              <w:top w:val="single" w:sz="4" w:space="0" w:color="auto"/>
              <w:left w:val="nil"/>
              <w:bottom w:val="single" w:sz="12" w:space="0" w:color="auto"/>
              <w:right w:val="nil"/>
            </w:tcBorders>
            <w:vAlign w:val="bottom"/>
          </w:tcPr>
          <w:p w:rsidR="00746548" w:rsidRPr="005B16B0" w:rsidRDefault="00746548" w:rsidP="00656738">
            <w:pPr>
              <w:suppressAutoHyphens w:val="0"/>
              <w:spacing w:before="80" w:after="80" w:line="200" w:lineRule="exact"/>
              <w:jc w:val="right"/>
              <w:rPr>
                <w:i/>
                <w:sz w:val="16"/>
                <w:szCs w:val="26"/>
                <w:lang w:val="en-GB"/>
              </w:rPr>
            </w:pPr>
            <w:r w:rsidRPr="005B16B0">
              <w:rPr>
                <w:i/>
                <w:sz w:val="16"/>
                <w:szCs w:val="26"/>
                <w:lang w:val="en-GB"/>
              </w:rPr>
              <w:t>Number of associations benefiting</w:t>
            </w:r>
          </w:p>
        </w:tc>
        <w:tc>
          <w:tcPr>
            <w:tcW w:w="2241" w:type="dxa"/>
            <w:tcBorders>
              <w:top w:val="single" w:sz="4" w:space="0" w:color="auto"/>
              <w:left w:val="nil"/>
              <w:bottom w:val="single" w:sz="12" w:space="0" w:color="auto"/>
              <w:right w:val="nil"/>
            </w:tcBorders>
            <w:vAlign w:val="bottom"/>
          </w:tcPr>
          <w:p w:rsidR="00746548" w:rsidRPr="005B16B0" w:rsidRDefault="00746548" w:rsidP="00656738">
            <w:pPr>
              <w:suppressAutoHyphens w:val="0"/>
              <w:spacing w:before="80" w:after="80" w:line="200" w:lineRule="exact"/>
              <w:jc w:val="right"/>
              <w:rPr>
                <w:i/>
                <w:sz w:val="16"/>
                <w:szCs w:val="26"/>
                <w:lang w:val="en-GB"/>
              </w:rPr>
            </w:pPr>
            <w:r w:rsidRPr="005B16B0">
              <w:rPr>
                <w:i/>
                <w:sz w:val="16"/>
                <w:szCs w:val="26"/>
                <w:lang w:val="en-GB"/>
              </w:rPr>
              <w:t>Amount allocated (dinars)</w:t>
            </w:r>
          </w:p>
        </w:tc>
      </w:tr>
      <w:tr w:rsidR="00746548" w:rsidRPr="0056572C" w:rsidTr="00746548">
        <w:tc>
          <w:tcPr>
            <w:tcW w:w="1907" w:type="dxa"/>
            <w:tcBorders>
              <w:top w:val="single" w:sz="12" w:space="0" w:color="auto"/>
              <w:left w:val="nil"/>
              <w:bottom w:val="nil"/>
              <w:right w:val="nil"/>
            </w:tcBorders>
          </w:tcPr>
          <w:p w:rsidR="00746548" w:rsidRPr="005B16B0" w:rsidRDefault="00746548">
            <w:pPr>
              <w:suppressAutoHyphens w:val="0"/>
              <w:spacing w:before="40" w:after="40" w:line="220" w:lineRule="exact"/>
              <w:ind w:right="113"/>
              <w:rPr>
                <w:sz w:val="18"/>
                <w:szCs w:val="26"/>
                <w:lang w:val="en-GB"/>
              </w:rPr>
            </w:pPr>
            <w:r w:rsidRPr="005B16B0">
              <w:rPr>
                <w:sz w:val="18"/>
                <w:szCs w:val="26"/>
                <w:lang w:val="en-GB"/>
              </w:rPr>
              <w:t>2005</w:t>
            </w:r>
          </w:p>
        </w:tc>
        <w:tc>
          <w:tcPr>
            <w:tcW w:w="3222" w:type="dxa"/>
            <w:tcBorders>
              <w:top w:val="single" w:sz="12" w:space="0" w:color="auto"/>
              <w:left w:val="nil"/>
              <w:bottom w:val="nil"/>
              <w:right w:val="nil"/>
            </w:tcBorders>
            <w:vAlign w:val="bottom"/>
          </w:tcPr>
          <w:p w:rsidR="00746548" w:rsidRPr="005B16B0" w:rsidRDefault="00746548" w:rsidP="008D6242">
            <w:pPr>
              <w:suppressAutoHyphens w:val="0"/>
              <w:spacing w:before="40" w:after="40" w:line="220" w:lineRule="exact"/>
              <w:jc w:val="right"/>
              <w:rPr>
                <w:sz w:val="18"/>
                <w:szCs w:val="26"/>
                <w:lang w:val="en-GB"/>
              </w:rPr>
            </w:pPr>
            <w:r w:rsidRPr="005B16B0">
              <w:rPr>
                <w:sz w:val="18"/>
                <w:szCs w:val="26"/>
                <w:lang w:val="en-GB"/>
              </w:rPr>
              <w:t>21</w:t>
            </w:r>
          </w:p>
        </w:tc>
        <w:tc>
          <w:tcPr>
            <w:tcW w:w="2241" w:type="dxa"/>
            <w:tcBorders>
              <w:top w:val="single" w:sz="12" w:space="0" w:color="auto"/>
              <w:left w:val="nil"/>
              <w:bottom w:val="nil"/>
              <w:right w:val="nil"/>
            </w:tcBorders>
            <w:vAlign w:val="bottom"/>
          </w:tcPr>
          <w:p w:rsidR="00746548" w:rsidRPr="005B16B0" w:rsidRDefault="00746548" w:rsidP="00D50342">
            <w:pPr>
              <w:suppressAutoHyphens w:val="0"/>
              <w:spacing w:before="40" w:after="40" w:line="220" w:lineRule="exact"/>
              <w:jc w:val="right"/>
              <w:rPr>
                <w:sz w:val="18"/>
                <w:szCs w:val="26"/>
                <w:lang w:val="en-GB"/>
              </w:rPr>
            </w:pPr>
            <w:r w:rsidRPr="005B16B0">
              <w:rPr>
                <w:sz w:val="18"/>
                <w:szCs w:val="26"/>
                <w:lang w:val="en-GB"/>
              </w:rPr>
              <w:t>10 175 000.00</w:t>
            </w:r>
          </w:p>
        </w:tc>
      </w:tr>
      <w:tr w:rsidR="00746548" w:rsidRPr="0056572C" w:rsidTr="00746548">
        <w:tc>
          <w:tcPr>
            <w:tcW w:w="1907" w:type="dxa"/>
            <w:tcBorders>
              <w:top w:val="nil"/>
              <w:left w:val="nil"/>
              <w:bottom w:val="nil"/>
              <w:right w:val="nil"/>
            </w:tcBorders>
          </w:tcPr>
          <w:p w:rsidR="00746548" w:rsidRPr="005B16B0" w:rsidRDefault="00746548">
            <w:pPr>
              <w:suppressAutoHyphens w:val="0"/>
              <w:spacing w:before="40" w:after="40" w:line="220" w:lineRule="exact"/>
              <w:ind w:right="113"/>
              <w:rPr>
                <w:sz w:val="18"/>
                <w:szCs w:val="26"/>
                <w:lang w:val="en-GB"/>
              </w:rPr>
            </w:pPr>
            <w:r w:rsidRPr="005B16B0">
              <w:rPr>
                <w:sz w:val="18"/>
                <w:szCs w:val="26"/>
                <w:lang w:val="en-GB"/>
              </w:rPr>
              <w:t>2006</w:t>
            </w:r>
          </w:p>
        </w:tc>
        <w:tc>
          <w:tcPr>
            <w:tcW w:w="3222" w:type="dxa"/>
            <w:tcBorders>
              <w:top w:val="nil"/>
              <w:left w:val="nil"/>
              <w:bottom w:val="nil"/>
              <w:right w:val="nil"/>
            </w:tcBorders>
            <w:vAlign w:val="bottom"/>
          </w:tcPr>
          <w:p w:rsidR="00746548" w:rsidRPr="005B16B0" w:rsidRDefault="00746548" w:rsidP="008D6242">
            <w:pPr>
              <w:suppressAutoHyphens w:val="0"/>
              <w:spacing w:before="40" w:after="40" w:line="220" w:lineRule="exact"/>
              <w:jc w:val="right"/>
              <w:rPr>
                <w:sz w:val="18"/>
                <w:szCs w:val="26"/>
                <w:lang w:val="en-GB"/>
              </w:rPr>
            </w:pPr>
            <w:r w:rsidRPr="005B16B0">
              <w:rPr>
                <w:sz w:val="18"/>
                <w:szCs w:val="26"/>
                <w:lang w:val="en-GB"/>
              </w:rPr>
              <w:t>07</w:t>
            </w:r>
          </w:p>
        </w:tc>
        <w:tc>
          <w:tcPr>
            <w:tcW w:w="2241" w:type="dxa"/>
            <w:tcBorders>
              <w:top w:val="nil"/>
              <w:left w:val="nil"/>
              <w:bottom w:val="nil"/>
              <w:right w:val="nil"/>
            </w:tcBorders>
            <w:vAlign w:val="bottom"/>
          </w:tcPr>
          <w:p w:rsidR="00746548" w:rsidRPr="005B16B0" w:rsidRDefault="00746548" w:rsidP="008D6242">
            <w:pPr>
              <w:suppressAutoHyphens w:val="0"/>
              <w:spacing w:before="40" w:after="40" w:line="220" w:lineRule="exact"/>
              <w:jc w:val="right"/>
              <w:rPr>
                <w:sz w:val="18"/>
                <w:szCs w:val="26"/>
                <w:lang w:val="en-GB"/>
              </w:rPr>
            </w:pPr>
            <w:r w:rsidRPr="005B16B0">
              <w:rPr>
                <w:sz w:val="18"/>
                <w:szCs w:val="26"/>
                <w:lang w:val="en-GB"/>
              </w:rPr>
              <w:t>2 500 000.00</w:t>
            </w:r>
          </w:p>
        </w:tc>
      </w:tr>
      <w:tr w:rsidR="00746548" w:rsidRPr="0056572C" w:rsidTr="00746548">
        <w:tc>
          <w:tcPr>
            <w:tcW w:w="1907" w:type="dxa"/>
            <w:tcBorders>
              <w:top w:val="nil"/>
              <w:left w:val="nil"/>
              <w:bottom w:val="nil"/>
              <w:right w:val="nil"/>
            </w:tcBorders>
          </w:tcPr>
          <w:p w:rsidR="00746548" w:rsidRPr="005B16B0" w:rsidRDefault="00746548">
            <w:pPr>
              <w:suppressAutoHyphens w:val="0"/>
              <w:spacing w:before="40" w:after="40" w:line="220" w:lineRule="exact"/>
              <w:ind w:right="113"/>
              <w:rPr>
                <w:sz w:val="18"/>
                <w:szCs w:val="26"/>
                <w:lang w:val="en-GB"/>
              </w:rPr>
            </w:pPr>
            <w:r w:rsidRPr="005B16B0">
              <w:rPr>
                <w:sz w:val="18"/>
                <w:szCs w:val="26"/>
                <w:lang w:val="en-GB"/>
              </w:rPr>
              <w:t>2007</w:t>
            </w:r>
          </w:p>
        </w:tc>
        <w:tc>
          <w:tcPr>
            <w:tcW w:w="3222" w:type="dxa"/>
            <w:tcBorders>
              <w:top w:val="nil"/>
              <w:left w:val="nil"/>
              <w:bottom w:val="nil"/>
              <w:right w:val="nil"/>
            </w:tcBorders>
            <w:vAlign w:val="bottom"/>
          </w:tcPr>
          <w:p w:rsidR="00746548" w:rsidRPr="005B16B0" w:rsidRDefault="00746548" w:rsidP="008D6242">
            <w:pPr>
              <w:suppressAutoHyphens w:val="0"/>
              <w:spacing w:before="40" w:after="40" w:line="220" w:lineRule="exact"/>
              <w:jc w:val="right"/>
              <w:rPr>
                <w:sz w:val="18"/>
                <w:szCs w:val="26"/>
                <w:lang w:val="en-GB"/>
              </w:rPr>
            </w:pPr>
            <w:r w:rsidRPr="005B16B0">
              <w:rPr>
                <w:sz w:val="18"/>
                <w:szCs w:val="26"/>
                <w:lang w:val="en-GB"/>
              </w:rPr>
              <w:t>00</w:t>
            </w:r>
          </w:p>
        </w:tc>
        <w:tc>
          <w:tcPr>
            <w:tcW w:w="2241" w:type="dxa"/>
            <w:tcBorders>
              <w:top w:val="nil"/>
              <w:left w:val="nil"/>
              <w:bottom w:val="nil"/>
              <w:right w:val="nil"/>
            </w:tcBorders>
            <w:vAlign w:val="bottom"/>
          </w:tcPr>
          <w:p w:rsidR="00746548" w:rsidRPr="005B16B0" w:rsidRDefault="00746548" w:rsidP="008D6242">
            <w:pPr>
              <w:suppressAutoHyphens w:val="0"/>
              <w:spacing w:before="40" w:after="40" w:line="220" w:lineRule="exact"/>
              <w:jc w:val="right"/>
              <w:rPr>
                <w:sz w:val="18"/>
                <w:szCs w:val="26"/>
                <w:lang w:val="en-GB"/>
              </w:rPr>
            </w:pPr>
            <w:r w:rsidRPr="005B16B0">
              <w:rPr>
                <w:sz w:val="18"/>
                <w:szCs w:val="26"/>
                <w:lang w:val="en-GB"/>
              </w:rPr>
              <w:t>00</w:t>
            </w:r>
          </w:p>
        </w:tc>
      </w:tr>
      <w:tr w:rsidR="00746548" w:rsidRPr="0056572C" w:rsidTr="00746548">
        <w:tc>
          <w:tcPr>
            <w:tcW w:w="1907" w:type="dxa"/>
            <w:tcBorders>
              <w:top w:val="nil"/>
              <w:left w:val="nil"/>
              <w:bottom w:val="single" w:sz="4" w:space="0" w:color="auto"/>
              <w:right w:val="nil"/>
            </w:tcBorders>
          </w:tcPr>
          <w:p w:rsidR="00746548" w:rsidRPr="005B16B0" w:rsidRDefault="00746548" w:rsidP="004640C7">
            <w:pPr>
              <w:suppressAutoHyphens w:val="0"/>
              <w:spacing w:before="40" w:after="40" w:line="220" w:lineRule="exact"/>
              <w:rPr>
                <w:sz w:val="18"/>
                <w:szCs w:val="26"/>
                <w:lang w:val="en-GB"/>
              </w:rPr>
            </w:pPr>
            <w:r w:rsidRPr="005B16B0">
              <w:rPr>
                <w:sz w:val="18"/>
                <w:szCs w:val="26"/>
                <w:lang w:val="en-GB"/>
              </w:rPr>
              <w:t>1</w:t>
            </w:r>
            <w:r w:rsidRPr="002722B8">
              <w:rPr>
                <w:sz w:val="18"/>
                <w:szCs w:val="26"/>
                <w:vertAlign w:val="superscript"/>
                <w:lang w:val="en-GB"/>
              </w:rPr>
              <w:t>st</w:t>
            </w:r>
            <w:r w:rsidRPr="005B16B0">
              <w:rPr>
                <w:sz w:val="18"/>
                <w:szCs w:val="26"/>
                <w:lang w:val="en-GB"/>
              </w:rPr>
              <w:t xml:space="preserve"> half 2008</w:t>
            </w:r>
          </w:p>
        </w:tc>
        <w:tc>
          <w:tcPr>
            <w:tcW w:w="3222" w:type="dxa"/>
            <w:tcBorders>
              <w:top w:val="nil"/>
              <w:left w:val="nil"/>
              <w:bottom w:val="single" w:sz="4" w:space="0" w:color="auto"/>
              <w:right w:val="nil"/>
            </w:tcBorders>
            <w:vAlign w:val="bottom"/>
          </w:tcPr>
          <w:p w:rsidR="00746548" w:rsidRPr="005B16B0" w:rsidRDefault="00746548" w:rsidP="008D6242">
            <w:pPr>
              <w:suppressAutoHyphens w:val="0"/>
              <w:spacing w:before="40" w:after="40" w:line="220" w:lineRule="exact"/>
              <w:jc w:val="right"/>
              <w:rPr>
                <w:sz w:val="18"/>
                <w:szCs w:val="26"/>
                <w:lang w:val="en-GB"/>
              </w:rPr>
            </w:pPr>
            <w:r w:rsidRPr="005B16B0">
              <w:rPr>
                <w:sz w:val="18"/>
                <w:szCs w:val="26"/>
                <w:lang w:val="en-GB"/>
              </w:rPr>
              <w:t>01</w:t>
            </w:r>
          </w:p>
        </w:tc>
        <w:tc>
          <w:tcPr>
            <w:tcW w:w="2241" w:type="dxa"/>
            <w:tcBorders>
              <w:top w:val="nil"/>
              <w:left w:val="nil"/>
              <w:bottom w:val="single" w:sz="4" w:space="0" w:color="auto"/>
              <w:right w:val="nil"/>
            </w:tcBorders>
            <w:vAlign w:val="bottom"/>
          </w:tcPr>
          <w:p w:rsidR="00746548" w:rsidRPr="005B16B0" w:rsidRDefault="00746548" w:rsidP="008D6242">
            <w:pPr>
              <w:suppressAutoHyphens w:val="0"/>
              <w:spacing w:before="40" w:after="40" w:line="220" w:lineRule="exact"/>
              <w:jc w:val="right"/>
              <w:rPr>
                <w:sz w:val="18"/>
                <w:szCs w:val="26"/>
                <w:lang w:val="en-GB"/>
              </w:rPr>
            </w:pPr>
            <w:r w:rsidRPr="005B16B0">
              <w:rPr>
                <w:sz w:val="18"/>
                <w:szCs w:val="26"/>
                <w:lang w:val="en-GB"/>
              </w:rPr>
              <w:t>500 000.00</w:t>
            </w:r>
          </w:p>
        </w:tc>
      </w:tr>
      <w:tr w:rsidR="00746548" w:rsidRPr="0056572C" w:rsidTr="00746548">
        <w:tc>
          <w:tcPr>
            <w:tcW w:w="1907" w:type="dxa"/>
            <w:tcBorders>
              <w:top w:val="single" w:sz="4" w:space="0" w:color="auto"/>
              <w:left w:val="nil"/>
              <w:bottom w:val="single" w:sz="12" w:space="0" w:color="auto"/>
              <w:right w:val="nil"/>
            </w:tcBorders>
          </w:tcPr>
          <w:p w:rsidR="00746548" w:rsidRPr="005B16B0" w:rsidRDefault="00746548" w:rsidP="00656738">
            <w:pPr>
              <w:suppressAutoHyphens w:val="0"/>
              <w:spacing w:before="80" w:after="80" w:line="220" w:lineRule="exact"/>
              <w:ind w:left="284" w:right="113"/>
              <w:rPr>
                <w:b/>
                <w:sz w:val="18"/>
                <w:szCs w:val="26"/>
                <w:lang w:val="en-GB"/>
              </w:rPr>
            </w:pPr>
            <w:r w:rsidRPr="005B16B0">
              <w:rPr>
                <w:b/>
                <w:sz w:val="18"/>
                <w:szCs w:val="26"/>
                <w:lang w:val="en-GB"/>
              </w:rPr>
              <w:t>Total</w:t>
            </w:r>
          </w:p>
        </w:tc>
        <w:tc>
          <w:tcPr>
            <w:tcW w:w="3222" w:type="dxa"/>
            <w:tcBorders>
              <w:top w:val="single" w:sz="4" w:space="0" w:color="auto"/>
              <w:left w:val="nil"/>
              <w:bottom w:val="single" w:sz="12" w:space="0" w:color="auto"/>
              <w:right w:val="nil"/>
            </w:tcBorders>
            <w:vAlign w:val="bottom"/>
          </w:tcPr>
          <w:p w:rsidR="00746548" w:rsidRPr="005B16B0" w:rsidRDefault="00746548" w:rsidP="00656738">
            <w:pPr>
              <w:suppressAutoHyphens w:val="0"/>
              <w:spacing w:before="80" w:after="80" w:line="220" w:lineRule="exact"/>
              <w:jc w:val="right"/>
              <w:rPr>
                <w:b/>
                <w:sz w:val="18"/>
                <w:szCs w:val="26"/>
                <w:lang w:val="en-GB"/>
              </w:rPr>
            </w:pPr>
            <w:r w:rsidRPr="005B16B0">
              <w:rPr>
                <w:b/>
                <w:sz w:val="18"/>
                <w:szCs w:val="26"/>
                <w:lang w:val="en-GB"/>
              </w:rPr>
              <w:t>29</w:t>
            </w:r>
          </w:p>
        </w:tc>
        <w:tc>
          <w:tcPr>
            <w:tcW w:w="2241" w:type="dxa"/>
            <w:tcBorders>
              <w:top w:val="single" w:sz="4" w:space="0" w:color="auto"/>
              <w:left w:val="nil"/>
              <w:bottom w:val="single" w:sz="12" w:space="0" w:color="auto"/>
              <w:right w:val="nil"/>
            </w:tcBorders>
            <w:vAlign w:val="bottom"/>
          </w:tcPr>
          <w:p w:rsidR="00746548" w:rsidRPr="005B16B0" w:rsidRDefault="00746548" w:rsidP="00656738">
            <w:pPr>
              <w:suppressAutoHyphens w:val="0"/>
              <w:spacing w:before="80" w:after="80" w:line="220" w:lineRule="exact"/>
              <w:jc w:val="right"/>
              <w:rPr>
                <w:b/>
                <w:sz w:val="18"/>
                <w:szCs w:val="26"/>
                <w:lang w:val="en-GB"/>
              </w:rPr>
            </w:pPr>
            <w:r w:rsidRPr="005B16B0">
              <w:rPr>
                <w:b/>
                <w:sz w:val="18"/>
                <w:szCs w:val="26"/>
                <w:lang w:val="en-GB"/>
              </w:rPr>
              <w:t>13 175 000.00</w:t>
            </w:r>
          </w:p>
        </w:tc>
      </w:tr>
    </w:tbl>
    <w:p w:rsidR="00746548" w:rsidRPr="005B16B0" w:rsidRDefault="00746548" w:rsidP="00746548">
      <w:pPr>
        <w:pStyle w:val="H1G"/>
        <w:rPr>
          <w:lang w:val="en-GB"/>
        </w:rPr>
      </w:pPr>
      <w:r w:rsidRPr="005B16B0">
        <w:rPr>
          <w:lang w:val="en-GB"/>
        </w:rPr>
        <w:tab/>
      </w:r>
      <w:r w:rsidRPr="005B16B0">
        <w:rPr>
          <w:lang w:val="en-GB"/>
        </w:rPr>
        <w:tab/>
        <w:t>Annex 2</w:t>
      </w:r>
    </w:p>
    <w:p w:rsidR="00746548" w:rsidRPr="005B16B0" w:rsidRDefault="00746548" w:rsidP="00746548">
      <w:pPr>
        <w:pStyle w:val="H23G"/>
        <w:rPr>
          <w:lang w:val="en-GB"/>
        </w:rPr>
      </w:pPr>
      <w:r w:rsidRPr="005B16B0">
        <w:rPr>
          <w:lang w:val="en-GB"/>
        </w:rPr>
        <w:tab/>
      </w:r>
      <w:r w:rsidRPr="005B16B0">
        <w:rPr>
          <w:lang w:val="en-GB"/>
        </w:rPr>
        <w:tab/>
        <w:t>Resources provided for paid placement of children deprived of their families and for assistance to children 2005</w:t>
      </w:r>
      <w:r w:rsidR="00FD36C0">
        <w:rPr>
          <w:b w:val="0"/>
          <w:lang w:val="en-GB"/>
        </w:rPr>
        <w:t>–</w:t>
      </w:r>
      <w:r w:rsidRPr="005B16B0">
        <w:rPr>
          <w:lang w:val="en-GB"/>
        </w:rPr>
        <w:t>08</w:t>
      </w:r>
    </w:p>
    <w:tbl>
      <w:tblPr>
        <w:tblW w:w="7365" w:type="dxa"/>
        <w:tblInd w:w="1134" w:type="dxa"/>
        <w:tblBorders>
          <w:top w:val="single" w:sz="4" w:space="0" w:color="auto"/>
        </w:tblBorders>
        <w:tblLayout w:type="fixed"/>
        <w:tblCellMar>
          <w:left w:w="0" w:type="dxa"/>
          <w:right w:w="0" w:type="dxa"/>
        </w:tblCellMar>
        <w:tblLook w:val="01E0"/>
      </w:tblPr>
      <w:tblGrid>
        <w:gridCol w:w="952"/>
        <w:gridCol w:w="1994"/>
        <w:gridCol w:w="1590"/>
        <w:gridCol w:w="1843"/>
        <w:gridCol w:w="986"/>
      </w:tblGrid>
      <w:tr w:rsidR="00746548" w:rsidRPr="0056572C" w:rsidTr="00656738">
        <w:trPr>
          <w:tblHeader/>
        </w:trPr>
        <w:tc>
          <w:tcPr>
            <w:tcW w:w="952" w:type="dxa"/>
            <w:vMerge w:val="restart"/>
            <w:tcBorders>
              <w:top w:val="single" w:sz="4" w:space="0" w:color="auto"/>
              <w:left w:val="nil"/>
              <w:bottom w:val="single" w:sz="12" w:space="0" w:color="auto"/>
              <w:right w:val="nil"/>
            </w:tcBorders>
            <w:vAlign w:val="bottom"/>
          </w:tcPr>
          <w:p w:rsidR="00746548" w:rsidRPr="005B16B0" w:rsidRDefault="00746548" w:rsidP="00656738">
            <w:pPr>
              <w:suppressAutoHyphens w:val="0"/>
              <w:spacing w:before="80" w:after="80" w:line="200" w:lineRule="exact"/>
              <w:ind w:right="113"/>
              <w:rPr>
                <w:i/>
                <w:sz w:val="16"/>
                <w:szCs w:val="16"/>
                <w:lang w:val="en-GB" w:bidi="ar-DZ"/>
              </w:rPr>
            </w:pPr>
            <w:r w:rsidRPr="005B16B0">
              <w:rPr>
                <w:i/>
                <w:sz w:val="16"/>
                <w:szCs w:val="16"/>
                <w:lang w:val="en-GB" w:bidi="ar-DZ"/>
              </w:rPr>
              <w:t>Year</w:t>
            </w:r>
          </w:p>
        </w:tc>
        <w:tc>
          <w:tcPr>
            <w:tcW w:w="1994" w:type="dxa"/>
            <w:vMerge w:val="restart"/>
            <w:tcBorders>
              <w:top w:val="single" w:sz="4" w:space="0" w:color="auto"/>
              <w:left w:val="nil"/>
              <w:bottom w:val="single" w:sz="12" w:space="0" w:color="auto"/>
              <w:right w:val="nil"/>
            </w:tcBorders>
            <w:vAlign w:val="bottom"/>
          </w:tcPr>
          <w:p w:rsidR="00746548" w:rsidRPr="005B16B0" w:rsidRDefault="00746548" w:rsidP="00656738">
            <w:pPr>
              <w:suppressAutoHyphens w:val="0"/>
              <w:spacing w:before="80" w:after="80" w:line="200" w:lineRule="exact"/>
              <w:jc w:val="right"/>
              <w:rPr>
                <w:i/>
                <w:sz w:val="16"/>
                <w:szCs w:val="16"/>
                <w:lang w:val="en-GB" w:bidi="ar-DZ"/>
              </w:rPr>
            </w:pPr>
            <w:r w:rsidRPr="005B16B0">
              <w:rPr>
                <w:i/>
                <w:sz w:val="16"/>
                <w:szCs w:val="16"/>
                <w:lang w:val="en-GB" w:bidi="ar-DZ"/>
              </w:rPr>
              <w:t>Allocation (dinars)</w:t>
            </w:r>
          </w:p>
        </w:tc>
        <w:tc>
          <w:tcPr>
            <w:tcW w:w="4419" w:type="dxa"/>
            <w:gridSpan w:val="3"/>
            <w:tcBorders>
              <w:top w:val="single" w:sz="4" w:space="0" w:color="auto"/>
              <w:left w:val="nil"/>
              <w:bottom w:val="single" w:sz="4" w:space="0" w:color="auto"/>
              <w:right w:val="nil"/>
            </w:tcBorders>
            <w:vAlign w:val="bottom"/>
          </w:tcPr>
          <w:p w:rsidR="00746548" w:rsidRPr="005B16B0" w:rsidRDefault="00746548" w:rsidP="00656738">
            <w:pPr>
              <w:suppressAutoHyphens w:val="0"/>
              <w:spacing w:before="80" w:after="80" w:line="200" w:lineRule="exact"/>
              <w:jc w:val="center"/>
              <w:rPr>
                <w:i/>
                <w:sz w:val="16"/>
                <w:szCs w:val="16"/>
                <w:lang w:val="en-GB" w:bidi="ar-DZ"/>
              </w:rPr>
            </w:pPr>
            <w:r w:rsidRPr="005B16B0">
              <w:rPr>
                <w:i/>
                <w:sz w:val="16"/>
                <w:szCs w:val="16"/>
                <w:lang w:val="en-GB" w:bidi="ar-DZ"/>
              </w:rPr>
              <w:t>Number benefiting</w:t>
            </w:r>
          </w:p>
        </w:tc>
      </w:tr>
      <w:tr w:rsidR="00746548" w:rsidRPr="0056572C" w:rsidTr="00656738">
        <w:trPr>
          <w:tblHeader/>
        </w:trPr>
        <w:tc>
          <w:tcPr>
            <w:tcW w:w="952" w:type="dxa"/>
            <w:vMerge/>
            <w:tcBorders>
              <w:top w:val="single" w:sz="4" w:space="0" w:color="auto"/>
              <w:left w:val="nil"/>
              <w:bottom w:val="single" w:sz="12" w:space="0" w:color="auto"/>
              <w:right w:val="nil"/>
            </w:tcBorders>
            <w:vAlign w:val="center"/>
          </w:tcPr>
          <w:p w:rsidR="00746548" w:rsidRPr="005B16B0" w:rsidRDefault="00746548">
            <w:pPr>
              <w:suppressAutoHyphens w:val="0"/>
              <w:spacing w:line="240" w:lineRule="auto"/>
              <w:rPr>
                <w:i/>
                <w:sz w:val="16"/>
                <w:szCs w:val="16"/>
                <w:lang w:val="en-GB" w:bidi="ar-DZ"/>
              </w:rPr>
            </w:pPr>
          </w:p>
        </w:tc>
        <w:tc>
          <w:tcPr>
            <w:tcW w:w="1994" w:type="dxa"/>
            <w:vMerge/>
            <w:tcBorders>
              <w:top w:val="single" w:sz="4" w:space="0" w:color="auto"/>
              <w:left w:val="nil"/>
              <w:bottom w:val="single" w:sz="12" w:space="0" w:color="auto"/>
              <w:right w:val="nil"/>
            </w:tcBorders>
            <w:vAlign w:val="center"/>
          </w:tcPr>
          <w:p w:rsidR="00746548" w:rsidRPr="005B16B0" w:rsidRDefault="00746548" w:rsidP="008D6242">
            <w:pPr>
              <w:suppressAutoHyphens w:val="0"/>
              <w:spacing w:line="240" w:lineRule="auto"/>
              <w:jc w:val="right"/>
              <w:rPr>
                <w:i/>
                <w:sz w:val="16"/>
                <w:szCs w:val="16"/>
                <w:lang w:val="en-GB" w:bidi="ar-DZ"/>
              </w:rPr>
            </w:pPr>
          </w:p>
        </w:tc>
        <w:tc>
          <w:tcPr>
            <w:tcW w:w="1590" w:type="dxa"/>
            <w:tcBorders>
              <w:top w:val="single" w:sz="4" w:space="0" w:color="auto"/>
              <w:left w:val="nil"/>
              <w:bottom w:val="single" w:sz="12" w:space="0" w:color="auto"/>
              <w:right w:val="nil"/>
            </w:tcBorders>
            <w:vAlign w:val="bottom"/>
          </w:tcPr>
          <w:p w:rsidR="00746548" w:rsidRPr="005B16B0" w:rsidRDefault="00746548" w:rsidP="00656738">
            <w:pPr>
              <w:suppressAutoHyphens w:val="0"/>
              <w:spacing w:before="80" w:after="80" w:line="220" w:lineRule="exact"/>
              <w:jc w:val="right"/>
              <w:rPr>
                <w:i/>
                <w:sz w:val="16"/>
                <w:szCs w:val="16"/>
                <w:lang w:val="en-GB" w:bidi="ar-DZ"/>
              </w:rPr>
            </w:pPr>
            <w:r w:rsidRPr="005B16B0">
              <w:rPr>
                <w:i/>
                <w:sz w:val="16"/>
                <w:szCs w:val="16"/>
                <w:lang w:val="en-GB" w:bidi="ar-DZ"/>
              </w:rPr>
              <w:t>Paid childcare</w:t>
            </w:r>
          </w:p>
        </w:tc>
        <w:tc>
          <w:tcPr>
            <w:tcW w:w="1843" w:type="dxa"/>
            <w:tcBorders>
              <w:top w:val="single" w:sz="4" w:space="0" w:color="auto"/>
              <w:left w:val="nil"/>
              <w:bottom w:val="single" w:sz="12" w:space="0" w:color="auto"/>
              <w:right w:val="nil"/>
            </w:tcBorders>
            <w:vAlign w:val="bottom"/>
          </w:tcPr>
          <w:p w:rsidR="00746548" w:rsidRPr="005B16B0" w:rsidRDefault="00746548" w:rsidP="00656738">
            <w:pPr>
              <w:suppressAutoHyphens w:val="0"/>
              <w:spacing w:before="80" w:after="80" w:line="220" w:lineRule="exact"/>
              <w:jc w:val="right"/>
              <w:rPr>
                <w:i/>
                <w:sz w:val="16"/>
                <w:szCs w:val="16"/>
                <w:lang w:val="en-GB" w:bidi="ar-DZ"/>
              </w:rPr>
            </w:pPr>
            <w:r w:rsidRPr="005B16B0">
              <w:rPr>
                <w:i/>
                <w:sz w:val="16"/>
                <w:szCs w:val="16"/>
                <w:lang w:val="en-GB" w:bidi="ar-DZ"/>
              </w:rPr>
              <w:t>Assistance to children</w:t>
            </w:r>
          </w:p>
        </w:tc>
        <w:tc>
          <w:tcPr>
            <w:tcW w:w="986" w:type="dxa"/>
            <w:tcBorders>
              <w:top w:val="single" w:sz="4" w:space="0" w:color="auto"/>
              <w:left w:val="nil"/>
              <w:bottom w:val="single" w:sz="12" w:space="0" w:color="auto"/>
              <w:right w:val="nil"/>
            </w:tcBorders>
            <w:vAlign w:val="bottom"/>
          </w:tcPr>
          <w:p w:rsidR="00746548" w:rsidRPr="005B16B0" w:rsidRDefault="00746548" w:rsidP="00656738">
            <w:pPr>
              <w:suppressAutoHyphens w:val="0"/>
              <w:spacing w:before="80" w:after="80" w:line="220" w:lineRule="exact"/>
              <w:jc w:val="right"/>
              <w:rPr>
                <w:b/>
                <w:i/>
                <w:sz w:val="16"/>
                <w:szCs w:val="16"/>
                <w:lang w:val="en-GB" w:bidi="ar-DZ"/>
              </w:rPr>
            </w:pPr>
            <w:r w:rsidRPr="005B16B0">
              <w:rPr>
                <w:b/>
                <w:i/>
                <w:sz w:val="16"/>
                <w:szCs w:val="16"/>
                <w:lang w:val="en-GB" w:bidi="ar-DZ"/>
              </w:rPr>
              <w:t>Total</w:t>
            </w:r>
          </w:p>
        </w:tc>
      </w:tr>
      <w:tr w:rsidR="00746548" w:rsidRPr="0056572C" w:rsidTr="00656738">
        <w:tc>
          <w:tcPr>
            <w:tcW w:w="952" w:type="dxa"/>
            <w:tcBorders>
              <w:top w:val="single" w:sz="12" w:space="0" w:color="auto"/>
              <w:left w:val="nil"/>
              <w:bottom w:val="nil"/>
              <w:right w:val="nil"/>
            </w:tcBorders>
          </w:tcPr>
          <w:p w:rsidR="00746548" w:rsidRPr="005B16B0" w:rsidRDefault="00746548" w:rsidP="00656738">
            <w:pPr>
              <w:suppressAutoHyphens w:val="0"/>
              <w:spacing w:before="40" w:after="40" w:line="220" w:lineRule="exact"/>
              <w:ind w:right="113"/>
              <w:rPr>
                <w:sz w:val="18"/>
                <w:szCs w:val="28"/>
                <w:lang w:val="en-GB" w:bidi="ar-DZ"/>
              </w:rPr>
            </w:pPr>
            <w:r w:rsidRPr="005B16B0">
              <w:rPr>
                <w:sz w:val="18"/>
                <w:szCs w:val="28"/>
                <w:lang w:val="en-GB" w:bidi="ar-DZ"/>
              </w:rPr>
              <w:t>2005</w:t>
            </w:r>
          </w:p>
        </w:tc>
        <w:tc>
          <w:tcPr>
            <w:tcW w:w="1994" w:type="dxa"/>
            <w:tcBorders>
              <w:top w:val="single" w:sz="12" w:space="0" w:color="auto"/>
              <w:left w:val="nil"/>
              <w:bottom w:val="nil"/>
              <w:right w:val="nil"/>
            </w:tcBorders>
            <w:vAlign w:val="bottom"/>
          </w:tcPr>
          <w:p w:rsidR="00746548" w:rsidRPr="005B16B0" w:rsidRDefault="00746548" w:rsidP="00656738">
            <w:pPr>
              <w:suppressAutoHyphens w:val="0"/>
              <w:spacing w:before="40" w:after="40" w:line="220" w:lineRule="exact"/>
              <w:jc w:val="right"/>
              <w:rPr>
                <w:sz w:val="18"/>
                <w:szCs w:val="28"/>
                <w:lang w:val="en-GB" w:bidi="ar-DZ"/>
              </w:rPr>
            </w:pPr>
            <w:r w:rsidRPr="005B16B0">
              <w:rPr>
                <w:sz w:val="18"/>
                <w:szCs w:val="28"/>
                <w:lang w:val="en-GB" w:bidi="ar-DZ"/>
              </w:rPr>
              <w:t>167 459 000</w:t>
            </w:r>
          </w:p>
        </w:tc>
        <w:tc>
          <w:tcPr>
            <w:tcW w:w="1590" w:type="dxa"/>
            <w:tcBorders>
              <w:top w:val="single" w:sz="12" w:space="0" w:color="auto"/>
              <w:left w:val="nil"/>
              <w:bottom w:val="nil"/>
              <w:right w:val="nil"/>
            </w:tcBorders>
            <w:vAlign w:val="bottom"/>
          </w:tcPr>
          <w:p w:rsidR="00746548" w:rsidRPr="005B16B0" w:rsidRDefault="00746548" w:rsidP="00656738">
            <w:pPr>
              <w:suppressAutoHyphens w:val="0"/>
              <w:spacing w:before="40" w:after="40" w:line="220" w:lineRule="exact"/>
              <w:jc w:val="right"/>
              <w:rPr>
                <w:sz w:val="18"/>
                <w:szCs w:val="28"/>
                <w:lang w:val="en-GB" w:bidi="ar-DZ"/>
              </w:rPr>
            </w:pPr>
            <w:r w:rsidRPr="005B16B0">
              <w:rPr>
                <w:sz w:val="18"/>
                <w:szCs w:val="28"/>
                <w:lang w:val="en-GB" w:bidi="ar-DZ"/>
              </w:rPr>
              <w:t>2 583</w:t>
            </w:r>
          </w:p>
        </w:tc>
        <w:tc>
          <w:tcPr>
            <w:tcW w:w="1843" w:type="dxa"/>
            <w:tcBorders>
              <w:top w:val="single" w:sz="12" w:space="0" w:color="auto"/>
              <w:left w:val="nil"/>
              <w:bottom w:val="nil"/>
              <w:right w:val="nil"/>
            </w:tcBorders>
            <w:vAlign w:val="bottom"/>
          </w:tcPr>
          <w:p w:rsidR="00746548" w:rsidRPr="005B16B0" w:rsidRDefault="00746548" w:rsidP="00656738">
            <w:pPr>
              <w:suppressAutoHyphens w:val="0"/>
              <w:spacing w:before="40" w:after="40" w:line="220" w:lineRule="exact"/>
              <w:jc w:val="right"/>
              <w:rPr>
                <w:sz w:val="18"/>
                <w:szCs w:val="28"/>
                <w:lang w:val="en-GB" w:bidi="ar-DZ"/>
              </w:rPr>
            </w:pPr>
            <w:r w:rsidRPr="005B16B0">
              <w:rPr>
                <w:sz w:val="18"/>
                <w:szCs w:val="28"/>
                <w:lang w:val="en-GB" w:bidi="ar-DZ"/>
              </w:rPr>
              <w:t>36 364</w:t>
            </w:r>
          </w:p>
        </w:tc>
        <w:tc>
          <w:tcPr>
            <w:tcW w:w="986" w:type="dxa"/>
            <w:tcBorders>
              <w:top w:val="single" w:sz="12" w:space="0" w:color="auto"/>
              <w:left w:val="nil"/>
              <w:bottom w:val="nil"/>
              <w:right w:val="nil"/>
            </w:tcBorders>
            <w:vAlign w:val="bottom"/>
          </w:tcPr>
          <w:p w:rsidR="00746548" w:rsidRPr="005B16B0" w:rsidRDefault="00746548" w:rsidP="00656738">
            <w:pPr>
              <w:suppressAutoHyphens w:val="0"/>
              <w:spacing w:before="40" w:after="40" w:line="220" w:lineRule="exact"/>
              <w:jc w:val="right"/>
              <w:rPr>
                <w:b/>
                <w:bCs/>
                <w:sz w:val="18"/>
                <w:szCs w:val="28"/>
                <w:lang w:val="en-GB" w:bidi="ar-DZ"/>
              </w:rPr>
            </w:pPr>
            <w:r w:rsidRPr="005B16B0">
              <w:rPr>
                <w:b/>
                <w:bCs/>
                <w:sz w:val="18"/>
                <w:szCs w:val="28"/>
                <w:lang w:val="en-GB" w:bidi="ar-DZ"/>
              </w:rPr>
              <w:t>38 947</w:t>
            </w:r>
          </w:p>
        </w:tc>
      </w:tr>
      <w:tr w:rsidR="00746548" w:rsidRPr="0056572C" w:rsidTr="00656738">
        <w:tc>
          <w:tcPr>
            <w:tcW w:w="952" w:type="dxa"/>
            <w:tcBorders>
              <w:top w:val="nil"/>
              <w:left w:val="nil"/>
              <w:bottom w:val="nil"/>
              <w:right w:val="nil"/>
            </w:tcBorders>
          </w:tcPr>
          <w:p w:rsidR="00746548" w:rsidRPr="005B16B0" w:rsidRDefault="00746548" w:rsidP="00656738">
            <w:pPr>
              <w:suppressAutoHyphens w:val="0"/>
              <w:spacing w:before="40" w:after="40" w:line="220" w:lineRule="exact"/>
              <w:ind w:right="113"/>
              <w:rPr>
                <w:sz w:val="18"/>
                <w:szCs w:val="28"/>
                <w:lang w:val="en-GB" w:bidi="ar-DZ"/>
              </w:rPr>
            </w:pPr>
            <w:r w:rsidRPr="005B16B0">
              <w:rPr>
                <w:sz w:val="18"/>
                <w:szCs w:val="28"/>
                <w:lang w:val="en-GB" w:bidi="ar-DZ"/>
              </w:rPr>
              <w:t>2006</w:t>
            </w:r>
          </w:p>
        </w:tc>
        <w:tc>
          <w:tcPr>
            <w:tcW w:w="1994" w:type="dxa"/>
            <w:tcBorders>
              <w:top w:val="nil"/>
              <w:left w:val="nil"/>
              <w:bottom w:val="nil"/>
              <w:right w:val="nil"/>
            </w:tcBorders>
            <w:vAlign w:val="bottom"/>
          </w:tcPr>
          <w:p w:rsidR="00746548" w:rsidRPr="005B16B0" w:rsidRDefault="00746548" w:rsidP="00656738">
            <w:pPr>
              <w:suppressAutoHyphens w:val="0"/>
              <w:spacing w:before="40" w:after="40" w:line="220" w:lineRule="exact"/>
              <w:jc w:val="right"/>
              <w:rPr>
                <w:sz w:val="18"/>
                <w:szCs w:val="28"/>
                <w:lang w:val="en-GB" w:bidi="ar-DZ"/>
              </w:rPr>
            </w:pPr>
            <w:r w:rsidRPr="005B16B0">
              <w:rPr>
                <w:sz w:val="18"/>
                <w:szCs w:val="28"/>
                <w:lang w:val="en-GB" w:bidi="ar-DZ"/>
              </w:rPr>
              <w:t>167 459 000</w:t>
            </w:r>
          </w:p>
        </w:tc>
        <w:tc>
          <w:tcPr>
            <w:tcW w:w="1590" w:type="dxa"/>
            <w:tcBorders>
              <w:top w:val="nil"/>
              <w:left w:val="nil"/>
              <w:bottom w:val="nil"/>
              <w:right w:val="nil"/>
            </w:tcBorders>
            <w:vAlign w:val="bottom"/>
          </w:tcPr>
          <w:p w:rsidR="00746548" w:rsidRPr="005B16B0" w:rsidRDefault="00746548" w:rsidP="00656738">
            <w:pPr>
              <w:suppressAutoHyphens w:val="0"/>
              <w:spacing w:before="40" w:after="40" w:line="220" w:lineRule="exact"/>
              <w:jc w:val="right"/>
              <w:rPr>
                <w:sz w:val="18"/>
                <w:szCs w:val="28"/>
                <w:lang w:val="en-GB" w:bidi="ar-DZ"/>
              </w:rPr>
            </w:pPr>
            <w:r w:rsidRPr="005B16B0">
              <w:rPr>
                <w:sz w:val="18"/>
                <w:szCs w:val="28"/>
                <w:lang w:val="en-GB" w:bidi="ar-DZ"/>
              </w:rPr>
              <w:t>2 468</w:t>
            </w:r>
          </w:p>
        </w:tc>
        <w:tc>
          <w:tcPr>
            <w:tcW w:w="1843" w:type="dxa"/>
            <w:tcBorders>
              <w:top w:val="nil"/>
              <w:left w:val="nil"/>
              <w:bottom w:val="nil"/>
              <w:right w:val="nil"/>
            </w:tcBorders>
            <w:vAlign w:val="bottom"/>
          </w:tcPr>
          <w:p w:rsidR="00746548" w:rsidRPr="005B16B0" w:rsidRDefault="00746548" w:rsidP="00656738">
            <w:pPr>
              <w:suppressAutoHyphens w:val="0"/>
              <w:spacing w:before="40" w:after="40" w:line="220" w:lineRule="exact"/>
              <w:jc w:val="right"/>
              <w:rPr>
                <w:sz w:val="18"/>
                <w:szCs w:val="28"/>
                <w:lang w:val="en-GB" w:bidi="ar-DZ"/>
              </w:rPr>
            </w:pPr>
            <w:r w:rsidRPr="005B16B0">
              <w:rPr>
                <w:sz w:val="18"/>
                <w:szCs w:val="28"/>
                <w:lang w:val="en-GB" w:bidi="ar-DZ"/>
              </w:rPr>
              <w:t>21 605</w:t>
            </w:r>
          </w:p>
        </w:tc>
        <w:tc>
          <w:tcPr>
            <w:tcW w:w="986" w:type="dxa"/>
            <w:tcBorders>
              <w:top w:val="nil"/>
              <w:left w:val="nil"/>
              <w:bottom w:val="nil"/>
              <w:right w:val="nil"/>
            </w:tcBorders>
            <w:vAlign w:val="bottom"/>
          </w:tcPr>
          <w:p w:rsidR="00746548" w:rsidRPr="005B16B0" w:rsidRDefault="00746548" w:rsidP="00656738">
            <w:pPr>
              <w:suppressAutoHyphens w:val="0"/>
              <w:spacing w:before="40" w:after="40" w:line="220" w:lineRule="exact"/>
              <w:jc w:val="right"/>
              <w:rPr>
                <w:b/>
                <w:bCs/>
                <w:sz w:val="18"/>
                <w:szCs w:val="28"/>
                <w:lang w:val="en-GB" w:bidi="ar-DZ"/>
              </w:rPr>
            </w:pPr>
            <w:r w:rsidRPr="005B16B0">
              <w:rPr>
                <w:b/>
                <w:bCs/>
                <w:sz w:val="18"/>
                <w:szCs w:val="28"/>
                <w:lang w:val="en-GB" w:bidi="ar-DZ"/>
              </w:rPr>
              <w:t>24 073</w:t>
            </w:r>
          </w:p>
        </w:tc>
      </w:tr>
      <w:tr w:rsidR="00746548" w:rsidRPr="0056572C" w:rsidTr="00656738">
        <w:tc>
          <w:tcPr>
            <w:tcW w:w="952" w:type="dxa"/>
            <w:tcBorders>
              <w:top w:val="nil"/>
              <w:left w:val="nil"/>
              <w:bottom w:val="nil"/>
              <w:right w:val="nil"/>
            </w:tcBorders>
          </w:tcPr>
          <w:p w:rsidR="00746548" w:rsidRPr="005B16B0" w:rsidRDefault="00746548" w:rsidP="00656738">
            <w:pPr>
              <w:suppressAutoHyphens w:val="0"/>
              <w:spacing w:before="40" w:after="40" w:line="220" w:lineRule="exact"/>
              <w:ind w:right="113"/>
              <w:rPr>
                <w:sz w:val="18"/>
                <w:szCs w:val="28"/>
                <w:lang w:val="en-GB" w:bidi="ar-DZ"/>
              </w:rPr>
            </w:pPr>
            <w:r w:rsidRPr="005B16B0">
              <w:rPr>
                <w:sz w:val="18"/>
                <w:szCs w:val="28"/>
                <w:lang w:val="en-GB" w:bidi="ar-DZ"/>
              </w:rPr>
              <w:t>2007</w:t>
            </w:r>
          </w:p>
        </w:tc>
        <w:tc>
          <w:tcPr>
            <w:tcW w:w="1994" w:type="dxa"/>
            <w:tcBorders>
              <w:top w:val="nil"/>
              <w:left w:val="nil"/>
              <w:bottom w:val="nil"/>
              <w:right w:val="nil"/>
            </w:tcBorders>
            <w:vAlign w:val="bottom"/>
          </w:tcPr>
          <w:p w:rsidR="00746548" w:rsidRPr="005B16B0" w:rsidRDefault="00746548" w:rsidP="00656738">
            <w:pPr>
              <w:suppressAutoHyphens w:val="0"/>
              <w:spacing w:before="40" w:after="40" w:line="220" w:lineRule="exact"/>
              <w:jc w:val="right"/>
              <w:rPr>
                <w:sz w:val="18"/>
                <w:szCs w:val="28"/>
                <w:lang w:val="en-GB" w:bidi="ar-DZ"/>
              </w:rPr>
            </w:pPr>
            <w:r w:rsidRPr="005B16B0">
              <w:rPr>
                <w:sz w:val="18"/>
                <w:szCs w:val="28"/>
                <w:lang w:val="en-GB" w:bidi="ar-DZ"/>
              </w:rPr>
              <w:t>167 459 000</w:t>
            </w:r>
          </w:p>
        </w:tc>
        <w:tc>
          <w:tcPr>
            <w:tcW w:w="1590" w:type="dxa"/>
            <w:tcBorders>
              <w:top w:val="nil"/>
              <w:left w:val="nil"/>
              <w:bottom w:val="nil"/>
              <w:right w:val="nil"/>
            </w:tcBorders>
            <w:vAlign w:val="bottom"/>
          </w:tcPr>
          <w:p w:rsidR="00746548" w:rsidRPr="005B16B0" w:rsidRDefault="00746548" w:rsidP="00656738">
            <w:pPr>
              <w:suppressAutoHyphens w:val="0"/>
              <w:spacing w:before="40" w:after="40" w:line="220" w:lineRule="exact"/>
              <w:jc w:val="right"/>
              <w:rPr>
                <w:sz w:val="18"/>
                <w:szCs w:val="28"/>
                <w:lang w:val="en-GB" w:bidi="ar-DZ"/>
              </w:rPr>
            </w:pPr>
            <w:r w:rsidRPr="005B16B0">
              <w:rPr>
                <w:sz w:val="18"/>
                <w:szCs w:val="28"/>
                <w:lang w:val="en-GB" w:bidi="ar-DZ"/>
              </w:rPr>
              <w:t>2 350</w:t>
            </w:r>
          </w:p>
        </w:tc>
        <w:tc>
          <w:tcPr>
            <w:tcW w:w="1843" w:type="dxa"/>
            <w:tcBorders>
              <w:top w:val="nil"/>
              <w:left w:val="nil"/>
              <w:bottom w:val="nil"/>
              <w:right w:val="nil"/>
            </w:tcBorders>
            <w:vAlign w:val="bottom"/>
          </w:tcPr>
          <w:p w:rsidR="00746548" w:rsidRPr="005B16B0" w:rsidRDefault="00746548" w:rsidP="00656738">
            <w:pPr>
              <w:suppressAutoHyphens w:val="0"/>
              <w:spacing w:before="40" w:after="40" w:line="220" w:lineRule="exact"/>
              <w:jc w:val="right"/>
              <w:rPr>
                <w:sz w:val="18"/>
                <w:szCs w:val="28"/>
                <w:lang w:val="en-GB" w:bidi="ar-DZ"/>
              </w:rPr>
            </w:pPr>
            <w:r w:rsidRPr="005B16B0">
              <w:rPr>
                <w:sz w:val="18"/>
                <w:szCs w:val="28"/>
                <w:lang w:val="en-GB" w:bidi="ar-DZ"/>
              </w:rPr>
              <w:t>14 912 605</w:t>
            </w:r>
          </w:p>
        </w:tc>
        <w:tc>
          <w:tcPr>
            <w:tcW w:w="986" w:type="dxa"/>
            <w:tcBorders>
              <w:top w:val="nil"/>
              <w:left w:val="nil"/>
              <w:bottom w:val="nil"/>
              <w:right w:val="nil"/>
            </w:tcBorders>
            <w:vAlign w:val="bottom"/>
          </w:tcPr>
          <w:p w:rsidR="00746548" w:rsidRPr="005B16B0" w:rsidRDefault="00746548" w:rsidP="00656738">
            <w:pPr>
              <w:suppressAutoHyphens w:val="0"/>
              <w:spacing w:before="40" w:after="40" w:line="220" w:lineRule="exact"/>
              <w:jc w:val="right"/>
              <w:rPr>
                <w:b/>
                <w:bCs/>
                <w:sz w:val="18"/>
                <w:szCs w:val="28"/>
                <w:lang w:val="en-GB" w:bidi="ar-DZ"/>
              </w:rPr>
            </w:pPr>
            <w:r w:rsidRPr="005B16B0">
              <w:rPr>
                <w:b/>
                <w:bCs/>
                <w:sz w:val="18"/>
                <w:szCs w:val="28"/>
                <w:lang w:val="en-GB" w:bidi="ar-DZ"/>
              </w:rPr>
              <w:t>17 226</w:t>
            </w:r>
          </w:p>
        </w:tc>
      </w:tr>
      <w:tr w:rsidR="00746548" w:rsidRPr="0056572C" w:rsidTr="00656738">
        <w:tc>
          <w:tcPr>
            <w:tcW w:w="952" w:type="dxa"/>
            <w:tcBorders>
              <w:top w:val="nil"/>
              <w:left w:val="nil"/>
              <w:bottom w:val="single" w:sz="12" w:space="0" w:color="auto"/>
              <w:right w:val="nil"/>
            </w:tcBorders>
          </w:tcPr>
          <w:p w:rsidR="00746548" w:rsidRPr="005B16B0" w:rsidRDefault="00746548" w:rsidP="00656738">
            <w:pPr>
              <w:suppressAutoHyphens w:val="0"/>
              <w:spacing w:before="40" w:after="40" w:line="220" w:lineRule="exact"/>
              <w:ind w:right="113"/>
              <w:rPr>
                <w:sz w:val="18"/>
                <w:szCs w:val="28"/>
                <w:lang w:val="en-GB" w:bidi="ar-DZ"/>
              </w:rPr>
            </w:pPr>
            <w:r w:rsidRPr="005B16B0">
              <w:rPr>
                <w:sz w:val="18"/>
                <w:szCs w:val="28"/>
                <w:lang w:val="en-GB" w:bidi="ar-DZ"/>
              </w:rPr>
              <w:t>2008</w:t>
            </w:r>
          </w:p>
        </w:tc>
        <w:tc>
          <w:tcPr>
            <w:tcW w:w="1994" w:type="dxa"/>
            <w:tcBorders>
              <w:top w:val="nil"/>
              <w:left w:val="nil"/>
              <w:bottom w:val="single" w:sz="12" w:space="0" w:color="auto"/>
              <w:right w:val="nil"/>
            </w:tcBorders>
            <w:vAlign w:val="bottom"/>
          </w:tcPr>
          <w:p w:rsidR="00746548" w:rsidRPr="005B16B0" w:rsidRDefault="00746548" w:rsidP="00656738">
            <w:pPr>
              <w:suppressAutoHyphens w:val="0"/>
              <w:spacing w:before="40" w:after="40" w:line="220" w:lineRule="exact"/>
              <w:jc w:val="right"/>
              <w:rPr>
                <w:sz w:val="18"/>
                <w:szCs w:val="28"/>
                <w:lang w:val="en-GB" w:bidi="ar-DZ"/>
              </w:rPr>
            </w:pPr>
            <w:r w:rsidRPr="005B16B0">
              <w:rPr>
                <w:sz w:val="18"/>
                <w:szCs w:val="28"/>
                <w:lang w:val="en-GB" w:bidi="ar-DZ"/>
              </w:rPr>
              <w:t>180 000 000</w:t>
            </w:r>
          </w:p>
        </w:tc>
        <w:tc>
          <w:tcPr>
            <w:tcW w:w="1590" w:type="dxa"/>
            <w:tcBorders>
              <w:top w:val="nil"/>
              <w:left w:val="nil"/>
              <w:bottom w:val="single" w:sz="12" w:space="0" w:color="auto"/>
              <w:right w:val="nil"/>
            </w:tcBorders>
            <w:vAlign w:val="bottom"/>
          </w:tcPr>
          <w:p w:rsidR="00746548" w:rsidRPr="005B16B0" w:rsidRDefault="00746548" w:rsidP="00656738">
            <w:pPr>
              <w:suppressAutoHyphens w:val="0"/>
              <w:spacing w:before="40" w:after="40" w:line="220" w:lineRule="exact"/>
              <w:jc w:val="right"/>
              <w:rPr>
                <w:sz w:val="18"/>
                <w:szCs w:val="28"/>
                <w:lang w:val="en-GB" w:bidi="ar-DZ"/>
              </w:rPr>
            </w:pPr>
            <w:r w:rsidRPr="005B16B0">
              <w:rPr>
                <w:sz w:val="18"/>
                <w:szCs w:val="28"/>
                <w:lang w:val="en-GB" w:bidi="ar-DZ"/>
              </w:rPr>
              <w:t>2 278</w:t>
            </w:r>
          </w:p>
        </w:tc>
        <w:tc>
          <w:tcPr>
            <w:tcW w:w="1843" w:type="dxa"/>
            <w:tcBorders>
              <w:top w:val="nil"/>
              <w:left w:val="nil"/>
              <w:bottom w:val="single" w:sz="12" w:space="0" w:color="auto"/>
              <w:right w:val="nil"/>
            </w:tcBorders>
            <w:vAlign w:val="bottom"/>
          </w:tcPr>
          <w:p w:rsidR="00746548" w:rsidRPr="005B16B0" w:rsidRDefault="00746548" w:rsidP="00656738">
            <w:pPr>
              <w:suppressAutoHyphens w:val="0"/>
              <w:spacing w:before="40" w:after="40" w:line="220" w:lineRule="exact"/>
              <w:jc w:val="right"/>
              <w:rPr>
                <w:sz w:val="18"/>
                <w:szCs w:val="28"/>
                <w:lang w:val="en-GB" w:bidi="ar-DZ"/>
              </w:rPr>
            </w:pPr>
            <w:r w:rsidRPr="005B16B0">
              <w:rPr>
                <w:sz w:val="18"/>
                <w:szCs w:val="28"/>
                <w:lang w:val="en-GB" w:bidi="ar-DZ"/>
              </w:rPr>
              <w:t>16 759</w:t>
            </w:r>
          </w:p>
        </w:tc>
        <w:tc>
          <w:tcPr>
            <w:tcW w:w="986" w:type="dxa"/>
            <w:tcBorders>
              <w:top w:val="nil"/>
              <w:left w:val="nil"/>
              <w:bottom w:val="single" w:sz="12" w:space="0" w:color="auto"/>
              <w:right w:val="nil"/>
            </w:tcBorders>
            <w:vAlign w:val="bottom"/>
          </w:tcPr>
          <w:p w:rsidR="00746548" w:rsidRPr="005B16B0" w:rsidRDefault="00746548" w:rsidP="00656738">
            <w:pPr>
              <w:suppressAutoHyphens w:val="0"/>
              <w:spacing w:before="40" w:after="40" w:line="220" w:lineRule="exact"/>
              <w:jc w:val="right"/>
              <w:rPr>
                <w:b/>
                <w:bCs/>
                <w:sz w:val="18"/>
                <w:szCs w:val="28"/>
                <w:lang w:val="en-GB" w:bidi="ar-DZ"/>
              </w:rPr>
            </w:pPr>
            <w:r w:rsidRPr="005B16B0">
              <w:rPr>
                <w:b/>
                <w:bCs/>
                <w:sz w:val="18"/>
                <w:szCs w:val="28"/>
                <w:lang w:val="en-GB" w:bidi="ar-DZ"/>
              </w:rPr>
              <w:t>190 387</w:t>
            </w:r>
          </w:p>
        </w:tc>
      </w:tr>
    </w:tbl>
    <w:p w:rsidR="00746548" w:rsidRPr="005B16B0" w:rsidRDefault="00746548" w:rsidP="00746548">
      <w:pPr>
        <w:pStyle w:val="H1G"/>
        <w:rPr>
          <w:lang w:val="en-GB"/>
        </w:rPr>
      </w:pPr>
      <w:r w:rsidRPr="005B16B0">
        <w:rPr>
          <w:szCs w:val="26"/>
          <w:lang w:val="en-GB"/>
        </w:rPr>
        <w:tab/>
      </w:r>
      <w:r w:rsidRPr="005B16B0">
        <w:rPr>
          <w:szCs w:val="26"/>
          <w:lang w:val="en-GB"/>
        </w:rPr>
        <w:tab/>
        <w:t xml:space="preserve">Annex </w:t>
      </w:r>
      <w:r w:rsidRPr="005B16B0">
        <w:rPr>
          <w:lang w:val="en-GB"/>
        </w:rPr>
        <w:t>3</w:t>
      </w:r>
    </w:p>
    <w:p w:rsidR="00746548" w:rsidRPr="005B16B0" w:rsidRDefault="00746548" w:rsidP="00746548">
      <w:pPr>
        <w:pStyle w:val="H23G"/>
        <w:rPr>
          <w:bCs/>
          <w:szCs w:val="28"/>
          <w:lang w:val="en-GB"/>
        </w:rPr>
      </w:pPr>
      <w:r w:rsidRPr="005B16B0">
        <w:rPr>
          <w:lang w:val="en-GB"/>
        </w:rPr>
        <w:tab/>
      </w:r>
      <w:r w:rsidRPr="005B16B0">
        <w:rPr>
          <w:lang w:val="en-GB"/>
        </w:rPr>
        <w:tab/>
        <w:t>Children deprived of their families</w:t>
      </w:r>
      <w:r w:rsidRPr="005B16B0">
        <w:rPr>
          <w:lang w:val="en-GB"/>
        </w:rPr>
        <w:br/>
      </w:r>
      <w:r w:rsidRPr="005B16B0">
        <w:rPr>
          <w:bCs/>
          <w:szCs w:val="28"/>
          <w:lang w:val="en-GB"/>
        </w:rPr>
        <w:t>2005</w:t>
      </w:r>
      <w:r w:rsidR="00FD36C0">
        <w:rPr>
          <w:b w:val="0"/>
          <w:lang w:val="en-GB"/>
        </w:rPr>
        <w:t>–</w:t>
      </w:r>
      <w:r w:rsidR="006205D2" w:rsidRPr="005B16B0">
        <w:rPr>
          <w:bCs/>
          <w:szCs w:val="28"/>
          <w:lang w:val="en-GB"/>
        </w:rPr>
        <w:t>20</w:t>
      </w:r>
      <w:r w:rsidRPr="005B16B0">
        <w:rPr>
          <w:bCs/>
          <w:szCs w:val="28"/>
          <w:lang w:val="en-GB"/>
        </w:rPr>
        <w:t>08</w:t>
      </w:r>
    </w:p>
    <w:tbl>
      <w:tblPr>
        <w:tblW w:w="0" w:type="auto"/>
        <w:tblInd w:w="1134" w:type="dxa"/>
        <w:tblLayout w:type="fixed"/>
        <w:tblCellMar>
          <w:left w:w="0" w:type="dxa"/>
          <w:right w:w="0" w:type="dxa"/>
        </w:tblCellMar>
        <w:tblLook w:val="01E0"/>
      </w:tblPr>
      <w:tblGrid>
        <w:gridCol w:w="3969"/>
        <w:gridCol w:w="851"/>
        <w:gridCol w:w="851"/>
        <w:gridCol w:w="851"/>
        <w:gridCol w:w="851"/>
      </w:tblGrid>
      <w:tr w:rsidR="00746548" w:rsidRPr="0056572C" w:rsidTr="00746548">
        <w:tc>
          <w:tcPr>
            <w:tcW w:w="3969" w:type="dxa"/>
            <w:tcBorders>
              <w:top w:val="single" w:sz="4" w:space="0" w:color="auto"/>
              <w:left w:val="nil"/>
              <w:bottom w:val="single" w:sz="12" w:space="0" w:color="auto"/>
              <w:right w:val="nil"/>
            </w:tcBorders>
            <w:vAlign w:val="bottom"/>
          </w:tcPr>
          <w:p w:rsidR="00746548" w:rsidRPr="005B16B0" w:rsidRDefault="00746548" w:rsidP="00656738">
            <w:pPr>
              <w:spacing w:before="80" w:after="80" w:line="200" w:lineRule="exact"/>
              <w:rPr>
                <w:i/>
                <w:sz w:val="16"/>
                <w:lang w:val="en-GB"/>
              </w:rPr>
            </w:pPr>
          </w:p>
        </w:tc>
        <w:tc>
          <w:tcPr>
            <w:tcW w:w="851" w:type="dxa"/>
            <w:tcBorders>
              <w:top w:val="single" w:sz="4" w:space="0" w:color="auto"/>
              <w:left w:val="nil"/>
              <w:bottom w:val="single" w:sz="12" w:space="0" w:color="auto"/>
              <w:right w:val="nil"/>
            </w:tcBorders>
            <w:vAlign w:val="bottom"/>
          </w:tcPr>
          <w:p w:rsidR="00746548" w:rsidRPr="005B16B0" w:rsidRDefault="00746548" w:rsidP="00656738">
            <w:pPr>
              <w:spacing w:before="80" w:after="80" w:line="200" w:lineRule="exact"/>
              <w:jc w:val="right"/>
              <w:rPr>
                <w:i/>
                <w:sz w:val="16"/>
                <w:lang w:val="en-GB"/>
              </w:rPr>
            </w:pPr>
            <w:r w:rsidRPr="005B16B0">
              <w:rPr>
                <w:i/>
                <w:sz w:val="16"/>
                <w:lang w:val="en-GB"/>
              </w:rPr>
              <w:t>2005</w:t>
            </w:r>
          </w:p>
        </w:tc>
        <w:tc>
          <w:tcPr>
            <w:tcW w:w="851" w:type="dxa"/>
            <w:tcBorders>
              <w:top w:val="single" w:sz="4" w:space="0" w:color="auto"/>
              <w:left w:val="nil"/>
              <w:bottom w:val="single" w:sz="12" w:space="0" w:color="auto"/>
              <w:right w:val="nil"/>
            </w:tcBorders>
            <w:vAlign w:val="bottom"/>
          </w:tcPr>
          <w:p w:rsidR="00746548" w:rsidRPr="005B16B0" w:rsidRDefault="00746548" w:rsidP="00656738">
            <w:pPr>
              <w:spacing w:before="80" w:after="80" w:line="200" w:lineRule="exact"/>
              <w:jc w:val="right"/>
              <w:rPr>
                <w:i/>
                <w:sz w:val="16"/>
                <w:lang w:val="en-GB"/>
              </w:rPr>
            </w:pPr>
            <w:r w:rsidRPr="005B16B0">
              <w:rPr>
                <w:i/>
                <w:sz w:val="16"/>
                <w:lang w:val="en-GB"/>
              </w:rPr>
              <w:t>2006</w:t>
            </w:r>
          </w:p>
        </w:tc>
        <w:tc>
          <w:tcPr>
            <w:tcW w:w="851" w:type="dxa"/>
            <w:tcBorders>
              <w:top w:val="single" w:sz="4" w:space="0" w:color="auto"/>
              <w:left w:val="nil"/>
              <w:bottom w:val="single" w:sz="12" w:space="0" w:color="auto"/>
              <w:right w:val="nil"/>
            </w:tcBorders>
            <w:vAlign w:val="bottom"/>
          </w:tcPr>
          <w:p w:rsidR="00746548" w:rsidRPr="005B16B0" w:rsidRDefault="00746548" w:rsidP="00656738">
            <w:pPr>
              <w:spacing w:before="80" w:after="80" w:line="200" w:lineRule="exact"/>
              <w:jc w:val="right"/>
              <w:rPr>
                <w:i/>
                <w:sz w:val="16"/>
                <w:lang w:val="en-GB"/>
              </w:rPr>
            </w:pPr>
            <w:r w:rsidRPr="005B16B0">
              <w:rPr>
                <w:i/>
                <w:sz w:val="16"/>
                <w:lang w:val="en-GB"/>
              </w:rPr>
              <w:t>2007</w:t>
            </w:r>
          </w:p>
        </w:tc>
        <w:tc>
          <w:tcPr>
            <w:tcW w:w="851" w:type="dxa"/>
            <w:tcBorders>
              <w:top w:val="single" w:sz="4" w:space="0" w:color="auto"/>
              <w:left w:val="nil"/>
              <w:bottom w:val="single" w:sz="12" w:space="0" w:color="auto"/>
              <w:right w:val="nil"/>
            </w:tcBorders>
            <w:vAlign w:val="bottom"/>
          </w:tcPr>
          <w:p w:rsidR="00746548" w:rsidRPr="005B16B0" w:rsidRDefault="00746548" w:rsidP="00656738">
            <w:pPr>
              <w:spacing w:before="80" w:after="80" w:line="200" w:lineRule="exact"/>
              <w:jc w:val="right"/>
              <w:rPr>
                <w:i/>
                <w:sz w:val="16"/>
                <w:lang w:val="en-GB"/>
              </w:rPr>
            </w:pPr>
            <w:r w:rsidRPr="005B16B0">
              <w:rPr>
                <w:i/>
                <w:sz w:val="16"/>
                <w:lang w:val="en-GB"/>
              </w:rPr>
              <w:t>2008</w:t>
            </w:r>
          </w:p>
        </w:tc>
      </w:tr>
      <w:tr w:rsidR="00746548" w:rsidRPr="0056572C" w:rsidTr="00746548">
        <w:tc>
          <w:tcPr>
            <w:tcW w:w="3969" w:type="dxa"/>
            <w:tcBorders>
              <w:top w:val="single" w:sz="12" w:space="0" w:color="auto"/>
              <w:left w:val="nil"/>
              <w:bottom w:val="nil"/>
              <w:right w:val="nil"/>
            </w:tcBorders>
          </w:tcPr>
          <w:p w:rsidR="00746548" w:rsidRPr="005B16B0" w:rsidRDefault="00746548" w:rsidP="00656738">
            <w:pPr>
              <w:spacing w:before="40" w:after="40" w:line="220" w:lineRule="exact"/>
              <w:rPr>
                <w:sz w:val="18"/>
                <w:szCs w:val="18"/>
                <w:lang w:val="en-GB" w:bidi="ar-DZ"/>
              </w:rPr>
            </w:pPr>
            <w:r w:rsidRPr="005B16B0">
              <w:rPr>
                <w:i/>
                <w:sz w:val="18"/>
                <w:szCs w:val="18"/>
                <w:lang w:val="en-GB" w:bidi="ar-DZ"/>
              </w:rPr>
              <w:t xml:space="preserve">Kafalahs </w:t>
            </w:r>
            <w:r w:rsidRPr="005B16B0">
              <w:rPr>
                <w:sz w:val="18"/>
                <w:szCs w:val="18"/>
                <w:lang w:val="en-GB" w:bidi="ar-DZ"/>
              </w:rPr>
              <w:t>in Algeria</w:t>
            </w:r>
          </w:p>
        </w:tc>
        <w:tc>
          <w:tcPr>
            <w:tcW w:w="851" w:type="dxa"/>
            <w:tcBorders>
              <w:top w:val="single" w:sz="12" w:space="0" w:color="auto"/>
              <w:left w:val="nil"/>
              <w:bottom w:val="nil"/>
              <w:right w:val="nil"/>
            </w:tcBorders>
            <w:vAlign w:val="bottom"/>
          </w:tcPr>
          <w:p w:rsidR="00746548" w:rsidRPr="005B16B0" w:rsidRDefault="00746548" w:rsidP="00656738">
            <w:pPr>
              <w:spacing w:before="40" w:after="40" w:line="220" w:lineRule="exact"/>
              <w:jc w:val="right"/>
              <w:rPr>
                <w:bCs/>
                <w:sz w:val="18"/>
                <w:szCs w:val="18"/>
                <w:lang w:val="en-GB" w:bidi="ar-DZ"/>
              </w:rPr>
            </w:pPr>
            <w:r w:rsidRPr="005B16B0">
              <w:rPr>
                <w:bCs/>
                <w:sz w:val="18"/>
                <w:szCs w:val="18"/>
                <w:lang w:val="en-GB" w:bidi="ar-DZ"/>
              </w:rPr>
              <w:t>1 608</w:t>
            </w:r>
          </w:p>
        </w:tc>
        <w:tc>
          <w:tcPr>
            <w:tcW w:w="851" w:type="dxa"/>
            <w:tcBorders>
              <w:top w:val="single" w:sz="12" w:space="0" w:color="auto"/>
              <w:left w:val="nil"/>
              <w:bottom w:val="nil"/>
              <w:right w:val="nil"/>
            </w:tcBorders>
            <w:vAlign w:val="bottom"/>
          </w:tcPr>
          <w:p w:rsidR="00746548" w:rsidRPr="005B16B0" w:rsidRDefault="00746548" w:rsidP="00656738">
            <w:pPr>
              <w:spacing w:before="40" w:after="40" w:line="220" w:lineRule="exact"/>
              <w:jc w:val="right"/>
              <w:rPr>
                <w:bCs/>
                <w:sz w:val="18"/>
                <w:szCs w:val="18"/>
                <w:lang w:val="en-GB" w:bidi="ar-DZ"/>
              </w:rPr>
            </w:pPr>
            <w:r w:rsidRPr="005B16B0">
              <w:rPr>
                <w:bCs/>
                <w:sz w:val="18"/>
                <w:szCs w:val="18"/>
                <w:lang w:val="en-GB" w:bidi="ar-DZ"/>
              </w:rPr>
              <w:t>1 972</w:t>
            </w:r>
          </w:p>
        </w:tc>
        <w:tc>
          <w:tcPr>
            <w:tcW w:w="851" w:type="dxa"/>
            <w:tcBorders>
              <w:top w:val="single" w:sz="12" w:space="0" w:color="auto"/>
              <w:left w:val="nil"/>
              <w:bottom w:val="nil"/>
              <w:right w:val="nil"/>
            </w:tcBorders>
            <w:vAlign w:val="bottom"/>
          </w:tcPr>
          <w:p w:rsidR="00746548" w:rsidRPr="005B16B0" w:rsidRDefault="00746548" w:rsidP="00656738">
            <w:pPr>
              <w:spacing w:before="40" w:after="40" w:line="220" w:lineRule="exact"/>
              <w:jc w:val="right"/>
              <w:rPr>
                <w:bCs/>
                <w:sz w:val="18"/>
                <w:szCs w:val="18"/>
                <w:lang w:val="en-GB" w:bidi="ar-DZ"/>
              </w:rPr>
            </w:pPr>
            <w:r w:rsidRPr="005B16B0">
              <w:rPr>
                <w:bCs/>
                <w:sz w:val="18"/>
                <w:szCs w:val="18"/>
                <w:lang w:val="en-GB" w:bidi="ar-DZ"/>
              </w:rPr>
              <w:t>1 739</w:t>
            </w:r>
          </w:p>
        </w:tc>
        <w:tc>
          <w:tcPr>
            <w:tcW w:w="851" w:type="dxa"/>
            <w:tcBorders>
              <w:top w:val="single" w:sz="12" w:space="0" w:color="auto"/>
              <w:left w:val="nil"/>
              <w:bottom w:val="nil"/>
              <w:right w:val="nil"/>
            </w:tcBorders>
            <w:vAlign w:val="bottom"/>
          </w:tcPr>
          <w:p w:rsidR="00746548" w:rsidRPr="005B16B0" w:rsidRDefault="00746548" w:rsidP="00656738">
            <w:pPr>
              <w:spacing w:before="40" w:after="40" w:line="220" w:lineRule="exact"/>
              <w:jc w:val="right"/>
              <w:rPr>
                <w:bCs/>
                <w:sz w:val="18"/>
                <w:szCs w:val="18"/>
                <w:lang w:val="en-GB" w:bidi="ar-DZ"/>
              </w:rPr>
            </w:pPr>
            <w:r w:rsidRPr="005B16B0">
              <w:rPr>
                <w:bCs/>
                <w:sz w:val="18"/>
                <w:szCs w:val="18"/>
                <w:lang w:val="en-GB" w:bidi="ar-DZ"/>
              </w:rPr>
              <w:t>1 733</w:t>
            </w:r>
          </w:p>
        </w:tc>
      </w:tr>
      <w:tr w:rsidR="00746548" w:rsidRPr="0056572C" w:rsidTr="00746548">
        <w:tc>
          <w:tcPr>
            <w:tcW w:w="3969" w:type="dxa"/>
          </w:tcPr>
          <w:p w:rsidR="00746548" w:rsidRPr="005B16B0" w:rsidRDefault="00746548" w:rsidP="00656738">
            <w:pPr>
              <w:spacing w:before="40" w:after="40" w:line="220" w:lineRule="exact"/>
              <w:rPr>
                <w:sz w:val="18"/>
                <w:szCs w:val="18"/>
                <w:lang w:val="en-GB" w:bidi="ar-DZ"/>
              </w:rPr>
            </w:pPr>
            <w:r w:rsidRPr="005B16B0">
              <w:rPr>
                <w:i/>
                <w:sz w:val="18"/>
                <w:szCs w:val="18"/>
                <w:lang w:val="en-GB" w:bidi="ar-DZ"/>
              </w:rPr>
              <w:t>Kafalahs</w:t>
            </w:r>
            <w:r w:rsidRPr="005B16B0">
              <w:rPr>
                <w:sz w:val="18"/>
                <w:szCs w:val="18"/>
                <w:lang w:val="en-GB" w:bidi="ar-DZ"/>
              </w:rPr>
              <w:t xml:space="preserve"> abroad</w:t>
            </w:r>
          </w:p>
        </w:tc>
        <w:tc>
          <w:tcPr>
            <w:tcW w:w="851" w:type="dxa"/>
            <w:vAlign w:val="bottom"/>
          </w:tcPr>
          <w:p w:rsidR="00746548" w:rsidRPr="005B16B0" w:rsidRDefault="00746548" w:rsidP="00656738">
            <w:pPr>
              <w:spacing w:before="40" w:after="40" w:line="220" w:lineRule="exact"/>
              <w:jc w:val="right"/>
              <w:rPr>
                <w:bCs/>
                <w:sz w:val="18"/>
                <w:szCs w:val="18"/>
                <w:lang w:val="en-GB" w:bidi="ar-DZ"/>
              </w:rPr>
            </w:pPr>
            <w:r w:rsidRPr="005B16B0">
              <w:rPr>
                <w:bCs/>
                <w:sz w:val="18"/>
                <w:szCs w:val="18"/>
                <w:lang w:val="en-GB" w:bidi="ar-DZ"/>
              </w:rPr>
              <w:t>289</w:t>
            </w:r>
          </w:p>
        </w:tc>
        <w:tc>
          <w:tcPr>
            <w:tcW w:w="851" w:type="dxa"/>
            <w:vAlign w:val="bottom"/>
          </w:tcPr>
          <w:p w:rsidR="00746548" w:rsidRPr="005B16B0" w:rsidRDefault="00746548" w:rsidP="00656738">
            <w:pPr>
              <w:spacing w:before="40" w:after="40" w:line="220" w:lineRule="exact"/>
              <w:jc w:val="right"/>
              <w:rPr>
                <w:bCs/>
                <w:sz w:val="18"/>
                <w:szCs w:val="18"/>
                <w:lang w:val="en-GB" w:bidi="ar-DZ"/>
              </w:rPr>
            </w:pPr>
            <w:r w:rsidRPr="005B16B0">
              <w:rPr>
                <w:bCs/>
                <w:sz w:val="18"/>
                <w:szCs w:val="18"/>
                <w:lang w:val="en-GB" w:bidi="ar-DZ"/>
              </w:rPr>
              <w:t>144</w:t>
            </w:r>
          </w:p>
        </w:tc>
        <w:tc>
          <w:tcPr>
            <w:tcW w:w="851" w:type="dxa"/>
            <w:vAlign w:val="bottom"/>
          </w:tcPr>
          <w:p w:rsidR="00746548" w:rsidRPr="005B16B0" w:rsidRDefault="00746548" w:rsidP="00656738">
            <w:pPr>
              <w:spacing w:before="40" w:after="40" w:line="220" w:lineRule="exact"/>
              <w:jc w:val="right"/>
              <w:rPr>
                <w:bCs/>
                <w:sz w:val="18"/>
                <w:szCs w:val="18"/>
                <w:lang w:val="en-GB" w:bidi="ar-DZ"/>
              </w:rPr>
            </w:pPr>
            <w:r w:rsidRPr="005B16B0">
              <w:rPr>
                <w:bCs/>
                <w:sz w:val="18"/>
                <w:szCs w:val="18"/>
                <w:lang w:val="en-GB" w:bidi="ar-DZ"/>
              </w:rPr>
              <w:t>192</w:t>
            </w:r>
          </w:p>
        </w:tc>
        <w:tc>
          <w:tcPr>
            <w:tcW w:w="851" w:type="dxa"/>
            <w:vAlign w:val="bottom"/>
          </w:tcPr>
          <w:p w:rsidR="00746548" w:rsidRPr="005B16B0" w:rsidRDefault="00746548" w:rsidP="00656738">
            <w:pPr>
              <w:spacing w:before="40" w:after="40" w:line="220" w:lineRule="exact"/>
              <w:jc w:val="right"/>
              <w:rPr>
                <w:bCs/>
                <w:sz w:val="18"/>
                <w:szCs w:val="18"/>
                <w:lang w:val="en-GB" w:bidi="ar-DZ"/>
              </w:rPr>
            </w:pPr>
            <w:r w:rsidRPr="005B16B0">
              <w:rPr>
                <w:bCs/>
                <w:sz w:val="18"/>
                <w:szCs w:val="18"/>
                <w:lang w:val="en-GB" w:bidi="ar-DZ"/>
              </w:rPr>
              <w:t>137</w:t>
            </w:r>
          </w:p>
        </w:tc>
      </w:tr>
      <w:tr w:rsidR="00746548" w:rsidRPr="0056572C" w:rsidTr="00746548">
        <w:tc>
          <w:tcPr>
            <w:tcW w:w="3969" w:type="dxa"/>
            <w:tcBorders>
              <w:top w:val="nil"/>
              <w:left w:val="nil"/>
              <w:bottom w:val="single" w:sz="12" w:space="0" w:color="auto"/>
              <w:right w:val="nil"/>
            </w:tcBorders>
          </w:tcPr>
          <w:p w:rsidR="00746548" w:rsidRPr="005B16B0" w:rsidRDefault="00746548" w:rsidP="00656738">
            <w:pPr>
              <w:spacing w:before="40" w:after="40" w:line="220" w:lineRule="exact"/>
              <w:rPr>
                <w:sz w:val="18"/>
                <w:szCs w:val="18"/>
                <w:lang w:val="en-GB" w:bidi="ar-DZ"/>
              </w:rPr>
            </w:pPr>
            <w:r w:rsidRPr="005B16B0">
              <w:rPr>
                <w:sz w:val="18"/>
                <w:szCs w:val="18"/>
                <w:lang w:val="en-GB" w:bidi="ar-DZ"/>
              </w:rPr>
              <w:t>Care resumed by the biological mother</w:t>
            </w:r>
          </w:p>
        </w:tc>
        <w:tc>
          <w:tcPr>
            <w:tcW w:w="851" w:type="dxa"/>
            <w:tcBorders>
              <w:top w:val="nil"/>
              <w:left w:val="nil"/>
              <w:bottom w:val="single" w:sz="12" w:space="0" w:color="auto"/>
              <w:right w:val="nil"/>
            </w:tcBorders>
            <w:vAlign w:val="bottom"/>
          </w:tcPr>
          <w:p w:rsidR="00746548" w:rsidRPr="005B16B0" w:rsidRDefault="00746548" w:rsidP="00656738">
            <w:pPr>
              <w:spacing w:before="40" w:after="40" w:line="220" w:lineRule="exact"/>
              <w:jc w:val="right"/>
              <w:rPr>
                <w:bCs/>
                <w:sz w:val="18"/>
                <w:szCs w:val="18"/>
                <w:lang w:val="en-GB" w:bidi="ar-DZ"/>
              </w:rPr>
            </w:pPr>
            <w:r w:rsidRPr="005B16B0">
              <w:rPr>
                <w:bCs/>
                <w:sz w:val="18"/>
                <w:szCs w:val="18"/>
                <w:lang w:val="en-GB" w:bidi="ar-DZ"/>
              </w:rPr>
              <w:t>478</w:t>
            </w:r>
          </w:p>
        </w:tc>
        <w:tc>
          <w:tcPr>
            <w:tcW w:w="851" w:type="dxa"/>
            <w:tcBorders>
              <w:top w:val="nil"/>
              <w:left w:val="nil"/>
              <w:bottom w:val="single" w:sz="12" w:space="0" w:color="auto"/>
              <w:right w:val="nil"/>
            </w:tcBorders>
            <w:vAlign w:val="bottom"/>
          </w:tcPr>
          <w:p w:rsidR="00746548" w:rsidRPr="005B16B0" w:rsidRDefault="00746548" w:rsidP="00656738">
            <w:pPr>
              <w:spacing w:before="40" w:after="40" w:line="220" w:lineRule="exact"/>
              <w:jc w:val="right"/>
              <w:rPr>
                <w:bCs/>
                <w:sz w:val="18"/>
                <w:szCs w:val="18"/>
                <w:lang w:val="en-GB" w:bidi="ar-DZ"/>
              </w:rPr>
            </w:pPr>
            <w:r w:rsidRPr="005B16B0">
              <w:rPr>
                <w:bCs/>
                <w:sz w:val="18"/>
                <w:szCs w:val="18"/>
                <w:lang w:val="en-GB" w:bidi="ar-DZ"/>
              </w:rPr>
              <w:t>512</w:t>
            </w:r>
          </w:p>
        </w:tc>
        <w:tc>
          <w:tcPr>
            <w:tcW w:w="851" w:type="dxa"/>
            <w:tcBorders>
              <w:top w:val="nil"/>
              <w:left w:val="nil"/>
              <w:bottom w:val="single" w:sz="12" w:space="0" w:color="auto"/>
              <w:right w:val="nil"/>
            </w:tcBorders>
            <w:vAlign w:val="bottom"/>
          </w:tcPr>
          <w:p w:rsidR="00746548" w:rsidRPr="005B16B0" w:rsidRDefault="00746548" w:rsidP="00656738">
            <w:pPr>
              <w:spacing w:before="40" w:after="40" w:line="220" w:lineRule="exact"/>
              <w:jc w:val="right"/>
              <w:rPr>
                <w:bCs/>
                <w:sz w:val="18"/>
                <w:szCs w:val="18"/>
                <w:lang w:val="en-GB" w:bidi="ar-DZ"/>
              </w:rPr>
            </w:pPr>
            <w:r w:rsidRPr="005B16B0">
              <w:rPr>
                <w:bCs/>
                <w:sz w:val="18"/>
                <w:szCs w:val="18"/>
                <w:lang w:val="en-GB" w:bidi="ar-DZ"/>
              </w:rPr>
              <w:t>564</w:t>
            </w:r>
          </w:p>
        </w:tc>
        <w:tc>
          <w:tcPr>
            <w:tcW w:w="851" w:type="dxa"/>
            <w:tcBorders>
              <w:top w:val="nil"/>
              <w:left w:val="nil"/>
              <w:bottom w:val="single" w:sz="12" w:space="0" w:color="auto"/>
              <w:right w:val="nil"/>
            </w:tcBorders>
            <w:vAlign w:val="bottom"/>
          </w:tcPr>
          <w:p w:rsidR="00746548" w:rsidRPr="005B16B0" w:rsidRDefault="00746548" w:rsidP="00656738">
            <w:pPr>
              <w:spacing w:before="40" w:after="40" w:line="220" w:lineRule="exact"/>
              <w:jc w:val="right"/>
              <w:rPr>
                <w:bCs/>
                <w:sz w:val="18"/>
                <w:szCs w:val="18"/>
                <w:lang w:val="en-GB" w:bidi="ar-DZ"/>
              </w:rPr>
            </w:pPr>
            <w:r w:rsidRPr="005B16B0">
              <w:rPr>
                <w:bCs/>
                <w:sz w:val="18"/>
                <w:szCs w:val="18"/>
                <w:lang w:val="en-GB" w:bidi="ar-DZ"/>
              </w:rPr>
              <w:t>551</w:t>
            </w:r>
          </w:p>
        </w:tc>
      </w:tr>
    </w:tbl>
    <w:p w:rsidR="00746548" w:rsidRPr="005B16B0" w:rsidRDefault="00F02902" w:rsidP="008D6242">
      <w:pPr>
        <w:pStyle w:val="H1G"/>
        <w:rPr>
          <w:lang w:val="en-GB"/>
        </w:rPr>
      </w:pPr>
      <w:r w:rsidRPr="005B16B0">
        <w:rPr>
          <w:lang w:val="en-GB"/>
        </w:rPr>
        <w:tab/>
      </w:r>
      <w:r w:rsidRPr="005B16B0">
        <w:rPr>
          <w:lang w:val="en-GB"/>
        </w:rPr>
        <w:tab/>
      </w:r>
      <w:r w:rsidR="00746548" w:rsidRPr="005B16B0">
        <w:rPr>
          <w:lang w:val="en-GB"/>
        </w:rPr>
        <w:t>Annex 4</w:t>
      </w:r>
    </w:p>
    <w:p w:rsidR="00746548" w:rsidRPr="005B16B0" w:rsidRDefault="00A67B12" w:rsidP="008D6242">
      <w:pPr>
        <w:pStyle w:val="H23G"/>
        <w:rPr>
          <w:lang w:val="en-GB"/>
        </w:rPr>
      </w:pPr>
      <w:r w:rsidRPr="005B16B0">
        <w:rPr>
          <w:lang w:val="en-GB"/>
        </w:rPr>
        <w:tab/>
      </w:r>
      <w:r w:rsidRPr="005B16B0">
        <w:rPr>
          <w:lang w:val="en-GB"/>
        </w:rPr>
        <w:tab/>
        <w:t>Surveys planned to</w:t>
      </w:r>
      <w:r w:rsidR="00746548" w:rsidRPr="005B16B0">
        <w:rPr>
          <w:lang w:val="en-GB"/>
        </w:rPr>
        <w:t xml:space="preserve"> 2025</w:t>
      </w:r>
    </w:p>
    <w:tbl>
      <w:tblPr>
        <w:tblW w:w="7365" w:type="dxa"/>
        <w:tblInd w:w="1134" w:type="dxa"/>
        <w:tblBorders>
          <w:top w:val="single" w:sz="4" w:space="0" w:color="auto"/>
          <w:bottom w:val="single" w:sz="12" w:space="0" w:color="auto"/>
        </w:tblBorders>
        <w:tblLayout w:type="fixed"/>
        <w:tblCellMar>
          <w:left w:w="0" w:type="dxa"/>
          <w:right w:w="0" w:type="dxa"/>
        </w:tblCellMar>
        <w:tblLook w:val="04A0"/>
      </w:tblPr>
      <w:tblGrid>
        <w:gridCol w:w="4158"/>
        <w:gridCol w:w="3207"/>
      </w:tblGrid>
      <w:tr w:rsidR="00746548" w:rsidRPr="0056572C" w:rsidTr="00746548">
        <w:trPr>
          <w:tblHeader/>
        </w:trPr>
        <w:tc>
          <w:tcPr>
            <w:tcW w:w="4161" w:type="dxa"/>
            <w:tcBorders>
              <w:top w:val="single" w:sz="4" w:space="0" w:color="auto"/>
              <w:left w:val="nil"/>
              <w:bottom w:val="single" w:sz="12" w:space="0" w:color="auto"/>
              <w:right w:val="nil"/>
            </w:tcBorders>
            <w:vAlign w:val="bottom"/>
          </w:tcPr>
          <w:p w:rsidR="00746548" w:rsidRPr="005B16B0" w:rsidRDefault="00746548" w:rsidP="00656738">
            <w:pPr>
              <w:keepNext/>
              <w:suppressAutoHyphens w:val="0"/>
              <w:spacing w:before="80" w:after="80" w:line="200" w:lineRule="exact"/>
              <w:ind w:right="113"/>
              <w:rPr>
                <w:bCs/>
                <w:i/>
                <w:sz w:val="16"/>
                <w:lang w:val="en-GB"/>
              </w:rPr>
            </w:pPr>
            <w:r w:rsidRPr="005B16B0">
              <w:rPr>
                <w:bCs/>
                <w:i/>
                <w:sz w:val="16"/>
                <w:lang w:val="en-GB"/>
              </w:rPr>
              <w:t>Survey</w:t>
            </w:r>
          </w:p>
        </w:tc>
        <w:tc>
          <w:tcPr>
            <w:tcW w:w="3209" w:type="dxa"/>
            <w:tcBorders>
              <w:top w:val="single" w:sz="4" w:space="0" w:color="auto"/>
              <w:left w:val="nil"/>
              <w:bottom w:val="single" w:sz="12" w:space="0" w:color="auto"/>
              <w:right w:val="nil"/>
            </w:tcBorders>
            <w:vAlign w:val="bottom"/>
          </w:tcPr>
          <w:p w:rsidR="00746548" w:rsidRPr="005B16B0" w:rsidRDefault="00746548" w:rsidP="00656738">
            <w:pPr>
              <w:keepNext/>
              <w:suppressAutoHyphens w:val="0"/>
              <w:spacing w:before="80" w:after="80" w:line="200" w:lineRule="exact"/>
              <w:jc w:val="right"/>
              <w:rPr>
                <w:bCs/>
                <w:i/>
                <w:sz w:val="16"/>
                <w:lang w:val="en-GB"/>
              </w:rPr>
            </w:pPr>
            <w:r w:rsidRPr="005B16B0">
              <w:rPr>
                <w:bCs/>
                <w:i/>
                <w:sz w:val="16"/>
                <w:lang w:val="en-GB"/>
              </w:rPr>
              <w:t>Frequency</w:t>
            </w:r>
          </w:p>
        </w:tc>
      </w:tr>
      <w:tr w:rsidR="00746548" w:rsidRPr="0056572C" w:rsidTr="00746548">
        <w:tc>
          <w:tcPr>
            <w:tcW w:w="4161" w:type="dxa"/>
            <w:tcBorders>
              <w:top w:val="single" w:sz="12" w:space="0" w:color="auto"/>
              <w:left w:val="nil"/>
              <w:bottom w:val="nil"/>
              <w:right w:val="nil"/>
            </w:tcBorders>
          </w:tcPr>
          <w:p w:rsidR="00746548" w:rsidRPr="005B16B0" w:rsidRDefault="00746548" w:rsidP="00656738">
            <w:pPr>
              <w:keepNext/>
              <w:suppressAutoHyphens w:val="0"/>
              <w:spacing w:before="40" w:after="40" w:line="220" w:lineRule="exact"/>
              <w:ind w:right="113"/>
              <w:rPr>
                <w:b/>
                <w:bCs/>
                <w:sz w:val="18"/>
                <w:lang w:val="en-GB"/>
              </w:rPr>
            </w:pPr>
            <w:r w:rsidRPr="005B16B0">
              <w:rPr>
                <w:sz w:val="18"/>
                <w:lang w:val="en-GB"/>
              </w:rPr>
              <w:t>Standard of living</w:t>
            </w:r>
          </w:p>
        </w:tc>
        <w:tc>
          <w:tcPr>
            <w:tcW w:w="3209" w:type="dxa"/>
            <w:tcBorders>
              <w:top w:val="single" w:sz="12" w:space="0" w:color="auto"/>
              <w:left w:val="nil"/>
              <w:bottom w:val="nil"/>
              <w:right w:val="nil"/>
            </w:tcBorders>
            <w:vAlign w:val="bottom"/>
          </w:tcPr>
          <w:p w:rsidR="00746548" w:rsidRPr="005B16B0" w:rsidRDefault="00746548" w:rsidP="00656738">
            <w:pPr>
              <w:keepNext/>
              <w:suppressAutoHyphens w:val="0"/>
              <w:spacing w:before="40" w:after="40" w:line="220" w:lineRule="exact"/>
              <w:jc w:val="right"/>
              <w:rPr>
                <w:sz w:val="18"/>
                <w:lang w:val="en-GB"/>
              </w:rPr>
            </w:pPr>
            <w:r w:rsidRPr="005B16B0">
              <w:rPr>
                <w:sz w:val="18"/>
                <w:lang w:val="en-GB"/>
              </w:rPr>
              <w:t>2 years</w:t>
            </w:r>
          </w:p>
        </w:tc>
      </w:tr>
      <w:tr w:rsidR="00746548" w:rsidRPr="0056572C" w:rsidTr="00746548">
        <w:tc>
          <w:tcPr>
            <w:tcW w:w="4161" w:type="dxa"/>
            <w:tcBorders>
              <w:top w:val="nil"/>
              <w:left w:val="nil"/>
              <w:bottom w:val="nil"/>
              <w:right w:val="nil"/>
            </w:tcBorders>
          </w:tcPr>
          <w:p w:rsidR="00746548" w:rsidRPr="005B16B0" w:rsidRDefault="00746548" w:rsidP="00656738">
            <w:pPr>
              <w:keepNext/>
              <w:suppressAutoHyphens w:val="0"/>
              <w:spacing w:before="40" w:after="40" w:line="220" w:lineRule="exact"/>
              <w:ind w:right="113"/>
              <w:rPr>
                <w:b/>
                <w:bCs/>
                <w:sz w:val="18"/>
                <w:lang w:val="en-GB"/>
              </w:rPr>
            </w:pPr>
            <w:r w:rsidRPr="005B16B0">
              <w:rPr>
                <w:sz w:val="18"/>
                <w:lang w:val="en-GB"/>
              </w:rPr>
              <w:t>Disability</w:t>
            </w:r>
          </w:p>
        </w:tc>
        <w:tc>
          <w:tcPr>
            <w:tcW w:w="3209" w:type="dxa"/>
            <w:tcBorders>
              <w:top w:val="nil"/>
              <w:left w:val="nil"/>
              <w:bottom w:val="nil"/>
              <w:right w:val="nil"/>
            </w:tcBorders>
            <w:vAlign w:val="bottom"/>
          </w:tcPr>
          <w:p w:rsidR="00746548" w:rsidRPr="005B16B0" w:rsidRDefault="00746548" w:rsidP="00656738">
            <w:pPr>
              <w:keepNext/>
              <w:suppressAutoHyphens w:val="0"/>
              <w:spacing w:before="40" w:after="40" w:line="220" w:lineRule="exact"/>
              <w:jc w:val="right"/>
              <w:rPr>
                <w:sz w:val="18"/>
                <w:lang w:val="en-GB"/>
              </w:rPr>
            </w:pPr>
            <w:r w:rsidRPr="005B16B0">
              <w:rPr>
                <w:sz w:val="18"/>
                <w:lang w:val="en-GB"/>
              </w:rPr>
              <w:t>10 years</w:t>
            </w:r>
          </w:p>
        </w:tc>
      </w:tr>
      <w:tr w:rsidR="00746548" w:rsidRPr="0056572C" w:rsidTr="00746548">
        <w:tc>
          <w:tcPr>
            <w:tcW w:w="4161" w:type="dxa"/>
            <w:tcBorders>
              <w:top w:val="nil"/>
              <w:left w:val="nil"/>
              <w:bottom w:val="nil"/>
              <w:right w:val="nil"/>
            </w:tcBorders>
          </w:tcPr>
          <w:p w:rsidR="00746548" w:rsidRPr="005B16B0" w:rsidRDefault="00746548" w:rsidP="00656738">
            <w:pPr>
              <w:keepNext/>
              <w:suppressAutoHyphens w:val="0"/>
              <w:spacing w:before="40" w:after="40" w:line="220" w:lineRule="exact"/>
              <w:ind w:right="113"/>
              <w:rPr>
                <w:b/>
                <w:bCs/>
                <w:sz w:val="18"/>
                <w:lang w:val="en-GB"/>
              </w:rPr>
            </w:pPr>
            <w:r w:rsidRPr="005B16B0">
              <w:rPr>
                <w:sz w:val="18"/>
                <w:lang w:val="en-GB"/>
              </w:rPr>
              <w:t>Begging</w:t>
            </w:r>
          </w:p>
        </w:tc>
        <w:tc>
          <w:tcPr>
            <w:tcW w:w="3209" w:type="dxa"/>
            <w:tcBorders>
              <w:top w:val="nil"/>
              <w:left w:val="nil"/>
              <w:bottom w:val="nil"/>
              <w:right w:val="nil"/>
            </w:tcBorders>
            <w:vAlign w:val="bottom"/>
          </w:tcPr>
          <w:p w:rsidR="00746548" w:rsidRPr="005B16B0" w:rsidRDefault="00746548" w:rsidP="00656738">
            <w:pPr>
              <w:keepNext/>
              <w:suppressAutoHyphens w:val="0"/>
              <w:spacing w:before="40" w:after="40" w:line="220" w:lineRule="exact"/>
              <w:jc w:val="right"/>
              <w:rPr>
                <w:sz w:val="18"/>
                <w:lang w:val="en-GB"/>
              </w:rPr>
            </w:pPr>
            <w:r w:rsidRPr="005B16B0">
              <w:rPr>
                <w:sz w:val="18"/>
                <w:lang w:val="en-GB"/>
              </w:rPr>
              <w:t>10 years</w:t>
            </w:r>
          </w:p>
        </w:tc>
      </w:tr>
      <w:tr w:rsidR="00746548" w:rsidRPr="0056572C" w:rsidTr="00746548">
        <w:tc>
          <w:tcPr>
            <w:tcW w:w="4161" w:type="dxa"/>
            <w:tcBorders>
              <w:top w:val="nil"/>
              <w:left w:val="nil"/>
              <w:bottom w:val="nil"/>
              <w:right w:val="nil"/>
            </w:tcBorders>
          </w:tcPr>
          <w:p w:rsidR="00746548" w:rsidRPr="005B16B0" w:rsidRDefault="00746548" w:rsidP="00656738">
            <w:pPr>
              <w:keepNext/>
              <w:suppressAutoHyphens w:val="0"/>
              <w:spacing w:before="40" w:after="40" w:line="220" w:lineRule="exact"/>
              <w:ind w:right="113"/>
              <w:rPr>
                <w:b/>
                <w:bCs/>
                <w:sz w:val="18"/>
                <w:lang w:val="en-GB"/>
              </w:rPr>
            </w:pPr>
            <w:r w:rsidRPr="005B16B0">
              <w:rPr>
                <w:sz w:val="18"/>
                <w:lang w:val="en-GB"/>
              </w:rPr>
              <w:t xml:space="preserve">Ill-treatment </w:t>
            </w:r>
          </w:p>
        </w:tc>
        <w:tc>
          <w:tcPr>
            <w:tcW w:w="3209" w:type="dxa"/>
            <w:tcBorders>
              <w:top w:val="nil"/>
              <w:left w:val="nil"/>
              <w:bottom w:val="nil"/>
              <w:right w:val="nil"/>
            </w:tcBorders>
            <w:vAlign w:val="bottom"/>
          </w:tcPr>
          <w:p w:rsidR="00746548" w:rsidRPr="005B16B0" w:rsidRDefault="00746548" w:rsidP="00656738">
            <w:pPr>
              <w:keepNext/>
              <w:suppressAutoHyphens w:val="0"/>
              <w:spacing w:before="40" w:after="40" w:line="220" w:lineRule="exact"/>
              <w:jc w:val="right"/>
              <w:rPr>
                <w:sz w:val="18"/>
                <w:lang w:val="en-GB"/>
              </w:rPr>
            </w:pPr>
            <w:r w:rsidRPr="005B16B0">
              <w:rPr>
                <w:sz w:val="18"/>
                <w:lang w:val="en-GB"/>
              </w:rPr>
              <w:t>10 years</w:t>
            </w:r>
          </w:p>
        </w:tc>
      </w:tr>
      <w:tr w:rsidR="00746548" w:rsidRPr="0056572C" w:rsidTr="00746548">
        <w:tc>
          <w:tcPr>
            <w:tcW w:w="4161" w:type="dxa"/>
            <w:tcBorders>
              <w:top w:val="nil"/>
              <w:left w:val="nil"/>
              <w:bottom w:val="nil"/>
              <w:right w:val="nil"/>
            </w:tcBorders>
          </w:tcPr>
          <w:p w:rsidR="00746548" w:rsidRPr="005B16B0" w:rsidRDefault="00746548" w:rsidP="00656738">
            <w:pPr>
              <w:keepNext/>
              <w:suppressAutoHyphens w:val="0"/>
              <w:spacing w:before="40" w:after="40" w:line="220" w:lineRule="exact"/>
              <w:ind w:right="113"/>
              <w:rPr>
                <w:b/>
                <w:bCs/>
                <w:sz w:val="18"/>
                <w:lang w:val="en-GB"/>
              </w:rPr>
            </w:pPr>
            <w:r w:rsidRPr="005B16B0">
              <w:rPr>
                <w:sz w:val="18"/>
                <w:lang w:val="en-GB"/>
              </w:rPr>
              <w:t xml:space="preserve">Youth offending </w:t>
            </w:r>
          </w:p>
        </w:tc>
        <w:tc>
          <w:tcPr>
            <w:tcW w:w="3209" w:type="dxa"/>
            <w:tcBorders>
              <w:top w:val="nil"/>
              <w:left w:val="nil"/>
              <w:bottom w:val="nil"/>
              <w:right w:val="nil"/>
            </w:tcBorders>
            <w:vAlign w:val="bottom"/>
          </w:tcPr>
          <w:p w:rsidR="00746548" w:rsidRPr="005B16B0" w:rsidRDefault="00746548" w:rsidP="00656738">
            <w:pPr>
              <w:keepNext/>
              <w:suppressAutoHyphens w:val="0"/>
              <w:spacing w:before="40" w:after="40" w:line="220" w:lineRule="exact"/>
              <w:jc w:val="right"/>
              <w:rPr>
                <w:sz w:val="18"/>
                <w:lang w:val="en-GB"/>
              </w:rPr>
            </w:pPr>
            <w:r w:rsidRPr="005B16B0">
              <w:rPr>
                <w:sz w:val="18"/>
                <w:lang w:val="en-GB"/>
              </w:rPr>
              <w:t>10 years</w:t>
            </w:r>
          </w:p>
        </w:tc>
      </w:tr>
      <w:tr w:rsidR="00746548" w:rsidRPr="0056572C" w:rsidTr="00746548">
        <w:tc>
          <w:tcPr>
            <w:tcW w:w="4161" w:type="dxa"/>
            <w:tcBorders>
              <w:top w:val="nil"/>
              <w:left w:val="nil"/>
              <w:bottom w:val="single" w:sz="12" w:space="0" w:color="auto"/>
              <w:right w:val="nil"/>
            </w:tcBorders>
          </w:tcPr>
          <w:p w:rsidR="00746548" w:rsidRPr="005B16B0" w:rsidRDefault="00746548" w:rsidP="00656738">
            <w:pPr>
              <w:suppressAutoHyphens w:val="0"/>
              <w:spacing w:before="40" w:after="40" w:line="220" w:lineRule="exact"/>
              <w:ind w:right="113"/>
              <w:rPr>
                <w:b/>
                <w:bCs/>
                <w:sz w:val="18"/>
                <w:lang w:val="en-GB"/>
              </w:rPr>
            </w:pPr>
            <w:r w:rsidRPr="005B16B0">
              <w:rPr>
                <w:sz w:val="18"/>
                <w:lang w:val="en-GB"/>
              </w:rPr>
              <w:t>Poverty-mapping</w:t>
            </w:r>
          </w:p>
        </w:tc>
        <w:tc>
          <w:tcPr>
            <w:tcW w:w="3209" w:type="dxa"/>
            <w:tcBorders>
              <w:top w:val="nil"/>
              <w:left w:val="nil"/>
              <w:bottom w:val="single" w:sz="12" w:space="0" w:color="auto"/>
              <w:right w:val="nil"/>
            </w:tcBorders>
            <w:vAlign w:val="bottom"/>
          </w:tcPr>
          <w:p w:rsidR="00746548" w:rsidRPr="005B16B0" w:rsidRDefault="00746548" w:rsidP="00656738">
            <w:pPr>
              <w:suppressAutoHyphens w:val="0"/>
              <w:spacing w:before="40" w:after="40" w:line="220" w:lineRule="exact"/>
              <w:jc w:val="right"/>
              <w:rPr>
                <w:sz w:val="18"/>
                <w:lang w:val="en-GB"/>
              </w:rPr>
            </w:pPr>
            <w:r w:rsidRPr="005B16B0">
              <w:rPr>
                <w:sz w:val="18"/>
                <w:lang w:val="en-GB"/>
              </w:rPr>
              <w:t>10 years</w:t>
            </w:r>
          </w:p>
        </w:tc>
      </w:tr>
    </w:tbl>
    <w:p w:rsidR="00746548" w:rsidRPr="005B16B0" w:rsidRDefault="00746548" w:rsidP="00746548">
      <w:pPr>
        <w:pStyle w:val="H1G"/>
        <w:rPr>
          <w:lang w:val="en-GB"/>
        </w:rPr>
      </w:pPr>
      <w:r w:rsidRPr="005B16B0">
        <w:rPr>
          <w:lang w:val="en-GB"/>
        </w:rPr>
        <w:tab/>
      </w:r>
      <w:r w:rsidRPr="005B16B0">
        <w:rPr>
          <w:lang w:val="en-GB"/>
        </w:rPr>
        <w:tab/>
        <w:t>Annex 5</w:t>
      </w:r>
    </w:p>
    <w:p w:rsidR="00746548" w:rsidRPr="005B16B0" w:rsidRDefault="00746548" w:rsidP="00746548">
      <w:pPr>
        <w:pStyle w:val="H23G"/>
        <w:rPr>
          <w:lang w:val="en-GB"/>
        </w:rPr>
      </w:pPr>
      <w:r w:rsidRPr="005B16B0">
        <w:rPr>
          <w:lang w:val="en-GB"/>
        </w:rPr>
        <w:tab/>
      </w:r>
      <w:r w:rsidRPr="005B16B0">
        <w:rPr>
          <w:lang w:val="en-GB"/>
        </w:rPr>
        <w:tab/>
        <w:t>Medical-pedagogical Centres for Motor Disabilities (CMPHM)</w:t>
      </w:r>
    </w:p>
    <w:tbl>
      <w:tblPr>
        <w:tblW w:w="7365" w:type="dxa"/>
        <w:tblInd w:w="1134" w:type="dxa"/>
        <w:tblBorders>
          <w:top w:val="single" w:sz="4" w:space="0" w:color="auto"/>
          <w:bottom w:val="single" w:sz="12" w:space="0" w:color="auto"/>
        </w:tblBorders>
        <w:tblLayout w:type="fixed"/>
        <w:tblCellMar>
          <w:left w:w="0" w:type="dxa"/>
          <w:right w:w="0" w:type="dxa"/>
        </w:tblCellMar>
        <w:tblLook w:val="04A0"/>
      </w:tblPr>
      <w:tblGrid>
        <w:gridCol w:w="6231"/>
        <w:gridCol w:w="1134"/>
      </w:tblGrid>
      <w:tr w:rsidR="00746548" w:rsidRPr="0056572C" w:rsidTr="00746548">
        <w:tc>
          <w:tcPr>
            <w:tcW w:w="6235" w:type="dxa"/>
            <w:tcBorders>
              <w:top w:val="single" w:sz="4" w:space="0" w:color="auto"/>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 xml:space="preserve">Number of </w:t>
            </w:r>
            <w:r w:rsidRPr="005B16B0">
              <w:rPr>
                <w:bCs/>
                <w:i/>
                <w:sz w:val="18"/>
                <w:lang w:val="en-GB"/>
              </w:rPr>
              <w:t>wilayas</w:t>
            </w:r>
          </w:p>
        </w:tc>
        <w:tc>
          <w:tcPr>
            <w:tcW w:w="1135" w:type="dxa"/>
            <w:tcBorders>
              <w:top w:val="single" w:sz="4" w:space="0" w:color="auto"/>
              <w:left w:val="nil"/>
              <w:bottom w:val="nil"/>
              <w:right w:val="nil"/>
            </w:tcBorders>
            <w:noWrap/>
            <w:vAlign w:val="bottom"/>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3</w:t>
            </w:r>
          </w:p>
        </w:tc>
      </w:tr>
      <w:tr w:rsidR="00746548" w:rsidRPr="0056572C" w:rsidTr="00746548">
        <w:tc>
          <w:tcPr>
            <w:tcW w:w="6235"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Number of CMPHM</w:t>
            </w:r>
          </w:p>
        </w:tc>
        <w:tc>
          <w:tcPr>
            <w:tcW w:w="1135" w:type="dxa"/>
            <w:tcBorders>
              <w:top w:val="nil"/>
              <w:left w:val="nil"/>
              <w:bottom w:val="nil"/>
              <w:right w:val="nil"/>
            </w:tcBorders>
            <w:noWrap/>
            <w:vAlign w:val="bottom"/>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3</w:t>
            </w:r>
          </w:p>
        </w:tc>
      </w:tr>
      <w:tr w:rsidR="00746548" w:rsidRPr="0056572C" w:rsidTr="00746548">
        <w:tc>
          <w:tcPr>
            <w:tcW w:w="6235"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Places</w:t>
            </w:r>
          </w:p>
        </w:tc>
        <w:tc>
          <w:tcPr>
            <w:tcW w:w="1135" w:type="dxa"/>
            <w:tcBorders>
              <w:top w:val="nil"/>
              <w:left w:val="nil"/>
              <w:bottom w:val="nil"/>
              <w:right w:val="nil"/>
            </w:tcBorders>
            <w:noWrap/>
            <w:vAlign w:val="bottom"/>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340</w:t>
            </w:r>
          </w:p>
        </w:tc>
      </w:tr>
      <w:tr w:rsidR="00746548" w:rsidRPr="0056572C" w:rsidTr="00746548">
        <w:tc>
          <w:tcPr>
            <w:tcW w:w="6235"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Places occupied</w:t>
            </w:r>
          </w:p>
        </w:tc>
        <w:tc>
          <w:tcPr>
            <w:tcW w:w="1135" w:type="dxa"/>
            <w:tcBorders>
              <w:top w:val="nil"/>
              <w:left w:val="nil"/>
              <w:bottom w:val="nil"/>
              <w:right w:val="nil"/>
            </w:tcBorders>
            <w:noWrap/>
            <w:vAlign w:val="bottom"/>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268</w:t>
            </w:r>
          </w:p>
        </w:tc>
      </w:tr>
      <w:tr w:rsidR="00746548" w:rsidRPr="0056572C" w:rsidTr="00746548">
        <w:tc>
          <w:tcPr>
            <w:tcW w:w="6235"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Occupation rate (%)</w:t>
            </w:r>
          </w:p>
        </w:tc>
        <w:tc>
          <w:tcPr>
            <w:tcW w:w="1135" w:type="dxa"/>
            <w:tcBorders>
              <w:top w:val="nil"/>
              <w:left w:val="nil"/>
              <w:bottom w:val="nil"/>
              <w:right w:val="nil"/>
            </w:tcBorders>
            <w:noWrap/>
            <w:vAlign w:val="bottom"/>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78.82</w:t>
            </w:r>
          </w:p>
        </w:tc>
      </w:tr>
      <w:tr w:rsidR="00746548" w:rsidRPr="0056572C" w:rsidTr="00746548">
        <w:tc>
          <w:tcPr>
            <w:tcW w:w="6235"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Administrative staff</w:t>
            </w:r>
          </w:p>
        </w:tc>
        <w:tc>
          <w:tcPr>
            <w:tcW w:w="1135" w:type="dxa"/>
            <w:tcBorders>
              <w:top w:val="nil"/>
              <w:left w:val="nil"/>
              <w:bottom w:val="nil"/>
              <w:right w:val="nil"/>
            </w:tcBorders>
            <w:noWrap/>
            <w:vAlign w:val="bottom"/>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105</w:t>
            </w:r>
          </w:p>
        </w:tc>
      </w:tr>
      <w:tr w:rsidR="00746548" w:rsidRPr="0056572C" w:rsidTr="00746548">
        <w:tc>
          <w:tcPr>
            <w:tcW w:w="6235"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Teaching staff</w:t>
            </w:r>
          </w:p>
        </w:tc>
        <w:tc>
          <w:tcPr>
            <w:tcW w:w="1135" w:type="dxa"/>
            <w:tcBorders>
              <w:top w:val="nil"/>
              <w:left w:val="nil"/>
              <w:bottom w:val="nil"/>
              <w:right w:val="nil"/>
            </w:tcBorders>
            <w:noWrap/>
            <w:vAlign w:val="bottom"/>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59</w:t>
            </w:r>
          </w:p>
        </w:tc>
      </w:tr>
      <w:tr w:rsidR="00746548" w:rsidRPr="0056572C" w:rsidTr="00746548">
        <w:tc>
          <w:tcPr>
            <w:tcW w:w="6235"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Hourly-paid staff</w:t>
            </w:r>
          </w:p>
        </w:tc>
        <w:tc>
          <w:tcPr>
            <w:tcW w:w="1135" w:type="dxa"/>
            <w:tcBorders>
              <w:top w:val="nil"/>
              <w:left w:val="nil"/>
              <w:bottom w:val="nil"/>
              <w:right w:val="nil"/>
            </w:tcBorders>
            <w:noWrap/>
            <w:vAlign w:val="bottom"/>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17</w:t>
            </w:r>
          </w:p>
        </w:tc>
      </w:tr>
      <w:tr w:rsidR="00746548" w:rsidRPr="0056572C" w:rsidTr="00746548">
        <w:tc>
          <w:tcPr>
            <w:tcW w:w="6235" w:type="dxa"/>
            <w:tcBorders>
              <w:top w:val="nil"/>
              <w:left w:val="nil"/>
              <w:bottom w:val="single" w:sz="4" w:space="0" w:color="auto"/>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Staff on fixed-term contract</w:t>
            </w:r>
          </w:p>
        </w:tc>
        <w:tc>
          <w:tcPr>
            <w:tcW w:w="1135" w:type="dxa"/>
            <w:tcBorders>
              <w:top w:val="nil"/>
              <w:left w:val="nil"/>
              <w:bottom w:val="single" w:sz="4" w:space="0" w:color="auto"/>
              <w:right w:val="nil"/>
            </w:tcBorders>
            <w:noWrap/>
            <w:vAlign w:val="bottom"/>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8</w:t>
            </w:r>
          </w:p>
        </w:tc>
      </w:tr>
      <w:tr w:rsidR="00746548" w:rsidRPr="0056572C" w:rsidTr="00746548">
        <w:tc>
          <w:tcPr>
            <w:tcW w:w="6235" w:type="dxa"/>
            <w:tcBorders>
              <w:top w:val="single" w:sz="4" w:space="0" w:color="auto"/>
              <w:left w:val="nil"/>
              <w:bottom w:val="single" w:sz="4" w:space="0" w:color="auto"/>
              <w:right w:val="nil"/>
            </w:tcBorders>
            <w:noWrap/>
          </w:tcPr>
          <w:p w:rsidR="00746548" w:rsidRPr="005B16B0" w:rsidRDefault="00746548" w:rsidP="00656738">
            <w:pPr>
              <w:suppressAutoHyphens w:val="0"/>
              <w:spacing w:before="80" w:after="80" w:line="220" w:lineRule="exact"/>
              <w:ind w:left="284" w:right="113"/>
              <w:rPr>
                <w:b/>
                <w:bCs/>
                <w:sz w:val="18"/>
                <w:lang w:val="en-GB"/>
              </w:rPr>
            </w:pPr>
            <w:r w:rsidRPr="005B16B0">
              <w:rPr>
                <w:b/>
                <w:bCs/>
                <w:sz w:val="18"/>
                <w:lang w:val="en-GB"/>
              </w:rPr>
              <w:t>Total permanent staff</w:t>
            </w:r>
          </w:p>
        </w:tc>
        <w:tc>
          <w:tcPr>
            <w:tcW w:w="1135" w:type="dxa"/>
            <w:tcBorders>
              <w:top w:val="single" w:sz="4" w:space="0" w:color="auto"/>
              <w:left w:val="nil"/>
              <w:bottom w:val="single" w:sz="4" w:space="0" w:color="auto"/>
              <w:right w:val="nil"/>
            </w:tcBorders>
            <w:noWrap/>
            <w:vAlign w:val="bottom"/>
          </w:tcPr>
          <w:p w:rsidR="00746548" w:rsidRPr="005B16B0" w:rsidRDefault="00746548" w:rsidP="00656738">
            <w:pPr>
              <w:suppressAutoHyphens w:val="0"/>
              <w:spacing w:before="80" w:after="80" w:line="220" w:lineRule="exact"/>
              <w:jc w:val="right"/>
              <w:rPr>
                <w:b/>
                <w:bCs/>
                <w:sz w:val="18"/>
                <w:lang w:val="en-GB"/>
              </w:rPr>
            </w:pPr>
            <w:r w:rsidRPr="005B16B0">
              <w:rPr>
                <w:b/>
                <w:bCs/>
                <w:sz w:val="18"/>
                <w:lang w:val="en-GB"/>
              </w:rPr>
              <w:t>164</w:t>
            </w:r>
          </w:p>
        </w:tc>
      </w:tr>
      <w:tr w:rsidR="00746548" w:rsidRPr="0056572C" w:rsidTr="00746548">
        <w:tc>
          <w:tcPr>
            <w:tcW w:w="6235" w:type="dxa"/>
            <w:tcBorders>
              <w:top w:val="single" w:sz="4" w:space="0" w:color="auto"/>
              <w:left w:val="nil"/>
              <w:bottom w:val="single" w:sz="12" w:space="0" w:color="auto"/>
              <w:right w:val="nil"/>
            </w:tcBorders>
            <w:noWrap/>
          </w:tcPr>
          <w:p w:rsidR="00746548" w:rsidRPr="005B16B0" w:rsidRDefault="00746548" w:rsidP="00656738">
            <w:pPr>
              <w:suppressAutoHyphens w:val="0"/>
              <w:spacing w:before="80" w:after="80" w:line="220" w:lineRule="exact"/>
              <w:ind w:left="284" w:right="113"/>
              <w:rPr>
                <w:b/>
                <w:bCs/>
                <w:sz w:val="18"/>
                <w:lang w:val="en-GB"/>
              </w:rPr>
            </w:pPr>
            <w:r w:rsidRPr="005B16B0">
              <w:rPr>
                <w:b/>
                <w:bCs/>
                <w:sz w:val="18"/>
                <w:lang w:val="en-GB"/>
              </w:rPr>
              <w:t>Total staff</w:t>
            </w:r>
          </w:p>
        </w:tc>
        <w:tc>
          <w:tcPr>
            <w:tcW w:w="1135" w:type="dxa"/>
            <w:tcBorders>
              <w:top w:val="single" w:sz="4" w:space="0" w:color="auto"/>
              <w:left w:val="nil"/>
              <w:bottom w:val="single" w:sz="12" w:space="0" w:color="auto"/>
              <w:right w:val="nil"/>
            </w:tcBorders>
            <w:noWrap/>
            <w:vAlign w:val="bottom"/>
          </w:tcPr>
          <w:p w:rsidR="00746548" w:rsidRPr="005B16B0" w:rsidRDefault="00746548" w:rsidP="00656738">
            <w:pPr>
              <w:suppressAutoHyphens w:val="0"/>
              <w:spacing w:before="80" w:after="80" w:line="220" w:lineRule="exact"/>
              <w:jc w:val="right"/>
              <w:rPr>
                <w:b/>
                <w:bCs/>
                <w:sz w:val="18"/>
                <w:lang w:val="en-GB"/>
              </w:rPr>
            </w:pPr>
            <w:r w:rsidRPr="005B16B0">
              <w:rPr>
                <w:b/>
                <w:bCs/>
                <w:sz w:val="18"/>
                <w:lang w:val="en-GB"/>
              </w:rPr>
              <w:t>189</w:t>
            </w:r>
          </w:p>
        </w:tc>
      </w:tr>
    </w:tbl>
    <w:p w:rsidR="00746548" w:rsidRPr="005B16B0" w:rsidRDefault="00746548" w:rsidP="00746548">
      <w:pPr>
        <w:pStyle w:val="H23G"/>
        <w:rPr>
          <w:lang w:val="en-GB"/>
        </w:rPr>
      </w:pPr>
      <w:r w:rsidRPr="005B16B0">
        <w:rPr>
          <w:lang w:val="en-GB"/>
        </w:rPr>
        <w:tab/>
      </w:r>
      <w:r w:rsidRPr="005B16B0">
        <w:rPr>
          <w:lang w:val="en-GB"/>
        </w:rPr>
        <w:tab/>
        <w:t>Medical-pedagogical Centres for Children with Learning Difficulties (CMPEIM)</w:t>
      </w:r>
    </w:p>
    <w:tbl>
      <w:tblPr>
        <w:tblW w:w="7365" w:type="dxa"/>
        <w:tblInd w:w="1134" w:type="dxa"/>
        <w:tblBorders>
          <w:top w:val="single" w:sz="4" w:space="0" w:color="auto"/>
          <w:bottom w:val="single" w:sz="12" w:space="0" w:color="auto"/>
        </w:tblBorders>
        <w:tblLayout w:type="fixed"/>
        <w:tblCellMar>
          <w:left w:w="0" w:type="dxa"/>
          <w:right w:w="0" w:type="dxa"/>
        </w:tblCellMar>
        <w:tblLook w:val="04A0"/>
      </w:tblPr>
      <w:tblGrid>
        <w:gridCol w:w="4624"/>
        <w:gridCol w:w="2741"/>
      </w:tblGrid>
      <w:tr w:rsidR="00746548" w:rsidRPr="0056572C" w:rsidTr="00746548">
        <w:tc>
          <w:tcPr>
            <w:tcW w:w="4627" w:type="dxa"/>
            <w:tcBorders>
              <w:top w:val="single" w:sz="4" w:space="0" w:color="auto"/>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 xml:space="preserve">Number of </w:t>
            </w:r>
            <w:r w:rsidRPr="005B16B0">
              <w:rPr>
                <w:bCs/>
                <w:i/>
                <w:sz w:val="18"/>
                <w:lang w:val="en-GB"/>
              </w:rPr>
              <w:t>wilayas</w:t>
            </w:r>
          </w:p>
        </w:tc>
        <w:tc>
          <w:tcPr>
            <w:tcW w:w="2743" w:type="dxa"/>
            <w:tcBorders>
              <w:top w:val="single" w:sz="4" w:space="0" w:color="auto"/>
              <w:left w:val="nil"/>
              <w:bottom w:val="nil"/>
              <w:right w:val="nil"/>
            </w:tcBorders>
            <w:noWrap/>
            <w:vAlign w:val="bottom"/>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47</w:t>
            </w:r>
          </w:p>
        </w:tc>
      </w:tr>
      <w:tr w:rsidR="00746548" w:rsidRPr="0056572C" w:rsidTr="00746548">
        <w:tc>
          <w:tcPr>
            <w:tcW w:w="4627"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Number of CMPEIM</w:t>
            </w:r>
          </w:p>
        </w:tc>
        <w:tc>
          <w:tcPr>
            <w:tcW w:w="2743" w:type="dxa"/>
            <w:tcBorders>
              <w:top w:val="nil"/>
              <w:left w:val="nil"/>
              <w:bottom w:val="nil"/>
              <w:right w:val="nil"/>
            </w:tcBorders>
            <w:noWrap/>
            <w:vAlign w:val="bottom"/>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92</w:t>
            </w:r>
          </w:p>
        </w:tc>
      </w:tr>
      <w:tr w:rsidR="00746548" w:rsidRPr="0056572C" w:rsidTr="00746548">
        <w:tc>
          <w:tcPr>
            <w:tcW w:w="4627"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Places</w:t>
            </w:r>
          </w:p>
        </w:tc>
        <w:tc>
          <w:tcPr>
            <w:tcW w:w="2743" w:type="dxa"/>
            <w:tcBorders>
              <w:top w:val="nil"/>
              <w:left w:val="nil"/>
              <w:bottom w:val="nil"/>
              <w:right w:val="nil"/>
            </w:tcBorders>
            <w:noWrap/>
            <w:vAlign w:val="bottom"/>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8 936</w:t>
            </w:r>
          </w:p>
        </w:tc>
      </w:tr>
      <w:tr w:rsidR="00746548" w:rsidRPr="0056572C" w:rsidTr="00746548">
        <w:tc>
          <w:tcPr>
            <w:tcW w:w="4627"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Places occupied</w:t>
            </w:r>
          </w:p>
        </w:tc>
        <w:tc>
          <w:tcPr>
            <w:tcW w:w="2743" w:type="dxa"/>
            <w:tcBorders>
              <w:top w:val="nil"/>
              <w:left w:val="nil"/>
              <w:bottom w:val="nil"/>
              <w:right w:val="nil"/>
            </w:tcBorders>
            <w:noWrap/>
            <w:vAlign w:val="bottom"/>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7 153</w:t>
            </w:r>
          </w:p>
        </w:tc>
      </w:tr>
      <w:tr w:rsidR="00746548" w:rsidRPr="0056572C" w:rsidTr="00746548">
        <w:tc>
          <w:tcPr>
            <w:tcW w:w="4627"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Occupation rate (%)</w:t>
            </w:r>
          </w:p>
        </w:tc>
        <w:tc>
          <w:tcPr>
            <w:tcW w:w="2743" w:type="dxa"/>
            <w:tcBorders>
              <w:top w:val="nil"/>
              <w:left w:val="nil"/>
              <w:bottom w:val="nil"/>
              <w:right w:val="nil"/>
            </w:tcBorders>
            <w:noWrap/>
            <w:vAlign w:val="bottom"/>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90.1</w:t>
            </w:r>
          </w:p>
        </w:tc>
      </w:tr>
      <w:tr w:rsidR="00746548" w:rsidRPr="0056572C" w:rsidTr="00746548">
        <w:tc>
          <w:tcPr>
            <w:tcW w:w="4627"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Administrative staff</w:t>
            </w:r>
          </w:p>
        </w:tc>
        <w:tc>
          <w:tcPr>
            <w:tcW w:w="2743" w:type="dxa"/>
            <w:tcBorders>
              <w:top w:val="nil"/>
              <w:left w:val="nil"/>
              <w:bottom w:val="nil"/>
              <w:right w:val="nil"/>
            </w:tcBorders>
            <w:noWrap/>
            <w:vAlign w:val="bottom"/>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1 658</w:t>
            </w:r>
          </w:p>
        </w:tc>
      </w:tr>
      <w:tr w:rsidR="00746548" w:rsidRPr="0056572C" w:rsidTr="00746548">
        <w:tc>
          <w:tcPr>
            <w:tcW w:w="4627"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Teaching staff</w:t>
            </w:r>
          </w:p>
        </w:tc>
        <w:tc>
          <w:tcPr>
            <w:tcW w:w="2743" w:type="dxa"/>
            <w:tcBorders>
              <w:top w:val="nil"/>
              <w:left w:val="nil"/>
              <w:bottom w:val="nil"/>
              <w:right w:val="nil"/>
            </w:tcBorders>
            <w:noWrap/>
            <w:vAlign w:val="bottom"/>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1 471</w:t>
            </w:r>
          </w:p>
        </w:tc>
      </w:tr>
      <w:tr w:rsidR="00746548" w:rsidRPr="0056572C" w:rsidTr="00746548">
        <w:tc>
          <w:tcPr>
            <w:tcW w:w="4627"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Hourly-paid staff</w:t>
            </w:r>
          </w:p>
        </w:tc>
        <w:tc>
          <w:tcPr>
            <w:tcW w:w="2743" w:type="dxa"/>
            <w:tcBorders>
              <w:top w:val="nil"/>
              <w:left w:val="nil"/>
              <w:bottom w:val="nil"/>
              <w:right w:val="nil"/>
            </w:tcBorders>
            <w:noWrap/>
            <w:vAlign w:val="bottom"/>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600</w:t>
            </w:r>
          </w:p>
        </w:tc>
      </w:tr>
      <w:tr w:rsidR="00746548" w:rsidRPr="0056572C" w:rsidTr="00746548">
        <w:tc>
          <w:tcPr>
            <w:tcW w:w="4627" w:type="dxa"/>
            <w:tcBorders>
              <w:top w:val="nil"/>
              <w:left w:val="nil"/>
              <w:bottom w:val="single" w:sz="4" w:space="0" w:color="auto"/>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Staff on fixed-term contract</w:t>
            </w:r>
          </w:p>
        </w:tc>
        <w:tc>
          <w:tcPr>
            <w:tcW w:w="2743" w:type="dxa"/>
            <w:tcBorders>
              <w:top w:val="nil"/>
              <w:left w:val="nil"/>
              <w:bottom w:val="single" w:sz="4" w:space="0" w:color="auto"/>
              <w:right w:val="nil"/>
            </w:tcBorders>
            <w:noWrap/>
            <w:vAlign w:val="bottom"/>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348</w:t>
            </w:r>
          </w:p>
        </w:tc>
      </w:tr>
      <w:tr w:rsidR="00746548" w:rsidRPr="0056572C" w:rsidTr="00746548">
        <w:tc>
          <w:tcPr>
            <w:tcW w:w="4627" w:type="dxa"/>
            <w:tcBorders>
              <w:top w:val="single" w:sz="4" w:space="0" w:color="auto"/>
              <w:left w:val="nil"/>
              <w:bottom w:val="single" w:sz="4" w:space="0" w:color="auto"/>
              <w:right w:val="nil"/>
            </w:tcBorders>
            <w:noWrap/>
          </w:tcPr>
          <w:p w:rsidR="00746548" w:rsidRPr="005B16B0" w:rsidRDefault="00746548" w:rsidP="00656738">
            <w:pPr>
              <w:suppressAutoHyphens w:val="0"/>
              <w:spacing w:before="80" w:after="80" w:line="220" w:lineRule="exact"/>
              <w:ind w:left="284" w:right="113"/>
              <w:rPr>
                <w:b/>
                <w:bCs/>
                <w:sz w:val="18"/>
                <w:lang w:val="en-GB"/>
              </w:rPr>
            </w:pPr>
            <w:r w:rsidRPr="005B16B0">
              <w:rPr>
                <w:b/>
                <w:bCs/>
                <w:sz w:val="18"/>
                <w:lang w:val="en-GB"/>
              </w:rPr>
              <w:t>Total staff</w:t>
            </w:r>
          </w:p>
        </w:tc>
        <w:tc>
          <w:tcPr>
            <w:tcW w:w="2743" w:type="dxa"/>
            <w:tcBorders>
              <w:top w:val="single" w:sz="4" w:space="0" w:color="auto"/>
              <w:left w:val="nil"/>
              <w:bottom w:val="single" w:sz="4" w:space="0" w:color="auto"/>
              <w:right w:val="nil"/>
            </w:tcBorders>
            <w:noWrap/>
            <w:vAlign w:val="bottom"/>
          </w:tcPr>
          <w:p w:rsidR="00746548" w:rsidRPr="005B16B0" w:rsidRDefault="00746548" w:rsidP="00656738">
            <w:pPr>
              <w:suppressAutoHyphens w:val="0"/>
              <w:spacing w:before="80" w:after="80" w:line="220" w:lineRule="exact"/>
              <w:jc w:val="right"/>
              <w:rPr>
                <w:b/>
                <w:bCs/>
                <w:sz w:val="18"/>
                <w:lang w:val="en-GB"/>
              </w:rPr>
            </w:pPr>
            <w:r w:rsidRPr="005B16B0">
              <w:rPr>
                <w:b/>
                <w:bCs/>
                <w:sz w:val="18"/>
                <w:lang w:val="en-GB"/>
              </w:rPr>
              <w:t>4 077</w:t>
            </w:r>
          </w:p>
        </w:tc>
      </w:tr>
      <w:tr w:rsidR="00746548" w:rsidRPr="0056572C" w:rsidTr="00746548">
        <w:tc>
          <w:tcPr>
            <w:tcW w:w="4627" w:type="dxa"/>
            <w:tcBorders>
              <w:top w:val="single" w:sz="4" w:space="0" w:color="auto"/>
              <w:left w:val="nil"/>
              <w:bottom w:val="single" w:sz="12" w:space="0" w:color="auto"/>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Budget 2008 (dinars)</w:t>
            </w:r>
          </w:p>
        </w:tc>
        <w:tc>
          <w:tcPr>
            <w:tcW w:w="2743" w:type="dxa"/>
            <w:tcBorders>
              <w:top w:val="single" w:sz="4" w:space="0" w:color="auto"/>
              <w:left w:val="nil"/>
              <w:bottom w:val="single" w:sz="12" w:space="0" w:color="auto"/>
              <w:right w:val="nil"/>
            </w:tcBorders>
            <w:noWrap/>
            <w:vAlign w:val="bottom"/>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 xml:space="preserve">2 069 408 984 </w:t>
            </w:r>
          </w:p>
        </w:tc>
      </w:tr>
    </w:tbl>
    <w:p w:rsidR="00746548" w:rsidRPr="005B16B0" w:rsidRDefault="00F02902" w:rsidP="00746548">
      <w:pPr>
        <w:pStyle w:val="H1G"/>
        <w:rPr>
          <w:lang w:val="en-GB"/>
        </w:rPr>
      </w:pPr>
      <w:r w:rsidRPr="005B16B0">
        <w:rPr>
          <w:lang w:val="en-GB"/>
        </w:rPr>
        <w:tab/>
      </w:r>
      <w:r w:rsidRPr="005B16B0">
        <w:rPr>
          <w:lang w:val="en-GB"/>
        </w:rPr>
        <w:tab/>
      </w:r>
      <w:r w:rsidR="00746548" w:rsidRPr="005B16B0">
        <w:rPr>
          <w:lang w:val="en-GB"/>
        </w:rPr>
        <w:t xml:space="preserve">Annex 6 </w:t>
      </w:r>
    </w:p>
    <w:p w:rsidR="00746548" w:rsidRPr="005B16B0" w:rsidRDefault="00746548" w:rsidP="00746548">
      <w:pPr>
        <w:pStyle w:val="H23G"/>
        <w:rPr>
          <w:lang w:val="en-GB"/>
        </w:rPr>
      </w:pPr>
      <w:r w:rsidRPr="005B16B0">
        <w:rPr>
          <w:lang w:val="en-GB"/>
        </w:rPr>
        <w:tab/>
      </w:r>
      <w:r w:rsidRPr="005B16B0">
        <w:rPr>
          <w:lang w:val="en-GB"/>
        </w:rPr>
        <w:tab/>
        <w:t>Schools for Young Blind People (EJA)</w:t>
      </w:r>
    </w:p>
    <w:tbl>
      <w:tblPr>
        <w:tblW w:w="7365" w:type="dxa"/>
        <w:tblInd w:w="1134" w:type="dxa"/>
        <w:tblBorders>
          <w:top w:val="single" w:sz="4" w:space="0" w:color="auto"/>
          <w:bottom w:val="single" w:sz="12" w:space="0" w:color="auto"/>
        </w:tblBorders>
        <w:tblLayout w:type="fixed"/>
        <w:tblCellMar>
          <w:left w:w="0" w:type="dxa"/>
          <w:right w:w="0" w:type="dxa"/>
        </w:tblCellMar>
        <w:tblLook w:val="04A0"/>
      </w:tblPr>
      <w:tblGrid>
        <w:gridCol w:w="5912"/>
        <w:gridCol w:w="1453"/>
      </w:tblGrid>
      <w:tr w:rsidR="00746548" w:rsidRPr="0056572C" w:rsidTr="00746548">
        <w:tc>
          <w:tcPr>
            <w:tcW w:w="6235" w:type="dxa"/>
            <w:tcBorders>
              <w:top w:val="single" w:sz="4" w:space="0" w:color="auto"/>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Number of</w:t>
            </w:r>
            <w:r w:rsidR="009E3B96">
              <w:rPr>
                <w:bCs/>
                <w:sz w:val="18"/>
                <w:lang w:val="en-GB"/>
              </w:rPr>
              <w:t xml:space="preserve"> </w:t>
            </w:r>
            <w:r w:rsidRPr="005B16B0">
              <w:rPr>
                <w:bCs/>
                <w:i/>
                <w:sz w:val="18"/>
                <w:lang w:val="en-GB"/>
              </w:rPr>
              <w:t>wilayas</w:t>
            </w:r>
          </w:p>
        </w:tc>
        <w:tc>
          <w:tcPr>
            <w:tcW w:w="1531" w:type="dxa"/>
            <w:tcBorders>
              <w:top w:val="single" w:sz="4" w:space="0" w:color="auto"/>
              <w:left w:val="nil"/>
              <w:bottom w:val="nil"/>
              <w:right w:val="nil"/>
            </w:tcBorders>
            <w:noWrap/>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19</w:t>
            </w:r>
          </w:p>
        </w:tc>
      </w:tr>
      <w:tr w:rsidR="00746548" w:rsidRPr="0056572C" w:rsidTr="00746548">
        <w:tc>
          <w:tcPr>
            <w:tcW w:w="6235"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Number of EJA</w:t>
            </w:r>
          </w:p>
        </w:tc>
        <w:tc>
          <w:tcPr>
            <w:tcW w:w="1531" w:type="dxa"/>
            <w:tcBorders>
              <w:top w:val="nil"/>
              <w:left w:val="nil"/>
              <w:bottom w:val="nil"/>
              <w:right w:val="nil"/>
            </w:tcBorders>
            <w:noWrap/>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19</w:t>
            </w:r>
          </w:p>
        </w:tc>
      </w:tr>
      <w:tr w:rsidR="00746548" w:rsidRPr="0056572C" w:rsidTr="00746548">
        <w:tc>
          <w:tcPr>
            <w:tcW w:w="6235"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Places</w:t>
            </w:r>
          </w:p>
        </w:tc>
        <w:tc>
          <w:tcPr>
            <w:tcW w:w="1531" w:type="dxa"/>
            <w:tcBorders>
              <w:top w:val="nil"/>
              <w:left w:val="nil"/>
              <w:bottom w:val="nil"/>
              <w:right w:val="nil"/>
            </w:tcBorders>
            <w:noWrap/>
          </w:tcPr>
          <w:p w:rsidR="00746548" w:rsidRPr="005B16B0" w:rsidRDefault="00746548" w:rsidP="00D50342">
            <w:pPr>
              <w:suppressAutoHyphens w:val="0"/>
              <w:spacing w:before="40" w:after="40" w:line="220" w:lineRule="exact"/>
              <w:jc w:val="right"/>
              <w:rPr>
                <w:bCs/>
                <w:sz w:val="18"/>
                <w:lang w:val="en-GB"/>
              </w:rPr>
            </w:pPr>
            <w:r w:rsidRPr="005B16B0">
              <w:rPr>
                <w:bCs/>
                <w:sz w:val="18"/>
                <w:lang w:val="en-GB"/>
              </w:rPr>
              <w:t>2</w:t>
            </w:r>
            <w:r w:rsidR="00D50342">
              <w:rPr>
                <w:bCs/>
                <w:sz w:val="18"/>
                <w:lang w:val="en-GB"/>
              </w:rPr>
              <w:t> </w:t>
            </w:r>
            <w:r w:rsidRPr="005B16B0">
              <w:rPr>
                <w:bCs/>
                <w:sz w:val="18"/>
                <w:lang w:val="en-GB"/>
              </w:rPr>
              <w:t>300</w:t>
            </w:r>
          </w:p>
        </w:tc>
      </w:tr>
      <w:tr w:rsidR="00746548" w:rsidRPr="0056572C" w:rsidTr="00746548">
        <w:tc>
          <w:tcPr>
            <w:tcW w:w="6235"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Places occupied</w:t>
            </w:r>
          </w:p>
        </w:tc>
        <w:tc>
          <w:tcPr>
            <w:tcW w:w="1531" w:type="dxa"/>
            <w:tcBorders>
              <w:top w:val="nil"/>
              <w:left w:val="nil"/>
              <w:bottom w:val="nil"/>
              <w:right w:val="nil"/>
            </w:tcBorders>
            <w:noWrap/>
          </w:tcPr>
          <w:p w:rsidR="00746548" w:rsidRPr="005B16B0" w:rsidRDefault="00D50342" w:rsidP="00656738">
            <w:pPr>
              <w:suppressAutoHyphens w:val="0"/>
              <w:spacing w:before="40" w:after="40" w:line="220" w:lineRule="exact"/>
              <w:jc w:val="right"/>
              <w:rPr>
                <w:bCs/>
                <w:sz w:val="18"/>
                <w:lang w:val="en-GB"/>
              </w:rPr>
            </w:pPr>
            <w:r>
              <w:rPr>
                <w:bCs/>
                <w:sz w:val="18"/>
                <w:lang w:val="en-GB"/>
              </w:rPr>
              <w:t>1 </w:t>
            </w:r>
            <w:r w:rsidR="00746548" w:rsidRPr="005B16B0">
              <w:rPr>
                <w:bCs/>
                <w:sz w:val="18"/>
                <w:lang w:val="en-GB"/>
              </w:rPr>
              <w:t>404</w:t>
            </w:r>
          </w:p>
        </w:tc>
      </w:tr>
      <w:tr w:rsidR="00746548" w:rsidRPr="0056572C" w:rsidTr="00746548">
        <w:tc>
          <w:tcPr>
            <w:tcW w:w="6235"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Occupation rate (%)</w:t>
            </w:r>
          </w:p>
        </w:tc>
        <w:tc>
          <w:tcPr>
            <w:tcW w:w="1531" w:type="dxa"/>
            <w:tcBorders>
              <w:top w:val="nil"/>
              <w:left w:val="nil"/>
              <w:bottom w:val="nil"/>
              <w:right w:val="nil"/>
            </w:tcBorders>
            <w:noWrap/>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61.04</w:t>
            </w:r>
          </w:p>
        </w:tc>
      </w:tr>
      <w:tr w:rsidR="00746548" w:rsidRPr="0056572C" w:rsidTr="00746548">
        <w:tc>
          <w:tcPr>
            <w:tcW w:w="6235"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Administrative staff</w:t>
            </w:r>
          </w:p>
        </w:tc>
        <w:tc>
          <w:tcPr>
            <w:tcW w:w="1531" w:type="dxa"/>
            <w:tcBorders>
              <w:top w:val="nil"/>
              <w:left w:val="nil"/>
              <w:bottom w:val="nil"/>
              <w:right w:val="nil"/>
            </w:tcBorders>
            <w:noWrap/>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449</w:t>
            </w:r>
          </w:p>
        </w:tc>
      </w:tr>
      <w:tr w:rsidR="00746548" w:rsidRPr="0056572C" w:rsidTr="00746548">
        <w:tc>
          <w:tcPr>
            <w:tcW w:w="6235"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Teaching staff</w:t>
            </w:r>
          </w:p>
        </w:tc>
        <w:tc>
          <w:tcPr>
            <w:tcW w:w="1531" w:type="dxa"/>
            <w:tcBorders>
              <w:top w:val="nil"/>
              <w:left w:val="nil"/>
              <w:bottom w:val="nil"/>
              <w:right w:val="nil"/>
            </w:tcBorders>
            <w:noWrap/>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377</w:t>
            </w:r>
          </w:p>
        </w:tc>
      </w:tr>
      <w:tr w:rsidR="00746548" w:rsidRPr="0056572C" w:rsidTr="00746548">
        <w:tc>
          <w:tcPr>
            <w:tcW w:w="6235"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Hourly-paid staff</w:t>
            </w:r>
          </w:p>
        </w:tc>
        <w:tc>
          <w:tcPr>
            <w:tcW w:w="1531" w:type="dxa"/>
            <w:tcBorders>
              <w:top w:val="nil"/>
              <w:left w:val="nil"/>
              <w:bottom w:val="nil"/>
              <w:right w:val="nil"/>
            </w:tcBorders>
            <w:noWrap/>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165</w:t>
            </w:r>
          </w:p>
        </w:tc>
      </w:tr>
      <w:tr w:rsidR="00746548" w:rsidRPr="0056572C" w:rsidTr="00746548">
        <w:tc>
          <w:tcPr>
            <w:tcW w:w="6235" w:type="dxa"/>
            <w:tcBorders>
              <w:top w:val="nil"/>
              <w:left w:val="nil"/>
              <w:bottom w:val="single" w:sz="4" w:space="0" w:color="auto"/>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Staff on fixed-term contract</w:t>
            </w:r>
          </w:p>
        </w:tc>
        <w:tc>
          <w:tcPr>
            <w:tcW w:w="1531" w:type="dxa"/>
            <w:tcBorders>
              <w:top w:val="nil"/>
              <w:left w:val="nil"/>
              <w:bottom w:val="single" w:sz="4" w:space="0" w:color="auto"/>
              <w:right w:val="nil"/>
            </w:tcBorders>
            <w:noWrap/>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52</w:t>
            </w:r>
          </w:p>
        </w:tc>
      </w:tr>
      <w:tr w:rsidR="00746548" w:rsidRPr="0056572C" w:rsidTr="00746548">
        <w:tc>
          <w:tcPr>
            <w:tcW w:w="6235" w:type="dxa"/>
            <w:tcBorders>
              <w:top w:val="single" w:sz="4" w:space="0" w:color="auto"/>
              <w:left w:val="nil"/>
              <w:bottom w:val="single" w:sz="4" w:space="0" w:color="auto"/>
              <w:right w:val="nil"/>
            </w:tcBorders>
            <w:noWrap/>
          </w:tcPr>
          <w:p w:rsidR="00746548" w:rsidRPr="005B16B0" w:rsidRDefault="00746548" w:rsidP="00656738">
            <w:pPr>
              <w:suppressAutoHyphens w:val="0"/>
              <w:spacing w:before="80" w:after="80" w:line="220" w:lineRule="exact"/>
              <w:ind w:left="284" w:right="113"/>
              <w:rPr>
                <w:b/>
                <w:bCs/>
                <w:sz w:val="18"/>
                <w:lang w:val="en-GB"/>
              </w:rPr>
            </w:pPr>
            <w:r w:rsidRPr="005B16B0">
              <w:rPr>
                <w:b/>
                <w:bCs/>
                <w:sz w:val="18"/>
                <w:lang w:val="en-GB"/>
              </w:rPr>
              <w:t>Total permanent staff</w:t>
            </w:r>
          </w:p>
        </w:tc>
        <w:tc>
          <w:tcPr>
            <w:tcW w:w="1531" w:type="dxa"/>
            <w:tcBorders>
              <w:top w:val="single" w:sz="4" w:space="0" w:color="auto"/>
              <w:left w:val="nil"/>
              <w:bottom w:val="single" w:sz="4" w:space="0" w:color="auto"/>
              <w:right w:val="nil"/>
            </w:tcBorders>
            <w:noWrap/>
          </w:tcPr>
          <w:p w:rsidR="00746548" w:rsidRPr="005B16B0" w:rsidRDefault="00746548" w:rsidP="00656738">
            <w:pPr>
              <w:suppressAutoHyphens w:val="0"/>
              <w:spacing w:before="80" w:after="80" w:line="220" w:lineRule="exact"/>
              <w:jc w:val="right"/>
              <w:rPr>
                <w:b/>
                <w:bCs/>
                <w:sz w:val="18"/>
                <w:lang w:val="en-GB"/>
              </w:rPr>
            </w:pPr>
            <w:r w:rsidRPr="005B16B0">
              <w:rPr>
                <w:b/>
                <w:bCs/>
                <w:sz w:val="18"/>
                <w:lang w:val="en-GB"/>
              </w:rPr>
              <w:t>826</w:t>
            </w:r>
          </w:p>
        </w:tc>
      </w:tr>
      <w:tr w:rsidR="00746548" w:rsidRPr="0056572C" w:rsidTr="00746548">
        <w:tc>
          <w:tcPr>
            <w:tcW w:w="6235" w:type="dxa"/>
            <w:tcBorders>
              <w:top w:val="single" w:sz="4" w:space="0" w:color="auto"/>
              <w:left w:val="nil"/>
              <w:bottom w:val="single" w:sz="12" w:space="0" w:color="auto"/>
              <w:right w:val="nil"/>
            </w:tcBorders>
            <w:noWrap/>
          </w:tcPr>
          <w:p w:rsidR="00746548" w:rsidRPr="005B16B0" w:rsidRDefault="00746548" w:rsidP="00656738">
            <w:pPr>
              <w:suppressAutoHyphens w:val="0"/>
              <w:spacing w:before="80" w:after="80" w:line="220" w:lineRule="exact"/>
              <w:ind w:left="284" w:right="113"/>
              <w:rPr>
                <w:b/>
                <w:bCs/>
                <w:sz w:val="18"/>
                <w:lang w:val="en-GB"/>
              </w:rPr>
            </w:pPr>
            <w:r w:rsidRPr="005B16B0">
              <w:rPr>
                <w:b/>
                <w:bCs/>
                <w:sz w:val="18"/>
                <w:lang w:val="en-GB"/>
              </w:rPr>
              <w:t>Total staff</w:t>
            </w:r>
          </w:p>
        </w:tc>
        <w:tc>
          <w:tcPr>
            <w:tcW w:w="1531" w:type="dxa"/>
            <w:tcBorders>
              <w:top w:val="single" w:sz="4" w:space="0" w:color="auto"/>
              <w:left w:val="nil"/>
              <w:bottom w:val="single" w:sz="12" w:space="0" w:color="auto"/>
              <w:right w:val="nil"/>
            </w:tcBorders>
            <w:noWrap/>
          </w:tcPr>
          <w:p w:rsidR="00746548" w:rsidRPr="005B16B0" w:rsidRDefault="00746548" w:rsidP="00656738">
            <w:pPr>
              <w:suppressAutoHyphens w:val="0"/>
              <w:spacing w:before="80" w:after="80" w:line="220" w:lineRule="exact"/>
              <w:jc w:val="right"/>
              <w:rPr>
                <w:b/>
                <w:bCs/>
                <w:sz w:val="18"/>
                <w:lang w:val="en-GB"/>
              </w:rPr>
            </w:pPr>
            <w:r w:rsidRPr="005B16B0">
              <w:rPr>
                <w:b/>
                <w:bCs/>
                <w:sz w:val="18"/>
                <w:lang w:val="en-GB"/>
              </w:rPr>
              <w:t>1 043</w:t>
            </w:r>
          </w:p>
        </w:tc>
      </w:tr>
    </w:tbl>
    <w:p w:rsidR="00746548" w:rsidRPr="005B16B0" w:rsidRDefault="00746548" w:rsidP="00746548">
      <w:pPr>
        <w:pStyle w:val="H23G"/>
        <w:rPr>
          <w:lang w:val="en-GB"/>
        </w:rPr>
      </w:pPr>
      <w:r w:rsidRPr="005B16B0">
        <w:rPr>
          <w:lang w:val="en-GB"/>
        </w:rPr>
        <w:tab/>
      </w:r>
      <w:r w:rsidRPr="005B16B0">
        <w:rPr>
          <w:lang w:val="en-GB"/>
        </w:rPr>
        <w:tab/>
        <w:t>Schools for Young Deaf People (EJS)</w:t>
      </w:r>
    </w:p>
    <w:tbl>
      <w:tblPr>
        <w:tblW w:w="7365" w:type="dxa"/>
        <w:tblInd w:w="1134" w:type="dxa"/>
        <w:tblBorders>
          <w:top w:val="single" w:sz="4" w:space="0" w:color="auto"/>
          <w:bottom w:val="single" w:sz="12" w:space="0" w:color="auto"/>
        </w:tblBorders>
        <w:tblLayout w:type="fixed"/>
        <w:tblCellMar>
          <w:left w:w="0" w:type="dxa"/>
          <w:right w:w="0" w:type="dxa"/>
        </w:tblCellMar>
        <w:tblLook w:val="04A0"/>
      </w:tblPr>
      <w:tblGrid>
        <w:gridCol w:w="5851"/>
        <w:gridCol w:w="1514"/>
      </w:tblGrid>
      <w:tr w:rsidR="00746548" w:rsidRPr="0056572C" w:rsidTr="00746548">
        <w:tc>
          <w:tcPr>
            <w:tcW w:w="5916" w:type="dxa"/>
            <w:tcBorders>
              <w:top w:val="single" w:sz="4" w:space="0" w:color="auto"/>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 xml:space="preserve">Number of </w:t>
            </w:r>
            <w:r w:rsidRPr="005B16B0">
              <w:rPr>
                <w:bCs/>
                <w:i/>
                <w:sz w:val="18"/>
                <w:lang w:val="en-GB"/>
              </w:rPr>
              <w:t>wilayas</w:t>
            </w:r>
          </w:p>
        </w:tc>
        <w:tc>
          <w:tcPr>
            <w:tcW w:w="1531" w:type="dxa"/>
            <w:tcBorders>
              <w:top w:val="single" w:sz="4" w:space="0" w:color="auto"/>
              <w:left w:val="nil"/>
              <w:bottom w:val="nil"/>
              <w:right w:val="nil"/>
            </w:tcBorders>
            <w:noWrap/>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33</w:t>
            </w:r>
          </w:p>
        </w:tc>
      </w:tr>
      <w:tr w:rsidR="00746548" w:rsidRPr="0056572C" w:rsidTr="00746548">
        <w:tc>
          <w:tcPr>
            <w:tcW w:w="5916"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Number of EJS</w:t>
            </w:r>
          </w:p>
        </w:tc>
        <w:tc>
          <w:tcPr>
            <w:tcW w:w="1531" w:type="dxa"/>
            <w:tcBorders>
              <w:top w:val="nil"/>
              <w:left w:val="nil"/>
              <w:bottom w:val="nil"/>
              <w:right w:val="nil"/>
            </w:tcBorders>
            <w:noWrap/>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35</w:t>
            </w:r>
          </w:p>
        </w:tc>
      </w:tr>
      <w:tr w:rsidR="00746548" w:rsidRPr="0056572C" w:rsidTr="00746548">
        <w:tc>
          <w:tcPr>
            <w:tcW w:w="5916"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Places</w:t>
            </w:r>
          </w:p>
        </w:tc>
        <w:tc>
          <w:tcPr>
            <w:tcW w:w="1531" w:type="dxa"/>
            <w:tcBorders>
              <w:top w:val="nil"/>
              <w:left w:val="nil"/>
              <w:bottom w:val="nil"/>
              <w:right w:val="nil"/>
            </w:tcBorders>
            <w:noWrap/>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4 820</w:t>
            </w:r>
          </w:p>
        </w:tc>
      </w:tr>
      <w:tr w:rsidR="00746548" w:rsidRPr="0056572C" w:rsidTr="00746548">
        <w:tc>
          <w:tcPr>
            <w:tcW w:w="5916"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Places occupied</w:t>
            </w:r>
          </w:p>
        </w:tc>
        <w:tc>
          <w:tcPr>
            <w:tcW w:w="1531" w:type="dxa"/>
            <w:tcBorders>
              <w:top w:val="nil"/>
              <w:left w:val="nil"/>
              <w:bottom w:val="nil"/>
              <w:right w:val="nil"/>
            </w:tcBorders>
            <w:noWrap/>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3 635</w:t>
            </w:r>
          </w:p>
        </w:tc>
      </w:tr>
      <w:tr w:rsidR="00746548" w:rsidRPr="0056572C" w:rsidTr="00746548">
        <w:tc>
          <w:tcPr>
            <w:tcW w:w="5916"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Occupation rate (%)</w:t>
            </w:r>
          </w:p>
        </w:tc>
        <w:tc>
          <w:tcPr>
            <w:tcW w:w="1531" w:type="dxa"/>
            <w:tcBorders>
              <w:top w:val="nil"/>
              <w:left w:val="nil"/>
              <w:bottom w:val="nil"/>
              <w:right w:val="nil"/>
            </w:tcBorders>
            <w:noWrap/>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77.7</w:t>
            </w:r>
            <w:r w:rsidR="00D50342">
              <w:rPr>
                <w:bCs/>
                <w:sz w:val="18"/>
                <w:lang w:val="en-GB"/>
              </w:rPr>
              <w:t>0</w:t>
            </w:r>
          </w:p>
        </w:tc>
      </w:tr>
      <w:tr w:rsidR="00746548" w:rsidRPr="0056572C" w:rsidTr="00746548">
        <w:tc>
          <w:tcPr>
            <w:tcW w:w="5916"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Administrative staff</w:t>
            </w:r>
          </w:p>
        </w:tc>
        <w:tc>
          <w:tcPr>
            <w:tcW w:w="1531" w:type="dxa"/>
            <w:tcBorders>
              <w:top w:val="nil"/>
              <w:left w:val="nil"/>
              <w:bottom w:val="nil"/>
              <w:right w:val="nil"/>
            </w:tcBorders>
            <w:noWrap/>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857</w:t>
            </w:r>
          </w:p>
        </w:tc>
      </w:tr>
      <w:tr w:rsidR="00746548" w:rsidRPr="0056572C" w:rsidTr="00746548">
        <w:tc>
          <w:tcPr>
            <w:tcW w:w="5916"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Teaching staff</w:t>
            </w:r>
          </w:p>
        </w:tc>
        <w:tc>
          <w:tcPr>
            <w:tcW w:w="1531" w:type="dxa"/>
            <w:tcBorders>
              <w:top w:val="nil"/>
              <w:left w:val="nil"/>
              <w:bottom w:val="nil"/>
              <w:right w:val="nil"/>
            </w:tcBorders>
            <w:noWrap/>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845</w:t>
            </w:r>
          </w:p>
        </w:tc>
      </w:tr>
      <w:tr w:rsidR="00746548" w:rsidRPr="0056572C" w:rsidTr="00746548">
        <w:tc>
          <w:tcPr>
            <w:tcW w:w="5916" w:type="dxa"/>
            <w:tcBorders>
              <w:top w:val="nil"/>
              <w:left w:val="nil"/>
              <w:bottom w:val="nil"/>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Hourly-paid staff</w:t>
            </w:r>
          </w:p>
        </w:tc>
        <w:tc>
          <w:tcPr>
            <w:tcW w:w="1531" w:type="dxa"/>
            <w:tcBorders>
              <w:top w:val="nil"/>
              <w:left w:val="nil"/>
              <w:bottom w:val="nil"/>
              <w:right w:val="nil"/>
            </w:tcBorders>
            <w:noWrap/>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318</w:t>
            </w:r>
          </w:p>
        </w:tc>
      </w:tr>
      <w:tr w:rsidR="00746548" w:rsidRPr="0056572C" w:rsidTr="00746548">
        <w:tc>
          <w:tcPr>
            <w:tcW w:w="5916" w:type="dxa"/>
            <w:tcBorders>
              <w:top w:val="nil"/>
              <w:left w:val="nil"/>
              <w:bottom w:val="single" w:sz="4" w:space="0" w:color="auto"/>
              <w:right w:val="nil"/>
            </w:tcBorders>
            <w:noWrap/>
          </w:tcPr>
          <w:p w:rsidR="00746548" w:rsidRPr="005B16B0" w:rsidRDefault="00746548" w:rsidP="00656738">
            <w:pPr>
              <w:suppressAutoHyphens w:val="0"/>
              <w:spacing w:before="40" w:after="40" w:line="220" w:lineRule="exact"/>
              <w:ind w:right="113"/>
              <w:rPr>
                <w:bCs/>
                <w:sz w:val="18"/>
                <w:lang w:val="en-GB"/>
              </w:rPr>
            </w:pPr>
            <w:r w:rsidRPr="005B16B0">
              <w:rPr>
                <w:bCs/>
                <w:sz w:val="18"/>
                <w:lang w:val="en-GB"/>
              </w:rPr>
              <w:t>Staff on fixed-term contract</w:t>
            </w:r>
          </w:p>
        </w:tc>
        <w:tc>
          <w:tcPr>
            <w:tcW w:w="1531" w:type="dxa"/>
            <w:tcBorders>
              <w:top w:val="nil"/>
              <w:left w:val="nil"/>
              <w:bottom w:val="single" w:sz="4" w:space="0" w:color="auto"/>
              <w:right w:val="nil"/>
            </w:tcBorders>
            <w:noWrap/>
          </w:tcPr>
          <w:p w:rsidR="00746548" w:rsidRPr="005B16B0" w:rsidRDefault="00746548" w:rsidP="00656738">
            <w:pPr>
              <w:suppressAutoHyphens w:val="0"/>
              <w:spacing w:before="40" w:after="40" w:line="220" w:lineRule="exact"/>
              <w:jc w:val="right"/>
              <w:rPr>
                <w:bCs/>
                <w:sz w:val="18"/>
                <w:lang w:val="en-GB"/>
              </w:rPr>
            </w:pPr>
            <w:r w:rsidRPr="005B16B0">
              <w:rPr>
                <w:bCs/>
                <w:sz w:val="18"/>
                <w:lang w:val="en-GB"/>
              </w:rPr>
              <w:t>149</w:t>
            </w:r>
          </w:p>
        </w:tc>
      </w:tr>
      <w:tr w:rsidR="00746548" w:rsidRPr="0056572C" w:rsidTr="00746548">
        <w:tc>
          <w:tcPr>
            <w:tcW w:w="5916" w:type="dxa"/>
            <w:tcBorders>
              <w:top w:val="single" w:sz="4" w:space="0" w:color="auto"/>
              <w:left w:val="nil"/>
              <w:bottom w:val="single" w:sz="4" w:space="0" w:color="auto"/>
              <w:right w:val="nil"/>
            </w:tcBorders>
            <w:noWrap/>
          </w:tcPr>
          <w:p w:rsidR="00746548" w:rsidRPr="005B16B0" w:rsidRDefault="00746548" w:rsidP="003606DE">
            <w:pPr>
              <w:suppressAutoHyphens w:val="0"/>
              <w:spacing w:before="80" w:after="80" w:line="220" w:lineRule="exact"/>
              <w:ind w:left="284" w:right="113"/>
              <w:rPr>
                <w:b/>
                <w:bCs/>
                <w:sz w:val="18"/>
                <w:lang w:val="en-GB"/>
              </w:rPr>
            </w:pPr>
            <w:r w:rsidRPr="005B16B0">
              <w:rPr>
                <w:b/>
                <w:bCs/>
                <w:sz w:val="18"/>
                <w:lang w:val="en-GB"/>
              </w:rPr>
              <w:t>Total permanent staff</w:t>
            </w:r>
          </w:p>
        </w:tc>
        <w:tc>
          <w:tcPr>
            <w:tcW w:w="1531" w:type="dxa"/>
            <w:tcBorders>
              <w:top w:val="single" w:sz="4" w:space="0" w:color="auto"/>
              <w:left w:val="nil"/>
              <w:bottom w:val="single" w:sz="4" w:space="0" w:color="auto"/>
              <w:right w:val="nil"/>
            </w:tcBorders>
            <w:noWrap/>
          </w:tcPr>
          <w:p w:rsidR="00746548" w:rsidRPr="005B16B0" w:rsidRDefault="00746548" w:rsidP="003606DE">
            <w:pPr>
              <w:suppressAutoHyphens w:val="0"/>
              <w:spacing w:before="80" w:after="80" w:line="220" w:lineRule="exact"/>
              <w:jc w:val="right"/>
              <w:rPr>
                <w:b/>
                <w:bCs/>
                <w:sz w:val="18"/>
                <w:lang w:val="en-GB"/>
              </w:rPr>
            </w:pPr>
            <w:r w:rsidRPr="005B16B0">
              <w:rPr>
                <w:b/>
                <w:bCs/>
                <w:sz w:val="18"/>
                <w:lang w:val="en-GB"/>
              </w:rPr>
              <w:t>1 702</w:t>
            </w:r>
          </w:p>
        </w:tc>
      </w:tr>
      <w:tr w:rsidR="00746548" w:rsidRPr="0056572C" w:rsidTr="00746548">
        <w:tc>
          <w:tcPr>
            <w:tcW w:w="5916" w:type="dxa"/>
            <w:tcBorders>
              <w:top w:val="single" w:sz="4" w:space="0" w:color="auto"/>
              <w:left w:val="nil"/>
              <w:bottom w:val="single" w:sz="4" w:space="0" w:color="auto"/>
              <w:right w:val="nil"/>
            </w:tcBorders>
            <w:noWrap/>
          </w:tcPr>
          <w:p w:rsidR="00746548" w:rsidRPr="005B16B0" w:rsidRDefault="00746548" w:rsidP="003606DE">
            <w:pPr>
              <w:suppressAutoHyphens w:val="0"/>
              <w:spacing w:before="80" w:after="80" w:line="220" w:lineRule="exact"/>
              <w:ind w:left="284" w:right="113"/>
              <w:rPr>
                <w:b/>
                <w:bCs/>
                <w:sz w:val="18"/>
                <w:lang w:val="en-GB"/>
              </w:rPr>
            </w:pPr>
            <w:r w:rsidRPr="005B16B0">
              <w:rPr>
                <w:b/>
                <w:bCs/>
                <w:sz w:val="18"/>
                <w:lang w:val="en-GB"/>
              </w:rPr>
              <w:t xml:space="preserve">Total staff </w:t>
            </w:r>
          </w:p>
        </w:tc>
        <w:tc>
          <w:tcPr>
            <w:tcW w:w="1531" w:type="dxa"/>
            <w:tcBorders>
              <w:top w:val="single" w:sz="4" w:space="0" w:color="auto"/>
              <w:left w:val="nil"/>
              <w:bottom w:val="single" w:sz="4" w:space="0" w:color="auto"/>
              <w:right w:val="nil"/>
            </w:tcBorders>
            <w:noWrap/>
          </w:tcPr>
          <w:p w:rsidR="00746548" w:rsidRPr="005B16B0" w:rsidRDefault="00746548" w:rsidP="003606DE">
            <w:pPr>
              <w:suppressAutoHyphens w:val="0"/>
              <w:spacing w:before="80" w:after="80" w:line="220" w:lineRule="exact"/>
              <w:jc w:val="right"/>
              <w:rPr>
                <w:b/>
                <w:bCs/>
                <w:sz w:val="18"/>
                <w:lang w:val="en-GB"/>
              </w:rPr>
            </w:pPr>
            <w:r w:rsidRPr="005B16B0">
              <w:rPr>
                <w:b/>
                <w:bCs/>
                <w:sz w:val="18"/>
                <w:lang w:val="en-GB"/>
              </w:rPr>
              <w:t>2 169</w:t>
            </w:r>
          </w:p>
        </w:tc>
      </w:tr>
      <w:tr w:rsidR="00746548" w:rsidRPr="0056572C" w:rsidTr="00746548">
        <w:tc>
          <w:tcPr>
            <w:tcW w:w="5916" w:type="dxa"/>
            <w:tcBorders>
              <w:top w:val="single" w:sz="4" w:space="0" w:color="auto"/>
              <w:left w:val="nil"/>
              <w:bottom w:val="single" w:sz="12" w:space="0" w:color="auto"/>
              <w:right w:val="nil"/>
            </w:tcBorders>
            <w:noWrap/>
          </w:tcPr>
          <w:p w:rsidR="00746548" w:rsidRPr="005B16B0" w:rsidRDefault="00746548" w:rsidP="003606DE">
            <w:pPr>
              <w:suppressAutoHyphens w:val="0"/>
              <w:spacing w:before="40" w:after="40" w:line="220" w:lineRule="exact"/>
              <w:ind w:right="113"/>
              <w:rPr>
                <w:bCs/>
                <w:sz w:val="18"/>
                <w:lang w:val="en-GB"/>
              </w:rPr>
            </w:pPr>
            <w:r w:rsidRPr="005B16B0">
              <w:rPr>
                <w:bCs/>
                <w:sz w:val="18"/>
                <w:szCs w:val="28"/>
                <w:lang w:val="en-GB"/>
              </w:rPr>
              <w:t>Budget 2008 (dinars)</w:t>
            </w:r>
          </w:p>
        </w:tc>
        <w:tc>
          <w:tcPr>
            <w:tcW w:w="1531" w:type="dxa"/>
            <w:tcBorders>
              <w:top w:val="single" w:sz="4" w:space="0" w:color="auto"/>
              <w:left w:val="nil"/>
              <w:bottom w:val="single" w:sz="12" w:space="0" w:color="auto"/>
              <w:right w:val="nil"/>
            </w:tcBorders>
            <w:noWrap/>
          </w:tcPr>
          <w:p w:rsidR="00746548" w:rsidRPr="005B16B0" w:rsidRDefault="00746548" w:rsidP="00A77F05">
            <w:pPr>
              <w:suppressAutoHyphens w:val="0"/>
              <w:spacing w:before="40" w:after="40" w:line="220" w:lineRule="exact"/>
              <w:jc w:val="right"/>
              <w:rPr>
                <w:bCs/>
                <w:sz w:val="18"/>
                <w:lang w:val="en-GB"/>
              </w:rPr>
            </w:pPr>
            <w:r w:rsidRPr="005B16B0">
              <w:rPr>
                <w:bCs/>
                <w:sz w:val="18"/>
                <w:szCs w:val="28"/>
                <w:lang w:val="en-GB"/>
              </w:rPr>
              <w:t>1 056 822 787</w:t>
            </w:r>
          </w:p>
        </w:tc>
      </w:tr>
    </w:tbl>
    <w:p w:rsidR="00656738" w:rsidRDefault="00656738" w:rsidP="00746548">
      <w:pPr>
        <w:pStyle w:val="H23G"/>
        <w:rPr>
          <w:lang w:val="en-GB"/>
        </w:rPr>
      </w:pPr>
    </w:p>
    <w:p w:rsidR="00746548" w:rsidRPr="005B16B0" w:rsidRDefault="00656738" w:rsidP="00580BCA">
      <w:pPr>
        <w:pStyle w:val="H23G"/>
        <w:rPr>
          <w:lang w:val="en-GB"/>
        </w:rPr>
      </w:pPr>
      <w:r>
        <w:rPr>
          <w:lang w:val="en-GB"/>
        </w:rPr>
        <w:br w:type="page"/>
      </w:r>
      <w:r w:rsidR="00746548" w:rsidRPr="005B16B0">
        <w:rPr>
          <w:lang w:val="en-GB"/>
        </w:rPr>
        <w:tab/>
      </w:r>
      <w:r w:rsidR="00746548" w:rsidRPr="005B16B0">
        <w:rPr>
          <w:lang w:val="en-GB"/>
        </w:rPr>
        <w:tab/>
        <w:t xml:space="preserve">Centres for those </w:t>
      </w:r>
      <w:r w:rsidR="008A2C2E" w:rsidRPr="005B16B0">
        <w:rPr>
          <w:lang w:val="en-GB"/>
        </w:rPr>
        <w:t>suf</w:t>
      </w:r>
      <w:r w:rsidR="00776DF1" w:rsidRPr="005B16B0">
        <w:rPr>
          <w:lang w:val="en-GB"/>
        </w:rPr>
        <w:t>fering from r</w:t>
      </w:r>
      <w:r w:rsidR="00746548" w:rsidRPr="005B16B0">
        <w:rPr>
          <w:lang w:val="en-GB"/>
        </w:rPr>
        <w:t xml:space="preserve">espiratory </w:t>
      </w:r>
      <w:r w:rsidR="00776DF1" w:rsidRPr="005B16B0">
        <w:rPr>
          <w:lang w:val="en-GB"/>
        </w:rPr>
        <w:t xml:space="preserve">insufficiency </w:t>
      </w:r>
      <w:r w:rsidR="00746548" w:rsidRPr="005B16B0">
        <w:rPr>
          <w:lang w:val="en-GB"/>
        </w:rPr>
        <w:t>(CIR)</w:t>
      </w:r>
    </w:p>
    <w:tbl>
      <w:tblPr>
        <w:tblW w:w="7365" w:type="dxa"/>
        <w:tblInd w:w="1134" w:type="dxa"/>
        <w:tblBorders>
          <w:top w:val="single" w:sz="4" w:space="0" w:color="auto"/>
          <w:bottom w:val="single" w:sz="12" w:space="0" w:color="auto"/>
        </w:tblBorders>
        <w:tblLayout w:type="fixed"/>
        <w:tblCellMar>
          <w:left w:w="0" w:type="dxa"/>
          <w:right w:w="0" w:type="dxa"/>
        </w:tblCellMar>
        <w:tblLook w:val="04A0"/>
      </w:tblPr>
      <w:tblGrid>
        <w:gridCol w:w="5654"/>
        <w:gridCol w:w="1711"/>
      </w:tblGrid>
      <w:tr w:rsidR="00746548" w:rsidRPr="0056572C" w:rsidTr="00746548">
        <w:trPr>
          <w:tblHeader/>
        </w:trPr>
        <w:tc>
          <w:tcPr>
            <w:tcW w:w="7370" w:type="dxa"/>
            <w:gridSpan w:val="2"/>
            <w:tcBorders>
              <w:top w:val="single" w:sz="4" w:space="0" w:color="auto"/>
              <w:left w:val="nil"/>
              <w:bottom w:val="single" w:sz="12" w:space="0" w:color="auto"/>
              <w:right w:val="nil"/>
            </w:tcBorders>
            <w:noWrap/>
            <w:vAlign w:val="bottom"/>
          </w:tcPr>
          <w:p w:rsidR="00746548" w:rsidRPr="005B16B0" w:rsidRDefault="00873226">
            <w:pPr>
              <w:suppressAutoHyphens w:val="0"/>
              <w:spacing w:before="80" w:after="80" w:line="200" w:lineRule="exact"/>
              <w:ind w:right="113"/>
              <w:rPr>
                <w:bCs/>
                <w:i/>
                <w:sz w:val="16"/>
                <w:lang w:val="en-GB"/>
              </w:rPr>
            </w:pPr>
            <w:r w:rsidRPr="00873226">
              <w:rPr>
                <w:bCs/>
                <w:i/>
                <w:sz w:val="16"/>
                <w:lang w:val="en-GB"/>
              </w:rPr>
              <w:t>CIR summary details</w:t>
            </w:r>
          </w:p>
        </w:tc>
      </w:tr>
      <w:tr w:rsidR="00746548" w:rsidRPr="0056572C" w:rsidTr="00746548">
        <w:tc>
          <w:tcPr>
            <w:tcW w:w="5658" w:type="dxa"/>
            <w:tcBorders>
              <w:top w:val="single" w:sz="12" w:space="0" w:color="auto"/>
              <w:left w:val="nil"/>
              <w:bottom w:val="nil"/>
              <w:right w:val="nil"/>
            </w:tcBorders>
            <w:noWrap/>
          </w:tcPr>
          <w:p w:rsidR="00746548" w:rsidRPr="005B16B0" w:rsidRDefault="00746548" w:rsidP="003606DE">
            <w:pPr>
              <w:suppressAutoHyphens w:val="0"/>
              <w:spacing w:before="40" w:after="40" w:line="220" w:lineRule="exact"/>
              <w:ind w:right="113"/>
              <w:rPr>
                <w:bCs/>
                <w:sz w:val="18"/>
                <w:lang w:val="en-GB"/>
              </w:rPr>
            </w:pPr>
            <w:r w:rsidRPr="005B16B0">
              <w:rPr>
                <w:bCs/>
                <w:sz w:val="18"/>
                <w:lang w:val="en-GB"/>
              </w:rPr>
              <w:t>Number of</w:t>
            </w:r>
            <w:r w:rsidR="009E3B96">
              <w:rPr>
                <w:bCs/>
                <w:sz w:val="18"/>
                <w:lang w:val="en-GB"/>
              </w:rPr>
              <w:t xml:space="preserve"> </w:t>
            </w:r>
            <w:r w:rsidRPr="005B16B0">
              <w:rPr>
                <w:bCs/>
                <w:i/>
                <w:sz w:val="18"/>
                <w:lang w:val="en-GB"/>
              </w:rPr>
              <w:t>wilayas</w:t>
            </w:r>
          </w:p>
        </w:tc>
        <w:tc>
          <w:tcPr>
            <w:tcW w:w="1712" w:type="dxa"/>
            <w:tcBorders>
              <w:top w:val="single" w:sz="12" w:space="0" w:color="auto"/>
              <w:left w:val="nil"/>
              <w:bottom w:val="nil"/>
              <w:right w:val="nil"/>
            </w:tcBorders>
            <w:noWrap/>
          </w:tcPr>
          <w:p w:rsidR="00746548" w:rsidRPr="005B16B0" w:rsidRDefault="00746548" w:rsidP="003606DE">
            <w:pPr>
              <w:suppressAutoHyphens w:val="0"/>
              <w:spacing w:before="40" w:after="40" w:line="220" w:lineRule="exact"/>
              <w:jc w:val="right"/>
              <w:rPr>
                <w:bCs/>
                <w:sz w:val="18"/>
                <w:lang w:val="en-GB"/>
              </w:rPr>
            </w:pPr>
            <w:r w:rsidRPr="005B16B0">
              <w:rPr>
                <w:bCs/>
                <w:sz w:val="18"/>
                <w:lang w:val="en-GB"/>
              </w:rPr>
              <w:t>6</w:t>
            </w:r>
          </w:p>
        </w:tc>
      </w:tr>
      <w:tr w:rsidR="00746548" w:rsidRPr="0056572C" w:rsidTr="00746548">
        <w:tc>
          <w:tcPr>
            <w:tcW w:w="5658" w:type="dxa"/>
            <w:tcBorders>
              <w:top w:val="nil"/>
              <w:left w:val="nil"/>
              <w:bottom w:val="nil"/>
              <w:right w:val="nil"/>
            </w:tcBorders>
            <w:noWrap/>
          </w:tcPr>
          <w:p w:rsidR="00746548" w:rsidRPr="005B16B0" w:rsidRDefault="00746548" w:rsidP="003606DE">
            <w:pPr>
              <w:suppressAutoHyphens w:val="0"/>
              <w:spacing w:before="40" w:after="40" w:line="220" w:lineRule="exact"/>
              <w:ind w:right="113"/>
              <w:rPr>
                <w:bCs/>
                <w:sz w:val="18"/>
                <w:lang w:val="en-GB"/>
              </w:rPr>
            </w:pPr>
            <w:r w:rsidRPr="005B16B0">
              <w:rPr>
                <w:bCs/>
                <w:sz w:val="18"/>
                <w:lang w:val="en-GB"/>
              </w:rPr>
              <w:t>Number of CIR</w:t>
            </w:r>
          </w:p>
        </w:tc>
        <w:tc>
          <w:tcPr>
            <w:tcW w:w="1712" w:type="dxa"/>
            <w:tcBorders>
              <w:top w:val="nil"/>
              <w:left w:val="nil"/>
              <w:bottom w:val="nil"/>
              <w:right w:val="nil"/>
            </w:tcBorders>
            <w:noWrap/>
          </w:tcPr>
          <w:p w:rsidR="00746548" w:rsidRPr="005B16B0" w:rsidRDefault="00746548" w:rsidP="003606DE">
            <w:pPr>
              <w:suppressAutoHyphens w:val="0"/>
              <w:spacing w:before="40" w:after="40" w:line="220" w:lineRule="exact"/>
              <w:jc w:val="right"/>
              <w:rPr>
                <w:bCs/>
                <w:sz w:val="18"/>
                <w:lang w:val="en-GB"/>
              </w:rPr>
            </w:pPr>
            <w:r w:rsidRPr="005B16B0">
              <w:rPr>
                <w:bCs/>
                <w:sz w:val="18"/>
                <w:lang w:val="en-GB"/>
              </w:rPr>
              <w:t>6</w:t>
            </w:r>
          </w:p>
        </w:tc>
      </w:tr>
      <w:tr w:rsidR="00746548" w:rsidRPr="0056572C" w:rsidTr="00746548">
        <w:tc>
          <w:tcPr>
            <w:tcW w:w="5658" w:type="dxa"/>
            <w:tcBorders>
              <w:top w:val="nil"/>
              <w:left w:val="nil"/>
              <w:bottom w:val="nil"/>
              <w:right w:val="nil"/>
            </w:tcBorders>
            <w:noWrap/>
          </w:tcPr>
          <w:p w:rsidR="00746548" w:rsidRPr="005B16B0" w:rsidRDefault="00746548" w:rsidP="003606DE">
            <w:pPr>
              <w:suppressAutoHyphens w:val="0"/>
              <w:spacing w:before="40" w:after="40" w:line="220" w:lineRule="exact"/>
              <w:ind w:right="113"/>
              <w:rPr>
                <w:bCs/>
                <w:sz w:val="18"/>
                <w:lang w:val="en-GB"/>
              </w:rPr>
            </w:pPr>
            <w:r w:rsidRPr="005B16B0">
              <w:rPr>
                <w:bCs/>
                <w:sz w:val="18"/>
                <w:lang w:val="en-GB"/>
              </w:rPr>
              <w:t>Places</w:t>
            </w:r>
          </w:p>
        </w:tc>
        <w:tc>
          <w:tcPr>
            <w:tcW w:w="1712" w:type="dxa"/>
            <w:tcBorders>
              <w:top w:val="nil"/>
              <w:left w:val="nil"/>
              <w:bottom w:val="nil"/>
              <w:right w:val="nil"/>
            </w:tcBorders>
            <w:noWrap/>
          </w:tcPr>
          <w:p w:rsidR="00746548" w:rsidRPr="005B16B0" w:rsidRDefault="00746548" w:rsidP="003606DE">
            <w:pPr>
              <w:suppressAutoHyphens w:val="0"/>
              <w:spacing w:before="40" w:after="40" w:line="220" w:lineRule="exact"/>
              <w:jc w:val="right"/>
              <w:rPr>
                <w:bCs/>
                <w:sz w:val="18"/>
                <w:lang w:val="en-GB"/>
              </w:rPr>
            </w:pPr>
            <w:r w:rsidRPr="005B16B0">
              <w:rPr>
                <w:bCs/>
                <w:sz w:val="18"/>
                <w:lang w:val="en-GB"/>
              </w:rPr>
              <w:t>740</w:t>
            </w:r>
          </w:p>
        </w:tc>
      </w:tr>
      <w:tr w:rsidR="00746548" w:rsidRPr="0056572C" w:rsidTr="00746548">
        <w:tc>
          <w:tcPr>
            <w:tcW w:w="5658" w:type="dxa"/>
            <w:tcBorders>
              <w:top w:val="nil"/>
              <w:left w:val="nil"/>
              <w:bottom w:val="nil"/>
              <w:right w:val="nil"/>
            </w:tcBorders>
            <w:noWrap/>
          </w:tcPr>
          <w:p w:rsidR="00746548" w:rsidRPr="005B16B0" w:rsidRDefault="00746548" w:rsidP="003606DE">
            <w:pPr>
              <w:suppressAutoHyphens w:val="0"/>
              <w:spacing w:before="40" w:after="40" w:line="220" w:lineRule="exact"/>
              <w:ind w:right="113"/>
              <w:rPr>
                <w:bCs/>
                <w:sz w:val="18"/>
                <w:lang w:val="en-GB"/>
              </w:rPr>
            </w:pPr>
            <w:r w:rsidRPr="005B16B0">
              <w:rPr>
                <w:bCs/>
                <w:sz w:val="18"/>
                <w:lang w:val="en-GB"/>
              </w:rPr>
              <w:t>Places occupied</w:t>
            </w:r>
          </w:p>
        </w:tc>
        <w:tc>
          <w:tcPr>
            <w:tcW w:w="1712" w:type="dxa"/>
            <w:tcBorders>
              <w:top w:val="nil"/>
              <w:left w:val="nil"/>
              <w:bottom w:val="nil"/>
              <w:right w:val="nil"/>
            </w:tcBorders>
            <w:noWrap/>
          </w:tcPr>
          <w:p w:rsidR="00746548" w:rsidRPr="005B16B0" w:rsidRDefault="00746548" w:rsidP="003606DE">
            <w:pPr>
              <w:suppressAutoHyphens w:val="0"/>
              <w:spacing w:before="40" w:after="40" w:line="220" w:lineRule="exact"/>
              <w:jc w:val="right"/>
              <w:rPr>
                <w:bCs/>
                <w:sz w:val="18"/>
                <w:lang w:val="en-GB"/>
              </w:rPr>
            </w:pPr>
            <w:r w:rsidRPr="005B16B0">
              <w:rPr>
                <w:bCs/>
                <w:sz w:val="18"/>
                <w:lang w:val="en-GB"/>
              </w:rPr>
              <w:t>190</w:t>
            </w:r>
          </w:p>
        </w:tc>
      </w:tr>
      <w:tr w:rsidR="00746548" w:rsidRPr="0056572C" w:rsidTr="00746548">
        <w:tc>
          <w:tcPr>
            <w:tcW w:w="5658" w:type="dxa"/>
            <w:tcBorders>
              <w:top w:val="nil"/>
              <w:left w:val="nil"/>
              <w:bottom w:val="nil"/>
              <w:right w:val="nil"/>
            </w:tcBorders>
            <w:noWrap/>
          </w:tcPr>
          <w:p w:rsidR="00746548" w:rsidRPr="005B16B0" w:rsidRDefault="00746548" w:rsidP="003606DE">
            <w:pPr>
              <w:suppressAutoHyphens w:val="0"/>
              <w:spacing w:before="40" w:after="40" w:line="220" w:lineRule="exact"/>
              <w:ind w:right="113"/>
              <w:rPr>
                <w:bCs/>
                <w:sz w:val="18"/>
                <w:lang w:val="en-GB"/>
              </w:rPr>
            </w:pPr>
            <w:r w:rsidRPr="005B16B0">
              <w:rPr>
                <w:bCs/>
                <w:sz w:val="18"/>
                <w:lang w:val="en-GB"/>
              </w:rPr>
              <w:t>Occupation rate (%)</w:t>
            </w:r>
          </w:p>
        </w:tc>
        <w:tc>
          <w:tcPr>
            <w:tcW w:w="1712" w:type="dxa"/>
            <w:tcBorders>
              <w:top w:val="nil"/>
              <w:left w:val="nil"/>
              <w:bottom w:val="nil"/>
              <w:right w:val="nil"/>
            </w:tcBorders>
            <w:noWrap/>
          </w:tcPr>
          <w:p w:rsidR="00746548" w:rsidRPr="005B16B0" w:rsidRDefault="00746548" w:rsidP="003606DE">
            <w:pPr>
              <w:suppressAutoHyphens w:val="0"/>
              <w:spacing w:before="40" w:after="40" w:line="220" w:lineRule="exact"/>
              <w:jc w:val="right"/>
              <w:rPr>
                <w:bCs/>
                <w:sz w:val="18"/>
                <w:lang w:val="en-GB"/>
              </w:rPr>
            </w:pPr>
            <w:r w:rsidRPr="005B16B0">
              <w:rPr>
                <w:bCs/>
                <w:sz w:val="18"/>
                <w:lang w:val="en-GB"/>
              </w:rPr>
              <w:t>25.68</w:t>
            </w:r>
          </w:p>
        </w:tc>
      </w:tr>
      <w:tr w:rsidR="00746548" w:rsidRPr="0056572C" w:rsidTr="00746548">
        <w:tc>
          <w:tcPr>
            <w:tcW w:w="5658" w:type="dxa"/>
            <w:tcBorders>
              <w:top w:val="nil"/>
              <w:left w:val="nil"/>
              <w:bottom w:val="nil"/>
              <w:right w:val="nil"/>
            </w:tcBorders>
            <w:noWrap/>
          </w:tcPr>
          <w:p w:rsidR="00746548" w:rsidRPr="005B16B0" w:rsidRDefault="00746548" w:rsidP="003606DE">
            <w:pPr>
              <w:suppressAutoHyphens w:val="0"/>
              <w:spacing w:before="40" w:after="40" w:line="220" w:lineRule="exact"/>
              <w:ind w:right="113"/>
              <w:rPr>
                <w:bCs/>
                <w:sz w:val="18"/>
                <w:lang w:val="en-GB"/>
              </w:rPr>
            </w:pPr>
            <w:r w:rsidRPr="005B16B0">
              <w:rPr>
                <w:bCs/>
                <w:sz w:val="18"/>
                <w:lang w:val="en-GB"/>
              </w:rPr>
              <w:t>Administrative staff</w:t>
            </w:r>
          </w:p>
        </w:tc>
        <w:tc>
          <w:tcPr>
            <w:tcW w:w="1712" w:type="dxa"/>
            <w:tcBorders>
              <w:top w:val="nil"/>
              <w:left w:val="nil"/>
              <w:bottom w:val="nil"/>
              <w:right w:val="nil"/>
            </w:tcBorders>
            <w:noWrap/>
          </w:tcPr>
          <w:p w:rsidR="00746548" w:rsidRPr="005B16B0" w:rsidRDefault="00746548" w:rsidP="003606DE">
            <w:pPr>
              <w:suppressAutoHyphens w:val="0"/>
              <w:spacing w:before="40" w:after="40" w:line="220" w:lineRule="exact"/>
              <w:jc w:val="right"/>
              <w:rPr>
                <w:bCs/>
                <w:sz w:val="18"/>
                <w:lang w:val="en-GB"/>
              </w:rPr>
            </w:pPr>
            <w:r w:rsidRPr="005B16B0">
              <w:rPr>
                <w:bCs/>
                <w:sz w:val="18"/>
                <w:lang w:val="en-GB"/>
              </w:rPr>
              <w:t>185</w:t>
            </w:r>
          </w:p>
        </w:tc>
      </w:tr>
      <w:tr w:rsidR="00746548" w:rsidRPr="0056572C" w:rsidTr="00746548">
        <w:tc>
          <w:tcPr>
            <w:tcW w:w="5658" w:type="dxa"/>
            <w:tcBorders>
              <w:top w:val="nil"/>
              <w:left w:val="nil"/>
              <w:bottom w:val="nil"/>
              <w:right w:val="nil"/>
            </w:tcBorders>
            <w:noWrap/>
          </w:tcPr>
          <w:p w:rsidR="00746548" w:rsidRPr="005B16B0" w:rsidRDefault="00746548" w:rsidP="003606DE">
            <w:pPr>
              <w:suppressAutoHyphens w:val="0"/>
              <w:spacing w:before="40" w:after="40" w:line="220" w:lineRule="exact"/>
              <w:ind w:right="113"/>
              <w:rPr>
                <w:bCs/>
                <w:sz w:val="18"/>
                <w:lang w:val="en-GB"/>
              </w:rPr>
            </w:pPr>
            <w:r w:rsidRPr="005B16B0">
              <w:rPr>
                <w:bCs/>
                <w:sz w:val="18"/>
                <w:lang w:val="en-GB"/>
              </w:rPr>
              <w:t>Teaching staff</w:t>
            </w:r>
          </w:p>
        </w:tc>
        <w:tc>
          <w:tcPr>
            <w:tcW w:w="1712" w:type="dxa"/>
            <w:tcBorders>
              <w:top w:val="nil"/>
              <w:left w:val="nil"/>
              <w:bottom w:val="nil"/>
              <w:right w:val="nil"/>
            </w:tcBorders>
            <w:noWrap/>
          </w:tcPr>
          <w:p w:rsidR="00746548" w:rsidRPr="005B16B0" w:rsidRDefault="00746548" w:rsidP="003606DE">
            <w:pPr>
              <w:suppressAutoHyphens w:val="0"/>
              <w:spacing w:before="40" w:after="40" w:line="220" w:lineRule="exact"/>
              <w:jc w:val="right"/>
              <w:rPr>
                <w:bCs/>
                <w:sz w:val="18"/>
                <w:lang w:val="en-GB"/>
              </w:rPr>
            </w:pPr>
            <w:r w:rsidRPr="005B16B0">
              <w:rPr>
                <w:bCs/>
                <w:sz w:val="18"/>
                <w:lang w:val="en-GB"/>
              </w:rPr>
              <w:t>82</w:t>
            </w:r>
          </w:p>
        </w:tc>
      </w:tr>
      <w:tr w:rsidR="00746548" w:rsidRPr="0056572C" w:rsidTr="00746548">
        <w:tc>
          <w:tcPr>
            <w:tcW w:w="5658" w:type="dxa"/>
            <w:tcBorders>
              <w:top w:val="nil"/>
              <w:left w:val="nil"/>
              <w:bottom w:val="nil"/>
              <w:right w:val="nil"/>
            </w:tcBorders>
            <w:noWrap/>
          </w:tcPr>
          <w:p w:rsidR="00746548" w:rsidRPr="005B16B0" w:rsidRDefault="00746548" w:rsidP="003606DE">
            <w:pPr>
              <w:suppressAutoHyphens w:val="0"/>
              <w:spacing w:before="40" w:after="40" w:line="220" w:lineRule="exact"/>
              <w:ind w:right="113"/>
              <w:rPr>
                <w:bCs/>
                <w:sz w:val="18"/>
                <w:lang w:val="en-GB"/>
              </w:rPr>
            </w:pPr>
            <w:r w:rsidRPr="005B16B0">
              <w:rPr>
                <w:bCs/>
                <w:sz w:val="18"/>
                <w:lang w:val="en-GB"/>
              </w:rPr>
              <w:t>Hourly-paid staff</w:t>
            </w:r>
          </w:p>
        </w:tc>
        <w:tc>
          <w:tcPr>
            <w:tcW w:w="1712" w:type="dxa"/>
            <w:tcBorders>
              <w:top w:val="nil"/>
              <w:left w:val="nil"/>
              <w:bottom w:val="nil"/>
              <w:right w:val="nil"/>
            </w:tcBorders>
            <w:noWrap/>
          </w:tcPr>
          <w:p w:rsidR="00746548" w:rsidRPr="005B16B0" w:rsidRDefault="00746548" w:rsidP="003606DE">
            <w:pPr>
              <w:suppressAutoHyphens w:val="0"/>
              <w:spacing w:before="40" w:after="40" w:line="220" w:lineRule="exact"/>
              <w:jc w:val="right"/>
              <w:rPr>
                <w:bCs/>
                <w:sz w:val="18"/>
                <w:lang w:val="en-GB"/>
              </w:rPr>
            </w:pPr>
            <w:r w:rsidRPr="005B16B0">
              <w:rPr>
                <w:bCs/>
                <w:sz w:val="18"/>
                <w:lang w:val="en-GB"/>
              </w:rPr>
              <w:t>23</w:t>
            </w:r>
          </w:p>
        </w:tc>
      </w:tr>
      <w:tr w:rsidR="00746548" w:rsidRPr="0056572C" w:rsidTr="00746548">
        <w:tc>
          <w:tcPr>
            <w:tcW w:w="5658" w:type="dxa"/>
            <w:tcBorders>
              <w:top w:val="nil"/>
              <w:left w:val="nil"/>
              <w:bottom w:val="single" w:sz="4" w:space="0" w:color="auto"/>
              <w:right w:val="nil"/>
            </w:tcBorders>
            <w:noWrap/>
          </w:tcPr>
          <w:p w:rsidR="00746548" w:rsidRPr="005B16B0" w:rsidRDefault="00746548" w:rsidP="003606DE">
            <w:pPr>
              <w:suppressAutoHyphens w:val="0"/>
              <w:spacing w:before="40" w:after="40" w:line="220" w:lineRule="exact"/>
              <w:ind w:right="113"/>
              <w:rPr>
                <w:bCs/>
                <w:sz w:val="18"/>
                <w:lang w:val="en-GB"/>
              </w:rPr>
            </w:pPr>
            <w:r w:rsidRPr="005B16B0">
              <w:rPr>
                <w:bCs/>
                <w:sz w:val="18"/>
                <w:lang w:val="en-GB"/>
              </w:rPr>
              <w:t>Staff on fixed-term contract</w:t>
            </w:r>
          </w:p>
        </w:tc>
        <w:tc>
          <w:tcPr>
            <w:tcW w:w="1712" w:type="dxa"/>
            <w:tcBorders>
              <w:top w:val="nil"/>
              <w:left w:val="nil"/>
              <w:bottom w:val="single" w:sz="4" w:space="0" w:color="auto"/>
              <w:right w:val="nil"/>
            </w:tcBorders>
            <w:noWrap/>
          </w:tcPr>
          <w:p w:rsidR="00746548" w:rsidRPr="005B16B0" w:rsidRDefault="00746548" w:rsidP="003606DE">
            <w:pPr>
              <w:suppressAutoHyphens w:val="0"/>
              <w:spacing w:before="40" w:after="40" w:line="220" w:lineRule="exact"/>
              <w:jc w:val="right"/>
              <w:rPr>
                <w:bCs/>
                <w:sz w:val="18"/>
                <w:lang w:val="en-GB"/>
              </w:rPr>
            </w:pPr>
            <w:r w:rsidRPr="005B16B0">
              <w:rPr>
                <w:bCs/>
                <w:sz w:val="18"/>
                <w:lang w:val="en-GB"/>
              </w:rPr>
              <w:t>25</w:t>
            </w:r>
          </w:p>
        </w:tc>
      </w:tr>
      <w:tr w:rsidR="00746548" w:rsidRPr="0056572C" w:rsidTr="00746548">
        <w:tc>
          <w:tcPr>
            <w:tcW w:w="5658" w:type="dxa"/>
            <w:tcBorders>
              <w:top w:val="single" w:sz="4" w:space="0" w:color="auto"/>
              <w:left w:val="nil"/>
              <w:bottom w:val="single" w:sz="4" w:space="0" w:color="auto"/>
              <w:right w:val="nil"/>
            </w:tcBorders>
            <w:noWrap/>
          </w:tcPr>
          <w:p w:rsidR="00746548" w:rsidRPr="005B16B0" w:rsidRDefault="00746548" w:rsidP="003606DE">
            <w:pPr>
              <w:suppressAutoHyphens w:val="0"/>
              <w:spacing w:before="80" w:after="80" w:line="220" w:lineRule="exact"/>
              <w:ind w:left="284" w:right="113"/>
              <w:rPr>
                <w:b/>
                <w:bCs/>
                <w:sz w:val="18"/>
                <w:lang w:val="en-GB"/>
              </w:rPr>
            </w:pPr>
            <w:r w:rsidRPr="005B16B0">
              <w:rPr>
                <w:b/>
                <w:bCs/>
                <w:sz w:val="18"/>
                <w:lang w:val="en-GB"/>
              </w:rPr>
              <w:t>Total staff</w:t>
            </w:r>
          </w:p>
        </w:tc>
        <w:tc>
          <w:tcPr>
            <w:tcW w:w="1712" w:type="dxa"/>
            <w:tcBorders>
              <w:top w:val="single" w:sz="4" w:space="0" w:color="auto"/>
              <w:left w:val="nil"/>
              <w:bottom w:val="single" w:sz="4" w:space="0" w:color="auto"/>
              <w:right w:val="nil"/>
            </w:tcBorders>
            <w:noWrap/>
          </w:tcPr>
          <w:p w:rsidR="00746548" w:rsidRPr="005B16B0" w:rsidRDefault="00746548" w:rsidP="00A77F05">
            <w:pPr>
              <w:suppressAutoHyphens w:val="0"/>
              <w:spacing w:before="60" w:after="60" w:line="220" w:lineRule="exact"/>
              <w:jc w:val="right"/>
              <w:rPr>
                <w:b/>
                <w:bCs/>
                <w:sz w:val="18"/>
                <w:lang w:val="en-GB"/>
              </w:rPr>
            </w:pPr>
            <w:r w:rsidRPr="005B16B0">
              <w:rPr>
                <w:b/>
                <w:bCs/>
                <w:sz w:val="18"/>
                <w:lang w:val="en-GB"/>
              </w:rPr>
              <w:t>315</w:t>
            </w:r>
          </w:p>
        </w:tc>
      </w:tr>
      <w:tr w:rsidR="00746548" w:rsidRPr="0056572C" w:rsidTr="00746548">
        <w:tc>
          <w:tcPr>
            <w:tcW w:w="5658" w:type="dxa"/>
            <w:tcBorders>
              <w:top w:val="single" w:sz="4" w:space="0" w:color="auto"/>
              <w:left w:val="nil"/>
              <w:bottom w:val="single" w:sz="12" w:space="0" w:color="auto"/>
              <w:right w:val="nil"/>
            </w:tcBorders>
            <w:noWrap/>
          </w:tcPr>
          <w:p w:rsidR="00746548" w:rsidRPr="005B16B0" w:rsidRDefault="00746548" w:rsidP="003606DE">
            <w:pPr>
              <w:suppressAutoHyphens w:val="0"/>
              <w:spacing w:before="40" w:after="40" w:line="220" w:lineRule="exact"/>
              <w:ind w:right="113"/>
              <w:rPr>
                <w:bCs/>
                <w:sz w:val="18"/>
                <w:lang w:val="en-GB"/>
              </w:rPr>
            </w:pPr>
            <w:r w:rsidRPr="005B16B0">
              <w:rPr>
                <w:bCs/>
                <w:sz w:val="18"/>
                <w:lang w:val="en-GB"/>
              </w:rPr>
              <w:t>Budget 2008 (dinars)</w:t>
            </w:r>
          </w:p>
        </w:tc>
        <w:tc>
          <w:tcPr>
            <w:tcW w:w="1712" w:type="dxa"/>
            <w:tcBorders>
              <w:top w:val="single" w:sz="4" w:space="0" w:color="auto"/>
              <w:left w:val="nil"/>
              <w:bottom w:val="single" w:sz="12" w:space="0" w:color="auto"/>
              <w:right w:val="nil"/>
            </w:tcBorders>
            <w:noWrap/>
          </w:tcPr>
          <w:p w:rsidR="00746548" w:rsidRPr="005B16B0" w:rsidRDefault="00746548" w:rsidP="00A77F05">
            <w:pPr>
              <w:suppressAutoHyphens w:val="0"/>
              <w:spacing w:before="40" w:after="40" w:line="220" w:lineRule="exact"/>
              <w:jc w:val="right"/>
              <w:rPr>
                <w:bCs/>
                <w:sz w:val="18"/>
                <w:lang w:val="en-GB"/>
              </w:rPr>
            </w:pPr>
            <w:r w:rsidRPr="005B16B0">
              <w:rPr>
                <w:bCs/>
                <w:sz w:val="18"/>
                <w:lang w:val="en-GB"/>
              </w:rPr>
              <w:t xml:space="preserve">118 212 600 </w:t>
            </w:r>
          </w:p>
        </w:tc>
      </w:tr>
    </w:tbl>
    <w:p w:rsidR="00746548" w:rsidRPr="005B16B0" w:rsidRDefault="00F02902" w:rsidP="00746548">
      <w:pPr>
        <w:pStyle w:val="H1G"/>
        <w:rPr>
          <w:lang w:val="en-GB"/>
        </w:rPr>
      </w:pPr>
      <w:r w:rsidRPr="005B16B0">
        <w:rPr>
          <w:lang w:val="en-GB"/>
        </w:rPr>
        <w:tab/>
      </w:r>
      <w:r w:rsidRPr="005B16B0">
        <w:rPr>
          <w:lang w:val="en-GB"/>
        </w:rPr>
        <w:tab/>
      </w:r>
      <w:r w:rsidR="00746548" w:rsidRPr="005B16B0">
        <w:rPr>
          <w:lang w:val="en-GB"/>
        </w:rPr>
        <w:t>Annex 7</w:t>
      </w:r>
    </w:p>
    <w:p w:rsidR="00746548" w:rsidRPr="005B16B0" w:rsidRDefault="00746548" w:rsidP="00746548">
      <w:pPr>
        <w:pStyle w:val="H23G"/>
        <w:rPr>
          <w:lang w:val="en-GB"/>
        </w:rPr>
      </w:pPr>
      <w:r w:rsidRPr="005B16B0">
        <w:rPr>
          <w:lang w:val="en-GB"/>
        </w:rPr>
        <w:tab/>
      </w:r>
      <w:r w:rsidRPr="005B16B0">
        <w:rPr>
          <w:lang w:val="en-GB"/>
        </w:rPr>
        <w:tab/>
        <w:t>Teaching of children with sensory difficulties, 2005</w:t>
      </w:r>
      <w:r w:rsidR="00FD36C0">
        <w:rPr>
          <w:b w:val="0"/>
          <w:lang w:val="en-GB"/>
        </w:rPr>
        <w:t>–</w:t>
      </w:r>
      <w:r w:rsidR="00354470" w:rsidRPr="005B16B0">
        <w:rPr>
          <w:lang w:val="en-GB"/>
        </w:rPr>
        <w:t>20</w:t>
      </w:r>
      <w:r w:rsidRPr="005B16B0">
        <w:rPr>
          <w:lang w:val="en-GB"/>
        </w:rPr>
        <w:t>08</w:t>
      </w:r>
    </w:p>
    <w:tbl>
      <w:tblPr>
        <w:tblW w:w="7365" w:type="dxa"/>
        <w:tblInd w:w="1134" w:type="dxa"/>
        <w:tblBorders>
          <w:top w:val="single" w:sz="4" w:space="0" w:color="auto"/>
          <w:bottom w:val="single" w:sz="12" w:space="0" w:color="auto"/>
        </w:tblBorders>
        <w:tblLayout w:type="fixed"/>
        <w:tblCellMar>
          <w:left w:w="0" w:type="dxa"/>
          <w:right w:w="0" w:type="dxa"/>
        </w:tblCellMar>
        <w:tblLook w:val="01E0"/>
      </w:tblPr>
      <w:tblGrid>
        <w:gridCol w:w="3828"/>
        <w:gridCol w:w="884"/>
        <w:gridCol w:w="884"/>
        <w:gridCol w:w="884"/>
        <w:gridCol w:w="885"/>
      </w:tblGrid>
      <w:tr w:rsidR="00746548" w:rsidRPr="0056572C" w:rsidTr="00A77F05">
        <w:tc>
          <w:tcPr>
            <w:tcW w:w="3828" w:type="dxa"/>
            <w:tcBorders>
              <w:top w:val="single" w:sz="4" w:space="0" w:color="auto"/>
              <w:left w:val="nil"/>
              <w:bottom w:val="single" w:sz="12" w:space="0" w:color="auto"/>
              <w:right w:val="nil"/>
            </w:tcBorders>
          </w:tcPr>
          <w:p w:rsidR="00746548" w:rsidRPr="005B16B0" w:rsidRDefault="00746548" w:rsidP="00A77F05">
            <w:pPr>
              <w:suppressAutoHyphens w:val="0"/>
              <w:spacing w:before="80" w:after="80" w:line="220" w:lineRule="exact"/>
              <w:ind w:right="113"/>
              <w:rPr>
                <w:sz w:val="18"/>
                <w:szCs w:val="18"/>
                <w:lang w:val="en-GB"/>
              </w:rPr>
            </w:pPr>
          </w:p>
        </w:tc>
        <w:tc>
          <w:tcPr>
            <w:tcW w:w="884" w:type="dxa"/>
            <w:tcBorders>
              <w:top w:val="single" w:sz="4" w:space="0" w:color="auto"/>
              <w:left w:val="nil"/>
              <w:bottom w:val="single" w:sz="12" w:space="0" w:color="auto"/>
              <w:right w:val="nil"/>
            </w:tcBorders>
            <w:vAlign w:val="bottom"/>
          </w:tcPr>
          <w:p w:rsidR="00746548" w:rsidRPr="005B16B0" w:rsidRDefault="00746548" w:rsidP="00A77F05">
            <w:pPr>
              <w:suppressAutoHyphens w:val="0"/>
              <w:spacing w:before="40" w:after="40" w:line="220" w:lineRule="exact"/>
              <w:jc w:val="right"/>
              <w:rPr>
                <w:sz w:val="18"/>
                <w:lang w:val="en-GB"/>
              </w:rPr>
            </w:pPr>
            <w:r w:rsidRPr="005B16B0">
              <w:rPr>
                <w:i/>
                <w:sz w:val="16"/>
                <w:lang w:val="en-GB"/>
              </w:rPr>
              <w:t>2005</w:t>
            </w:r>
          </w:p>
        </w:tc>
        <w:tc>
          <w:tcPr>
            <w:tcW w:w="884" w:type="dxa"/>
            <w:tcBorders>
              <w:top w:val="single" w:sz="4" w:space="0" w:color="auto"/>
              <w:left w:val="nil"/>
              <w:bottom w:val="single" w:sz="12" w:space="0" w:color="auto"/>
              <w:right w:val="nil"/>
            </w:tcBorders>
            <w:vAlign w:val="bottom"/>
          </w:tcPr>
          <w:p w:rsidR="00746548" w:rsidRPr="005B16B0" w:rsidRDefault="00746548" w:rsidP="00A77F05">
            <w:pPr>
              <w:suppressAutoHyphens w:val="0"/>
              <w:spacing w:before="40" w:after="40" w:line="220" w:lineRule="exact"/>
              <w:jc w:val="right"/>
              <w:rPr>
                <w:sz w:val="18"/>
                <w:lang w:val="en-GB"/>
              </w:rPr>
            </w:pPr>
            <w:r w:rsidRPr="005B16B0">
              <w:rPr>
                <w:i/>
                <w:sz w:val="16"/>
                <w:lang w:val="en-GB"/>
              </w:rPr>
              <w:t>2006</w:t>
            </w:r>
          </w:p>
        </w:tc>
        <w:tc>
          <w:tcPr>
            <w:tcW w:w="884" w:type="dxa"/>
            <w:tcBorders>
              <w:top w:val="single" w:sz="4" w:space="0" w:color="auto"/>
              <w:left w:val="nil"/>
              <w:bottom w:val="single" w:sz="12" w:space="0" w:color="auto"/>
              <w:right w:val="nil"/>
            </w:tcBorders>
            <w:vAlign w:val="bottom"/>
          </w:tcPr>
          <w:p w:rsidR="00746548" w:rsidRPr="005B16B0" w:rsidRDefault="00746548" w:rsidP="00A77F05">
            <w:pPr>
              <w:suppressAutoHyphens w:val="0"/>
              <w:spacing w:before="40" w:after="40" w:line="220" w:lineRule="exact"/>
              <w:jc w:val="right"/>
              <w:rPr>
                <w:sz w:val="18"/>
                <w:lang w:val="en-GB"/>
              </w:rPr>
            </w:pPr>
            <w:r w:rsidRPr="005B16B0">
              <w:rPr>
                <w:i/>
                <w:sz w:val="16"/>
                <w:lang w:val="en-GB"/>
              </w:rPr>
              <w:t>2007</w:t>
            </w:r>
          </w:p>
        </w:tc>
        <w:tc>
          <w:tcPr>
            <w:tcW w:w="885" w:type="dxa"/>
            <w:tcBorders>
              <w:top w:val="single" w:sz="4" w:space="0" w:color="auto"/>
              <w:left w:val="nil"/>
              <w:bottom w:val="single" w:sz="12" w:space="0" w:color="auto"/>
              <w:right w:val="nil"/>
            </w:tcBorders>
            <w:vAlign w:val="bottom"/>
          </w:tcPr>
          <w:p w:rsidR="00746548" w:rsidRPr="005B16B0" w:rsidRDefault="00746548" w:rsidP="00A77F05">
            <w:pPr>
              <w:suppressAutoHyphens w:val="0"/>
              <w:spacing w:before="40" w:after="40" w:line="220" w:lineRule="exact"/>
              <w:jc w:val="right"/>
              <w:rPr>
                <w:sz w:val="18"/>
                <w:lang w:val="en-GB"/>
              </w:rPr>
            </w:pPr>
            <w:r w:rsidRPr="005B16B0">
              <w:rPr>
                <w:i/>
                <w:sz w:val="16"/>
                <w:lang w:val="en-GB"/>
              </w:rPr>
              <w:t>2008</w:t>
            </w:r>
          </w:p>
        </w:tc>
      </w:tr>
      <w:tr w:rsidR="00746548" w:rsidRPr="0056572C" w:rsidTr="00A77F05">
        <w:tc>
          <w:tcPr>
            <w:tcW w:w="3828" w:type="dxa"/>
            <w:tcBorders>
              <w:top w:val="single" w:sz="12" w:space="0" w:color="auto"/>
              <w:left w:val="nil"/>
              <w:bottom w:val="nil"/>
              <w:right w:val="nil"/>
            </w:tcBorders>
          </w:tcPr>
          <w:p w:rsidR="00746548" w:rsidRPr="005B16B0" w:rsidRDefault="00746548" w:rsidP="003606DE">
            <w:pPr>
              <w:suppressAutoHyphens w:val="0"/>
              <w:spacing w:before="40" w:after="40" w:line="220" w:lineRule="exact"/>
              <w:ind w:right="113"/>
              <w:rPr>
                <w:sz w:val="18"/>
                <w:lang w:val="en-GB"/>
              </w:rPr>
            </w:pPr>
            <w:r w:rsidRPr="005B16B0">
              <w:rPr>
                <w:sz w:val="18"/>
                <w:szCs w:val="18"/>
                <w:lang w:val="en-GB"/>
              </w:rPr>
              <w:t>Number of integrated classes</w:t>
            </w:r>
          </w:p>
        </w:tc>
        <w:tc>
          <w:tcPr>
            <w:tcW w:w="884" w:type="dxa"/>
            <w:tcBorders>
              <w:top w:val="single" w:sz="12" w:space="0" w:color="auto"/>
              <w:left w:val="nil"/>
              <w:bottom w:val="nil"/>
              <w:right w:val="nil"/>
            </w:tcBorders>
            <w:vAlign w:val="bottom"/>
          </w:tcPr>
          <w:p w:rsidR="00746548" w:rsidRPr="005B16B0" w:rsidRDefault="00746548" w:rsidP="003606DE">
            <w:pPr>
              <w:suppressAutoHyphens w:val="0"/>
              <w:spacing w:before="40" w:after="40" w:line="220" w:lineRule="exact"/>
              <w:jc w:val="right"/>
              <w:rPr>
                <w:sz w:val="18"/>
                <w:lang w:val="en-GB"/>
              </w:rPr>
            </w:pPr>
            <w:r w:rsidRPr="005B16B0">
              <w:rPr>
                <w:sz w:val="18"/>
                <w:lang w:val="en-GB"/>
              </w:rPr>
              <w:t>47</w:t>
            </w:r>
          </w:p>
        </w:tc>
        <w:tc>
          <w:tcPr>
            <w:tcW w:w="884" w:type="dxa"/>
            <w:tcBorders>
              <w:top w:val="single" w:sz="12" w:space="0" w:color="auto"/>
              <w:left w:val="nil"/>
              <w:bottom w:val="nil"/>
              <w:right w:val="nil"/>
            </w:tcBorders>
            <w:vAlign w:val="bottom"/>
          </w:tcPr>
          <w:p w:rsidR="00746548" w:rsidRPr="005B16B0" w:rsidRDefault="00746548" w:rsidP="003606DE">
            <w:pPr>
              <w:suppressAutoHyphens w:val="0"/>
              <w:spacing w:before="40" w:after="40" w:line="220" w:lineRule="exact"/>
              <w:jc w:val="right"/>
              <w:rPr>
                <w:sz w:val="18"/>
                <w:lang w:val="en-GB"/>
              </w:rPr>
            </w:pPr>
            <w:r w:rsidRPr="005B16B0">
              <w:rPr>
                <w:sz w:val="18"/>
                <w:lang w:val="en-GB"/>
              </w:rPr>
              <w:t>46</w:t>
            </w:r>
          </w:p>
        </w:tc>
        <w:tc>
          <w:tcPr>
            <w:tcW w:w="884" w:type="dxa"/>
            <w:tcBorders>
              <w:top w:val="single" w:sz="12" w:space="0" w:color="auto"/>
              <w:left w:val="nil"/>
              <w:bottom w:val="nil"/>
              <w:right w:val="nil"/>
            </w:tcBorders>
            <w:vAlign w:val="bottom"/>
          </w:tcPr>
          <w:p w:rsidR="00746548" w:rsidRPr="005B16B0" w:rsidRDefault="00746548" w:rsidP="003606DE">
            <w:pPr>
              <w:suppressAutoHyphens w:val="0"/>
              <w:spacing w:before="40" w:after="40" w:line="220" w:lineRule="exact"/>
              <w:jc w:val="right"/>
              <w:rPr>
                <w:sz w:val="18"/>
                <w:lang w:val="en-GB"/>
              </w:rPr>
            </w:pPr>
            <w:r w:rsidRPr="005B16B0">
              <w:rPr>
                <w:sz w:val="18"/>
                <w:lang w:val="en-GB"/>
              </w:rPr>
              <w:t>46</w:t>
            </w:r>
          </w:p>
        </w:tc>
        <w:tc>
          <w:tcPr>
            <w:tcW w:w="885" w:type="dxa"/>
            <w:tcBorders>
              <w:top w:val="single" w:sz="12" w:space="0" w:color="auto"/>
              <w:left w:val="nil"/>
              <w:bottom w:val="nil"/>
              <w:right w:val="nil"/>
            </w:tcBorders>
            <w:vAlign w:val="bottom"/>
          </w:tcPr>
          <w:p w:rsidR="00746548" w:rsidRPr="005B16B0" w:rsidRDefault="00746548" w:rsidP="003606DE">
            <w:pPr>
              <w:suppressAutoHyphens w:val="0"/>
              <w:spacing w:before="40" w:after="40" w:line="220" w:lineRule="exact"/>
              <w:jc w:val="right"/>
              <w:rPr>
                <w:sz w:val="18"/>
                <w:lang w:val="en-GB"/>
              </w:rPr>
            </w:pPr>
            <w:r w:rsidRPr="005B16B0">
              <w:rPr>
                <w:sz w:val="18"/>
                <w:lang w:val="en-GB"/>
              </w:rPr>
              <w:t>52</w:t>
            </w:r>
          </w:p>
        </w:tc>
      </w:tr>
      <w:tr w:rsidR="00746548" w:rsidRPr="0056572C" w:rsidTr="00A77F05">
        <w:tc>
          <w:tcPr>
            <w:tcW w:w="3828" w:type="dxa"/>
            <w:tcBorders>
              <w:top w:val="nil"/>
              <w:left w:val="nil"/>
              <w:bottom w:val="single" w:sz="12" w:space="0" w:color="auto"/>
              <w:right w:val="nil"/>
            </w:tcBorders>
          </w:tcPr>
          <w:p w:rsidR="00746548" w:rsidRPr="005B16B0" w:rsidRDefault="00746548" w:rsidP="003606DE">
            <w:pPr>
              <w:suppressAutoHyphens w:val="0"/>
              <w:spacing w:before="40" w:after="40" w:line="220" w:lineRule="exact"/>
              <w:ind w:right="113"/>
              <w:rPr>
                <w:sz w:val="18"/>
                <w:lang w:val="en-GB"/>
              </w:rPr>
            </w:pPr>
            <w:r w:rsidRPr="005B16B0">
              <w:rPr>
                <w:sz w:val="18"/>
                <w:lang w:val="en-GB"/>
              </w:rPr>
              <w:t>Number of children with visual/hearing disabilities</w:t>
            </w:r>
          </w:p>
        </w:tc>
        <w:tc>
          <w:tcPr>
            <w:tcW w:w="884" w:type="dxa"/>
            <w:tcBorders>
              <w:top w:val="nil"/>
              <w:left w:val="nil"/>
              <w:bottom w:val="single" w:sz="12" w:space="0" w:color="auto"/>
              <w:right w:val="nil"/>
            </w:tcBorders>
            <w:vAlign w:val="bottom"/>
          </w:tcPr>
          <w:p w:rsidR="00746548" w:rsidRPr="005B16B0" w:rsidRDefault="00746548" w:rsidP="003606DE">
            <w:pPr>
              <w:suppressAutoHyphens w:val="0"/>
              <w:spacing w:before="40" w:after="40" w:line="220" w:lineRule="exact"/>
              <w:jc w:val="right"/>
              <w:rPr>
                <w:sz w:val="18"/>
                <w:lang w:val="en-GB"/>
              </w:rPr>
            </w:pPr>
            <w:r w:rsidRPr="005B16B0">
              <w:rPr>
                <w:sz w:val="18"/>
                <w:lang w:val="en-GB"/>
              </w:rPr>
              <w:t>417</w:t>
            </w:r>
          </w:p>
        </w:tc>
        <w:tc>
          <w:tcPr>
            <w:tcW w:w="884" w:type="dxa"/>
            <w:tcBorders>
              <w:top w:val="nil"/>
              <w:left w:val="nil"/>
              <w:bottom w:val="single" w:sz="12" w:space="0" w:color="auto"/>
              <w:right w:val="nil"/>
            </w:tcBorders>
            <w:vAlign w:val="bottom"/>
          </w:tcPr>
          <w:p w:rsidR="00746548" w:rsidRPr="005B16B0" w:rsidRDefault="00746548" w:rsidP="003606DE">
            <w:pPr>
              <w:suppressAutoHyphens w:val="0"/>
              <w:spacing w:before="40" w:after="40" w:line="220" w:lineRule="exact"/>
              <w:jc w:val="right"/>
              <w:rPr>
                <w:sz w:val="18"/>
                <w:lang w:val="en-GB"/>
              </w:rPr>
            </w:pPr>
            <w:r w:rsidRPr="005B16B0">
              <w:rPr>
                <w:sz w:val="18"/>
                <w:lang w:val="en-GB"/>
              </w:rPr>
              <w:t>648</w:t>
            </w:r>
          </w:p>
        </w:tc>
        <w:tc>
          <w:tcPr>
            <w:tcW w:w="884" w:type="dxa"/>
            <w:tcBorders>
              <w:top w:val="nil"/>
              <w:left w:val="nil"/>
              <w:bottom w:val="single" w:sz="12" w:space="0" w:color="auto"/>
              <w:right w:val="nil"/>
            </w:tcBorders>
            <w:vAlign w:val="bottom"/>
          </w:tcPr>
          <w:p w:rsidR="00746548" w:rsidRPr="005B16B0" w:rsidRDefault="00746548" w:rsidP="003606DE">
            <w:pPr>
              <w:suppressAutoHyphens w:val="0"/>
              <w:spacing w:before="40" w:after="40" w:line="220" w:lineRule="exact"/>
              <w:jc w:val="right"/>
              <w:rPr>
                <w:sz w:val="18"/>
                <w:lang w:val="en-GB"/>
              </w:rPr>
            </w:pPr>
            <w:r w:rsidRPr="005B16B0">
              <w:rPr>
                <w:sz w:val="18"/>
                <w:lang w:val="en-GB"/>
              </w:rPr>
              <w:t>647</w:t>
            </w:r>
          </w:p>
        </w:tc>
        <w:tc>
          <w:tcPr>
            <w:tcW w:w="885" w:type="dxa"/>
            <w:tcBorders>
              <w:top w:val="nil"/>
              <w:left w:val="nil"/>
              <w:bottom w:val="single" w:sz="12" w:space="0" w:color="auto"/>
              <w:right w:val="nil"/>
            </w:tcBorders>
            <w:vAlign w:val="bottom"/>
          </w:tcPr>
          <w:p w:rsidR="00746548" w:rsidRPr="005B16B0" w:rsidRDefault="00746548" w:rsidP="003606DE">
            <w:pPr>
              <w:suppressAutoHyphens w:val="0"/>
              <w:spacing w:before="40" w:after="40" w:line="220" w:lineRule="exact"/>
              <w:jc w:val="right"/>
              <w:rPr>
                <w:sz w:val="18"/>
                <w:lang w:val="en-GB"/>
              </w:rPr>
            </w:pPr>
            <w:r w:rsidRPr="005B16B0">
              <w:rPr>
                <w:sz w:val="18"/>
                <w:lang w:val="en-GB"/>
              </w:rPr>
              <w:t>1 033</w:t>
            </w:r>
          </w:p>
        </w:tc>
      </w:tr>
    </w:tbl>
    <w:p w:rsidR="00746548" w:rsidRPr="005B16B0" w:rsidRDefault="00746548" w:rsidP="00746548">
      <w:pPr>
        <w:pStyle w:val="H1G"/>
        <w:ind w:left="0" w:firstLine="0"/>
        <w:rPr>
          <w:lang w:val="en-GB"/>
        </w:rPr>
      </w:pPr>
      <w:r w:rsidRPr="005B16B0">
        <w:rPr>
          <w:lang w:val="en-GB"/>
        </w:rPr>
        <w:tab/>
      </w:r>
      <w:r w:rsidRPr="005B16B0">
        <w:rPr>
          <w:lang w:val="en-GB"/>
        </w:rPr>
        <w:tab/>
        <w:t>Annex 8</w:t>
      </w:r>
    </w:p>
    <w:p w:rsidR="00746548" w:rsidRPr="005B16B0" w:rsidRDefault="00493FBC" w:rsidP="00A77F05">
      <w:pPr>
        <w:suppressAutoHyphens w:val="0"/>
        <w:spacing w:line="240" w:lineRule="auto"/>
        <w:ind w:left="1134"/>
        <w:rPr>
          <w:rFonts w:eastAsia="Calibri"/>
          <w:sz w:val="24"/>
          <w:szCs w:val="24"/>
          <w:lang w:val="en-GB" w:eastAsia="en-GB"/>
        </w:rPr>
      </w:pPr>
      <w:r w:rsidRPr="005B16B0">
        <w:rPr>
          <w:lang w:val="en-GB"/>
        </w:rPr>
        <w:object w:dxaOrig="7785" w:dyaOrig="5265">
          <v:shape id="_x0000_i1026" type="#_x0000_t75" style="width:368.25pt;height:249.75pt" o:ole="">
            <v:imagedata r:id="rId8" o:title=""/>
          </v:shape>
          <o:OLEObject Type="Embed" ProgID="Word.Picture.8" ShapeID="_x0000_i1026" DrawAspect="Content" ObjectID="_1383054777" r:id="rId9"/>
        </w:object>
      </w:r>
    </w:p>
    <w:p w:rsidR="00746548" w:rsidRPr="005B16B0" w:rsidRDefault="00F02902" w:rsidP="00746548">
      <w:pPr>
        <w:pStyle w:val="H1G"/>
        <w:rPr>
          <w:lang w:val="en-GB"/>
        </w:rPr>
      </w:pPr>
      <w:r w:rsidRPr="005B16B0">
        <w:rPr>
          <w:lang w:val="en-GB"/>
        </w:rPr>
        <w:br w:type="page"/>
      </w:r>
      <w:r w:rsidRPr="005B16B0">
        <w:rPr>
          <w:lang w:val="en-GB"/>
        </w:rPr>
        <w:tab/>
      </w:r>
      <w:r w:rsidRPr="005B16B0">
        <w:rPr>
          <w:lang w:val="en-GB"/>
        </w:rPr>
        <w:tab/>
      </w:r>
      <w:r w:rsidR="00746548" w:rsidRPr="005B16B0">
        <w:rPr>
          <w:lang w:val="en-GB"/>
        </w:rPr>
        <w:t>Annex 9</w:t>
      </w:r>
    </w:p>
    <w:p w:rsidR="00746548" w:rsidRPr="005B16B0" w:rsidRDefault="00746548" w:rsidP="00746548">
      <w:pPr>
        <w:ind w:left="1021"/>
        <w:rPr>
          <w:lang w:val="en-GB"/>
        </w:rPr>
      </w:pPr>
      <w:r w:rsidRPr="005B16B0">
        <w:rPr>
          <w:lang w:val="en-GB"/>
        </w:rPr>
      </w:r>
      <w:r w:rsidRPr="005B16B0">
        <w:rPr>
          <w:lang w:val="en-GB"/>
        </w:rPr>
        <w:pict>
          <v:group id="_x0000_s4161" editas="canvas" style="width:393pt;height:237pt;mso-position-horizontal-relative:char;mso-position-vertical-relative:line" coordsize="7860,4740">
            <o:lock v:ext="edit" aspectratio="t"/>
            <v:shape id="_x0000_s4162" type="#_x0000_t75" style="position:absolute;width:7860;height:4740" o:preferrelative="f">
              <v:fill o:detectmouseclick="t"/>
              <v:path o:extrusionok="t" o:connecttype="none"/>
            </v:shape>
            <v:roundrect id="_x0000_s4163" style="position:absolute;left:80;top:80;width:7684;height:4580" arcsize="3095f" strokecolor="#f90" strokeweight=".8pt"/>
            <v:shape id="_x0000_s4164" type="#_x0000_t75" style="position:absolute;left:768;top:1057;width:5075;height:2946">
              <v:imagedata r:id="rId10" o:title=""/>
            </v:shape>
            <v:rect id="_x0000_s4165" style="position:absolute;left:768;top:1057;width:5075;height:2946" filled="f" stroked="f"/>
            <v:line id="_x0000_s4166" style="position:absolute" from="768,3715" to="5843,3716" strokeweight="0"/>
            <v:line id="_x0000_s4167" style="position:absolute" from="768,3411" to="5843,3412" strokeweight="0"/>
            <v:line id="_x0000_s4168" style="position:absolute" from="768,3123" to="5843,3124" strokeweight="0"/>
            <v:line id="_x0000_s4169" style="position:absolute" from="768,2818" to="5843,2819" strokeweight="0"/>
            <v:line id="_x0000_s4170" style="position:absolute" from="768,2530" to="5843,2531" strokeweight="0"/>
            <v:line id="_x0000_s4171" style="position:absolute" from="768,2242" to="5843,2243" strokeweight="0"/>
            <v:line id="_x0000_s4172" style="position:absolute" from="768,1938" to="5843,1939" strokeweight="0"/>
            <v:line id="_x0000_s4173" style="position:absolute" from="768,1649" to="5843,1650" strokeweight="0"/>
            <v:line id="_x0000_s4174" style="position:absolute" from="768,1345" to="5843,1346" strokeweight="0"/>
            <v:line id="_x0000_s4175" style="position:absolute" from="768,1057" to="5843,1058" strokeweight="0"/>
            <v:rect id="_x0000_s4176" style="position:absolute;left:768;top:1057;width:5075;height:2946" filled="f" strokecolor="gray" strokeweight=".8pt"/>
            <v:rect id="_x0000_s4177" style="position:absolute;left:1041;top:1922;width:368;height:2081" fillcolor="#99f" strokeweight=".8pt"/>
            <v:rect id="_x0000_s4178" style="position:absolute;left:2305;top:2258;width:368;height:1745" fillcolor="#99f" strokeweight=".8pt"/>
            <v:rect id="_x0000_s4179" style="position:absolute;left:3586;top:2946;width:368;height:1057" fillcolor="#99f" strokeweight=".8pt"/>
            <v:rect id="_x0000_s4180" style="position:absolute;left:4850;top:3539;width:369;height:464" fillcolor="#99f" strokeweight=".8pt"/>
            <v:rect id="_x0000_s4181" style="position:absolute;left:1409;top:1345;width:352;height:2658" fillcolor="#936" strokeweight=".8pt"/>
            <v:rect id="_x0000_s4182" style="position:absolute;left:2673;top:2642;width:368;height:1361" fillcolor="#936" strokeweight=".8pt"/>
            <v:rect id="_x0000_s4183" style="position:absolute;left:3954;top:1265;width:352;height:2738" fillcolor="#936" strokeweight=".8pt"/>
            <v:rect id="_x0000_s4184" style="position:absolute;left:5219;top:3331;width:352;height:672" fillcolor="#936" strokeweight=".8pt"/>
            <v:line id="_x0000_s4185" style="position:absolute" from="768,1057" to="769,4003" strokeweight="0"/>
            <v:line id="_x0000_s4186" style="position:absolute" from="704,4003" to="768,4004" strokeweight="0"/>
            <v:line id="_x0000_s4187" style="position:absolute" from="704,3715" to="768,3716" strokeweight="0"/>
            <v:line id="_x0000_s4188" style="position:absolute" from="704,3411" to="768,3412" strokeweight="0"/>
            <v:line id="_x0000_s4189" style="position:absolute" from="704,3123" to="768,3124" strokeweight="0"/>
            <v:line id="_x0000_s4190" style="position:absolute" from="704,2818" to="768,2819" strokeweight="0"/>
            <v:line id="_x0000_s4191" style="position:absolute" from="704,2530" to="768,2531" strokeweight="0"/>
            <v:line id="_x0000_s4192" style="position:absolute" from="704,2242" to="768,2243" strokeweight="0"/>
            <v:line id="_x0000_s4193" style="position:absolute" from="704,1938" to="768,1939" strokeweight="0"/>
            <v:line id="_x0000_s4194" style="position:absolute" from="704,1649" to="768,1650" strokeweight="0"/>
            <v:line id="_x0000_s4195" style="position:absolute" from="704,1345" to="768,1346" strokeweight="0"/>
            <v:line id="_x0000_s4196" style="position:absolute" from="704,1057" to="768,1058" strokeweight="0"/>
            <v:line id="_x0000_s4197" style="position:absolute" from="768,4003" to="5843,4004" strokeweight="0"/>
            <v:line id="_x0000_s4198" style="position:absolute;flip:y" from="768,4003" to="769,4067" strokeweight="0"/>
            <v:line id="_x0000_s4199" style="position:absolute;flip:y" from="2033,4003" to="2034,4067" strokeweight="0"/>
            <v:line id="_x0000_s4200" style="position:absolute;flip:y" from="3314,4003" to="3315,4067" strokeweight="0"/>
            <v:line id="_x0000_s4201" style="position:absolute;flip:y" from="4578,4003" to="4579,4067" strokeweight="0"/>
            <v:line id="_x0000_s4202" style="position:absolute;flip:y" from="5843,4003" to="5844,4067" strokeweight="0"/>
            <v:rect id="_x0000_s4203" style="position:absolute;left:1777;top:176;width:4290;height:481" stroked="f"/>
            <v:rect id="_x0000_s4204" style="position:absolute;left:1329;top:256;width:5432;height:598;mso-wrap-style:none" filled="f" stroked="f">
              <v:textbox style="mso-next-textbox:#_x0000_s4204;mso-fit-shape-to-text:t" inset="0,0,0,0">
                <w:txbxContent>
                  <w:p w:rsidR="00CD28B4" w:rsidRPr="00E84900" w:rsidRDefault="00CD28B4" w:rsidP="00746548">
                    <w:pPr>
                      <w:jc w:val="center"/>
                      <w:rPr>
                        <w:color w:val="000000"/>
                        <w:lang w:val="en-GB"/>
                      </w:rPr>
                    </w:pPr>
                    <w:r w:rsidRPr="00E84900">
                      <w:rPr>
                        <w:rFonts w:ascii="Arial" w:hAnsi="Arial" w:cs="Arial"/>
                        <w:b/>
                        <w:bCs/>
                        <w:color w:val="000000"/>
                        <w:sz w:val="26"/>
                        <w:szCs w:val="26"/>
                        <w:lang w:val="en-US"/>
                      </w:rPr>
                      <w:t>Integration of young people with a disability</w:t>
                    </w:r>
                  </w:p>
                </w:txbxContent>
              </v:textbox>
            </v:rect>
            <v:rect id="_x0000_s4205" style="position:absolute;left:496;top:3875;width:112;height:240;mso-wrap-style:none" filled="f" stroked="f">
              <v:textbox style="mso-next-textbox:#_x0000_s4205;mso-fit-shape-to-text:t" inset="0,0,0,0">
                <w:txbxContent>
                  <w:p w:rsidR="00CD28B4" w:rsidRDefault="00CD28B4" w:rsidP="00746548">
                    <w:r>
                      <w:rPr>
                        <w:rFonts w:ascii="Arial" w:hAnsi="Arial" w:cs="Arial"/>
                        <w:color w:val="000000"/>
                        <w:lang w:val="en-US"/>
                      </w:rPr>
                      <w:t>0</w:t>
                    </w:r>
                  </w:p>
                </w:txbxContent>
              </v:textbox>
            </v:rect>
            <v:rect id="_x0000_s4206" style="position:absolute;left:384;top:3587;width:223;height:480;mso-wrap-style:none" filled="f" stroked="f">
              <v:textbox style="mso-next-textbox:#_x0000_s4206;mso-fit-shape-to-text:t" inset="0,0,0,0">
                <w:txbxContent>
                  <w:p w:rsidR="00CD28B4" w:rsidRDefault="00CD28B4" w:rsidP="00746548">
                    <w:r>
                      <w:rPr>
                        <w:rFonts w:ascii="Arial" w:hAnsi="Arial" w:cs="Arial"/>
                        <w:color w:val="000000"/>
                        <w:lang w:val="en-US"/>
                      </w:rPr>
                      <w:t>50</w:t>
                    </w:r>
                  </w:p>
                </w:txbxContent>
              </v:textbox>
            </v:rect>
            <v:rect id="_x0000_s4207" style="position:absolute;left:272;top:3283;width:334;height:480;mso-wrap-style:none" filled="f" stroked="f">
              <v:textbox style="mso-next-textbox:#_x0000_s4207;mso-fit-shape-to-text:t" inset="0,0,0,0">
                <w:txbxContent>
                  <w:p w:rsidR="00CD28B4" w:rsidRDefault="00CD28B4" w:rsidP="00746548">
                    <w:r>
                      <w:rPr>
                        <w:rFonts w:ascii="Arial" w:hAnsi="Arial" w:cs="Arial"/>
                        <w:color w:val="000000"/>
                        <w:lang w:val="en-US"/>
                      </w:rPr>
                      <w:t>100</w:t>
                    </w:r>
                  </w:p>
                </w:txbxContent>
              </v:textbox>
            </v:rect>
            <v:rect id="_x0000_s4208" style="position:absolute;left:272;top:2995;width:334;height:480;mso-wrap-style:none" filled="f" stroked="f">
              <v:textbox style="mso-next-textbox:#_x0000_s4208;mso-fit-shape-to-text:t" inset="0,0,0,0">
                <w:txbxContent>
                  <w:p w:rsidR="00CD28B4" w:rsidRDefault="00CD28B4" w:rsidP="00746548">
                    <w:r>
                      <w:rPr>
                        <w:rFonts w:ascii="Arial" w:hAnsi="Arial" w:cs="Arial"/>
                        <w:color w:val="000000"/>
                        <w:lang w:val="en-US"/>
                      </w:rPr>
                      <w:t>150</w:t>
                    </w:r>
                  </w:p>
                </w:txbxContent>
              </v:textbox>
            </v:rect>
            <v:rect id="_x0000_s4209" style="position:absolute;left:272;top:2690;width:334;height:480;mso-wrap-style:none" filled="f" stroked="f">
              <v:textbox style="mso-next-textbox:#_x0000_s4209;mso-fit-shape-to-text:t" inset="0,0,0,0">
                <w:txbxContent>
                  <w:p w:rsidR="00CD28B4" w:rsidRDefault="00CD28B4" w:rsidP="00746548">
                    <w:r>
                      <w:rPr>
                        <w:rFonts w:ascii="Arial" w:hAnsi="Arial" w:cs="Arial"/>
                        <w:color w:val="000000"/>
                        <w:lang w:val="en-US"/>
                      </w:rPr>
                      <w:t>200</w:t>
                    </w:r>
                  </w:p>
                </w:txbxContent>
              </v:textbox>
            </v:rect>
            <v:rect id="_x0000_s4210" style="position:absolute;left:272;top:2402;width:334;height:480;mso-wrap-style:none" filled="f" stroked="f">
              <v:textbox style="mso-next-textbox:#_x0000_s4210;mso-fit-shape-to-text:t" inset="0,0,0,0">
                <w:txbxContent>
                  <w:p w:rsidR="00CD28B4" w:rsidRDefault="00CD28B4" w:rsidP="00746548">
                    <w:r>
                      <w:rPr>
                        <w:rFonts w:ascii="Arial" w:hAnsi="Arial" w:cs="Arial"/>
                        <w:color w:val="000000"/>
                        <w:lang w:val="en-US"/>
                      </w:rPr>
                      <w:t>250</w:t>
                    </w:r>
                  </w:p>
                </w:txbxContent>
              </v:textbox>
            </v:rect>
            <v:rect id="_x0000_s4211" style="position:absolute;left:272;top:2114;width:334;height:480;mso-wrap-style:none" filled="f" stroked="f">
              <v:textbox style="mso-next-textbox:#_x0000_s4211;mso-fit-shape-to-text:t" inset="0,0,0,0">
                <w:txbxContent>
                  <w:p w:rsidR="00CD28B4" w:rsidRDefault="00CD28B4" w:rsidP="00746548">
                    <w:r>
                      <w:rPr>
                        <w:rFonts w:ascii="Arial" w:hAnsi="Arial" w:cs="Arial"/>
                        <w:color w:val="000000"/>
                        <w:lang w:val="en-US"/>
                      </w:rPr>
                      <w:t>300</w:t>
                    </w:r>
                  </w:p>
                </w:txbxContent>
              </v:textbox>
            </v:rect>
            <v:rect id="_x0000_s4212" style="position:absolute;left:272;top:1810;width:334;height:480;mso-wrap-style:none" filled="f" stroked="f">
              <v:textbox style="mso-next-textbox:#_x0000_s4212;mso-fit-shape-to-text:t" inset="0,0,0,0">
                <w:txbxContent>
                  <w:p w:rsidR="00CD28B4" w:rsidRDefault="00CD28B4" w:rsidP="00746548">
                    <w:r>
                      <w:rPr>
                        <w:rFonts w:ascii="Arial" w:hAnsi="Arial" w:cs="Arial"/>
                        <w:color w:val="000000"/>
                        <w:lang w:val="en-US"/>
                      </w:rPr>
                      <w:t>350</w:t>
                    </w:r>
                  </w:p>
                </w:txbxContent>
              </v:textbox>
            </v:rect>
            <v:rect id="_x0000_s4213" style="position:absolute;left:272;top:1521;width:334;height:480;mso-wrap-style:none" filled="f" stroked="f">
              <v:textbox style="mso-next-textbox:#_x0000_s4213;mso-fit-shape-to-text:t" inset="0,0,0,0">
                <w:txbxContent>
                  <w:p w:rsidR="00CD28B4" w:rsidRDefault="00CD28B4" w:rsidP="00746548">
                    <w:r>
                      <w:rPr>
                        <w:rFonts w:ascii="Arial" w:hAnsi="Arial" w:cs="Arial"/>
                        <w:color w:val="000000"/>
                        <w:lang w:val="en-US"/>
                      </w:rPr>
                      <w:t>400</w:t>
                    </w:r>
                  </w:p>
                </w:txbxContent>
              </v:textbox>
            </v:rect>
            <v:rect id="_x0000_s4214" style="position:absolute;left:272;top:1217;width:334;height:480;mso-wrap-style:none" filled="f" stroked="f">
              <v:textbox style="mso-next-textbox:#_x0000_s4214;mso-fit-shape-to-text:t" inset="0,0,0,0">
                <w:txbxContent>
                  <w:p w:rsidR="00CD28B4" w:rsidRDefault="00CD28B4" w:rsidP="00746548">
                    <w:r>
                      <w:rPr>
                        <w:rFonts w:ascii="Arial" w:hAnsi="Arial" w:cs="Arial"/>
                        <w:color w:val="000000"/>
                        <w:lang w:val="en-US"/>
                      </w:rPr>
                      <w:t>450</w:t>
                    </w:r>
                  </w:p>
                </w:txbxContent>
              </v:textbox>
            </v:rect>
            <v:rect id="_x0000_s4215" style="position:absolute;left:272;top:929;width:334;height:480;mso-wrap-style:none" filled="f" stroked="f">
              <v:textbox style="mso-next-textbox:#_x0000_s4215;mso-fit-shape-to-text:t" inset="0,0,0,0">
                <w:txbxContent>
                  <w:p w:rsidR="00CD28B4" w:rsidRDefault="00CD28B4" w:rsidP="00746548">
                    <w:r>
                      <w:rPr>
                        <w:rFonts w:ascii="Arial" w:hAnsi="Arial" w:cs="Arial"/>
                        <w:color w:val="000000"/>
                        <w:lang w:val="en-US"/>
                      </w:rPr>
                      <w:t>500</w:t>
                    </w:r>
                  </w:p>
                </w:txbxContent>
              </v:textbox>
            </v:rect>
            <v:rect id="_x0000_s4216" style="position:absolute;left:1162;top:4180;width:512;height:480;mso-wrap-style:none" filled="f" stroked="f">
              <v:textbox style="mso-next-textbox:#_x0000_s4216;mso-fit-shape-to-text:t" inset="0,0,0,0">
                <w:txbxContent>
                  <w:p w:rsidR="00CD28B4" w:rsidRDefault="00CD28B4" w:rsidP="00746548">
                    <w:r>
                      <w:rPr>
                        <w:rFonts w:ascii="Arial" w:hAnsi="Arial" w:cs="Arial"/>
                        <w:color w:val="000000"/>
                        <w:lang w:val="en-US"/>
                      </w:rPr>
                      <w:t>Motor</w:t>
                    </w:r>
                  </w:p>
                </w:txbxContent>
              </v:textbox>
            </v:rect>
            <v:rect id="_x0000_s4217" style="position:absolute;left:2375;top:4180;width:601;height:480;mso-wrap-style:none" filled="f" stroked="f">
              <v:textbox style="mso-next-textbox:#_x0000_s4217;mso-fit-shape-to-text:t" inset="0,0,0,0">
                <w:txbxContent>
                  <w:p w:rsidR="00CD28B4" w:rsidRDefault="00CD28B4" w:rsidP="00746548">
                    <w:r>
                      <w:rPr>
                        <w:rFonts w:ascii="Arial" w:hAnsi="Arial" w:cs="Arial"/>
                        <w:color w:val="000000"/>
                        <w:lang w:val="en-US"/>
                      </w:rPr>
                      <w:t>Mental</w:t>
                    </w:r>
                  </w:p>
                </w:txbxContent>
              </v:textbox>
            </v:rect>
            <v:rect id="_x0000_s4218" style="position:absolute;left:3602;top:4180;width:701;height:480;mso-wrap-style:none" filled="f" stroked="f">
              <v:textbox style="mso-next-textbox:#_x0000_s4218;mso-fit-shape-to-text:t" inset="0,0,0,0">
                <w:txbxContent>
                  <w:p w:rsidR="00CD28B4" w:rsidRDefault="00CD28B4" w:rsidP="00746548">
                    <w:r>
                      <w:rPr>
                        <w:rFonts w:ascii="Arial" w:hAnsi="Arial" w:cs="Arial"/>
                        <w:color w:val="000000"/>
                        <w:lang w:val="en-US"/>
                      </w:rPr>
                      <w:t>Hearing</w:t>
                    </w:r>
                  </w:p>
                </w:txbxContent>
              </v:textbox>
            </v:rect>
            <v:rect id="_x0000_s4219" style="position:absolute;left:4938;top:4180;width:545;height:480;mso-wrap-style:none" filled="f" stroked="f">
              <v:textbox style="mso-next-textbox:#_x0000_s4219;mso-fit-shape-to-text:t" inset="0,0,0,0">
                <w:txbxContent>
                  <w:p w:rsidR="00CD28B4" w:rsidRDefault="00CD28B4" w:rsidP="00746548">
                    <w:r>
                      <w:rPr>
                        <w:rFonts w:ascii="Arial" w:hAnsi="Arial" w:cs="Arial"/>
                        <w:color w:val="000000"/>
                        <w:lang w:val="en-US"/>
                      </w:rPr>
                      <w:t>Visual</w:t>
                    </w:r>
                  </w:p>
                </w:txbxContent>
              </v:textbox>
            </v:rect>
            <v:shape id="_x0000_s4220" type="#_x0000_t75" style="position:absolute;left:5939;top:1057;width:1697;height:2930">
              <v:imagedata r:id="rId11" o:title=""/>
            </v:shape>
            <v:rect id="_x0000_s4221" style="position:absolute;left:5939;top:1057;width:1697;height:2930" filled="f" strokecolor="#f60" strokeweight="0"/>
            <v:rect id="_x0000_s4222" style="position:absolute;left:6051;top:1601;width:112;height:112" fillcolor="#99f" strokeweight=".8pt"/>
            <v:rect id="_x0000_s4223" style="position:absolute;left:6227;top:1521;width:1324;height:480;mso-wrap-style:none" filled="f" stroked="f">
              <v:textbox style="mso-next-textbox:#_x0000_s4223;mso-fit-shape-to-text:t" inset="0,0,0,0">
                <w:txbxContent>
                  <w:p w:rsidR="00CD28B4" w:rsidRDefault="00CD28B4" w:rsidP="00746548">
                    <w:r>
                      <w:rPr>
                        <w:rFonts w:ascii="Arial" w:hAnsi="Arial" w:cs="Arial"/>
                        <w:color w:val="000000"/>
                        <w:lang w:val="en-US"/>
                      </w:rPr>
                      <w:t>Apprenticeship</w:t>
                    </w:r>
                  </w:p>
                </w:txbxContent>
              </v:textbox>
            </v:rect>
            <v:rect id="_x0000_s4224" style="position:absolute;left:6051;top:3059;width:112;height:112" fillcolor="#936" strokeweight=".8pt"/>
            <v:rect id="_x0000_s4225" style="position:absolute;left:6227;top:2979;width:934;height:480;mso-wrap-style:none" filled="f" stroked="f">
              <v:textbox style="mso-next-textbox:#_x0000_s4225;mso-fit-shape-to-text:t" inset="0,0,0,0">
                <w:txbxContent>
                  <w:p w:rsidR="00CD28B4" w:rsidRDefault="00CD28B4" w:rsidP="00746548">
                    <w:r>
                      <w:rPr>
                        <w:rFonts w:ascii="Arial" w:hAnsi="Arial" w:cs="Arial"/>
                        <w:color w:val="000000"/>
                        <w:lang w:val="en-US"/>
                      </w:rPr>
                      <w:t>Vocational</w:t>
                    </w:r>
                  </w:p>
                </w:txbxContent>
              </v:textbox>
            </v:rect>
            <v:rect id="_x0000_s4226" style="position:absolute;left:6227;top:3235;width:656;height:480;mso-wrap-style:none" filled="f" stroked="f">
              <v:textbox style="mso-next-textbox:#_x0000_s4226;mso-fit-shape-to-text:t" inset="0,0,0,0">
                <w:txbxContent>
                  <w:p w:rsidR="00CD28B4" w:rsidRDefault="00CD28B4" w:rsidP="00746548">
                    <w:r>
                      <w:rPr>
                        <w:rFonts w:ascii="Arial" w:hAnsi="Arial" w:cs="Arial"/>
                        <w:color w:val="000000"/>
                        <w:lang w:val="en-US"/>
                      </w:rPr>
                      <w:t>training</w:t>
                    </w:r>
                  </w:p>
                </w:txbxContent>
              </v:textbox>
            </v:rect>
            <v:roundrect id="_x0000_s4227" style="position:absolute;left:80;top:80;width:7684;height:4580" arcsize="3095f" filled="f" strokecolor="#f90" strokeweight=".8pt"/>
            <w10:anchorlock/>
          </v:group>
        </w:pict>
      </w:r>
    </w:p>
    <w:p w:rsidR="00746548" w:rsidRPr="005B16B0" w:rsidRDefault="00746548" w:rsidP="00746548">
      <w:pPr>
        <w:pStyle w:val="H1G"/>
        <w:rPr>
          <w:lang w:val="en-GB"/>
        </w:rPr>
      </w:pPr>
      <w:r w:rsidRPr="005B16B0">
        <w:rPr>
          <w:lang w:val="en-GB"/>
        </w:rPr>
        <w:tab/>
      </w:r>
      <w:r w:rsidRPr="005B16B0">
        <w:rPr>
          <w:lang w:val="en-GB"/>
        </w:rPr>
        <w:tab/>
        <w:t>Annex 10</w:t>
      </w:r>
      <w:r w:rsidRPr="005B16B0">
        <w:rPr>
          <w:lang w:val="en-GB"/>
        </w:rPr>
        <w:br/>
        <w:t>Mortality (mothers and children)</w:t>
      </w:r>
    </w:p>
    <w:p w:rsidR="00746548" w:rsidRPr="005B16B0" w:rsidRDefault="00746548" w:rsidP="00746548">
      <w:pPr>
        <w:pStyle w:val="H23G"/>
        <w:rPr>
          <w:lang w:val="en-GB" w:bidi="ar-DZ"/>
        </w:rPr>
      </w:pPr>
      <w:r w:rsidRPr="005B16B0">
        <w:rPr>
          <w:lang w:val="en-GB"/>
        </w:rPr>
        <w:tab/>
        <w:t>1.</w:t>
      </w:r>
      <w:r w:rsidRPr="005B16B0">
        <w:rPr>
          <w:lang w:val="en-GB"/>
        </w:rPr>
        <w:tab/>
        <w:t xml:space="preserve">Infant mortality </w:t>
      </w:r>
    </w:p>
    <w:p w:rsidR="00746548" w:rsidRPr="00515A52" w:rsidRDefault="00515A52" w:rsidP="00515A52">
      <w:pPr>
        <w:pStyle w:val="H23G"/>
        <w:rPr>
          <w:szCs w:val="26"/>
          <w:rtl/>
          <w:lang w:val="en-GB"/>
        </w:rPr>
      </w:pPr>
      <w:r>
        <w:rPr>
          <w:lang w:val="en-GB"/>
        </w:rPr>
        <w:tab/>
      </w:r>
      <w:r>
        <w:rPr>
          <w:lang w:val="en-GB"/>
        </w:rPr>
        <w:tab/>
      </w:r>
      <w:r w:rsidR="00746548" w:rsidRPr="00515A52">
        <w:rPr>
          <w:b w:val="0"/>
          <w:lang w:val="en-GB"/>
        </w:rPr>
        <w:t>Table 1</w:t>
      </w:r>
      <w:r w:rsidR="00746548" w:rsidRPr="005B16B0">
        <w:rPr>
          <w:lang w:val="en-GB"/>
        </w:rPr>
        <w:br/>
        <w:t>Infant mortality 1990</w:t>
      </w:r>
      <w:r w:rsidR="00FD36C0">
        <w:rPr>
          <w:lang w:val="en-GB"/>
        </w:rPr>
        <w:t>–</w:t>
      </w:r>
      <w:r w:rsidR="00746548" w:rsidRPr="005B16B0">
        <w:rPr>
          <w:lang w:val="en-GB"/>
        </w:rPr>
        <w:t xml:space="preserve">2007 </w:t>
      </w:r>
      <w:r>
        <w:rPr>
          <w:lang w:val="en-GB"/>
        </w:rPr>
        <w:br/>
      </w:r>
      <w:r w:rsidR="00746548" w:rsidRPr="00515A52">
        <w:rPr>
          <w:b w:val="0"/>
          <w:sz w:val="16"/>
          <w:szCs w:val="16"/>
          <w:lang w:val="en-GB"/>
        </w:rPr>
        <w:t>(</w:t>
      </w:r>
      <w:r w:rsidR="00CD28B4" w:rsidRPr="00515A52">
        <w:rPr>
          <w:b w:val="0"/>
          <w:sz w:val="16"/>
          <w:szCs w:val="16"/>
          <w:lang w:val="en-GB"/>
        </w:rPr>
        <w:t xml:space="preserve">Per </w:t>
      </w:r>
      <w:r w:rsidR="00746548" w:rsidRPr="00515A52">
        <w:rPr>
          <w:b w:val="0"/>
          <w:sz w:val="16"/>
          <w:szCs w:val="16"/>
          <w:lang w:val="en-GB"/>
        </w:rPr>
        <w:t>1,000 live births)</w:t>
      </w:r>
    </w:p>
    <w:tbl>
      <w:tblPr>
        <w:tblW w:w="7365" w:type="dxa"/>
        <w:tblInd w:w="1134" w:type="dxa"/>
        <w:tblLayout w:type="fixed"/>
        <w:tblCellMar>
          <w:left w:w="0" w:type="dxa"/>
          <w:right w:w="0" w:type="dxa"/>
        </w:tblCellMar>
        <w:tblLook w:val="01E0"/>
      </w:tblPr>
      <w:tblGrid>
        <w:gridCol w:w="1026"/>
        <w:gridCol w:w="793"/>
        <w:gridCol w:w="793"/>
        <w:gridCol w:w="793"/>
        <w:gridCol w:w="792"/>
        <w:gridCol w:w="792"/>
        <w:gridCol w:w="792"/>
        <w:gridCol w:w="792"/>
        <w:gridCol w:w="792"/>
      </w:tblGrid>
      <w:tr w:rsidR="00746548" w:rsidRPr="0056572C" w:rsidTr="00515A52">
        <w:tc>
          <w:tcPr>
            <w:tcW w:w="1026" w:type="dxa"/>
            <w:tcBorders>
              <w:top w:val="single" w:sz="4" w:space="0" w:color="auto"/>
              <w:left w:val="nil"/>
              <w:bottom w:val="single" w:sz="12" w:space="0" w:color="auto"/>
              <w:right w:val="nil"/>
            </w:tcBorders>
            <w:vAlign w:val="bottom"/>
          </w:tcPr>
          <w:p w:rsidR="00746548" w:rsidRPr="005B16B0" w:rsidRDefault="00746548" w:rsidP="00DE452E">
            <w:pPr>
              <w:spacing w:before="80" w:after="80" w:line="200" w:lineRule="exact"/>
              <w:rPr>
                <w:b/>
                <w:bCs/>
                <w:i/>
                <w:sz w:val="16"/>
                <w:szCs w:val="16"/>
                <w:lang w:val="en-GB"/>
              </w:rPr>
            </w:pPr>
          </w:p>
        </w:tc>
        <w:tc>
          <w:tcPr>
            <w:tcW w:w="793" w:type="dxa"/>
            <w:tcBorders>
              <w:top w:val="single" w:sz="4" w:space="0" w:color="auto"/>
              <w:left w:val="nil"/>
              <w:bottom w:val="single" w:sz="12" w:space="0" w:color="auto"/>
              <w:right w:val="nil"/>
            </w:tcBorders>
            <w:vAlign w:val="bottom"/>
          </w:tcPr>
          <w:p w:rsidR="00746548" w:rsidRPr="005B16B0" w:rsidRDefault="00746548" w:rsidP="00DE452E">
            <w:pPr>
              <w:spacing w:before="80" w:after="80" w:line="200" w:lineRule="exact"/>
              <w:jc w:val="right"/>
              <w:rPr>
                <w:bCs/>
                <w:i/>
                <w:sz w:val="16"/>
                <w:szCs w:val="16"/>
                <w:lang w:val="en-GB" w:bidi="ar-DZ"/>
              </w:rPr>
            </w:pPr>
            <w:r w:rsidRPr="005B16B0">
              <w:rPr>
                <w:bCs/>
                <w:i/>
                <w:sz w:val="16"/>
                <w:szCs w:val="16"/>
                <w:lang w:val="en-GB" w:bidi="ar-DZ"/>
              </w:rPr>
              <w:t>1990</w:t>
            </w:r>
          </w:p>
        </w:tc>
        <w:tc>
          <w:tcPr>
            <w:tcW w:w="793" w:type="dxa"/>
            <w:tcBorders>
              <w:top w:val="single" w:sz="4" w:space="0" w:color="auto"/>
              <w:left w:val="nil"/>
              <w:bottom w:val="single" w:sz="12" w:space="0" w:color="auto"/>
              <w:right w:val="nil"/>
            </w:tcBorders>
            <w:vAlign w:val="bottom"/>
          </w:tcPr>
          <w:p w:rsidR="00746548" w:rsidRPr="005B16B0" w:rsidRDefault="00746548" w:rsidP="00DE452E">
            <w:pPr>
              <w:spacing w:before="80" w:after="80" w:line="200" w:lineRule="exact"/>
              <w:jc w:val="right"/>
              <w:rPr>
                <w:bCs/>
                <w:i/>
                <w:sz w:val="16"/>
                <w:szCs w:val="16"/>
                <w:lang w:val="en-GB" w:bidi="ar-DZ"/>
              </w:rPr>
            </w:pPr>
            <w:r w:rsidRPr="005B16B0">
              <w:rPr>
                <w:bCs/>
                <w:i/>
                <w:sz w:val="16"/>
                <w:szCs w:val="16"/>
                <w:lang w:val="en-GB" w:bidi="ar-DZ"/>
              </w:rPr>
              <w:t>2000</w:t>
            </w:r>
          </w:p>
        </w:tc>
        <w:tc>
          <w:tcPr>
            <w:tcW w:w="793" w:type="dxa"/>
            <w:tcBorders>
              <w:top w:val="single" w:sz="4" w:space="0" w:color="auto"/>
              <w:left w:val="nil"/>
              <w:bottom w:val="single" w:sz="12" w:space="0" w:color="auto"/>
              <w:right w:val="nil"/>
            </w:tcBorders>
            <w:vAlign w:val="bottom"/>
          </w:tcPr>
          <w:p w:rsidR="00746548" w:rsidRPr="005B16B0" w:rsidRDefault="00746548" w:rsidP="00DE452E">
            <w:pPr>
              <w:spacing w:before="80" w:after="80" w:line="200" w:lineRule="exact"/>
              <w:jc w:val="right"/>
              <w:rPr>
                <w:bCs/>
                <w:i/>
                <w:sz w:val="16"/>
                <w:szCs w:val="16"/>
                <w:lang w:val="en-GB" w:bidi="ar-DZ"/>
              </w:rPr>
            </w:pPr>
            <w:r w:rsidRPr="005B16B0">
              <w:rPr>
                <w:bCs/>
                <w:i/>
                <w:sz w:val="16"/>
                <w:szCs w:val="16"/>
                <w:lang w:val="en-GB" w:bidi="ar-DZ"/>
              </w:rPr>
              <w:t>2001</w:t>
            </w:r>
          </w:p>
        </w:tc>
        <w:tc>
          <w:tcPr>
            <w:tcW w:w="793" w:type="dxa"/>
            <w:tcBorders>
              <w:top w:val="single" w:sz="4" w:space="0" w:color="auto"/>
              <w:left w:val="nil"/>
              <w:bottom w:val="single" w:sz="12" w:space="0" w:color="auto"/>
              <w:right w:val="nil"/>
            </w:tcBorders>
            <w:vAlign w:val="bottom"/>
          </w:tcPr>
          <w:p w:rsidR="00746548" w:rsidRPr="005B16B0" w:rsidRDefault="00746548" w:rsidP="00DE452E">
            <w:pPr>
              <w:spacing w:before="80" w:after="80" w:line="200" w:lineRule="exact"/>
              <w:jc w:val="right"/>
              <w:rPr>
                <w:bCs/>
                <w:i/>
                <w:sz w:val="16"/>
                <w:szCs w:val="16"/>
                <w:lang w:val="en-GB" w:bidi="ar-DZ"/>
              </w:rPr>
            </w:pPr>
            <w:r w:rsidRPr="005B16B0">
              <w:rPr>
                <w:bCs/>
                <w:i/>
                <w:sz w:val="16"/>
                <w:szCs w:val="16"/>
                <w:lang w:val="en-GB" w:bidi="ar-DZ"/>
              </w:rPr>
              <w:t>2002</w:t>
            </w:r>
          </w:p>
        </w:tc>
        <w:tc>
          <w:tcPr>
            <w:tcW w:w="793" w:type="dxa"/>
            <w:tcBorders>
              <w:top w:val="single" w:sz="4" w:space="0" w:color="auto"/>
              <w:left w:val="nil"/>
              <w:bottom w:val="single" w:sz="12" w:space="0" w:color="auto"/>
              <w:right w:val="nil"/>
            </w:tcBorders>
            <w:vAlign w:val="bottom"/>
          </w:tcPr>
          <w:p w:rsidR="00746548" w:rsidRPr="005B16B0" w:rsidRDefault="00746548" w:rsidP="00DE452E">
            <w:pPr>
              <w:spacing w:before="80" w:after="80" w:line="200" w:lineRule="exact"/>
              <w:jc w:val="right"/>
              <w:rPr>
                <w:bCs/>
                <w:i/>
                <w:sz w:val="16"/>
                <w:szCs w:val="16"/>
                <w:lang w:val="en-GB" w:bidi="ar-DZ"/>
              </w:rPr>
            </w:pPr>
            <w:r w:rsidRPr="005B16B0">
              <w:rPr>
                <w:bCs/>
                <w:i/>
                <w:sz w:val="16"/>
                <w:szCs w:val="16"/>
                <w:lang w:val="en-GB" w:bidi="ar-DZ"/>
              </w:rPr>
              <w:t>2003</w:t>
            </w:r>
          </w:p>
        </w:tc>
        <w:tc>
          <w:tcPr>
            <w:tcW w:w="793" w:type="dxa"/>
            <w:tcBorders>
              <w:top w:val="single" w:sz="4" w:space="0" w:color="auto"/>
              <w:left w:val="nil"/>
              <w:bottom w:val="single" w:sz="12" w:space="0" w:color="auto"/>
              <w:right w:val="nil"/>
            </w:tcBorders>
            <w:vAlign w:val="bottom"/>
          </w:tcPr>
          <w:p w:rsidR="00746548" w:rsidRPr="005B16B0" w:rsidRDefault="00746548" w:rsidP="00DE452E">
            <w:pPr>
              <w:spacing w:before="80" w:after="80" w:line="200" w:lineRule="exact"/>
              <w:jc w:val="right"/>
              <w:rPr>
                <w:bCs/>
                <w:i/>
                <w:sz w:val="16"/>
                <w:szCs w:val="16"/>
                <w:lang w:val="en-GB" w:bidi="ar-DZ"/>
              </w:rPr>
            </w:pPr>
            <w:r w:rsidRPr="005B16B0">
              <w:rPr>
                <w:bCs/>
                <w:i/>
                <w:sz w:val="16"/>
                <w:szCs w:val="16"/>
                <w:lang w:val="en-GB" w:bidi="ar-DZ"/>
              </w:rPr>
              <w:t>2004</w:t>
            </w:r>
          </w:p>
        </w:tc>
        <w:tc>
          <w:tcPr>
            <w:tcW w:w="793" w:type="dxa"/>
            <w:tcBorders>
              <w:top w:val="single" w:sz="4" w:space="0" w:color="auto"/>
              <w:left w:val="nil"/>
              <w:bottom w:val="single" w:sz="12" w:space="0" w:color="auto"/>
              <w:right w:val="nil"/>
            </w:tcBorders>
            <w:vAlign w:val="bottom"/>
          </w:tcPr>
          <w:p w:rsidR="00746548" w:rsidRPr="005B16B0" w:rsidRDefault="00746548" w:rsidP="00DE452E">
            <w:pPr>
              <w:spacing w:before="80" w:after="80" w:line="200" w:lineRule="exact"/>
              <w:jc w:val="right"/>
              <w:rPr>
                <w:bCs/>
                <w:i/>
                <w:sz w:val="16"/>
                <w:szCs w:val="16"/>
                <w:lang w:val="en-GB" w:bidi="ar-DZ"/>
              </w:rPr>
            </w:pPr>
            <w:r w:rsidRPr="005B16B0">
              <w:rPr>
                <w:bCs/>
                <w:i/>
                <w:sz w:val="16"/>
                <w:szCs w:val="16"/>
                <w:lang w:val="en-GB" w:bidi="ar-DZ"/>
              </w:rPr>
              <w:t>2006</w:t>
            </w:r>
          </w:p>
        </w:tc>
        <w:tc>
          <w:tcPr>
            <w:tcW w:w="793" w:type="dxa"/>
            <w:tcBorders>
              <w:top w:val="single" w:sz="4" w:space="0" w:color="auto"/>
              <w:left w:val="nil"/>
              <w:bottom w:val="single" w:sz="12" w:space="0" w:color="auto"/>
              <w:right w:val="nil"/>
            </w:tcBorders>
            <w:vAlign w:val="bottom"/>
          </w:tcPr>
          <w:p w:rsidR="00746548" w:rsidRPr="005B16B0" w:rsidRDefault="00746548" w:rsidP="00DE452E">
            <w:pPr>
              <w:spacing w:before="80" w:after="80" w:line="200" w:lineRule="exact"/>
              <w:jc w:val="right"/>
              <w:rPr>
                <w:bCs/>
                <w:i/>
                <w:sz w:val="16"/>
                <w:szCs w:val="16"/>
                <w:lang w:val="en-GB" w:bidi="ar-DZ"/>
              </w:rPr>
            </w:pPr>
            <w:r w:rsidRPr="005B16B0">
              <w:rPr>
                <w:bCs/>
                <w:i/>
                <w:sz w:val="16"/>
                <w:szCs w:val="16"/>
                <w:lang w:val="en-GB" w:bidi="ar-DZ"/>
              </w:rPr>
              <w:t>2007</w:t>
            </w:r>
          </w:p>
        </w:tc>
      </w:tr>
      <w:tr w:rsidR="00746548" w:rsidRPr="0056572C" w:rsidTr="00515A52">
        <w:tc>
          <w:tcPr>
            <w:tcW w:w="1026" w:type="dxa"/>
            <w:tcBorders>
              <w:top w:val="single" w:sz="12" w:space="0" w:color="auto"/>
              <w:left w:val="nil"/>
              <w:bottom w:val="nil"/>
              <w:right w:val="nil"/>
            </w:tcBorders>
            <w:vAlign w:val="center"/>
          </w:tcPr>
          <w:p w:rsidR="00746548" w:rsidRPr="005B16B0" w:rsidRDefault="00746548" w:rsidP="00DE452E">
            <w:pPr>
              <w:spacing w:before="40" w:after="40" w:line="220" w:lineRule="exact"/>
              <w:rPr>
                <w:rFonts w:eastAsia="Arial Unicode MS"/>
                <w:bCs/>
                <w:sz w:val="18"/>
                <w:szCs w:val="18"/>
                <w:lang w:val="en-GB" w:bidi="ar-DZ"/>
              </w:rPr>
            </w:pPr>
            <w:r w:rsidRPr="005B16B0">
              <w:rPr>
                <w:bCs/>
                <w:sz w:val="18"/>
                <w:szCs w:val="18"/>
                <w:lang w:val="en-GB"/>
              </w:rPr>
              <w:t>Male</w:t>
            </w:r>
          </w:p>
        </w:tc>
        <w:tc>
          <w:tcPr>
            <w:tcW w:w="793" w:type="dxa"/>
            <w:tcBorders>
              <w:top w:val="single" w:sz="12" w:space="0" w:color="auto"/>
              <w:left w:val="nil"/>
              <w:bottom w:val="nil"/>
              <w:right w:val="nil"/>
            </w:tcBorders>
            <w:shd w:val="clear" w:color="auto" w:fill="auto"/>
            <w:vAlign w:val="bottom"/>
          </w:tcPr>
          <w:p w:rsidR="00746548" w:rsidRPr="005B16B0" w:rsidRDefault="00746548" w:rsidP="00DE452E">
            <w:pPr>
              <w:spacing w:before="40" w:after="40" w:line="220" w:lineRule="exact"/>
              <w:jc w:val="right"/>
              <w:rPr>
                <w:sz w:val="18"/>
                <w:szCs w:val="18"/>
                <w:lang w:val="en-GB"/>
              </w:rPr>
            </w:pPr>
          </w:p>
        </w:tc>
        <w:tc>
          <w:tcPr>
            <w:tcW w:w="793" w:type="dxa"/>
            <w:tcBorders>
              <w:top w:val="single" w:sz="12" w:space="0" w:color="auto"/>
              <w:left w:val="nil"/>
              <w:bottom w:val="nil"/>
              <w:right w:val="nil"/>
            </w:tcBorders>
            <w:vAlign w:val="bottom"/>
          </w:tcPr>
          <w:p w:rsidR="00746548" w:rsidRPr="005B16B0" w:rsidRDefault="00746548" w:rsidP="00DE452E">
            <w:pPr>
              <w:spacing w:before="40" w:after="40" w:line="220" w:lineRule="exact"/>
              <w:jc w:val="right"/>
              <w:rPr>
                <w:sz w:val="18"/>
                <w:szCs w:val="18"/>
                <w:lang w:val="en-GB"/>
              </w:rPr>
            </w:pPr>
            <w:r w:rsidRPr="005B16B0">
              <w:rPr>
                <w:sz w:val="18"/>
                <w:szCs w:val="18"/>
                <w:lang w:val="en-GB"/>
              </w:rPr>
              <w:t>38.4</w:t>
            </w:r>
          </w:p>
        </w:tc>
        <w:tc>
          <w:tcPr>
            <w:tcW w:w="793" w:type="dxa"/>
            <w:tcBorders>
              <w:top w:val="single" w:sz="12" w:space="0" w:color="auto"/>
              <w:left w:val="nil"/>
              <w:bottom w:val="nil"/>
              <w:right w:val="nil"/>
            </w:tcBorders>
            <w:vAlign w:val="bottom"/>
          </w:tcPr>
          <w:p w:rsidR="00746548" w:rsidRPr="005B16B0" w:rsidRDefault="00746548" w:rsidP="00DE452E">
            <w:pPr>
              <w:spacing w:before="40" w:after="40" w:line="220" w:lineRule="exact"/>
              <w:jc w:val="right"/>
              <w:rPr>
                <w:sz w:val="18"/>
                <w:szCs w:val="18"/>
                <w:lang w:val="en-GB"/>
              </w:rPr>
            </w:pPr>
            <w:r w:rsidRPr="005B16B0">
              <w:rPr>
                <w:sz w:val="18"/>
                <w:szCs w:val="18"/>
                <w:lang w:val="en-GB"/>
              </w:rPr>
              <w:t>38.9</w:t>
            </w:r>
          </w:p>
        </w:tc>
        <w:tc>
          <w:tcPr>
            <w:tcW w:w="793" w:type="dxa"/>
            <w:tcBorders>
              <w:top w:val="single" w:sz="12" w:space="0" w:color="auto"/>
              <w:left w:val="nil"/>
              <w:bottom w:val="nil"/>
              <w:right w:val="nil"/>
            </w:tcBorders>
            <w:vAlign w:val="bottom"/>
          </w:tcPr>
          <w:p w:rsidR="00746548" w:rsidRPr="005B16B0" w:rsidRDefault="00746548" w:rsidP="00DE452E">
            <w:pPr>
              <w:spacing w:before="40" w:after="40" w:line="220" w:lineRule="exact"/>
              <w:jc w:val="right"/>
              <w:rPr>
                <w:sz w:val="18"/>
                <w:szCs w:val="18"/>
                <w:lang w:val="en-GB"/>
              </w:rPr>
            </w:pPr>
            <w:r w:rsidRPr="005B16B0">
              <w:rPr>
                <w:sz w:val="18"/>
                <w:szCs w:val="18"/>
                <w:lang w:val="en-GB"/>
              </w:rPr>
              <w:t>36.1</w:t>
            </w:r>
          </w:p>
        </w:tc>
        <w:tc>
          <w:tcPr>
            <w:tcW w:w="793" w:type="dxa"/>
            <w:tcBorders>
              <w:top w:val="single" w:sz="12" w:space="0" w:color="auto"/>
              <w:left w:val="nil"/>
              <w:bottom w:val="nil"/>
              <w:right w:val="nil"/>
            </w:tcBorders>
            <w:vAlign w:val="bottom"/>
          </w:tcPr>
          <w:p w:rsidR="00746548" w:rsidRPr="005B16B0" w:rsidRDefault="00746548" w:rsidP="00DE452E">
            <w:pPr>
              <w:spacing w:before="40" w:after="40" w:line="220" w:lineRule="exact"/>
              <w:jc w:val="right"/>
              <w:rPr>
                <w:sz w:val="18"/>
                <w:szCs w:val="18"/>
                <w:lang w:val="en-GB"/>
              </w:rPr>
            </w:pPr>
            <w:r w:rsidRPr="005B16B0">
              <w:rPr>
                <w:sz w:val="18"/>
                <w:szCs w:val="18"/>
                <w:lang w:val="en-GB"/>
              </w:rPr>
              <w:t>34.6</w:t>
            </w:r>
          </w:p>
        </w:tc>
        <w:tc>
          <w:tcPr>
            <w:tcW w:w="793" w:type="dxa"/>
            <w:tcBorders>
              <w:top w:val="single" w:sz="12" w:space="0" w:color="auto"/>
              <w:left w:val="nil"/>
              <w:bottom w:val="nil"/>
              <w:right w:val="nil"/>
            </w:tcBorders>
            <w:vAlign w:val="bottom"/>
          </w:tcPr>
          <w:p w:rsidR="00746548" w:rsidRPr="005B16B0" w:rsidRDefault="00746548" w:rsidP="00DE452E">
            <w:pPr>
              <w:spacing w:before="40" w:after="40" w:line="220" w:lineRule="exact"/>
              <w:jc w:val="right"/>
              <w:rPr>
                <w:sz w:val="18"/>
                <w:szCs w:val="18"/>
                <w:lang w:val="en-GB"/>
              </w:rPr>
            </w:pPr>
            <w:r w:rsidRPr="005B16B0">
              <w:rPr>
                <w:sz w:val="18"/>
                <w:szCs w:val="18"/>
                <w:lang w:val="en-GB"/>
              </w:rPr>
              <w:t>32.2</w:t>
            </w:r>
          </w:p>
        </w:tc>
        <w:tc>
          <w:tcPr>
            <w:tcW w:w="793" w:type="dxa"/>
            <w:tcBorders>
              <w:top w:val="single" w:sz="12" w:space="0" w:color="auto"/>
              <w:left w:val="nil"/>
              <w:bottom w:val="nil"/>
              <w:right w:val="nil"/>
            </w:tcBorders>
            <w:vAlign w:val="bottom"/>
          </w:tcPr>
          <w:p w:rsidR="00746548" w:rsidRPr="005B16B0" w:rsidRDefault="00746548" w:rsidP="00DE452E">
            <w:pPr>
              <w:spacing w:before="40" w:after="40" w:line="220" w:lineRule="exact"/>
              <w:jc w:val="right"/>
              <w:rPr>
                <w:sz w:val="18"/>
                <w:szCs w:val="18"/>
                <w:lang w:val="en-GB"/>
              </w:rPr>
            </w:pPr>
            <w:r w:rsidRPr="005B16B0">
              <w:rPr>
                <w:sz w:val="18"/>
                <w:szCs w:val="18"/>
                <w:lang w:val="en-GB"/>
              </w:rPr>
              <w:t>28.3</w:t>
            </w:r>
          </w:p>
        </w:tc>
        <w:tc>
          <w:tcPr>
            <w:tcW w:w="793" w:type="dxa"/>
            <w:tcBorders>
              <w:top w:val="single" w:sz="12" w:space="0" w:color="auto"/>
              <w:left w:val="nil"/>
              <w:bottom w:val="nil"/>
              <w:right w:val="nil"/>
            </w:tcBorders>
            <w:vAlign w:val="bottom"/>
          </w:tcPr>
          <w:p w:rsidR="00746548" w:rsidRPr="005B16B0" w:rsidRDefault="00746548" w:rsidP="00DE452E">
            <w:pPr>
              <w:spacing w:before="40" w:after="40" w:line="220" w:lineRule="exact"/>
              <w:jc w:val="right"/>
              <w:rPr>
                <w:sz w:val="18"/>
                <w:szCs w:val="18"/>
                <w:lang w:val="en-GB"/>
              </w:rPr>
            </w:pPr>
            <w:r w:rsidRPr="005B16B0">
              <w:rPr>
                <w:sz w:val="18"/>
                <w:szCs w:val="18"/>
                <w:lang w:val="en-GB"/>
              </w:rPr>
              <w:t>27.9</w:t>
            </w:r>
          </w:p>
        </w:tc>
      </w:tr>
      <w:tr w:rsidR="00746548" w:rsidRPr="0056572C" w:rsidTr="004640C7">
        <w:tc>
          <w:tcPr>
            <w:tcW w:w="1026" w:type="dxa"/>
            <w:tcBorders>
              <w:bottom w:val="single" w:sz="4" w:space="0" w:color="auto"/>
            </w:tcBorders>
            <w:vAlign w:val="center"/>
          </w:tcPr>
          <w:p w:rsidR="00746548" w:rsidRPr="005B16B0" w:rsidRDefault="00746548" w:rsidP="00DE452E">
            <w:pPr>
              <w:spacing w:before="40" w:after="40" w:line="220" w:lineRule="exact"/>
              <w:rPr>
                <w:rFonts w:eastAsia="Arial Unicode MS"/>
                <w:bCs/>
                <w:sz w:val="18"/>
                <w:szCs w:val="18"/>
                <w:lang w:val="en-GB" w:bidi="ar-DZ"/>
              </w:rPr>
            </w:pPr>
            <w:r w:rsidRPr="005B16B0">
              <w:rPr>
                <w:bCs/>
                <w:sz w:val="18"/>
                <w:szCs w:val="18"/>
                <w:lang w:val="en-GB"/>
              </w:rPr>
              <w:t>Female</w:t>
            </w:r>
          </w:p>
        </w:tc>
        <w:tc>
          <w:tcPr>
            <w:tcW w:w="793" w:type="dxa"/>
            <w:tcBorders>
              <w:bottom w:val="single" w:sz="4" w:space="0" w:color="auto"/>
            </w:tcBorders>
            <w:shd w:val="clear" w:color="auto" w:fill="auto"/>
            <w:vAlign w:val="bottom"/>
          </w:tcPr>
          <w:p w:rsidR="00746548" w:rsidRPr="005B16B0" w:rsidRDefault="00746548" w:rsidP="00DE452E">
            <w:pPr>
              <w:spacing w:before="40" w:after="40" w:line="220" w:lineRule="exact"/>
              <w:jc w:val="right"/>
              <w:rPr>
                <w:sz w:val="18"/>
                <w:szCs w:val="18"/>
                <w:lang w:val="en-GB"/>
              </w:rPr>
            </w:pPr>
          </w:p>
        </w:tc>
        <w:tc>
          <w:tcPr>
            <w:tcW w:w="793" w:type="dxa"/>
            <w:tcBorders>
              <w:bottom w:val="single" w:sz="4" w:space="0" w:color="auto"/>
            </w:tcBorders>
            <w:vAlign w:val="bottom"/>
          </w:tcPr>
          <w:p w:rsidR="00746548" w:rsidRPr="005B16B0" w:rsidRDefault="00746548" w:rsidP="00DE452E">
            <w:pPr>
              <w:spacing w:before="40" w:after="40" w:line="220" w:lineRule="exact"/>
              <w:jc w:val="right"/>
              <w:rPr>
                <w:sz w:val="18"/>
                <w:szCs w:val="18"/>
                <w:lang w:val="en-GB"/>
              </w:rPr>
            </w:pPr>
            <w:r w:rsidRPr="005B16B0">
              <w:rPr>
                <w:sz w:val="18"/>
                <w:szCs w:val="18"/>
                <w:lang w:val="en-GB"/>
              </w:rPr>
              <w:t>35.3</w:t>
            </w:r>
          </w:p>
        </w:tc>
        <w:tc>
          <w:tcPr>
            <w:tcW w:w="793" w:type="dxa"/>
            <w:tcBorders>
              <w:bottom w:val="single" w:sz="4" w:space="0" w:color="auto"/>
            </w:tcBorders>
            <w:vAlign w:val="bottom"/>
          </w:tcPr>
          <w:p w:rsidR="00746548" w:rsidRPr="005B16B0" w:rsidRDefault="00746548" w:rsidP="00DE452E">
            <w:pPr>
              <w:spacing w:before="40" w:after="40" w:line="220" w:lineRule="exact"/>
              <w:jc w:val="right"/>
              <w:rPr>
                <w:sz w:val="18"/>
                <w:szCs w:val="18"/>
                <w:lang w:val="en-GB"/>
              </w:rPr>
            </w:pPr>
            <w:r w:rsidRPr="005B16B0">
              <w:rPr>
                <w:sz w:val="18"/>
                <w:szCs w:val="18"/>
                <w:lang w:val="en-GB"/>
              </w:rPr>
              <w:t>35.9</w:t>
            </w:r>
          </w:p>
        </w:tc>
        <w:tc>
          <w:tcPr>
            <w:tcW w:w="793" w:type="dxa"/>
            <w:tcBorders>
              <w:bottom w:val="single" w:sz="4" w:space="0" w:color="auto"/>
            </w:tcBorders>
            <w:vAlign w:val="bottom"/>
          </w:tcPr>
          <w:p w:rsidR="00746548" w:rsidRPr="005B16B0" w:rsidRDefault="00746548" w:rsidP="00DE452E">
            <w:pPr>
              <w:spacing w:before="40" w:after="40" w:line="220" w:lineRule="exact"/>
              <w:jc w:val="right"/>
              <w:rPr>
                <w:sz w:val="18"/>
                <w:szCs w:val="18"/>
                <w:lang w:val="en-GB"/>
              </w:rPr>
            </w:pPr>
            <w:r w:rsidRPr="005B16B0">
              <w:rPr>
                <w:sz w:val="18"/>
                <w:szCs w:val="18"/>
                <w:lang w:val="en-GB"/>
              </w:rPr>
              <w:t>33.3</w:t>
            </w:r>
          </w:p>
        </w:tc>
        <w:tc>
          <w:tcPr>
            <w:tcW w:w="793" w:type="dxa"/>
            <w:tcBorders>
              <w:bottom w:val="single" w:sz="4" w:space="0" w:color="auto"/>
            </w:tcBorders>
            <w:vAlign w:val="bottom"/>
          </w:tcPr>
          <w:p w:rsidR="00746548" w:rsidRPr="005B16B0" w:rsidRDefault="00746548" w:rsidP="00DE452E">
            <w:pPr>
              <w:spacing w:before="40" w:after="40" w:line="220" w:lineRule="exact"/>
              <w:jc w:val="right"/>
              <w:rPr>
                <w:sz w:val="18"/>
                <w:szCs w:val="18"/>
                <w:lang w:val="en-GB"/>
              </w:rPr>
            </w:pPr>
            <w:r w:rsidRPr="005B16B0">
              <w:rPr>
                <w:sz w:val="18"/>
                <w:szCs w:val="18"/>
                <w:lang w:val="en-GB"/>
              </w:rPr>
              <w:t>30.3</w:t>
            </w:r>
          </w:p>
        </w:tc>
        <w:tc>
          <w:tcPr>
            <w:tcW w:w="793" w:type="dxa"/>
            <w:tcBorders>
              <w:bottom w:val="single" w:sz="4" w:space="0" w:color="auto"/>
            </w:tcBorders>
            <w:vAlign w:val="bottom"/>
          </w:tcPr>
          <w:p w:rsidR="00746548" w:rsidRPr="005B16B0" w:rsidRDefault="00746548" w:rsidP="00DE452E">
            <w:pPr>
              <w:spacing w:before="40" w:after="40" w:line="220" w:lineRule="exact"/>
              <w:jc w:val="right"/>
              <w:rPr>
                <w:sz w:val="18"/>
                <w:szCs w:val="18"/>
                <w:lang w:val="en-GB"/>
              </w:rPr>
            </w:pPr>
            <w:r w:rsidRPr="005B16B0">
              <w:rPr>
                <w:sz w:val="18"/>
                <w:szCs w:val="18"/>
                <w:lang w:val="en-GB"/>
              </w:rPr>
              <w:t>28.5</w:t>
            </w:r>
          </w:p>
        </w:tc>
        <w:tc>
          <w:tcPr>
            <w:tcW w:w="793" w:type="dxa"/>
            <w:tcBorders>
              <w:bottom w:val="single" w:sz="4" w:space="0" w:color="auto"/>
            </w:tcBorders>
            <w:vAlign w:val="bottom"/>
          </w:tcPr>
          <w:p w:rsidR="00746548" w:rsidRPr="005B16B0" w:rsidRDefault="00746548" w:rsidP="00DE452E">
            <w:pPr>
              <w:spacing w:before="40" w:after="40" w:line="220" w:lineRule="exact"/>
              <w:jc w:val="right"/>
              <w:rPr>
                <w:sz w:val="18"/>
                <w:szCs w:val="18"/>
                <w:lang w:val="en-GB"/>
              </w:rPr>
            </w:pPr>
            <w:r w:rsidRPr="005B16B0">
              <w:rPr>
                <w:sz w:val="18"/>
                <w:szCs w:val="18"/>
                <w:lang w:val="en-GB"/>
              </w:rPr>
              <w:t>25.3</w:t>
            </w:r>
          </w:p>
        </w:tc>
        <w:tc>
          <w:tcPr>
            <w:tcW w:w="793" w:type="dxa"/>
            <w:tcBorders>
              <w:bottom w:val="single" w:sz="4" w:space="0" w:color="auto"/>
            </w:tcBorders>
            <w:vAlign w:val="bottom"/>
          </w:tcPr>
          <w:p w:rsidR="00746548" w:rsidRPr="005B16B0" w:rsidRDefault="00746548" w:rsidP="00DE452E">
            <w:pPr>
              <w:spacing w:before="40" w:after="40" w:line="220" w:lineRule="exact"/>
              <w:jc w:val="right"/>
              <w:rPr>
                <w:sz w:val="18"/>
                <w:szCs w:val="18"/>
                <w:lang w:val="en-GB"/>
              </w:rPr>
            </w:pPr>
            <w:r w:rsidRPr="005B16B0">
              <w:rPr>
                <w:sz w:val="18"/>
                <w:szCs w:val="18"/>
                <w:lang w:val="en-GB"/>
              </w:rPr>
              <w:t>24.4</w:t>
            </w:r>
          </w:p>
        </w:tc>
      </w:tr>
      <w:tr w:rsidR="00746548" w:rsidRPr="0056572C" w:rsidTr="004640C7">
        <w:tc>
          <w:tcPr>
            <w:tcW w:w="1026" w:type="dxa"/>
            <w:tcBorders>
              <w:top w:val="single" w:sz="4" w:space="0" w:color="auto"/>
              <w:left w:val="nil"/>
              <w:bottom w:val="single" w:sz="12" w:space="0" w:color="auto"/>
              <w:right w:val="nil"/>
            </w:tcBorders>
            <w:vAlign w:val="center"/>
          </w:tcPr>
          <w:p w:rsidR="00746548" w:rsidRPr="004640C7" w:rsidRDefault="00746548" w:rsidP="00DE452E">
            <w:pPr>
              <w:spacing w:before="80" w:after="80" w:line="220" w:lineRule="exact"/>
              <w:ind w:left="284"/>
              <w:rPr>
                <w:rFonts w:eastAsia="Arial Unicode MS"/>
                <w:b/>
                <w:bCs/>
                <w:sz w:val="18"/>
                <w:szCs w:val="18"/>
                <w:lang w:val="en-GB" w:bidi="ar-DZ"/>
              </w:rPr>
            </w:pPr>
            <w:r w:rsidRPr="004640C7">
              <w:rPr>
                <w:rFonts w:eastAsia="Arial Unicode MS"/>
                <w:b/>
                <w:bCs/>
                <w:sz w:val="18"/>
                <w:szCs w:val="18"/>
                <w:lang w:val="en-GB" w:bidi="ar-DZ"/>
              </w:rPr>
              <w:t>Total</w:t>
            </w:r>
          </w:p>
        </w:tc>
        <w:tc>
          <w:tcPr>
            <w:tcW w:w="793" w:type="dxa"/>
            <w:tcBorders>
              <w:top w:val="single" w:sz="4" w:space="0" w:color="auto"/>
              <w:left w:val="nil"/>
              <w:bottom w:val="single" w:sz="12" w:space="0" w:color="auto"/>
              <w:right w:val="nil"/>
            </w:tcBorders>
            <w:vAlign w:val="bottom"/>
          </w:tcPr>
          <w:p w:rsidR="00746548" w:rsidRPr="004640C7" w:rsidRDefault="00746548" w:rsidP="00DE452E">
            <w:pPr>
              <w:spacing w:before="80" w:after="80" w:line="220" w:lineRule="exact"/>
              <w:jc w:val="right"/>
              <w:rPr>
                <w:b/>
                <w:sz w:val="18"/>
                <w:szCs w:val="18"/>
                <w:lang w:val="en-GB"/>
              </w:rPr>
            </w:pPr>
            <w:r w:rsidRPr="004640C7">
              <w:rPr>
                <w:b/>
                <w:sz w:val="18"/>
                <w:szCs w:val="18"/>
                <w:lang w:val="en-GB"/>
              </w:rPr>
              <w:t>46.8</w:t>
            </w:r>
          </w:p>
        </w:tc>
        <w:tc>
          <w:tcPr>
            <w:tcW w:w="793" w:type="dxa"/>
            <w:tcBorders>
              <w:top w:val="single" w:sz="4" w:space="0" w:color="auto"/>
              <w:left w:val="nil"/>
              <w:bottom w:val="single" w:sz="12" w:space="0" w:color="auto"/>
              <w:right w:val="nil"/>
            </w:tcBorders>
            <w:vAlign w:val="bottom"/>
          </w:tcPr>
          <w:p w:rsidR="00746548" w:rsidRPr="004640C7" w:rsidRDefault="00746548" w:rsidP="00DE452E">
            <w:pPr>
              <w:spacing w:before="80" w:after="80" w:line="220" w:lineRule="exact"/>
              <w:jc w:val="right"/>
              <w:rPr>
                <w:b/>
                <w:sz w:val="18"/>
                <w:szCs w:val="18"/>
                <w:lang w:val="en-GB"/>
              </w:rPr>
            </w:pPr>
            <w:r w:rsidRPr="004640C7">
              <w:rPr>
                <w:b/>
                <w:sz w:val="18"/>
                <w:szCs w:val="18"/>
                <w:lang w:val="en-GB"/>
              </w:rPr>
              <w:t>36.9</w:t>
            </w:r>
          </w:p>
        </w:tc>
        <w:tc>
          <w:tcPr>
            <w:tcW w:w="793" w:type="dxa"/>
            <w:tcBorders>
              <w:top w:val="single" w:sz="4" w:space="0" w:color="auto"/>
              <w:left w:val="nil"/>
              <w:bottom w:val="single" w:sz="12" w:space="0" w:color="auto"/>
              <w:right w:val="nil"/>
            </w:tcBorders>
            <w:vAlign w:val="bottom"/>
          </w:tcPr>
          <w:p w:rsidR="00746548" w:rsidRPr="004640C7" w:rsidRDefault="00746548" w:rsidP="00DE452E">
            <w:pPr>
              <w:spacing w:before="80" w:after="80" w:line="220" w:lineRule="exact"/>
              <w:jc w:val="right"/>
              <w:rPr>
                <w:b/>
                <w:sz w:val="18"/>
                <w:szCs w:val="18"/>
                <w:lang w:val="en-GB" w:bidi="ar-DZ"/>
              </w:rPr>
            </w:pPr>
            <w:r w:rsidRPr="004640C7">
              <w:rPr>
                <w:b/>
                <w:sz w:val="18"/>
                <w:szCs w:val="18"/>
                <w:lang w:val="en-GB"/>
              </w:rPr>
              <w:t>37.5</w:t>
            </w:r>
          </w:p>
        </w:tc>
        <w:tc>
          <w:tcPr>
            <w:tcW w:w="793" w:type="dxa"/>
            <w:tcBorders>
              <w:top w:val="single" w:sz="4" w:space="0" w:color="auto"/>
              <w:left w:val="nil"/>
              <w:bottom w:val="single" w:sz="12" w:space="0" w:color="auto"/>
              <w:right w:val="nil"/>
            </w:tcBorders>
            <w:vAlign w:val="bottom"/>
          </w:tcPr>
          <w:p w:rsidR="00746548" w:rsidRPr="004640C7" w:rsidRDefault="00746548" w:rsidP="00DE452E">
            <w:pPr>
              <w:spacing w:before="80" w:after="80" w:line="220" w:lineRule="exact"/>
              <w:jc w:val="right"/>
              <w:rPr>
                <w:b/>
                <w:sz w:val="18"/>
                <w:szCs w:val="18"/>
                <w:lang w:val="en-GB"/>
              </w:rPr>
            </w:pPr>
            <w:r w:rsidRPr="004640C7">
              <w:rPr>
                <w:b/>
                <w:sz w:val="18"/>
                <w:szCs w:val="18"/>
                <w:lang w:val="en-GB"/>
              </w:rPr>
              <w:t>34.7</w:t>
            </w:r>
          </w:p>
        </w:tc>
        <w:tc>
          <w:tcPr>
            <w:tcW w:w="793" w:type="dxa"/>
            <w:tcBorders>
              <w:top w:val="single" w:sz="4" w:space="0" w:color="auto"/>
              <w:left w:val="nil"/>
              <w:bottom w:val="single" w:sz="12" w:space="0" w:color="auto"/>
              <w:right w:val="nil"/>
            </w:tcBorders>
            <w:vAlign w:val="bottom"/>
          </w:tcPr>
          <w:p w:rsidR="00746548" w:rsidRPr="004640C7" w:rsidRDefault="00746548" w:rsidP="00DE452E">
            <w:pPr>
              <w:spacing w:before="80" w:after="80" w:line="220" w:lineRule="exact"/>
              <w:jc w:val="right"/>
              <w:rPr>
                <w:b/>
                <w:sz w:val="18"/>
                <w:szCs w:val="18"/>
                <w:lang w:val="en-GB"/>
              </w:rPr>
            </w:pPr>
            <w:r w:rsidRPr="004640C7">
              <w:rPr>
                <w:b/>
                <w:sz w:val="18"/>
                <w:szCs w:val="18"/>
                <w:lang w:val="en-GB"/>
              </w:rPr>
              <w:t>32.5</w:t>
            </w:r>
          </w:p>
        </w:tc>
        <w:tc>
          <w:tcPr>
            <w:tcW w:w="793" w:type="dxa"/>
            <w:tcBorders>
              <w:top w:val="single" w:sz="4" w:space="0" w:color="auto"/>
              <w:left w:val="nil"/>
              <w:bottom w:val="single" w:sz="12" w:space="0" w:color="auto"/>
              <w:right w:val="nil"/>
            </w:tcBorders>
            <w:vAlign w:val="bottom"/>
          </w:tcPr>
          <w:p w:rsidR="00746548" w:rsidRPr="004640C7" w:rsidRDefault="00746548" w:rsidP="00DE452E">
            <w:pPr>
              <w:spacing w:before="80" w:after="80" w:line="220" w:lineRule="exact"/>
              <w:jc w:val="right"/>
              <w:rPr>
                <w:b/>
                <w:sz w:val="18"/>
                <w:szCs w:val="18"/>
                <w:lang w:val="en-GB"/>
              </w:rPr>
            </w:pPr>
            <w:r w:rsidRPr="004640C7">
              <w:rPr>
                <w:b/>
                <w:sz w:val="18"/>
                <w:szCs w:val="18"/>
                <w:lang w:val="en-GB"/>
              </w:rPr>
              <w:t>30.4</w:t>
            </w:r>
          </w:p>
        </w:tc>
        <w:tc>
          <w:tcPr>
            <w:tcW w:w="793" w:type="dxa"/>
            <w:tcBorders>
              <w:top w:val="single" w:sz="4" w:space="0" w:color="auto"/>
              <w:left w:val="nil"/>
              <w:bottom w:val="single" w:sz="12" w:space="0" w:color="auto"/>
              <w:right w:val="nil"/>
            </w:tcBorders>
            <w:vAlign w:val="bottom"/>
          </w:tcPr>
          <w:p w:rsidR="00746548" w:rsidRPr="004640C7" w:rsidRDefault="00746548" w:rsidP="00DE452E">
            <w:pPr>
              <w:spacing w:before="80" w:after="80" w:line="220" w:lineRule="exact"/>
              <w:jc w:val="right"/>
              <w:rPr>
                <w:b/>
                <w:sz w:val="18"/>
                <w:szCs w:val="18"/>
                <w:lang w:val="en-GB"/>
              </w:rPr>
            </w:pPr>
            <w:r w:rsidRPr="004640C7">
              <w:rPr>
                <w:b/>
                <w:sz w:val="18"/>
                <w:szCs w:val="18"/>
                <w:lang w:val="en-GB"/>
              </w:rPr>
              <w:t>26.9</w:t>
            </w:r>
          </w:p>
        </w:tc>
        <w:tc>
          <w:tcPr>
            <w:tcW w:w="793" w:type="dxa"/>
            <w:tcBorders>
              <w:top w:val="single" w:sz="4" w:space="0" w:color="auto"/>
              <w:left w:val="nil"/>
              <w:bottom w:val="single" w:sz="12" w:space="0" w:color="auto"/>
              <w:right w:val="nil"/>
            </w:tcBorders>
            <w:vAlign w:val="bottom"/>
          </w:tcPr>
          <w:p w:rsidR="00746548" w:rsidRPr="004640C7" w:rsidRDefault="00746548" w:rsidP="00DE452E">
            <w:pPr>
              <w:spacing w:before="80" w:after="80" w:line="220" w:lineRule="exact"/>
              <w:jc w:val="right"/>
              <w:rPr>
                <w:b/>
                <w:sz w:val="18"/>
                <w:szCs w:val="18"/>
                <w:lang w:val="en-GB"/>
              </w:rPr>
            </w:pPr>
            <w:r w:rsidRPr="004640C7">
              <w:rPr>
                <w:b/>
                <w:sz w:val="18"/>
                <w:szCs w:val="18"/>
                <w:lang w:val="en-GB"/>
              </w:rPr>
              <w:t>26.2</w:t>
            </w:r>
          </w:p>
        </w:tc>
      </w:tr>
    </w:tbl>
    <w:p w:rsidR="00746548" w:rsidRPr="005B16B0" w:rsidRDefault="00746548" w:rsidP="00746548">
      <w:pPr>
        <w:pStyle w:val="SingleTxtG"/>
        <w:spacing w:before="120"/>
        <w:ind w:firstLine="170"/>
        <w:rPr>
          <w:b/>
          <w:bCs/>
          <w:sz w:val="18"/>
          <w:szCs w:val="18"/>
          <w:lang w:val="en-GB"/>
        </w:rPr>
      </w:pPr>
      <w:r w:rsidRPr="005B16B0">
        <w:rPr>
          <w:i/>
          <w:sz w:val="18"/>
          <w:szCs w:val="18"/>
          <w:lang w:val="en-GB"/>
        </w:rPr>
        <w:t>Source</w:t>
      </w:r>
      <w:r w:rsidRPr="005B16B0">
        <w:rPr>
          <w:sz w:val="18"/>
          <w:szCs w:val="18"/>
          <w:lang w:val="en-GB"/>
        </w:rPr>
        <w:t>: Office of National Statistics, data from the registry of births, marriages and deaths.</w:t>
      </w:r>
    </w:p>
    <w:p w:rsidR="00746548" w:rsidRPr="005B16B0" w:rsidRDefault="00CD28B4" w:rsidP="00CD28B4">
      <w:pPr>
        <w:pStyle w:val="H23G"/>
        <w:rPr>
          <w:lang w:val="en-GB"/>
        </w:rPr>
      </w:pPr>
      <w:r>
        <w:rPr>
          <w:lang w:val="en-GB"/>
        </w:rPr>
        <w:tab/>
      </w:r>
      <w:r>
        <w:rPr>
          <w:lang w:val="en-GB"/>
        </w:rPr>
        <w:tab/>
      </w:r>
      <w:r w:rsidR="00746548" w:rsidRPr="00CD28B4">
        <w:rPr>
          <w:b w:val="0"/>
          <w:lang w:val="en-GB"/>
        </w:rPr>
        <w:t>Table 2</w:t>
      </w:r>
      <w:r w:rsidR="00746548" w:rsidRPr="005B16B0">
        <w:rPr>
          <w:lang w:val="en-GB"/>
        </w:rPr>
        <w:br/>
        <w:t>Mortality (children under four) 1990</w:t>
      </w:r>
      <w:r w:rsidR="00FD36C0">
        <w:rPr>
          <w:lang w:val="en-GB"/>
        </w:rPr>
        <w:t>–</w:t>
      </w:r>
      <w:r w:rsidR="00746548" w:rsidRPr="005B16B0">
        <w:rPr>
          <w:lang w:val="en-GB"/>
        </w:rPr>
        <w:t xml:space="preserve">2007 </w:t>
      </w:r>
      <w:r>
        <w:rPr>
          <w:lang w:val="en-GB"/>
        </w:rPr>
        <w:br/>
      </w:r>
      <w:r w:rsidR="00746548" w:rsidRPr="00CD28B4">
        <w:rPr>
          <w:b w:val="0"/>
          <w:sz w:val="16"/>
          <w:szCs w:val="16"/>
          <w:lang w:val="en-GB"/>
        </w:rPr>
        <w:t>(</w:t>
      </w:r>
      <w:r w:rsidRPr="00CD28B4">
        <w:rPr>
          <w:b w:val="0"/>
          <w:sz w:val="16"/>
          <w:szCs w:val="16"/>
          <w:lang w:val="en-GB"/>
        </w:rPr>
        <w:t xml:space="preserve">Per </w:t>
      </w:r>
      <w:r w:rsidR="00746548" w:rsidRPr="00CD28B4">
        <w:rPr>
          <w:b w:val="0"/>
          <w:sz w:val="16"/>
          <w:szCs w:val="16"/>
          <w:lang w:val="en-GB"/>
        </w:rPr>
        <w:t>1,000 live births)</w:t>
      </w:r>
    </w:p>
    <w:tbl>
      <w:tblPr>
        <w:tblW w:w="8505" w:type="dxa"/>
        <w:tblInd w:w="1134" w:type="dxa"/>
        <w:tblLayout w:type="fixed"/>
        <w:tblCellMar>
          <w:left w:w="0" w:type="dxa"/>
          <w:right w:w="0" w:type="dxa"/>
        </w:tblCellMar>
        <w:tblLook w:val="01E0"/>
      </w:tblPr>
      <w:tblGrid>
        <w:gridCol w:w="2985"/>
        <w:gridCol w:w="1104"/>
        <w:gridCol w:w="1104"/>
        <w:gridCol w:w="1104"/>
        <w:gridCol w:w="1104"/>
        <w:gridCol w:w="1104"/>
      </w:tblGrid>
      <w:tr w:rsidR="00746548" w:rsidRPr="0056572C" w:rsidTr="00515A52">
        <w:tc>
          <w:tcPr>
            <w:tcW w:w="2586" w:type="dxa"/>
            <w:tcBorders>
              <w:top w:val="single" w:sz="4" w:space="0" w:color="auto"/>
              <w:left w:val="nil"/>
              <w:bottom w:val="single" w:sz="12" w:space="0" w:color="auto"/>
              <w:right w:val="nil"/>
            </w:tcBorders>
          </w:tcPr>
          <w:p w:rsidR="00746548" w:rsidRPr="005B16B0" w:rsidRDefault="00746548" w:rsidP="00DE452E">
            <w:pPr>
              <w:pStyle w:val="SingleTxtG"/>
              <w:spacing w:before="80" w:after="80" w:line="200" w:lineRule="exact"/>
              <w:ind w:left="0" w:right="0"/>
              <w:rPr>
                <w:lang w:val="en-GB"/>
              </w:rPr>
            </w:pPr>
          </w:p>
        </w:tc>
        <w:tc>
          <w:tcPr>
            <w:tcW w:w="957" w:type="dxa"/>
            <w:tcBorders>
              <w:top w:val="single" w:sz="4" w:space="0" w:color="auto"/>
              <w:left w:val="nil"/>
              <w:bottom w:val="single" w:sz="12" w:space="0" w:color="auto"/>
              <w:right w:val="nil"/>
            </w:tcBorders>
            <w:vAlign w:val="bottom"/>
          </w:tcPr>
          <w:p w:rsidR="00746548" w:rsidRPr="005B16B0" w:rsidRDefault="00746548" w:rsidP="00DE452E">
            <w:pPr>
              <w:pStyle w:val="SingleTxtG"/>
              <w:spacing w:before="80" w:after="80" w:line="200" w:lineRule="exact"/>
              <w:ind w:left="0" w:right="0"/>
              <w:jc w:val="right"/>
              <w:rPr>
                <w:lang w:val="en-GB"/>
              </w:rPr>
            </w:pPr>
            <w:r w:rsidRPr="005B16B0">
              <w:rPr>
                <w:bCs/>
                <w:i/>
                <w:sz w:val="16"/>
                <w:szCs w:val="26"/>
                <w:lang w:val="en-GB"/>
              </w:rPr>
              <w:t>1990</w:t>
            </w:r>
            <w:r w:rsidR="00FD36C0">
              <w:rPr>
                <w:b/>
                <w:lang w:val="en-GB"/>
              </w:rPr>
              <w:t>–</w:t>
            </w:r>
            <w:r w:rsidRPr="005B16B0">
              <w:rPr>
                <w:bCs/>
                <w:i/>
                <w:sz w:val="16"/>
                <w:szCs w:val="26"/>
                <w:lang w:val="en-GB"/>
              </w:rPr>
              <w:t>94</w:t>
            </w:r>
          </w:p>
        </w:tc>
        <w:tc>
          <w:tcPr>
            <w:tcW w:w="957" w:type="dxa"/>
            <w:tcBorders>
              <w:top w:val="single" w:sz="4" w:space="0" w:color="auto"/>
              <w:left w:val="nil"/>
              <w:bottom w:val="single" w:sz="12" w:space="0" w:color="auto"/>
              <w:right w:val="nil"/>
            </w:tcBorders>
            <w:vAlign w:val="bottom"/>
          </w:tcPr>
          <w:p w:rsidR="00746548" w:rsidRPr="005B16B0" w:rsidRDefault="00746548" w:rsidP="00DE452E">
            <w:pPr>
              <w:pStyle w:val="SingleTxtG"/>
              <w:spacing w:before="80" w:after="80" w:line="200" w:lineRule="exact"/>
              <w:ind w:left="0" w:right="0"/>
              <w:jc w:val="right"/>
              <w:rPr>
                <w:lang w:val="en-GB"/>
              </w:rPr>
            </w:pPr>
            <w:r w:rsidRPr="005B16B0">
              <w:rPr>
                <w:bCs/>
                <w:i/>
                <w:sz w:val="16"/>
                <w:szCs w:val="26"/>
                <w:lang w:val="en-GB"/>
              </w:rPr>
              <w:t>1995</w:t>
            </w:r>
            <w:r w:rsidR="00FD36C0">
              <w:rPr>
                <w:b/>
                <w:lang w:val="en-GB"/>
              </w:rPr>
              <w:t>–</w:t>
            </w:r>
            <w:r w:rsidRPr="005B16B0">
              <w:rPr>
                <w:bCs/>
                <w:i/>
                <w:sz w:val="16"/>
                <w:szCs w:val="26"/>
                <w:lang w:val="en-GB"/>
              </w:rPr>
              <w:t>99</w:t>
            </w:r>
          </w:p>
        </w:tc>
        <w:tc>
          <w:tcPr>
            <w:tcW w:w="957" w:type="dxa"/>
            <w:tcBorders>
              <w:top w:val="single" w:sz="4" w:space="0" w:color="auto"/>
              <w:left w:val="nil"/>
              <w:bottom w:val="single" w:sz="12" w:space="0" w:color="auto"/>
              <w:right w:val="nil"/>
            </w:tcBorders>
            <w:vAlign w:val="bottom"/>
          </w:tcPr>
          <w:p w:rsidR="00746548" w:rsidRPr="005B16B0" w:rsidRDefault="00746548" w:rsidP="00DE452E">
            <w:pPr>
              <w:pStyle w:val="SingleTxtG"/>
              <w:spacing w:before="80" w:after="80" w:line="200" w:lineRule="exact"/>
              <w:ind w:left="0" w:right="0"/>
              <w:jc w:val="right"/>
              <w:rPr>
                <w:lang w:val="en-GB"/>
              </w:rPr>
            </w:pPr>
            <w:r w:rsidRPr="005B16B0">
              <w:rPr>
                <w:bCs/>
                <w:i/>
                <w:sz w:val="16"/>
                <w:szCs w:val="26"/>
                <w:lang w:val="en-GB"/>
              </w:rPr>
              <w:t>2000</w:t>
            </w:r>
            <w:r w:rsidR="00FD36C0">
              <w:rPr>
                <w:b/>
                <w:lang w:val="en-GB"/>
              </w:rPr>
              <w:t>–</w:t>
            </w:r>
            <w:r w:rsidRPr="005B16B0">
              <w:rPr>
                <w:bCs/>
                <w:i/>
                <w:sz w:val="16"/>
                <w:szCs w:val="26"/>
                <w:lang w:val="en-GB"/>
              </w:rPr>
              <w:t>02</w:t>
            </w:r>
          </w:p>
        </w:tc>
        <w:tc>
          <w:tcPr>
            <w:tcW w:w="957" w:type="dxa"/>
            <w:tcBorders>
              <w:top w:val="single" w:sz="4" w:space="0" w:color="auto"/>
              <w:left w:val="nil"/>
              <w:bottom w:val="single" w:sz="12" w:space="0" w:color="auto"/>
              <w:right w:val="nil"/>
            </w:tcBorders>
            <w:vAlign w:val="bottom"/>
          </w:tcPr>
          <w:p w:rsidR="00746548" w:rsidRPr="005B16B0" w:rsidRDefault="00746548" w:rsidP="00DE452E">
            <w:pPr>
              <w:pStyle w:val="SingleTxtG"/>
              <w:spacing w:before="80" w:after="80" w:line="200" w:lineRule="exact"/>
              <w:ind w:left="0" w:right="0"/>
              <w:jc w:val="right"/>
              <w:rPr>
                <w:lang w:val="en-GB"/>
              </w:rPr>
            </w:pPr>
            <w:r w:rsidRPr="005B16B0">
              <w:rPr>
                <w:bCs/>
                <w:i/>
                <w:sz w:val="16"/>
                <w:szCs w:val="26"/>
                <w:lang w:val="en-GB"/>
              </w:rPr>
              <w:t>2005</w:t>
            </w:r>
          </w:p>
        </w:tc>
        <w:tc>
          <w:tcPr>
            <w:tcW w:w="957" w:type="dxa"/>
            <w:tcBorders>
              <w:top w:val="single" w:sz="4" w:space="0" w:color="auto"/>
              <w:left w:val="nil"/>
              <w:bottom w:val="single" w:sz="12" w:space="0" w:color="auto"/>
              <w:right w:val="nil"/>
            </w:tcBorders>
            <w:vAlign w:val="bottom"/>
          </w:tcPr>
          <w:p w:rsidR="00746548" w:rsidRPr="005B16B0" w:rsidRDefault="00746548" w:rsidP="00DE452E">
            <w:pPr>
              <w:pStyle w:val="SingleTxtG"/>
              <w:spacing w:before="80" w:after="80" w:line="200" w:lineRule="exact"/>
              <w:ind w:left="0" w:right="0"/>
              <w:jc w:val="right"/>
              <w:rPr>
                <w:lang w:val="en-GB"/>
              </w:rPr>
            </w:pPr>
            <w:r w:rsidRPr="005B16B0">
              <w:rPr>
                <w:bCs/>
                <w:i/>
                <w:sz w:val="16"/>
                <w:szCs w:val="26"/>
                <w:lang w:val="en-GB"/>
              </w:rPr>
              <w:t>2007</w:t>
            </w:r>
          </w:p>
        </w:tc>
      </w:tr>
      <w:tr w:rsidR="00746548" w:rsidRPr="0056572C" w:rsidTr="00515A52">
        <w:tc>
          <w:tcPr>
            <w:tcW w:w="2586" w:type="dxa"/>
            <w:tcBorders>
              <w:top w:val="single" w:sz="12" w:space="0" w:color="auto"/>
              <w:left w:val="nil"/>
              <w:bottom w:val="nil"/>
              <w:right w:val="nil"/>
            </w:tcBorders>
          </w:tcPr>
          <w:p w:rsidR="00746548" w:rsidRPr="005B16B0" w:rsidRDefault="00776DF1" w:rsidP="00DE452E">
            <w:pPr>
              <w:pStyle w:val="SingleTxtG"/>
              <w:spacing w:before="40" w:after="40" w:line="220" w:lineRule="exact"/>
              <w:ind w:left="0" w:right="0"/>
              <w:jc w:val="left"/>
              <w:rPr>
                <w:lang w:val="en-GB"/>
              </w:rPr>
            </w:pPr>
            <w:r w:rsidRPr="005B16B0">
              <w:rPr>
                <w:sz w:val="18"/>
                <w:szCs w:val="26"/>
                <w:lang w:val="en-GB"/>
              </w:rPr>
              <w:t>Neonatal mortality (0</w:t>
            </w:r>
            <w:r w:rsidR="00FD36C0">
              <w:rPr>
                <w:b/>
                <w:lang w:val="en-GB"/>
              </w:rPr>
              <w:t>–</w:t>
            </w:r>
            <w:r w:rsidRPr="005B16B0">
              <w:rPr>
                <w:sz w:val="18"/>
                <w:szCs w:val="26"/>
                <w:lang w:val="en-GB"/>
              </w:rPr>
              <w:t>1</w:t>
            </w:r>
            <w:r w:rsidR="00746548" w:rsidRPr="005B16B0">
              <w:rPr>
                <w:sz w:val="18"/>
                <w:szCs w:val="26"/>
                <w:lang w:val="en-GB"/>
              </w:rPr>
              <w:t xml:space="preserve"> month)</w:t>
            </w:r>
          </w:p>
        </w:tc>
        <w:tc>
          <w:tcPr>
            <w:tcW w:w="957" w:type="dxa"/>
            <w:tcBorders>
              <w:top w:val="single" w:sz="12" w:space="0" w:color="auto"/>
              <w:left w:val="nil"/>
              <w:bottom w:val="nil"/>
              <w:right w:val="nil"/>
            </w:tcBorders>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22.0</w:t>
            </w:r>
          </w:p>
        </w:tc>
        <w:tc>
          <w:tcPr>
            <w:tcW w:w="957" w:type="dxa"/>
            <w:tcBorders>
              <w:top w:val="single" w:sz="12" w:space="0" w:color="auto"/>
              <w:left w:val="nil"/>
              <w:bottom w:val="nil"/>
              <w:right w:val="nil"/>
            </w:tcBorders>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20.2</w:t>
            </w:r>
          </w:p>
        </w:tc>
        <w:tc>
          <w:tcPr>
            <w:tcW w:w="957" w:type="dxa"/>
            <w:tcBorders>
              <w:top w:val="single" w:sz="12" w:space="0" w:color="auto"/>
              <w:left w:val="nil"/>
              <w:bottom w:val="nil"/>
              <w:right w:val="nil"/>
            </w:tcBorders>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20.5</w:t>
            </w:r>
          </w:p>
        </w:tc>
        <w:tc>
          <w:tcPr>
            <w:tcW w:w="957" w:type="dxa"/>
            <w:tcBorders>
              <w:top w:val="single" w:sz="12" w:space="0" w:color="auto"/>
              <w:left w:val="nil"/>
              <w:bottom w:val="nil"/>
              <w:right w:val="nil"/>
            </w:tcBorders>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19.8</w:t>
            </w:r>
          </w:p>
        </w:tc>
        <w:tc>
          <w:tcPr>
            <w:tcW w:w="957" w:type="dxa"/>
            <w:tcBorders>
              <w:top w:val="single" w:sz="12" w:space="0" w:color="auto"/>
              <w:left w:val="nil"/>
              <w:bottom w:val="nil"/>
              <w:right w:val="nil"/>
            </w:tcBorders>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17.8</w:t>
            </w:r>
          </w:p>
        </w:tc>
      </w:tr>
      <w:tr w:rsidR="00746548" w:rsidRPr="0056572C" w:rsidTr="00515A52">
        <w:tc>
          <w:tcPr>
            <w:tcW w:w="2586" w:type="dxa"/>
          </w:tcPr>
          <w:p w:rsidR="00746548" w:rsidRPr="005B16B0" w:rsidRDefault="00746548" w:rsidP="00DE452E">
            <w:pPr>
              <w:pStyle w:val="SingleTxtG"/>
              <w:spacing w:before="40" w:after="40" w:line="220" w:lineRule="exact"/>
              <w:ind w:left="0" w:right="0"/>
              <w:jc w:val="left"/>
              <w:rPr>
                <w:lang w:val="en-GB"/>
              </w:rPr>
            </w:pPr>
            <w:r w:rsidRPr="005B16B0">
              <w:rPr>
                <w:sz w:val="18"/>
                <w:szCs w:val="26"/>
                <w:lang w:val="en-GB"/>
              </w:rPr>
              <w:t>Post-neonatal mortality</w:t>
            </w:r>
            <w:r w:rsidR="00515A52">
              <w:rPr>
                <w:sz w:val="18"/>
                <w:szCs w:val="26"/>
                <w:lang w:val="en-GB"/>
              </w:rPr>
              <w:t xml:space="preserve"> </w:t>
            </w:r>
            <w:r w:rsidRPr="005B16B0">
              <w:rPr>
                <w:sz w:val="18"/>
                <w:szCs w:val="26"/>
                <w:lang w:val="en-GB"/>
              </w:rPr>
              <w:t>(1</w:t>
            </w:r>
            <w:r w:rsidR="00FD36C0">
              <w:rPr>
                <w:b/>
                <w:lang w:val="en-GB"/>
              </w:rPr>
              <w:t>–</w:t>
            </w:r>
            <w:r w:rsidRPr="005B16B0">
              <w:rPr>
                <w:sz w:val="18"/>
                <w:szCs w:val="26"/>
                <w:lang w:val="en-GB"/>
              </w:rPr>
              <w:t>12 months)</w:t>
            </w:r>
          </w:p>
        </w:tc>
        <w:tc>
          <w:tcPr>
            <w:tcW w:w="957" w:type="dxa"/>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18.6</w:t>
            </w:r>
          </w:p>
        </w:tc>
        <w:tc>
          <w:tcPr>
            <w:tcW w:w="957" w:type="dxa"/>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14.1</w:t>
            </w:r>
          </w:p>
        </w:tc>
        <w:tc>
          <w:tcPr>
            <w:tcW w:w="957" w:type="dxa"/>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10.7</w:t>
            </w:r>
          </w:p>
        </w:tc>
        <w:tc>
          <w:tcPr>
            <w:tcW w:w="957" w:type="dxa"/>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10.6</w:t>
            </w:r>
          </w:p>
        </w:tc>
        <w:tc>
          <w:tcPr>
            <w:tcW w:w="957" w:type="dxa"/>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8.4</w:t>
            </w:r>
          </w:p>
        </w:tc>
      </w:tr>
      <w:tr w:rsidR="00746548" w:rsidRPr="0056572C" w:rsidTr="00515A52">
        <w:tc>
          <w:tcPr>
            <w:tcW w:w="2586" w:type="dxa"/>
          </w:tcPr>
          <w:p w:rsidR="00746548" w:rsidRPr="005B16B0" w:rsidRDefault="00746548" w:rsidP="00DE452E">
            <w:pPr>
              <w:pStyle w:val="SingleTxtG"/>
              <w:spacing w:before="40" w:after="40" w:line="220" w:lineRule="exact"/>
              <w:ind w:left="0" w:right="0"/>
              <w:jc w:val="left"/>
              <w:rPr>
                <w:lang w:val="en-GB"/>
              </w:rPr>
            </w:pPr>
            <w:r w:rsidRPr="005B16B0">
              <w:rPr>
                <w:sz w:val="18"/>
                <w:szCs w:val="26"/>
                <w:lang w:val="en-GB"/>
              </w:rPr>
              <w:t>Infant mortality (0</w:t>
            </w:r>
            <w:r w:rsidR="00FD36C0">
              <w:rPr>
                <w:b/>
                <w:lang w:val="en-GB"/>
              </w:rPr>
              <w:t>–</w:t>
            </w:r>
            <w:r w:rsidRPr="005B16B0">
              <w:rPr>
                <w:sz w:val="18"/>
                <w:szCs w:val="26"/>
                <w:lang w:val="en-GB"/>
              </w:rPr>
              <w:t>1 year)</w:t>
            </w:r>
          </w:p>
        </w:tc>
        <w:tc>
          <w:tcPr>
            <w:tcW w:w="957" w:type="dxa"/>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40.6</w:t>
            </w:r>
          </w:p>
        </w:tc>
        <w:tc>
          <w:tcPr>
            <w:tcW w:w="957" w:type="dxa"/>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34.3</w:t>
            </w:r>
          </w:p>
        </w:tc>
        <w:tc>
          <w:tcPr>
            <w:tcW w:w="957" w:type="dxa"/>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31.2</w:t>
            </w:r>
          </w:p>
        </w:tc>
        <w:tc>
          <w:tcPr>
            <w:tcW w:w="957" w:type="dxa"/>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30.4</w:t>
            </w:r>
          </w:p>
        </w:tc>
        <w:tc>
          <w:tcPr>
            <w:tcW w:w="957" w:type="dxa"/>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26.2</w:t>
            </w:r>
          </w:p>
        </w:tc>
      </w:tr>
      <w:tr w:rsidR="00746548" w:rsidRPr="0056572C" w:rsidTr="00515A52">
        <w:tc>
          <w:tcPr>
            <w:tcW w:w="2586" w:type="dxa"/>
            <w:tcBorders>
              <w:top w:val="nil"/>
              <w:left w:val="nil"/>
              <w:bottom w:val="single" w:sz="12" w:space="0" w:color="auto"/>
              <w:right w:val="nil"/>
            </w:tcBorders>
          </w:tcPr>
          <w:p w:rsidR="00746548" w:rsidRPr="005B16B0" w:rsidRDefault="00746548" w:rsidP="00DE452E">
            <w:pPr>
              <w:pStyle w:val="SingleTxtG"/>
              <w:spacing w:before="40" w:after="40" w:line="220" w:lineRule="exact"/>
              <w:ind w:left="0" w:right="0"/>
              <w:jc w:val="left"/>
              <w:rPr>
                <w:lang w:val="en-GB"/>
              </w:rPr>
            </w:pPr>
            <w:r w:rsidRPr="005B16B0">
              <w:rPr>
                <w:sz w:val="18"/>
                <w:szCs w:val="26"/>
                <w:lang w:val="en-GB"/>
              </w:rPr>
              <w:t>Infant/child mortality</w:t>
            </w:r>
            <w:r w:rsidR="00515A52">
              <w:rPr>
                <w:sz w:val="18"/>
                <w:szCs w:val="26"/>
                <w:lang w:val="en-GB"/>
              </w:rPr>
              <w:t xml:space="preserve"> </w:t>
            </w:r>
            <w:r w:rsidRPr="005B16B0">
              <w:rPr>
                <w:sz w:val="18"/>
                <w:szCs w:val="26"/>
                <w:lang w:val="en-GB"/>
              </w:rPr>
              <w:t>(0</w:t>
            </w:r>
            <w:r w:rsidR="00FD36C0">
              <w:rPr>
                <w:b/>
                <w:lang w:val="en-GB"/>
              </w:rPr>
              <w:t>–</w:t>
            </w:r>
            <w:r w:rsidRPr="005B16B0">
              <w:rPr>
                <w:sz w:val="18"/>
                <w:szCs w:val="26"/>
                <w:lang w:val="en-GB"/>
              </w:rPr>
              <w:t>4 years)</w:t>
            </w:r>
          </w:p>
        </w:tc>
        <w:tc>
          <w:tcPr>
            <w:tcW w:w="957" w:type="dxa"/>
            <w:tcBorders>
              <w:top w:val="nil"/>
              <w:left w:val="nil"/>
              <w:bottom w:val="single" w:sz="12" w:space="0" w:color="auto"/>
              <w:right w:val="nil"/>
            </w:tcBorders>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45.7</w:t>
            </w:r>
          </w:p>
        </w:tc>
        <w:tc>
          <w:tcPr>
            <w:tcW w:w="957" w:type="dxa"/>
            <w:tcBorders>
              <w:top w:val="nil"/>
              <w:left w:val="nil"/>
              <w:bottom w:val="single" w:sz="12" w:space="0" w:color="auto"/>
              <w:right w:val="nil"/>
            </w:tcBorders>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39.4</w:t>
            </w:r>
          </w:p>
        </w:tc>
        <w:tc>
          <w:tcPr>
            <w:tcW w:w="957" w:type="dxa"/>
            <w:tcBorders>
              <w:top w:val="nil"/>
              <w:left w:val="nil"/>
              <w:bottom w:val="single" w:sz="12" w:space="0" w:color="auto"/>
              <w:right w:val="nil"/>
            </w:tcBorders>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35.5</w:t>
            </w:r>
          </w:p>
        </w:tc>
        <w:tc>
          <w:tcPr>
            <w:tcW w:w="957" w:type="dxa"/>
            <w:tcBorders>
              <w:top w:val="nil"/>
              <w:left w:val="nil"/>
              <w:bottom w:val="single" w:sz="12" w:space="0" w:color="auto"/>
              <w:right w:val="nil"/>
            </w:tcBorders>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34.5</w:t>
            </w:r>
          </w:p>
        </w:tc>
        <w:tc>
          <w:tcPr>
            <w:tcW w:w="957" w:type="dxa"/>
            <w:tcBorders>
              <w:top w:val="nil"/>
              <w:left w:val="nil"/>
              <w:bottom w:val="single" w:sz="12" w:space="0" w:color="auto"/>
              <w:right w:val="nil"/>
            </w:tcBorders>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30.8</w:t>
            </w:r>
          </w:p>
        </w:tc>
      </w:tr>
    </w:tbl>
    <w:p w:rsidR="00746548" w:rsidRPr="005B16B0" w:rsidRDefault="00746548" w:rsidP="00746548">
      <w:pPr>
        <w:pStyle w:val="H23G"/>
        <w:rPr>
          <w:lang w:val="en-GB"/>
        </w:rPr>
      </w:pPr>
      <w:r w:rsidRPr="005B16B0">
        <w:rPr>
          <w:lang w:val="en-GB"/>
        </w:rPr>
        <w:tab/>
      </w:r>
      <w:r w:rsidRPr="005B16B0">
        <w:rPr>
          <w:lang w:val="en-GB"/>
        </w:rPr>
        <w:tab/>
        <w:t>Deaths in hospital among children under five</w:t>
      </w:r>
    </w:p>
    <w:p w:rsidR="00776DF1" w:rsidRPr="005B16B0" w:rsidRDefault="00746548" w:rsidP="00776DF1">
      <w:pPr>
        <w:pStyle w:val="Bullet1G"/>
        <w:numPr>
          <w:ilvl w:val="0"/>
          <w:numId w:val="17"/>
        </w:numPr>
        <w:rPr>
          <w:lang w:val="en-GB"/>
        </w:rPr>
      </w:pPr>
      <w:r w:rsidRPr="005B16B0">
        <w:rPr>
          <w:lang w:val="en-GB"/>
        </w:rPr>
        <w:t>Hospital deaths due to diarrhoea fell by 81</w:t>
      </w:r>
      <w:r w:rsidR="001466A2">
        <w:rPr>
          <w:lang w:val="en-GB"/>
        </w:rPr>
        <w:t>%</w:t>
      </w:r>
      <w:r w:rsidRPr="005B16B0">
        <w:rPr>
          <w:lang w:val="en-GB"/>
        </w:rPr>
        <w:t xml:space="preserve"> from 1995</w:t>
      </w:r>
      <w:r w:rsidR="00FD36C0">
        <w:rPr>
          <w:b/>
          <w:lang w:val="en-GB"/>
        </w:rPr>
        <w:t>–</w:t>
      </w:r>
      <w:r w:rsidRPr="005B16B0">
        <w:rPr>
          <w:lang w:val="en-GB"/>
        </w:rPr>
        <w:t>2007 (and by 36</w:t>
      </w:r>
      <w:r w:rsidR="001466A2">
        <w:rPr>
          <w:lang w:val="en-GB"/>
        </w:rPr>
        <w:t>%</w:t>
      </w:r>
      <w:r w:rsidRPr="005B16B0">
        <w:rPr>
          <w:lang w:val="en-GB"/>
        </w:rPr>
        <w:t xml:space="preserve"> from 2005</w:t>
      </w:r>
      <w:r w:rsidR="00FD36C0">
        <w:rPr>
          <w:b/>
          <w:lang w:val="en-GB"/>
        </w:rPr>
        <w:t>–</w:t>
      </w:r>
      <w:r w:rsidRPr="005B16B0">
        <w:rPr>
          <w:lang w:val="en-GB"/>
        </w:rPr>
        <w:t xml:space="preserve">2007) </w:t>
      </w:r>
    </w:p>
    <w:p w:rsidR="00746548" w:rsidRPr="005B16B0" w:rsidRDefault="00746548" w:rsidP="00776DF1">
      <w:pPr>
        <w:pStyle w:val="Bullet1G"/>
        <w:numPr>
          <w:ilvl w:val="0"/>
          <w:numId w:val="17"/>
        </w:numPr>
        <w:rPr>
          <w:lang w:val="en-GB"/>
        </w:rPr>
      </w:pPr>
      <w:r w:rsidRPr="005B16B0">
        <w:rPr>
          <w:lang w:val="en-GB"/>
        </w:rPr>
        <w:t>Hospital deaths due to acute respiratory infections fell by 60</w:t>
      </w:r>
      <w:r w:rsidR="001466A2">
        <w:rPr>
          <w:lang w:val="en-GB"/>
        </w:rPr>
        <w:t>%</w:t>
      </w:r>
      <w:r w:rsidRPr="005B16B0">
        <w:rPr>
          <w:lang w:val="en-GB"/>
        </w:rPr>
        <w:t xml:space="preserve"> from 1995</w:t>
      </w:r>
      <w:r w:rsidR="00FD36C0">
        <w:rPr>
          <w:b/>
          <w:lang w:val="en-GB"/>
        </w:rPr>
        <w:t>–</w:t>
      </w:r>
      <w:r w:rsidRPr="005B16B0">
        <w:rPr>
          <w:lang w:val="en-GB"/>
        </w:rPr>
        <w:t>2007 (and by 22</w:t>
      </w:r>
      <w:r w:rsidR="001466A2">
        <w:rPr>
          <w:lang w:val="en-GB"/>
        </w:rPr>
        <w:t>%</w:t>
      </w:r>
      <w:r w:rsidRPr="005B16B0">
        <w:rPr>
          <w:lang w:val="en-GB"/>
        </w:rPr>
        <w:t xml:space="preserve"> from 2005</w:t>
      </w:r>
      <w:r w:rsidR="00FD36C0">
        <w:rPr>
          <w:b/>
          <w:lang w:val="en-GB"/>
        </w:rPr>
        <w:t>–</w:t>
      </w:r>
      <w:r w:rsidRPr="005B16B0">
        <w:rPr>
          <w:lang w:val="en-GB"/>
        </w:rPr>
        <w:t xml:space="preserve">2007). </w:t>
      </w:r>
    </w:p>
    <w:p w:rsidR="00746548" w:rsidRPr="005B16B0" w:rsidRDefault="00F02902" w:rsidP="00746548">
      <w:pPr>
        <w:pStyle w:val="H23G"/>
        <w:rPr>
          <w:lang w:val="en-GB"/>
        </w:rPr>
      </w:pPr>
      <w:r w:rsidRPr="005B16B0">
        <w:rPr>
          <w:lang w:val="en-GB"/>
        </w:rPr>
        <w:tab/>
      </w:r>
      <w:r w:rsidR="00746548" w:rsidRPr="005B16B0">
        <w:rPr>
          <w:lang w:val="en-GB"/>
        </w:rPr>
        <w:t>2.</w:t>
      </w:r>
      <w:r w:rsidR="00746548" w:rsidRPr="005B16B0">
        <w:rPr>
          <w:lang w:val="en-GB"/>
        </w:rPr>
        <w:tab/>
        <w:t>Deaths in childbirth</w:t>
      </w:r>
    </w:p>
    <w:p w:rsidR="00746548" w:rsidRPr="005B16B0" w:rsidRDefault="00CD28B4" w:rsidP="00CD28B4">
      <w:pPr>
        <w:pStyle w:val="H23G"/>
        <w:rPr>
          <w:bCs/>
          <w:sz w:val="16"/>
          <w:szCs w:val="16"/>
          <w:lang w:val="en-GB"/>
        </w:rPr>
      </w:pPr>
      <w:r>
        <w:rPr>
          <w:lang w:val="en-GB"/>
        </w:rPr>
        <w:tab/>
      </w:r>
      <w:r>
        <w:rPr>
          <w:lang w:val="en-GB"/>
        </w:rPr>
        <w:tab/>
      </w:r>
      <w:r w:rsidR="00746548" w:rsidRPr="00CD28B4">
        <w:rPr>
          <w:b w:val="0"/>
          <w:lang w:val="en-GB"/>
        </w:rPr>
        <w:t>Table 3</w:t>
      </w:r>
      <w:r w:rsidR="00746548" w:rsidRPr="005B16B0">
        <w:rPr>
          <w:lang w:val="en-GB"/>
        </w:rPr>
        <w:br/>
        <w:t>Deaths in childbirth 1985</w:t>
      </w:r>
      <w:r w:rsidR="00FD36C0">
        <w:rPr>
          <w:lang w:val="en-GB"/>
        </w:rPr>
        <w:t>–</w:t>
      </w:r>
      <w:r w:rsidR="00746548" w:rsidRPr="005B16B0">
        <w:rPr>
          <w:lang w:val="en-GB"/>
        </w:rPr>
        <w:t>2007</w:t>
      </w:r>
      <w:r>
        <w:rPr>
          <w:lang w:val="en-GB"/>
        </w:rPr>
        <w:br/>
      </w:r>
      <w:r w:rsidR="00746548" w:rsidRPr="00CD28B4">
        <w:rPr>
          <w:b w:val="0"/>
          <w:bCs/>
          <w:sz w:val="16"/>
          <w:szCs w:val="16"/>
          <w:lang w:val="en-GB"/>
        </w:rPr>
        <w:t>(per 100,000 live births)</w:t>
      </w:r>
    </w:p>
    <w:tbl>
      <w:tblPr>
        <w:tblW w:w="7365" w:type="dxa"/>
        <w:tblInd w:w="1134" w:type="dxa"/>
        <w:tblLayout w:type="fixed"/>
        <w:tblCellMar>
          <w:left w:w="0" w:type="dxa"/>
          <w:right w:w="0" w:type="dxa"/>
        </w:tblCellMar>
        <w:tblLook w:val="01E0"/>
      </w:tblPr>
      <w:tblGrid>
        <w:gridCol w:w="2725"/>
        <w:gridCol w:w="775"/>
        <w:gridCol w:w="773"/>
        <w:gridCol w:w="773"/>
        <w:gridCol w:w="773"/>
        <w:gridCol w:w="773"/>
        <w:gridCol w:w="773"/>
      </w:tblGrid>
      <w:tr w:rsidR="00746548" w:rsidRPr="0056572C" w:rsidTr="00746548">
        <w:tc>
          <w:tcPr>
            <w:tcW w:w="2726" w:type="dxa"/>
            <w:tcBorders>
              <w:top w:val="single" w:sz="4" w:space="0" w:color="auto"/>
              <w:left w:val="nil"/>
              <w:bottom w:val="single" w:sz="12" w:space="0" w:color="auto"/>
              <w:right w:val="nil"/>
            </w:tcBorders>
          </w:tcPr>
          <w:p w:rsidR="00746548" w:rsidRPr="005B16B0" w:rsidRDefault="00746548" w:rsidP="00DE452E">
            <w:pPr>
              <w:pStyle w:val="SingleTxtG"/>
              <w:spacing w:before="80" w:after="80" w:line="200" w:lineRule="exact"/>
              <w:ind w:left="0" w:right="0"/>
              <w:rPr>
                <w:lang w:val="en-GB"/>
              </w:rPr>
            </w:pPr>
          </w:p>
        </w:tc>
        <w:tc>
          <w:tcPr>
            <w:tcW w:w="775" w:type="dxa"/>
            <w:tcBorders>
              <w:top w:val="single" w:sz="4" w:space="0" w:color="auto"/>
              <w:left w:val="nil"/>
              <w:bottom w:val="single" w:sz="12" w:space="0" w:color="auto"/>
              <w:right w:val="nil"/>
            </w:tcBorders>
            <w:vAlign w:val="bottom"/>
          </w:tcPr>
          <w:p w:rsidR="00746548" w:rsidRPr="005B16B0" w:rsidRDefault="00746548" w:rsidP="00DE452E">
            <w:pPr>
              <w:pStyle w:val="SingleTxtG"/>
              <w:spacing w:before="80" w:after="80" w:line="200" w:lineRule="exact"/>
              <w:ind w:left="0" w:right="0"/>
              <w:jc w:val="right"/>
              <w:rPr>
                <w:lang w:val="en-GB"/>
              </w:rPr>
            </w:pPr>
            <w:r w:rsidRPr="005B16B0">
              <w:rPr>
                <w:i/>
                <w:sz w:val="16"/>
                <w:szCs w:val="26"/>
                <w:lang w:val="en-GB"/>
              </w:rPr>
              <w:t>1985</w:t>
            </w:r>
            <w:r w:rsidR="00FD36C0">
              <w:rPr>
                <w:b/>
                <w:lang w:val="en-GB"/>
              </w:rPr>
              <w:t>–</w:t>
            </w:r>
            <w:r w:rsidRPr="005B16B0">
              <w:rPr>
                <w:i/>
                <w:sz w:val="16"/>
                <w:szCs w:val="26"/>
                <w:lang w:val="en-GB"/>
              </w:rPr>
              <w:t>89</w:t>
            </w:r>
          </w:p>
        </w:tc>
        <w:tc>
          <w:tcPr>
            <w:tcW w:w="774" w:type="dxa"/>
            <w:tcBorders>
              <w:top w:val="single" w:sz="4" w:space="0" w:color="auto"/>
              <w:left w:val="nil"/>
              <w:bottom w:val="single" w:sz="12" w:space="0" w:color="auto"/>
              <w:right w:val="nil"/>
            </w:tcBorders>
            <w:vAlign w:val="bottom"/>
          </w:tcPr>
          <w:p w:rsidR="00746548" w:rsidRPr="005B16B0" w:rsidRDefault="00746548" w:rsidP="00DE452E">
            <w:pPr>
              <w:pStyle w:val="SingleTxtG"/>
              <w:spacing w:before="80" w:after="80" w:line="200" w:lineRule="exact"/>
              <w:ind w:left="0" w:right="0"/>
              <w:jc w:val="right"/>
              <w:rPr>
                <w:lang w:val="en-GB"/>
              </w:rPr>
            </w:pPr>
            <w:r w:rsidRPr="005B16B0">
              <w:rPr>
                <w:i/>
                <w:sz w:val="16"/>
                <w:szCs w:val="26"/>
                <w:lang w:val="en-GB"/>
              </w:rPr>
              <w:t>1992</w:t>
            </w:r>
          </w:p>
        </w:tc>
        <w:tc>
          <w:tcPr>
            <w:tcW w:w="774" w:type="dxa"/>
            <w:tcBorders>
              <w:top w:val="single" w:sz="4" w:space="0" w:color="auto"/>
              <w:left w:val="nil"/>
              <w:bottom w:val="single" w:sz="12" w:space="0" w:color="auto"/>
              <w:right w:val="nil"/>
            </w:tcBorders>
            <w:vAlign w:val="bottom"/>
          </w:tcPr>
          <w:p w:rsidR="00746548" w:rsidRPr="005B16B0" w:rsidRDefault="00746548" w:rsidP="00DE452E">
            <w:pPr>
              <w:pStyle w:val="SingleTxtG"/>
              <w:spacing w:before="80" w:after="80" w:line="200" w:lineRule="exact"/>
              <w:ind w:left="0" w:right="0"/>
              <w:jc w:val="right"/>
              <w:rPr>
                <w:lang w:val="en-GB"/>
              </w:rPr>
            </w:pPr>
            <w:r w:rsidRPr="005B16B0">
              <w:rPr>
                <w:i/>
                <w:sz w:val="16"/>
                <w:szCs w:val="26"/>
                <w:lang w:val="en-GB"/>
              </w:rPr>
              <w:t>1999</w:t>
            </w:r>
          </w:p>
        </w:tc>
        <w:tc>
          <w:tcPr>
            <w:tcW w:w="774" w:type="dxa"/>
            <w:tcBorders>
              <w:top w:val="single" w:sz="4" w:space="0" w:color="auto"/>
              <w:left w:val="nil"/>
              <w:bottom w:val="single" w:sz="12" w:space="0" w:color="auto"/>
              <w:right w:val="nil"/>
            </w:tcBorders>
            <w:vAlign w:val="bottom"/>
          </w:tcPr>
          <w:p w:rsidR="00746548" w:rsidRPr="005B16B0" w:rsidRDefault="00746548" w:rsidP="00DE452E">
            <w:pPr>
              <w:pStyle w:val="SingleTxtG"/>
              <w:spacing w:before="80" w:after="80" w:line="200" w:lineRule="exact"/>
              <w:ind w:left="0" w:right="0"/>
              <w:jc w:val="right"/>
              <w:rPr>
                <w:lang w:val="en-GB"/>
              </w:rPr>
            </w:pPr>
            <w:r w:rsidRPr="005B16B0">
              <w:rPr>
                <w:i/>
                <w:sz w:val="16"/>
                <w:szCs w:val="26"/>
                <w:lang w:val="en-GB"/>
              </w:rPr>
              <w:t>2005</w:t>
            </w:r>
            <w:r w:rsidRPr="00D50342">
              <w:rPr>
                <w:i/>
                <w:sz w:val="18"/>
                <w:szCs w:val="18"/>
                <w:vertAlign w:val="superscript"/>
                <w:lang w:val="en-GB"/>
              </w:rPr>
              <w:t>2</w:t>
            </w:r>
          </w:p>
        </w:tc>
        <w:tc>
          <w:tcPr>
            <w:tcW w:w="774" w:type="dxa"/>
            <w:tcBorders>
              <w:top w:val="single" w:sz="4" w:space="0" w:color="auto"/>
              <w:left w:val="nil"/>
              <w:bottom w:val="single" w:sz="12" w:space="0" w:color="auto"/>
              <w:right w:val="nil"/>
            </w:tcBorders>
            <w:vAlign w:val="bottom"/>
          </w:tcPr>
          <w:p w:rsidR="00746548" w:rsidRPr="005B16B0" w:rsidRDefault="00746548" w:rsidP="00DE452E">
            <w:pPr>
              <w:pStyle w:val="SingleTxtG"/>
              <w:spacing w:before="80" w:after="80" w:line="200" w:lineRule="exact"/>
              <w:ind w:left="0" w:right="0"/>
              <w:jc w:val="right"/>
              <w:rPr>
                <w:lang w:val="en-GB"/>
              </w:rPr>
            </w:pPr>
            <w:r w:rsidRPr="005B16B0">
              <w:rPr>
                <w:i/>
                <w:sz w:val="16"/>
                <w:szCs w:val="26"/>
                <w:lang w:val="en-GB"/>
              </w:rPr>
              <w:t>2006</w:t>
            </w:r>
            <w:r w:rsidRPr="005B16B0">
              <w:rPr>
                <w:sz w:val="16"/>
                <w:szCs w:val="26"/>
                <w:vertAlign w:val="superscript"/>
                <w:lang w:val="en-GB"/>
              </w:rPr>
              <w:t>2</w:t>
            </w:r>
          </w:p>
        </w:tc>
        <w:tc>
          <w:tcPr>
            <w:tcW w:w="774" w:type="dxa"/>
            <w:tcBorders>
              <w:top w:val="single" w:sz="4" w:space="0" w:color="auto"/>
              <w:left w:val="nil"/>
              <w:bottom w:val="single" w:sz="12" w:space="0" w:color="auto"/>
              <w:right w:val="nil"/>
            </w:tcBorders>
            <w:vAlign w:val="bottom"/>
          </w:tcPr>
          <w:p w:rsidR="00746548" w:rsidRPr="005B16B0" w:rsidRDefault="00746548" w:rsidP="00DE452E">
            <w:pPr>
              <w:pStyle w:val="SingleTxtG"/>
              <w:spacing w:before="80" w:after="80" w:line="200" w:lineRule="exact"/>
              <w:ind w:left="0" w:right="0"/>
              <w:jc w:val="right"/>
              <w:rPr>
                <w:lang w:val="en-GB"/>
              </w:rPr>
            </w:pPr>
            <w:r w:rsidRPr="005B16B0">
              <w:rPr>
                <w:i/>
                <w:sz w:val="16"/>
                <w:szCs w:val="26"/>
                <w:lang w:val="en-GB"/>
              </w:rPr>
              <w:t>2007</w:t>
            </w:r>
            <w:r w:rsidRPr="00D50342">
              <w:rPr>
                <w:i/>
                <w:sz w:val="18"/>
                <w:szCs w:val="18"/>
                <w:vertAlign w:val="superscript"/>
                <w:lang w:val="en-GB"/>
              </w:rPr>
              <w:t>2</w:t>
            </w:r>
          </w:p>
        </w:tc>
      </w:tr>
      <w:tr w:rsidR="00746548" w:rsidRPr="0056572C" w:rsidTr="00746548">
        <w:tc>
          <w:tcPr>
            <w:tcW w:w="2726" w:type="dxa"/>
            <w:tcBorders>
              <w:top w:val="single" w:sz="12" w:space="0" w:color="auto"/>
              <w:left w:val="nil"/>
              <w:bottom w:val="nil"/>
              <w:right w:val="nil"/>
            </w:tcBorders>
          </w:tcPr>
          <w:p w:rsidR="00746548" w:rsidRPr="005B16B0" w:rsidRDefault="00746548" w:rsidP="00DE452E">
            <w:pPr>
              <w:pStyle w:val="SingleTxtG"/>
              <w:spacing w:before="40" w:after="40" w:line="220" w:lineRule="exact"/>
              <w:ind w:left="0" w:right="0"/>
              <w:jc w:val="left"/>
              <w:rPr>
                <w:lang w:val="en-GB"/>
              </w:rPr>
            </w:pPr>
            <w:r w:rsidRPr="005B16B0">
              <w:rPr>
                <w:sz w:val="18"/>
                <w:szCs w:val="26"/>
                <w:lang w:val="en-GB"/>
              </w:rPr>
              <w:t>Deaths in childbirth</w:t>
            </w:r>
          </w:p>
        </w:tc>
        <w:tc>
          <w:tcPr>
            <w:tcW w:w="775" w:type="dxa"/>
            <w:tcBorders>
              <w:top w:val="single" w:sz="12" w:space="0" w:color="auto"/>
              <w:left w:val="nil"/>
              <w:bottom w:val="nil"/>
              <w:right w:val="nil"/>
            </w:tcBorders>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230</w:t>
            </w:r>
          </w:p>
        </w:tc>
        <w:tc>
          <w:tcPr>
            <w:tcW w:w="774" w:type="dxa"/>
            <w:tcBorders>
              <w:top w:val="single" w:sz="12" w:space="0" w:color="auto"/>
              <w:left w:val="nil"/>
              <w:bottom w:val="nil"/>
              <w:right w:val="nil"/>
            </w:tcBorders>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215.0</w:t>
            </w:r>
          </w:p>
        </w:tc>
        <w:tc>
          <w:tcPr>
            <w:tcW w:w="774" w:type="dxa"/>
            <w:tcBorders>
              <w:top w:val="single" w:sz="12" w:space="0" w:color="auto"/>
              <w:left w:val="nil"/>
              <w:bottom w:val="nil"/>
              <w:right w:val="nil"/>
            </w:tcBorders>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117.4</w:t>
            </w:r>
          </w:p>
        </w:tc>
        <w:tc>
          <w:tcPr>
            <w:tcW w:w="774" w:type="dxa"/>
            <w:tcBorders>
              <w:top w:val="single" w:sz="12" w:space="0" w:color="auto"/>
              <w:left w:val="nil"/>
              <w:bottom w:val="nil"/>
              <w:right w:val="nil"/>
            </w:tcBorders>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96.5</w:t>
            </w:r>
          </w:p>
        </w:tc>
        <w:tc>
          <w:tcPr>
            <w:tcW w:w="774" w:type="dxa"/>
            <w:tcBorders>
              <w:top w:val="single" w:sz="12" w:space="0" w:color="auto"/>
              <w:left w:val="nil"/>
              <w:bottom w:val="nil"/>
              <w:right w:val="nil"/>
            </w:tcBorders>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92.6</w:t>
            </w:r>
          </w:p>
        </w:tc>
        <w:tc>
          <w:tcPr>
            <w:tcW w:w="774" w:type="dxa"/>
            <w:tcBorders>
              <w:top w:val="single" w:sz="12" w:space="0" w:color="auto"/>
              <w:left w:val="nil"/>
              <w:bottom w:val="nil"/>
              <w:right w:val="nil"/>
            </w:tcBorders>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88.9</w:t>
            </w:r>
          </w:p>
        </w:tc>
      </w:tr>
      <w:tr w:rsidR="00746548" w:rsidRPr="0056572C" w:rsidTr="00746548">
        <w:tc>
          <w:tcPr>
            <w:tcW w:w="2726" w:type="dxa"/>
            <w:tcBorders>
              <w:top w:val="nil"/>
              <w:left w:val="nil"/>
              <w:bottom w:val="single" w:sz="12" w:space="0" w:color="auto"/>
              <w:right w:val="nil"/>
            </w:tcBorders>
          </w:tcPr>
          <w:p w:rsidR="00746548" w:rsidRPr="005B16B0" w:rsidRDefault="002722B8" w:rsidP="00DE452E">
            <w:pPr>
              <w:pStyle w:val="SingleTxtG"/>
              <w:spacing w:before="40" w:after="40" w:line="220" w:lineRule="exact"/>
              <w:ind w:left="284" w:right="0" w:hanging="284"/>
              <w:rPr>
                <w:lang w:val="en-GB"/>
              </w:rPr>
            </w:pPr>
            <w:r>
              <w:rPr>
                <w:bCs/>
                <w:sz w:val="18"/>
                <w:szCs w:val="26"/>
                <w:lang w:val="en-GB"/>
              </w:rPr>
              <w:t>(</w:t>
            </w:r>
            <w:r w:rsidR="00746548" w:rsidRPr="005B16B0">
              <w:rPr>
                <w:bCs/>
                <w:sz w:val="18"/>
                <w:szCs w:val="26"/>
                <w:lang w:val="en-GB"/>
              </w:rPr>
              <w:t>1)</w:t>
            </w:r>
            <w:r w:rsidR="00746548" w:rsidRPr="005B16B0">
              <w:rPr>
                <w:b/>
                <w:bCs/>
                <w:sz w:val="18"/>
                <w:szCs w:val="26"/>
                <w:lang w:val="en-GB"/>
              </w:rPr>
              <w:tab/>
            </w:r>
            <w:r w:rsidR="00746548" w:rsidRPr="005B16B0">
              <w:rPr>
                <w:sz w:val="18"/>
                <w:szCs w:val="26"/>
                <w:lang w:val="en-GB"/>
              </w:rPr>
              <w:t>Estimated</w:t>
            </w:r>
          </w:p>
        </w:tc>
        <w:tc>
          <w:tcPr>
            <w:tcW w:w="775" w:type="dxa"/>
            <w:tcBorders>
              <w:top w:val="nil"/>
              <w:left w:val="nil"/>
              <w:bottom w:val="single" w:sz="12" w:space="0" w:color="auto"/>
              <w:right w:val="nil"/>
            </w:tcBorders>
          </w:tcPr>
          <w:p w:rsidR="00746548" w:rsidRPr="005B16B0" w:rsidRDefault="00746548" w:rsidP="00DE452E">
            <w:pPr>
              <w:pStyle w:val="SingleTxtG"/>
              <w:spacing w:before="40" w:after="40" w:line="220" w:lineRule="exact"/>
              <w:ind w:left="0" w:right="0"/>
              <w:rPr>
                <w:lang w:val="en-GB"/>
              </w:rPr>
            </w:pPr>
          </w:p>
        </w:tc>
        <w:tc>
          <w:tcPr>
            <w:tcW w:w="774" w:type="dxa"/>
            <w:tcBorders>
              <w:top w:val="nil"/>
              <w:left w:val="nil"/>
              <w:bottom w:val="single" w:sz="12" w:space="0" w:color="auto"/>
              <w:right w:val="nil"/>
            </w:tcBorders>
          </w:tcPr>
          <w:p w:rsidR="00746548" w:rsidRPr="005B16B0" w:rsidRDefault="00746548" w:rsidP="00DE452E">
            <w:pPr>
              <w:pStyle w:val="SingleTxtG"/>
              <w:spacing w:before="40" w:after="40" w:line="220" w:lineRule="exact"/>
              <w:ind w:left="0" w:right="0"/>
              <w:rPr>
                <w:lang w:val="en-GB"/>
              </w:rPr>
            </w:pPr>
          </w:p>
        </w:tc>
        <w:tc>
          <w:tcPr>
            <w:tcW w:w="774" w:type="dxa"/>
            <w:tcBorders>
              <w:top w:val="nil"/>
              <w:left w:val="nil"/>
              <w:bottom w:val="single" w:sz="12" w:space="0" w:color="auto"/>
              <w:right w:val="nil"/>
            </w:tcBorders>
          </w:tcPr>
          <w:p w:rsidR="00746548" w:rsidRPr="005B16B0" w:rsidRDefault="00746548" w:rsidP="00DE452E">
            <w:pPr>
              <w:pStyle w:val="SingleTxtG"/>
              <w:spacing w:before="40" w:after="40" w:line="220" w:lineRule="exact"/>
              <w:ind w:left="0" w:right="0"/>
              <w:rPr>
                <w:lang w:val="en-GB"/>
              </w:rPr>
            </w:pPr>
          </w:p>
        </w:tc>
        <w:tc>
          <w:tcPr>
            <w:tcW w:w="774" w:type="dxa"/>
            <w:tcBorders>
              <w:top w:val="nil"/>
              <w:left w:val="nil"/>
              <w:bottom w:val="single" w:sz="12" w:space="0" w:color="auto"/>
              <w:right w:val="nil"/>
            </w:tcBorders>
          </w:tcPr>
          <w:p w:rsidR="00746548" w:rsidRPr="005B16B0" w:rsidRDefault="00746548" w:rsidP="00DE452E">
            <w:pPr>
              <w:pStyle w:val="SingleTxtG"/>
              <w:spacing w:before="40" w:after="40" w:line="220" w:lineRule="exact"/>
              <w:ind w:left="0" w:right="0"/>
              <w:rPr>
                <w:lang w:val="en-GB"/>
              </w:rPr>
            </w:pPr>
          </w:p>
        </w:tc>
        <w:tc>
          <w:tcPr>
            <w:tcW w:w="774" w:type="dxa"/>
            <w:tcBorders>
              <w:top w:val="nil"/>
              <w:left w:val="nil"/>
              <w:bottom w:val="single" w:sz="12" w:space="0" w:color="auto"/>
              <w:right w:val="nil"/>
            </w:tcBorders>
          </w:tcPr>
          <w:p w:rsidR="00746548" w:rsidRPr="005B16B0" w:rsidRDefault="00746548" w:rsidP="00DE452E">
            <w:pPr>
              <w:pStyle w:val="SingleTxtG"/>
              <w:spacing w:before="40" w:after="40" w:line="220" w:lineRule="exact"/>
              <w:ind w:left="0" w:right="0"/>
              <w:rPr>
                <w:lang w:val="en-GB"/>
              </w:rPr>
            </w:pPr>
          </w:p>
        </w:tc>
        <w:tc>
          <w:tcPr>
            <w:tcW w:w="774" w:type="dxa"/>
            <w:tcBorders>
              <w:top w:val="nil"/>
              <w:left w:val="nil"/>
              <w:bottom w:val="single" w:sz="12" w:space="0" w:color="auto"/>
              <w:right w:val="nil"/>
            </w:tcBorders>
          </w:tcPr>
          <w:p w:rsidR="00746548" w:rsidRPr="005B16B0" w:rsidRDefault="00746548" w:rsidP="00DE452E">
            <w:pPr>
              <w:pStyle w:val="SingleTxtG"/>
              <w:spacing w:before="40" w:after="40" w:line="220" w:lineRule="exact"/>
              <w:ind w:left="0" w:right="0"/>
              <w:rPr>
                <w:lang w:val="en-GB"/>
              </w:rPr>
            </w:pPr>
          </w:p>
        </w:tc>
      </w:tr>
    </w:tbl>
    <w:p w:rsidR="00746548" w:rsidRPr="00CD28B4" w:rsidRDefault="00746548" w:rsidP="00746548">
      <w:pPr>
        <w:pStyle w:val="SingleTxtG"/>
        <w:spacing w:before="120"/>
        <w:ind w:firstLine="170"/>
        <w:rPr>
          <w:rStyle w:val="SourceCar"/>
        </w:rPr>
      </w:pPr>
      <w:r w:rsidRPr="005B16B0">
        <w:rPr>
          <w:i/>
          <w:sz w:val="18"/>
          <w:szCs w:val="18"/>
          <w:lang w:val="en-GB"/>
        </w:rPr>
        <w:t>Source</w:t>
      </w:r>
      <w:r w:rsidRPr="005B16B0">
        <w:rPr>
          <w:bCs/>
          <w:sz w:val="18"/>
          <w:szCs w:val="18"/>
          <w:lang w:val="en-GB"/>
        </w:rPr>
        <w:t>:</w:t>
      </w:r>
      <w:r w:rsidRPr="00CD28B4">
        <w:rPr>
          <w:rStyle w:val="SourceCar"/>
        </w:rPr>
        <w:t xml:space="preserve"> Ministry of Health, Population and Hospital Reform:</w:t>
      </w:r>
      <w:r w:rsidR="009E3B96" w:rsidRPr="00CD28B4">
        <w:rPr>
          <w:rStyle w:val="SourceCar"/>
        </w:rPr>
        <w:t xml:space="preserve"> </w:t>
      </w:r>
      <w:r w:rsidRPr="00CD28B4">
        <w:rPr>
          <w:rStyle w:val="SourceCar"/>
        </w:rPr>
        <w:t>data from surveys.</w:t>
      </w:r>
    </w:p>
    <w:p w:rsidR="00746548" w:rsidRPr="00D50342" w:rsidRDefault="00746548" w:rsidP="00D50342">
      <w:pPr>
        <w:pStyle w:val="H4G"/>
      </w:pPr>
      <w:r w:rsidRPr="00D50342">
        <w:tab/>
      </w:r>
      <w:r w:rsidRPr="00D50342">
        <w:tab/>
        <w:t>Assisted births</w:t>
      </w:r>
    </w:p>
    <w:p w:rsidR="00746548" w:rsidRPr="005B16B0" w:rsidRDefault="00CD28B4" w:rsidP="00CD28B4">
      <w:pPr>
        <w:pStyle w:val="H23G"/>
        <w:rPr>
          <w:sz w:val="16"/>
          <w:szCs w:val="16"/>
          <w:lang w:val="en-GB"/>
        </w:rPr>
      </w:pPr>
      <w:r>
        <w:rPr>
          <w:lang w:val="en-GB"/>
        </w:rPr>
        <w:tab/>
      </w:r>
      <w:r>
        <w:rPr>
          <w:lang w:val="en-GB"/>
        </w:rPr>
        <w:tab/>
      </w:r>
      <w:r w:rsidR="00746548" w:rsidRPr="00CD28B4">
        <w:rPr>
          <w:b w:val="0"/>
          <w:lang w:val="en-GB"/>
        </w:rPr>
        <w:t>Table 4</w:t>
      </w:r>
      <w:r w:rsidR="00746548" w:rsidRPr="005B16B0">
        <w:rPr>
          <w:lang w:val="en-GB"/>
        </w:rPr>
        <w:br/>
        <w:t>Proportion of births assisted by a qualified health professional 1992</w:t>
      </w:r>
      <w:r w:rsidR="00FD36C0">
        <w:rPr>
          <w:lang w:val="en-GB"/>
        </w:rPr>
        <w:t>–</w:t>
      </w:r>
      <w:r w:rsidR="00746548" w:rsidRPr="005B16B0">
        <w:rPr>
          <w:lang w:val="en-GB"/>
        </w:rPr>
        <w:t>2007 (%)</w:t>
      </w:r>
    </w:p>
    <w:tbl>
      <w:tblPr>
        <w:tblW w:w="7365" w:type="dxa"/>
        <w:tblInd w:w="1134" w:type="dxa"/>
        <w:tblLayout w:type="fixed"/>
        <w:tblCellMar>
          <w:left w:w="0" w:type="dxa"/>
          <w:right w:w="0" w:type="dxa"/>
        </w:tblCellMar>
        <w:tblLook w:val="01E0"/>
      </w:tblPr>
      <w:tblGrid>
        <w:gridCol w:w="3044"/>
        <w:gridCol w:w="865"/>
        <w:gridCol w:w="864"/>
        <w:gridCol w:w="864"/>
        <w:gridCol w:w="864"/>
        <w:gridCol w:w="864"/>
      </w:tblGrid>
      <w:tr w:rsidR="00746548" w:rsidRPr="0056572C" w:rsidTr="00746548">
        <w:tc>
          <w:tcPr>
            <w:tcW w:w="3046" w:type="dxa"/>
            <w:tcBorders>
              <w:top w:val="single" w:sz="4" w:space="0" w:color="auto"/>
              <w:left w:val="nil"/>
              <w:bottom w:val="single" w:sz="12" w:space="0" w:color="auto"/>
              <w:right w:val="nil"/>
            </w:tcBorders>
          </w:tcPr>
          <w:p w:rsidR="00746548" w:rsidRPr="005B16B0" w:rsidRDefault="00746548" w:rsidP="00DE452E">
            <w:pPr>
              <w:pStyle w:val="SingleTxtG"/>
              <w:spacing w:before="80" w:after="80" w:line="200" w:lineRule="exact"/>
              <w:ind w:left="0" w:right="0"/>
              <w:rPr>
                <w:lang w:val="en-GB"/>
              </w:rPr>
            </w:pPr>
          </w:p>
        </w:tc>
        <w:tc>
          <w:tcPr>
            <w:tcW w:w="865" w:type="dxa"/>
            <w:tcBorders>
              <w:top w:val="single" w:sz="4" w:space="0" w:color="auto"/>
              <w:left w:val="nil"/>
              <w:bottom w:val="single" w:sz="12" w:space="0" w:color="auto"/>
              <w:right w:val="nil"/>
            </w:tcBorders>
            <w:vAlign w:val="bottom"/>
          </w:tcPr>
          <w:p w:rsidR="00746548" w:rsidRPr="005B16B0" w:rsidRDefault="00746548" w:rsidP="00DE452E">
            <w:pPr>
              <w:pStyle w:val="SingleTxtG"/>
              <w:spacing w:before="80" w:after="80" w:line="200" w:lineRule="exact"/>
              <w:ind w:left="0" w:right="0"/>
              <w:jc w:val="right"/>
              <w:rPr>
                <w:lang w:val="en-GB"/>
              </w:rPr>
            </w:pPr>
            <w:r w:rsidRPr="005B16B0">
              <w:rPr>
                <w:i/>
                <w:sz w:val="16"/>
                <w:szCs w:val="26"/>
                <w:lang w:val="en-GB"/>
              </w:rPr>
              <w:t>1992</w:t>
            </w:r>
          </w:p>
        </w:tc>
        <w:tc>
          <w:tcPr>
            <w:tcW w:w="865" w:type="dxa"/>
            <w:tcBorders>
              <w:top w:val="single" w:sz="4" w:space="0" w:color="auto"/>
              <w:left w:val="nil"/>
              <w:bottom w:val="single" w:sz="12" w:space="0" w:color="auto"/>
              <w:right w:val="nil"/>
            </w:tcBorders>
            <w:vAlign w:val="bottom"/>
          </w:tcPr>
          <w:p w:rsidR="00746548" w:rsidRPr="005B16B0" w:rsidRDefault="00746548" w:rsidP="00DE452E">
            <w:pPr>
              <w:pStyle w:val="SingleTxtG"/>
              <w:spacing w:before="80" w:after="80" w:line="200" w:lineRule="exact"/>
              <w:ind w:left="0" w:right="0"/>
              <w:jc w:val="right"/>
              <w:rPr>
                <w:lang w:val="en-GB"/>
              </w:rPr>
            </w:pPr>
            <w:r w:rsidRPr="005B16B0">
              <w:rPr>
                <w:i/>
                <w:sz w:val="16"/>
                <w:szCs w:val="26"/>
                <w:lang w:val="en-GB"/>
              </w:rPr>
              <w:t>2000</w:t>
            </w:r>
            <w:r w:rsidRPr="00D50342">
              <w:rPr>
                <w:i/>
                <w:sz w:val="18"/>
                <w:szCs w:val="18"/>
                <w:vertAlign w:val="superscript"/>
                <w:lang w:val="en-GB"/>
              </w:rPr>
              <w:t>1</w:t>
            </w:r>
          </w:p>
        </w:tc>
        <w:tc>
          <w:tcPr>
            <w:tcW w:w="865" w:type="dxa"/>
            <w:tcBorders>
              <w:top w:val="single" w:sz="4" w:space="0" w:color="auto"/>
              <w:left w:val="nil"/>
              <w:bottom w:val="single" w:sz="12" w:space="0" w:color="auto"/>
              <w:right w:val="nil"/>
            </w:tcBorders>
            <w:vAlign w:val="bottom"/>
          </w:tcPr>
          <w:p w:rsidR="00746548" w:rsidRPr="005B16B0" w:rsidRDefault="00746548" w:rsidP="00DE452E">
            <w:pPr>
              <w:pStyle w:val="SingleTxtG"/>
              <w:spacing w:before="80" w:after="80" w:line="200" w:lineRule="exact"/>
              <w:ind w:left="0" w:right="0"/>
              <w:jc w:val="right"/>
              <w:rPr>
                <w:lang w:val="en-GB"/>
              </w:rPr>
            </w:pPr>
            <w:r w:rsidRPr="005B16B0">
              <w:rPr>
                <w:i/>
                <w:sz w:val="16"/>
                <w:szCs w:val="26"/>
                <w:lang w:val="en-GB"/>
              </w:rPr>
              <w:t>2005</w:t>
            </w:r>
            <w:r w:rsidRPr="00D50342">
              <w:rPr>
                <w:i/>
                <w:sz w:val="18"/>
                <w:szCs w:val="18"/>
                <w:vertAlign w:val="superscript"/>
                <w:lang w:val="en-GB"/>
              </w:rPr>
              <w:t>2</w:t>
            </w:r>
          </w:p>
        </w:tc>
        <w:tc>
          <w:tcPr>
            <w:tcW w:w="865" w:type="dxa"/>
            <w:tcBorders>
              <w:top w:val="single" w:sz="4" w:space="0" w:color="auto"/>
              <w:left w:val="nil"/>
              <w:bottom w:val="single" w:sz="12" w:space="0" w:color="auto"/>
              <w:right w:val="nil"/>
            </w:tcBorders>
            <w:vAlign w:val="bottom"/>
          </w:tcPr>
          <w:p w:rsidR="00746548" w:rsidRPr="005B16B0" w:rsidRDefault="00746548" w:rsidP="00DE452E">
            <w:pPr>
              <w:pStyle w:val="SingleTxtG"/>
              <w:spacing w:before="80" w:after="80" w:line="200" w:lineRule="exact"/>
              <w:ind w:left="0" w:right="0"/>
              <w:jc w:val="right"/>
              <w:rPr>
                <w:lang w:val="en-GB"/>
              </w:rPr>
            </w:pPr>
            <w:r w:rsidRPr="00134B4C">
              <w:rPr>
                <w:i/>
                <w:sz w:val="16"/>
                <w:szCs w:val="16"/>
                <w:lang w:val="en-GB"/>
              </w:rPr>
              <w:t>2006</w:t>
            </w:r>
            <w:r w:rsidRPr="00D50342">
              <w:rPr>
                <w:i/>
                <w:sz w:val="18"/>
                <w:szCs w:val="18"/>
                <w:vertAlign w:val="superscript"/>
                <w:lang w:val="en-GB"/>
              </w:rPr>
              <w:t>1</w:t>
            </w:r>
          </w:p>
        </w:tc>
        <w:tc>
          <w:tcPr>
            <w:tcW w:w="865" w:type="dxa"/>
            <w:tcBorders>
              <w:top w:val="single" w:sz="4" w:space="0" w:color="auto"/>
              <w:left w:val="nil"/>
              <w:bottom w:val="single" w:sz="12" w:space="0" w:color="auto"/>
              <w:right w:val="nil"/>
            </w:tcBorders>
            <w:vAlign w:val="bottom"/>
          </w:tcPr>
          <w:p w:rsidR="00746548" w:rsidRPr="005B16B0" w:rsidRDefault="00746548" w:rsidP="00DE452E">
            <w:pPr>
              <w:pStyle w:val="SingleTxtG"/>
              <w:spacing w:before="80" w:after="80" w:line="200" w:lineRule="exact"/>
              <w:ind w:left="0" w:right="0"/>
              <w:jc w:val="right"/>
              <w:rPr>
                <w:lang w:val="en-GB"/>
              </w:rPr>
            </w:pPr>
            <w:r w:rsidRPr="005B16B0">
              <w:rPr>
                <w:i/>
                <w:sz w:val="16"/>
                <w:szCs w:val="26"/>
                <w:lang w:val="en-GB"/>
              </w:rPr>
              <w:t>2007</w:t>
            </w:r>
            <w:r w:rsidRPr="00D50342">
              <w:rPr>
                <w:i/>
                <w:sz w:val="18"/>
                <w:szCs w:val="18"/>
                <w:vertAlign w:val="superscript"/>
                <w:lang w:val="en-GB"/>
              </w:rPr>
              <w:t>2</w:t>
            </w:r>
          </w:p>
        </w:tc>
      </w:tr>
      <w:tr w:rsidR="00746548" w:rsidRPr="0056572C" w:rsidTr="00746548">
        <w:tc>
          <w:tcPr>
            <w:tcW w:w="3046" w:type="dxa"/>
            <w:tcBorders>
              <w:top w:val="single" w:sz="12" w:space="0" w:color="auto"/>
              <w:left w:val="nil"/>
              <w:bottom w:val="nil"/>
              <w:right w:val="nil"/>
            </w:tcBorders>
          </w:tcPr>
          <w:p w:rsidR="00746548" w:rsidRPr="005B16B0" w:rsidRDefault="00746548" w:rsidP="00DE452E">
            <w:pPr>
              <w:pStyle w:val="SingleTxtG"/>
              <w:spacing w:before="40" w:after="40" w:line="220" w:lineRule="exact"/>
              <w:ind w:left="0" w:right="0"/>
              <w:jc w:val="left"/>
              <w:rPr>
                <w:sz w:val="18"/>
                <w:szCs w:val="18"/>
                <w:lang w:val="en-GB"/>
              </w:rPr>
            </w:pPr>
            <w:r w:rsidRPr="005B16B0">
              <w:rPr>
                <w:sz w:val="18"/>
                <w:szCs w:val="18"/>
                <w:lang w:val="en-GB"/>
              </w:rPr>
              <w:t>Assisted births</w:t>
            </w:r>
          </w:p>
        </w:tc>
        <w:tc>
          <w:tcPr>
            <w:tcW w:w="865" w:type="dxa"/>
            <w:tcBorders>
              <w:top w:val="single" w:sz="12" w:space="0" w:color="auto"/>
              <w:left w:val="nil"/>
              <w:bottom w:val="nil"/>
              <w:right w:val="nil"/>
            </w:tcBorders>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76</w:t>
            </w:r>
          </w:p>
        </w:tc>
        <w:tc>
          <w:tcPr>
            <w:tcW w:w="865" w:type="dxa"/>
            <w:tcBorders>
              <w:top w:val="single" w:sz="12" w:space="0" w:color="auto"/>
              <w:left w:val="nil"/>
              <w:bottom w:val="nil"/>
              <w:right w:val="nil"/>
            </w:tcBorders>
            <w:vAlign w:val="bottom"/>
          </w:tcPr>
          <w:p w:rsidR="00746548" w:rsidRPr="00CA70D7" w:rsidRDefault="00746548" w:rsidP="00DE452E">
            <w:pPr>
              <w:pStyle w:val="SingleTxtG"/>
              <w:spacing w:before="40" w:after="40" w:line="220" w:lineRule="exact"/>
              <w:ind w:left="0" w:right="0"/>
              <w:jc w:val="right"/>
              <w:rPr>
                <w:sz w:val="18"/>
                <w:szCs w:val="18"/>
                <w:lang w:val="en-GB"/>
              </w:rPr>
            </w:pPr>
            <w:r w:rsidRPr="00CA70D7">
              <w:rPr>
                <w:sz w:val="18"/>
                <w:szCs w:val="18"/>
                <w:lang w:val="en-GB"/>
              </w:rPr>
              <w:t>91.2</w:t>
            </w:r>
          </w:p>
        </w:tc>
        <w:tc>
          <w:tcPr>
            <w:tcW w:w="865" w:type="dxa"/>
            <w:tcBorders>
              <w:top w:val="single" w:sz="12" w:space="0" w:color="auto"/>
              <w:left w:val="nil"/>
              <w:bottom w:val="nil"/>
              <w:right w:val="nil"/>
            </w:tcBorders>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94.3</w:t>
            </w:r>
          </w:p>
        </w:tc>
        <w:tc>
          <w:tcPr>
            <w:tcW w:w="865" w:type="dxa"/>
            <w:tcBorders>
              <w:top w:val="single" w:sz="12" w:space="0" w:color="auto"/>
              <w:left w:val="nil"/>
              <w:bottom w:val="nil"/>
              <w:right w:val="nil"/>
            </w:tcBorders>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95.3</w:t>
            </w:r>
          </w:p>
        </w:tc>
        <w:tc>
          <w:tcPr>
            <w:tcW w:w="865" w:type="dxa"/>
            <w:tcBorders>
              <w:top w:val="single" w:sz="12" w:space="0" w:color="auto"/>
              <w:left w:val="nil"/>
              <w:bottom w:val="nil"/>
              <w:right w:val="nil"/>
            </w:tcBorders>
            <w:vAlign w:val="bottom"/>
          </w:tcPr>
          <w:p w:rsidR="00746548" w:rsidRPr="005B16B0" w:rsidRDefault="00746548" w:rsidP="00DE452E">
            <w:pPr>
              <w:pStyle w:val="SingleTxtG"/>
              <w:spacing w:before="40" w:after="40" w:line="220" w:lineRule="exact"/>
              <w:ind w:left="0" w:right="0"/>
              <w:jc w:val="right"/>
              <w:rPr>
                <w:lang w:val="en-GB"/>
              </w:rPr>
            </w:pPr>
            <w:r w:rsidRPr="005B16B0">
              <w:rPr>
                <w:sz w:val="18"/>
                <w:szCs w:val="26"/>
                <w:lang w:val="en-GB"/>
              </w:rPr>
              <w:t>96.5</w:t>
            </w:r>
          </w:p>
        </w:tc>
      </w:tr>
      <w:tr w:rsidR="00746548" w:rsidRPr="0056572C" w:rsidTr="00746548">
        <w:tc>
          <w:tcPr>
            <w:tcW w:w="3046" w:type="dxa"/>
            <w:tcBorders>
              <w:top w:val="nil"/>
              <w:left w:val="nil"/>
              <w:bottom w:val="single" w:sz="12" w:space="0" w:color="auto"/>
              <w:right w:val="nil"/>
            </w:tcBorders>
          </w:tcPr>
          <w:p w:rsidR="00746548" w:rsidRPr="005B16B0" w:rsidRDefault="002722B8" w:rsidP="00DE452E">
            <w:pPr>
              <w:pStyle w:val="SingleTxtG"/>
              <w:spacing w:before="40" w:after="40" w:line="220" w:lineRule="exact"/>
              <w:ind w:left="284" w:right="0" w:hanging="284"/>
              <w:rPr>
                <w:bCs/>
                <w:sz w:val="18"/>
                <w:szCs w:val="18"/>
                <w:lang w:val="en-GB"/>
              </w:rPr>
            </w:pPr>
            <w:r>
              <w:rPr>
                <w:bCs/>
                <w:sz w:val="18"/>
                <w:szCs w:val="18"/>
                <w:lang w:val="en-GB"/>
              </w:rPr>
              <w:t>(</w:t>
            </w:r>
            <w:r w:rsidR="00746548" w:rsidRPr="005B16B0">
              <w:rPr>
                <w:bCs/>
                <w:sz w:val="18"/>
                <w:szCs w:val="18"/>
                <w:lang w:val="en-GB"/>
              </w:rPr>
              <w:t>1)</w:t>
            </w:r>
            <w:r w:rsidR="00746548" w:rsidRPr="005B16B0">
              <w:rPr>
                <w:bCs/>
                <w:sz w:val="18"/>
                <w:szCs w:val="18"/>
                <w:lang w:val="en-GB"/>
              </w:rPr>
              <w:tab/>
            </w:r>
            <w:r w:rsidR="00746548" w:rsidRPr="005B16B0">
              <w:rPr>
                <w:sz w:val="18"/>
                <w:szCs w:val="18"/>
                <w:lang w:val="en-GB"/>
              </w:rPr>
              <w:t>Data from national surveys</w:t>
            </w:r>
          </w:p>
          <w:p w:rsidR="00746548" w:rsidRPr="005B16B0" w:rsidRDefault="002722B8" w:rsidP="00DE452E">
            <w:pPr>
              <w:pStyle w:val="SingleTxtG"/>
              <w:spacing w:before="40" w:after="40" w:line="220" w:lineRule="exact"/>
              <w:ind w:left="284" w:right="0" w:hanging="284"/>
              <w:rPr>
                <w:lang w:val="en-GB"/>
              </w:rPr>
            </w:pPr>
            <w:r>
              <w:rPr>
                <w:bCs/>
                <w:sz w:val="18"/>
                <w:szCs w:val="18"/>
                <w:lang w:val="en-GB"/>
              </w:rPr>
              <w:t>(</w:t>
            </w:r>
            <w:r w:rsidR="00746548" w:rsidRPr="005B16B0">
              <w:rPr>
                <w:bCs/>
                <w:sz w:val="18"/>
                <w:szCs w:val="18"/>
                <w:lang w:val="en-GB"/>
              </w:rPr>
              <w:t>2)</w:t>
            </w:r>
            <w:r w:rsidR="00746548" w:rsidRPr="005B16B0">
              <w:rPr>
                <w:b/>
                <w:bCs/>
                <w:sz w:val="18"/>
                <w:szCs w:val="18"/>
                <w:lang w:val="en-GB"/>
              </w:rPr>
              <w:tab/>
            </w:r>
            <w:r w:rsidR="00746548" w:rsidRPr="005B16B0">
              <w:rPr>
                <w:sz w:val="18"/>
                <w:szCs w:val="18"/>
                <w:lang w:val="en-GB"/>
              </w:rPr>
              <w:t>Estimated</w:t>
            </w:r>
          </w:p>
        </w:tc>
        <w:tc>
          <w:tcPr>
            <w:tcW w:w="865" w:type="dxa"/>
            <w:tcBorders>
              <w:top w:val="nil"/>
              <w:left w:val="nil"/>
              <w:bottom w:val="single" w:sz="12" w:space="0" w:color="auto"/>
              <w:right w:val="nil"/>
            </w:tcBorders>
          </w:tcPr>
          <w:p w:rsidR="00746548" w:rsidRPr="005B16B0" w:rsidRDefault="00746548" w:rsidP="00DE452E">
            <w:pPr>
              <w:pStyle w:val="SingleTxtG"/>
              <w:spacing w:before="40" w:after="40" w:line="220" w:lineRule="exact"/>
              <w:ind w:left="0" w:right="0"/>
              <w:rPr>
                <w:lang w:val="en-GB"/>
              </w:rPr>
            </w:pPr>
          </w:p>
        </w:tc>
        <w:tc>
          <w:tcPr>
            <w:tcW w:w="865" w:type="dxa"/>
            <w:tcBorders>
              <w:top w:val="nil"/>
              <w:left w:val="nil"/>
              <w:bottom w:val="single" w:sz="12" w:space="0" w:color="auto"/>
              <w:right w:val="nil"/>
            </w:tcBorders>
          </w:tcPr>
          <w:p w:rsidR="00746548" w:rsidRPr="005B16B0" w:rsidRDefault="00746548" w:rsidP="00DE452E">
            <w:pPr>
              <w:pStyle w:val="SingleTxtG"/>
              <w:spacing w:before="40" w:after="40" w:line="220" w:lineRule="exact"/>
              <w:ind w:left="0" w:right="0"/>
              <w:rPr>
                <w:lang w:val="en-GB"/>
              </w:rPr>
            </w:pPr>
          </w:p>
        </w:tc>
        <w:tc>
          <w:tcPr>
            <w:tcW w:w="865" w:type="dxa"/>
            <w:tcBorders>
              <w:top w:val="nil"/>
              <w:left w:val="nil"/>
              <w:bottom w:val="single" w:sz="12" w:space="0" w:color="auto"/>
              <w:right w:val="nil"/>
            </w:tcBorders>
          </w:tcPr>
          <w:p w:rsidR="00746548" w:rsidRPr="005B16B0" w:rsidRDefault="00746548" w:rsidP="00DE452E">
            <w:pPr>
              <w:pStyle w:val="SingleTxtG"/>
              <w:spacing w:before="40" w:after="40" w:line="220" w:lineRule="exact"/>
              <w:ind w:left="0" w:right="0"/>
              <w:rPr>
                <w:lang w:val="en-GB"/>
              </w:rPr>
            </w:pPr>
          </w:p>
        </w:tc>
        <w:tc>
          <w:tcPr>
            <w:tcW w:w="865" w:type="dxa"/>
            <w:tcBorders>
              <w:top w:val="nil"/>
              <w:left w:val="nil"/>
              <w:bottom w:val="single" w:sz="12" w:space="0" w:color="auto"/>
              <w:right w:val="nil"/>
            </w:tcBorders>
          </w:tcPr>
          <w:p w:rsidR="00746548" w:rsidRPr="005B16B0" w:rsidRDefault="00746548" w:rsidP="00DE452E">
            <w:pPr>
              <w:pStyle w:val="SingleTxtG"/>
              <w:spacing w:before="40" w:after="40" w:line="220" w:lineRule="exact"/>
              <w:ind w:left="0" w:right="0"/>
              <w:rPr>
                <w:lang w:val="en-GB"/>
              </w:rPr>
            </w:pPr>
          </w:p>
        </w:tc>
        <w:tc>
          <w:tcPr>
            <w:tcW w:w="865" w:type="dxa"/>
            <w:tcBorders>
              <w:top w:val="nil"/>
              <w:left w:val="nil"/>
              <w:bottom w:val="single" w:sz="12" w:space="0" w:color="auto"/>
              <w:right w:val="nil"/>
            </w:tcBorders>
          </w:tcPr>
          <w:p w:rsidR="00746548" w:rsidRPr="005B16B0" w:rsidRDefault="00746548" w:rsidP="00DE452E">
            <w:pPr>
              <w:pStyle w:val="SingleTxtG"/>
              <w:spacing w:before="40" w:after="40" w:line="220" w:lineRule="exact"/>
              <w:ind w:left="0" w:right="0"/>
              <w:rPr>
                <w:lang w:val="en-GB"/>
              </w:rPr>
            </w:pPr>
          </w:p>
        </w:tc>
      </w:tr>
    </w:tbl>
    <w:p w:rsidR="00746548" w:rsidRPr="005B16B0" w:rsidRDefault="00746548" w:rsidP="00746548">
      <w:pPr>
        <w:pStyle w:val="SingleTxtG"/>
        <w:spacing w:before="120"/>
        <w:rPr>
          <w:lang w:val="en-GB"/>
        </w:rPr>
      </w:pPr>
      <w:r w:rsidRPr="005B16B0">
        <w:rPr>
          <w:lang w:val="en-GB"/>
        </w:rPr>
        <w:t xml:space="preserve">The MICS3 survey of 2006 identified no disparities between urban and rural areas. </w:t>
      </w:r>
    </w:p>
    <w:p w:rsidR="00746548" w:rsidRPr="005B16B0" w:rsidRDefault="00746548" w:rsidP="00746548">
      <w:pPr>
        <w:pStyle w:val="H1G"/>
        <w:rPr>
          <w:lang w:val="en-GB"/>
        </w:rPr>
      </w:pPr>
      <w:r w:rsidRPr="005B16B0">
        <w:rPr>
          <w:lang w:val="en-GB"/>
        </w:rPr>
        <w:tab/>
      </w:r>
      <w:r w:rsidRPr="005B16B0">
        <w:rPr>
          <w:lang w:val="en-GB"/>
        </w:rPr>
        <w:tab/>
        <w:t>Annex 11</w:t>
      </w:r>
    </w:p>
    <w:p w:rsidR="00746548" w:rsidRPr="005B16B0" w:rsidRDefault="007561D4" w:rsidP="00746548">
      <w:pPr>
        <w:pStyle w:val="H23G"/>
        <w:rPr>
          <w:lang w:val="en-GB"/>
        </w:rPr>
      </w:pPr>
      <w:r w:rsidRPr="005B16B0">
        <w:rPr>
          <w:lang w:val="en-GB"/>
        </w:rPr>
        <w:tab/>
      </w:r>
      <w:r w:rsidRPr="005B16B0">
        <w:rPr>
          <w:lang w:val="en-GB"/>
        </w:rPr>
        <w:tab/>
      </w:r>
      <w:r w:rsidR="00746548" w:rsidRPr="005B16B0">
        <w:rPr>
          <w:lang w:val="en-GB"/>
        </w:rPr>
        <w:t>National Programme for Nutrition</w:t>
      </w:r>
    </w:p>
    <w:p w:rsidR="00746548" w:rsidRPr="005B16B0" w:rsidRDefault="00746548" w:rsidP="00746548">
      <w:pPr>
        <w:pStyle w:val="SingleTxtG"/>
        <w:rPr>
          <w:lang w:val="en-GB"/>
        </w:rPr>
      </w:pPr>
      <w:r w:rsidRPr="005B16B0">
        <w:rPr>
          <w:lang w:val="en-GB"/>
        </w:rPr>
        <w:t xml:space="preserve">Percentage of moderately and severely underweight children among those aged under five: Mid-decade Goals (MDG) Survey 1995, End-decade Goals (EDG) Survey 2000 and MICS3 survey 2006. </w:t>
      </w:r>
    </w:p>
    <w:tbl>
      <w:tblPr>
        <w:tblW w:w="7365" w:type="dxa"/>
        <w:tblInd w:w="1134" w:type="dxa"/>
        <w:tblBorders>
          <w:top w:val="single" w:sz="4" w:space="0" w:color="auto"/>
          <w:bottom w:val="single" w:sz="12" w:space="0" w:color="auto"/>
        </w:tblBorders>
        <w:tblLayout w:type="fixed"/>
        <w:tblCellMar>
          <w:left w:w="0" w:type="dxa"/>
          <w:right w:w="0" w:type="dxa"/>
        </w:tblCellMar>
        <w:tblLook w:val="01E0"/>
      </w:tblPr>
      <w:tblGrid>
        <w:gridCol w:w="4374"/>
        <w:gridCol w:w="997"/>
        <w:gridCol w:w="997"/>
        <w:gridCol w:w="997"/>
      </w:tblGrid>
      <w:tr w:rsidR="00746548" w:rsidRPr="0056572C" w:rsidTr="00746548">
        <w:trPr>
          <w:tblHeader/>
        </w:trPr>
        <w:tc>
          <w:tcPr>
            <w:tcW w:w="4376" w:type="dxa"/>
            <w:tcBorders>
              <w:top w:val="single" w:sz="4" w:space="0" w:color="auto"/>
              <w:left w:val="nil"/>
              <w:bottom w:val="single" w:sz="12" w:space="0" w:color="auto"/>
              <w:right w:val="nil"/>
            </w:tcBorders>
            <w:vAlign w:val="bottom"/>
          </w:tcPr>
          <w:p w:rsidR="00746548" w:rsidRPr="005B16B0" w:rsidRDefault="00267CBE" w:rsidP="00DE452E">
            <w:pPr>
              <w:suppressAutoHyphens w:val="0"/>
              <w:spacing w:before="80" w:after="80" w:line="200" w:lineRule="exact"/>
              <w:ind w:right="113"/>
              <w:rPr>
                <w:bCs/>
                <w:i/>
                <w:sz w:val="16"/>
                <w:szCs w:val="26"/>
                <w:lang w:val="en-GB"/>
              </w:rPr>
            </w:pPr>
            <w:r w:rsidRPr="005B16B0">
              <w:rPr>
                <w:bCs/>
                <w:i/>
                <w:sz w:val="16"/>
                <w:szCs w:val="26"/>
                <w:lang w:val="en-GB"/>
              </w:rPr>
              <w:t>%</w:t>
            </w:r>
          </w:p>
        </w:tc>
        <w:tc>
          <w:tcPr>
            <w:tcW w:w="998" w:type="dxa"/>
            <w:tcBorders>
              <w:top w:val="single" w:sz="4" w:space="0" w:color="auto"/>
              <w:left w:val="nil"/>
              <w:bottom w:val="single" w:sz="12" w:space="0" w:color="auto"/>
              <w:right w:val="nil"/>
            </w:tcBorders>
            <w:vAlign w:val="bottom"/>
          </w:tcPr>
          <w:p w:rsidR="00746548" w:rsidRPr="005B16B0" w:rsidRDefault="00746548" w:rsidP="00DE452E">
            <w:pPr>
              <w:suppressAutoHyphens w:val="0"/>
              <w:spacing w:before="80" w:after="80" w:line="200" w:lineRule="exact"/>
              <w:jc w:val="right"/>
              <w:rPr>
                <w:bCs/>
                <w:i/>
                <w:sz w:val="16"/>
                <w:szCs w:val="26"/>
                <w:lang w:val="en-GB"/>
              </w:rPr>
            </w:pPr>
            <w:r w:rsidRPr="005B16B0">
              <w:rPr>
                <w:bCs/>
                <w:i/>
                <w:sz w:val="16"/>
                <w:szCs w:val="26"/>
                <w:lang w:val="en-GB"/>
              </w:rPr>
              <w:t>1995 MDG</w:t>
            </w:r>
          </w:p>
        </w:tc>
        <w:tc>
          <w:tcPr>
            <w:tcW w:w="998" w:type="dxa"/>
            <w:tcBorders>
              <w:top w:val="single" w:sz="4" w:space="0" w:color="auto"/>
              <w:left w:val="nil"/>
              <w:bottom w:val="single" w:sz="12" w:space="0" w:color="auto"/>
              <w:right w:val="nil"/>
            </w:tcBorders>
            <w:vAlign w:val="bottom"/>
          </w:tcPr>
          <w:p w:rsidR="00746548" w:rsidRPr="005B16B0" w:rsidRDefault="00746548" w:rsidP="00DE452E">
            <w:pPr>
              <w:suppressAutoHyphens w:val="0"/>
              <w:spacing w:before="80" w:after="80" w:line="200" w:lineRule="exact"/>
              <w:jc w:val="right"/>
              <w:rPr>
                <w:bCs/>
                <w:i/>
                <w:sz w:val="16"/>
                <w:szCs w:val="26"/>
                <w:lang w:val="en-GB"/>
              </w:rPr>
            </w:pPr>
            <w:r w:rsidRPr="005B16B0">
              <w:rPr>
                <w:bCs/>
                <w:i/>
                <w:sz w:val="16"/>
                <w:szCs w:val="26"/>
                <w:lang w:val="en-GB"/>
              </w:rPr>
              <w:t>2000 EDG</w:t>
            </w:r>
          </w:p>
        </w:tc>
        <w:tc>
          <w:tcPr>
            <w:tcW w:w="998" w:type="dxa"/>
            <w:tcBorders>
              <w:top w:val="single" w:sz="4" w:space="0" w:color="auto"/>
              <w:left w:val="nil"/>
              <w:bottom w:val="single" w:sz="12" w:space="0" w:color="auto"/>
              <w:right w:val="nil"/>
            </w:tcBorders>
            <w:vAlign w:val="bottom"/>
          </w:tcPr>
          <w:p w:rsidR="00746548" w:rsidRPr="005B16B0" w:rsidRDefault="00746548" w:rsidP="00DE452E">
            <w:pPr>
              <w:suppressAutoHyphens w:val="0"/>
              <w:spacing w:before="80" w:after="80" w:line="200" w:lineRule="exact"/>
              <w:jc w:val="right"/>
              <w:rPr>
                <w:bCs/>
                <w:i/>
                <w:sz w:val="16"/>
                <w:szCs w:val="26"/>
                <w:lang w:val="en-GB"/>
              </w:rPr>
            </w:pPr>
            <w:r w:rsidRPr="005B16B0">
              <w:rPr>
                <w:bCs/>
                <w:i/>
                <w:sz w:val="16"/>
                <w:szCs w:val="26"/>
                <w:lang w:val="en-GB"/>
              </w:rPr>
              <w:t>2006 MICS3</w:t>
            </w:r>
          </w:p>
        </w:tc>
      </w:tr>
      <w:tr w:rsidR="00746548" w:rsidRPr="0056572C" w:rsidTr="00746548">
        <w:tc>
          <w:tcPr>
            <w:tcW w:w="4376" w:type="dxa"/>
            <w:tcBorders>
              <w:top w:val="single" w:sz="12" w:space="0" w:color="auto"/>
              <w:left w:val="nil"/>
              <w:bottom w:val="nil"/>
              <w:right w:val="nil"/>
            </w:tcBorders>
          </w:tcPr>
          <w:p w:rsidR="00746548" w:rsidRPr="005B16B0" w:rsidRDefault="00746548" w:rsidP="00DE452E">
            <w:pPr>
              <w:suppressAutoHyphens w:val="0"/>
              <w:spacing w:before="40" w:after="40" w:line="220" w:lineRule="exact"/>
              <w:ind w:right="113"/>
              <w:rPr>
                <w:sz w:val="18"/>
                <w:szCs w:val="26"/>
                <w:lang w:val="en-GB" w:bidi="ar-DZ"/>
              </w:rPr>
            </w:pPr>
            <w:r w:rsidRPr="005B16B0">
              <w:rPr>
                <w:sz w:val="18"/>
                <w:szCs w:val="26"/>
                <w:lang w:val="en-GB"/>
              </w:rPr>
              <w:t>Moderately underweight</w:t>
            </w:r>
          </w:p>
        </w:tc>
        <w:tc>
          <w:tcPr>
            <w:tcW w:w="998" w:type="dxa"/>
            <w:tcBorders>
              <w:top w:val="single" w:sz="12" w:space="0" w:color="auto"/>
              <w:left w:val="nil"/>
              <w:bottom w:val="nil"/>
              <w:right w:val="nil"/>
            </w:tcBorders>
            <w:vAlign w:val="bottom"/>
          </w:tcPr>
          <w:p w:rsidR="00746548" w:rsidRPr="005B16B0" w:rsidRDefault="00746548" w:rsidP="00DE452E">
            <w:pPr>
              <w:suppressAutoHyphens w:val="0"/>
              <w:spacing w:before="40" w:after="40" w:line="220" w:lineRule="exact"/>
              <w:jc w:val="right"/>
              <w:rPr>
                <w:sz w:val="18"/>
                <w:szCs w:val="18"/>
                <w:lang w:val="en-GB"/>
              </w:rPr>
            </w:pPr>
            <w:r w:rsidRPr="005B16B0">
              <w:rPr>
                <w:sz w:val="18"/>
                <w:szCs w:val="18"/>
                <w:lang w:val="en-GB"/>
              </w:rPr>
              <w:t>10</w:t>
            </w:r>
          </w:p>
        </w:tc>
        <w:tc>
          <w:tcPr>
            <w:tcW w:w="998" w:type="dxa"/>
            <w:tcBorders>
              <w:top w:val="single" w:sz="12" w:space="0" w:color="auto"/>
              <w:left w:val="nil"/>
              <w:bottom w:val="nil"/>
              <w:right w:val="nil"/>
            </w:tcBorders>
            <w:vAlign w:val="bottom"/>
          </w:tcPr>
          <w:p w:rsidR="00746548" w:rsidRPr="005B16B0" w:rsidRDefault="00746548" w:rsidP="00DE452E">
            <w:pPr>
              <w:suppressAutoHyphens w:val="0"/>
              <w:spacing w:before="40" w:after="40" w:line="220" w:lineRule="exact"/>
              <w:jc w:val="right"/>
              <w:rPr>
                <w:sz w:val="18"/>
                <w:szCs w:val="18"/>
                <w:lang w:val="en-GB"/>
              </w:rPr>
            </w:pPr>
            <w:r w:rsidRPr="005B16B0">
              <w:rPr>
                <w:sz w:val="18"/>
                <w:szCs w:val="18"/>
                <w:lang w:val="en-GB"/>
              </w:rPr>
              <w:t>6</w:t>
            </w:r>
          </w:p>
        </w:tc>
        <w:tc>
          <w:tcPr>
            <w:tcW w:w="998" w:type="dxa"/>
            <w:tcBorders>
              <w:top w:val="single" w:sz="12" w:space="0" w:color="auto"/>
              <w:left w:val="nil"/>
              <w:bottom w:val="nil"/>
              <w:right w:val="nil"/>
            </w:tcBorders>
            <w:vAlign w:val="bottom"/>
          </w:tcPr>
          <w:p w:rsidR="00746548" w:rsidRPr="005B16B0" w:rsidRDefault="00746548" w:rsidP="00DE452E">
            <w:pPr>
              <w:suppressAutoHyphens w:val="0"/>
              <w:spacing w:before="40" w:after="40" w:line="220" w:lineRule="exact"/>
              <w:jc w:val="right"/>
              <w:rPr>
                <w:sz w:val="18"/>
                <w:szCs w:val="18"/>
                <w:lang w:val="en-GB"/>
              </w:rPr>
            </w:pPr>
            <w:r w:rsidRPr="005B16B0">
              <w:rPr>
                <w:sz w:val="18"/>
                <w:szCs w:val="18"/>
                <w:lang w:val="en-GB"/>
              </w:rPr>
              <w:t>3.7</w:t>
            </w:r>
          </w:p>
        </w:tc>
      </w:tr>
      <w:tr w:rsidR="00746548" w:rsidRPr="0056572C" w:rsidTr="00746548">
        <w:tc>
          <w:tcPr>
            <w:tcW w:w="4376" w:type="dxa"/>
            <w:tcBorders>
              <w:top w:val="nil"/>
              <w:left w:val="nil"/>
              <w:bottom w:val="nil"/>
              <w:right w:val="nil"/>
            </w:tcBorders>
          </w:tcPr>
          <w:p w:rsidR="00746548" w:rsidRPr="005B16B0" w:rsidRDefault="00746548" w:rsidP="00DE452E">
            <w:pPr>
              <w:suppressAutoHyphens w:val="0"/>
              <w:spacing w:before="40" w:after="40" w:line="220" w:lineRule="exact"/>
              <w:ind w:right="113"/>
              <w:rPr>
                <w:sz w:val="18"/>
                <w:szCs w:val="26"/>
                <w:lang w:val="en-GB"/>
              </w:rPr>
            </w:pPr>
            <w:r w:rsidRPr="005B16B0">
              <w:rPr>
                <w:sz w:val="18"/>
                <w:szCs w:val="26"/>
                <w:lang w:val="en-GB"/>
              </w:rPr>
              <w:t>Severely underweight</w:t>
            </w:r>
          </w:p>
        </w:tc>
        <w:tc>
          <w:tcPr>
            <w:tcW w:w="998"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szCs w:val="18"/>
                <w:lang w:val="en-GB"/>
              </w:rPr>
            </w:pPr>
            <w:r w:rsidRPr="005B16B0">
              <w:rPr>
                <w:sz w:val="18"/>
                <w:szCs w:val="18"/>
                <w:lang w:val="en-GB"/>
              </w:rPr>
              <w:t>3</w:t>
            </w:r>
          </w:p>
        </w:tc>
        <w:tc>
          <w:tcPr>
            <w:tcW w:w="998"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szCs w:val="18"/>
                <w:lang w:val="en-GB"/>
              </w:rPr>
            </w:pPr>
            <w:r w:rsidRPr="005B16B0">
              <w:rPr>
                <w:sz w:val="18"/>
                <w:szCs w:val="18"/>
                <w:lang w:val="en-GB"/>
              </w:rPr>
              <w:t>1.3</w:t>
            </w:r>
          </w:p>
        </w:tc>
        <w:tc>
          <w:tcPr>
            <w:tcW w:w="998"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szCs w:val="18"/>
                <w:lang w:val="en-GB"/>
              </w:rPr>
            </w:pPr>
            <w:r w:rsidRPr="005B16B0">
              <w:rPr>
                <w:sz w:val="18"/>
                <w:szCs w:val="18"/>
                <w:lang w:val="en-GB"/>
              </w:rPr>
              <w:t>0.6</w:t>
            </w:r>
          </w:p>
        </w:tc>
      </w:tr>
      <w:tr w:rsidR="00746548" w:rsidRPr="0056572C" w:rsidTr="00746548">
        <w:tc>
          <w:tcPr>
            <w:tcW w:w="4376" w:type="dxa"/>
            <w:tcBorders>
              <w:top w:val="nil"/>
              <w:left w:val="nil"/>
              <w:bottom w:val="nil"/>
              <w:right w:val="nil"/>
            </w:tcBorders>
          </w:tcPr>
          <w:p w:rsidR="00746548" w:rsidRPr="005B16B0" w:rsidRDefault="00746548" w:rsidP="00DE452E">
            <w:pPr>
              <w:suppressAutoHyphens w:val="0"/>
              <w:spacing w:before="40" w:after="40" w:line="220" w:lineRule="exact"/>
              <w:ind w:right="113"/>
              <w:rPr>
                <w:sz w:val="18"/>
                <w:szCs w:val="26"/>
                <w:lang w:val="en-GB" w:bidi="ar-DZ"/>
              </w:rPr>
            </w:pPr>
            <w:r w:rsidRPr="005B16B0">
              <w:rPr>
                <w:sz w:val="18"/>
                <w:szCs w:val="26"/>
                <w:lang w:val="en-GB" w:bidi="ar-DZ"/>
              </w:rPr>
              <w:t>Moderately retarded growth</w:t>
            </w:r>
          </w:p>
        </w:tc>
        <w:tc>
          <w:tcPr>
            <w:tcW w:w="998"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szCs w:val="18"/>
                <w:lang w:val="en-GB" w:bidi="ar-DZ"/>
              </w:rPr>
            </w:pPr>
            <w:r w:rsidRPr="005B16B0">
              <w:rPr>
                <w:sz w:val="18"/>
                <w:szCs w:val="18"/>
                <w:lang w:val="en-GB" w:bidi="ar-DZ"/>
              </w:rPr>
              <w:t>11</w:t>
            </w:r>
          </w:p>
        </w:tc>
        <w:tc>
          <w:tcPr>
            <w:tcW w:w="998"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szCs w:val="18"/>
                <w:lang w:val="en-GB" w:bidi="ar-DZ"/>
              </w:rPr>
            </w:pPr>
            <w:r w:rsidRPr="005B16B0">
              <w:rPr>
                <w:sz w:val="18"/>
                <w:szCs w:val="18"/>
                <w:lang w:val="en-GB" w:bidi="ar-DZ"/>
              </w:rPr>
              <w:t>18</w:t>
            </w:r>
          </w:p>
        </w:tc>
        <w:tc>
          <w:tcPr>
            <w:tcW w:w="998"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szCs w:val="18"/>
                <w:lang w:val="en-GB" w:bidi="ar-DZ"/>
              </w:rPr>
            </w:pPr>
            <w:r w:rsidRPr="005B16B0">
              <w:rPr>
                <w:sz w:val="18"/>
                <w:szCs w:val="18"/>
                <w:rtl/>
                <w:lang w:val="en-GB" w:bidi="ar-DZ"/>
              </w:rPr>
              <w:t>11.</w:t>
            </w:r>
            <w:r w:rsidRPr="005B16B0">
              <w:rPr>
                <w:sz w:val="18"/>
                <w:szCs w:val="18"/>
                <w:lang w:val="en-GB" w:bidi="ar-DZ"/>
              </w:rPr>
              <w:t>3</w:t>
            </w:r>
          </w:p>
        </w:tc>
      </w:tr>
      <w:tr w:rsidR="00746548" w:rsidRPr="0056572C" w:rsidTr="00746548">
        <w:tc>
          <w:tcPr>
            <w:tcW w:w="4376" w:type="dxa"/>
            <w:tcBorders>
              <w:top w:val="nil"/>
              <w:left w:val="nil"/>
              <w:bottom w:val="single" w:sz="12" w:space="0" w:color="auto"/>
              <w:right w:val="nil"/>
            </w:tcBorders>
          </w:tcPr>
          <w:p w:rsidR="00746548" w:rsidRPr="005B16B0" w:rsidRDefault="00746548" w:rsidP="00DE452E">
            <w:pPr>
              <w:suppressAutoHyphens w:val="0"/>
              <w:spacing w:before="40" w:after="40" w:line="220" w:lineRule="exact"/>
              <w:ind w:right="113"/>
              <w:rPr>
                <w:sz w:val="18"/>
                <w:szCs w:val="26"/>
                <w:lang w:val="en-GB" w:bidi="ar-DZ"/>
              </w:rPr>
            </w:pPr>
            <w:r w:rsidRPr="005B16B0">
              <w:rPr>
                <w:sz w:val="18"/>
                <w:szCs w:val="26"/>
                <w:lang w:val="en-GB" w:bidi="ar-DZ"/>
              </w:rPr>
              <w:t>Severely retarded growth</w:t>
            </w:r>
          </w:p>
        </w:tc>
        <w:tc>
          <w:tcPr>
            <w:tcW w:w="998" w:type="dxa"/>
            <w:tcBorders>
              <w:top w:val="nil"/>
              <w:left w:val="nil"/>
              <w:bottom w:val="single" w:sz="12" w:space="0" w:color="auto"/>
              <w:right w:val="nil"/>
            </w:tcBorders>
            <w:vAlign w:val="bottom"/>
          </w:tcPr>
          <w:p w:rsidR="00746548" w:rsidRPr="005B16B0" w:rsidRDefault="00746548" w:rsidP="00DE452E">
            <w:pPr>
              <w:suppressAutoHyphens w:val="0"/>
              <w:spacing w:before="40" w:after="40" w:line="220" w:lineRule="exact"/>
              <w:jc w:val="right"/>
              <w:rPr>
                <w:sz w:val="18"/>
                <w:szCs w:val="18"/>
                <w:lang w:val="en-GB" w:bidi="ar-DZ"/>
              </w:rPr>
            </w:pPr>
            <w:r w:rsidRPr="005B16B0">
              <w:rPr>
                <w:sz w:val="18"/>
                <w:szCs w:val="18"/>
                <w:lang w:val="en-GB" w:bidi="ar-DZ"/>
              </w:rPr>
              <w:t>7</w:t>
            </w:r>
          </w:p>
        </w:tc>
        <w:tc>
          <w:tcPr>
            <w:tcW w:w="998" w:type="dxa"/>
            <w:tcBorders>
              <w:top w:val="nil"/>
              <w:left w:val="nil"/>
              <w:bottom w:val="single" w:sz="12" w:space="0" w:color="auto"/>
              <w:right w:val="nil"/>
            </w:tcBorders>
            <w:vAlign w:val="bottom"/>
          </w:tcPr>
          <w:p w:rsidR="00746548" w:rsidRPr="005B16B0" w:rsidRDefault="00746548" w:rsidP="00DE452E">
            <w:pPr>
              <w:suppressAutoHyphens w:val="0"/>
              <w:spacing w:before="40" w:after="40" w:line="220" w:lineRule="exact"/>
              <w:jc w:val="right"/>
              <w:rPr>
                <w:sz w:val="18"/>
                <w:szCs w:val="18"/>
                <w:lang w:val="en-GB" w:bidi="ar-DZ"/>
              </w:rPr>
            </w:pPr>
            <w:r w:rsidRPr="005B16B0">
              <w:rPr>
                <w:sz w:val="18"/>
                <w:szCs w:val="18"/>
                <w:lang w:val="en-GB" w:bidi="ar-DZ"/>
              </w:rPr>
              <w:t>5.1</w:t>
            </w:r>
          </w:p>
        </w:tc>
        <w:tc>
          <w:tcPr>
            <w:tcW w:w="998" w:type="dxa"/>
            <w:tcBorders>
              <w:top w:val="nil"/>
              <w:left w:val="nil"/>
              <w:bottom w:val="single" w:sz="12" w:space="0" w:color="auto"/>
              <w:right w:val="nil"/>
            </w:tcBorders>
            <w:vAlign w:val="bottom"/>
          </w:tcPr>
          <w:p w:rsidR="00746548" w:rsidRPr="005B16B0" w:rsidRDefault="00746548" w:rsidP="00DE452E">
            <w:pPr>
              <w:suppressAutoHyphens w:val="0"/>
              <w:spacing w:before="40" w:after="40" w:line="220" w:lineRule="exact"/>
              <w:jc w:val="right"/>
              <w:rPr>
                <w:sz w:val="18"/>
                <w:szCs w:val="18"/>
                <w:lang w:val="en-GB" w:bidi="ar-DZ"/>
              </w:rPr>
            </w:pPr>
            <w:r w:rsidRPr="005B16B0">
              <w:rPr>
                <w:sz w:val="18"/>
                <w:szCs w:val="18"/>
                <w:lang w:val="en-GB" w:bidi="ar-DZ"/>
              </w:rPr>
              <w:t>3</w:t>
            </w:r>
          </w:p>
        </w:tc>
      </w:tr>
    </w:tbl>
    <w:p w:rsidR="00746548" w:rsidRPr="005B16B0" w:rsidRDefault="00531EB9" w:rsidP="00746548">
      <w:pPr>
        <w:pStyle w:val="H1G"/>
        <w:rPr>
          <w:lang w:val="en-GB"/>
        </w:rPr>
      </w:pPr>
      <w:r>
        <w:rPr>
          <w:lang w:val="en-GB"/>
        </w:rPr>
        <w:tab/>
      </w:r>
      <w:r>
        <w:rPr>
          <w:lang w:val="en-GB"/>
        </w:rPr>
        <w:tab/>
      </w:r>
      <w:r w:rsidR="00746548" w:rsidRPr="005B16B0">
        <w:rPr>
          <w:lang w:val="en-GB"/>
        </w:rPr>
        <w:t>Annex 12</w:t>
      </w:r>
    </w:p>
    <w:p w:rsidR="00746548" w:rsidRPr="005B16B0" w:rsidRDefault="00746548" w:rsidP="00746548">
      <w:pPr>
        <w:pStyle w:val="H23G"/>
        <w:rPr>
          <w:b w:val="0"/>
          <w:sz w:val="16"/>
          <w:szCs w:val="16"/>
          <w:lang w:val="en-GB"/>
        </w:rPr>
      </w:pPr>
      <w:r w:rsidRPr="005B16B0">
        <w:rPr>
          <w:lang w:val="en-GB"/>
        </w:rPr>
        <w:tab/>
      </w:r>
      <w:r w:rsidRPr="005B16B0">
        <w:rPr>
          <w:lang w:val="en-GB"/>
        </w:rPr>
        <w:tab/>
        <w:t>Vaccination coverage 2000</w:t>
      </w:r>
      <w:r w:rsidR="00FD36C0">
        <w:rPr>
          <w:b w:val="0"/>
          <w:lang w:val="en-GB"/>
        </w:rPr>
        <w:t>–</w:t>
      </w:r>
      <w:r w:rsidR="006864FE" w:rsidRPr="005B16B0">
        <w:rPr>
          <w:lang w:val="en-GB"/>
        </w:rPr>
        <w:t>20</w:t>
      </w:r>
      <w:r w:rsidRPr="005B16B0">
        <w:rPr>
          <w:lang w:val="en-GB"/>
        </w:rPr>
        <w:t xml:space="preserve">07 </w:t>
      </w:r>
      <w:r w:rsidR="00531EB9">
        <w:rPr>
          <w:lang w:val="en-GB"/>
        </w:rPr>
        <w:br/>
      </w:r>
      <w:r w:rsidRPr="00531EB9">
        <w:rPr>
          <w:b w:val="0"/>
          <w:sz w:val="16"/>
          <w:szCs w:val="16"/>
          <w:lang w:val="en-GB"/>
        </w:rPr>
        <w:t>(</w:t>
      </w:r>
      <w:r w:rsidR="00531EB9" w:rsidRPr="00531EB9">
        <w:rPr>
          <w:b w:val="0"/>
          <w:sz w:val="16"/>
          <w:szCs w:val="16"/>
          <w:lang w:val="en-GB"/>
        </w:rPr>
        <w:t xml:space="preserve">By </w:t>
      </w:r>
      <w:r w:rsidRPr="00531EB9">
        <w:rPr>
          <w:b w:val="0"/>
          <w:sz w:val="16"/>
          <w:szCs w:val="16"/>
          <w:lang w:val="en-GB"/>
        </w:rPr>
        <w:t>percentage)</w:t>
      </w:r>
      <w:r w:rsidRPr="005B16B0">
        <w:rPr>
          <w:lang w:val="en-GB"/>
        </w:rPr>
        <w:t xml:space="preserve"> </w:t>
      </w:r>
    </w:p>
    <w:tbl>
      <w:tblPr>
        <w:tblW w:w="7365" w:type="dxa"/>
        <w:tblInd w:w="1134" w:type="dxa"/>
        <w:tblBorders>
          <w:top w:val="single" w:sz="4" w:space="0" w:color="auto"/>
          <w:bottom w:val="single" w:sz="12" w:space="0" w:color="auto"/>
        </w:tblBorders>
        <w:tblLayout w:type="fixed"/>
        <w:tblCellMar>
          <w:left w:w="0" w:type="dxa"/>
          <w:right w:w="0" w:type="dxa"/>
        </w:tblCellMar>
        <w:tblLook w:val="00A7"/>
      </w:tblPr>
      <w:tblGrid>
        <w:gridCol w:w="1837"/>
        <w:gridCol w:w="691"/>
        <w:gridCol w:w="691"/>
        <w:gridCol w:w="691"/>
        <w:gridCol w:w="691"/>
        <w:gridCol w:w="691"/>
        <w:gridCol w:w="691"/>
        <w:gridCol w:w="691"/>
        <w:gridCol w:w="691"/>
      </w:tblGrid>
      <w:tr w:rsidR="00746548" w:rsidRPr="007847D3" w:rsidTr="00746548">
        <w:trPr>
          <w:tblHeader/>
        </w:trPr>
        <w:tc>
          <w:tcPr>
            <w:tcW w:w="1506" w:type="dxa"/>
            <w:tcBorders>
              <w:top w:val="single" w:sz="4" w:space="0" w:color="auto"/>
              <w:left w:val="nil"/>
              <w:bottom w:val="single" w:sz="12" w:space="0" w:color="auto"/>
              <w:right w:val="nil"/>
            </w:tcBorders>
            <w:vAlign w:val="bottom"/>
          </w:tcPr>
          <w:p w:rsidR="00746548" w:rsidRPr="005B16B0" w:rsidRDefault="00531EB9" w:rsidP="00DE452E">
            <w:pPr>
              <w:suppressAutoHyphens w:val="0"/>
              <w:spacing w:before="80" w:after="80" w:line="200" w:lineRule="exact"/>
              <w:rPr>
                <w:i/>
                <w:sz w:val="16"/>
                <w:lang w:val="en-GB" w:bidi="ar-DZ"/>
              </w:rPr>
            </w:pPr>
            <w:r>
              <w:rPr>
                <w:i/>
                <w:sz w:val="16"/>
                <w:lang w:val="en-GB" w:bidi="ar-DZ"/>
              </w:rPr>
              <w:t>Year</w:t>
            </w:r>
          </w:p>
        </w:tc>
        <w:tc>
          <w:tcPr>
            <w:tcW w:w="567" w:type="dxa"/>
            <w:tcBorders>
              <w:top w:val="single" w:sz="4" w:space="0" w:color="auto"/>
              <w:left w:val="nil"/>
              <w:bottom w:val="single" w:sz="12" w:space="0" w:color="auto"/>
              <w:right w:val="nil"/>
            </w:tcBorders>
            <w:vAlign w:val="bottom"/>
          </w:tcPr>
          <w:p w:rsidR="00746548" w:rsidRPr="005B16B0" w:rsidRDefault="00746548" w:rsidP="00DE452E">
            <w:pPr>
              <w:suppressAutoHyphens w:val="0"/>
              <w:spacing w:before="80" w:after="80" w:line="200" w:lineRule="exact"/>
              <w:jc w:val="right"/>
              <w:rPr>
                <w:i/>
                <w:sz w:val="16"/>
                <w:lang w:val="en-GB"/>
              </w:rPr>
            </w:pPr>
            <w:r w:rsidRPr="005B16B0">
              <w:rPr>
                <w:i/>
                <w:sz w:val="16"/>
                <w:lang w:val="en-GB"/>
              </w:rPr>
              <w:t>2000</w:t>
            </w:r>
          </w:p>
        </w:tc>
        <w:tc>
          <w:tcPr>
            <w:tcW w:w="567" w:type="dxa"/>
            <w:tcBorders>
              <w:top w:val="single" w:sz="4" w:space="0" w:color="auto"/>
              <w:left w:val="nil"/>
              <w:bottom w:val="single" w:sz="12" w:space="0" w:color="auto"/>
              <w:right w:val="nil"/>
            </w:tcBorders>
            <w:vAlign w:val="bottom"/>
          </w:tcPr>
          <w:p w:rsidR="00746548" w:rsidRPr="005B16B0" w:rsidRDefault="00746548" w:rsidP="00DE452E">
            <w:pPr>
              <w:suppressAutoHyphens w:val="0"/>
              <w:spacing w:before="80" w:after="80" w:line="200" w:lineRule="exact"/>
              <w:jc w:val="right"/>
              <w:rPr>
                <w:i/>
                <w:sz w:val="16"/>
                <w:lang w:val="en-GB"/>
              </w:rPr>
            </w:pPr>
            <w:r w:rsidRPr="005B16B0">
              <w:rPr>
                <w:i/>
                <w:sz w:val="16"/>
                <w:lang w:val="en-GB"/>
              </w:rPr>
              <w:t>2001</w:t>
            </w:r>
          </w:p>
        </w:tc>
        <w:tc>
          <w:tcPr>
            <w:tcW w:w="567" w:type="dxa"/>
            <w:tcBorders>
              <w:top w:val="single" w:sz="4" w:space="0" w:color="auto"/>
              <w:left w:val="nil"/>
              <w:bottom w:val="single" w:sz="12" w:space="0" w:color="auto"/>
              <w:right w:val="nil"/>
            </w:tcBorders>
            <w:vAlign w:val="bottom"/>
          </w:tcPr>
          <w:p w:rsidR="00746548" w:rsidRPr="005B16B0" w:rsidRDefault="00746548" w:rsidP="00DE452E">
            <w:pPr>
              <w:suppressAutoHyphens w:val="0"/>
              <w:spacing w:before="80" w:after="80" w:line="200" w:lineRule="exact"/>
              <w:jc w:val="right"/>
              <w:rPr>
                <w:i/>
                <w:sz w:val="16"/>
                <w:lang w:val="en-GB"/>
              </w:rPr>
            </w:pPr>
            <w:r w:rsidRPr="005B16B0">
              <w:rPr>
                <w:i/>
                <w:sz w:val="16"/>
                <w:lang w:val="en-GB"/>
              </w:rPr>
              <w:t>2002</w:t>
            </w:r>
          </w:p>
        </w:tc>
        <w:tc>
          <w:tcPr>
            <w:tcW w:w="567" w:type="dxa"/>
            <w:tcBorders>
              <w:top w:val="single" w:sz="4" w:space="0" w:color="auto"/>
              <w:left w:val="nil"/>
              <w:bottom w:val="single" w:sz="12" w:space="0" w:color="auto"/>
              <w:right w:val="nil"/>
            </w:tcBorders>
            <w:vAlign w:val="bottom"/>
          </w:tcPr>
          <w:p w:rsidR="00746548" w:rsidRPr="005B16B0" w:rsidRDefault="00746548" w:rsidP="00DE452E">
            <w:pPr>
              <w:suppressAutoHyphens w:val="0"/>
              <w:spacing w:before="80" w:after="80" w:line="200" w:lineRule="exact"/>
              <w:jc w:val="right"/>
              <w:rPr>
                <w:i/>
                <w:sz w:val="16"/>
                <w:lang w:val="en-GB"/>
              </w:rPr>
            </w:pPr>
            <w:r w:rsidRPr="005B16B0">
              <w:rPr>
                <w:i/>
                <w:sz w:val="16"/>
                <w:lang w:val="en-GB"/>
              </w:rPr>
              <w:t>2003</w:t>
            </w:r>
          </w:p>
        </w:tc>
        <w:tc>
          <w:tcPr>
            <w:tcW w:w="567" w:type="dxa"/>
            <w:tcBorders>
              <w:top w:val="single" w:sz="4" w:space="0" w:color="auto"/>
              <w:left w:val="nil"/>
              <w:bottom w:val="single" w:sz="12" w:space="0" w:color="auto"/>
              <w:right w:val="nil"/>
            </w:tcBorders>
            <w:vAlign w:val="bottom"/>
          </w:tcPr>
          <w:p w:rsidR="00746548" w:rsidRPr="005B16B0" w:rsidRDefault="00746548" w:rsidP="00DE452E">
            <w:pPr>
              <w:suppressAutoHyphens w:val="0"/>
              <w:spacing w:before="80" w:after="80" w:line="200" w:lineRule="exact"/>
              <w:jc w:val="right"/>
              <w:rPr>
                <w:i/>
                <w:sz w:val="16"/>
                <w:lang w:val="en-GB"/>
              </w:rPr>
            </w:pPr>
            <w:r w:rsidRPr="005B16B0">
              <w:rPr>
                <w:i/>
                <w:sz w:val="16"/>
                <w:lang w:val="en-GB"/>
              </w:rPr>
              <w:t>2004</w:t>
            </w:r>
          </w:p>
        </w:tc>
        <w:tc>
          <w:tcPr>
            <w:tcW w:w="567" w:type="dxa"/>
            <w:tcBorders>
              <w:top w:val="single" w:sz="4" w:space="0" w:color="auto"/>
              <w:left w:val="nil"/>
              <w:bottom w:val="single" w:sz="12" w:space="0" w:color="auto"/>
              <w:right w:val="nil"/>
            </w:tcBorders>
            <w:vAlign w:val="bottom"/>
          </w:tcPr>
          <w:p w:rsidR="00746548" w:rsidRPr="005B16B0" w:rsidRDefault="00746548" w:rsidP="00DE452E">
            <w:pPr>
              <w:suppressAutoHyphens w:val="0"/>
              <w:spacing w:before="80" w:after="80" w:line="200" w:lineRule="exact"/>
              <w:jc w:val="right"/>
              <w:rPr>
                <w:i/>
                <w:sz w:val="16"/>
                <w:lang w:val="en-GB"/>
              </w:rPr>
            </w:pPr>
            <w:r w:rsidRPr="005B16B0">
              <w:rPr>
                <w:i/>
                <w:sz w:val="16"/>
                <w:lang w:val="en-GB"/>
              </w:rPr>
              <w:t>2005</w:t>
            </w:r>
          </w:p>
        </w:tc>
        <w:tc>
          <w:tcPr>
            <w:tcW w:w="567" w:type="dxa"/>
            <w:tcBorders>
              <w:top w:val="single" w:sz="4" w:space="0" w:color="auto"/>
              <w:left w:val="nil"/>
              <w:bottom w:val="single" w:sz="12" w:space="0" w:color="auto"/>
              <w:right w:val="nil"/>
            </w:tcBorders>
            <w:vAlign w:val="bottom"/>
          </w:tcPr>
          <w:p w:rsidR="00746548" w:rsidRPr="005B16B0" w:rsidRDefault="00746548" w:rsidP="00DE452E">
            <w:pPr>
              <w:suppressAutoHyphens w:val="0"/>
              <w:spacing w:before="80" w:after="80" w:line="200" w:lineRule="exact"/>
              <w:jc w:val="right"/>
              <w:rPr>
                <w:i/>
                <w:sz w:val="16"/>
                <w:lang w:val="en-GB"/>
              </w:rPr>
            </w:pPr>
            <w:r w:rsidRPr="005B16B0">
              <w:rPr>
                <w:i/>
                <w:sz w:val="16"/>
                <w:lang w:val="en-GB"/>
              </w:rPr>
              <w:t>2006</w:t>
            </w:r>
          </w:p>
        </w:tc>
        <w:tc>
          <w:tcPr>
            <w:tcW w:w="567" w:type="dxa"/>
            <w:tcBorders>
              <w:top w:val="single" w:sz="4" w:space="0" w:color="auto"/>
              <w:left w:val="nil"/>
              <w:bottom w:val="single" w:sz="12" w:space="0" w:color="auto"/>
              <w:right w:val="nil"/>
            </w:tcBorders>
            <w:vAlign w:val="bottom"/>
          </w:tcPr>
          <w:p w:rsidR="00746548" w:rsidRPr="005B16B0" w:rsidRDefault="00746548" w:rsidP="00DE452E">
            <w:pPr>
              <w:suppressAutoHyphens w:val="0"/>
              <w:spacing w:before="80" w:after="80" w:line="200" w:lineRule="exact"/>
              <w:jc w:val="right"/>
              <w:rPr>
                <w:i/>
                <w:sz w:val="16"/>
                <w:lang w:val="en-GB"/>
              </w:rPr>
            </w:pPr>
            <w:r w:rsidRPr="005B16B0">
              <w:rPr>
                <w:i/>
                <w:sz w:val="16"/>
                <w:lang w:val="en-GB"/>
              </w:rPr>
              <w:t>2007</w:t>
            </w:r>
          </w:p>
        </w:tc>
      </w:tr>
      <w:tr w:rsidR="00746548" w:rsidRPr="007847D3" w:rsidTr="00746548">
        <w:tc>
          <w:tcPr>
            <w:tcW w:w="1506" w:type="dxa"/>
            <w:tcBorders>
              <w:top w:val="single" w:sz="12" w:space="0" w:color="auto"/>
              <w:left w:val="nil"/>
              <w:bottom w:val="nil"/>
              <w:right w:val="nil"/>
            </w:tcBorders>
          </w:tcPr>
          <w:p w:rsidR="00746548" w:rsidRPr="005B16B0" w:rsidRDefault="00746548" w:rsidP="00DE452E">
            <w:pPr>
              <w:suppressAutoHyphens w:val="0"/>
              <w:spacing w:before="40" w:after="40" w:line="220" w:lineRule="exact"/>
              <w:ind w:right="113"/>
              <w:rPr>
                <w:sz w:val="18"/>
                <w:lang w:val="en-GB"/>
              </w:rPr>
            </w:pPr>
            <w:r w:rsidRPr="005B16B0">
              <w:rPr>
                <w:sz w:val="18"/>
                <w:lang w:val="en-GB"/>
              </w:rPr>
              <w:t>Vaccines</w:t>
            </w:r>
          </w:p>
        </w:tc>
        <w:tc>
          <w:tcPr>
            <w:tcW w:w="567" w:type="dxa"/>
            <w:tcBorders>
              <w:top w:val="single" w:sz="12" w:space="0" w:color="auto"/>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p>
        </w:tc>
        <w:tc>
          <w:tcPr>
            <w:tcW w:w="567" w:type="dxa"/>
            <w:tcBorders>
              <w:top w:val="single" w:sz="12" w:space="0" w:color="auto"/>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p>
        </w:tc>
        <w:tc>
          <w:tcPr>
            <w:tcW w:w="567" w:type="dxa"/>
            <w:tcBorders>
              <w:top w:val="single" w:sz="12" w:space="0" w:color="auto"/>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p>
        </w:tc>
        <w:tc>
          <w:tcPr>
            <w:tcW w:w="567" w:type="dxa"/>
            <w:tcBorders>
              <w:top w:val="single" w:sz="12" w:space="0" w:color="auto"/>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p>
        </w:tc>
        <w:tc>
          <w:tcPr>
            <w:tcW w:w="567" w:type="dxa"/>
            <w:tcBorders>
              <w:top w:val="single" w:sz="12" w:space="0" w:color="auto"/>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p>
        </w:tc>
        <w:tc>
          <w:tcPr>
            <w:tcW w:w="567" w:type="dxa"/>
            <w:tcBorders>
              <w:top w:val="single" w:sz="12" w:space="0" w:color="auto"/>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p>
        </w:tc>
        <w:tc>
          <w:tcPr>
            <w:tcW w:w="567" w:type="dxa"/>
            <w:tcBorders>
              <w:top w:val="single" w:sz="12" w:space="0" w:color="auto"/>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p>
        </w:tc>
        <w:tc>
          <w:tcPr>
            <w:tcW w:w="567" w:type="dxa"/>
            <w:tcBorders>
              <w:top w:val="single" w:sz="12" w:space="0" w:color="auto"/>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p>
        </w:tc>
      </w:tr>
      <w:tr w:rsidR="00746548" w:rsidRPr="007847D3" w:rsidTr="00746548">
        <w:tc>
          <w:tcPr>
            <w:tcW w:w="1506" w:type="dxa"/>
            <w:tcBorders>
              <w:top w:val="nil"/>
              <w:left w:val="nil"/>
              <w:bottom w:val="nil"/>
              <w:right w:val="nil"/>
            </w:tcBorders>
          </w:tcPr>
          <w:p w:rsidR="00746548" w:rsidRPr="005B16B0" w:rsidRDefault="00746548" w:rsidP="00DE452E">
            <w:pPr>
              <w:suppressAutoHyphens w:val="0"/>
              <w:spacing w:before="40" w:after="40" w:line="220" w:lineRule="exact"/>
              <w:ind w:right="113"/>
              <w:rPr>
                <w:sz w:val="18"/>
                <w:lang w:val="en-GB"/>
              </w:rPr>
            </w:pPr>
            <w:r w:rsidRPr="005B16B0">
              <w:rPr>
                <w:sz w:val="18"/>
                <w:lang w:val="en-GB"/>
              </w:rPr>
              <w:t>BCG (tuberculosis)</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98</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98</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99</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99</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99</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99</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99</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100</w:t>
            </w:r>
          </w:p>
        </w:tc>
      </w:tr>
      <w:tr w:rsidR="00746548" w:rsidRPr="007847D3" w:rsidTr="00746548">
        <w:tc>
          <w:tcPr>
            <w:tcW w:w="1506" w:type="dxa"/>
            <w:tcBorders>
              <w:top w:val="nil"/>
              <w:left w:val="nil"/>
              <w:bottom w:val="nil"/>
              <w:right w:val="nil"/>
            </w:tcBorders>
          </w:tcPr>
          <w:p w:rsidR="00746548" w:rsidRPr="005B16B0" w:rsidRDefault="00746548" w:rsidP="00DE452E">
            <w:pPr>
              <w:suppressAutoHyphens w:val="0"/>
              <w:spacing w:before="40" w:after="40" w:line="220" w:lineRule="exact"/>
              <w:ind w:right="113"/>
              <w:rPr>
                <w:sz w:val="18"/>
                <w:lang w:val="en-GB"/>
              </w:rPr>
            </w:pPr>
            <w:r w:rsidRPr="005B16B0">
              <w:rPr>
                <w:sz w:val="18"/>
                <w:lang w:val="en-GB"/>
              </w:rPr>
              <w:t>DTC P1</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94</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94</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95</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95</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97</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98</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98</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98</w:t>
            </w:r>
          </w:p>
        </w:tc>
      </w:tr>
      <w:tr w:rsidR="00746548" w:rsidRPr="007847D3" w:rsidTr="00746548">
        <w:tc>
          <w:tcPr>
            <w:tcW w:w="1506" w:type="dxa"/>
            <w:tcBorders>
              <w:top w:val="nil"/>
              <w:left w:val="nil"/>
              <w:bottom w:val="nil"/>
              <w:right w:val="nil"/>
            </w:tcBorders>
          </w:tcPr>
          <w:p w:rsidR="00746548" w:rsidRPr="005B16B0" w:rsidRDefault="00746548" w:rsidP="00DE452E">
            <w:pPr>
              <w:suppressAutoHyphens w:val="0"/>
              <w:spacing w:before="40" w:after="40" w:line="220" w:lineRule="exact"/>
              <w:ind w:right="113"/>
              <w:rPr>
                <w:sz w:val="18"/>
                <w:lang w:val="en-GB"/>
              </w:rPr>
            </w:pPr>
            <w:r w:rsidRPr="005B16B0">
              <w:rPr>
                <w:sz w:val="18"/>
                <w:lang w:val="en-GB"/>
              </w:rPr>
              <w:t>DTC P2</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92</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92</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92</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93</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95</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97</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97</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97</w:t>
            </w:r>
          </w:p>
        </w:tc>
      </w:tr>
      <w:tr w:rsidR="00746548" w:rsidRPr="007847D3" w:rsidTr="00746548">
        <w:tc>
          <w:tcPr>
            <w:tcW w:w="1506" w:type="dxa"/>
            <w:tcBorders>
              <w:top w:val="nil"/>
              <w:left w:val="nil"/>
              <w:bottom w:val="nil"/>
              <w:right w:val="nil"/>
            </w:tcBorders>
          </w:tcPr>
          <w:p w:rsidR="00746548" w:rsidRPr="005B16B0" w:rsidRDefault="00746548" w:rsidP="00DE452E">
            <w:pPr>
              <w:suppressAutoHyphens w:val="0"/>
              <w:spacing w:before="40" w:after="40" w:line="220" w:lineRule="exact"/>
              <w:ind w:right="113"/>
              <w:rPr>
                <w:sz w:val="18"/>
                <w:lang w:val="en-GB"/>
              </w:rPr>
            </w:pPr>
            <w:r w:rsidRPr="005B16B0">
              <w:rPr>
                <w:sz w:val="18"/>
                <w:lang w:val="en-GB"/>
              </w:rPr>
              <w:t>DTC P3</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89</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90</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91</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92</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94</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96</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95</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95</w:t>
            </w:r>
          </w:p>
        </w:tc>
      </w:tr>
      <w:tr w:rsidR="00746548" w:rsidRPr="007847D3" w:rsidTr="00531EB9">
        <w:tc>
          <w:tcPr>
            <w:tcW w:w="1506" w:type="dxa"/>
            <w:tcBorders>
              <w:top w:val="nil"/>
              <w:left w:val="nil"/>
              <w:bottom w:val="nil"/>
              <w:right w:val="nil"/>
            </w:tcBorders>
          </w:tcPr>
          <w:p w:rsidR="00746548" w:rsidRPr="005B16B0" w:rsidRDefault="00746548" w:rsidP="00DE452E">
            <w:pPr>
              <w:suppressAutoHyphens w:val="0"/>
              <w:spacing w:before="40" w:after="40" w:line="220" w:lineRule="exact"/>
              <w:ind w:right="113"/>
              <w:rPr>
                <w:sz w:val="18"/>
                <w:lang w:val="en-GB"/>
              </w:rPr>
            </w:pPr>
            <w:r w:rsidRPr="005B16B0">
              <w:rPr>
                <w:sz w:val="18"/>
                <w:lang w:val="en-GB"/>
              </w:rPr>
              <w:t>Measles</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89</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89</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90</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90</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90</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91</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91</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92</w:t>
            </w:r>
          </w:p>
        </w:tc>
      </w:tr>
      <w:tr w:rsidR="00746548" w:rsidRPr="007847D3" w:rsidTr="00531EB9">
        <w:tc>
          <w:tcPr>
            <w:tcW w:w="1506" w:type="dxa"/>
            <w:tcBorders>
              <w:top w:val="nil"/>
              <w:left w:val="nil"/>
              <w:bottom w:val="nil"/>
              <w:right w:val="nil"/>
            </w:tcBorders>
          </w:tcPr>
          <w:p w:rsidR="00746548" w:rsidRPr="005B16B0" w:rsidRDefault="00746548" w:rsidP="00DE452E">
            <w:pPr>
              <w:suppressAutoHyphens w:val="0"/>
              <w:spacing w:before="40" w:after="40" w:line="220" w:lineRule="exact"/>
              <w:ind w:right="113"/>
              <w:rPr>
                <w:sz w:val="18"/>
                <w:lang w:val="en-GB"/>
              </w:rPr>
            </w:pPr>
            <w:r w:rsidRPr="005B16B0">
              <w:rPr>
                <w:sz w:val="18"/>
                <w:lang w:val="en-GB"/>
              </w:rPr>
              <w:t>1</w:t>
            </w:r>
            <w:r w:rsidRPr="00531EB9">
              <w:rPr>
                <w:sz w:val="18"/>
                <w:vertAlign w:val="superscript"/>
                <w:lang w:val="en-GB"/>
              </w:rPr>
              <w:t>st</w:t>
            </w:r>
            <w:r w:rsidRPr="005B16B0">
              <w:rPr>
                <w:sz w:val="18"/>
                <w:lang w:val="en-GB"/>
              </w:rPr>
              <w:t xml:space="preserve"> dose hepatitis B</w:t>
            </w:r>
          </w:p>
        </w:tc>
        <w:tc>
          <w:tcPr>
            <w:tcW w:w="567" w:type="dxa"/>
            <w:tcBorders>
              <w:top w:val="nil"/>
              <w:left w:val="nil"/>
              <w:bottom w:val="nil"/>
              <w:right w:val="nil"/>
            </w:tcBorders>
            <w:shd w:val="clear" w:color="auto" w:fill="auto"/>
            <w:vAlign w:val="bottom"/>
          </w:tcPr>
          <w:p w:rsidR="00746548" w:rsidRPr="005B16B0" w:rsidRDefault="00746548" w:rsidP="00DE452E">
            <w:pPr>
              <w:suppressAutoHyphens w:val="0"/>
              <w:spacing w:before="40" w:after="40" w:line="220" w:lineRule="exact"/>
              <w:jc w:val="right"/>
              <w:rPr>
                <w:sz w:val="18"/>
                <w:lang w:val="en-GB"/>
              </w:rPr>
            </w:pPr>
          </w:p>
        </w:tc>
        <w:tc>
          <w:tcPr>
            <w:tcW w:w="567" w:type="dxa"/>
            <w:tcBorders>
              <w:top w:val="nil"/>
              <w:left w:val="nil"/>
              <w:bottom w:val="nil"/>
              <w:right w:val="nil"/>
            </w:tcBorders>
            <w:shd w:val="clear" w:color="auto" w:fill="auto"/>
            <w:vAlign w:val="bottom"/>
          </w:tcPr>
          <w:p w:rsidR="00746548" w:rsidRPr="005B16B0" w:rsidRDefault="00746548" w:rsidP="00DE452E">
            <w:pPr>
              <w:suppressAutoHyphens w:val="0"/>
              <w:spacing w:before="40" w:after="40" w:line="220" w:lineRule="exact"/>
              <w:jc w:val="right"/>
              <w:rPr>
                <w:sz w:val="18"/>
                <w:lang w:val="en-GB"/>
              </w:rPr>
            </w:pPr>
          </w:p>
        </w:tc>
        <w:tc>
          <w:tcPr>
            <w:tcW w:w="567" w:type="dxa"/>
            <w:tcBorders>
              <w:top w:val="nil"/>
              <w:left w:val="nil"/>
              <w:bottom w:val="nil"/>
              <w:right w:val="nil"/>
            </w:tcBorders>
            <w:shd w:val="clear" w:color="auto" w:fill="auto"/>
            <w:vAlign w:val="bottom"/>
          </w:tcPr>
          <w:p w:rsidR="00746548" w:rsidRPr="005B16B0" w:rsidRDefault="00746548" w:rsidP="00DE452E">
            <w:pPr>
              <w:suppressAutoHyphens w:val="0"/>
              <w:spacing w:before="40" w:after="40" w:line="220" w:lineRule="exact"/>
              <w:jc w:val="right"/>
              <w:rPr>
                <w:sz w:val="18"/>
                <w:lang w:val="en-GB" w:bidi="ar-DZ"/>
              </w:rPr>
            </w:pPr>
          </w:p>
        </w:tc>
        <w:tc>
          <w:tcPr>
            <w:tcW w:w="567" w:type="dxa"/>
            <w:tcBorders>
              <w:top w:val="nil"/>
              <w:left w:val="nil"/>
              <w:bottom w:val="nil"/>
              <w:right w:val="nil"/>
            </w:tcBorders>
            <w:shd w:val="clear" w:color="auto" w:fill="auto"/>
            <w:vAlign w:val="bottom"/>
          </w:tcPr>
          <w:p w:rsidR="00746548" w:rsidRPr="005B16B0" w:rsidRDefault="00746548" w:rsidP="00DE452E">
            <w:pPr>
              <w:suppressAutoHyphens w:val="0"/>
              <w:spacing w:before="40" w:after="40" w:line="220" w:lineRule="exact"/>
              <w:jc w:val="right"/>
              <w:rPr>
                <w:sz w:val="18"/>
                <w:lang w:val="en-GB"/>
              </w:rPr>
            </w:pP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97</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97</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97</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99</w:t>
            </w:r>
          </w:p>
        </w:tc>
      </w:tr>
      <w:tr w:rsidR="00746548" w:rsidRPr="007847D3" w:rsidTr="00531EB9">
        <w:tc>
          <w:tcPr>
            <w:tcW w:w="1506" w:type="dxa"/>
            <w:tcBorders>
              <w:top w:val="nil"/>
              <w:left w:val="nil"/>
              <w:bottom w:val="nil"/>
              <w:right w:val="nil"/>
            </w:tcBorders>
          </w:tcPr>
          <w:p w:rsidR="00746548" w:rsidRPr="005B16B0" w:rsidRDefault="00746548" w:rsidP="00DE452E">
            <w:pPr>
              <w:suppressAutoHyphens w:val="0"/>
              <w:spacing w:before="40" w:after="40" w:line="220" w:lineRule="exact"/>
              <w:ind w:right="113"/>
              <w:rPr>
                <w:sz w:val="18"/>
                <w:lang w:val="en-GB"/>
              </w:rPr>
            </w:pPr>
            <w:r w:rsidRPr="005B16B0">
              <w:rPr>
                <w:sz w:val="18"/>
                <w:lang w:val="en-GB"/>
              </w:rPr>
              <w:t>2</w:t>
            </w:r>
            <w:r w:rsidRPr="00531EB9">
              <w:rPr>
                <w:sz w:val="18"/>
                <w:vertAlign w:val="superscript"/>
                <w:lang w:val="en-GB"/>
              </w:rPr>
              <w:t>nd</w:t>
            </w:r>
            <w:r w:rsidRPr="005B16B0">
              <w:rPr>
                <w:sz w:val="18"/>
                <w:lang w:val="en-GB"/>
              </w:rPr>
              <w:t xml:space="preserve"> dose hepatitis B</w:t>
            </w:r>
          </w:p>
        </w:tc>
        <w:tc>
          <w:tcPr>
            <w:tcW w:w="567" w:type="dxa"/>
            <w:tcBorders>
              <w:top w:val="nil"/>
              <w:left w:val="nil"/>
              <w:bottom w:val="nil"/>
              <w:right w:val="nil"/>
            </w:tcBorders>
            <w:shd w:val="clear" w:color="auto" w:fill="auto"/>
            <w:vAlign w:val="bottom"/>
          </w:tcPr>
          <w:p w:rsidR="00746548" w:rsidRPr="005B16B0" w:rsidRDefault="00746548" w:rsidP="00DE452E">
            <w:pPr>
              <w:suppressAutoHyphens w:val="0"/>
              <w:spacing w:before="40" w:after="40" w:line="220" w:lineRule="exact"/>
              <w:jc w:val="right"/>
              <w:rPr>
                <w:sz w:val="18"/>
                <w:lang w:val="en-GB"/>
              </w:rPr>
            </w:pPr>
          </w:p>
        </w:tc>
        <w:tc>
          <w:tcPr>
            <w:tcW w:w="567" w:type="dxa"/>
            <w:tcBorders>
              <w:top w:val="nil"/>
              <w:left w:val="nil"/>
              <w:bottom w:val="nil"/>
              <w:right w:val="nil"/>
            </w:tcBorders>
            <w:shd w:val="clear" w:color="auto" w:fill="auto"/>
            <w:vAlign w:val="bottom"/>
          </w:tcPr>
          <w:p w:rsidR="00746548" w:rsidRPr="005B16B0" w:rsidRDefault="00746548" w:rsidP="00DE452E">
            <w:pPr>
              <w:suppressAutoHyphens w:val="0"/>
              <w:spacing w:before="40" w:after="40" w:line="220" w:lineRule="exact"/>
              <w:jc w:val="right"/>
              <w:rPr>
                <w:sz w:val="18"/>
                <w:lang w:val="en-GB"/>
              </w:rPr>
            </w:pPr>
          </w:p>
        </w:tc>
        <w:tc>
          <w:tcPr>
            <w:tcW w:w="567" w:type="dxa"/>
            <w:tcBorders>
              <w:top w:val="nil"/>
              <w:left w:val="nil"/>
              <w:bottom w:val="nil"/>
              <w:right w:val="nil"/>
            </w:tcBorders>
            <w:shd w:val="clear" w:color="auto" w:fill="auto"/>
            <w:vAlign w:val="bottom"/>
          </w:tcPr>
          <w:p w:rsidR="00746548" w:rsidRPr="005B16B0" w:rsidRDefault="00746548" w:rsidP="00DE452E">
            <w:pPr>
              <w:suppressAutoHyphens w:val="0"/>
              <w:spacing w:before="40" w:after="40" w:line="220" w:lineRule="exact"/>
              <w:jc w:val="right"/>
              <w:rPr>
                <w:sz w:val="18"/>
                <w:lang w:val="en-GB"/>
              </w:rPr>
            </w:pPr>
          </w:p>
        </w:tc>
        <w:tc>
          <w:tcPr>
            <w:tcW w:w="567" w:type="dxa"/>
            <w:tcBorders>
              <w:top w:val="nil"/>
              <w:left w:val="nil"/>
              <w:bottom w:val="nil"/>
              <w:right w:val="nil"/>
            </w:tcBorders>
            <w:shd w:val="clear" w:color="auto" w:fill="auto"/>
            <w:vAlign w:val="bottom"/>
          </w:tcPr>
          <w:p w:rsidR="00746548" w:rsidRPr="005B16B0" w:rsidRDefault="00746548" w:rsidP="00DE452E">
            <w:pPr>
              <w:suppressAutoHyphens w:val="0"/>
              <w:spacing w:before="40" w:after="40" w:line="220" w:lineRule="exact"/>
              <w:jc w:val="right"/>
              <w:rPr>
                <w:sz w:val="18"/>
                <w:lang w:val="en-GB"/>
              </w:rPr>
            </w:pP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91</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92</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90</w:t>
            </w:r>
          </w:p>
        </w:tc>
        <w:tc>
          <w:tcPr>
            <w:tcW w:w="567"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95</w:t>
            </w:r>
          </w:p>
        </w:tc>
      </w:tr>
      <w:tr w:rsidR="00746548" w:rsidRPr="007847D3" w:rsidTr="00531EB9">
        <w:tc>
          <w:tcPr>
            <w:tcW w:w="1506" w:type="dxa"/>
            <w:tcBorders>
              <w:top w:val="nil"/>
              <w:left w:val="nil"/>
              <w:bottom w:val="single" w:sz="12" w:space="0" w:color="auto"/>
              <w:right w:val="nil"/>
            </w:tcBorders>
          </w:tcPr>
          <w:p w:rsidR="00746548" w:rsidRPr="005B16B0" w:rsidRDefault="00746548" w:rsidP="00DE452E">
            <w:pPr>
              <w:suppressAutoHyphens w:val="0"/>
              <w:spacing w:before="40" w:after="40" w:line="220" w:lineRule="exact"/>
              <w:ind w:right="113"/>
              <w:rPr>
                <w:sz w:val="18"/>
                <w:lang w:val="en-GB"/>
              </w:rPr>
            </w:pPr>
            <w:r w:rsidRPr="005B16B0">
              <w:rPr>
                <w:sz w:val="18"/>
                <w:lang w:val="en-GB"/>
              </w:rPr>
              <w:t>3</w:t>
            </w:r>
            <w:r w:rsidRPr="00531EB9">
              <w:rPr>
                <w:sz w:val="18"/>
                <w:vertAlign w:val="superscript"/>
                <w:lang w:val="en-GB"/>
              </w:rPr>
              <w:t>rd</w:t>
            </w:r>
            <w:r w:rsidRPr="005B16B0">
              <w:rPr>
                <w:sz w:val="18"/>
                <w:lang w:val="en-GB"/>
              </w:rPr>
              <w:t xml:space="preserve"> dose hepatitis B</w:t>
            </w:r>
          </w:p>
        </w:tc>
        <w:tc>
          <w:tcPr>
            <w:tcW w:w="567" w:type="dxa"/>
            <w:tcBorders>
              <w:top w:val="nil"/>
              <w:left w:val="nil"/>
              <w:bottom w:val="single" w:sz="12" w:space="0" w:color="auto"/>
              <w:right w:val="nil"/>
            </w:tcBorders>
            <w:shd w:val="clear" w:color="auto" w:fill="auto"/>
            <w:vAlign w:val="bottom"/>
          </w:tcPr>
          <w:p w:rsidR="00746548" w:rsidRPr="005B16B0" w:rsidRDefault="00746548" w:rsidP="00DE452E">
            <w:pPr>
              <w:suppressAutoHyphens w:val="0"/>
              <w:spacing w:before="40" w:after="40" w:line="220" w:lineRule="exact"/>
              <w:jc w:val="right"/>
              <w:rPr>
                <w:sz w:val="18"/>
                <w:lang w:val="en-GB"/>
              </w:rPr>
            </w:pPr>
          </w:p>
        </w:tc>
        <w:tc>
          <w:tcPr>
            <w:tcW w:w="567" w:type="dxa"/>
            <w:tcBorders>
              <w:top w:val="nil"/>
              <w:left w:val="nil"/>
              <w:bottom w:val="single" w:sz="12" w:space="0" w:color="auto"/>
              <w:right w:val="nil"/>
            </w:tcBorders>
            <w:shd w:val="clear" w:color="auto" w:fill="auto"/>
            <w:vAlign w:val="bottom"/>
          </w:tcPr>
          <w:p w:rsidR="00746548" w:rsidRPr="005B16B0" w:rsidRDefault="00746548" w:rsidP="00DE452E">
            <w:pPr>
              <w:suppressAutoHyphens w:val="0"/>
              <w:spacing w:before="40" w:after="40" w:line="220" w:lineRule="exact"/>
              <w:jc w:val="right"/>
              <w:rPr>
                <w:sz w:val="18"/>
                <w:lang w:val="en-GB"/>
              </w:rPr>
            </w:pPr>
          </w:p>
        </w:tc>
        <w:tc>
          <w:tcPr>
            <w:tcW w:w="567" w:type="dxa"/>
            <w:tcBorders>
              <w:top w:val="nil"/>
              <w:left w:val="nil"/>
              <w:bottom w:val="single" w:sz="12" w:space="0" w:color="auto"/>
              <w:right w:val="nil"/>
            </w:tcBorders>
            <w:shd w:val="clear" w:color="auto" w:fill="auto"/>
            <w:vAlign w:val="bottom"/>
          </w:tcPr>
          <w:p w:rsidR="00746548" w:rsidRPr="005B16B0" w:rsidRDefault="00746548" w:rsidP="00DE452E">
            <w:pPr>
              <w:suppressAutoHyphens w:val="0"/>
              <w:spacing w:before="40" w:after="40" w:line="220" w:lineRule="exact"/>
              <w:jc w:val="right"/>
              <w:rPr>
                <w:sz w:val="18"/>
                <w:lang w:val="en-GB" w:bidi="ar-DZ"/>
              </w:rPr>
            </w:pPr>
          </w:p>
        </w:tc>
        <w:tc>
          <w:tcPr>
            <w:tcW w:w="567" w:type="dxa"/>
            <w:tcBorders>
              <w:top w:val="nil"/>
              <w:left w:val="nil"/>
              <w:bottom w:val="single" w:sz="12" w:space="0" w:color="auto"/>
              <w:right w:val="nil"/>
            </w:tcBorders>
            <w:shd w:val="clear" w:color="auto" w:fill="auto"/>
            <w:vAlign w:val="bottom"/>
          </w:tcPr>
          <w:p w:rsidR="00746548" w:rsidRPr="005B16B0" w:rsidRDefault="00746548" w:rsidP="00DE452E">
            <w:pPr>
              <w:suppressAutoHyphens w:val="0"/>
              <w:spacing w:before="40" w:after="40" w:line="220" w:lineRule="exact"/>
              <w:jc w:val="right"/>
              <w:rPr>
                <w:sz w:val="18"/>
                <w:lang w:val="en-GB"/>
              </w:rPr>
            </w:pPr>
          </w:p>
        </w:tc>
        <w:tc>
          <w:tcPr>
            <w:tcW w:w="567" w:type="dxa"/>
            <w:tcBorders>
              <w:top w:val="nil"/>
              <w:left w:val="nil"/>
              <w:bottom w:val="single" w:sz="12" w:space="0" w:color="auto"/>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81</w:t>
            </w:r>
          </w:p>
        </w:tc>
        <w:tc>
          <w:tcPr>
            <w:tcW w:w="567" w:type="dxa"/>
            <w:tcBorders>
              <w:top w:val="nil"/>
              <w:left w:val="nil"/>
              <w:bottom w:val="single" w:sz="12" w:space="0" w:color="auto"/>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83</w:t>
            </w:r>
          </w:p>
        </w:tc>
        <w:tc>
          <w:tcPr>
            <w:tcW w:w="567" w:type="dxa"/>
            <w:tcBorders>
              <w:top w:val="nil"/>
              <w:left w:val="nil"/>
              <w:bottom w:val="single" w:sz="12" w:space="0" w:color="auto"/>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80</w:t>
            </w:r>
          </w:p>
        </w:tc>
        <w:tc>
          <w:tcPr>
            <w:tcW w:w="567" w:type="dxa"/>
            <w:tcBorders>
              <w:top w:val="nil"/>
              <w:left w:val="nil"/>
              <w:bottom w:val="single" w:sz="12" w:space="0" w:color="auto"/>
              <w:right w:val="nil"/>
            </w:tcBorders>
            <w:vAlign w:val="bottom"/>
          </w:tcPr>
          <w:p w:rsidR="00746548" w:rsidRPr="005B16B0" w:rsidRDefault="00746548" w:rsidP="00DE452E">
            <w:pPr>
              <w:suppressAutoHyphens w:val="0"/>
              <w:spacing w:before="40" w:after="40" w:line="220" w:lineRule="exact"/>
              <w:jc w:val="right"/>
              <w:rPr>
                <w:sz w:val="18"/>
                <w:lang w:val="en-GB"/>
              </w:rPr>
            </w:pPr>
            <w:r w:rsidRPr="005B16B0">
              <w:rPr>
                <w:sz w:val="18"/>
                <w:lang w:val="en-GB"/>
              </w:rPr>
              <w:t>90</w:t>
            </w:r>
          </w:p>
        </w:tc>
      </w:tr>
    </w:tbl>
    <w:p w:rsidR="00746548" w:rsidRPr="005B16B0" w:rsidRDefault="00746548" w:rsidP="00746548">
      <w:pPr>
        <w:pStyle w:val="H1G"/>
        <w:rPr>
          <w:lang w:val="en-GB"/>
        </w:rPr>
      </w:pPr>
      <w:r w:rsidRPr="005B16B0">
        <w:rPr>
          <w:lang w:val="en-GB"/>
        </w:rPr>
        <w:tab/>
      </w:r>
      <w:r w:rsidRPr="005B16B0">
        <w:rPr>
          <w:lang w:val="en-GB"/>
        </w:rPr>
        <w:tab/>
        <w:t>Annex 13</w:t>
      </w:r>
    </w:p>
    <w:p w:rsidR="00746548" w:rsidRPr="005B16B0" w:rsidRDefault="00746548" w:rsidP="00746548">
      <w:pPr>
        <w:pStyle w:val="H23G"/>
        <w:rPr>
          <w:lang w:val="en-GB"/>
        </w:rPr>
      </w:pPr>
      <w:r w:rsidRPr="005B16B0">
        <w:rPr>
          <w:lang w:val="en-GB"/>
        </w:rPr>
        <w:tab/>
      </w:r>
      <w:r w:rsidRPr="005B16B0">
        <w:rPr>
          <w:lang w:val="en-GB"/>
        </w:rPr>
        <w:tab/>
        <w:t>Distribution of Neighbourhood Units</w:t>
      </w:r>
    </w:p>
    <w:p w:rsidR="00746548" w:rsidRPr="005B16B0" w:rsidRDefault="003552A6" w:rsidP="00531EB9">
      <w:pPr>
        <w:jc w:val="center"/>
        <w:rPr>
          <w:lang w:val="en-GB"/>
        </w:rPr>
      </w:pPr>
      <w:r w:rsidRPr="002801B7">
        <w:rPr>
          <w:color w:val="000000"/>
          <w:lang w:val="en-GB"/>
        </w:rPr>
        <w:object w:dxaOrig="7800" w:dyaOrig="4485">
          <v:shape id="_x0000_i1028" type="#_x0000_t75" style="width:368.25pt;height:212.25pt" o:ole="">
            <v:imagedata r:id="rId12" o:title=""/>
          </v:shape>
          <o:OLEObject Type="Embed" ProgID="Word.Picture.8" ShapeID="_x0000_i1028" DrawAspect="Content" ObjectID="_1383054778" r:id="rId13"/>
        </w:object>
      </w:r>
    </w:p>
    <w:p w:rsidR="00746548" w:rsidRPr="005B16B0" w:rsidRDefault="00F02902" w:rsidP="00746548">
      <w:pPr>
        <w:pStyle w:val="H1G"/>
        <w:rPr>
          <w:lang w:val="en-GB"/>
        </w:rPr>
      </w:pPr>
      <w:r w:rsidRPr="005B16B0">
        <w:rPr>
          <w:lang w:val="en-GB"/>
        </w:rPr>
        <w:tab/>
      </w:r>
      <w:r w:rsidRPr="005B16B0">
        <w:rPr>
          <w:lang w:val="en-GB"/>
        </w:rPr>
        <w:tab/>
      </w:r>
      <w:r w:rsidR="00746548" w:rsidRPr="005B16B0">
        <w:rPr>
          <w:lang w:val="en-GB"/>
        </w:rPr>
        <w:t>Annex 14</w:t>
      </w:r>
    </w:p>
    <w:p w:rsidR="00746548" w:rsidRPr="005B16B0" w:rsidRDefault="00746548" w:rsidP="00746548">
      <w:pPr>
        <w:pStyle w:val="H23G"/>
        <w:rPr>
          <w:lang w:val="en-GB"/>
        </w:rPr>
      </w:pPr>
      <w:r w:rsidRPr="005B16B0">
        <w:rPr>
          <w:lang w:val="en-GB"/>
        </w:rPr>
        <w:tab/>
      </w:r>
      <w:r w:rsidRPr="005B16B0">
        <w:rPr>
          <w:lang w:val="en-GB"/>
        </w:rPr>
        <w:tab/>
        <w:t>Response to applications [for microcredit] from people with disabilities</w:t>
      </w:r>
    </w:p>
    <w:p w:rsidR="00746548" w:rsidRPr="005B16B0" w:rsidRDefault="00531EB9" w:rsidP="00D1094F">
      <w:pPr>
        <w:pStyle w:val="SingleTxtG"/>
        <w:spacing w:after="0"/>
        <w:rPr>
          <w:lang w:val="en-GB"/>
        </w:rPr>
      </w:pPr>
      <w:r w:rsidRPr="005B16B0">
        <w:rPr>
          <w:lang w:val="en-GB"/>
        </w:rPr>
        <w:object w:dxaOrig="9240" w:dyaOrig="4080">
          <v:shape id="_x0000_i1029" type="#_x0000_t75" style="width:425.25pt;height:188.25pt" o:ole="" o:bordertopcolor="black" o:borderleftcolor="black" o:borderbottomcolor="black" o:borderrightcolor="black">
            <v:imagedata r:id="rId14" o:title=""/>
            <w10:bordertop type="single" width="4"/>
            <w10:borderleft type="single" width="4"/>
            <w10:borderbottom type="single" width="4"/>
            <w10:borderright type="single" width="4"/>
          </v:shape>
          <o:OLEObject Type="Embed" ProgID="Word.Picture.8" ShapeID="_x0000_i1029" DrawAspect="Content" ObjectID="_1383054779" r:id="rId15"/>
        </w:object>
      </w:r>
    </w:p>
    <w:p w:rsidR="00746548" w:rsidRPr="005B16B0" w:rsidRDefault="00746548" w:rsidP="00746548">
      <w:pPr>
        <w:pStyle w:val="H1G"/>
        <w:rPr>
          <w:lang w:val="en-GB"/>
        </w:rPr>
      </w:pPr>
      <w:r w:rsidRPr="005B16B0">
        <w:rPr>
          <w:lang w:val="en-GB"/>
        </w:rPr>
        <w:tab/>
      </w:r>
      <w:r w:rsidRPr="005B16B0">
        <w:rPr>
          <w:lang w:val="en-GB"/>
        </w:rPr>
        <w:tab/>
        <w:t>Annex 15</w:t>
      </w:r>
    </w:p>
    <w:p w:rsidR="00746548" w:rsidRPr="005B16B0" w:rsidRDefault="00746548" w:rsidP="00746548">
      <w:pPr>
        <w:pStyle w:val="H23G"/>
        <w:rPr>
          <w:lang w:val="en-GB"/>
        </w:rPr>
      </w:pPr>
      <w:r w:rsidRPr="005B16B0">
        <w:rPr>
          <w:lang w:val="en-GB"/>
        </w:rPr>
        <w:tab/>
      </w:r>
      <w:r w:rsidRPr="005B16B0">
        <w:rPr>
          <w:lang w:val="en-GB"/>
        </w:rPr>
        <w:tab/>
        <w:t xml:space="preserve">Social transfers from the </w:t>
      </w:r>
      <w:r w:rsidR="000465B3" w:rsidRPr="005B16B0">
        <w:rPr>
          <w:lang w:val="en-GB"/>
        </w:rPr>
        <w:t xml:space="preserve">State </w:t>
      </w:r>
      <w:r w:rsidRPr="005B16B0">
        <w:rPr>
          <w:lang w:val="en-GB"/>
        </w:rPr>
        <w:t>budget, 2004</w:t>
      </w:r>
      <w:r w:rsidR="00FD36C0">
        <w:rPr>
          <w:b w:val="0"/>
          <w:lang w:val="en-GB"/>
        </w:rPr>
        <w:t>–</w:t>
      </w:r>
      <w:r w:rsidR="006864FE" w:rsidRPr="005B16B0">
        <w:rPr>
          <w:lang w:val="en-GB"/>
        </w:rPr>
        <w:t>20</w:t>
      </w:r>
      <w:r w:rsidRPr="005B16B0">
        <w:rPr>
          <w:lang w:val="en-GB"/>
        </w:rPr>
        <w:t>08</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2835"/>
        <w:gridCol w:w="1134"/>
        <w:gridCol w:w="1134"/>
        <w:gridCol w:w="1134"/>
        <w:gridCol w:w="1134"/>
        <w:gridCol w:w="1134"/>
      </w:tblGrid>
      <w:tr w:rsidR="00746548" w:rsidRPr="0056572C" w:rsidTr="00436E06">
        <w:trPr>
          <w:tblHeader/>
        </w:trPr>
        <w:tc>
          <w:tcPr>
            <w:tcW w:w="2835" w:type="dxa"/>
            <w:tcBorders>
              <w:top w:val="single" w:sz="4" w:space="0" w:color="auto"/>
              <w:left w:val="nil"/>
              <w:bottom w:val="single" w:sz="12" w:space="0" w:color="auto"/>
              <w:right w:val="nil"/>
            </w:tcBorders>
            <w:vAlign w:val="bottom"/>
          </w:tcPr>
          <w:p w:rsidR="00746548" w:rsidRPr="005B16B0" w:rsidRDefault="00746548">
            <w:pPr>
              <w:suppressAutoHyphens w:val="0"/>
              <w:spacing w:before="80" w:after="80" w:line="200" w:lineRule="exact"/>
              <w:ind w:right="113"/>
              <w:rPr>
                <w:bCs/>
                <w:i/>
                <w:sz w:val="16"/>
                <w:lang w:val="en-GB"/>
              </w:rPr>
            </w:pPr>
          </w:p>
        </w:tc>
        <w:tc>
          <w:tcPr>
            <w:tcW w:w="1134" w:type="dxa"/>
            <w:tcBorders>
              <w:top w:val="single" w:sz="4" w:space="0" w:color="auto"/>
              <w:left w:val="nil"/>
              <w:bottom w:val="single" w:sz="12" w:space="0" w:color="auto"/>
              <w:right w:val="nil"/>
            </w:tcBorders>
            <w:vAlign w:val="bottom"/>
          </w:tcPr>
          <w:p w:rsidR="00746548" w:rsidRPr="005B16B0" w:rsidRDefault="00746548" w:rsidP="007847D3">
            <w:pPr>
              <w:suppressAutoHyphens w:val="0"/>
              <w:spacing w:before="80" w:after="80" w:line="200" w:lineRule="exact"/>
              <w:jc w:val="right"/>
              <w:rPr>
                <w:bCs/>
                <w:i/>
                <w:sz w:val="16"/>
                <w:lang w:val="en-GB"/>
              </w:rPr>
            </w:pPr>
            <w:r w:rsidRPr="005B16B0">
              <w:rPr>
                <w:bCs/>
                <w:i/>
                <w:sz w:val="16"/>
                <w:lang w:val="en-GB"/>
              </w:rPr>
              <w:t>2004</w:t>
            </w:r>
          </w:p>
        </w:tc>
        <w:tc>
          <w:tcPr>
            <w:tcW w:w="1134" w:type="dxa"/>
            <w:tcBorders>
              <w:top w:val="single" w:sz="4" w:space="0" w:color="auto"/>
              <w:left w:val="nil"/>
              <w:bottom w:val="single" w:sz="12" w:space="0" w:color="auto"/>
              <w:right w:val="nil"/>
            </w:tcBorders>
            <w:vAlign w:val="bottom"/>
          </w:tcPr>
          <w:p w:rsidR="00746548" w:rsidRPr="005B16B0" w:rsidRDefault="00746548" w:rsidP="007847D3">
            <w:pPr>
              <w:suppressAutoHyphens w:val="0"/>
              <w:spacing w:before="80" w:after="80" w:line="200" w:lineRule="exact"/>
              <w:jc w:val="right"/>
              <w:rPr>
                <w:bCs/>
                <w:i/>
                <w:sz w:val="16"/>
                <w:lang w:val="en-GB"/>
              </w:rPr>
            </w:pPr>
            <w:r w:rsidRPr="005B16B0">
              <w:rPr>
                <w:bCs/>
                <w:i/>
                <w:sz w:val="16"/>
                <w:lang w:val="en-GB"/>
              </w:rPr>
              <w:t>2005</w:t>
            </w:r>
          </w:p>
        </w:tc>
        <w:tc>
          <w:tcPr>
            <w:tcW w:w="1134" w:type="dxa"/>
            <w:tcBorders>
              <w:top w:val="single" w:sz="4" w:space="0" w:color="auto"/>
              <w:left w:val="nil"/>
              <w:bottom w:val="single" w:sz="12" w:space="0" w:color="auto"/>
              <w:right w:val="nil"/>
            </w:tcBorders>
            <w:vAlign w:val="bottom"/>
          </w:tcPr>
          <w:p w:rsidR="00746548" w:rsidRPr="005B16B0" w:rsidRDefault="00746548" w:rsidP="007847D3">
            <w:pPr>
              <w:suppressAutoHyphens w:val="0"/>
              <w:spacing w:before="80" w:after="80" w:line="200" w:lineRule="exact"/>
              <w:jc w:val="right"/>
              <w:rPr>
                <w:bCs/>
                <w:i/>
                <w:sz w:val="16"/>
                <w:lang w:val="en-GB"/>
              </w:rPr>
            </w:pPr>
            <w:r w:rsidRPr="005B16B0">
              <w:rPr>
                <w:bCs/>
                <w:i/>
                <w:sz w:val="16"/>
                <w:lang w:val="en-GB"/>
              </w:rPr>
              <w:t>2006</w:t>
            </w:r>
          </w:p>
        </w:tc>
        <w:tc>
          <w:tcPr>
            <w:tcW w:w="1134" w:type="dxa"/>
            <w:tcBorders>
              <w:top w:val="single" w:sz="4" w:space="0" w:color="auto"/>
              <w:left w:val="nil"/>
              <w:bottom w:val="single" w:sz="12" w:space="0" w:color="auto"/>
              <w:right w:val="nil"/>
            </w:tcBorders>
            <w:vAlign w:val="bottom"/>
          </w:tcPr>
          <w:p w:rsidR="00746548" w:rsidRPr="005B16B0" w:rsidRDefault="00746548" w:rsidP="007847D3">
            <w:pPr>
              <w:suppressAutoHyphens w:val="0"/>
              <w:spacing w:before="80" w:after="80" w:line="200" w:lineRule="exact"/>
              <w:jc w:val="right"/>
              <w:rPr>
                <w:bCs/>
                <w:i/>
                <w:sz w:val="16"/>
                <w:lang w:val="en-GB"/>
              </w:rPr>
            </w:pPr>
            <w:r w:rsidRPr="005B16B0">
              <w:rPr>
                <w:bCs/>
                <w:i/>
                <w:sz w:val="16"/>
                <w:lang w:val="en-GB"/>
              </w:rPr>
              <w:t>2007 (a)</w:t>
            </w:r>
          </w:p>
        </w:tc>
        <w:tc>
          <w:tcPr>
            <w:tcW w:w="1134" w:type="dxa"/>
            <w:tcBorders>
              <w:top w:val="single" w:sz="4" w:space="0" w:color="auto"/>
              <w:left w:val="nil"/>
              <w:bottom w:val="single" w:sz="12" w:space="0" w:color="auto"/>
              <w:right w:val="nil"/>
            </w:tcBorders>
            <w:vAlign w:val="bottom"/>
          </w:tcPr>
          <w:p w:rsidR="00746548" w:rsidRPr="005B16B0" w:rsidRDefault="00746548" w:rsidP="007847D3">
            <w:pPr>
              <w:suppressAutoHyphens w:val="0"/>
              <w:spacing w:before="80" w:after="80" w:line="200" w:lineRule="exact"/>
              <w:jc w:val="right"/>
              <w:rPr>
                <w:bCs/>
                <w:i/>
                <w:sz w:val="16"/>
                <w:lang w:val="en-GB"/>
              </w:rPr>
            </w:pPr>
            <w:r w:rsidRPr="005B16B0">
              <w:rPr>
                <w:bCs/>
                <w:i/>
                <w:sz w:val="16"/>
                <w:lang w:val="en-GB"/>
              </w:rPr>
              <w:t xml:space="preserve">2008 (b) </w:t>
            </w:r>
          </w:p>
        </w:tc>
      </w:tr>
      <w:tr w:rsidR="00746548" w:rsidRPr="0056572C" w:rsidTr="00436E06">
        <w:tc>
          <w:tcPr>
            <w:tcW w:w="2835" w:type="dxa"/>
            <w:tcBorders>
              <w:top w:val="single" w:sz="12" w:space="0" w:color="auto"/>
              <w:left w:val="nil"/>
              <w:bottom w:val="nil"/>
              <w:right w:val="nil"/>
            </w:tcBorders>
          </w:tcPr>
          <w:p w:rsidR="00746548" w:rsidRPr="005B16B0" w:rsidRDefault="00746548">
            <w:pPr>
              <w:suppressAutoHyphens w:val="0"/>
              <w:spacing w:before="40" w:after="40" w:line="220" w:lineRule="exact"/>
              <w:ind w:right="113"/>
              <w:rPr>
                <w:sz w:val="18"/>
                <w:lang w:val="en-GB"/>
              </w:rPr>
            </w:pPr>
            <w:r w:rsidRPr="005B16B0">
              <w:rPr>
                <w:sz w:val="18"/>
                <w:lang w:val="en-GB"/>
              </w:rPr>
              <w:t>Social transfers/general State budget</w:t>
            </w:r>
          </w:p>
        </w:tc>
        <w:tc>
          <w:tcPr>
            <w:tcW w:w="1134" w:type="dxa"/>
            <w:tcBorders>
              <w:top w:val="single" w:sz="12" w:space="0" w:color="auto"/>
              <w:left w:val="nil"/>
              <w:bottom w:val="nil"/>
              <w:right w:val="nil"/>
            </w:tcBorders>
            <w:vAlign w:val="bottom"/>
          </w:tcPr>
          <w:p w:rsidR="00746548" w:rsidRPr="005B16B0" w:rsidRDefault="00746548" w:rsidP="007847D3">
            <w:pPr>
              <w:suppressAutoHyphens w:val="0"/>
              <w:spacing w:before="40" w:after="40" w:line="220" w:lineRule="exact"/>
              <w:jc w:val="right"/>
              <w:rPr>
                <w:sz w:val="18"/>
                <w:lang w:val="en-GB"/>
              </w:rPr>
            </w:pPr>
            <w:r w:rsidRPr="005B16B0">
              <w:rPr>
                <w:sz w:val="18"/>
                <w:lang w:val="en-GB"/>
              </w:rPr>
              <w:t>23.01</w:t>
            </w:r>
            <w:r w:rsidR="007847D3">
              <w:rPr>
                <w:sz w:val="18"/>
                <w:lang w:val="en-GB"/>
              </w:rPr>
              <w:t>%</w:t>
            </w:r>
          </w:p>
        </w:tc>
        <w:tc>
          <w:tcPr>
            <w:tcW w:w="1134" w:type="dxa"/>
            <w:tcBorders>
              <w:top w:val="single" w:sz="12" w:space="0" w:color="auto"/>
              <w:left w:val="nil"/>
              <w:bottom w:val="nil"/>
              <w:right w:val="nil"/>
            </w:tcBorders>
            <w:vAlign w:val="bottom"/>
          </w:tcPr>
          <w:p w:rsidR="00746548" w:rsidRPr="005B16B0" w:rsidRDefault="00746548" w:rsidP="007847D3">
            <w:pPr>
              <w:suppressAutoHyphens w:val="0"/>
              <w:spacing w:before="40" w:after="40" w:line="220" w:lineRule="exact"/>
              <w:jc w:val="right"/>
              <w:rPr>
                <w:sz w:val="18"/>
                <w:lang w:val="en-GB"/>
              </w:rPr>
            </w:pPr>
            <w:r w:rsidRPr="005B16B0">
              <w:rPr>
                <w:sz w:val="18"/>
                <w:lang w:val="en-GB"/>
              </w:rPr>
              <w:t>21.79</w:t>
            </w:r>
            <w:r w:rsidR="007847D3">
              <w:rPr>
                <w:sz w:val="18"/>
                <w:lang w:val="en-GB"/>
              </w:rPr>
              <w:t>%</w:t>
            </w:r>
          </w:p>
        </w:tc>
        <w:tc>
          <w:tcPr>
            <w:tcW w:w="1134" w:type="dxa"/>
            <w:tcBorders>
              <w:top w:val="single" w:sz="12" w:space="0" w:color="auto"/>
              <w:left w:val="nil"/>
              <w:bottom w:val="nil"/>
              <w:right w:val="nil"/>
            </w:tcBorders>
            <w:vAlign w:val="bottom"/>
          </w:tcPr>
          <w:p w:rsidR="00746548" w:rsidRPr="005B16B0" w:rsidRDefault="00746548" w:rsidP="007847D3">
            <w:pPr>
              <w:suppressAutoHyphens w:val="0"/>
              <w:spacing w:before="40" w:after="40" w:line="220" w:lineRule="exact"/>
              <w:jc w:val="right"/>
              <w:rPr>
                <w:sz w:val="18"/>
                <w:lang w:val="en-GB"/>
              </w:rPr>
            </w:pPr>
            <w:r w:rsidRPr="005B16B0">
              <w:rPr>
                <w:sz w:val="18"/>
                <w:lang w:val="en-GB"/>
              </w:rPr>
              <w:t>24.59</w:t>
            </w:r>
            <w:r w:rsidR="007847D3">
              <w:rPr>
                <w:sz w:val="18"/>
                <w:lang w:val="en-GB"/>
              </w:rPr>
              <w:t>%</w:t>
            </w:r>
            <w:r w:rsidRPr="005B16B0">
              <w:rPr>
                <w:sz w:val="18"/>
                <w:lang w:val="en-GB"/>
              </w:rPr>
              <w:t xml:space="preserve"> </w:t>
            </w:r>
          </w:p>
        </w:tc>
        <w:tc>
          <w:tcPr>
            <w:tcW w:w="1134" w:type="dxa"/>
            <w:tcBorders>
              <w:top w:val="single" w:sz="12" w:space="0" w:color="auto"/>
              <w:left w:val="nil"/>
              <w:bottom w:val="nil"/>
              <w:right w:val="nil"/>
            </w:tcBorders>
            <w:vAlign w:val="bottom"/>
          </w:tcPr>
          <w:p w:rsidR="00746548" w:rsidRPr="005B16B0" w:rsidRDefault="00746548" w:rsidP="007847D3">
            <w:pPr>
              <w:suppressAutoHyphens w:val="0"/>
              <w:spacing w:before="40" w:after="40" w:line="220" w:lineRule="exact"/>
              <w:jc w:val="right"/>
              <w:rPr>
                <w:sz w:val="18"/>
                <w:lang w:val="en-GB"/>
              </w:rPr>
            </w:pPr>
            <w:r w:rsidRPr="005B16B0">
              <w:rPr>
                <w:sz w:val="18"/>
                <w:lang w:val="en-GB"/>
              </w:rPr>
              <w:t>19.58</w:t>
            </w:r>
            <w:r w:rsidR="007847D3">
              <w:rPr>
                <w:sz w:val="18"/>
                <w:lang w:val="en-GB"/>
              </w:rPr>
              <w:t>%</w:t>
            </w:r>
          </w:p>
        </w:tc>
        <w:tc>
          <w:tcPr>
            <w:tcW w:w="1134" w:type="dxa"/>
            <w:tcBorders>
              <w:top w:val="single" w:sz="12" w:space="0" w:color="auto"/>
              <w:left w:val="nil"/>
              <w:bottom w:val="nil"/>
              <w:right w:val="nil"/>
            </w:tcBorders>
            <w:vAlign w:val="bottom"/>
          </w:tcPr>
          <w:p w:rsidR="00746548" w:rsidRPr="005B16B0" w:rsidRDefault="00746548" w:rsidP="007847D3">
            <w:pPr>
              <w:suppressAutoHyphens w:val="0"/>
              <w:spacing w:before="40" w:after="40" w:line="220" w:lineRule="exact"/>
              <w:jc w:val="right"/>
              <w:rPr>
                <w:sz w:val="18"/>
                <w:lang w:val="en-GB"/>
              </w:rPr>
            </w:pPr>
            <w:r w:rsidRPr="005B16B0">
              <w:rPr>
                <w:sz w:val="18"/>
                <w:lang w:val="en-GB"/>
              </w:rPr>
              <w:t>20.36</w:t>
            </w:r>
            <w:r w:rsidR="007847D3">
              <w:rPr>
                <w:sz w:val="18"/>
                <w:lang w:val="en-GB"/>
              </w:rPr>
              <w:t>%</w:t>
            </w:r>
          </w:p>
        </w:tc>
      </w:tr>
      <w:tr w:rsidR="00746548" w:rsidRPr="0056572C" w:rsidTr="00436E06">
        <w:tc>
          <w:tcPr>
            <w:tcW w:w="2835" w:type="dxa"/>
            <w:tcBorders>
              <w:top w:val="nil"/>
              <w:left w:val="nil"/>
              <w:bottom w:val="single" w:sz="12" w:space="0" w:color="auto"/>
              <w:right w:val="nil"/>
            </w:tcBorders>
          </w:tcPr>
          <w:p w:rsidR="00746548" w:rsidRPr="005B16B0" w:rsidRDefault="00746548">
            <w:pPr>
              <w:suppressAutoHyphens w:val="0"/>
              <w:spacing w:before="40" w:after="40" w:line="220" w:lineRule="exact"/>
              <w:ind w:right="113"/>
              <w:rPr>
                <w:sz w:val="18"/>
                <w:lang w:val="en-GB"/>
              </w:rPr>
            </w:pPr>
            <w:r w:rsidRPr="005B16B0">
              <w:rPr>
                <w:sz w:val="18"/>
                <w:lang w:val="en-GB"/>
              </w:rPr>
              <w:t>Social transfers/ GDP</w:t>
            </w:r>
          </w:p>
        </w:tc>
        <w:tc>
          <w:tcPr>
            <w:tcW w:w="1134" w:type="dxa"/>
            <w:tcBorders>
              <w:top w:val="nil"/>
              <w:left w:val="nil"/>
              <w:bottom w:val="single" w:sz="12" w:space="0" w:color="auto"/>
              <w:right w:val="nil"/>
            </w:tcBorders>
            <w:vAlign w:val="bottom"/>
          </w:tcPr>
          <w:p w:rsidR="00746548" w:rsidRPr="005B16B0" w:rsidRDefault="00746548" w:rsidP="007847D3">
            <w:pPr>
              <w:suppressAutoHyphens w:val="0"/>
              <w:spacing w:before="40" w:after="40" w:line="220" w:lineRule="exact"/>
              <w:jc w:val="right"/>
              <w:rPr>
                <w:sz w:val="18"/>
                <w:lang w:val="en-GB"/>
              </w:rPr>
            </w:pPr>
            <w:r w:rsidRPr="005B16B0">
              <w:rPr>
                <w:sz w:val="18"/>
                <w:lang w:val="en-GB"/>
              </w:rPr>
              <w:t>6.99</w:t>
            </w:r>
            <w:r w:rsidR="007847D3">
              <w:rPr>
                <w:sz w:val="18"/>
                <w:lang w:val="en-GB"/>
              </w:rPr>
              <w:t>%</w:t>
            </w:r>
          </w:p>
        </w:tc>
        <w:tc>
          <w:tcPr>
            <w:tcW w:w="1134" w:type="dxa"/>
            <w:tcBorders>
              <w:top w:val="nil"/>
              <w:left w:val="nil"/>
              <w:bottom w:val="single" w:sz="12" w:space="0" w:color="auto"/>
              <w:right w:val="nil"/>
            </w:tcBorders>
            <w:vAlign w:val="bottom"/>
          </w:tcPr>
          <w:p w:rsidR="00746548" w:rsidRPr="005B16B0" w:rsidRDefault="00746548" w:rsidP="007847D3">
            <w:pPr>
              <w:suppressAutoHyphens w:val="0"/>
              <w:spacing w:before="40" w:after="40" w:line="220" w:lineRule="exact"/>
              <w:jc w:val="right"/>
              <w:rPr>
                <w:sz w:val="18"/>
                <w:lang w:val="en-GB"/>
              </w:rPr>
            </w:pPr>
            <w:r w:rsidRPr="005B16B0">
              <w:rPr>
                <w:sz w:val="18"/>
                <w:lang w:val="en-GB"/>
              </w:rPr>
              <w:t>6.10</w:t>
            </w:r>
            <w:r w:rsidR="007847D3">
              <w:rPr>
                <w:sz w:val="18"/>
                <w:lang w:val="en-GB"/>
              </w:rPr>
              <w:t>%</w:t>
            </w:r>
          </w:p>
        </w:tc>
        <w:tc>
          <w:tcPr>
            <w:tcW w:w="1134" w:type="dxa"/>
            <w:tcBorders>
              <w:top w:val="nil"/>
              <w:left w:val="nil"/>
              <w:bottom w:val="single" w:sz="12" w:space="0" w:color="auto"/>
              <w:right w:val="nil"/>
            </w:tcBorders>
            <w:vAlign w:val="bottom"/>
          </w:tcPr>
          <w:p w:rsidR="00746548" w:rsidRPr="005B16B0" w:rsidRDefault="00746548" w:rsidP="007847D3">
            <w:pPr>
              <w:suppressAutoHyphens w:val="0"/>
              <w:spacing w:before="40" w:after="40" w:line="220" w:lineRule="exact"/>
              <w:jc w:val="right"/>
              <w:rPr>
                <w:sz w:val="18"/>
                <w:lang w:val="en-GB"/>
              </w:rPr>
            </w:pPr>
            <w:r w:rsidRPr="005B16B0">
              <w:rPr>
                <w:sz w:val="18"/>
                <w:lang w:val="en-GB"/>
              </w:rPr>
              <w:t>7.45</w:t>
            </w:r>
            <w:r w:rsidR="007847D3">
              <w:rPr>
                <w:sz w:val="18"/>
                <w:lang w:val="en-GB"/>
              </w:rPr>
              <w:t>%</w:t>
            </w:r>
          </w:p>
        </w:tc>
        <w:tc>
          <w:tcPr>
            <w:tcW w:w="1134" w:type="dxa"/>
            <w:tcBorders>
              <w:top w:val="nil"/>
              <w:left w:val="nil"/>
              <w:bottom w:val="single" w:sz="12" w:space="0" w:color="auto"/>
              <w:right w:val="nil"/>
            </w:tcBorders>
            <w:vAlign w:val="bottom"/>
          </w:tcPr>
          <w:p w:rsidR="00746548" w:rsidRPr="005B16B0" w:rsidRDefault="00746548" w:rsidP="007847D3">
            <w:pPr>
              <w:suppressAutoHyphens w:val="0"/>
              <w:spacing w:before="40" w:after="40" w:line="220" w:lineRule="exact"/>
              <w:jc w:val="right"/>
              <w:rPr>
                <w:sz w:val="18"/>
                <w:lang w:val="en-GB"/>
              </w:rPr>
            </w:pPr>
            <w:r w:rsidRPr="005B16B0">
              <w:rPr>
                <w:sz w:val="18"/>
                <w:lang w:val="en-GB"/>
              </w:rPr>
              <w:t>12.06</w:t>
            </w:r>
            <w:r w:rsidR="007847D3">
              <w:rPr>
                <w:sz w:val="18"/>
                <w:lang w:val="en-GB"/>
              </w:rPr>
              <w:t>%</w:t>
            </w:r>
          </w:p>
        </w:tc>
        <w:tc>
          <w:tcPr>
            <w:tcW w:w="1134" w:type="dxa"/>
            <w:tcBorders>
              <w:top w:val="nil"/>
              <w:left w:val="nil"/>
              <w:bottom w:val="single" w:sz="12" w:space="0" w:color="auto"/>
              <w:right w:val="nil"/>
            </w:tcBorders>
            <w:vAlign w:val="bottom"/>
          </w:tcPr>
          <w:p w:rsidR="00746548" w:rsidRPr="005B16B0" w:rsidRDefault="00746548" w:rsidP="007847D3">
            <w:pPr>
              <w:suppressAutoHyphens w:val="0"/>
              <w:spacing w:before="40" w:after="40" w:line="220" w:lineRule="exact"/>
              <w:jc w:val="right"/>
              <w:rPr>
                <w:sz w:val="18"/>
                <w:lang w:val="en-GB"/>
              </w:rPr>
            </w:pPr>
            <w:r w:rsidRPr="005B16B0">
              <w:rPr>
                <w:sz w:val="18"/>
                <w:lang w:val="en-GB"/>
              </w:rPr>
              <w:t>12.82</w:t>
            </w:r>
            <w:r w:rsidR="007847D3">
              <w:rPr>
                <w:sz w:val="18"/>
                <w:lang w:val="en-GB"/>
              </w:rPr>
              <w:t>%</w:t>
            </w:r>
          </w:p>
        </w:tc>
      </w:tr>
    </w:tbl>
    <w:p w:rsidR="000465B3" w:rsidRPr="00436E06" w:rsidRDefault="00F60652" w:rsidP="00436E06">
      <w:pPr>
        <w:pStyle w:val="Source"/>
        <w:spacing w:after="0"/>
        <w:rPr>
          <w:i/>
        </w:rPr>
      </w:pPr>
      <w:r w:rsidRPr="0027191B">
        <w:rPr>
          <w:i/>
        </w:rPr>
        <w:t>(</w:t>
      </w:r>
      <w:r w:rsidR="000465B3" w:rsidRPr="0027191B">
        <w:rPr>
          <w:i/>
        </w:rPr>
        <w:t>a)</w:t>
      </w:r>
      <w:r w:rsidR="0027191B">
        <w:rPr>
          <w:i/>
        </w:rPr>
        <w:t xml:space="preserve"> </w:t>
      </w:r>
      <w:r w:rsidR="000465B3" w:rsidRPr="00436E06">
        <w:t xml:space="preserve"> Credits under the Supplementary Finance Act 2007 </w:t>
      </w:r>
      <w:r w:rsidR="000465B3" w:rsidRPr="00436E06">
        <w:rPr>
          <w:i/>
        </w:rPr>
        <w:t>(</w:t>
      </w:r>
      <w:r w:rsidR="0027191B" w:rsidRPr="00436E06">
        <w:rPr>
          <w:i/>
        </w:rPr>
        <w:t>L</w:t>
      </w:r>
      <w:r w:rsidR="000465B3" w:rsidRPr="00436E06">
        <w:rPr>
          <w:i/>
        </w:rPr>
        <w:t>oi de finances complémentaire).</w:t>
      </w:r>
    </w:p>
    <w:p w:rsidR="00DD27D5" w:rsidRPr="00436E06" w:rsidRDefault="00F60652" w:rsidP="00436E06">
      <w:pPr>
        <w:pStyle w:val="Source"/>
        <w:spacing w:before="0"/>
        <w:rPr>
          <w:rFonts w:eastAsia="Calibri"/>
          <w:lang w:val="fr-CH" w:eastAsia="en-GB"/>
        </w:rPr>
      </w:pPr>
      <w:r w:rsidRPr="0027191B">
        <w:rPr>
          <w:i/>
          <w:lang w:val="fr-CH"/>
        </w:rPr>
        <w:t>(</w:t>
      </w:r>
      <w:r w:rsidR="000465B3" w:rsidRPr="0027191B">
        <w:rPr>
          <w:i/>
          <w:lang w:val="fr-CH"/>
        </w:rPr>
        <w:t>b)</w:t>
      </w:r>
      <w:r w:rsidR="0027191B">
        <w:rPr>
          <w:i/>
          <w:lang w:val="fr-CH"/>
        </w:rPr>
        <w:t xml:space="preserve"> </w:t>
      </w:r>
      <w:r w:rsidR="000465B3" w:rsidRPr="00436E06">
        <w:rPr>
          <w:lang w:val="fr-CH"/>
        </w:rPr>
        <w:t xml:space="preserve"> Finance Act </w:t>
      </w:r>
      <w:r w:rsidR="000465B3" w:rsidRPr="00436E06">
        <w:rPr>
          <w:i/>
          <w:lang w:val="fr-CH"/>
        </w:rPr>
        <w:t>(</w:t>
      </w:r>
      <w:r w:rsidR="0027191B" w:rsidRPr="00436E06">
        <w:rPr>
          <w:i/>
          <w:lang w:val="fr-CH"/>
        </w:rPr>
        <w:t xml:space="preserve">Loi </w:t>
      </w:r>
      <w:r w:rsidR="000465B3" w:rsidRPr="00436E06">
        <w:rPr>
          <w:i/>
          <w:lang w:val="fr-CH"/>
        </w:rPr>
        <w:t xml:space="preserve">de finances) </w:t>
      </w:r>
      <w:r w:rsidR="000465B3" w:rsidRPr="00436E06">
        <w:rPr>
          <w:lang w:val="fr-CH"/>
        </w:rPr>
        <w:t>2008</w:t>
      </w:r>
      <w:r w:rsidR="000465B3" w:rsidRPr="00436E06">
        <w:rPr>
          <w:i/>
          <w:lang w:val="fr-CH"/>
        </w:rPr>
        <w:t>.</w:t>
      </w:r>
    </w:p>
    <w:p w:rsidR="00746548" w:rsidRPr="005B16B0" w:rsidRDefault="00436E06" w:rsidP="00746548">
      <w:pPr>
        <w:pStyle w:val="H1G"/>
        <w:rPr>
          <w:lang w:val="en-GB"/>
        </w:rPr>
      </w:pPr>
      <w:r>
        <w:tab/>
      </w:r>
      <w:r>
        <w:tab/>
      </w:r>
      <w:r w:rsidR="00746548" w:rsidRPr="005B16B0">
        <w:rPr>
          <w:lang w:val="en-GB"/>
        </w:rPr>
        <w:t>Annex 16</w:t>
      </w:r>
    </w:p>
    <w:p w:rsidR="00746548" w:rsidRPr="005B16B0" w:rsidRDefault="000465B3" w:rsidP="00746548">
      <w:pPr>
        <w:pStyle w:val="H23G"/>
        <w:rPr>
          <w:bCs/>
          <w:lang w:val="en-GB"/>
        </w:rPr>
      </w:pPr>
      <w:r w:rsidRPr="005B16B0">
        <w:rPr>
          <w:lang w:val="en-GB"/>
        </w:rPr>
        <w:tab/>
      </w:r>
      <w:r w:rsidRPr="005B16B0">
        <w:rPr>
          <w:lang w:val="en-GB"/>
        </w:rPr>
        <w:tab/>
        <w:t>Funding</w:t>
      </w:r>
      <w:r w:rsidR="00746548" w:rsidRPr="005B16B0">
        <w:rPr>
          <w:lang w:val="en-GB"/>
        </w:rPr>
        <w:t xml:space="preserve"> for social welfare and national solidarity:</w:t>
      </w:r>
      <w:r w:rsidR="009E3B96">
        <w:rPr>
          <w:lang w:val="en-GB"/>
        </w:rPr>
        <w:t xml:space="preserve"> </w:t>
      </w:r>
      <w:r w:rsidR="00746548" w:rsidRPr="005B16B0">
        <w:rPr>
          <w:lang w:val="en-GB"/>
        </w:rPr>
        <w:t>social transfers included in the State budget, 2004</w:t>
      </w:r>
      <w:r w:rsidR="00513CC1">
        <w:rPr>
          <w:lang w:val="en-GB"/>
        </w:rPr>
        <w:t>–</w:t>
      </w:r>
      <w:r w:rsidR="00746548" w:rsidRPr="005B16B0">
        <w:rPr>
          <w:lang w:val="en-GB"/>
        </w:rPr>
        <w:t xml:space="preserve">March 2008 </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4253"/>
        <w:gridCol w:w="850"/>
        <w:gridCol w:w="850"/>
        <w:gridCol w:w="851"/>
        <w:gridCol w:w="850"/>
        <w:gridCol w:w="851"/>
      </w:tblGrid>
      <w:tr w:rsidR="00746548" w:rsidRPr="0056572C" w:rsidTr="00436E06">
        <w:trPr>
          <w:tblHeader/>
        </w:trPr>
        <w:tc>
          <w:tcPr>
            <w:tcW w:w="4253" w:type="dxa"/>
            <w:tcBorders>
              <w:top w:val="single" w:sz="4" w:space="0" w:color="auto"/>
              <w:left w:val="nil"/>
              <w:bottom w:val="single" w:sz="12" w:space="0" w:color="auto"/>
              <w:right w:val="nil"/>
            </w:tcBorders>
            <w:vAlign w:val="bottom"/>
          </w:tcPr>
          <w:p w:rsidR="00746548" w:rsidRPr="005B16B0" w:rsidRDefault="00746548" w:rsidP="00DE452E">
            <w:pPr>
              <w:suppressAutoHyphens w:val="0"/>
              <w:spacing w:before="80" w:after="80" w:line="200" w:lineRule="exact"/>
              <w:rPr>
                <w:bCs/>
                <w:i/>
                <w:sz w:val="16"/>
                <w:szCs w:val="28"/>
                <w:lang w:val="en-GB"/>
              </w:rPr>
            </w:pPr>
            <w:r w:rsidRPr="005B16B0">
              <w:rPr>
                <w:bCs/>
                <w:lang w:val="en-GB"/>
              </w:rPr>
              <w:br w:type="page"/>
            </w:r>
          </w:p>
        </w:tc>
        <w:tc>
          <w:tcPr>
            <w:tcW w:w="850" w:type="dxa"/>
            <w:tcBorders>
              <w:top w:val="single" w:sz="4" w:space="0" w:color="auto"/>
              <w:left w:val="nil"/>
              <w:bottom w:val="single" w:sz="12" w:space="0" w:color="auto"/>
              <w:right w:val="nil"/>
            </w:tcBorders>
            <w:vAlign w:val="bottom"/>
          </w:tcPr>
          <w:p w:rsidR="00746548" w:rsidRPr="005B16B0" w:rsidRDefault="00746548" w:rsidP="00DE452E">
            <w:pPr>
              <w:suppressAutoHyphens w:val="0"/>
              <w:spacing w:before="80" w:after="80" w:line="200" w:lineRule="exact"/>
              <w:rPr>
                <w:bCs/>
                <w:i/>
                <w:sz w:val="16"/>
                <w:szCs w:val="28"/>
                <w:lang w:val="en-GB"/>
              </w:rPr>
            </w:pPr>
            <w:r w:rsidRPr="005B16B0">
              <w:rPr>
                <w:bCs/>
                <w:i/>
                <w:sz w:val="16"/>
                <w:szCs w:val="28"/>
                <w:lang w:val="en-GB"/>
              </w:rPr>
              <w:t>2004</w:t>
            </w:r>
          </w:p>
        </w:tc>
        <w:tc>
          <w:tcPr>
            <w:tcW w:w="850" w:type="dxa"/>
            <w:tcBorders>
              <w:top w:val="single" w:sz="4" w:space="0" w:color="auto"/>
              <w:left w:val="nil"/>
              <w:bottom w:val="single" w:sz="12" w:space="0" w:color="auto"/>
              <w:right w:val="nil"/>
            </w:tcBorders>
            <w:vAlign w:val="bottom"/>
          </w:tcPr>
          <w:p w:rsidR="00746548" w:rsidRPr="005B16B0" w:rsidRDefault="00746548" w:rsidP="00DE452E">
            <w:pPr>
              <w:suppressAutoHyphens w:val="0"/>
              <w:spacing w:before="80" w:after="80" w:line="200" w:lineRule="exact"/>
              <w:rPr>
                <w:bCs/>
                <w:i/>
                <w:sz w:val="16"/>
                <w:szCs w:val="28"/>
                <w:lang w:val="en-GB"/>
              </w:rPr>
            </w:pPr>
            <w:r w:rsidRPr="005B16B0">
              <w:rPr>
                <w:bCs/>
                <w:i/>
                <w:sz w:val="16"/>
                <w:szCs w:val="28"/>
                <w:lang w:val="en-GB"/>
              </w:rPr>
              <w:t>2005</w:t>
            </w:r>
          </w:p>
        </w:tc>
        <w:tc>
          <w:tcPr>
            <w:tcW w:w="851" w:type="dxa"/>
            <w:tcBorders>
              <w:top w:val="single" w:sz="4" w:space="0" w:color="auto"/>
              <w:left w:val="nil"/>
              <w:bottom w:val="single" w:sz="12" w:space="0" w:color="auto"/>
              <w:right w:val="nil"/>
            </w:tcBorders>
            <w:vAlign w:val="bottom"/>
          </w:tcPr>
          <w:p w:rsidR="00746548" w:rsidRPr="005B16B0" w:rsidRDefault="00746548" w:rsidP="00DE452E">
            <w:pPr>
              <w:suppressAutoHyphens w:val="0"/>
              <w:spacing w:before="80" w:after="80" w:line="200" w:lineRule="exact"/>
              <w:rPr>
                <w:bCs/>
                <w:i/>
                <w:sz w:val="16"/>
                <w:szCs w:val="28"/>
                <w:lang w:val="en-GB"/>
              </w:rPr>
            </w:pPr>
            <w:r w:rsidRPr="005B16B0">
              <w:rPr>
                <w:bCs/>
                <w:i/>
                <w:sz w:val="16"/>
                <w:szCs w:val="28"/>
                <w:lang w:val="en-GB"/>
              </w:rPr>
              <w:t>2006</w:t>
            </w:r>
          </w:p>
        </w:tc>
        <w:tc>
          <w:tcPr>
            <w:tcW w:w="850" w:type="dxa"/>
            <w:tcBorders>
              <w:top w:val="single" w:sz="4" w:space="0" w:color="auto"/>
              <w:left w:val="nil"/>
              <w:bottom w:val="single" w:sz="12" w:space="0" w:color="auto"/>
              <w:right w:val="nil"/>
            </w:tcBorders>
            <w:vAlign w:val="bottom"/>
          </w:tcPr>
          <w:p w:rsidR="00746548" w:rsidRPr="005B16B0" w:rsidRDefault="00746548" w:rsidP="00DE452E">
            <w:pPr>
              <w:suppressAutoHyphens w:val="0"/>
              <w:spacing w:before="80" w:after="80" w:line="200" w:lineRule="exact"/>
              <w:rPr>
                <w:bCs/>
                <w:i/>
                <w:sz w:val="16"/>
                <w:szCs w:val="28"/>
                <w:lang w:val="en-GB"/>
              </w:rPr>
            </w:pPr>
            <w:r w:rsidRPr="005B16B0">
              <w:rPr>
                <w:bCs/>
                <w:i/>
                <w:sz w:val="16"/>
                <w:szCs w:val="28"/>
                <w:lang w:val="en-GB"/>
              </w:rPr>
              <w:t>2007 (a)</w:t>
            </w:r>
          </w:p>
        </w:tc>
        <w:tc>
          <w:tcPr>
            <w:tcW w:w="851" w:type="dxa"/>
            <w:tcBorders>
              <w:top w:val="single" w:sz="4" w:space="0" w:color="auto"/>
              <w:left w:val="nil"/>
              <w:bottom w:val="single" w:sz="12" w:space="0" w:color="auto"/>
              <w:right w:val="nil"/>
            </w:tcBorders>
            <w:vAlign w:val="bottom"/>
          </w:tcPr>
          <w:p w:rsidR="00746548" w:rsidRPr="005B16B0" w:rsidRDefault="00746548" w:rsidP="00DE452E">
            <w:pPr>
              <w:suppressAutoHyphens w:val="0"/>
              <w:spacing w:before="80" w:after="80" w:line="200" w:lineRule="exact"/>
              <w:rPr>
                <w:bCs/>
                <w:i/>
                <w:sz w:val="16"/>
                <w:szCs w:val="28"/>
                <w:lang w:val="en-GB"/>
              </w:rPr>
            </w:pPr>
            <w:r w:rsidRPr="005B16B0">
              <w:rPr>
                <w:bCs/>
                <w:i/>
                <w:sz w:val="16"/>
                <w:szCs w:val="28"/>
                <w:lang w:val="en-GB"/>
              </w:rPr>
              <w:t>2008 (b)</w:t>
            </w:r>
          </w:p>
        </w:tc>
      </w:tr>
      <w:tr w:rsidR="00746548" w:rsidRPr="0056572C" w:rsidTr="00436E06">
        <w:tc>
          <w:tcPr>
            <w:tcW w:w="4253" w:type="dxa"/>
            <w:tcBorders>
              <w:top w:val="single" w:sz="12" w:space="0" w:color="auto"/>
              <w:left w:val="nil"/>
              <w:bottom w:val="nil"/>
              <w:right w:val="nil"/>
            </w:tcBorders>
            <w:vAlign w:val="bottom"/>
          </w:tcPr>
          <w:p w:rsidR="00746548" w:rsidRPr="005B16B0" w:rsidRDefault="00746548" w:rsidP="00DE452E">
            <w:pPr>
              <w:suppressAutoHyphens w:val="0"/>
              <w:spacing w:before="40" w:after="40" w:line="220" w:lineRule="exact"/>
              <w:ind w:left="340" w:hanging="340"/>
              <w:rPr>
                <w:bCs/>
                <w:sz w:val="18"/>
                <w:szCs w:val="18"/>
                <w:lang w:val="en-GB"/>
              </w:rPr>
            </w:pPr>
            <w:r w:rsidRPr="005B16B0">
              <w:rPr>
                <w:bCs/>
                <w:sz w:val="18"/>
                <w:szCs w:val="28"/>
                <w:lang w:val="en-GB"/>
              </w:rPr>
              <w:t>1.</w:t>
            </w:r>
            <w:r w:rsidRPr="005B16B0">
              <w:rPr>
                <w:bCs/>
                <w:sz w:val="18"/>
                <w:szCs w:val="28"/>
                <w:lang w:val="en-GB"/>
              </w:rPr>
              <w:tab/>
              <w:t>Support for families</w:t>
            </w:r>
          </w:p>
        </w:tc>
        <w:tc>
          <w:tcPr>
            <w:tcW w:w="850" w:type="dxa"/>
            <w:tcBorders>
              <w:top w:val="single" w:sz="12" w:space="0" w:color="auto"/>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p>
        </w:tc>
        <w:tc>
          <w:tcPr>
            <w:tcW w:w="850" w:type="dxa"/>
            <w:tcBorders>
              <w:top w:val="single" w:sz="12" w:space="0" w:color="auto"/>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p>
        </w:tc>
        <w:tc>
          <w:tcPr>
            <w:tcW w:w="851" w:type="dxa"/>
            <w:tcBorders>
              <w:top w:val="single" w:sz="12" w:space="0" w:color="auto"/>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p>
        </w:tc>
        <w:tc>
          <w:tcPr>
            <w:tcW w:w="850" w:type="dxa"/>
            <w:tcBorders>
              <w:top w:val="single" w:sz="12" w:space="0" w:color="auto"/>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p>
        </w:tc>
        <w:tc>
          <w:tcPr>
            <w:tcW w:w="851" w:type="dxa"/>
            <w:tcBorders>
              <w:top w:val="single" w:sz="12" w:space="0" w:color="auto"/>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p>
        </w:tc>
      </w:tr>
      <w:tr w:rsidR="00746548" w:rsidRPr="0056572C" w:rsidTr="00436E06">
        <w:tc>
          <w:tcPr>
            <w:tcW w:w="4253" w:type="dxa"/>
            <w:tcBorders>
              <w:top w:val="nil"/>
              <w:left w:val="nil"/>
              <w:bottom w:val="nil"/>
              <w:right w:val="nil"/>
            </w:tcBorders>
            <w:vAlign w:val="bottom"/>
          </w:tcPr>
          <w:p w:rsidR="00746548" w:rsidRPr="005B16B0" w:rsidRDefault="00746548" w:rsidP="00DE452E">
            <w:pPr>
              <w:pStyle w:val="Bullet1G"/>
              <w:numPr>
                <w:ilvl w:val="0"/>
                <w:numId w:val="17"/>
              </w:numPr>
              <w:tabs>
                <w:tab w:val="num" w:pos="336"/>
              </w:tabs>
              <w:spacing w:before="40" w:after="40" w:line="220" w:lineRule="exact"/>
              <w:ind w:left="340" w:right="0"/>
              <w:jc w:val="left"/>
              <w:rPr>
                <w:bCs/>
                <w:sz w:val="18"/>
                <w:szCs w:val="18"/>
                <w:lang w:val="en-GB"/>
              </w:rPr>
            </w:pPr>
            <w:r w:rsidRPr="005B16B0">
              <w:rPr>
                <w:sz w:val="18"/>
                <w:szCs w:val="18"/>
                <w:lang w:val="en-GB"/>
              </w:rPr>
              <w:t>School canteens</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sz w:val="18"/>
                <w:szCs w:val="18"/>
                <w:lang w:val="en-GB"/>
              </w:rPr>
              <w:t>3 893</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sz w:val="18"/>
                <w:szCs w:val="18"/>
                <w:lang w:val="en-GB"/>
              </w:rPr>
              <w:t>6 044</w:t>
            </w:r>
          </w:p>
        </w:tc>
        <w:tc>
          <w:tcPr>
            <w:tcW w:w="851"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sz w:val="18"/>
                <w:szCs w:val="18"/>
                <w:lang w:val="en-GB"/>
              </w:rPr>
              <w:t>6 494</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sz w:val="18"/>
                <w:szCs w:val="18"/>
                <w:lang w:val="en-GB"/>
              </w:rPr>
              <w:t>7 350</w:t>
            </w:r>
          </w:p>
        </w:tc>
        <w:tc>
          <w:tcPr>
            <w:tcW w:w="851"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sz w:val="18"/>
                <w:szCs w:val="18"/>
                <w:lang w:val="en-GB"/>
              </w:rPr>
              <w:t>11 920</w:t>
            </w:r>
          </w:p>
        </w:tc>
      </w:tr>
      <w:tr w:rsidR="00746548" w:rsidRPr="0056572C" w:rsidTr="00436E06">
        <w:tc>
          <w:tcPr>
            <w:tcW w:w="4253" w:type="dxa"/>
            <w:tcBorders>
              <w:top w:val="nil"/>
              <w:left w:val="nil"/>
              <w:bottom w:val="nil"/>
              <w:right w:val="nil"/>
            </w:tcBorders>
            <w:vAlign w:val="bottom"/>
          </w:tcPr>
          <w:p w:rsidR="00746548" w:rsidRPr="005B16B0" w:rsidRDefault="00746548" w:rsidP="00DE452E">
            <w:pPr>
              <w:pStyle w:val="Bullet1G"/>
              <w:numPr>
                <w:ilvl w:val="0"/>
                <w:numId w:val="17"/>
              </w:numPr>
              <w:tabs>
                <w:tab w:val="num" w:pos="336"/>
              </w:tabs>
              <w:spacing w:before="40" w:after="40" w:line="220" w:lineRule="exact"/>
              <w:ind w:left="340" w:right="0"/>
              <w:jc w:val="left"/>
              <w:rPr>
                <w:bCs/>
                <w:sz w:val="18"/>
                <w:szCs w:val="18"/>
                <w:lang w:val="en-GB"/>
              </w:rPr>
            </w:pPr>
            <w:r w:rsidRPr="005B16B0">
              <w:rPr>
                <w:sz w:val="18"/>
                <w:szCs w:val="18"/>
                <w:lang w:val="en-GB"/>
              </w:rPr>
              <w:t xml:space="preserve">Support for </w:t>
            </w:r>
            <w:r w:rsidR="000465B3" w:rsidRPr="005B16B0">
              <w:rPr>
                <w:sz w:val="18"/>
                <w:szCs w:val="18"/>
                <w:lang w:val="en-GB"/>
              </w:rPr>
              <w:t>disadvantaged</w:t>
            </w:r>
            <w:r w:rsidRPr="005B16B0">
              <w:rPr>
                <w:sz w:val="18"/>
                <w:szCs w:val="18"/>
                <w:lang w:val="en-GB"/>
              </w:rPr>
              <w:t xml:space="preserve"> children at school (2,000</w:t>
            </w:r>
            <w:r w:rsidR="00223400">
              <w:rPr>
                <w:sz w:val="18"/>
                <w:szCs w:val="18"/>
                <w:lang w:val="en-GB"/>
              </w:rPr>
              <w:t> dinars</w:t>
            </w:r>
            <w:r w:rsidRPr="005B16B0">
              <w:rPr>
                <w:sz w:val="18"/>
                <w:szCs w:val="18"/>
                <w:lang w:val="en-GB"/>
              </w:rPr>
              <w:t>/pupil)</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sz w:val="18"/>
                <w:szCs w:val="18"/>
                <w:lang w:val="en-GB"/>
              </w:rPr>
              <w:t>6 000</w:t>
            </w:r>
          </w:p>
        </w:tc>
        <w:tc>
          <w:tcPr>
            <w:tcW w:w="850" w:type="dxa"/>
            <w:tcBorders>
              <w:top w:val="nil"/>
              <w:left w:val="nil"/>
              <w:bottom w:val="nil"/>
              <w:right w:val="nil"/>
            </w:tcBorders>
            <w:vAlign w:val="bottom"/>
          </w:tcPr>
          <w:p w:rsidR="00746548" w:rsidRPr="005B16B0" w:rsidRDefault="00746548" w:rsidP="00DE452E">
            <w:pPr>
              <w:spacing w:before="40" w:after="40" w:line="220" w:lineRule="exact"/>
              <w:jc w:val="right"/>
              <w:rPr>
                <w:sz w:val="18"/>
                <w:szCs w:val="18"/>
                <w:lang w:val="en-GB"/>
              </w:rPr>
            </w:pPr>
            <w:r w:rsidRPr="005B16B0">
              <w:rPr>
                <w:sz w:val="18"/>
                <w:szCs w:val="18"/>
                <w:lang w:val="en-GB"/>
              </w:rPr>
              <w:t>6 000</w:t>
            </w:r>
          </w:p>
        </w:tc>
        <w:tc>
          <w:tcPr>
            <w:tcW w:w="851" w:type="dxa"/>
            <w:tcBorders>
              <w:top w:val="nil"/>
              <w:left w:val="nil"/>
              <w:bottom w:val="nil"/>
              <w:right w:val="nil"/>
            </w:tcBorders>
            <w:vAlign w:val="bottom"/>
          </w:tcPr>
          <w:p w:rsidR="00746548" w:rsidRPr="005B16B0" w:rsidRDefault="00746548" w:rsidP="00DE452E">
            <w:pPr>
              <w:spacing w:before="40" w:after="40" w:line="220" w:lineRule="exact"/>
              <w:jc w:val="right"/>
              <w:rPr>
                <w:sz w:val="18"/>
                <w:szCs w:val="18"/>
                <w:lang w:val="en-GB"/>
              </w:rPr>
            </w:pPr>
            <w:r w:rsidRPr="005B16B0">
              <w:rPr>
                <w:sz w:val="18"/>
                <w:szCs w:val="18"/>
                <w:lang w:val="en-GB"/>
              </w:rPr>
              <w:t>6 000</w:t>
            </w:r>
          </w:p>
        </w:tc>
        <w:tc>
          <w:tcPr>
            <w:tcW w:w="850" w:type="dxa"/>
            <w:tcBorders>
              <w:top w:val="nil"/>
              <w:left w:val="nil"/>
              <w:bottom w:val="nil"/>
              <w:right w:val="nil"/>
            </w:tcBorders>
            <w:vAlign w:val="bottom"/>
          </w:tcPr>
          <w:p w:rsidR="00746548" w:rsidRPr="005B16B0" w:rsidRDefault="00746548" w:rsidP="00DE452E">
            <w:pPr>
              <w:spacing w:before="40" w:after="40" w:line="220" w:lineRule="exact"/>
              <w:jc w:val="right"/>
              <w:rPr>
                <w:sz w:val="18"/>
                <w:szCs w:val="18"/>
                <w:lang w:val="en-GB"/>
              </w:rPr>
            </w:pPr>
            <w:r w:rsidRPr="005B16B0">
              <w:rPr>
                <w:sz w:val="18"/>
                <w:szCs w:val="18"/>
                <w:lang w:val="en-GB"/>
              </w:rPr>
              <w:t>6 000</w:t>
            </w:r>
          </w:p>
        </w:tc>
        <w:tc>
          <w:tcPr>
            <w:tcW w:w="851" w:type="dxa"/>
            <w:tcBorders>
              <w:top w:val="nil"/>
              <w:left w:val="nil"/>
              <w:bottom w:val="nil"/>
              <w:right w:val="nil"/>
            </w:tcBorders>
            <w:vAlign w:val="bottom"/>
          </w:tcPr>
          <w:p w:rsidR="00746548" w:rsidRPr="005B16B0" w:rsidRDefault="00746548" w:rsidP="00DE452E">
            <w:pPr>
              <w:spacing w:before="40" w:after="40" w:line="220" w:lineRule="exact"/>
              <w:jc w:val="right"/>
              <w:rPr>
                <w:sz w:val="18"/>
                <w:szCs w:val="18"/>
                <w:lang w:val="en-GB"/>
              </w:rPr>
            </w:pPr>
            <w:r w:rsidRPr="005B16B0">
              <w:rPr>
                <w:sz w:val="18"/>
                <w:szCs w:val="18"/>
                <w:lang w:val="en-GB"/>
              </w:rPr>
              <w:t>6 000</w:t>
            </w:r>
          </w:p>
        </w:tc>
      </w:tr>
      <w:tr w:rsidR="00746548" w:rsidRPr="0056572C" w:rsidTr="00436E06">
        <w:tc>
          <w:tcPr>
            <w:tcW w:w="4253" w:type="dxa"/>
            <w:tcBorders>
              <w:top w:val="nil"/>
              <w:left w:val="nil"/>
              <w:bottom w:val="nil"/>
              <w:right w:val="nil"/>
            </w:tcBorders>
            <w:vAlign w:val="bottom"/>
          </w:tcPr>
          <w:p w:rsidR="00746548" w:rsidRPr="005B16B0" w:rsidRDefault="00746548" w:rsidP="00DE452E">
            <w:pPr>
              <w:pStyle w:val="Bullet1G"/>
              <w:numPr>
                <w:ilvl w:val="0"/>
                <w:numId w:val="17"/>
              </w:numPr>
              <w:tabs>
                <w:tab w:val="num" w:pos="336"/>
              </w:tabs>
              <w:spacing w:before="40" w:after="40" w:line="220" w:lineRule="exact"/>
              <w:ind w:left="340" w:right="0"/>
              <w:jc w:val="left"/>
              <w:rPr>
                <w:bCs/>
                <w:sz w:val="18"/>
                <w:szCs w:val="18"/>
                <w:lang w:val="en-GB"/>
              </w:rPr>
            </w:pPr>
            <w:r w:rsidRPr="005B16B0">
              <w:rPr>
                <w:sz w:val="18"/>
                <w:szCs w:val="18"/>
                <w:lang w:val="en-GB"/>
              </w:rPr>
              <w:t>School book grants for deprived pupils</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w:t>
            </w:r>
          </w:p>
        </w:tc>
        <w:tc>
          <w:tcPr>
            <w:tcW w:w="851"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sz w:val="18"/>
                <w:szCs w:val="18"/>
                <w:lang w:val="en-GB"/>
              </w:rPr>
              <w:t>4 419</w:t>
            </w:r>
          </w:p>
        </w:tc>
        <w:tc>
          <w:tcPr>
            <w:tcW w:w="850" w:type="dxa"/>
            <w:tcBorders>
              <w:top w:val="nil"/>
              <w:left w:val="nil"/>
              <w:bottom w:val="nil"/>
              <w:right w:val="nil"/>
            </w:tcBorders>
            <w:vAlign w:val="bottom"/>
          </w:tcPr>
          <w:p w:rsidR="00746548" w:rsidRPr="005B16B0" w:rsidRDefault="00746548" w:rsidP="00DE452E">
            <w:pPr>
              <w:spacing w:before="40" w:after="40" w:line="220" w:lineRule="exact"/>
              <w:jc w:val="right"/>
              <w:rPr>
                <w:sz w:val="18"/>
                <w:szCs w:val="18"/>
                <w:lang w:val="en-GB"/>
              </w:rPr>
            </w:pPr>
            <w:r w:rsidRPr="005B16B0">
              <w:rPr>
                <w:sz w:val="18"/>
                <w:szCs w:val="18"/>
                <w:lang w:val="en-GB"/>
              </w:rPr>
              <w:t>5 000</w:t>
            </w:r>
          </w:p>
        </w:tc>
        <w:tc>
          <w:tcPr>
            <w:tcW w:w="851" w:type="dxa"/>
            <w:tcBorders>
              <w:top w:val="nil"/>
              <w:left w:val="nil"/>
              <w:bottom w:val="nil"/>
              <w:right w:val="nil"/>
            </w:tcBorders>
            <w:vAlign w:val="bottom"/>
          </w:tcPr>
          <w:p w:rsidR="00746548" w:rsidRPr="005B16B0" w:rsidRDefault="00746548" w:rsidP="00DE452E">
            <w:pPr>
              <w:spacing w:before="40" w:after="40" w:line="220" w:lineRule="exact"/>
              <w:jc w:val="right"/>
              <w:rPr>
                <w:sz w:val="18"/>
                <w:szCs w:val="18"/>
                <w:lang w:val="en-GB"/>
              </w:rPr>
            </w:pPr>
            <w:r w:rsidRPr="005B16B0">
              <w:rPr>
                <w:sz w:val="18"/>
                <w:szCs w:val="18"/>
                <w:lang w:val="en-GB"/>
              </w:rPr>
              <w:t>5 000</w:t>
            </w:r>
          </w:p>
        </w:tc>
      </w:tr>
      <w:tr w:rsidR="00746548" w:rsidRPr="0056572C" w:rsidTr="00436E06">
        <w:tc>
          <w:tcPr>
            <w:tcW w:w="4253" w:type="dxa"/>
            <w:tcBorders>
              <w:top w:val="nil"/>
              <w:left w:val="nil"/>
              <w:bottom w:val="nil"/>
              <w:right w:val="nil"/>
            </w:tcBorders>
            <w:vAlign w:val="bottom"/>
          </w:tcPr>
          <w:p w:rsidR="00746548" w:rsidRPr="005B16B0" w:rsidRDefault="00746548" w:rsidP="00DE452E">
            <w:pPr>
              <w:pStyle w:val="Bullet1G"/>
              <w:numPr>
                <w:ilvl w:val="0"/>
                <w:numId w:val="17"/>
              </w:numPr>
              <w:tabs>
                <w:tab w:val="num" w:pos="336"/>
              </w:tabs>
              <w:spacing w:before="40" w:after="40" w:line="220" w:lineRule="exact"/>
              <w:ind w:left="340" w:right="0"/>
              <w:jc w:val="left"/>
              <w:rPr>
                <w:bCs/>
                <w:sz w:val="18"/>
                <w:szCs w:val="18"/>
                <w:lang w:val="en-GB"/>
              </w:rPr>
            </w:pPr>
            <w:r w:rsidRPr="005B16B0">
              <w:rPr>
                <w:sz w:val="18"/>
                <w:szCs w:val="18"/>
                <w:lang w:val="en-GB"/>
              </w:rPr>
              <w:t>School transport</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w:t>
            </w:r>
          </w:p>
        </w:tc>
        <w:tc>
          <w:tcPr>
            <w:tcW w:w="851"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sz w:val="18"/>
                <w:szCs w:val="18"/>
                <w:lang w:val="en-GB"/>
              </w:rPr>
              <w:t>2 000</w:t>
            </w:r>
          </w:p>
        </w:tc>
        <w:tc>
          <w:tcPr>
            <w:tcW w:w="851"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w:t>
            </w:r>
          </w:p>
        </w:tc>
      </w:tr>
      <w:tr w:rsidR="00746548" w:rsidRPr="0056572C" w:rsidTr="00436E06">
        <w:tc>
          <w:tcPr>
            <w:tcW w:w="4253" w:type="dxa"/>
            <w:tcBorders>
              <w:top w:val="nil"/>
              <w:left w:val="nil"/>
              <w:bottom w:val="nil"/>
              <w:right w:val="nil"/>
            </w:tcBorders>
            <w:vAlign w:val="bottom"/>
          </w:tcPr>
          <w:p w:rsidR="00746548" w:rsidRPr="005B16B0" w:rsidRDefault="00746548" w:rsidP="00DE452E">
            <w:pPr>
              <w:pStyle w:val="Bullet1G"/>
              <w:numPr>
                <w:ilvl w:val="0"/>
                <w:numId w:val="17"/>
              </w:numPr>
              <w:tabs>
                <w:tab w:val="num" w:pos="336"/>
              </w:tabs>
              <w:spacing w:before="40" w:after="40" w:line="220" w:lineRule="exact"/>
              <w:ind w:left="340" w:right="0"/>
              <w:jc w:val="left"/>
              <w:rPr>
                <w:bCs/>
                <w:sz w:val="18"/>
                <w:szCs w:val="18"/>
                <w:lang w:val="en-GB"/>
              </w:rPr>
            </w:pPr>
            <w:r w:rsidRPr="005B16B0">
              <w:rPr>
                <w:sz w:val="18"/>
                <w:szCs w:val="18"/>
                <w:lang w:val="en-GB"/>
              </w:rPr>
              <w:t>State encouragement for the National Literacy Strategy</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w:t>
            </w:r>
          </w:p>
        </w:tc>
        <w:tc>
          <w:tcPr>
            <w:tcW w:w="851"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sz w:val="18"/>
                <w:szCs w:val="18"/>
                <w:lang w:val="en-GB"/>
              </w:rPr>
              <w:t>934</w:t>
            </w:r>
          </w:p>
        </w:tc>
        <w:tc>
          <w:tcPr>
            <w:tcW w:w="851"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1 703</w:t>
            </w:r>
          </w:p>
        </w:tc>
      </w:tr>
      <w:tr w:rsidR="00746548" w:rsidRPr="0056572C" w:rsidTr="00436E06">
        <w:tc>
          <w:tcPr>
            <w:tcW w:w="4253" w:type="dxa"/>
            <w:tcBorders>
              <w:top w:val="nil"/>
              <w:left w:val="nil"/>
              <w:bottom w:val="nil"/>
              <w:right w:val="nil"/>
            </w:tcBorders>
            <w:vAlign w:val="bottom"/>
          </w:tcPr>
          <w:p w:rsidR="00746548" w:rsidRPr="005B16B0" w:rsidRDefault="00746548" w:rsidP="00DE452E">
            <w:pPr>
              <w:keepNext/>
              <w:suppressAutoHyphens w:val="0"/>
              <w:spacing w:before="40" w:after="40" w:line="220" w:lineRule="exact"/>
              <w:ind w:left="340" w:hanging="340"/>
              <w:rPr>
                <w:bCs/>
                <w:sz w:val="18"/>
                <w:szCs w:val="18"/>
                <w:lang w:val="en-GB"/>
              </w:rPr>
            </w:pPr>
            <w:r w:rsidRPr="005B16B0">
              <w:rPr>
                <w:bCs/>
                <w:sz w:val="18"/>
                <w:szCs w:val="18"/>
                <w:lang w:val="en-GB"/>
              </w:rPr>
              <w:t>2.</w:t>
            </w:r>
            <w:r w:rsidRPr="005B16B0">
              <w:rPr>
                <w:bCs/>
                <w:sz w:val="18"/>
                <w:szCs w:val="18"/>
                <w:lang w:val="en-GB"/>
              </w:rPr>
              <w:tab/>
              <w:t>Health</w:t>
            </w:r>
          </w:p>
        </w:tc>
        <w:tc>
          <w:tcPr>
            <w:tcW w:w="850" w:type="dxa"/>
            <w:tcBorders>
              <w:top w:val="nil"/>
              <w:left w:val="nil"/>
              <w:bottom w:val="nil"/>
              <w:right w:val="nil"/>
            </w:tcBorders>
            <w:vAlign w:val="bottom"/>
          </w:tcPr>
          <w:p w:rsidR="00746548" w:rsidRPr="005B16B0" w:rsidRDefault="00746548" w:rsidP="00DE452E">
            <w:pPr>
              <w:keepNext/>
              <w:suppressAutoHyphens w:val="0"/>
              <w:spacing w:before="40" w:after="40" w:line="220" w:lineRule="exact"/>
              <w:jc w:val="right"/>
              <w:rPr>
                <w:bCs/>
                <w:sz w:val="18"/>
                <w:szCs w:val="18"/>
                <w:lang w:val="en-GB"/>
              </w:rPr>
            </w:pPr>
          </w:p>
        </w:tc>
        <w:tc>
          <w:tcPr>
            <w:tcW w:w="850" w:type="dxa"/>
            <w:tcBorders>
              <w:top w:val="nil"/>
              <w:left w:val="nil"/>
              <w:bottom w:val="nil"/>
              <w:right w:val="nil"/>
            </w:tcBorders>
            <w:vAlign w:val="bottom"/>
          </w:tcPr>
          <w:p w:rsidR="00746548" w:rsidRPr="005B16B0" w:rsidRDefault="00746548" w:rsidP="00DE452E">
            <w:pPr>
              <w:keepNext/>
              <w:suppressAutoHyphens w:val="0"/>
              <w:spacing w:before="40" w:after="40" w:line="220" w:lineRule="exact"/>
              <w:jc w:val="right"/>
              <w:rPr>
                <w:bCs/>
                <w:sz w:val="18"/>
                <w:szCs w:val="18"/>
                <w:lang w:val="en-GB"/>
              </w:rPr>
            </w:pPr>
          </w:p>
        </w:tc>
        <w:tc>
          <w:tcPr>
            <w:tcW w:w="851" w:type="dxa"/>
            <w:tcBorders>
              <w:top w:val="nil"/>
              <w:left w:val="nil"/>
              <w:bottom w:val="nil"/>
              <w:right w:val="nil"/>
            </w:tcBorders>
            <w:vAlign w:val="bottom"/>
          </w:tcPr>
          <w:p w:rsidR="00746548" w:rsidRPr="005B16B0" w:rsidRDefault="00746548" w:rsidP="00DE452E">
            <w:pPr>
              <w:keepNext/>
              <w:suppressAutoHyphens w:val="0"/>
              <w:spacing w:before="40" w:after="40" w:line="220" w:lineRule="exact"/>
              <w:jc w:val="right"/>
              <w:rPr>
                <w:bCs/>
                <w:sz w:val="18"/>
                <w:szCs w:val="18"/>
                <w:lang w:val="en-GB"/>
              </w:rPr>
            </w:pPr>
          </w:p>
        </w:tc>
        <w:tc>
          <w:tcPr>
            <w:tcW w:w="850" w:type="dxa"/>
            <w:tcBorders>
              <w:top w:val="nil"/>
              <w:left w:val="nil"/>
              <w:bottom w:val="nil"/>
              <w:right w:val="nil"/>
            </w:tcBorders>
            <w:vAlign w:val="bottom"/>
          </w:tcPr>
          <w:p w:rsidR="00746548" w:rsidRPr="005B16B0" w:rsidRDefault="00746548" w:rsidP="00DE452E">
            <w:pPr>
              <w:keepNext/>
              <w:suppressAutoHyphens w:val="0"/>
              <w:spacing w:before="40" w:after="40" w:line="220" w:lineRule="exact"/>
              <w:jc w:val="right"/>
              <w:rPr>
                <w:bCs/>
                <w:sz w:val="18"/>
                <w:szCs w:val="18"/>
                <w:lang w:val="en-GB"/>
              </w:rPr>
            </w:pPr>
          </w:p>
        </w:tc>
        <w:tc>
          <w:tcPr>
            <w:tcW w:w="851" w:type="dxa"/>
            <w:tcBorders>
              <w:top w:val="nil"/>
              <w:left w:val="nil"/>
              <w:bottom w:val="nil"/>
              <w:right w:val="nil"/>
            </w:tcBorders>
            <w:vAlign w:val="bottom"/>
          </w:tcPr>
          <w:p w:rsidR="00746548" w:rsidRPr="005B16B0" w:rsidRDefault="00746548" w:rsidP="00DE452E">
            <w:pPr>
              <w:keepNext/>
              <w:suppressAutoHyphens w:val="0"/>
              <w:spacing w:before="40" w:after="40" w:line="220" w:lineRule="exact"/>
              <w:jc w:val="right"/>
              <w:rPr>
                <w:bCs/>
                <w:sz w:val="18"/>
                <w:szCs w:val="18"/>
                <w:lang w:val="en-GB"/>
              </w:rPr>
            </w:pPr>
          </w:p>
        </w:tc>
      </w:tr>
      <w:tr w:rsidR="00746548" w:rsidRPr="0056572C" w:rsidTr="00436E06">
        <w:tc>
          <w:tcPr>
            <w:tcW w:w="4253" w:type="dxa"/>
            <w:tcBorders>
              <w:top w:val="nil"/>
              <w:left w:val="nil"/>
              <w:bottom w:val="nil"/>
              <w:right w:val="nil"/>
            </w:tcBorders>
            <w:vAlign w:val="bottom"/>
          </w:tcPr>
          <w:p w:rsidR="00746548" w:rsidRPr="005B16B0" w:rsidRDefault="00746548" w:rsidP="00DE452E">
            <w:pPr>
              <w:pStyle w:val="Bullet1G"/>
              <w:keepNext/>
              <w:numPr>
                <w:ilvl w:val="0"/>
                <w:numId w:val="17"/>
              </w:numPr>
              <w:tabs>
                <w:tab w:val="num" w:pos="336"/>
              </w:tabs>
              <w:spacing w:before="40" w:after="40" w:line="220" w:lineRule="exact"/>
              <w:ind w:left="340" w:right="0"/>
              <w:jc w:val="left"/>
              <w:rPr>
                <w:bCs/>
                <w:sz w:val="18"/>
                <w:szCs w:val="18"/>
                <w:lang w:val="en-GB"/>
              </w:rPr>
            </w:pPr>
            <w:r w:rsidRPr="005B16B0">
              <w:rPr>
                <w:sz w:val="18"/>
                <w:szCs w:val="18"/>
                <w:lang w:val="en-GB"/>
              </w:rPr>
              <w:t>C</w:t>
            </w:r>
            <w:r w:rsidR="00F60652" w:rsidRPr="005B16B0">
              <w:rPr>
                <w:sz w:val="18"/>
                <w:szCs w:val="18"/>
                <w:lang w:val="en-GB"/>
              </w:rPr>
              <w:t>are and accommodation for disadvantage</w:t>
            </w:r>
            <w:r w:rsidRPr="005B16B0">
              <w:rPr>
                <w:sz w:val="18"/>
                <w:szCs w:val="18"/>
                <w:lang w:val="en-GB"/>
              </w:rPr>
              <w:t xml:space="preserve">d people without social insurance </w:t>
            </w:r>
          </w:p>
        </w:tc>
        <w:tc>
          <w:tcPr>
            <w:tcW w:w="850" w:type="dxa"/>
            <w:tcBorders>
              <w:top w:val="nil"/>
              <w:left w:val="nil"/>
              <w:bottom w:val="nil"/>
              <w:right w:val="nil"/>
            </w:tcBorders>
            <w:vAlign w:val="bottom"/>
          </w:tcPr>
          <w:p w:rsidR="00746548" w:rsidRPr="005B16B0" w:rsidRDefault="00746548" w:rsidP="00DE452E">
            <w:pPr>
              <w:keepNext/>
              <w:suppressAutoHyphens w:val="0"/>
              <w:spacing w:before="40" w:after="40" w:line="220" w:lineRule="exact"/>
              <w:jc w:val="right"/>
              <w:rPr>
                <w:bCs/>
                <w:sz w:val="18"/>
                <w:szCs w:val="18"/>
                <w:lang w:val="en-GB"/>
              </w:rPr>
            </w:pPr>
            <w:r w:rsidRPr="005B16B0">
              <w:rPr>
                <w:bCs/>
                <w:sz w:val="18"/>
                <w:szCs w:val="18"/>
                <w:lang w:val="en-GB"/>
              </w:rPr>
              <w:t>45</w:t>
            </w:r>
          </w:p>
        </w:tc>
        <w:tc>
          <w:tcPr>
            <w:tcW w:w="850" w:type="dxa"/>
            <w:tcBorders>
              <w:top w:val="nil"/>
              <w:left w:val="nil"/>
              <w:bottom w:val="nil"/>
              <w:right w:val="nil"/>
            </w:tcBorders>
            <w:vAlign w:val="bottom"/>
          </w:tcPr>
          <w:p w:rsidR="00746548" w:rsidRPr="005B16B0" w:rsidRDefault="00746548" w:rsidP="00DE452E">
            <w:pPr>
              <w:keepNext/>
              <w:suppressAutoHyphens w:val="0"/>
              <w:spacing w:before="40" w:after="40" w:line="220" w:lineRule="exact"/>
              <w:jc w:val="right"/>
              <w:rPr>
                <w:bCs/>
                <w:sz w:val="18"/>
                <w:szCs w:val="18"/>
                <w:lang w:val="en-GB"/>
              </w:rPr>
            </w:pPr>
            <w:r w:rsidRPr="005B16B0">
              <w:rPr>
                <w:bCs/>
                <w:sz w:val="18"/>
                <w:szCs w:val="18"/>
                <w:lang w:val="en-GB"/>
              </w:rPr>
              <w:t>0</w:t>
            </w:r>
          </w:p>
        </w:tc>
        <w:tc>
          <w:tcPr>
            <w:tcW w:w="851" w:type="dxa"/>
            <w:tcBorders>
              <w:top w:val="nil"/>
              <w:left w:val="nil"/>
              <w:bottom w:val="nil"/>
              <w:right w:val="nil"/>
            </w:tcBorders>
            <w:vAlign w:val="bottom"/>
          </w:tcPr>
          <w:p w:rsidR="00746548" w:rsidRPr="005B16B0" w:rsidRDefault="00746548" w:rsidP="00DE452E">
            <w:pPr>
              <w:keepNext/>
              <w:suppressAutoHyphens w:val="0"/>
              <w:spacing w:before="40" w:after="40" w:line="220" w:lineRule="exact"/>
              <w:jc w:val="right"/>
              <w:rPr>
                <w:bCs/>
                <w:sz w:val="18"/>
                <w:szCs w:val="18"/>
                <w:lang w:val="en-GB"/>
              </w:rPr>
            </w:pPr>
            <w:r w:rsidRPr="005B16B0">
              <w:rPr>
                <w:bCs/>
                <w:sz w:val="18"/>
                <w:szCs w:val="18"/>
                <w:lang w:val="en-GB"/>
              </w:rPr>
              <w:t>48</w:t>
            </w:r>
          </w:p>
        </w:tc>
        <w:tc>
          <w:tcPr>
            <w:tcW w:w="850" w:type="dxa"/>
            <w:tcBorders>
              <w:top w:val="nil"/>
              <w:left w:val="nil"/>
              <w:bottom w:val="nil"/>
              <w:right w:val="nil"/>
            </w:tcBorders>
            <w:vAlign w:val="bottom"/>
          </w:tcPr>
          <w:p w:rsidR="00746548" w:rsidRPr="005B16B0" w:rsidRDefault="00746548" w:rsidP="00DE452E">
            <w:pPr>
              <w:keepNext/>
              <w:suppressAutoHyphens w:val="0"/>
              <w:spacing w:before="40" w:after="40" w:line="220" w:lineRule="exact"/>
              <w:jc w:val="right"/>
              <w:rPr>
                <w:bCs/>
                <w:sz w:val="18"/>
                <w:szCs w:val="18"/>
                <w:lang w:val="en-GB"/>
              </w:rPr>
            </w:pPr>
            <w:r w:rsidRPr="005B16B0">
              <w:rPr>
                <w:bCs/>
                <w:sz w:val="18"/>
                <w:szCs w:val="18"/>
                <w:lang w:val="en-GB"/>
              </w:rPr>
              <w:t>50</w:t>
            </w:r>
          </w:p>
        </w:tc>
        <w:tc>
          <w:tcPr>
            <w:tcW w:w="851" w:type="dxa"/>
            <w:tcBorders>
              <w:top w:val="nil"/>
              <w:left w:val="nil"/>
              <w:bottom w:val="nil"/>
              <w:right w:val="nil"/>
            </w:tcBorders>
            <w:vAlign w:val="bottom"/>
          </w:tcPr>
          <w:p w:rsidR="00746548" w:rsidRPr="005B16B0" w:rsidRDefault="00746548" w:rsidP="00DE452E">
            <w:pPr>
              <w:keepNext/>
              <w:suppressAutoHyphens w:val="0"/>
              <w:spacing w:before="40" w:after="40" w:line="220" w:lineRule="exact"/>
              <w:jc w:val="right"/>
              <w:rPr>
                <w:bCs/>
                <w:sz w:val="18"/>
                <w:szCs w:val="18"/>
                <w:lang w:val="en-GB"/>
              </w:rPr>
            </w:pPr>
            <w:r w:rsidRPr="005B16B0">
              <w:rPr>
                <w:bCs/>
                <w:sz w:val="18"/>
                <w:szCs w:val="18"/>
                <w:lang w:val="en-GB"/>
              </w:rPr>
              <w:t>50</w:t>
            </w:r>
          </w:p>
        </w:tc>
      </w:tr>
      <w:tr w:rsidR="00746548" w:rsidRPr="0056572C" w:rsidTr="00436E06">
        <w:tc>
          <w:tcPr>
            <w:tcW w:w="4253" w:type="dxa"/>
            <w:tcBorders>
              <w:top w:val="nil"/>
              <w:left w:val="nil"/>
              <w:bottom w:val="nil"/>
              <w:right w:val="nil"/>
            </w:tcBorders>
            <w:vAlign w:val="bottom"/>
          </w:tcPr>
          <w:p w:rsidR="00746548" w:rsidRPr="005B16B0" w:rsidRDefault="00F60652" w:rsidP="00DE452E">
            <w:pPr>
              <w:keepNext/>
              <w:suppressAutoHyphens w:val="0"/>
              <w:spacing w:before="40" w:after="40" w:line="220" w:lineRule="exact"/>
              <w:ind w:left="340" w:hanging="340"/>
              <w:rPr>
                <w:bCs/>
                <w:sz w:val="18"/>
                <w:szCs w:val="18"/>
                <w:lang w:val="en-GB"/>
              </w:rPr>
            </w:pPr>
            <w:r w:rsidRPr="005B16B0">
              <w:rPr>
                <w:bCs/>
                <w:sz w:val="18"/>
                <w:szCs w:val="18"/>
                <w:lang w:val="en-GB"/>
              </w:rPr>
              <w:t>3.</w:t>
            </w:r>
            <w:r w:rsidRPr="005B16B0">
              <w:rPr>
                <w:bCs/>
                <w:sz w:val="18"/>
                <w:szCs w:val="18"/>
                <w:lang w:val="en-GB"/>
              </w:rPr>
              <w:tab/>
              <w:t>Support for the disadvantaged</w:t>
            </w:r>
            <w:r w:rsidR="00746548" w:rsidRPr="005B16B0">
              <w:rPr>
                <w:bCs/>
                <w:sz w:val="18"/>
                <w:szCs w:val="18"/>
                <w:lang w:val="en-GB"/>
              </w:rPr>
              <w:t>, those with disabilities and those on low incomes</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p>
        </w:tc>
        <w:tc>
          <w:tcPr>
            <w:tcW w:w="851"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p>
        </w:tc>
        <w:tc>
          <w:tcPr>
            <w:tcW w:w="851"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p>
        </w:tc>
      </w:tr>
      <w:tr w:rsidR="00746548" w:rsidRPr="0056572C" w:rsidTr="00436E06">
        <w:tc>
          <w:tcPr>
            <w:tcW w:w="4253" w:type="dxa"/>
            <w:tcBorders>
              <w:top w:val="nil"/>
              <w:left w:val="nil"/>
              <w:bottom w:val="nil"/>
              <w:right w:val="nil"/>
            </w:tcBorders>
            <w:vAlign w:val="bottom"/>
          </w:tcPr>
          <w:p w:rsidR="00746548" w:rsidRPr="005B16B0" w:rsidRDefault="00746548" w:rsidP="00DE452E">
            <w:pPr>
              <w:pStyle w:val="Bullet1G"/>
              <w:numPr>
                <w:ilvl w:val="0"/>
                <w:numId w:val="17"/>
              </w:numPr>
              <w:tabs>
                <w:tab w:val="num" w:pos="336"/>
              </w:tabs>
              <w:spacing w:before="40" w:after="40" w:line="220" w:lineRule="exact"/>
              <w:ind w:left="340" w:right="0"/>
              <w:jc w:val="left"/>
              <w:rPr>
                <w:bCs/>
                <w:sz w:val="18"/>
                <w:szCs w:val="18"/>
                <w:lang w:val="en-GB"/>
              </w:rPr>
            </w:pPr>
            <w:r w:rsidRPr="005B16B0">
              <w:rPr>
                <w:sz w:val="18"/>
                <w:szCs w:val="18"/>
                <w:lang w:val="en-GB"/>
              </w:rPr>
              <w:t>Contribution to the Social Development Agency</w:t>
            </w:r>
            <w:r w:rsidR="009E3B96">
              <w:rPr>
                <w:sz w:val="18"/>
                <w:szCs w:val="18"/>
                <w:lang w:val="en-GB"/>
              </w:rPr>
              <w:t xml:space="preserve"> </w:t>
            </w:r>
            <w:r w:rsidRPr="005B16B0">
              <w:rPr>
                <w:sz w:val="18"/>
                <w:szCs w:val="18"/>
                <w:lang w:val="en-GB"/>
              </w:rPr>
              <w:t>(ADS)</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19 028</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22 966</w:t>
            </w:r>
          </w:p>
        </w:tc>
        <w:tc>
          <w:tcPr>
            <w:tcW w:w="851"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33 136</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36 239</w:t>
            </w:r>
          </w:p>
        </w:tc>
        <w:tc>
          <w:tcPr>
            <w:tcW w:w="851"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30 900</w:t>
            </w:r>
          </w:p>
        </w:tc>
      </w:tr>
      <w:tr w:rsidR="00746548" w:rsidRPr="0056572C" w:rsidTr="00436E06">
        <w:tc>
          <w:tcPr>
            <w:tcW w:w="4253" w:type="dxa"/>
            <w:tcBorders>
              <w:top w:val="nil"/>
              <w:left w:val="nil"/>
              <w:bottom w:val="nil"/>
              <w:right w:val="nil"/>
            </w:tcBorders>
            <w:vAlign w:val="bottom"/>
          </w:tcPr>
          <w:p w:rsidR="00746548" w:rsidRPr="005B16B0" w:rsidRDefault="00746548" w:rsidP="00DE452E">
            <w:pPr>
              <w:pStyle w:val="Bullet1G"/>
              <w:numPr>
                <w:ilvl w:val="0"/>
                <w:numId w:val="17"/>
              </w:numPr>
              <w:tabs>
                <w:tab w:val="num" w:pos="336"/>
              </w:tabs>
              <w:spacing w:before="40" w:after="40" w:line="220" w:lineRule="exact"/>
              <w:ind w:left="340" w:right="0"/>
              <w:jc w:val="left"/>
              <w:rPr>
                <w:bCs/>
                <w:sz w:val="18"/>
                <w:szCs w:val="18"/>
                <w:lang w:val="en-GB"/>
              </w:rPr>
            </w:pPr>
            <w:r w:rsidRPr="005B16B0">
              <w:rPr>
                <w:sz w:val="18"/>
                <w:szCs w:val="18"/>
                <w:lang w:val="en-GB"/>
              </w:rPr>
              <w:t>Allocation to the National Solidarity Fund (implementation of the Charter for Peace and National Reconciliation)</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w:t>
            </w:r>
          </w:p>
        </w:tc>
        <w:tc>
          <w:tcPr>
            <w:tcW w:w="851"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15 682</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3 000</w:t>
            </w:r>
          </w:p>
        </w:tc>
        <w:tc>
          <w:tcPr>
            <w:tcW w:w="851"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3 000</w:t>
            </w:r>
          </w:p>
        </w:tc>
      </w:tr>
      <w:tr w:rsidR="00746548" w:rsidRPr="0056572C" w:rsidTr="00436E06">
        <w:tc>
          <w:tcPr>
            <w:tcW w:w="4253" w:type="dxa"/>
            <w:tcBorders>
              <w:top w:val="nil"/>
              <w:left w:val="nil"/>
              <w:bottom w:val="nil"/>
              <w:right w:val="nil"/>
            </w:tcBorders>
            <w:vAlign w:val="bottom"/>
          </w:tcPr>
          <w:p w:rsidR="00746548" w:rsidRPr="005B16B0" w:rsidRDefault="00746548" w:rsidP="00DE452E">
            <w:pPr>
              <w:pStyle w:val="Bullet1G"/>
              <w:numPr>
                <w:ilvl w:val="0"/>
                <w:numId w:val="17"/>
              </w:numPr>
              <w:tabs>
                <w:tab w:val="num" w:pos="336"/>
              </w:tabs>
              <w:spacing w:before="40" w:after="40" w:line="220" w:lineRule="exact"/>
              <w:ind w:left="340" w:right="0"/>
              <w:jc w:val="left"/>
              <w:rPr>
                <w:bCs/>
                <w:sz w:val="18"/>
                <w:szCs w:val="18"/>
                <w:lang w:val="en-GB"/>
              </w:rPr>
            </w:pPr>
            <w:r w:rsidRPr="005B16B0">
              <w:rPr>
                <w:sz w:val="18"/>
                <w:szCs w:val="18"/>
                <w:lang w:val="en-GB"/>
              </w:rPr>
              <w:t>Contribution to specialized social welfare institutions</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3 996</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4 084</w:t>
            </w:r>
          </w:p>
        </w:tc>
        <w:tc>
          <w:tcPr>
            <w:tcW w:w="851"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4 534</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5 434</w:t>
            </w:r>
          </w:p>
        </w:tc>
        <w:tc>
          <w:tcPr>
            <w:tcW w:w="851"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5 756</w:t>
            </w:r>
          </w:p>
        </w:tc>
      </w:tr>
      <w:tr w:rsidR="00746548" w:rsidRPr="0056572C" w:rsidTr="00436E06">
        <w:tc>
          <w:tcPr>
            <w:tcW w:w="4253" w:type="dxa"/>
            <w:tcBorders>
              <w:top w:val="nil"/>
              <w:left w:val="nil"/>
              <w:bottom w:val="nil"/>
              <w:right w:val="nil"/>
            </w:tcBorders>
            <w:vAlign w:val="bottom"/>
          </w:tcPr>
          <w:p w:rsidR="00746548" w:rsidRPr="005B16B0" w:rsidRDefault="00746548" w:rsidP="00DE452E">
            <w:pPr>
              <w:pStyle w:val="Bullet1G"/>
              <w:numPr>
                <w:ilvl w:val="0"/>
                <w:numId w:val="17"/>
              </w:numPr>
              <w:tabs>
                <w:tab w:val="num" w:pos="336"/>
              </w:tabs>
              <w:spacing w:before="40" w:after="40" w:line="220" w:lineRule="exact"/>
              <w:ind w:left="340" w:right="0"/>
              <w:jc w:val="left"/>
              <w:rPr>
                <w:bCs/>
                <w:sz w:val="18"/>
                <w:szCs w:val="18"/>
                <w:lang w:val="en-GB"/>
              </w:rPr>
            </w:pPr>
            <w:r w:rsidRPr="005B16B0">
              <w:rPr>
                <w:sz w:val="18"/>
                <w:szCs w:val="18"/>
                <w:lang w:val="en-GB"/>
              </w:rPr>
              <w:t>Pensions and grants for those with 100</w:t>
            </w:r>
            <w:r w:rsidR="007847D3">
              <w:rPr>
                <w:sz w:val="18"/>
                <w:szCs w:val="18"/>
                <w:lang w:val="en-GB"/>
              </w:rPr>
              <w:t>%</w:t>
            </w:r>
            <w:r w:rsidRPr="005B16B0">
              <w:rPr>
                <w:sz w:val="18"/>
                <w:szCs w:val="18"/>
                <w:lang w:val="en-GB"/>
              </w:rPr>
              <w:t xml:space="preserve"> disablement</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4 297</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4 911</w:t>
            </w:r>
          </w:p>
        </w:tc>
        <w:tc>
          <w:tcPr>
            <w:tcW w:w="851"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5 053</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7 806</w:t>
            </w:r>
          </w:p>
        </w:tc>
        <w:tc>
          <w:tcPr>
            <w:tcW w:w="851"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7 440</w:t>
            </w:r>
          </w:p>
        </w:tc>
      </w:tr>
      <w:tr w:rsidR="00746548" w:rsidRPr="0056572C" w:rsidTr="00436E06">
        <w:tc>
          <w:tcPr>
            <w:tcW w:w="4253" w:type="dxa"/>
            <w:tcBorders>
              <w:top w:val="nil"/>
              <w:left w:val="nil"/>
              <w:bottom w:val="nil"/>
              <w:right w:val="nil"/>
            </w:tcBorders>
            <w:vAlign w:val="bottom"/>
          </w:tcPr>
          <w:p w:rsidR="00746548" w:rsidRPr="005B16B0" w:rsidRDefault="00F60652" w:rsidP="00DE452E">
            <w:pPr>
              <w:pStyle w:val="Bullet1G"/>
              <w:numPr>
                <w:ilvl w:val="0"/>
                <w:numId w:val="17"/>
              </w:numPr>
              <w:tabs>
                <w:tab w:val="num" w:pos="336"/>
              </w:tabs>
              <w:spacing w:before="40" w:after="40" w:line="220" w:lineRule="exact"/>
              <w:ind w:left="340" w:right="0"/>
              <w:jc w:val="left"/>
              <w:rPr>
                <w:bCs/>
                <w:sz w:val="18"/>
                <w:szCs w:val="18"/>
                <w:lang w:val="en-GB"/>
              </w:rPr>
            </w:pPr>
            <w:r w:rsidRPr="005B16B0">
              <w:rPr>
                <w:sz w:val="18"/>
                <w:szCs w:val="18"/>
                <w:lang w:val="en-GB"/>
              </w:rPr>
              <w:t xml:space="preserve">Contribution to </w:t>
            </w:r>
            <w:r w:rsidR="00746548" w:rsidRPr="005B16B0">
              <w:rPr>
                <w:sz w:val="18"/>
                <w:szCs w:val="18"/>
                <w:lang w:val="en-GB"/>
              </w:rPr>
              <w:t>association</w:t>
            </w:r>
            <w:r w:rsidRPr="005B16B0">
              <w:rPr>
                <w:sz w:val="18"/>
                <w:szCs w:val="18"/>
                <w:lang w:val="en-GB"/>
              </w:rPr>
              <w:t>s</w:t>
            </w:r>
            <w:r w:rsidR="00746548" w:rsidRPr="005B16B0">
              <w:rPr>
                <w:sz w:val="18"/>
                <w:szCs w:val="18"/>
                <w:lang w:val="en-GB"/>
              </w:rPr>
              <w:t xml:space="preserve"> </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1 884</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1 471</w:t>
            </w:r>
          </w:p>
        </w:tc>
        <w:tc>
          <w:tcPr>
            <w:tcW w:w="851"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1 594</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1 220</w:t>
            </w:r>
          </w:p>
        </w:tc>
        <w:tc>
          <w:tcPr>
            <w:tcW w:w="851"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1 958</w:t>
            </w:r>
          </w:p>
        </w:tc>
      </w:tr>
      <w:tr w:rsidR="00746548" w:rsidRPr="0056572C" w:rsidTr="00436E06">
        <w:tc>
          <w:tcPr>
            <w:tcW w:w="4253" w:type="dxa"/>
            <w:tcBorders>
              <w:top w:val="nil"/>
              <w:left w:val="nil"/>
              <w:bottom w:val="nil"/>
              <w:right w:val="nil"/>
            </w:tcBorders>
            <w:vAlign w:val="bottom"/>
          </w:tcPr>
          <w:p w:rsidR="00746548" w:rsidRPr="005B16B0" w:rsidRDefault="00746548" w:rsidP="00DE452E">
            <w:pPr>
              <w:pStyle w:val="Bullet1G"/>
              <w:numPr>
                <w:ilvl w:val="0"/>
                <w:numId w:val="17"/>
              </w:numPr>
              <w:tabs>
                <w:tab w:val="num" w:pos="336"/>
              </w:tabs>
              <w:spacing w:before="40" w:after="40" w:line="220" w:lineRule="exact"/>
              <w:ind w:left="340" w:right="0"/>
              <w:jc w:val="left"/>
              <w:rPr>
                <w:bCs/>
                <w:sz w:val="18"/>
                <w:szCs w:val="18"/>
                <w:lang w:val="en-GB"/>
              </w:rPr>
            </w:pPr>
            <w:r w:rsidRPr="005B16B0">
              <w:rPr>
                <w:sz w:val="18"/>
                <w:szCs w:val="18"/>
                <w:lang w:val="en-GB"/>
              </w:rPr>
              <w:t xml:space="preserve">Child protection and </w:t>
            </w:r>
            <w:r w:rsidR="00B725BD" w:rsidRPr="005B16B0">
              <w:rPr>
                <w:sz w:val="18"/>
                <w:szCs w:val="18"/>
                <w:lang w:val="en-GB"/>
              </w:rPr>
              <w:t>children in care</w:t>
            </w:r>
            <w:r w:rsidRPr="005B16B0">
              <w:rPr>
                <w:sz w:val="18"/>
                <w:szCs w:val="18"/>
                <w:lang w:val="en-GB"/>
              </w:rPr>
              <w:t xml:space="preserve"> </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125</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158</w:t>
            </w:r>
          </w:p>
        </w:tc>
        <w:tc>
          <w:tcPr>
            <w:tcW w:w="851"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158</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167</w:t>
            </w:r>
          </w:p>
        </w:tc>
        <w:tc>
          <w:tcPr>
            <w:tcW w:w="851"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180</w:t>
            </w:r>
          </w:p>
        </w:tc>
      </w:tr>
      <w:tr w:rsidR="00746548" w:rsidRPr="0056572C" w:rsidTr="00436E06">
        <w:tc>
          <w:tcPr>
            <w:tcW w:w="4253" w:type="dxa"/>
            <w:tcBorders>
              <w:top w:val="nil"/>
              <w:left w:val="nil"/>
              <w:bottom w:val="nil"/>
              <w:right w:val="nil"/>
            </w:tcBorders>
            <w:vAlign w:val="bottom"/>
          </w:tcPr>
          <w:p w:rsidR="00746548" w:rsidRPr="005B16B0" w:rsidRDefault="00746548" w:rsidP="00DE452E">
            <w:pPr>
              <w:pStyle w:val="Bullet1G"/>
              <w:numPr>
                <w:ilvl w:val="0"/>
                <w:numId w:val="17"/>
              </w:numPr>
              <w:tabs>
                <w:tab w:val="num" w:pos="336"/>
              </w:tabs>
              <w:spacing w:before="40" w:after="40" w:line="220" w:lineRule="exact"/>
              <w:ind w:left="340" w:right="0"/>
              <w:jc w:val="left"/>
              <w:rPr>
                <w:bCs/>
                <w:sz w:val="18"/>
                <w:szCs w:val="18"/>
                <w:lang w:val="en-GB"/>
              </w:rPr>
            </w:pPr>
            <w:r w:rsidRPr="005B16B0">
              <w:rPr>
                <w:sz w:val="18"/>
                <w:szCs w:val="18"/>
                <w:lang w:val="en-GB"/>
              </w:rPr>
              <w:t>Transport costs for the disabled</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73</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44</w:t>
            </w:r>
          </w:p>
        </w:tc>
        <w:tc>
          <w:tcPr>
            <w:tcW w:w="851"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42</w:t>
            </w:r>
          </w:p>
        </w:tc>
        <w:tc>
          <w:tcPr>
            <w:tcW w:w="850"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46</w:t>
            </w:r>
          </w:p>
        </w:tc>
        <w:tc>
          <w:tcPr>
            <w:tcW w:w="851" w:type="dxa"/>
            <w:tcBorders>
              <w:top w:val="nil"/>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76</w:t>
            </w:r>
          </w:p>
        </w:tc>
      </w:tr>
      <w:tr w:rsidR="00746548" w:rsidRPr="0056572C" w:rsidTr="00436E06">
        <w:tc>
          <w:tcPr>
            <w:tcW w:w="4253" w:type="dxa"/>
            <w:tcBorders>
              <w:top w:val="nil"/>
              <w:left w:val="nil"/>
              <w:bottom w:val="single" w:sz="4" w:space="0" w:color="auto"/>
              <w:right w:val="nil"/>
            </w:tcBorders>
            <w:vAlign w:val="bottom"/>
          </w:tcPr>
          <w:p w:rsidR="00746548" w:rsidRPr="005B16B0" w:rsidRDefault="00746548" w:rsidP="00DE452E">
            <w:pPr>
              <w:pStyle w:val="Bullet1G"/>
              <w:numPr>
                <w:ilvl w:val="0"/>
                <w:numId w:val="17"/>
              </w:numPr>
              <w:tabs>
                <w:tab w:val="num" w:pos="336"/>
              </w:tabs>
              <w:spacing w:before="40" w:after="40" w:line="220" w:lineRule="exact"/>
              <w:ind w:left="340" w:right="0"/>
              <w:jc w:val="left"/>
              <w:rPr>
                <w:bCs/>
                <w:sz w:val="18"/>
                <w:szCs w:val="18"/>
                <w:lang w:val="en-GB"/>
              </w:rPr>
            </w:pPr>
            <w:r w:rsidRPr="005B16B0">
              <w:rPr>
                <w:sz w:val="18"/>
                <w:szCs w:val="18"/>
                <w:lang w:val="en-GB"/>
              </w:rPr>
              <w:t>Contribution to social security for special groups (estimate)</w:t>
            </w:r>
          </w:p>
        </w:tc>
        <w:tc>
          <w:tcPr>
            <w:tcW w:w="850" w:type="dxa"/>
            <w:tcBorders>
              <w:top w:val="nil"/>
              <w:left w:val="nil"/>
              <w:bottom w:val="single" w:sz="4" w:space="0" w:color="auto"/>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3 604</w:t>
            </w:r>
          </w:p>
        </w:tc>
        <w:tc>
          <w:tcPr>
            <w:tcW w:w="850" w:type="dxa"/>
            <w:tcBorders>
              <w:top w:val="nil"/>
              <w:left w:val="nil"/>
              <w:bottom w:val="single" w:sz="4" w:space="0" w:color="auto"/>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4 053</w:t>
            </w:r>
          </w:p>
        </w:tc>
        <w:tc>
          <w:tcPr>
            <w:tcW w:w="851" w:type="dxa"/>
            <w:tcBorders>
              <w:top w:val="nil"/>
              <w:left w:val="nil"/>
              <w:bottom w:val="single" w:sz="4" w:space="0" w:color="auto"/>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4 673</w:t>
            </w:r>
          </w:p>
        </w:tc>
        <w:tc>
          <w:tcPr>
            <w:tcW w:w="850" w:type="dxa"/>
            <w:tcBorders>
              <w:top w:val="nil"/>
              <w:left w:val="nil"/>
              <w:bottom w:val="single" w:sz="4" w:space="0" w:color="auto"/>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6 404</w:t>
            </w:r>
          </w:p>
        </w:tc>
        <w:tc>
          <w:tcPr>
            <w:tcW w:w="851" w:type="dxa"/>
            <w:tcBorders>
              <w:top w:val="nil"/>
              <w:left w:val="nil"/>
              <w:bottom w:val="single" w:sz="4" w:space="0" w:color="auto"/>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7 024</w:t>
            </w:r>
          </w:p>
        </w:tc>
      </w:tr>
      <w:tr w:rsidR="00746548" w:rsidRPr="0056572C" w:rsidTr="00436E06">
        <w:tc>
          <w:tcPr>
            <w:tcW w:w="4253" w:type="dxa"/>
            <w:tcBorders>
              <w:top w:val="single" w:sz="4" w:space="0" w:color="auto"/>
              <w:left w:val="nil"/>
              <w:bottom w:val="single" w:sz="4" w:space="0" w:color="auto"/>
              <w:right w:val="nil"/>
            </w:tcBorders>
            <w:vAlign w:val="bottom"/>
          </w:tcPr>
          <w:p w:rsidR="00746548" w:rsidRPr="005B16B0" w:rsidRDefault="00746548" w:rsidP="00DE452E">
            <w:pPr>
              <w:suppressAutoHyphens w:val="0"/>
              <w:spacing w:before="80" w:after="80" w:line="220" w:lineRule="exact"/>
              <w:ind w:left="284"/>
              <w:rPr>
                <w:bCs/>
                <w:sz w:val="18"/>
                <w:szCs w:val="18"/>
                <w:lang w:val="en-GB"/>
              </w:rPr>
            </w:pPr>
            <w:r w:rsidRPr="005B16B0">
              <w:rPr>
                <w:b/>
                <w:bCs/>
                <w:sz w:val="18"/>
                <w:szCs w:val="18"/>
                <w:lang w:val="en-GB"/>
              </w:rPr>
              <w:t>Total</w:t>
            </w:r>
          </w:p>
        </w:tc>
        <w:tc>
          <w:tcPr>
            <w:tcW w:w="850" w:type="dxa"/>
            <w:tcBorders>
              <w:top w:val="single" w:sz="4" w:space="0" w:color="auto"/>
              <w:left w:val="nil"/>
              <w:bottom w:val="single" w:sz="4" w:space="0" w:color="auto"/>
              <w:right w:val="nil"/>
            </w:tcBorders>
            <w:vAlign w:val="bottom"/>
          </w:tcPr>
          <w:p w:rsidR="00746548" w:rsidRPr="005B16B0" w:rsidRDefault="00746548" w:rsidP="00DE452E">
            <w:pPr>
              <w:suppressAutoHyphens w:val="0"/>
              <w:spacing w:before="80" w:after="80" w:line="220" w:lineRule="exact"/>
              <w:jc w:val="right"/>
              <w:rPr>
                <w:b/>
                <w:bCs/>
                <w:sz w:val="18"/>
                <w:szCs w:val="18"/>
                <w:lang w:val="en-GB"/>
              </w:rPr>
            </w:pPr>
            <w:r w:rsidRPr="005B16B0">
              <w:rPr>
                <w:b/>
                <w:bCs/>
                <w:sz w:val="18"/>
                <w:szCs w:val="18"/>
                <w:lang w:val="en-GB"/>
              </w:rPr>
              <w:t>42 945</w:t>
            </w:r>
          </w:p>
        </w:tc>
        <w:tc>
          <w:tcPr>
            <w:tcW w:w="850" w:type="dxa"/>
            <w:tcBorders>
              <w:top w:val="single" w:sz="4" w:space="0" w:color="auto"/>
              <w:left w:val="nil"/>
              <w:bottom w:val="single" w:sz="4" w:space="0" w:color="auto"/>
              <w:right w:val="nil"/>
            </w:tcBorders>
            <w:vAlign w:val="bottom"/>
          </w:tcPr>
          <w:p w:rsidR="00746548" w:rsidRPr="005B16B0" w:rsidRDefault="00746548" w:rsidP="00DE452E">
            <w:pPr>
              <w:suppressAutoHyphens w:val="0"/>
              <w:spacing w:before="80" w:after="80" w:line="220" w:lineRule="exact"/>
              <w:jc w:val="right"/>
              <w:rPr>
                <w:b/>
                <w:bCs/>
                <w:sz w:val="18"/>
                <w:szCs w:val="18"/>
                <w:lang w:val="en-GB"/>
              </w:rPr>
            </w:pPr>
            <w:r w:rsidRPr="005B16B0">
              <w:rPr>
                <w:b/>
                <w:bCs/>
                <w:sz w:val="18"/>
                <w:szCs w:val="18"/>
                <w:lang w:val="en-GB"/>
              </w:rPr>
              <w:t>50 349</w:t>
            </w:r>
          </w:p>
        </w:tc>
        <w:tc>
          <w:tcPr>
            <w:tcW w:w="851" w:type="dxa"/>
            <w:tcBorders>
              <w:top w:val="single" w:sz="4" w:space="0" w:color="auto"/>
              <w:left w:val="nil"/>
              <w:bottom w:val="single" w:sz="4" w:space="0" w:color="auto"/>
              <w:right w:val="nil"/>
            </w:tcBorders>
            <w:vAlign w:val="bottom"/>
          </w:tcPr>
          <w:p w:rsidR="00746548" w:rsidRPr="005B16B0" w:rsidRDefault="00746548" w:rsidP="00DE452E">
            <w:pPr>
              <w:suppressAutoHyphens w:val="0"/>
              <w:spacing w:before="80" w:after="80" w:line="220" w:lineRule="exact"/>
              <w:jc w:val="right"/>
              <w:rPr>
                <w:b/>
                <w:bCs/>
                <w:sz w:val="18"/>
                <w:szCs w:val="18"/>
                <w:lang w:val="en-GB"/>
              </w:rPr>
            </w:pPr>
            <w:r w:rsidRPr="005B16B0">
              <w:rPr>
                <w:b/>
                <w:bCs/>
                <w:sz w:val="18"/>
                <w:szCs w:val="18"/>
                <w:lang w:val="en-GB"/>
              </w:rPr>
              <w:t>81 833</w:t>
            </w:r>
          </w:p>
        </w:tc>
        <w:tc>
          <w:tcPr>
            <w:tcW w:w="850" w:type="dxa"/>
            <w:tcBorders>
              <w:top w:val="single" w:sz="4" w:space="0" w:color="auto"/>
              <w:left w:val="nil"/>
              <w:bottom w:val="single" w:sz="4" w:space="0" w:color="auto"/>
              <w:right w:val="nil"/>
            </w:tcBorders>
            <w:vAlign w:val="bottom"/>
          </w:tcPr>
          <w:p w:rsidR="00746548" w:rsidRPr="005B16B0" w:rsidRDefault="00746548" w:rsidP="00DE452E">
            <w:pPr>
              <w:suppressAutoHyphens w:val="0"/>
              <w:spacing w:before="80" w:after="80" w:line="220" w:lineRule="exact"/>
              <w:jc w:val="right"/>
              <w:rPr>
                <w:b/>
                <w:bCs/>
                <w:sz w:val="18"/>
                <w:szCs w:val="18"/>
                <w:lang w:val="en-GB"/>
              </w:rPr>
            </w:pPr>
            <w:r w:rsidRPr="005B16B0">
              <w:rPr>
                <w:b/>
                <w:bCs/>
                <w:sz w:val="18"/>
                <w:szCs w:val="18"/>
                <w:lang w:val="en-GB"/>
              </w:rPr>
              <w:t>81 650</w:t>
            </w:r>
          </w:p>
        </w:tc>
        <w:tc>
          <w:tcPr>
            <w:tcW w:w="851" w:type="dxa"/>
            <w:tcBorders>
              <w:top w:val="single" w:sz="4" w:space="0" w:color="auto"/>
              <w:left w:val="nil"/>
              <w:bottom w:val="single" w:sz="4" w:space="0" w:color="auto"/>
              <w:right w:val="nil"/>
            </w:tcBorders>
            <w:vAlign w:val="bottom"/>
          </w:tcPr>
          <w:p w:rsidR="00746548" w:rsidRPr="005B16B0" w:rsidRDefault="00746548" w:rsidP="00DE452E">
            <w:pPr>
              <w:suppressAutoHyphens w:val="0"/>
              <w:spacing w:before="80" w:after="80" w:line="220" w:lineRule="exact"/>
              <w:jc w:val="right"/>
              <w:rPr>
                <w:b/>
                <w:bCs/>
                <w:sz w:val="18"/>
                <w:szCs w:val="18"/>
                <w:lang w:val="en-GB"/>
              </w:rPr>
            </w:pPr>
            <w:r w:rsidRPr="005B16B0">
              <w:rPr>
                <w:b/>
                <w:bCs/>
                <w:sz w:val="18"/>
                <w:szCs w:val="18"/>
                <w:lang w:val="en-GB"/>
              </w:rPr>
              <w:t>81 007</w:t>
            </w:r>
          </w:p>
        </w:tc>
      </w:tr>
      <w:tr w:rsidR="00746548" w:rsidRPr="0056572C" w:rsidTr="00436E06">
        <w:tc>
          <w:tcPr>
            <w:tcW w:w="4253" w:type="dxa"/>
            <w:tcBorders>
              <w:top w:val="single" w:sz="4" w:space="0" w:color="auto"/>
              <w:left w:val="nil"/>
              <w:bottom w:val="nil"/>
              <w:right w:val="nil"/>
            </w:tcBorders>
            <w:vAlign w:val="bottom"/>
          </w:tcPr>
          <w:p w:rsidR="00746548" w:rsidRPr="005B16B0" w:rsidRDefault="00746548" w:rsidP="00DE452E">
            <w:pPr>
              <w:suppressAutoHyphens w:val="0"/>
              <w:spacing w:before="40" w:after="40" w:line="220" w:lineRule="exact"/>
              <w:rPr>
                <w:bCs/>
                <w:sz w:val="18"/>
                <w:szCs w:val="18"/>
                <w:lang w:val="en-GB"/>
              </w:rPr>
            </w:pPr>
            <w:r w:rsidRPr="005B16B0">
              <w:rPr>
                <w:sz w:val="18"/>
                <w:szCs w:val="18"/>
                <w:lang w:val="en-GB"/>
              </w:rPr>
              <w:t>Share of social welfare and national solidarity as a proportion of social transfers/general State budget</w:t>
            </w:r>
          </w:p>
        </w:tc>
        <w:tc>
          <w:tcPr>
            <w:tcW w:w="850" w:type="dxa"/>
            <w:tcBorders>
              <w:top w:val="single" w:sz="4" w:space="0" w:color="auto"/>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2.30</w:t>
            </w:r>
            <w:r w:rsidR="007847D3">
              <w:rPr>
                <w:bCs/>
                <w:sz w:val="18"/>
                <w:szCs w:val="18"/>
                <w:lang w:val="en-GB"/>
              </w:rPr>
              <w:t>%</w:t>
            </w:r>
          </w:p>
        </w:tc>
        <w:tc>
          <w:tcPr>
            <w:tcW w:w="850" w:type="dxa"/>
            <w:tcBorders>
              <w:top w:val="single" w:sz="4" w:space="0" w:color="auto"/>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2.39</w:t>
            </w:r>
            <w:r w:rsidR="007847D3">
              <w:rPr>
                <w:bCs/>
                <w:sz w:val="18"/>
                <w:szCs w:val="18"/>
                <w:lang w:val="en-GB"/>
              </w:rPr>
              <w:t>%</w:t>
            </w:r>
          </w:p>
        </w:tc>
        <w:tc>
          <w:tcPr>
            <w:tcW w:w="851" w:type="dxa"/>
            <w:tcBorders>
              <w:top w:val="single" w:sz="4" w:space="0" w:color="auto"/>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3.21</w:t>
            </w:r>
            <w:r w:rsidR="007847D3">
              <w:rPr>
                <w:bCs/>
                <w:sz w:val="18"/>
                <w:szCs w:val="18"/>
                <w:lang w:val="en-GB"/>
              </w:rPr>
              <w:t>%</w:t>
            </w:r>
          </w:p>
        </w:tc>
        <w:tc>
          <w:tcPr>
            <w:tcW w:w="850" w:type="dxa"/>
            <w:tcBorders>
              <w:top w:val="single" w:sz="4" w:space="0" w:color="auto"/>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2.06</w:t>
            </w:r>
            <w:r w:rsidR="007847D3">
              <w:rPr>
                <w:bCs/>
                <w:sz w:val="18"/>
                <w:szCs w:val="18"/>
                <w:lang w:val="en-GB"/>
              </w:rPr>
              <w:t>%</w:t>
            </w:r>
          </w:p>
        </w:tc>
        <w:tc>
          <w:tcPr>
            <w:tcW w:w="851" w:type="dxa"/>
            <w:tcBorders>
              <w:top w:val="single" w:sz="4" w:space="0" w:color="auto"/>
              <w:left w:val="nil"/>
              <w:bottom w:val="nil"/>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1.87</w:t>
            </w:r>
            <w:r w:rsidR="007847D3">
              <w:rPr>
                <w:bCs/>
                <w:sz w:val="18"/>
                <w:szCs w:val="18"/>
                <w:lang w:val="en-GB"/>
              </w:rPr>
              <w:t>%</w:t>
            </w:r>
          </w:p>
        </w:tc>
      </w:tr>
      <w:tr w:rsidR="00746548" w:rsidRPr="0056572C" w:rsidTr="00436E06">
        <w:tc>
          <w:tcPr>
            <w:tcW w:w="4253" w:type="dxa"/>
            <w:tcBorders>
              <w:top w:val="nil"/>
              <w:left w:val="nil"/>
              <w:bottom w:val="single" w:sz="12" w:space="0" w:color="auto"/>
              <w:right w:val="nil"/>
            </w:tcBorders>
            <w:vAlign w:val="bottom"/>
          </w:tcPr>
          <w:p w:rsidR="00746548" w:rsidRPr="005B16B0" w:rsidRDefault="00746548" w:rsidP="00DE452E">
            <w:pPr>
              <w:suppressAutoHyphens w:val="0"/>
              <w:spacing w:before="40" w:after="40" w:line="220" w:lineRule="exact"/>
              <w:rPr>
                <w:bCs/>
                <w:sz w:val="18"/>
                <w:szCs w:val="18"/>
                <w:lang w:val="en-GB"/>
              </w:rPr>
            </w:pPr>
            <w:r w:rsidRPr="005B16B0">
              <w:rPr>
                <w:sz w:val="18"/>
                <w:szCs w:val="18"/>
                <w:lang w:val="en-GB"/>
              </w:rPr>
              <w:t xml:space="preserve">Share of social welfare and national solidarity as a component of social transfers/GDP </w:t>
            </w:r>
          </w:p>
        </w:tc>
        <w:tc>
          <w:tcPr>
            <w:tcW w:w="850" w:type="dxa"/>
            <w:tcBorders>
              <w:top w:val="nil"/>
              <w:left w:val="nil"/>
              <w:bottom w:val="single" w:sz="12" w:space="0" w:color="auto"/>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0.70</w:t>
            </w:r>
            <w:r w:rsidR="007847D3">
              <w:rPr>
                <w:bCs/>
                <w:sz w:val="18"/>
                <w:szCs w:val="18"/>
                <w:lang w:val="en-GB"/>
              </w:rPr>
              <w:t>%</w:t>
            </w:r>
          </w:p>
        </w:tc>
        <w:tc>
          <w:tcPr>
            <w:tcW w:w="850" w:type="dxa"/>
            <w:tcBorders>
              <w:top w:val="nil"/>
              <w:left w:val="nil"/>
              <w:bottom w:val="single" w:sz="12" w:space="0" w:color="auto"/>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0.66</w:t>
            </w:r>
            <w:r w:rsidR="007847D3">
              <w:rPr>
                <w:bCs/>
                <w:sz w:val="18"/>
                <w:szCs w:val="18"/>
                <w:lang w:val="en-GB"/>
              </w:rPr>
              <w:t>%</w:t>
            </w:r>
          </w:p>
        </w:tc>
        <w:tc>
          <w:tcPr>
            <w:tcW w:w="851" w:type="dxa"/>
            <w:tcBorders>
              <w:top w:val="nil"/>
              <w:left w:val="nil"/>
              <w:bottom w:val="single" w:sz="12" w:space="0" w:color="auto"/>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0.97</w:t>
            </w:r>
            <w:r w:rsidR="007847D3">
              <w:rPr>
                <w:bCs/>
                <w:sz w:val="18"/>
                <w:szCs w:val="18"/>
                <w:lang w:val="en-GB"/>
              </w:rPr>
              <w:t>%</w:t>
            </w:r>
          </w:p>
        </w:tc>
        <w:tc>
          <w:tcPr>
            <w:tcW w:w="850" w:type="dxa"/>
            <w:tcBorders>
              <w:top w:val="nil"/>
              <w:left w:val="nil"/>
              <w:bottom w:val="single" w:sz="12" w:space="0" w:color="auto"/>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1.27</w:t>
            </w:r>
            <w:r w:rsidR="007847D3">
              <w:rPr>
                <w:bCs/>
                <w:sz w:val="18"/>
                <w:szCs w:val="18"/>
                <w:lang w:val="en-GB"/>
              </w:rPr>
              <w:t>%</w:t>
            </w:r>
          </w:p>
        </w:tc>
        <w:tc>
          <w:tcPr>
            <w:tcW w:w="851" w:type="dxa"/>
            <w:tcBorders>
              <w:top w:val="nil"/>
              <w:left w:val="nil"/>
              <w:bottom w:val="single" w:sz="12" w:space="0" w:color="auto"/>
              <w:right w:val="nil"/>
            </w:tcBorders>
            <w:vAlign w:val="bottom"/>
          </w:tcPr>
          <w:p w:rsidR="00746548" w:rsidRPr="005B16B0" w:rsidRDefault="00746548" w:rsidP="00DE452E">
            <w:pPr>
              <w:suppressAutoHyphens w:val="0"/>
              <w:spacing w:before="40" w:after="40" w:line="220" w:lineRule="exact"/>
              <w:jc w:val="right"/>
              <w:rPr>
                <w:bCs/>
                <w:sz w:val="18"/>
                <w:szCs w:val="18"/>
                <w:lang w:val="en-GB"/>
              </w:rPr>
            </w:pPr>
            <w:r w:rsidRPr="005B16B0">
              <w:rPr>
                <w:bCs/>
                <w:sz w:val="18"/>
                <w:szCs w:val="18"/>
                <w:lang w:val="en-GB"/>
              </w:rPr>
              <w:t>1.18</w:t>
            </w:r>
            <w:r w:rsidR="007847D3">
              <w:rPr>
                <w:bCs/>
                <w:sz w:val="18"/>
                <w:szCs w:val="18"/>
                <w:lang w:val="en-GB"/>
              </w:rPr>
              <w:t>%</w:t>
            </w:r>
          </w:p>
        </w:tc>
      </w:tr>
    </w:tbl>
    <w:p w:rsidR="00754CC9" w:rsidRPr="00436E06" w:rsidRDefault="00754CC9" w:rsidP="00754CC9">
      <w:pPr>
        <w:pStyle w:val="Source"/>
        <w:spacing w:after="0"/>
        <w:ind w:firstLine="142"/>
        <w:rPr>
          <w:lang w:val="fr-CH"/>
        </w:rPr>
      </w:pPr>
      <w:r w:rsidRPr="0027191B">
        <w:rPr>
          <w:i/>
          <w:lang w:val="fr-CH"/>
        </w:rPr>
        <w:t>(a)</w:t>
      </w:r>
      <w:r w:rsidRPr="00436E06">
        <w:rPr>
          <w:lang w:val="fr-CH"/>
        </w:rPr>
        <w:t xml:space="preserve"> </w:t>
      </w:r>
      <w:r>
        <w:rPr>
          <w:lang w:val="fr-CH"/>
        </w:rPr>
        <w:t xml:space="preserve"> </w:t>
      </w:r>
      <w:r w:rsidRPr="00436E06">
        <w:rPr>
          <w:lang w:val="fr-CH"/>
        </w:rPr>
        <w:t>Credits under the Supplementary Finance Act 2007 (</w:t>
      </w:r>
      <w:r w:rsidRPr="00463916">
        <w:rPr>
          <w:i/>
          <w:lang w:val="fr-CH"/>
        </w:rPr>
        <w:t>Loi de finances complémentaire</w:t>
      </w:r>
      <w:r w:rsidRPr="00436E06">
        <w:rPr>
          <w:lang w:val="fr-CH"/>
        </w:rPr>
        <w:t>).</w:t>
      </w:r>
    </w:p>
    <w:p w:rsidR="00754CC9" w:rsidRDefault="00754CC9" w:rsidP="00754CC9">
      <w:pPr>
        <w:pStyle w:val="Source"/>
        <w:spacing w:before="0" w:after="360"/>
        <w:rPr>
          <w:lang w:val="fr-CH"/>
        </w:rPr>
      </w:pPr>
      <w:r w:rsidRPr="0027191B">
        <w:rPr>
          <w:i/>
          <w:lang w:val="fr-CH"/>
        </w:rPr>
        <w:t>(b)</w:t>
      </w:r>
      <w:r w:rsidRPr="00436E06">
        <w:rPr>
          <w:lang w:val="fr-CH"/>
        </w:rPr>
        <w:t xml:space="preserve"> </w:t>
      </w:r>
      <w:r>
        <w:rPr>
          <w:lang w:val="fr-CH"/>
        </w:rPr>
        <w:t xml:space="preserve"> </w:t>
      </w:r>
      <w:r w:rsidRPr="00436E06">
        <w:rPr>
          <w:lang w:val="fr-CH"/>
        </w:rPr>
        <w:t>Finance Act (</w:t>
      </w:r>
      <w:r w:rsidRPr="00463916">
        <w:rPr>
          <w:i/>
          <w:lang w:val="fr-CH"/>
        </w:rPr>
        <w:t>Loi de finances</w:t>
      </w:r>
      <w:r w:rsidRPr="00436E06">
        <w:rPr>
          <w:lang w:val="fr-CH"/>
        </w:rPr>
        <w:t>) 2008</w:t>
      </w:r>
      <w:r>
        <w:rPr>
          <w:lang w:val="fr-CH"/>
        </w:rPr>
        <w:t>.</w:t>
      </w:r>
      <w:r w:rsidRPr="00436E06">
        <w:rPr>
          <w:lang w:val="fr-CH"/>
        </w:rPr>
        <w:t xml:space="preserve"> </w:t>
      </w:r>
    </w:p>
    <w:p w:rsidR="008E511E" w:rsidRPr="00754CC9" w:rsidRDefault="00754CC9" w:rsidP="00DE452E">
      <w:pPr>
        <w:suppressAutoHyphens w:val="0"/>
        <w:spacing w:line="240" w:lineRule="auto"/>
        <w:ind w:left="1134"/>
      </w:pPr>
      <w:r w:rsidRPr="005B16B0">
        <w:rPr>
          <w:lang w:val="en-GB"/>
        </w:rPr>
      </w:r>
      <w:r>
        <w:pict>
          <v:group id="_x0000_s4228" editas="canvas" style="width:421.9pt;height:253.45pt;mso-position-horizontal-relative:char;mso-position-vertical-relative:line" coordsize="8438,5069">
            <o:lock v:ext="edit" aspectratio="t"/>
            <v:shape id="_x0000_s4229" type="#_x0000_t75" style="position:absolute;width:8438;height:5069" o:preferrelative="f">
              <v:fill o:detectmouseclick="t"/>
              <v:path o:extrusionok="t" o:connecttype="none"/>
            </v:shape>
            <v:group id="_x0000_s4230" style="position:absolute;left:94;top:77;width:8344;height:4806" coordorigin="94,77" coordsize="8344,4806">
              <v:roundrect id="_x0000_s4231" style="position:absolute;left:94;top:77;width:8344;height:4806" arcsize="2846f" strokecolor="navy" strokeweight=".95pt"/>
              <v:shape id="_x0000_s4232" style="position:absolute;left:1331;top:3987;width:6525;height:262" coordsize="6525,262" path="m,262l413,,6525,,6113,262,,262xe" fillcolor="#0cf" stroked="f">
                <v:path arrowok="t"/>
              </v:shape>
              <v:rect id="_x0000_s4233" style="position:absolute;left:1331;top:1252;width:432;height:15" fillcolor="#05ccff" stroked="f"/>
              <v:rect id="_x0000_s4234" style="position:absolute;left:1331;top:1267;width:432;height:16" fillcolor="#0eccff" stroked="f"/>
              <v:rect id="_x0000_s4235" style="position:absolute;left:1331;top:1283;width:432;height:15" fillcolor="#17ccff" stroked="f"/>
              <v:rect id="_x0000_s4236" style="position:absolute;left:1331;top:1298;width:432;height:15" fillcolor="#1eccff" stroked="f"/>
              <v:rect id="_x0000_s4237" style="position:absolute;left:1331;top:1313;width:432;height:16" fillcolor="#23ccff" stroked="f"/>
              <v:rect id="_x0000_s4238" style="position:absolute;left:1331;top:1329;width:432;height:15" fillcolor="#27cdff" stroked="f"/>
              <v:rect id="_x0000_s4239" style="position:absolute;left:1331;top:1344;width:432;height:16" fillcolor="#2bcdff" stroked="f"/>
              <v:rect id="_x0000_s4240" style="position:absolute;left:1331;top:1360;width:432;height:15" fillcolor="#2fcdff" stroked="f"/>
              <v:rect id="_x0000_s4241" style="position:absolute;left:1331;top:1375;width:432;height:16" fillcolor="#32ceff" stroked="f"/>
              <v:rect id="_x0000_s4242" style="position:absolute;left:1331;top:1391;width:432;height:15" fillcolor="#35ceff" stroked="f"/>
              <v:rect id="_x0000_s4243" style="position:absolute;left:1331;top:1406;width:432;height:16" fillcolor="#39ceff" stroked="f"/>
              <v:rect id="_x0000_s4244" style="position:absolute;left:1331;top:1422;width:432;height:15" fillcolor="#3dcfff" stroked="f"/>
              <v:rect id="_x0000_s4245" style="position:absolute;left:1331;top:1437;width:432;height:15" fillcolor="#40cfff" stroked="f"/>
              <v:rect id="_x0000_s4246" style="position:absolute;left:1331;top:1452;width:432;height:16" fillcolor="#44cfff" stroked="f"/>
              <v:rect id="_x0000_s4247" style="position:absolute;left:1331;top:1468;width:432;height:15" fillcolor="#47d0ff" stroked="f"/>
              <v:rect id="_x0000_s4248" style="position:absolute;left:1331;top:1483;width:432;height:16" fillcolor="#4ad0ff" stroked="f"/>
              <v:rect id="_x0000_s4249" style="position:absolute;left:1331;top:1499;width:432;height:15" fillcolor="#4ed0ff" stroked="f"/>
              <v:rect id="_x0000_s4250" style="position:absolute;left:1331;top:1514;width:432;height:16" fillcolor="#51d1ff" stroked="f"/>
              <v:rect id="_x0000_s4251" style="position:absolute;left:1331;top:1530;width:432;height:15" fillcolor="#55d1ff" stroked="f"/>
              <v:rect id="_x0000_s4252" style="position:absolute;left:1331;top:1545;width:432;height:16" fillcolor="#58d2ff" stroked="f"/>
              <v:rect id="_x0000_s4253" style="position:absolute;left:1331;top:1561;width:432;height:15" fillcolor="#5cd3ff" stroked="f"/>
              <v:rect id="_x0000_s4254" style="position:absolute;left:1331;top:1576;width:432;height:16" fillcolor="#5fd3ff" stroked="f"/>
              <v:rect id="_x0000_s4255" style="position:absolute;left:1331;top:1592;width:432;height:15" fillcolor="#63d3ff" stroked="f"/>
              <v:rect id="_x0000_s4256" style="position:absolute;left:1331;top:1607;width:432;height:15" fillcolor="#66d4ff" stroked="f"/>
              <v:rect id="_x0000_s4257" style="position:absolute;left:1331;top:1622;width:432;height:16" fillcolor="#6ad4ff" stroked="f"/>
              <v:rect id="_x0000_s4258" style="position:absolute;left:1331;top:1638;width:432;height:15" fillcolor="#6ed5ff" stroked="f"/>
              <v:rect id="_x0000_s4259" style="position:absolute;left:1331;top:1653;width:432;height:16" fillcolor="#71d5ff" stroked="f"/>
              <v:rect id="_x0000_s4260" style="position:absolute;left:1331;top:1669;width:432;height:15" fillcolor="#75d6ff" stroked="f"/>
              <v:rect id="_x0000_s4261" style="position:absolute;left:1331;top:1684;width:432;height:16" fillcolor="#78d7ff" stroked="f"/>
              <v:rect id="_x0000_s4262" style="position:absolute;left:1331;top:1700;width:432;height:15" fillcolor="#7cd7ff" stroked="f"/>
              <v:rect id="_x0000_s4263" style="position:absolute;left:1331;top:1715;width:432;height:16" fillcolor="#80d8ff" stroked="f"/>
              <v:rect id="_x0000_s4264" style="position:absolute;left:1331;top:1731;width:432;height:15" fillcolor="#83d9ff" stroked="f"/>
              <v:rect id="_x0000_s4265" style="position:absolute;left:1331;top:1746;width:432;height:16" fillcolor="#86d9ff" stroked="f"/>
              <v:rect id="_x0000_s4266" style="position:absolute;left:1331;top:1762;width:432;height:15" fillcolor="#8adaff" stroked="f"/>
              <v:rect id="_x0000_s4267" style="position:absolute;left:1331;top:1777;width:432;height:15" fillcolor="#8ddbff" stroked="f"/>
              <v:rect id="_x0000_s4268" style="position:absolute;left:1331;top:1792;width:432;height:16" fillcolor="#90dcff" stroked="f"/>
              <v:rect id="_x0000_s4269" style="position:absolute;left:1331;top:1808;width:432;height:15" fillcolor="#93ddff" stroked="f"/>
              <v:rect id="_x0000_s4270" style="position:absolute;left:1331;top:1823;width:432;height:16" fillcolor="#97deff" stroked="f"/>
              <v:rect id="_x0000_s4271" style="position:absolute;left:1331;top:1839;width:432;height:15" fillcolor="#9bdeff" stroked="f"/>
              <v:rect id="_x0000_s4272" style="position:absolute;left:1331;top:1854;width:432;height:16" fillcolor="#9edfff" stroked="f"/>
              <v:rect id="_x0000_s4273" style="position:absolute;left:1331;top:1870;width:432;height:15" fillcolor="#a2e0ff" stroked="f"/>
              <v:rect id="_x0000_s4274" style="position:absolute;left:1331;top:1885;width:432;height:16" fillcolor="#a5e1ff" stroked="f"/>
              <v:rect id="_x0000_s4275" style="position:absolute;left:1331;top:1901;width:432;height:15" fillcolor="#a8e2ff" stroked="f"/>
              <v:rect id="_x0000_s4276" style="position:absolute;left:1331;top:1916;width:432;height:16" fillcolor="#abe3ff" stroked="f"/>
              <v:rect id="_x0000_s4277" style="position:absolute;left:1331;top:1932;width:432;height:15" fillcolor="#aee4ff" stroked="f"/>
              <v:rect id="_x0000_s4278" style="position:absolute;left:1331;top:1947;width:432;height:15" fillcolor="#b1e5ff" stroked="f"/>
              <v:rect id="_x0000_s4279" style="position:absolute;left:1331;top:1962;width:432;height:16" fillcolor="#b4e6ff" stroked="f"/>
              <v:rect id="_x0000_s4280" style="position:absolute;left:1331;top:1978;width:432;height:15" fillcolor="#b7e6ff" stroked="f"/>
              <v:rect id="_x0000_s4281" style="position:absolute;left:1331;top:1993;width:432;height:16" fillcolor="#bae7ff" stroked="f"/>
              <v:rect id="_x0000_s4282" style="position:absolute;left:1331;top:2009;width:432;height:15" fillcolor="#bde8ff" stroked="f"/>
              <v:rect id="_x0000_s4283" style="position:absolute;left:1331;top:2024;width:432;height:16" fillcolor="#c0e9ff" stroked="f"/>
              <v:rect id="_x0000_s4284" style="position:absolute;left:1331;top:2040;width:432;height:15" fillcolor="#c3eaff" stroked="f"/>
              <v:rect id="_x0000_s4285" style="position:absolute;left:1331;top:2055;width:432;height:16" fillcolor="#c6ebff" stroked="f"/>
              <v:rect id="_x0000_s4286" style="position:absolute;left:1331;top:2071;width:432;height:15" fillcolor="#c8ebff" stroked="f"/>
              <v:rect id="_x0000_s4287" style="position:absolute;left:1331;top:2086;width:432;height:15" fillcolor="#cbecff" stroked="f"/>
              <v:rect id="_x0000_s4288" style="position:absolute;left:1331;top:2101;width:432;height:16" fillcolor="#cdedff" stroked="f"/>
              <v:rect id="_x0000_s4289" style="position:absolute;left:1331;top:2117;width:432;height:15" fillcolor="#cfeeff" stroked="f"/>
              <v:rect id="_x0000_s4290" style="position:absolute;left:1331;top:2132;width:432;height:16" fillcolor="#d2efff" stroked="f"/>
              <v:rect id="_x0000_s4291" style="position:absolute;left:1331;top:2148;width:432;height:15" fillcolor="#d4f0ff" stroked="f"/>
              <v:rect id="_x0000_s4292" style="position:absolute;left:1331;top:2163;width:432;height:16" fillcolor="#d6f0ff" stroked="f"/>
              <v:rect id="_x0000_s4293" style="position:absolute;left:1331;top:2179;width:432;height:15" fillcolor="#d9f1ff" stroked="f"/>
              <v:rect id="_x0000_s4294" style="position:absolute;left:1331;top:2194;width:432;height:16" fillcolor="#dbf2ff" stroked="f"/>
              <v:rect id="_x0000_s4295" style="position:absolute;left:1331;top:2210;width:432;height:15" fillcolor="#ddf2ff" stroked="f"/>
              <v:rect id="_x0000_s4296" style="position:absolute;left:1331;top:2225;width:432;height:16" fillcolor="#dff3ff" stroked="f"/>
              <v:rect id="_x0000_s4297" style="position:absolute;left:1331;top:2241;width:432;height:15" fillcolor="#e1f4ff" stroked="f"/>
              <v:rect id="_x0000_s4298" style="position:absolute;left:1331;top:2256;width:432;height:15" fillcolor="#e3f4ff" stroked="f"/>
              <v:rect id="_x0000_s4299" style="position:absolute;left:1331;top:2271;width:432;height:31" fillcolor="#e5f5ff" stroked="f"/>
              <v:rect id="_x0000_s4300" style="position:absolute;left:1331;top:2302;width:432;height:16" fillcolor="#e8f6ff" stroked="f"/>
              <v:rect id="_x0000_s4301" style="position:absolute;left:1331;top:2318;width:432;height:31" fillcolor="#eaf7ff" stroked="f"/>
              <v:rect id="_x0000_s4302" style="position:absolute;left:1331;top:2349;width:432;height:15" fillcolor="#ecf8ff" stroked="f"/>
              <v:rect id="_x0000_s4303" style="position:absolute;left:1331;top:2364;width:432;height:31" fillcolor="#eef8ff" stroked="f"/>
              <v:rect id="_x0000_s4304" style="position:absolute;left:1331;top:2395;width:432;height:16" fillcolor="#f0f9ff" stroked="f"/>
              <v:rect id="_x0000_s4305" style="position:absolute;left:1331;top:2411;width:432;height:30" fillcolor="#f2faff" stroked="f"/>
              <v:rect id="_x0000_s4306" style="position:absolute;left:1331;top:2441;width:432;height:47" fillcolor="#f4fbff" stroked="f"/>
              <v:rect id="_x0000_s4307" style="position:absolute;left:1331;top:2488;width:432;height:31" fillcolor="#f6fcff" stroked="f"/>
              <v:rect id="_x0000_s4308" style="position:absolute;left:1331;top:2519;width:432;height:31" fillcolor="#f8fcff" stroked="f"/>
              <v:rect id="_x0000_s4309" style="position:absolute;left:1331;top:2550;width:432;height:77" fillcolor="#fafdff" stroked="f"/>
              <v:rect id="_x0000_s4310" style="position:absolute;left:1331;top:2627;width:432;height:46" fillcolor="#fcfeff" stroked="f"/>
              <v:rect id="_x0000_s4311" style="position:absolute;left:1331;top:2673;width:432;height:186" fillcolor="#feffff" stroked="f"/>
              <v:rect id="_x0000_s4312" style="position:absolute;left:1331;top:2859;width:432;height:61" fillcolor="#fcfeff" stroked="f"/>
              <v:rect id="_x0000_s4313" style="position:absolute;left:1331;top:2920;width:432;height:47" fillcolor="#fafdff" stroked="f"/>
              <v:rect id="_x0000_s4314" style="position:absolute;left:1331;top:2967;width:432;height:31" fillcolor="#f8fcff" stroked="f"/>
              <v:rect id="_x0000_s4315" style="position:absolute;left:1331;top:2998;width:432;height:46" fillcolor="#f6fcff" stroked="f"/>
              <v:rect id="_x0000_s4316" style="position:absolute;left:1331;top:3044;width:432;height:31" fillcolor="#f4fbff" stroked="f"/>
              <v:rect id="_x0000_s4317" style="position:absolute;left:1331;top:3075;width:432;height:15" fillcolor="#f2faff" stroked="f"/>
              <v:rect id="_x0000_s4318" style="position:absolute;left:1331;top:3090;width:432;height:31" fillcolor="#f0f9ff" stroked="f"/>
              <v:rect id="_x0000_s4319" style="position:absolute;left:1331;top:3121;width:432;height:16" fillcolor="#eef8ff" stroked="f"/>
              <v:rect id="_x0000_s4320" style="position:absolute;left:1331;top:3137;width:432;height:31" fillcolor="#ecf8ff" stroked="f"/>
              <v:rect id="_x0000_s4321" style="position:absolute;left:1331;top:3168;width:432;height:15" fillcolor="#eaf7ff" stroked="f"/>
              <v:rect id="_x0000_s4322" style="position:absolute;left:1331;top:3183;width:432;height:16" fillcolor="#e8f6ff" stroked="f"/>
              <v:rect id="_x0000_s4323" style="position:absolute;left:1331;top:3199;width:432;height:30" fillcolor="#e6f6ff" stroked="f"/>
              <v:rect id="_x0000_s4324" style="position:absolute;left:1331;top:3229;width:432;height:16" fillcolor="#e3f4ff" stroked="f"/>
              <v:rect id="_x0000_s4325" style="position:absolute;left:1331;top:3245;width:432;height:15" fillcolor="#e1f4ff" stroked="f"/>
              <v:rect id="_x0000_s4326" style="position:absolute;left:1331;top:3260;width:432;height:16" fillcolor="#dff3ff" stroked="f"/>
              <v:rect id="_x0000_s4327" style="position:absolute;left:1331;top:3276;width:432;height:15" fillcolor="#ddf2ff" stroked="f"/>
              <v:rect id="_x0000_s4328" style="position:absolute;left:1331;top:3291;width:432;height:16" fillcolor="#dbf2ff" stroked="f"/>
              <v:rect id="_x0000_s4329" style="position:absolute;left:1331;top:3307;width:432;height:15" fillcolor="#d9f1ff" stroked="f"/>
              <v:rect id="_x0000_s4330" style="position:absolute;left:1331;top:3322;width:432;height:16" fillcolor="#d6f0ff" stroked="f"/>
              <v:rect id="_x0000_s4331" style="position:absolute;left:1331;top:3338;width:432;height:15" fillcolor="#d4f0ff" stroked="f"/>
              <v:rect id="_x0000_s4332" style="position:absolute;left:1331;top:3353;width:432;height:16" fillcolor="#d2efff" stroked="f"/>
              <v:rect id="_x0000_s4333" style="position:absolute;left:1331;top:3369;width:432;height:15" fillcolor="#cfeeff" stroked="f"/>
              <v:rect id="_x0000_s4334" style="position:absolute;left:1331;top:3384;width:432;height:15" fillcolor="#cdedff" stroked="f"/>
              <v:rect id="_x0000_s4335" style="position:absolute;left:1331;top:3399;width:432;height:16" fillcolor="#cbecff" stroked="f"/>
              <v:rect id="_x0000_s4336" style="position:absolute;left:1331;top:3415;width:432;height:15" fillcolor="#c8ebff" stroked="f"/>
              <v:rect id="_x0000_s4337" style="position:absolute;left:1331;top:3430;width:432;height:16" fillcolor="#c6ebff" stroked="f"/>
              <v:rect id="_x0000_s4338" style="position:absolute;left:1331;top:3446;width:432;height:15" fillcolor="#c3eaff" stroked="f"/>
              <v:rect id="_x0000_s4339" style="position:absolute;left:1331;top:3461;width:432;height:16" fillcolor="#c0e9ff" stroked="f"/>
              <v:rect id="_x0000_s4340" style="position:absolute;left:1331;top:3477;width:432;height:15" fillcolor="#bde8ff" stroked="f"/>
              <v:rect id="_x0000_s4341" style="position:absolute;left:1331;top:3492;width:432;height:16" fillcolor="#bae7ff" stroked="f"/>
              <v:rect id="_x0000_s4342" style="position:absolute;left:1331;top:3508;width:432;height:15" fillcolor="#b7e6ff" stroked="f"/>
              <v:rect id="_x0000_s4343" style="position:absolute;left:1331;top:3523;width:432;height:16" fillcolor="#b4e6ff" stroked="f"/>
              <v:rect id="_x0000_s4344" style="position:absolute;left:1331;top:3539;width:432;height:15" fillcolor="#b1e5ff" stroked="f"/>
              <v:rect id="_x0000_s4345" style="position:absolute;left:1331;top:3554;width:432;height:15" fillcolor="#aee4ff" stroked="f"/>
              <v:rect id="_x0000_s4346" style="position:absolute;left:1331;top:3569;width:432;height:16" fillcolor="#abe3ff" stroked="f"/>
              <v:rect id="_x0000_s4347" style="position:absolute;left:1331;top:3585;width:432;height:15" fillcolor="#a8e2ff" stroked="f"/>
              <v:rect id="_x0000_s4348" style="position:absolute;left:1331;top:3600;width:432;height:16" fillcolor="#a5e1ff" stroked="f"/>
              <v:rect id="_x0000_s4349" style="position:absolute;left:1331;top:3616;width:432;height:15" fillcolor="#a2e0ff" stroked="f"/>
              <v:rect id="_x0000_s4350" style="position:absolute;left:1331;top:3631;width:432;height:16" fillcolor="#9edfff" stroked="f"/>
              <v:rect id="_x0000_s4351" style="position:absolute;left:1331;top:3647;width:432;height:15" fillcolor="#9bdeff" stroked="f"/>
              <v:rect id="_x0000_s4352" style="position:absolute;left:1331;top:3662;width:432;height:16" fillcolor="#97deff" stroked="f"/>
              <v:rect id="_x0000_s4353" style="position:absolute;left:1331;top:3678;width:432;height:15" fillcolor="#93ddff" stroked="f"/>
              <v:rect id="_x0000_s4354" style="position:absolute;left:1331;top:3693;width:432;height:16" fillcolor="#90dcff" stroked="f"/>
              <v:rect id="_x0000_s4355" style="position:absolute;left:1331;top:3709;width:432;height:15" fillcolor="#8ddbff" stroked="f"/>
              <v:rect id="_x0000_s4356" style="position:absolute;left:1331;top:3724;width:432;height:15" fillcolor="#8adaff" stroked="f"/>
              <v:rect id="_x0000_s4357" style="position:absolute;left:1331;top:3739;width:432;height:16" fillcolor="#86d9ff" stroked="f"/>
              <v:rect id="_x0000_s4358" style="position:absolute;left:1331;top:3755;width:432;height:15" fillcolor="#83d9ff" stroked="f"/>
              <v:rect id="_x0000_s4359" style="position:absolute;left:1331;top:3770;width:432;height:16" fillcolor="#80d8ff" stroked="f"/>
              <v:rect id="_x0000_s4360" style="position:absolute;left:1331;top:3786;width:432;height:15" fillcolor="#7cd7ff" stroked="f"/>
              <v:rect id="_x0000_s4361" style="position:absolute;left:1331;top:3801;width:432;height:16" fillcolor="#78d7ff" stroked="f"/>
              <v:rect id="_x0000_s4362" style="position:absolute;left:1331;top:3817;width:432;height:15" fillcolor="#75d6ff" stroked="f"/>
              <v:rect id="_x0000_s4363" style="position:absolute;left:1331;top:3832;width:432;height:16" fillcolor="#71d5ff" stroked="f"/>
              <v:rect id="_x0000_s4364" style="position:absolute;left:1331;top:3848;width:432;height:15" fillcolor="#6ed5ff" stroked="f"/>
              <v:rect id="_x0000_s4365" style="position:absolute;left:1331;top:3863;width:432;height:15" fillcolor="#6ad4ff" stroked="f"/>
              <v:rect id="_x0000_s4366" style="position:absolute;left:1331;top:3878;width:432;height:16" fillcolor="#66d4ff" stroked="f"/>
              <v:rect id="_x0000_s4367" style="position:absolute;left:1331;top:3894;width:432;height:15" fillcolor="#63d3ff" stroked="f"/>
              <v:rect id="_x0000_s4368" style="position:absolute;left:1331;top:3909;width:432;height:16" fillcolor="#5fd3ff" stroked="f"/>
              <v:rect id="_x0000_s4369" style="position:absolute;left:1331;top:3925;width:432;height:15" fillcolor="#5cd3ff" stroked="f"/>
              <v:rect id="_x0000_s4370" style="position:absolute;left:1331;top:3940;width:432;height:16" fillcolor="#58d2ff" stroked="f"/>
              <v:rect id="_x0000_s4371" style="position:absolute;left:1331;top:3956;width:432;height:15" fillcolor="#55d1ff" stroked="f"/>
              <v:rect id="_x0000_s4372" style="position:absolute;left:1331;top:3971;width:432;height:16" fillcolor="#52d1ff" stroked="f"/>
              <v:rect id="_x0000_s4373" style="position:absolute;left:1331;top:3987;width:432;height:15" fillcolor="#4ed0ff" stroked="f"/>
              <v:rect id="_x0000_s4374" style="position:absolute;left:1331;top:4002;width:432;height:16" fillcolor="#4ad0ff" stroked="f"/>
              <v:rect id="_x0000_s4375" style="position:absolute;left:1331;top:4018;width:432;height:15" fillcolor="#47d0ff" stroked="f"/>
              <v:rect id="_x0000_s4376" style="position:absolute;left:1331;top:4033;width:432;height:15" fillcolor="#44cfff" stroked="f"/>
              <v:rect id="_x0000_s4377" style="position:absolute;left:1331;top:4048;width:432;height:16" fillcolor="#40cfff" stroked="f"/>
              <v:rect id="_x0000_s4378" style="position:absolute;left:1331;top:4064;width:432;height:15" fillcolor="#3dcfff" stroked="f"/>
              <v:rect id="_x0000_s4379" style="position:absolute;left:1331;top:4079;width:432;height:16" fillcolor="#39ceff" stroked="f"/>
              <v:rect id="_x0000_s4380" style="position:absolute;left:1331;top:4095;width:432;height:15" fillcolor="#36ceff" stroked="f"/>
              <v:rect id="_x0000_s4381" style="position:absolute;left:1331;top:4110;width:432;height:16" fillcolor="#32ceff" stroked="f"/>
              <v:rect id="_x0000_s4382" style="position:absolute;left:1331;top:4126;width:432;height:15" fillcolor="#2fcdff" stroked="f"/>
              <v:rect id="_x0000_s4383" style="position:absolute;left:1331;top:4141;width:432;height:16" fillcolor="#2bcdff" stroked="f"/>
              <v:rect id="_x0000_s4384" style="position:absolute;left:1331;top:4157;width:432;height:15" fillcolor="#27cdff" stroked="f"/>
              <v:rect id="_x0000_s4385" style="position:absolute;left:1331;top:4172;width:432;height:16" fillcolor="#23ccff" stroked="f"/>
              <v:rect id="_x0000_s4386" style="position:absolute;left:1331;top:4188;width:432;height:15" fillcolor="#1eccff" stroked="f"/>
              <v:rect id="_x0000_s4387" style="position:absolute;left:1331;top:4203;width:432;height:15" fillcolor="#17ccff" stroked="f"/>
              <v:rect id="_x0000_s4388" style="position:absolute;left:1331;top:4218;width:432;height:16" fillcolor="#0eccff" stroked="f"/>
              <v:rect id="_x0000_s4389" style="position:absolute;left:1331;top:4234;width:432;height:31" fillcolor="#05ccff" stroked="f"/>
              <v:shape id="_x0000_s4390" style="position:absolute;left:1331;top:1252;width:413;height:2997" coordsize="413,2997" path="m,2997l,262,413,r,2735l,2997xe" filled="f" stroked="f">
                <v:path arrowok="t"/>
              </v:shape>
              <v:rect id="_x0000_s4391" style="position:absolute;left:1744;top:1252;width:6112;height:15" fillcolor="#05ccff" stroked="f"/>
              <v:rect id="_x0000_s4392" style="position:absolute;left:1744;top:1267;width:6112;height:16" fillcolor="#0fccff" stroked="f"/>
              <v:rect id="_x0000_s4393" style="position:absolute;left:1744;top:1283;width:6112;height:15" fillcolor="#19ccff" stroked="f"/>
              <v:rect id="_x0000_s4394" style="position:absolute;left:1744;top:1298;width:6112;height:15" fillcolor="#20ccff" stroked="f"/>
              <v:rect id="_x0000_s4395" style="position:absolute;left:1744;top:1313;width:6112;height:16" fillcolor="#25cdff" stroked="f"/>
              <v:rect id="_x0000_s4396" style="position:absolute;left:1744;top:1329;width:6112;height:15" fillcolor="#2acdff" stroked="f"/>
              <v:rect id="_x0000_s4397" style="position:absolute;left:1744;top:1344;width:6112;height:16" fillcolor="#2dcdff" stroked="f"/>
              <v:rect id="_x0000_s4398" style="position:absolute;left:1744;top:1360;width:6112;height:15" fillcolor="#31ceff" stroked="f"/>
              <v:rect id="_x0000_s4399" style="position:absolute;left:1744;top:1375;width:6112;height:16" fillcolor="#35ceff" stroked="f"/>
              <v:rect id="_x0000_s4400" style="position:absolute;left:1744;top:1391;width:6112;height:15" fillcolor="#39ceff" stroked="f"/>
              <v:rect id="_x0000_s4401" style="position:absolute;left:1744;top:1406;width:6112;height:16" fillcolor="#3dcfff" stroked="f"/>
              <v:rect id="_x0000_s4402" style="position:absolute;left:1744;top:1422;width:6112;height:15" fillcolor="#41cfff" stroked="f"/>
              <v:rect id="_x0000_s4403" style="position:absolute;left:1744;top:1437;width:6112;height:15" fillcolor="#44d0ff" stroked="f"/>
              <v:rect id="_x0000_s4404" style="position:absolute;left:1744;top:1452;width:6112;height:16" fillcolor="#48d0ff" stroked="f"/>
              <v:rect id="_x0000_s4405" style="position:absolute;left:1744;top:1468;width:6112;height:15" fillcolor="#4cd0ff" stroked="f"/>
              <v:rect id="_x0000_s4406" style="position:absolute;left:1744;top:1483;width:6112;height:16" fillcolor="#50d1ff" stroked="f"/>
              <v:rect id="_x0000_s4407" style="position:absolute;left:1744;top:1499;width:6112;height:15" fillcolor="#54d1ff" stroked="f"/>
              <v:rect id="_x0000_s4408" style="position:absolute;left:1744;top:1514;width:6112;height:16" fillcolor="#57d2ff" stroked="f"/>
              <v:rect id="_x0000_s4409" style="position:absolute;left:1744;top:1530;width:6112;height:15" fillcolor="#5bd2ff" stroked="f"/>
              <v:rect id="_x0000_s4410" style="position:absolute;left:1744;top:1545;width:6112;height:16" fillcolor="#5fd3ff" stroked="f"/>
              <v:rect id="_x0000_s4411" style="position:absolute;left:1744;top:1561;width:6112;height:15" fillcolor="#63d3ff" stroked="f"/>
              <v:rect id="_x0000_s4412" style="position:absolute;left:1744;top:1576;width:6112;height:16" fillcolor="#67d4ff" stroked="f"/>
              <v:rect id="_x0000_s4413" style="position:absolute;left:1744;top:1592;width:6112;height:15" fillcolor="#6ad4ff" stroked="f"/>
              <v:rect id="_x0000_s4414" style="position:absolute;left:1744;top:1607;width:6112;height:15" fillcolor="#6ed5ff" stroked="f"/>
              <v:rect id="_x0000_s4415" style="position:absolute;left:1744;top:1622;width:6112;height:16" fillcolor="#72d6ff" stroked="f"/>
              <v:rect id="_x0000_s4416" style="position:absolute;left:1744;top:1638;width:6112;height:15" fillcolor="#76d6ff" stroked="f"/>
              <v:rect id="_x0000_s4417" style="position:absolute;left:1744;top:1653;width:6112;height:16" fillcolor="#7ad7ff" stroked="f"/>
              <v:rect id="_x0000_s4418" style="position:absolute;left:1744;top:1669;width:6112;height:15" fillcolor="#7ed8ff" stroked="f"/>
              <v:rect id="_x0000_s4419" style="position:absolute;left:1744;top:1684;width:6112;height:16" fillcolor="#82d9ff" stroked="f"/>
              <v:rect id="_x0000_s4420" style="position:absolute;left:1744;top:1700;width:6112;height:15" fillcolor="#86d9ff" stroked="f"/>
              <v:rect id="_x0000_s4421" style="position:absolute;left:1744;top:1715;width:6112;height:16" fillcolor="#89daff" stroked="f"/>
              <v:rect id="_x0000_s4422" style="position:absolute;left:1744;top:1731;width:6112;height:15" fillcolor="#8ddbff" stroked="f"/>
              <v:rect id="_x0000_s4423" style="position:absolute;left:1744;top:1746;width:6112;height:16" fillcolor="#91dcff" stroked="f"/>
              <v:rect id="_x0000_s4424" style="position:absolute;left:1744;top:1762;width:6112;height:15" fillcolor="#94ddff" stroked="f"/>
              <v:rect id="_x0000_s4425" style="position:absolute;left:1744;top:1777;width:6112;height:15" fillcolor="#98deff" stroked="f"/>
              <v:rect id="_x0000_s4426" style="position:absolute;left:1744;top:1792;width:6112;height:16" fillcolor="#9cdfff" stroked="f"/>
              <v:rect id="_x0000_s4427" style="position:absolute;left:1744;top:1808;width:6112;height:15" fillcolor="#a0e0ff" stroked="f"/>
              <v:rect id="_x0000_s4428" style="position:absolute;left:1744;top:1823;width:6112;height:16" fillcolor="#a4e1ff" stroked="f"/>
              <v:rect id="_x0000_s4429" style="position:absolute;left:1744;top:1839;width:6112;height:15" fillcolor="#a7e2ff" stroked="f"/>
              <v:rect id="_x0000_s4430" style="position:absolute;left:1744;top:1854;width:6112;height:16" fillcolor="#abe3ff" stroked="f"/>
            </v:group>
            <v:group id="_x0000_s4431" style="position:absolute;left:1331;top:1252;width:6525;height:2997" coordorigin="1331,1252" coordsize="6525,2997">
              <v:rect id="_x0000_s4432" style="position:absolute;left:1744;top:1870;width:6112;height:15" fillcolor="#aee4ff" stroked="f"/>
              <v:rect id="_x0000_s4433" style="position:absolute;left:1744;top:1885;width:6112;height:16" fillcolor="#b1e5ff" stroked="f"/>
              <v:rect id="_x0000_s4434" style="position:absolute;left:1744;top:1901;width:6112;height:15" fillcolor="#b4e6ff" stroked="f"/>
              <v:rect id="_x0000_s4435" style="position:absolute;left:1744;top:1916;width:6112;height:16" fillcolor="#b8e6ff" stroked="f"/>
              <v:rect id="_x0000_s4436" style="position:absolute;left:1744;top:1932;width:6112;height:15" fillcolor="#bbe7ff" stroked="f"/>
              <v:rect id="_x0000_s4437" style="position:absolute;left:1744;top:1947;width:6112;height:15" fillcolor="#bee8ff" stroked="f"/>
              <v:rect id="_x0000_s4438" style="position:absolute;left:1744;top:1962;width:6112;height:16" fillcolor="#c1e9ff" stroked="f"/>
              <v:rect id="_x0000_s4439" style="position:absolute;left:1744;top:1978;width:6112;height:15" fillcolor="#c4eaff" stroked="f"/>
              <v:rect id="_x0000_s4440" style="position:absolute;left:1744;top:1993;width:6112;height:16" fillcolor="#c7ebff" stroked="f"/>
              <v:rect id="_x0000_s4441" style="position:absolute;left:1744;top:2009;width:6112;height:15" fillcolor="#caecff" stroked="f"/>
              <v:rect id="_x0000_s4442" style="position:absolute;left:1744;top:2024;width:6112;height:16" fillcolor="#cdedff" stroked="f"/>
              <v:rect id="_x0000_s4443" style="position:absolute;left:1744;top:2040;width:6112;height:15" fillcolor="#cfeeff" stroked="f"/>
              <v:rect id="_x0000_s4444" style="position:absolute;left:1744;top:2055;width:6112;height:16" fillcolor="#d2efff" stroked="f"/>
              <v:rect id="_x0000_s4445" style="position:absolute;left:1744;top:2071;width:6112;height:15" fillcolor="#d4f0ff" stroked="f"/>
              <v:rect id="_x0000_s4446" style="position:absolute;left:1744;top:2086;width:6112;height:15" fillcolor="#d7f0ff" stroked="f"/>
              <v:rect id="_x0000_s4447" style="position:absolute;left:1744;top:2101;width:6112;height:16" fillcolor="#d9f1ff" stroked="f"/>
              <v:rect id="_x0000_s4448" style="position:absolute;left:1744;top:2117;width:6112;height:15" fillcolor="#dcf2ff" stroked="f"/>
              <v:rect id="_x0000_s4449" style="position:absolute;left:1744;top:2132;width:6112;height:16" fillcolor="#def3ff" stroked="f"/>
              <v:rect id="_x0000_s4450" style="position:absolute;left:1744;top:2148;width:6112;height:15" fillcolor="#e0f3ff" stroked="f"/>
              <v:rect id="_x0000_s4451" style="position:absolute;left:1744;top:2163;width:6112;height:16" fillcolor="#e2f4ff" stroked="f"/>
              <v:rect id="_x0000_s4452" style="position:absolute;left:1744;top:2179;width:6112;height:15" fillcolor="#e4f5ff" stroked="f"/>
              <v:rect id="_x0000_s4453" style="position:absolute;left:1744;top:2194;width:6112;height:16" fillcolor="#e6f5ff" stroked="f"/>
              <v:rect id="_x0000_s4454" style="position:absolute;left:1744;top:2210;width:6112;height:15" fillcolor="#e8f6ff" stroked="f"/>
              <v:rect id="_x0000_s4455" style="position:absolute;left:1744;top:2225;width:6112;height:31" fillcolor="#eaf7ff" stroked="f"/>
              <v:rect id="_x0000_s4456" style="position:absolute;left:1744;top:2256;width:6112;height:31" fillcolor="#edf8ff" stroked="f"/>
              <v:rect id="_x0000_s4457" style="position:absolute;left:1744;top:2287;width:6112;height:31" fillcolor="#f0f9ff" stroked="f"/>
              <v:rect id="_x0000_s4458" style="position:absolute;left:1744;top:2318;width:6112;height:31" fillcolor="#f2faff" stroked="f"/>
              <v:rect id="_x0000_s4459" style="position:absolute;left:1744;top:2349;width:6112;height:46" fillcolor="#f5fbff" stroked="f"/>
              <v:rect id="_x0000_s4460" style="position:absolute;left:1744;top:2395;width:6112;height:31" fillcolor="#f7fcff" stroked="f"/>
              <v:rect id="_x0000_s4461" style="position:absolute;left:1744;top:2426;width:6112;height:46" fillcolor="#f9fdff" stroked="f"/>
              <v:rect id="_x0000_s4462" style="position:absolute;left:1744;top:2472;width:6112;height:47" fillcolor="#fbfeff" stroked="f"/>
              <v:rect id="_x0000_s4463" style="position:absolute;left:1744;top:2519;width:6112;height:77" fillcolor="#fdfeff" stroked="f"/>
              <v:rect id="_x0000_s4464" style="position:absolute;left:1744;top:2596;width:6112;height:93" stroked="f"/>
              <v:rect id="_x0000_s4465" style="position:absolute;left:1744;top:2689;width:6112;height:46" fillcolor="#fdfeff" stroked="f"/>
              <v:rect id="_x0000_s4466" style="position:absolute;left:1744;top:2735;width:6112;height:62" fillcolor="#fbfeff" stroked="f"/>
              <v:rect id="_x0000_s4467" style="position:absolute;left:1744;top:2797;width:6112;height:31" fillcolor="#f9fdff" stroked="f"/>
              <v:rect id="_x0000_s4468" style="position:absolute;left:1744;top:2828;width:6112;height:31" fillcolor="#f7fcff" stroked="f"/>
              <v:rect id="_x0000_s4469" style="position:absolute;left:1744;top:2859;width:6112;height:31" fillcolor="#f5fbff" stroked="f"/>
              <v:rect id="_x0000_s4470" style="position:absolute;left:1744;top:2890;width:6112;height:30" fillcolor="#f3faff" stroked="f"/>
              <v:rect id="_x0000_s4471" style="position:absolute;left:1744;top:2920;width:6112;height:31" fillcolor="#f1faff" stroked="f"/>
              <v:rect id="_x0000_s4472" style="position:absolute;left:1744;top:2951;width:6112;height:31" fillcolor="#eef8ff" stroked="f"/>
              <v:rect id="_x0000_s4473" style="position:absolute;left:1744;top:2982;width:6112;height:31" fillcolor="#ebf7ff" stroked="f"/>
              <v:rect id="_x0000_s4474" style="position:absolute;left:1744;top:3013;width:6112;height:16" fillcolor="#e8f6ff" stroked="f"/>
              <v:rect id="_x0000_s4475" style="position:absolute;left:1744;top:3029;width:6112;height:15" fillcolor="#e6f5ff" stroked="f"/>
              <v:rect id="_x0000_s4476" style="position:absolute;left:1744;top:3044;width:6112;height:16" fillcolor="#e4f5ff" stroked="f"/>
              <v:rect id="_x0000_s4477" style="position:absolute;left:1744;top:3060;width:6112;height:15" fillcolor="#e2f4ff" stroked="f"/>
              <v:rect id="_x0000_s4478" style="position:absolute;left:1744;top:3075;width:6112;height:15" fillcolor="#e0f3ff" stroked="f"/>
              <v:rect id="_x0000_s4479" style="position:absolute;left:1744;top:3090;width:6112;height:16" fillcolor="#def3ff" stroked="f"/>
              <v:rect id="_x0000_s4480" style="position:absolute;left:1744;top:3106;width:6112;height:15" fillcolor="#dcf2ff" stroked="f"/>
              <v:rect id="_x0000_s4481" style="position:absolute;left:1744;top:3121;width:6112;height:16" fillcolor="#d9f1ff" stroked="f"/>
              <v:rect id="_x0000_s4482" style="position:absolute;left:1744;top:3137;width:6112;height:15" fillcolor="#d7f0ff" stroked="f"/>
              <v:rect id="_x0000_s4483" style="position:absolute;left:1744;top:3152;width:6112;height:16" fillcolor="#d4f0ff" stroked="f"/>
              <v:rect id="_x0000_s4484" style="position:absolute;left:1744;top:3168;width:6112;height:15" fillcolor="#d2efff" stroked="f"/>
              <v:rect id="_x0000_s4485" style="position:absolute;left:1744;top:3183;width:6112;height:16" fillcolor="#cfeeff" stroked="f"/>
              <v:rect id="_x0000_s4486" style="position:absolute;left:1744;top:3199;width:6112;height:15" fillcolor="#cdedff" stroked="f"/>
              <v:rect id="_x0000_s4487" style="position:absolute;left:1744;top:3214;width:6112;height:15" fillcolor="#caecff" stroked="f"/>
              <v:rect id="_x0000_s4488" style="position:absolute;left:1744;top:3229;width:6112;height:16" fillcolor="#c7ebff" stroked="f"/>
              <v:rect id="_x0000_s4489" style="position:absolute;left:1744;top:3245;width:6112;height:15" fillcolor="#c4eaff" stroked="f"/>
              <v:rect id="_x0000_s4490" style="position:absolute;left:1744;top:3260;width:6112;height:16" fillcolor="#c1e9ff" stroked="f"/>
              <v:rect id="_x0000_s4491" style="position:absolute;left:1744;top:3276;width:6112;height:15" fillcolor="#bee8ff" stroked="f"/>
              <v:rect id="_x0000_s4492" style="position:absolute;left:1744;top:3291;width:6112;height:16" fillcolor="#bbe7ff" stroked="f"/>
              <v:rect id="_x0000_s4493" style="position:absolute;left:1744;top:3307;width:6112;height:15" fillcolor="#b8e6ff" stroked="f"/>
              <v:rect id="_x0000_s4494" style="position:absolute;left:1744;top:3322;width:6112;height:16" fillcolor="#b4e6ff" stroked="f"/>
              <v:rect id="_x0000_s4495" style="position:absolute;left:1744;top:3338;width:6112;height:15" fillcolor="#b1e5ff" stroked="f"/>
              <v:rect id="_x0000_s4496" style="position:absolute;left:1744;top:3353;width:6112;height:16" fillcolor="#aee4ff" stroked="f"/>
              <v:rect id="_x0000_s4497" style="position:absolute;left:1744;top:3369;width:6112;height:15" fillcolor="#abe3ff" stroked="f"/>
              <v:rect id="_x0000_s4498" style="position:absolute;left:1744;top:3384;width:6112;height:15" fillcolor="#a7e2ff" stroked="f"/>
              <v:rect id="_x0000_s4499" style="position:absolute;left:1744;top:3399;width:6112;height:16" fillcolor="#a4e1ff" stroked="f"/>
              <v:rect id="_x0000_s4500" style="position:absolute;left:1744;top:3415;width:6112;height:15" fillcolor="#a0e0ff" stroked="f"/>
              <v:rect id="_x0000_s4501" style="position:absolute;left:1744;top:3430;width:6112;height:16" fillcolor="#9cdfff" stroked="f"/>
              <v:rect id="_x0000_s4502" style="position:absolute;left:1744;top:3446;width:6112;height:15" fillcolor="#98deff" stroked="f"/>
              <v:rect id="_x0000_s4503" style="position:absolute;left:1744;top:3461;width:6112;height:16" fillcolor="#94ddff" stroked="f"/>
              <v:rect id="_x0000_s4504" style="position:absolute;left:1744;top:3477;width:6112;height:15" fillcolor="#91dcff" stroked="f"/>
              <v:rect id="_x0000_s4505" style="position:absolute;left:1744;top:3492;width:6112;height:16" fillcolor="#8ddbff" stroked="f"/>
              <v:rect id="_x0000_s4506" style="position:absolute;left:1744;top:3508;width:6112;height:15" fillcolor="#89daff" stroked="f"/>
              <v:rect id="_x0000_s4507" style="position:absolute;left:1744;top:3523;width:6112;height:16" fillcolor="#86d9ff" stroked="f"/>
              <v:rect id="_x0000_s4508" style="position:absolute;left:1744;top:3539;width:6112;height:15" fillcolor="#82d9ff" stroked="f"/>
              <v:rect id="_x0000_s4509" style="position:absolute;left:1744;top:3554;width:6112;height:15" fillcolor="#7ed8ff" stroked="f"/>
              <v:rect id="_x0000_s4510" style="position:absolute;left:1744;top:3569;width:6112;height:16" fillcolor="#7ad7ff" stroked="f"/>
              <v:rect id="_x0000_s4511" style="position:absolute;left:1744;top:3585;width:6112;height:15" fillcolor="#76d6ff" stroked="f"/>
              <v:rect id="_x0000_s4512" style="position:absolute;left:1744;top:3600;width:6112;height:16" fillcolor="#72d6ff" stroked="f"/>
              <v:rect id="_x0000_s4513" style="position:absolute;left:1744;top:3616;width:6112;height:15" fillcolor="#6fd5ff" stroked="f"/>
              <v:rect id="_x0000_s4514" style="position:absolute;left:1744;top:3631;width:6112;height:16" fillcolor="#6bd4ff" stroked="f"/>
              <v:rect id="_x0000_s4515" style="position:absolute;left:1744;top:3647;width:6112;height:15" fillcolor="#67d4ff" stroked="f"/>
              <v:rect id="_x0000_s4516" style="position:absolute;left:1744;top:3662;width:6112;height:16" fillcolor="#63d3ff" stroked="f"/>
              <v:rect id="_x0000_s4517" style="position:absolute;left:1744;top:3678;width:6112;height:15" fillcolor="#5fd3ff" stroked="f"/>
              <v:rect id="_x0000_s4518" style="position:absolute;left:1744;top:3693;width:6112;height:16" fillcolor="#5bd2ff" stroked="f"/>
              <v:rect id="_x0000_s4519" style="position:absolute;left:1744;top:3709;width:6112;height:15" fillcolor="#57d2ff" stroked="f"/>
              <v:rect id="_x0000_s4520" style="position:absolute;left:1744;top:3724;width:6112;height:15" fillcolor="#54d1ff" stroked="f"/>
              <v:rect id="_x0000_s4521" style="position:absolute;left:1744;top:3739;width:6112;height:16" fillcolor="#50d1ff" stroked="f"/>
              <v:rect id="_x0000_s4522" style="position:absolute;left:1744;top:3755;width:6112;height:15" fillcolor="#4cd0ff" stroked="f"/>
              <v:rect id="_x0000_s4523" style="position:absolute;left:1744;top:3770;width:6112;height:16" fillcolor="#48d0ff" stroked="f"/>
              <v:rect id="_x0000_s4524" style="position:absolute;left:1744;top:3786;width:6112;height:15" fillcolor="#44d0ff" stroked="f"/>
              <v:rect id="_x0000_s4525" style="position:absolute;left:1744;top:3801;width:6112;height:16" fillcolor="#41cfff" stroked="f"/>
              <v:rect id="_x0000_s4526" style="position:absolute;left:1744;top:3817;width:6112;height:15" fillcolor="#3dcfff" stroked="f"/>
              <v:rect id="_x0000_s4527" style="position:absolute;left:1744;top:3832;width:6112;height:16" fillcolor="#39ceff" stroked="f"/>
              <v:rect id="_x0000_s4528" style="position:absolute;left:1744;top:3848;width:6112;height:15" fillcolor="#35ceff" stroked="f"/>
              <v:rect id="_x0000_s4529" style="position:absolute;left:1744;top:3863;width:6112;height:15" fillcolor="#31ceff" stroked="f"/>
              <v:rect id="_x0000_s4530" style="position:absolute;left:1744;top:3878;width:6112;height:16" fillcolor="#2ecdff" stroked="f"/>
              <v:rect id="_x0000_s4531" style="position:absolute;left:1744;top:3894;width:6112;height:15" fillcolor="#2acdff" stroked="f"/>
              <v:rect id="_x0000_s4532" style="position:absolute;left:1744;top:3909;width:6112;height:16" fillcolor="#25cdff" stroked="f"/>
              <v:rect id="_x0000_s4533" style="position:absolute;left:1744;top:3925;width:6112;height:15" fillcolor="#20ccff" stroked="f"/>
              <v:rect id="_x0000_s4534" style="position:absolute;left:1744;top:3940;width:6112;height:16" fillcolor="#19ccff" stroked="f"/>
              <v:rect id="_x0000_s4535" style="position:absolute;left:1744;top:3956;width:6112;height:15" fillcolor="#0fccff" stroked="f"/>
              <v:rect id="_x0000_s4536" style="position:absolute;left:1744;top:3971;width:6112;height:16" fillcolor="#05ccff" stroked="f"/>
              <v:rect id="_x0000_s4537" style="position:absolute;left:1744;top:1252;width:6112;height:2735" filled="f" stroked="f"/>
              <v:shape id="_x0000_s4538" style="position:absolute;left:1331;top:3987;width:6525;height:262" coordsize="348,17" path="m,17l22,,348,e" filled="f" strokeweight="0">
                <v:path arrowok="t"/>
              </v:shape>
              <v:shape id="_x0000_s4539" style="position:absolute;left:1331;top:3709;width:6525;height:262" coordsize="348,17" path="m,17l22,,348,e" filled="f" strokeweight="0">
                <v:path arrowok="t"/>
              </v:shape>
              <v:shape id="_x0000_s4540" style="position:absolute;left:1331;top:3430;width:6525;height:263" coordsize="348,17" path="m,17l22,,348,e" filled="f" strokeweight="0">
                <v:path arrowok="t"/>
              </v:shape>
              <v:shape id="_x0000_s4541" style="position:absolute;left:1331;top:3168;width:6525;height:262" coordsize="348,17" path="m,17l22,,348,e" filled="f" strokeweight="0">
                <v:path arrowok="t"/>
              </v:shape>
              <v:shape id="_x0000_s4542" style="position:absolute;left:1331;top:2890;width:6525;height:262" coordsize="348,17" path="m,17l22,,348,e" filled="f" strokeweight="0">
                <v:path arrowok="t"/>
              </v:shape>
              <v:shape id="_x0000_s4543" style="position:absolute;left:1331;top:2627;width:6525;height:247" coordsize="348,16" path="m,16l22,,348,e" filled="f" strokeweight="0">
                <v:path arrowok="t"/>
              </v:shape>
              <v:shape id="_x0000_s4544" style="position:absolute;left:1331;top:2349;width:6525;height:262" coordsize="348,17" path="m,17l22,,348,e" filled="f" strokeweight="0">
                <v:path arrowok="t"/>
              </v:shape>
              <v:shape id="_x0000_s4545" style="position:absolute;left:1331;top:2071;width:6525;height:262" coordsize="348,17" path="m,17l22,,348,e" filled="f" strokeweight="0">
                <v:path arrowok="t"/>
              </v:shape>
              <v:shape id="_x0000_s4546" style="position:absolute;left:1331;top:1808;width:6525;height:263" coordsize="348,17" path="m,17l22,,348,e" filled="f" strokeweight="0">
                <v:path arrowok="t"/>
              </v:shape>
              <v:shape id="_x0000_s4547" style="position:absolute;left:1331;top:1530;width:6525;height:262" coordsize="348,17" path="m,17l22,,348,e" filled="f" strokeweight="0">
                <v:path arrowok="t"/>
              </v:shape>
              <v:shape id="_x0000_s4548" style="position:absolute;left:1331;top:1252;width:6525;height:262" coordsize="348,17" path="m,17l22,,348,e" filled="f" strokeweight="0">
                <v:path arrowok="t"/>
              </v:shape>
              <v:shape id="_x0000_s4549" style="position:absolute;left:1331;top:3987;width:6525;height:262" coordsize="6525,262" path="m6525,l6113,262,,262,413,,6525,xe" filled="f" strokeweight="0">
                <v:path arrowok="t"/>
              </v:shape>
              <v:shape id="_x0000_s4550" style="position:absolute;left:1331;top:1252;width:413;height:2997" coordsize="413,2997" path="m,2997l,262,413,r,2735l,2997xe" filled="f" strokecolor="aqua" strokeweight=".95pt">
                <v:path arrowok="t"/>
              </v:shape>
              <v:rect id="_x0000_s4551" style="position:absolute;left:1744;top:1252;width:6112;height:2735" filled="f" strokecolor="aqua" strokeweight=".95pt"/>
              <v:shape id="_x0000_s4552" style="position:absolute;left:2400;top:2828;width:19;height:1282" coordsize="19,1282" path="m19,1267l,1282,,15,19,r,1267xe" fillcolor="#6a6ab1" stroked="f">
                <v:path arrowok="t"/>
              </v:shape>
              <v:shape id="_x0000_s4553" style="position:absolute;left:2363;top:2843;width:37;height:1283" coordsize="37,1283" path="m37,1267l,1283,,16,37,r,1267xe" fillcolor="#7070ba" stroked="f">
                <v:path arrowok="t"/>
              </v:shape>
              <v:shape id="_x0000_s4554" style="position:absolute;left:2325;top:2859;width:38;height:1267" coordsize="38,1267" path="m38,1267r-38,l,15,38,r,1267xe" fillcolor="#7676c4" stroked="f">
                <v:path arrowok="t"/>
              </v:shape>
              <v:shape id="_x0000_s4555" style="position:absolute;left:2269;top:2874;width:56;height:1267" coordsize="56,1267" path="m56,1252l,1267,,16,56,r,1252xe" fillcolor="#7c7cce" stroked="f">
                <v:path arrowok="t"/>
              </v:shape>
              <v:shape id="_x0000_s4556" style="position:absolute;left:2213;top:2890;width:56;height:1267" coordsize="56,1267" path="m56,1251l,1267,,,56,r,1251xe" fillcolor="#8181d8" stroked="f">
                <v:path arrowok="t"/>
              </v:shape>
              <v:shape id="_x0000_s4557" style="position:absolute;left:2138;top:2890;width:75;height:1267" coordsize="75,1267" path="m75,1267r-75,l,15,75,r,1267xe" fillcolor="#8787e2" stroked="f">
                <v:path arrowok="t"/>
              </v:shape>
              <v:rect id="_x0000_s4558" style="position:absolute;left:2063;top:2905;width:75;height:1252" fillcolor="#8d8deb" stroked="f"/>
              <v:rect id="_x0000_s4559" style="position:absolute;left:2006;top:2905;width:57;height:1252" fillcolor="#9393f5" stroked="f"/>
              <v:rect id="_x0000_s4560" style="position:absolute;left:1950;top:2905;width:56;height:1252" fillcolor="#99f" stroked="f"/>
              <v:shape id="_x0000_s4561" style="position:absolute;left:1913;top:2890;width:37;height:1267" coordsize="37,1267" path="m37,1267l,1251,,,37,15r,1252xe" fillcolor="#99f" stroked="f">
                <v:path arrowok="t"/>
              </v:shape>
              <v:shape id="_x0000_s4562" style="position:absolute;left:1894;top:2874;width:19;height:1267" coordsize="19,1267" path="m19,1267r-19,l,,19,16r,1251xe" fillcolor="#9393f5" stroked="f">
                <v:path arrowok="t"/>
              </v:shape>
              <v:shape id="_x0000_s4563" style="position:absolute;left:1875;top:2859;width:19;height:1282" coordsize="19,1282" path="m19,1282l,1267,,,19,15r,1267xe" fillcolor="#8d8deb" stroked="f">
                <v:path arrowok="t"/>
              </v:shape>
              <v:shape id="_x0000_s4564" style="position:absolute;left:1875;top:2797;width:544;height:108" coordsize="544,108" path="m356,r57,l469,r37,15l525,15r19,16l525,46,488,62,450,77,394,93r-56,l263,108r-75,l131,108r-56,l38,93,19,77,,62,19,46,56,31r38,l150,15,206,r75,l356,xe" fillcolor="#7373bf" stroked="f">
                <v:path arrowok="t"/>
              </v:shape>
              <v:shape id="_x0000_s4565" style="position:absolute;left:1875;top:4095;width:544;height:62" coordsize="544,62" path="m544,l525,15,488,31r-38,l394,46,338,62r-75,l188,62r-57,l75,62,38,46r-19,l,31e" filled="f" strokeweight=".95pt">
                <v:path arrowok="t"/>
              </v:shape>
              <v:shape id="_x0000_s4566" style="position:absolute;left:1875;top:2797;width:544;height:108" coordsize="544,108" path="m356,r57,l469,r37,15l525,15r19,16l525,46,488,62,450,77,394,93r-56,l263,108r-75,l131,108r-56,l38,93,19,77,,62,19,46,56,31r38,l150,15,206,r75,l356,xe" filled="f" strokeweight=".95pt">
                <v:path arrowok="t"/>
              </v:shape>
              <v:line id="_x0000_s4567" style="position:absolute;flip:y" from="2419,2828" to="2419,4095" strokeweight=".95pt"/>
              <v:line id="_x0000_s4568" style="position:absolute;flip:y" from="1875,2859" to="1875,4126" strokeweight=".95pt"/>
              <v:shape id="_x0000_s4569" style="position:absolute;left:3619;top:2720;width:19;height:1390" coordsize="19,1390" path="m19,1375l,1390,,15,19,r,1375xe" fillcolor="#b10000" stroked="f">
                <v:path arrowok="t"/>
              </v:shape>
              <v:shape id="_x0000_s4570" style="position:absolute;left:3581;top:2735;width:38;height:1391" coordsize="38,1391" path="m38,1375l,1391,,15,38,r,1375xe" fillcolor="#ba0000" stroked="f">
                <v:path arrowok="t"/>
              </v:shape>
              <v:shape id="_x0000_s4571" style="position:absolute;left:3544;top:2750;width:37;height:1376" coordsize="37,1376" path="m37,1376r-37,l,16,37,r,1376xe" fillcolor="#c40000" stroked="f">
                <v:path arrowok="t"/>
              </v:shape>
              <v:shape id="_x0000_s4572" style="position:absolute;left:3488;top:2766;width:56;height:1375" coordsize="56,1375" path="m56,1360l,1375,,15,56,r,1360xe" fillcolor="#ce0000" stroked="f">
                <v:path arrowok="t"/>
              </v:shape>
              <v:shape id="_x0000_s4573" style="position:absolute;left:3431;top:2781;width:57;height:1376" coordsize="57,1376" path="m57,1360l,1376,,,57,r,1360xe" fillcolor="#d80000" stroked="f">
                <v:path arrowok="t"/>
              </v:shape>
              <v:shape id="_x0000_s4574" style="position:absolute;left:3356;top:2781;width:75;height:1376" coordsize="75,1376" path="m75,1376r-75,l,16,75,r,1376xe" fillcolor="#e20000" stroked="f">
                <v:path arrowok="t"/>
              </v:shape>
              <v:rect id="_x0000_s4575" style="position:absolute;left:3281;top:2797;width:75;height:1360" fillcolor="#eb0000" stroked="f"/>
              <v:rect id="_x0000_s4576" style="position:absolute;left:3225;top:2797;width:56;height:1360" fillcolor="#f50000" stroked="f"/>
              <v:rect id="_x0000_s4577" style="position:absolute;left:3169;top:2797;width:56;height:1360" fillcolor="red" stroked="f"/>
              <v:shape id="_x0000_s4578" style="position:absolute;left:3131;top:2781;width:38;height:1376" coordsize="38,1376" path="m38,1376l,1360,,,38,16r,1360xe" fillcolor="red" stroked="f">
                <v:path arrowok="t"/>
              </v:shape>
              <v:shape id="_x0000_s4579" style="position:absolute;left:3113;top:2766;width:18;height:1375" coordsize="18,1375" path="m18,1375r-18,l,,18,15r,1360xe" fillcolor="#f50000" stroked="f">
                <v:path arrowok="t"/>
              </v:shape>
              <v:shape id="_x0000_s4580" style="position:absolute;left:3113;top:2750;width:0;height:1391" coordsize="0,1391" path="m,1391r,-15l,,,16,,1391xe" fillcolor="#eb0000" stroked="f">
                <v:path arrowok="t"/>
              </v:shape>
              <v:shape id="_x0000_s4581" style="position:absolute;left:3113;top:2689;width:525;height:108" coordsize="525,108" path="m337,r56,l450,r37,15l506,15r19,16l506,46,468,61,431,77,375,92r-57,l243,108r-75,l112,108r-56,l18,92,,77,,61,18,46,37,31r56,l131,15,187,r75,l337,xe" fillcolor="#bf0000" stroked="f">
                <v:path arrowok="t"/>
              </v:shape>
              <v:shape id="_x0000_s4582" style="position:absolute;left:3113;top:4095;width:525;height:62" coordsize="525,62" path="m525,l506,15,468,31r-37,l375,46,318,62r-75,l168,62r-56,l56,62,18,46,,46,,31e" filled="f" strokeweight=".95pt">
                <v:path arrowok="t"/>
              </v:shape>
              <v:shape id="_x0000_s4583" style="position:absolute;left:3113;top:2689;width:525;height:108" coordsize="525,108" path="m337,r56,l450,r37,15l506,15r19,16l506,46,468,61,431,77,375,92r-57,l243,108r-75,l112,108r-56,l18,92,,77,,61,18,46,37,31r56,l131,15,187,r75,l337,xe" filled="f" strokeweight=".95pt">
                <v:path arrowok="t"/>
              </v:shape>
              <v:line id="_x0000_s4584" style="position:absolute;flip:y" from="3638,2720" to="3638,4095" strokeweight=".95pt"/>
              <v:line id="_x0000_s4585" style="position:absolute;flip:y" from="3113,2750" to="3113,4126" strokeweight=".95pt"/>
              <v:shape id="_x0000_s4586" style="position:absolute;left:4838;top:1607;width:18;height:2503" coordsize="18,2503" path="m18,2488l,2503,,15,18,r,2488xe" fillcolor="#005900" stroked="f">
                <v:path arrowok="t"/>
              </v:shape>
              <v:shape id="_x0000_s4587" style="position:absolute;left:4819;top:1622;width:19;height:2504" coordsize="19,2504" path="m19,2488l,2504,,16,19,r,2488xe" fillcolor="#005e00" stroked="f">
                <v:path arrowok="t"/>
              </v:shape>
              <v:rect id="_x0000_s4588" style="position:absolute;left:4763;top:1638;width:56;height:2488" fillcolor="#006200" stroked="f"/>
              <v:shape id="_x0000_s4589" style="position:absolute;left:4725;top:1638;width:38;height:2503" coordsize="38,2503" path="m38,2488l,2503,,15,38,r,2488xe" fillcolor="#006700" stroked="f">
                <v:path arrowok="t"/>
              </v:shape>
              <v:shape id="_x0000_s4590" style="position:absolute;left:4669;top:1653;width:56;height:2504" coordsize="56,2504" path="m56,2488l,2504,,16,56,r,2488xe" fillcolor="#006c00" stroked="f">
                <v:path arrowok="t"/>
              </v:shape>
              <v:rect id="_x0000_s4591" style="position:absolute;left:4594;top:1669;width:75;height:2488" fillcolor="#007100" stroked="f"/>
              <v:rect id="_x0000_s4592" style="position:absolute;left:4519;top:1669;width:75;height:2488" fillcolor="#007600" stroked="f"/>
              <v:rect id="_x0000_s4593" style="position:absolute;left:4463;top:1669;width:56;height:2488" fillcolor="#007b00" stroked="f"/>
              <v:rect id="_x0000_s4594" style="position:absolute;left:4406;top:1669;width:57;height:2488" fillcolor="green" stroked="f"/>
              <v:shape id="_x0000_s4595" style="position:absolute;left:4369;top:1653;width:37;height:2504" coordsize="37,2504" path="m37,2504l,2488,,,37,16r,2488xe" fillcolor="green" stroked="f">
                <v:path arrowok="t"/>
              </v:shape>
              <v:rect id="_x0000_s4596" style="position:absolute;left:4350;top:1653;width:19;height:2488" fillcolor="#007b00" stroked="f"/>
              <v:shape id="_x0000_s4597" style="position:absolute;left:4331;top:1638;width:19;height:2503" coordsize="19,2503" path="m19,2503l,2488,,,19,15r,2488xe" fillcolor="#007600" stroked="f">
                <v:path arrowok="t"/>
              </v:shape>
              <v:shape id="_x0000_s4598" style="position:absolute;left:4331;top:1561;width:525;height:108" coordsize="525,108" path="m338,r56,l450,r38,15l507,31r18,15l507,61,488,77r-56,l394,92r-56,16l263,108r-75,l132,108r-57,l38,92r-19,l,77,19,61,38,46,94,31,132,15r56,l263,r75,xe" fillcolor="#006000" stroked="f">
                <v:path arrowok="t"/>
              </v:shape>
              <v:shape id="_x0000_s4599" style="position:absolute;left:4331;top:4095;width:525;height:62" coordsize="525,62" path="m525,l507,15,488,31r-56,l394,46,338,62r-75,l188,62r-56,l75,62,38,46r-19,l,31e" filled="f" strokeweight=".95pt">
                <v:path arrowok="t"/>
              </v:shape>
              <v:shape id="_x0000_s4600" style="position:absolute;left:4331;top:1561;width:525;height:108" coordsize="525,108" path="m338,r56,l450,r38,15l507,31r18,15l507,61,488,77r-56,l394,92r-56,16l263,108r-75,l132,108r-57,l38,92r-19,l,77,19,61,38,46,94,31,132,15r56,l263,r75,xe" filled="f" strokeweight=".95pt">
                <v:path arrowok="t"/>
              </v:shape>
              <v:line id="_x0000_s4601" style="position:absolute;flip:y" from="4856,1607" to="4856,4095" strokeweight=".95pt"/>
              <v:line id="_x0000_s4602" style="position:absolute;flip:y" from="4331,1638" to="4331,4126" strokeweight=".95pt"/>
              <v:shape id="_x0000_s4603" style="position:absolute;left:6056;top:1854;width:19;height:2256" coordsize="19,2256" path="m19,2241l,2256,,16,19,r,2241xe" fillcolor="#b1b100" stroked="f">
                <v:path arrowok="t"/>
              </v:shape>
              <v:shape id="_x0000_s4604" style="position:absolute;left:6038;top:1870;width:18;height:2256" coordsize="18,2256" path="m18,2240l,2256,,15,18,r,2240xe" fillcolor="#baba00" stroked="f">
                <v:path arrowok="t"/>
              </v:shape>
              <v:shape id="_x0000_s4605" style="position:absolute;left:5981;top:1885;width:57;height:2241" coordsize="57,2241" path="m57,2241r-57,l,16,57,r,2241xe" fillcolor="#c4c400" stroked="f">
                <v:path arrowok="t"/>
              </v:shape>
              <v:shape id="_x0000_s4606" style="position:absolute;left:5944;top:1901;width:37;height:2240" coordsize="37,2240" path="m37,2225l,2240,,15,37,r,2225xe" fillcolor="#cece00" stroked="f">
                <v:path arrowok="t"/>
              </v:shape>
              <v:shape id="_x0000_s4607" style="position:absolute;left:5888;top:1916;width:56;height:2241" coordsize="56,2241" path="m56,2225l,2241,,,56,r,2225xe" fillcolor="#d8d800" stroked="f">
                <v:path arrowok="t"/>
              </v:shape>
              <v:shape id="_x0000_s4608" style="position:absolute;left:5813;top:1916;width:75;height:2241" coordsize="75,2241" path="m75,2241r-75,l,16,75,r,2241xe" fillcolor="#e2e200" stroked="f">
                <v:path arrowok="t"/>
              </v:shape>
              <v:rect id="_x0000_s4609" style="position:absolute;left:5738;top:1932;width:75;height:2225" fillcolor="#ebeb00" stroked="f"/>
              <v:rect id="_x0000_s4610" style="position:absolute;left:5681;top:1932;width:57;height:2225" fillcolor="#f5f500" stroked="f"/>
              <v:rect id="_x0000_s4611" style="position:absolute;left:5625;top:1932;width:56;height:2225" fillcolor="yellow" stroked="f"/>
              <v:shape id="_x0000_s4612" style="position:absolute;left:5588;top:1916;width:37;height:2241" coordsize="37,2241" path="m37,2241l,2225,,,37,16r,2225xe" fillcolor="yellow" stroked="f">
                <v:path arrowok="t"/>
              </v:shape>
              <v:shape id="_x0000_s4613" style="position:absolute;left:5569;top:1901;width:19;height:2240" coordsize="19,2240" path="m19,2240r-19,l,,19,15r,2225xe" fillcolor="#f5f500" stroked="f">
                <v:path arrowok="t"/>
              </v:shape>
              <v:shape id="_x0000_s4614" style="position:absolute;left:5550;top:1885;width:19;height:2256" coordsize="19,2256" path="m19,2256l,2241,,,19,16r,2240xe" fillcolor="#ebeb00" stroked="f">
                <v:path arrowok="t"/>
              </v:shape>
              <v:shape id="_x0000_s4615" style="position:absolute;left:5550;top:1823;width:525;height:109" coordsize="525,109" path="m356,r57,l469,r37,16l525,16r,15l506,47,488,62,431,78,394,93r-56,l263,109r-75,l131,109r-56,l38,93,19,78,,62,19,47,56,31r38,l150,16,206,r75,l356,xe" fillcolor="#bfbf00" stroked="f">
                <v:path arrowok="t"/>
              </v:shape>
              <v:shape id="_x0000_s4616" style="position:absolute;left:5550;top:4095;width:525;height:62" coordsize="525,62" path="m525,l506,15,488,31r-57,l394,46,338,62r-75,l188,62r-57,l75,62,38,46r-19,l,31e" filled="f" strokeweight=".95pt">
                <v:path arrowok="t"/>
              </v:shape>
              <v:shape id="_x0000_s4617" style="position:absolute;left:5550;top:1823;width:525;height:109" coordsize="525,109" path="m356,r57,l469,r37,16l525,16r,15l506,47,488,62,431,78,394,93r-56,l263,109r-75,l131,109r-56,l38,93,19,78,,62,19,47,56,31r38,l150,16,206,r75,l356,xe" filled="f" strokeweight=".95pt">
                <v:path arrowok="t"/>
              </v:shape>
              <v:line id="_x0000_s4618" style="position:absolute;flip:y" from="6075,1854" to="6075,4095" strokeweight=".95pt"/>
              <v:line id="_x0000_s4619" style="position:absolute;flip:y" from="5550,1885" to="5550,4126" strokeweight=".95pt"/>
              <v:shape id="_x0000_s4620" style="position:absolute;left:7294;top:1916;width:19;height:2194" coordsize="19,2194" path="m19,2179l,2194,,16,19,r,2179xe" fillcolor="#8db18d" stroked="f">
                <v:path arrowok="t"/>
              </v:shape>
              <v:shape id="_x0000_s4621" style="position:absolute;left:7256;top:1932;width:38;height:2194" coordsize="38,2194" path="m38,2178l,2194,,15,38,r,2178xe" fillcolor="#95ba95" stroked="f">
                <v:path arrowok="t"/>
              </v:shape>
              <v:rect id="_x0000_s4622" style="position:absolute;left:7219;top:1947;width:37;height:2179" fillcolor="#9dc49d" stroked="f"/>
              <v:shape id="_x0000_s4623" style="position:absolute;left:7163;top:1947;width:56;height:2194" coordsize="56,2194" path="m56,2179l,2194,,15,56,r,2179xe" fillcolor="#a5cea5" stroked="f">
                <v:path arrowok="t"/>
              </v:shape>
              <v:shape id="_x0000_s4624" style="position:absolute;left:7106;top:1962;width:57;height:2195" coordsize="57,2195" path="m57,2179l,2195,,16,57,r,2179xe" fillcolor="#add8ad" stroked="f">
                <v:path arrowok="t"/>
              </v:shape>
              <v:rect id="_x0000_s4625" style="position:absolute;left:7031;top:1978;width:75;height:2179" fillcolor="#b4e2b4" stroked="f"/>
              <v:rect id="_x0000_s4626" style="position:absolute;left:6956;top:1978;width:75;height:2179" fillcolor="#bcebbc" stroked="f"/>
              <v:rect id="_x0000_s4627" style="position:absolute;left:6900;top:1978;width:56;height:2179" fillcolor="#c4f5c4" stroked="f"/>
              <v:rect id="_x0000_s4628" style="position:absolute;left:6844;top:1978;width:56;height:2179" fillcolor="#cfc" stroked="f"/>
              <v:shape id="_x0000_s4629" style="position:absolute;left:6806;top:1962;width:38;height:2195" coordsize="38,2195" path="m38,2195l,2179,,,38,16r,2179xe" fillcolor="#cfc" stroked="f">
                <v:path arrowok="t"/>
              </v:shape>
              <v:rect id="_x0000_s4630" style="position:absolute;left:6788;top:1962;width:18;height:2179" fillcolor="#c4f5c4" stroked="f"/>
              <v:shape id="_x0000_s4631" style="position:absolute;left:6769;top:1947;width:19;height:2194" coordsize="19,2194" path="m19,2194l,2179,,,19,15r,2179xe" fillcolor="#bcebbc" stroked="f">
                <v:path arrowok="t"/>
              </v:shape>
            </v:group>
            <v:shape id="_x0000_s4632" style="position:absolute;left:6769;top:1870;width:544;height:108" coordsize="544,108" path="m356,r56,l469,r37,15l525,31r19,15l525,62,487,77r-37,l394,92r-57,16l262,108r-75,l131,108r-56,l37,92r-18,l,77,19,62,56,46,94,31,150,15r56,l281,r75,xe" fillcolor="#99bf99" stroked="f">
              <v:path arrowok="t"/>
            </v:shape>
            <v:shape id="_x0000_s4633" style="position:absolute;left:6769;top:4095;width:544;height:62" coordsize="544,62" path="m544,l525,15,487,31r-37,l394,46,337,62r-75,l187,62r-56,l75,62,37,46r-18,l,31e" filled="f" strokeweight=".95pt">
              <v:path arrowok="t"/>
            </v:shape>
            <v:shape id="_x0000_s4634" style="position:absolute;left:6769;top:1870;width:544;height:108" coordsize="544,108" path="m356,r56,l469,r37,15l525,31r19,15l525,62,487,77r-37,l394,92r-57,16l262,108r-75,l131,108r-56,l37,92r-18,l,77,19,62,56,46,94,31,150,15r56,l281,r75,xe" filled="f" strokeweight=".95pt">
              <v:path arrowok="t"/>
            </v:shape>
            <v:line id="_x0000_s4635" style="position:absolute;flip:y" from="7313,1916" to="7313,4095" strokeweight=".95pt"/>
            <v:line id="_x0000_s4636" style="position:absolute;flip:y" from="6769,1947" to="6769,4126" strokeweight=".95pt"/>
            <v:line id="_x0000_s4637" style="position:absolute;flip:y" from="1331,1514" to="1331,4249" strokeweight="0"/>
            <v:line id="_x0000_s4638" style="position:absolute;flip:x" from="1275,4249" to="1331,4249" strokeweight="0"/>
            <v:line id="_x0000_s4639" style="position:absolute;flip:x" from="1275,3971" to="1331,3971" strokeweight="0"/>
            <v:line id="_x0000_s4640" style="position:absolute;flip:x" from="1275,3693" to="1331,3693" strokeweight="0"/>
            <v:line id="_x0000_s4641" style="position:absolute;flip:x" from="1275,3430" to="1331,3430" strokeweight="0"/>
            <v:line id="_x0000_s4642" style="position:absolute;flip:x" from="1275,3152" to="1331,3152" strokeweight="0"/>
            <v:line id="_x0000_s4643" style="position:absolute;flip:x" from="1275,2874" to="1331,2874" strokeweight="0"/>
            <v:line id="_x0000_s4644" style="position:absolute;flip:x" from="1275,2611" to="1331,2611" strokeweight="0"/>
            <v:line id="_x0000_s4645" style="position:absolute;flip:x" from="1275,2333" to="1331,2333" strokeweight="0"/>
            <v:line id="_x0000_s4646" style="position:absolute;flip:x" from="1275,2071" to="1331,2071" strokeweight="0"/>
            <v:line id="_x0000_s4647" style="position:absolute;flip:x" from="1275,1792" to="1331,1792" strokeweight="0"/>
            <v:line id="_x0000_s4648" style="position:absolute;flip:x" from="1275,1514" to="1331,1514" strokeweight="0"/>
            <v:rect id="_x0000_s4649" style="position:absolute;left:1125;top:4141;width:101;height:240;mso-wrap-style:none" filled="f" stroked="f">
              <v:textbox style="mso-next-textbox:#_x0000_s4649;mso-fit-shape-to-text:t" inset="0,0,0,0">
                <w:txbxContent>
                  <w:p w:rsidR="00CD28B4" w:rsidRDefault="00CD28B4" w:rsidP="008E511E">
                    <w:r>
                      <w:rPr>
                        <w:rFonts w:ascii="Arial" w:hAnsi="Arial" w:cs="Arial"/>
                        <w:color w:val="000000"/>
                        <w:sz w:val="18"/>
                        <w:szCs w:val="18"/>
                        <w:lang w:val="en-US"/>
                      </w:rPr>
                      <w:t>0</w:t>
                    </w:r>
                  </w:p>
                </w:txbxContent>
              </v:textbox>
            </v:rect>
            <v:rect id="_x0000_s4650" style="position:absolute;left:675;top:3863;width:501;height:480;mso-wrap-style:none" filled="f" stroked="f">
              <v:textbox style="mso-next-textbox:#_x0000_s4650;mso-fit-shape-to-text:t" inset="0,0,0,0">
                <w:txbxContent>
                  <w:p w:rsidR="00CD28B4" w:rsidRDefault="00CD28B4" w:rsidP="008E511E">
                    <w:r>
                      <w:rPr>
                        <w:rFonts w:ascii="Arial" w:hAnsi="Arial" w:cs="Arial"/>
                        <w:color w:val="000000"/>
                        <w:sz w:val="18"/>
                        <w:szCs w:val="18"/>
                        <w:lang w:val="en-US"/>
                      </w:rPr>
                      <w:t>10000</w:t>
                    </w:r>
                  </w:p>
                </w:txbxContent>
              </v:textbox>
            </v:rect>
            <v:rect id="_x0000_s4651" style="position:absolute;left:675;top:3585;width:501;height:480;mso-wrap-style:none" filled="f" stroked="f">
              <v:textbox style="mso-next-textbox:#_x0000_s4651;mso-fit-shape-to-text:t" inset="0,0,0,0">
                <w:txbxContent>
                  <w:p w:rsidR="00CD28B4" w:rsidRDefault="00CD28B4" w:rsidP="008E511E">
                    <w:r>
                      <w:rPr>
                        <w:rFonts w:ascii="Arial" w:hAnsi="Arial" w:cs="Arial"/>
                        <w:color w:val="000000"/>
                        <w:sz w:val="18"/>
                        <w:szCs w:val="18"/>
                        <w:lang w:val="en-US"/>
                      </w:rPr>
                      <w:t>20000</w:t>
                    </w:r>
                  </w:p>
                </w:txbxContent>
              </v:textbox>
            </v:rect>
            <v:rect id="_x0000_s4652" style="position:absolute;left:675;top:3322;width:501;height:480;mso-wrap-style:none" filled="f" stroked="f">
              <v:textbox style="mso-next-textbox:#_x0000_s4652;mso-fit-shape-to-text:t" inset="0,0,0,0">
                <w:txbxContent>
                  <w:p w:rsidR="00CD28B4" w:rsidRDefault="00CD28B4" w:rsidP="008E511E">
                    <w:r>
                      <w:rPr>
                        <w:rFonts w:ascii="Arial" w:hAnsi="Arial" w:cs="Arial"/>
                        <w:color w:val="000000"/>
                        <w:sz w:val="18"/>
                        <w:szCs w:val="18"/>
                        <w:lang w:val="en-US"/>
                      </w:rPr>
                      <w:t>30000</w:t>
                    </w:r>
                  </w:p>
                </w:txbxContent>
              </v:textbox>
            </v:rect>
            <v:rect id="_x0000_s4653" style="position:absolute;left:675;top:3044;width:501;height:480;mso-wrap-style:none" filled="f" stroked="f">
              <v:textbox style="mso-next-textbox:#_x0000_s4653;mso-fit-shape-to-text:t" inset="0,0,0,0">
                <w:txbxContent>
                  <w:p w:rsidR="00CD28B4" w:rsidRDefault="00CD28B4" w:rsidP="008E511E">
                    <w:r>
                      <w:rPr>
                        <w:rFonts w:ascii="Arial" w:hAnsi="Arial" w:cs="Arial"/>
                        <w:color w:val="000000"/>
                        <w:sz w:val="18"/>
                        <w:szCs w:val="18"/>
                        <w:lang w:val="en-US"/>
                      </w:rPr>
                      <w:t>40000</w:t>
                    </w:r>
                  </w:p>
                </w:txbxContent>
              </v:textbox>
            </v:rect>
            <v:rect id="_x0000_s4654" style="position:absolute;left:675;top:2766;width:501;height:480;mso-wrap-style:none" filled="f" stroked="f">
              <v:textbox style="mso-next-textbox:#_x0000_s4654;mso-fit-shape-to-text:t" inset="0,0,0,0">
                <w:txbxContent>
                  <w:p w:rsidR="00CD28B4" w:rsidRDefault="00CD28B4" w:rsidP="008E511E">
                    <w:r>
                      <w:rPr>
                        <w:rFonts w:ascii="Arial" w:hAnsi="Arial" w:cs="Arial"/>
                        <w:color w:val="000000"/>
                        <w:sz w:val="18"/>
                        <w:szCs w:val="18"/>
                        <w:lang w:val="en-US"/>
                      </w:rPr>
                      <w:t>50000</w:t>
                    </w:r>
                  </w:p>
                </w:txbxContent>
              </v:textbox>
            </v:rect>
            <v:rect id="_x0000_s4655" style="position:absolute;left:675;top:2503;width:501;height:480;mso-wrap-style:none" filled="f" stroked="f">
              <v:textbox style="mso-next-textbox:#_x0000_s4655;mso-fit-shape-to-text:t" inset="0,0,0,0">
                <w:txbxContent>
                  <w:p w:rsidR="00CD28B4" w:rsidRDefault="00CD28B4" w:rsidP="008E511E">
                    <w:r>
                      <w:rPr>
                        <w:rFonts w:ascii="Arial" w:hAnsi="Arial" w:cs="Arial"/>
                        <w:color w:val="000000"/>
                        <w:sz w:val="18"/>
                        <w:szCs w:val="18"/>
                        <w:lang w:val="en-US"/>
                      </w:rPr>
                      <w:t>60000</w:t>
                    </w:r>
                  </w:p>
                </w:txbxContent>
              </v:textbox>
            </v:rect>
            <v:rect id="_x0000_s4656" style="position:absolute;left:675;top:2225;width:501;height:480;mso-wrap-style:none" filled="f" stroked="f">
              <v:textbox style="mso-next-textbox:#_x0000_s4656;mso-fit-shape-to-text:t" inset="0,0,0,0">
                <w:txbxContent>
                  <w:p w:rsidR="00CD28B4" w:rsidRDefault="00CD28B4" w:rsidP="008E511E">
                    <w:r>
                      <w:rPr>
                        <w:rFonts w:ascii="Arial" w:hAnsi="Arial" w:cs="Arial"/>
                        <w:color w:val="000000"/>
                        <w:sz w:val="18"/>
                        <w:szCs w:val="18"/>
                        <w:lang w:val="en-US"/>
                      </w:rPr>
                      <w:t>70000</w:t>
                    </w:r>
                  </w:p>
                </w:txbxContent>
              </v:textbox>
            </v:rect>
            <v:rect id="_x0000_s4657" style="position:absolute;left:675;top:1962;width:501;height:480;mso-wrap-style:none" filled="f" stroked="f">
              <v:textbox style="mso-next-textbox:#_x0000_s4657;mso-fit-shape-to-text:t" inset="0,0,0,0">
                <w:txbxContent>
                  <w:p w:rsidR="00CD28B4" w:rsidRDefault="00CD28B4" w:rsidP="008E511E">
                    <w:r>
                      <w:rPr>
                        <w:rFonts w:ascii="Arial" w:hAnsi="Arial" w:cs="Arial"/>
                        <w:color w:val="000000"/>
                        <w:sz w:val="18"/>
                        <w:szCs w:val="18"/>
                        <w:lang w:val="en-US"/>
                      </w:rPr>
                      <w:t>80000</w:t>
                    </w:r>
                  </w:p>
                </w:txbxContent>
              </v:textbox>
            </v:rect>
            <v:rect id="_x0000_s4658" style="position:absolute;left:675;top:1684;width:501;height:480;mso-wrap-style:none" filled="f" stroked="f">
              <v:textbox style="mso-next-textbox:#_x0000_s4658;mso-fit-shape-to-text:t" inset="0,0,0,0">
                <w:txbxContent>
                  <w:p w:rsidR="00CD28B4" w:rsidRDefault="00CD28B4" w:rsidP="008E511E">
                    <w:r>
                      <w:rPr>
                        <w:rFonts w:ascii="Arial" w:hAnsi="Arial" w:cs="Arial"/>
                        <w:color w:val="000000"/>
                        <w:sz w:val="18"/>
                        <w:szCs w:val="18"/>
                        <w:lang w:val="en-US"/>
                      </w:rPr>
                      <w:t>90000</w:t>
                    </w:r>
                  </w:p>
                </w:txbxContent>
              </v:textbox>
            </v:rect>
            <v:rect id="_x0000_s4659" style="position:absolute;left:563;top:1406;width:601;height:480;mso-wrap-style:none" filled="f" stroked="f">
              <v:textbox style="mso-next-textbox:#_x0000_s4659;mso-fit-shape-to-text:t" inset="0,0,0,0">
                <w:txbxContent>
                  <w:p w:rsidR="00CD28B4" w:rsidRDefault="00CD28B4" w:rsidP="008E511E">
                    <w:r>
                      <w:rPr>
                        <w:rFonts w:ascii="Arial" w:hAnsi="Arial" w:cs="Arial"/>
                        <w:color w:val="000000"/>
                        <w:sz w:val="18"/>
                        <w:szCs w:val="18"/>
                        <w:lang w:val="en-US"/>
                      </w:rPr>
                      <w:t>100000</w:t>
                    </w:r>
                  </w:p>
                </w:txbxContent>
              </v:textbox>
            </v:rect>
            <v:line id="_x0000_s4660" style="position:absolute" from="1331,4249" to="7444,4249" strokeweight="0"/>
            <v:line id="_x0000_s4661" style="position:absolute" from="1331,4249" to="1331,4296" strokeweight="0"/>
            <v:line id="_x0000_s4662" style="position:absolute" from="2550,4249" to="2550,4296" strokeweight="0"/>
            <v:line id="_x0000_s4663" style="position:absolute" from="3769,4249" to="3769,4296" strokeweight="0"/>
            <v:line id="_x0000_s4664" style="position:absolute" from="4988,4249" to="4988,4296" strokeweight="0"/>
            <v:line id="_x0000_s4665" style="position:absolute" from="6225,4249" to="6225,4296" strokeweight="0"/>
            <v:line id="_x0000_s4666" style="position:absolute" from="7444,4249" to="7444,4296" strokeweight="0"/>
            <v:rect id="_x0000_s4667" style="position:absolute;left:1613;top:4342;width:91;height:240;mso-wrap-style:none" filled="f" stroked="f">
              <v:textbox style="mso-next-textbox:#_x0000_s4667;mso-fit-shape-to-text:t" inset="0,0,0,0">
                <w:txbxContent>
                  <w:p w:rsidR="00CD28B4" w:rsidRDefault="00CD28B4" w:rsidP="008E511E"/>
                </w:txbxContent>
              </v:textbox>
            </v:rect>
            <v:rect id="_x0000_s4668" style="position:absolute;left:1940;top:4477;width:401;height:480;mso-wrap-style:none" filled="f" stroked="f">
              <v:textbox style="mso-next-textbox:#_x0000_s4668;mso-fit-shape-to-text:t" inset="0,0,0,0">
                <w:txbxContent>
                  <w:p w:rsidR="00CD28B4" w:rsidRDefault="00CD28B4" w:rsidP="008E511E">
                    <w:r>
                      <w:rPr>
                        <w:rFonts w:ascii="Arial" w:hAnsi="Arial" w:cs="Arial"/>
                        <w:color w:val="000000"/>
                        <w:sz w:val="18"/>
                        <w:szCs w:val="18"/>
                        <w:lang w:val="en-US"/>
                      </w:rPr>
                      <w:t>2004</w:t>
                    </w:r>
                  </w:p>
                </w:txbxContent>
              </v:textbox>
            </v:rect>
            <v:rect id="_x0000_s4669" style="position:absolute;left:2850;top:4342;width:91;height:240;mso-wrap-style:none" filled="f" stroked="f">
              <v:textbox style="mso-next-textbox:#_x0000_s4669;mso-fit-shape-to-text:t" inset="0,0,0,0">
                <w:txbxContent>
                  <w:p w:rsidR="00CD28B4" w:rsidRDefault="00CD28B4" w:rsidP="008E511E"/>
                </w:txbxContent>
              </v:textbox>
            </v:rect>
            <v:rect id="_x0000_s4670" style="position:absolute;left:3149;top:4477;width:401;height:480;mso-wrap-style:none" filled="f" stroked="f">
              <v:textbox style="mso-next-textbox:#_x0000_s4670;mso-fit-shape-to-text:t" inset="0,0,0,0">
                <w:txbxContent>
                  <w:p w:rsidR="00CD28B4" w:rsidRDefault="00CD28B4" w:rsidP="008E511E">
                    <w:r>
                      <w:rPr>
                        <w:rFonts w:ascii="Arial" w:hAnsi="Arial" w:cs="Arial"/>
                        <w:color w:val="000000"/>
                        <w:sz w:val="18"/>
                        <w:szCs w:val="18"/>
                        <w:lang w:val="en-US"/>
                      </w:rPr>
                      <w:t>2005</w:t>
                    </w:r>
                  </w:p>
                </w:txbxContent>
              </v:textbox>
            </v:rect>
            <v:rect id="_x0000_s4671" style="position:absolute;left:4069;top:4342;width:91;height:240;mso-wrap-style:none" filled="f" stroked="f">
              <v:textbox style="mso-next-textbox:#_x0000_s4671;mso-fit-shape-to-text:t" inset="0,0,0,0">
                <w:txbxContent>
                  <w:p w:rsidR="00CD28B4" w:rsidRDefault="00CD28B4" w:rsidP="008E511E"/>
                </w:txbxContent>
              </v:textbox>
            </v:rect>
            <v:rect id="_x0000_s4672" style="position:absolute;left:4396;top:4477;width:401;height:480;mso-wrap-style:none" filled="f" stroked="f">
              <v:textbox style="mso-next-textbox:#_x0000_s4672;mso-fit-shape-to-text:t" inset="0,0,0,0">
                <w:txbxContent>
                  <w:p w:rsidR="00CD28B4" w:rsidRDefault="00CD28B4" w:rsidP="008E511E">
                    <w:r>
                      <w:rPr>
                        <w:rFonts w:ascii="Arial" w:hAnsi="Arial" w:cs="Arial"/>
                        <w:color w:val="000000"/>
                        <w:sz w:val="18"/>
                        <w:szCs w:val="18"/>
                        <w:lang w:val="en-US"/>
                      </w:rPr>
                      <w:t>2006</w:t>
                    </w:r>
                  </w:p>
                </w:txbxContent>
              </v:textbox>
            </v:rect>
            <v:rect id="_x0000_s4673" style="position:absolute;left:5063;top:4342;width:91;height:240;mso-wrap-style:none" filled="f" stroked="f">
              <v:textbox style="mso-next-textbox:#_x0000_s4673;mso-fit-shape-to-text:t" inset="0,0,0,0">
                <w:txbxContent>
                  <w:p w:rsidR="00CD28B4" w:rsidRDefault="00CD28B4" w:rsidP="008E511E"/>
                </w:txbxContent>
              </v:textbox>
            </v:rect>
            <v:rect id="_x0000_s4674" style="position:absolute;left:5577;top:4477;width:684;height:480;mso-wrap-style:none" filled="f" stroked="f">
              <v:textbox style="mso-next-textbox:#_x0000_s4674;mso-fit-shape-to-text:t" inset="0,0,0,0">
                <w:txbxContent>
                  <w:p w:rsidR="00CD28B4" w:rsidRDefault="00CD28B4" w:rsidP="008E511E">
                    <w:r>
                      <w:rPr>
                        <w:rFonts w:ascii="Arial" w:hAnsi="Arial" w:cs="Arial"/>
                        <w:color w:val="000000"/>
                        <w:sz w:val="18"/>
                        <w:szCs w:val="18"/>
                        <w:lang w:val="en-US"/>
                      </w:rPr>
                      <w:t>2007</w:t>
                    </w:r>
                    <w:r w:rsidR="00D77F20" w:rsidRPr="00D77F20">
                      <w:rPr>
                        <w:rFonts w:ascii="Arial" w:hAnsi="Arial" w:cs="Arial"/>
                        <w:i/>
                        <w:color w:val="000000"/>
                        <w:sz w:val="18"/>
                        <w:szCs w:val="18"/>
                        <w:lang w:val="en-US"/>
                      </w:rPr>
                      <w:t xml:space="preserve"> </w:t>
                    </w:r>
                    <w:r w:rsidR="00873226" w:rsidRPr="00D77F20">
                      <w:rPr>
                        <w:i/>
                        <w:color w:val="000000"/>
                        <w:szCs w:val="18"/>
                        <w:lang w:val="en-US"/>
                      </w:rPr>
                      <w:t>(a)</w:t>
                    </w:r>
                    <w:r w:rsidRPr="00D77F20">
                      <w:rPr>
                        <w:color w:val="000000"/>
                        <w:sz w:val="18"/>
                        <w:szCs w:val="18"/>
                        <w:lang w:val="en-US"/>
                      </w:rPr>
                      <w:t xml:space="preserve"> </w:t>
                    </w:r>
                  </w:p>
                </w:txbxContent>
              </v:textbox>
            </v:rect>
            <v:rect id="_x0000_s4675" style="position:absolute;left:6777;top:4477;width:739;height:240" filled="f" stroked="f">
              <v:textbox style="mso-next-textbox:#_x0000_s4675" inset="0,0,0,0">
                <w:txbxContent>
                  <w:p w:rsidR="00CD28B4" w:rsidRDefault="00CD28B4" w:rsidP="008E511E">
                    <w:r>
                      <w:t>2008</w:t>
                    </w:r>
                    <w:r w:rsidR="00D77F20" w:rsidRPr="00D77F20">
                      <w:t xml:space="preserve"> </w:t>
                    </w:r>
                    <w:r w:rsidR="00873226" w:rsidRPr="00D77F20">
                      <w:rPr>
                        <w:rStyle w:val="FootnoteReference"/>
                        <w:i/>
                        <w:sz w:val="20"/>
                        <w:vertAlign w:val="baseline"/>
                      </w:rPr>
                      <w:t>(b)</w:t>
                    </w:r>
                  </w:p>
                </w:txbxContent>
              </v:textbox>
            </v:rect>
            <v:rect id="_x0000_s4676" style="position:absolute;left:1311;top:216;width:6112;height:480;mso-wrap-style:none" filled="f" stroked="f">
              <v:textbox style="mso-next-textbox:#_x0000_s4676;mso-fit-shape-to-text:t" inset="0,0,0,0">
                <w:txbxContent>
                  <w:p w:rsidR="00CD28B4" w:rsidRPr="00E37ADD" w:rsidRDefault="00CD28B4" w:rsidP="008E511E">
                    <w:pPr>
                      <w:jc w:val="center"/>
                      <w:rPr>
                        <w:rFonts w:ascii="Arial" w:hAnsi="Arial" w:cs="Arial"/>
                        <w:lang w:val="en-GB"/>
                      </w:rPr>
                    </w:pPr>
                    <w:r w:rsidRPr="00E37ADD">
                      <w:rPr>
                        <w:rFonts w:ascii="Arial" w:hAnsi="Arial" w:cs="Arial"/>
                        <w:b/>
                        <w:bCs/>
                        <w:color w:val="000080"/>
                        <w:lang w:val="en-GB"/>
                      </w:rPr>
                      <w:t xml:space="preserve">Total funding in support of disadvantaged and disabled </w:t>
                    </w:r>
                    <w:r>
                      <w:rPr>
                        <w:rFonts w:ascii="Arial" w:hAnsi="Arial" w:cs="Arial"/>
                        <w:b/>
                        <w:bCs/>
                        <w:color w:val="000080"/>
                        <w:lang w:val="en-US"/>
                      </w:rPr>
                      <w:t>persons</w:t>
                    </w:r>
                  </w:p>
                </w:txbxContent>
              </v:textbox>
            </v:rect>
            <v:rect id="_x0000_s4677" style="position:absolute;left:1705;top:502;width:5391;height:480;mso-wrap-style:none" filled="f" stroked="f">
              <v:textbox style="mso-next-textbox:#_x0000_s4677;mso-fit-shape-to-text:t" inset="0,0,0,0">
                <w:txbxContent>
                  <w:p w:rsidR="00CD28B4" w:rsidRPr="00E37ADD" w:rsidRDefault="00CD28B4" w:rsidP="008E511E">
                    <w:pPr>
                      <w:rPr>
                        <w:lang w:val="en-GB"/>
                      </w:rPr>
                    </w:pPr>
                    <w:r>
                      <w:rPr>
                        <w:rFonts w:ascii="Arial" w:hAnsi="Arial" w:cs="Arial"/>
                        <w:b/>
                        <w:bCs/>
                        <w:color w:val="000080"/>
                        <w:lang w:val="en-US"/>
                      </w:rPr>
                      <w:t>and those on low incomes 2004</w:t>
                    </w:r>
                    <w:r>
                      <w:rPr>
                        <w:b/>
                        <w:lang w:val="en-GB"/>
                      </w:rPr>
                      <w:t>–</w:t>
                    </w:r>
                    <w:r>
                      <w:rPr>
                        <w:rFonts w:ascii="Arial" w:hAnsi="Arial" w:cs="Arial"/>
                        <w:b/>
                        <w:bCs/>
                        <w:color w:val="000080"/>
                        <w:lang w:val="en-US"/>
                      </w:rPr>
                      <w:t>2008 (millions of dinars)</w:t>
                    </w:r>
                  </w:p>
                </w:txbxContent>
              </v:textbox>
            </v:rect>
            <v:roundrect id="_x0000_s4679" style="position:absolute;left:94;top:77;width:8344;height:4806" arcsize="2846f" filled="f" strokecolor="navy" strokeweight=".95pt"/>
            <w10:anchorlock/>
          </v:group>
        </w:pict>
      </w:r>
    </w:p>
    <w:p w:rsidR="00754CC9" w:rsidRDefault="00754CC9" w:rsidP="00463916">
      <w:pPr>
        <w:pStyle w:val="Source"/>
        <w:spacing w:before="0" w:after="0"/>
        <w:ind w:firstLine="142"/>
        <w:rPr>
          <w:i/>
          <w:lang w:val="fr-CH"/>
        </w:rPr>
      </w:pPr>
    </w:p>
    <w:p w:rsidR="00754CC9" w:rsidRPr="00493FBC" w:rsidRDefault="00754CC9" w:rsidP="00463916">
      <w:pPr>
        <w:pStyle w:val="Source"/>
        <w:spacing w:before="0" w:after="0"/>
        <w:ind w:firstLine="142"/>
        <w:rPr>
          <w:i/>
          <w:sz w:val="2"/>
          <w:szCs w:val="2"/>
          <w:lang w:val="fr-CH"/>
        </w:rPr>
      </w:pPr>
    </w:p>
    <w:p w:rsidR="00463916" w:rsidRPr="00436E06" w:rsidRDefault="00463916" w:rsidP="00493FBC">
      <w:pPr>
        <w:pStyle w:val="Source"/>
        <w:spacing w:before="0" w:after="0" w:line="240" w:lineRule="auto"/>
        <w:ind w:firstLine="142"/>
        <w:rPr>
          <w:lang w:val="fr-CH"/>
        </w:rPr>
      </w:pPr>
      <w:r>
        <w:rPr>
          <w:noProof/>
        </w:rPr>
        <w:pict>
          <v:shape id="_x0000_s4680" type="#_x0000_t75" style="position:absolute;left:0;text-align:left;margin-left:52.75pt;margin-top:-7.65pt;width:384.3pt;height:237.2pt;z-index:3">
            <v:imagedata r:id="rId16" o:title=""/>
            <w10:wrap type="topAndBottom"/>
          </v:shape>
          <o:OLEObject Type="Embed" ProgID="Word.Picture.8" ShapeID="_x0000_s4680" DrawAspect="Content" ObjectID="_1383054780" r:id="rId17"/>
        </w:pict>
      </w:r>
      <w:r w:rsidRPr="0027191B">
        <w:rPr>
          <w:i/>
          <w:lang w:val="fr-CH"/>
        </w:rPr>
        <w:t>(a)</w:t>
      </w:r>
      <w:r w:rsidRPr="00436E06">
        <w:rPr>
          <w:lang w:val="fr-CH"/>
        </w:rPr>
        <w:t xml:space="preserve"> </w:t>
      </w:r>
      <w:r>
        <w:rPr>
          <w:lang w:val="fr-CH"/>
        </w:rPr>
        <w:t xml:space="preserve"> </w:t>
      </w:r>
      <w:r w:rsidRPr="00436E06">
        <w:rPr>
          <w:lang w:val="fr-CH"/>
        </w:rPr>
        <w:t>Credits under the Supplementary Finance Act 2007 (</w:t>
      </w:r>
      <w:r w:rsidRPr="00463916">
        <w:rPr>
          <w:i/>
          <w:lang w:val="fr-CH"/>
        </w:rPr>
        <w:t>Loi de finances complémentaire</w:t>
      </w:r>
      <w:r w:rsidRPr="00436E06">
        <w:rPr>
          <w:lang w:val="fr-CH"/>
        </w:rPr>
        <w:t>).</w:t>
      </w:r>
    </w:p>
    <w:p w:rsidR="00463916" w:rsidRDefault="00463916" w:rsidP="00463916">
      <w:pPr>
        <w:pStyle w:val="Source"/>
        <w:spacing w:before="0" w:after="360"/>
        <w:rPr>
          <w:lang w:val="fr-CH"/>
        </w:rPr>
      </w:pPr>
      <w:r w:rsidRPr="0027191B">
        <w:rPr>
          <w:i/>
          <w:lang w:val="fr-CH"/>
        </w:rPr>
        <w:t>(b)</w:t>
      </w:r>
      <w:r w:rsidRPr="00436E06">
        <w:rPr>
          <w:lang w:val="fr-CH"/>
        </w:rPr>
        <w:t xml:space="preserve"> </w:t>
      </w:r>
      <w:r>
        <w:rPr>
          <w:lang w:val="fr-CH"/>
        </w:rPr>
        <w:t xml:space="preserve"> </w:t>
      </w:r>
      <w:r w:rsidRPr="00436E06">
        <w:rPr>
          <w:lang w:val="fr-CH"/>
        </w:rPr>
        <w:t>Finance Act (</w:t>
      </w:r>
      <w:r w:rsidRPr="00463916">
        <w:rPr>
          <w:i/>
          <w:lang w:val="fr-CH"/>
        </w:rPr>
        <w:t>Loi de finances</w:t>
      </w:r>
      <w:r w:rsidRPr="00436E06">
        <w:rPr>
          <w:lang w:val="fr-CH"/>
        </w:rPr>
        <w:t>) 2008</w:t>
      </w:r>
      <w:r>
        <w:rPr>
          <w:lang w:val="fr-CH"/>
        </w:rPr>
        <w:t>.</w:t>
      </w:r>
      <w:r w:rsidRPr="00436E06">
        <w:rPr>
          <w:lang w:val="fr-CH"/>
        </w:rPr>
        <w:t xml:space="preserve"> </w:t>
      </w:r>
    </w:p>
    <w:p w:rsidR="008E511E" w:rsidRPr="005B16B0" w:rsidRDefault="00F02902" w:rsidP="00463916">
      <w:pPr>
        <w:pStyle w:val="H1G"/>
        <w:rPr>
          <w:lang w:val="en-GB"/>
        </w:rPr>
      </w:pPr>
      <w:r w:rsidRPr="00873226">
        <w:tab/>
      </w:r>
      <w:r w:rsidRPr="00873226">
        <w:tab/>
      </w:r>
      <w:r w:rsidR="008E511E" w:rsidRPr="005B16B0">
        <w:rPr>
          <w:lang w:val="en-GB"/>
        </w:rPr>
        <w:t>Annex 17</w:t>
      </w:r>
    </w:p>
    <w:p w:rsidR="008E511E" w:rsidRPr="005B16B0" w:rsidRDefault="008E511E" w:rsidP="008E511E">
      <w:pPr>
        <w:pStyle w:val="H23G"/>
        <w:rPr>
          <w:lang w:val="en-GB"/>
        </w:rPr>
      </w:pPr>
      <w:r w:rsidRPr="005B16B0">
        <w:rPr>
          <w:lang w:val="en-GB"/>
        </w:rPr>
        <w:tab/>
      </w:r>
      <w:r w:rsidRPr="005B16B0">
        <w:rPr>
          <w:lang w:val="en-GB"/>
        </w:rPr>
        <w:tab/>
        <w:t xml:space="preserve">Street children assisted by </w:t>
      </w:r>
      <w:r w:rsidRPr="005B16B0">
        <w:rPr>
          <w:i/>
          <w:lang w:val="en-GB"/>
        </w:rPr>
        <w:t xml:space="preserve">SAMU </w:t>
      </w:r>
      <w:r w:rsidR="0070743B" w:rsidRPr="005B16B0">
        <w:rPr>
          <w:i/>
          <w:lang w:val="en-GB"/>
        </w:rPr>
        <w:t>S</w:t>
      </w:r>
      <w:r w:rsidRPr="005B16B0">
        <w:rPr>
          <w:i/>
          <w:lang w:val="en-GB"/>
        </w:rPr>
        <w:t>ocial</w:t>
      </w:r>
      <w:r w:rsidRPr="00F037F5">
        <w:rPr>
          <w:lang w:val="en-GB"/>
        </w:rPr>
        <w:t>, 2005</w:t>
      </w:r>
      <w:r w:rsidR="00FD36C0" w:rsidRPr="00F037F5">
        <w:rPr>
          <w:b w:val="0"/>
          <w:lang w:val="en-GB"/>
        </w:rPr>
        <w:t>–</w:t>
      </w:r>
      <w:r w:rsidR="006864FE" w:rsidRPr="00F037F5">
        <w:rPr>
          <w:lang w:val="en-GB"/>
        </w:rPr>
        <w:t>20</w:t>
      </w:r>
      <w:r w:rsidRPr="00F037F5">
        <w:rPr>
          <w:lang w:val="en-GB"/>
        </w:rPr>
        <w:t>08</w:t>
      </w:r>
    </w:p>
    <w:tbl>
      <w:tblPr>
        <w:tblW w:w="7365" w:type="dxa"/>
        <w:tblInd w:w="1134" w:type="dxa"/>
        <w:tblBorders>
          <w:top w:val="single" w:sz="4" w:space="0" w:color="auto"/>
          <w:bottom w:val="single" w:sz="12" w:space="0" w:color="auto"/>
        </w:tblBorders>
        <w:tblLayout w:type="fixed"/>
        <w:tblCellMar>
          <w:left w:w="0" w:type="dxa"/>
          <w:right w:w="0" w:type="dxa"/>
        </w:tblCellMar>
        <w:tblLook w:val="01E0"/>
      </w:tblPr>
      <w:tblGrid>
        <w:gridCol w:w="3683"/>
        <w:gridCol w:w="3682"/>
      </w:tblGrid>
      <w:tr w:rsidR="008E511E" w:rsidRPr="0056572C" w:rsidTr="008E511E">
        <w:trPr>
          <w:tblHeader/>
        </w:trPr>
        <w:tc>
          <w:tcPr>
            <w:tcW w:w="3685" w:type="dxa"/>
            <w:tcBorders>
              <w:top w:val="single" w:sz="4" w:space="0" w:color="auto"/>
              <w:left w:val="nil"/>
              <w:bottom w:val="single" w:sz="12" w:space="0" w:color="auto"/>
              <w:right w:val="nil"/>
            </w:tcBorders>
            <w:vAlign w:val="bottom"/>
          </w:tcPr>
          <w:p w:rsidR="008E511E" w:rsidRPr="005B16B0" w:rsidRDefault="008E511E" w:rsidP="005C6463">
            <w:pPr>
              <w:suppressAutoHyphens w:val="0"/>
              <w:spacing w:before="80" w:after="80" w:line="200" w:lineRule="exact"/>
              <w:ind w:right="113"/>
              <w:rPr>
                <w:i/>
                <w:sz w:val="16"/>
                <w:szCs w:val="26"/>
                <w:lang w:val="en-GB"/>
              </w:rPr>
            </w:pPr>
            <w:r w:rsidRPr="005B16B0">
              <w:rPr>
                <w:i/>
                <w:sz w:val="16"/>
                <w:szCs w:val="26"/>
                <w:lang w:val="en-GB"/>
              </w:rPr>
              <w:t>Year</w:t>
            </w:r>
          </w:p>
        </w:tc>
        <w:tc>
          <w:tcPr>
            <w:tcW w:w="3685" w:type="dxa"/>
            <w:tcBorders>
              <w:top w:val="single" w:sz="4" w:space="0" w:color="auto"/>
              <w:left w:val="nil"/>
              <w:bottom w:val="single" w:sz="12" w:space="0" w:color="auto"/>
              <w:right w:val="nil"/>
            </w:tcBorders>
            <w:vAlign w:val="bottom"/>
          </w:tcPr>
          <w:p w:rsidR="008E511E" w:rsidRPr="005B16B0" w:rsidRDefault="008E511E" w:rsidP="005C6463">
            <w:pPr>
              <w:suppressAutoHyphens w:val="0"/>
              <w:spacing w:before="80" w:after="80" w:line="200" w:lineRule="exact"/>
              <w:jc w:val="right"/>
              <w:rPr>
                <w:i/>
                <w:sz w:val="16"/>
                <w:szCs w:val="26"/>
                <w:lang w:val="en-GB"/>
              </w:rPr>
            </w:pPr>
            <w:r w:rsidRPr="005B16B0">
              <w:rPr>
                <w:i/>
                <w:sz w:val="16"/>
                <w:szCs w:val="26"/>
                <w:lang w:val="en-GB"/>
              </w:rPr>
              <w:t>Number of children assisted</w:t>
            </w:r>
          </w:p>
        </w:tc>
      </w:tr>
      <w:tr w:rsidR="008E511E" w:rsidRPr="0056572C" w:rsidTr="008E511E">
        <w:tc>
          <w:tcPr>
            <w:tcW w:w="3685" w:type="dxa"/>
            <w:tcBorders>
              <w:top w:val="single" w:sz="12" w:space="0" w:color="auto"/>
              <w:left w:val="nil"/>
              <w:bottom w:val="nil"/>
              <w:right w:val="nil"/>
            </w:tcBorders>
          </w:tcPr>
          <w:p w:rsidR="008E511E" w:rsidRPr="005B16B0" w:rsidRDefault="008E511E" w:rsidP="005C6463">
            <w:pPr>
              <w:suppressAutoHyphens w:val="0"/>
              <w:spacing w:before="40" w:after="40" w:line="220" w:lineRule="exact"/>
              <w:ind w:right="113"/>
              <w:rPr>
                <w:sz w:val="18"/>
                <w:szCs w:val="26"/>
                <w:lang w:val="en-GB"/>
              </w:rPr>
            </w:pPr>
            <w:r w:rsidRPr="005B16B0">
              <w:rPr>
                <w:sz w:val="18"/>
                <w:szCs w:val="26"/>
                <w:lang w:val="en-GB"/>
              </w:rPr>
              <w:t>2005</w:t>
            </w:r>
          </w:p>
        </w:tc>
        <w:tc>
          <w:tcPr>
            <w:tcW w:w="3685" w:type="dxa"/>
            <w:tcBorders>
              <w:top w:val="single" w:sz="12" w:space="0" w:color="auto"/>
              <w:left w:val="nil"/>
              <w:bottom w:val="nil"/>
              <w:right w:val="nil"/>
            </w:tcBorders>
            <w:vAlign w:val="bottom"/>
          </w:tcPr>
          <w:p w:rsidR="008E511E" w:rsidRPr="005B16B0" w:rsidRDefault="008E511E" w:rsidP="005C6463">
            <w:pPr>
              <w:suppressAutoHyphens w:val="0"/>
              <w:spacing w:before="40" w:after="40" w:line="220" w:lineRule="exact"/>
              <w:jc w:val="right"/>
              <w:rPr>
                <w:sz w:val="18"/>
                <w:szCs w:val="26"/>
                <w:lang w:val="en-GB"/>
              </w:rPr>
            </w:pPr>
            <w:r w:rsidRPr="005B16B0">
              <w:rPr>
                <w:sz w:val="18"/>
                <w:szCs w:val="26"/>
                <w:lang w:val="en-GB"/>
              </w:rPr>
              <w:t>654</w:t>
            </w:r>
          </w:p>
        </w:tc>
      </w:tr>
      <w:tr w:rsidR="008E511E" w:rsidRPr="0056572C" w:rsidTr="008E511E">
        <w:tc>
          <w:tcPr>
            <w:tcW w:w="3685" w:type="dxa"/>
            <w:tcBorders>
              <w:top w:val="nil"/>
              <w:left w:val="nil"/>
              <w:bottom w:val="nil"/>
              <w:right w:val="nil"/>
            </w:tcBorders>
          </w:tcPr>
          <w:p w:rsidR="008E511E" w:rsidRPr="005B16B0" w:rsidRDefault="008E511E" w:rsidP="005C6463">
            <w:pPr>
              <w:suppressAutoHyphens w:val="0"/>
              <w:spacing w:before="40" w:after="40" w:line="220" w:lineRule="exact"/>
              <w:ind w:right="113"/>
              <w:rPr>
                <w:sz w:val="18"/>
                <w:szCs w:val="26"/>
                <w:lang w:val="en-GB"/>
              </w:rPr>
            </w:pPr>
            <w:r w:rsidRPr="005B16B0">
              <w:rPr>
                <w:sz w:val="18"/>
                <w:szCs w:val="26"/>
                <w:lang w:val="en-GB"/>
              </w:rPr>
              <w:t>2006</w:t>
            </w:r>
          </w:p>
        </w:tc>
        <w:tc>
          <w:tcPr>
            <w:tcW w:w="3685" w:type="dxa"/>
            <w:tcBorders>
              <w:top w:val="nil"/>
              <w:left w:val="nil"/>
              <w:bottom w:val="nil"/>
              <w:right w:val="nil"/>
            </w:tcBorders>
            <w:vAlign w:val="bottom"/>
          </w:tcPr>
          <w:p w:rsidR="008E511E" w:rsidRPr="005B16B0" w:rsidRDefault="008E511E" w:rsidP="005C6463">
            <w:pPr>
              <w:suppressAutoHyphens w:val="0"/>
              <w:spacing w:before="40" w:after="40" w:line="220" w:lineRule="exact"/>
              <w:jc w:val="right"/>
              <w:rPr>
                <w:sz w:val="18"/>
                <w:szCs w:val="26"/>
                <w:lang w:val="en-GB"/>
              </w:rPr>
            </w:pPr>
            <w:r w:rsidRPr="005B16B0">
              <w:rPr>
                <w:sz w:val="18"/>
                <w:szCs w:val="26"/>
                <w:lang w:val="en-GB"/>
              </w:rPr>
              <w:t>450</w:t>
            </w:r>
          </w:p>
        </w:tc>
      </w:tr>
      <w:tr w:rsidR="008E511E" w:rsidRPr="0056572C" w:rsidTr="008E511E">
        <w:tc>
          <w:tcPr>
            <w:tcW w:w="3685" w:type="dxa"/>
            <w:tcBorders>
              <w:top w:val="nil"/>
              <w:left w:val="nil"/>
              <w:bottom w:val="nil"/>
              <w:right w:val="nil"/>
            </w:tcBorders>
          </w:tcPr>
          <w:p w:rsidR="008E511E" w:rsidRPr="005B16B0" w:rsidRDefault="008E511E" w:rsidP="005C6463">
            <w:pPr>
              <w:suppressAutoHyphens w:val="0"/>
              <w:spacing w:before="40" w:after="40" w:line="220" w:lineRule="exact"/>
              <w:ind w:right="113"/>
              <w:rPr>
                <w:sz w:val="18"/>
                <w:szCs w:val="26"/>
                <w:lang w:val="en-GB"/>
              </w:rPr>
            </w:pPr>
            <w:r w:rsidRPr="005B16B0">
              <w:rPr>
                <w:sz w:val="18"/>
                <w:szCs w:val="26"/>
                <w:lang w:val="en-GB"/>
              </w:rPr>
              <w:t>2007</w:t>
            </w:r>
          </w:p>
        </w:tc>
        <w:tc>
          <w:tcPr>
            <w:tcW w:w="3685" w:type="dxa"/>
            <w:tcBorders>
              <w:top w:val="nil"/>
              <w:left w:val="nil"/>
              <w:bottom w:val="nil"/>
              <w:right w:val="nil"/>
            </w:tcBorders>
            <w:vAlign w:val="bottom"/>
          </w:tcPr>
          <w:p w:rsidR="008E511E" w:rsidRPr="005B16B0" w:rsidRDefault="008E511E" w:rsidP="005C6463">
            <w:pPr>
              <w:suppressAutoHyphens w:val="0"/>
              <w:spacing w:before="40" w:after="40" w:line="220" w:lineRule="exact"/>
              <w:jc w:val="right"/>
              <w:rPr>
                <w:sz w:val="18"/>
                <w:szCs w:val="26"/>
                <w:lang w:val="en-GB"/>
              </w:rPr>
            </w:pPr>
            <w:r w:rsidRPr="005B16B0">
              <w:rPr>
                <w:sz w:val="18"/>
                <w:szCs w:val="26"/>
                <w:lang w:val="en-GB"/>
              </w:rPr>
              <w:t>269</w:t>
            </w:r>
          </w:p>
        </w:tc>
      </w:tr>
      <w:tr w:rsidR="008E511E" w:rsidRPr="0056572C" w:rsidTr="008E511E">
        <w:tc>
          <w:tcPr>
            <w:tcW w:w="3685" w:type="dxa"/>
            <w:tcBorders>
              <w:top w:val="nil"/>
              <w:left w:val="nil"/>
              <w:bottom w:val="single" w:sz="4" w:space="0" w:color="auto"/>
              <w:right w:val="nil"/>
            </w:tcBorders>
          </w:tcPr>
          <w:p w:rsidR="008E511E" w:rsidRPr="005B16B0" w:rsidRDefault="008E511E" w:rsidP="005C6463">
            <w:pPr>
              <w:suppressAutoHyphens w:val="0"/>
              <w:spacing w:before="40" w:after="40" w:line="220" w:lineRule="exact"/>
              <w:ind w:right="113"/>
              <w:rPr>
                <w:sz w:val="18"/>
                <w:szCs w:val="26"/>
                <w:lang w:val="en-GB"/>
              </w:rPr>
            </w:pPr>
            <w:r w:rsidRPr="005B16B0">
              <w:rPr>
                <w:sz w:val="18"/>
                <w:szCs w:val="26"/>
                <w:lang w:val="en-GB"/>
              </w:rPr>
              <w:t>1</w:t>
            </w:r>
            <w:r w:rsidRPr="007847D3">
              <w:rPr>
                <w:sz w:val="18"/>
                <w:szCs w:val="26"/>
                <w:vertAlign w:val="superscript"/>
                <w:lang w:val="en-GB"/>
              </w:rPr>
              <w:t>st</w:t>
            </w:r>
            <w:r w:rsidRPr="005B16B0">
              <w:rPr>
                <w:sz w:val="18"/>
                <w:szCs w:val="26"/>
                <w:lang w:val="en-GB"/>
              </w:rPr>
              <w:t xml:space="preserve"> half 2008</w:t>
            </w:r>
          </w:p>
        </w:tc>
        <w:tc>
          <w:tcPr>
            <w:tcW w:w="3685" w:type="dxa"/>
            <w:tcBorders>
              <w:top w:val="nil"/>
              <w:left w:val="nil"/>
              <w:bottom w:val="single" w:sz="4" w:space="0" w:color="auto"/>
              <w:right w:val="nil"/>
            </w:tcBorders>
            <w:vAlign w:val="bottom"/>
          </w:tcPr>
          <w:p w:rsidR="008E511E" w:rsidRPr="005B16B0" w:rsidRDefault="008E511E" w:rsidP="005C6463">
            <w:pPr>
              <w:suppressAutoHyphens w:val="0"/>
              <w:spacing w:before="40" w:after="40" w:line="220" w:lineRule="exact"/>
              <w:jc w:val="right"/>
              <w:rPr>
                <w:sz w:val="18"/>
                <w:szCs w:val="26"/>
                <w:lang w:val="en-GB"/>
              </w:rPr>
            </w:pPr>
            <w:r w:rsidRPr="005B16B0">
              <w:rPr>
                <w:sz w:val="18"/>
                <w:szCs w:val="26"/>
                <w:lang w:val="en-GB"/>
              </w:rPr>
              <w:t>159</w:t>
            </w:r>
          </w:p>
        </w:tc>
      </w:tr>
      <w:tr w:rsidR="008E511E" w:rsidRPr="0056572C" w:rsidTr="008E511E">
        <w:tc>
          <w:tcPr>
            <w:tcW w:w="3685" w:type="dxa"/>
            <w:tcBorders>
              <w:top w:val="single" w:sz="4" w:space="0" w:color="auto"/>
              <w:left w:val="nil"/>
              <w:bottom w:val="single" w:sz="12" w:space="0" w:color="auto"/>
              <w:right w:val="nil"/>
            </w:tcBorders>
          </w:tcPr>
          <w:p w:rsidR="008E511E" w:rsidRPr="005B16B0" w:rsidRDefault="008E511E" w:rsidP="005C6463">
            <w:pPr>
              <w:suppressAutoHyphens w:val="0"/>
              <w:spacing w:before="80" w:after="80" w:line="220" w:lineRule="exact"/>
              <w:ind w:left="284" w:right="113"/>
              <w:rPr>
                <w:b/>
                <w:bCs/>
                <w:sz w:val="18"/>
                <w:szCs w:val="26"/>
                <w:lang w:val="en-GB"/>
              </w:rPr>
            </w:pPr>
            <w:r w:rsidRPr="005B16B0">
              <w:rPr>
                <w:b/>
                <w:bCs/>
                <w:sz w:val="18"/>
                <w:szCs w:val="26"/>
                <w:lang w:val="en-GB"/>
              </w:rPr>
              <w:t>Total</w:t>
            </w:r>
          </w:p>
        </w:tc>
        <w:tc>
          <w:tcPr>
            <w:tcW w:w="3685" w:type="dxa"/>
            <w:tcBorders>
              <w:top w:val="single" w:sz="4" w:space="0" w:color="auto"/>
              <w:left w:val="nil"/>
              <w:bottom w:val="single" w:sz="12" w:space="0" w:color="auto"/>
              <w:right w:val="nil"/>
            </w:tcBorders>
            <w:vAlign w:val="bottom"/>
          </w:tcPr>
          <w:p w:rsidR="008E511E" w:rsidRPr="005B16B0" w:rsidRDefault="008E511E" w:rsidP="005C6463">
            <w:pPr>
              <w:suppressAutoHyphens w:val="0"/>
              <w:spacing w:before="80" w:after="80" w:line="220" w:lineRule="exact"/>
              <w:jc w:val="right"/>
              <w:rPr>
                <w:b/>
                <w:bCs/>
                <w:sz w:val="18"/>
                <w:szCs w:val="26"/>
                <w:lang w:val="en-GB"/>
              </w:rPr>
            </w:pPr>
            <w:r w:rsidRPr="005B16B0">
              <w:rPr>
                <w:b/>
                <w:bCs/>
                <w:sz w:val="18"/>
                <w:szCs w:val="26"/>
                <w:lang w:val="en-GB"/>
              </w:rPr>
              <w:t>1 532</w:t>
            </w:r>
          </w:p>
        </w:tc>
      </w:tr>
    </w:tbl>
    <w:p w:rsidR="008E511E" w:rsidRPr="005B16B0" w:rsidRDefault="008E511E" w:rsidP="008E511E">
      <w:pPr>
        <w:pStyle w:val="H1G"/>
        <w:rPr>
          <w:lang w:val="en-GB"/>
        </w:rPr>
      </w:pPr>
      <w:r w:rsidRPr="005B16B0">
        <w:rPr>
          <w:lang w:val="en-GB"/>
        </w:rPr>
        <w:tab/>
      </w:r>
      <w:r w:rsidRPr="005B16B0">
        <w:rPr>
          <w:lang w:val="en-GB"/>
        </w:rPr>
        <w:tab/>
        <w:t>Annex 18</w:t>
      </w:r>
    </w:p>
    <w:p w:rsidR="008E511E" w:rsidRPr="005B16B0" w:rsidRDefault="008E511E" w:rsidP="008E511E">
      <w:pPr>
        <w:pStyle w:val="H23G"/>
        <w:rPr>
          <w:lang w:val="en-GB"/>
        </w:rPr>
      </w:pPr>
      <w:r w:rsidRPr="005B16B0">
        <w:rPr>
          <w:lang w:val="en-GB"/>
        </w:rPr>
        <w:tab/>
      </w:r>
      <w:r w:rsidRPr="005B16B0">
        <w:rPr>
          <w:lang w:val="en-GB"/>
        </w:rPr>
        <w:tab/>
        <w:t>Institutional care of children deprived of their families</w:t>
      </w:r>
    </w:p>
    <w:tbl>
      <w:tblPr>
        <w:tblW w:w="7365" w:type="dxa"/>
        <w:tblInd w:w="1134" w:type="dxa"/>
        <w:tblBorders>
          <w:top w:val="single" w:sz="4" w:space="0" w:color="auto"/>
          <w:bottom w:val="single" w:sz="12" w:space="0" w:color="auto"/>
        </w:tblBorders>
        <w:tblLayout w:type="fixed"/>
        <w:tblCellMar>
          <w:left w:w="0" w:type="dxa"/>
          <w:right w:w="0" w:type="dxa"/>
        </w:tblCellMar>
        <w:tblLook w:val="04A0"/>
      </w:tblPr>
      <w:tblGrid>
        <w:gridCol w:w="5245"/>
        <w:gridCol w:w="2120"/>
      </w:tblGrid>
      <w:tr w:rsidR="008E511E" w:rsidRPr="0056572C" w:rsidTr="005C6463">
        <w:trPr>
          <w:trHeight w:val="315"/>
        </w:trPr>
        <w:tc>
          <w:tcPr>
            <w:tcW w:w="5245" w:type="dxa"/>
            <w:tcBorders>
              <w:top w:val="single" w:sz="4" w:space="0" w:color="auto"/>
              <w:left w:val="nil"/>
              <w:bottom w:val="nil"/>
              <w:right w:val="nil"/>
            </w:tcBorders>
            <w:noWrap/>
          </w:tcPr>
          <w:p w:rsidR="008E511E" w:rsidRPr="005B16B0" w:rsidRDefault="008E511E" w:rsidP="005C6463">
            <w:pPr>
              <w:suppressAutoHyphens w:val="0"/>
              <w:spacing w:before="40" w:after="40" w:line="220" w:lineRule="exact"/>
              <w:ind w:right="113"/>
              <w:rPr>
                <w:bCs/>
                <w:sz w:val="18"/>
                <w:lang w:val="en-GB"/>
              </w:rPr>
            </w:pPr>
            <w:r w:rsidRPr="005B16B0">
              <w:rPr>
                <w:bCs/>
                <w:sz w:val="18"/>
                <w:lang w:val="en-GB"/>
              </w:rPr>
              <w:t>Number of</w:t>
            </w:r>
            <w:r w:rsidR="009E3B96">
              <w:rPr>
                <w:bCs/>
                <w:sz w:val="18"/>
                <w:lang w:val="en-GB"/>
              </w:rPr>
              <w:t xml:space="preserve"> </w:t>
            </w:r>
            <w:r w:rsidRPr="005B16B0">
              <w:rPr>
                <w:bCs/>
                <w:i/>
                <w:sz w:val="18"/>
                <w:lang w:val="en-GB"/>
              </w:rPr>
              <w:t>wilayas</w:t>
            </w:r>
            <w:r w:rsidR="00B725BD" w:rsidRPr="005B16B0">
              <w:rPr>
                <w:bCs/>
                <w:sz w:val="18"/>
                <w:lang w:val="en-GB"/>
              </w:rPr>
              <w:t xml:space="preserve"> with homes for children in care (FEA)</w:t>
            </w:r>
          </w:p>
        </w:tc>
        <w:tc>
          <w:tcPr>
            <w:tcW w:w="2120" w:type="dxa"/>
            <w:tcBorders>
              <w:top w:val="single" w:sz="4" w:space="0" w:color="auto"/>
              <w:left w:val="nil"/>
              <w:bottom w:val="nil"/>
              <w:right w:val="nil"/>
            </w:tcBorders>
            <w:noWrap/>
            <w:vAlign w:val="bottom"/>
          </w:tcPr>
          <w:p w:rsidR="008E511E" w:rsidRPr="005B16B0" w:rsidRDefault="008E511E" w:rsidP="005C6463">
            <w:pPr>
              <w:suppressAutoHyphens w:val="0"/>
              <w:spacing w:before="40" w:after="40" w:line="220" w:lineRule="exact"/>
              <w:jc w:val="right"/>
              <w:rPr>
                <w:bCs/>
                <w:sz w:val="18"/>
                <w:lang w:val="en-GB"/>
              </w:rPr>
            </w:pPr>
            <w:r w:rsidRPr="005B16B0">
              <w:rPr>
                <w:bCs/>
                <w:sz w:val="18"/>
                <w:lang w:val="en-GB"/>
              </w:rPr>
              <w:t>28</w:t>
            </w:r>
          </w:p>
        </w:tc>
      </w:tr>
      <w:tr w:rsidR="008E511E" w:rsidRPr="0056572C" w:rsidTr="005C6463">
        <w:trPr>
          <w:trHeight w:val="315"/>
        </w:trPr>
        <w:tc>
          <w:tcPr>
            <w:tcW w:w="5245" w:type="dxa"/>
            <w:tcBorders>
              <w:top w:val="nil"/>
              <w:left w:val="nil"/>
              <w:bottom w:val="nil"/>
              <w:right w:val="nil"/>
            </w:tcBorders>
            <w:noWrap/>
          </w:tcPr>
          <w:p w:rsidR="008E511E" w:rsidRPr="005B16B0" w:rsidRDefault="008E511E" w:rsidP="005C6463">
            <w:pPr>
              <w:suppressAutoHyphens w:val="0"/>
              <w:spacing w:before="40" w:after="40" w:line="220" w:lineRule="exact"/>
              <w:ind w:right="113"/>
              <w:rPr>
                <w:bCs/>
                <w:sz w:val="18"/>
                <w:lang w:val="en-GB"/>
              </w:rPr>
            </w:pPr>
            <w:r w:rsidRPr="005B16B0">
              <w:rPr>
                <w:bCs/>
                <w:sz w:val="18"/>
                <w:lang w:val="en-GB"/>
              </w:rPr>
              <w:t>Number of establishments (0</w:t>
            </w:r>
            <w:r w:rsidR="00FD36C0">
              <w:rPr>
                <w:b/>
                <w:lang w:val="en-GB"/>
              </w:rPr>
              <w:t>–</w:t>
            </w:r>
            <w:r w:rsidRPr="005B16B0">
              <w:rPr>
                <w:bCs/>
                <w:sz w:val="18"/>
                <w:lang w:val="en-GB"/>
              </w:rPr>
              <w:t>6</w:t>
            </w:r>
            <w:r w:rsidR="009E3B96">
              <w:rPr>
                <w:bCs/>
                <w:sz w:val="18"/>
                <w:lang w:val="en-GB"/>
              </w:rPr>
              <w:t xml:space="preserve"> </w:t>
            </w:r>
            <w:r w:rsidRPr="005B16B0">
              <w:rPr>
                <w:bCs/>
                <w:sz w:val="18"/>
                <w:lang w:val="en-GB"/>
              </w:rPr>
              <w:t>and 7</w:t>
            </w:r>
            <w:r w:rsidR="00FD36C0">
              <w:rPr>
                <w:b/>
                <w:lang w:val="en-GB"/>
              </w:rPr>
              <w:t>–</w:t>
            </w:r>
            <w:r w:rsidRPr="005B16B0">
              <w:rPr>
                <w:bCs/>
                <w:sz w:val="18"/>
                <w:lang w:val="en-GB"/>
              </w:rPr>
              <w:t>19 years)</w:t>
            </w:r>
          </w:p>
        </w:tc>
        <w:tc>
          <w:tcPr>
            <w:tcW w:w="2120" w:type="dxa"/>
            <w:tcBorders>
              <w:top w:val="nil"/>
              <w:left w:val="nil"/>
              <w:bottom w:val="nil"/>
              <w:right w:val="nil"/>
            </w:tcBorders>
            <w:noWrap/>
            <w:vAlign w:val="bottom"/>
          </w:tcPr>
          <w:p w:rsidR="008E511E" w:rsidRPr="005B16B0" w:rsidRDefault="008E511E" w:rsidP="005C6463">
            <w:pPr>
              <w:suppressAutoHyphens w:val="0"/>
              <w:spacing w:before="40" w:after="40" w:line="220" w:lineRule="exact"/>
              <w:jc w:val="right"/>
              <w:rPr>
                <w:bCs/>
                <w:sz w:val="18"/>
                <w:lang w:val="en-GB"/>
              </w:rPr>
            </w:pPr>
            <w:r w:rsidRPr="005B16B0">
              <w:rPr>
                <w:bCs/>
                <w:sz w:val="18"/>
                <w:lang w:val="en-GB"/>
              </w:rPr>
              <w:t>38</w:t>
            </w:r>
          </w:p>
        </w:tc>
      </w:tr>
      <w:tr w:rsidR="008E511E" w:rsidRPr="0056572C" w:rsidTr="005C6463">
        <w:trPr>
          <w:trHeight w:val="315"/>
        </w:trPr>
        <w:tc>
          <w:tcPr>
            <w:tcW w:w="5245" w:type="dxa"/>
            <w:tcBorders>
              <w:top w:val="nil"/>
              <w:left w:val="nil"/>
              <w:bottom w:val="nil"/>
              <w:right w:val="nil"/>
            </w:tcBorders>
            <w:noWrap/>
          </w:tcPr>
          <w:p w:rsidR="008E511E" w:rsidRPr="005B16B0" w:rsidRDefault="008E511E" w:rsidP="005C6463">
            <w:pPr>
              <w:suppressAutoHyphens w:val="0"/>
              <w:spacing w:before="40" w:after="40" w:line="220" w:lineRule="exact"/>
              <w:ind w:right="113"/>
              <w:rPr>
                <w:bCs/>
                <w:sz w:val="18"/>
                <w:lang w:val="en-GB"/>
              </w:rPr>
            </w:pPr>
            <w:r w:rsidRPr="005B16B0">
              <w:rPr>
                <w:bCs/>
                <w:sz w:val="18"/>
                <w:lang w:val="en-GB"/>
              </w:rPr>
              <w:t>Places</w:t>
            </w:r>
          </w:p>
        </w:tc>
        <w:tc>
          <w:tcPr>
            <w:tcW w:w="2120" w:type="dxa"/>
            <w:tcBorders>
              <w:top w:val="nil"/>
              <w:left w:val="nil"/>
              <w:bottom w:val="nil"/>
              <w:right w:val="nil"/>
            </w:tcBorders>
            <w:noWrap/>
            <w:vAlign w:val="bottom"/>
          </w:tcPr>
          <w:p w:rsidR="008E511E" w:rsidRPr="005B16B0" w:rsidRDefault="008E511E" w:rsidP="005C6463">
            <w:pPr>
              <w:suppressAutoHyphens w:val="0"/>
              <w:spacing w:before="40" w:after="40" w:line="220" w:lineRule="exact"/>
              <w:jc w:val="right"/>
              <w:rPr>
                <w:bCs/>
                <w:sz w:val="18"/>
                <w:lang w:val="en-GB"/>
              </w:rPr>
            </w:pPr>
            <w:r w:rsidRPr="005B16B0">
              <w:rPr>
                <w:bCs/>
                <w:sz w:val="18"/>
                <w:lang w:val="en-GB"/>
              </w:rPr>
              <w:t>2 900</w:t>
            </w:r>
          </w:p>
        </w:tc>
      </w:tr>
      <w:tr w:rsidR="008E511E" w:rsidRPr="0056572C" w:rsidTr="005C6463">
        <w:trPr>
          <w:trHeight w:val="315"/>
        </w:trPr>
        <w:tc>
          <w:tcPr>
            <w:tcW w:w="5245" w:type="dxa"/>
            <w:tcBorders>
              <w:top w:val="nil"/>
              <w:left w:val="nil"/>
              <w:bottom w:val="nil"/>
              <w:right w:val="nil"/>
            </w:tcBorders>
            <w:noWrap/>
          </w:tcPr>
          <w:p w:rsidR="008E511E" w:rsidRPr="005B16B0" w:rsidRDefault="008E511E" w:rsidP="005C6463">
            <w:pPr>
              <w:suppressAutoHyphens w:val="0"/>
              <w:spacing w:before="40" w:after="40" w:line="220" w:lineRule="exact"/>
              <w:ind w:right="113"/>
              <w:rPr>
                <w:bCs/>
                <w:sz w:val="18"/>
                <w:lang w:val="en-GB"/>
              </w:rPr>
            </w:pPr>
            <w:r w:rsidRPr="005B16B0">
              <w:rPr>
                <w:bCs/>
                <w:sz w:val="18"/>
                <w:lang w:val="en-GB"/>
              </w:rPr>
              <w:t>Places occupied</w:t>
            </w:r>
          </w:p>
        </w:tc>
        <w:tc>
          <w:tcPr>
            <w:tcW w:w="2120" w:type="dxa"/>
            <w:tcBorders>
              <w:top w:val="nil"/>
              <w:left w:val="nil"/>
              <w:bottom w:val="nil"/>
              <w:right w:val="nil"/>
            </w:tcBorders>
            <w:noWrap/>
            <w:vAlign w:val="bottom"/>
          </w:tcPr>
          <w:p w:rsidR="008E511E" w:rsidRPr="005B16B0" w:rsidRDefault="008E511E" w:rsidP="005C6463">
            <w:pPr>
              <w:suppressAutoHyphens w:val="0"/>
              <w:spacing w:before="40" w:after="40" w:line="220" w:lineRule="exact"/>
              <w:jc w:val="right"/>
              <w:rPr>
                <w:bCs/>
                <w:sz w:val="18"/>
                <w:lang w:val="en-GB"/>
              </w:rPr>
            </w:pPr>
            <w:r w:rsidRPr="005B16B0">
              <w:rPr>
                <w:bCs/>
                <w:sz w:val="18"/>
                <w:lang w:val="en-GB"/>
              </w:rPr>
              <w:t>1 792</w:t>
            </w:r>
          </w:p>
        </w:tc>
      </w:tr>
      <w:tr w:rsidR="008E511E" w:rsidRPr="0056572C" w:rsidTr="005C6463">
        <w:trPr>
          <w:trHeight w:val="315"/>
        </w:trPr>
        <w:tc>
          <w:tcPr>
            <w:tcW w:w="5245" w:type="dxa"/>
            <w:tcBorders>
              <w:top w:val="nil"/>
              <w:left w:val="nil"/>
              <w:bottom w:val="single" w:sz="4" w:space="0" w:color="auto"/>
              <w:right w:val="nil"/>
            </w:tcBorders>
            <w:noWrap/>
          </w:tcPr>
          <w:p w:rsidR="008E511E" w:rsidRPr="005B16B0" w:rsidRDefault="008E511E" w:rsidP="005C6463">
            <w:pPr>
              <w:suppressAutoHyphens w:val="0"/>
              <w:spacing w:before="40" w:after="40" w:line="220" w:lineRule="exact"/>
              <w:ind w:right="113"/>
              <w:rPr>
                <w:bCs/>
                <w:sz w:val="18"/>
                <w:lang w:val="en-GB"/>
              </w:rPr>
            </w:pPr>
            <w:r w:rsidRPr="005B16B0">
              <w:rPr>
                <w:bCs/>
                <w:sz w:val="18"/>
                <w:lang w:val="en-GB"/>
              </w:rPr>
              <w:t>Occupation rate (%)</w:t>
            </w:r>
          </w:p>
        </w:tc>
        <w:tc>
          <w:tcPr>
            <w:tcW w:w="2120" w:type="dxa"/>
            <w:tcBorders>
              <w:top w:val="nil"/>
              <w:left w:val="nil"/>
              <w:bottom w:val="single" w:sz="4" w:space="0" w:color="auto"/>
              <w:right w:val="nil"/>
            </w:tcBorders>
            <w:noWrap/>
            <w:vAlign w:val="bottom"/>
          </w:tcPr>
          <w:p w:rsidR="008E511E" w:rsidRPr="005B16B0" w:rsidRDefault="008E511E" w:rsidP="005C6463">
            <w:pPr>
              <w:suppressAutoHyphens w:val="0"/>
              <w:spacing w:before="40" w:after="40" w:line="220" w:lineRule="exact"/>
              <w:jc w:val="right"/>
              <w:rPr>
                <w:bCs/>
                <w:sz w:val="18"/>
                <w:lang w:val="en-GB"/>
              </w:rPr>
            </w:pPr>
            <w:r w:rsidRPr="005B16B0">
              <w:rPr>
                <w:bCs/>
                <w:sz w:val="18"/>
                <w:lang w:val="en-GB"/>
              </w:rPr>
              <w:t>63.59</w:t>
            </w:r>
          </w:p>
        </w:tc>
      </w:tr>
      <w:tr w:rsidR="008E511E" w:rsidRPr="0056572C" w:rsidTr="005C6463">
        <w:trPr>
          <w:trHeight w:val="315"/>
        </w:trPr>
        <w:tc>
          <w:tcPr>
            <w:tcW w:w="5245" w:type="dxa"/>
            <w:tcBorders>
              <w:top w:val="single" w:sz="4" w:space="0" w:color="auto"/>
              <w:left w:val="nil"/>
              <w:bottom w:val="single" w:sz="4" w:space="0" w:color="auto"/>
              <w:right w:val="nil"/>
            </w:tcBorders>
            <w:noWrap/>
          </w:tcPr>
          <w:p w:rsidR="008E511E" w:rsidRPr="005B16B0" w:rsidRDefault="008E511E" w:rsidP="005C6463">
            <w:pPr>
              <w:suppressAutoHyphens w:val="0"/>
              <w:spacing w:before="80" w:after="80" w:line="220" w:lineRule="exact"/>
              <w:ind w:left="284" w:right="113"/>
              <w:rPr>
                <w:b/>
                <w:bCs/>
                <w:sz w:val="18"/>
                <w:lang w:val="en-GB"/>
              </w:rPr>
            </w:pPr>
            <w:r w:rsidRPr="005B16B0">
              <w:rPr>
                <w:b/>
                <w:bCs/>
                <w:sz w:val="18"/>
                <w:lang w:val="en-GB"/>
              </w:rPr>
              <w:t>Total staff</w:t>
            </w:r>
          </w:p>
        </w:tc>
        <w:tc>
          <w:tcPr>
            <w:tcW w:w="2120" w:type="dxa"/>
            <w:tcBorders>
              <w:top w:val="single" w:sz="4" w:space="0" w:color="auto"/>
              <w:left w:val="nil"/>
              <w:bottom w:val="single" w:sz="4" w:space="0" w:color="auto"/>
              <w:right w:val="nil"/>
            </w:tcBorders>
            <w:noWrap/>
            <w:vAlign w:val="bottom"/>
          </w:tcPr>
          <w:p w:rsidR="008E511E" w:rsidRPr="005B16B0" w:rsidRDefault="008E511E" w:rsidP="005C6463">
            <w:pPr>
              <w:suppressAutoHyphens w:val="0"/>
              <w:spacing w:before="80" w:after="80" w:line="220" w:lineRule="exact"/>
              <w:jc w:val="right"/>
              <w:rPr>
                <w:b/>
                <w:bCs/>
                <w:sz w:val="18"/>
                <w:lang w:val="en-GB"/>
              </w:rPr>
            </w:pPr>
            <w:r w:rsidRPr="005B16B0">
              <w:rPr>
                <w:b/>
                <w:bCs/>
                <w:sz w:val="18"/>
                <w:lang w:val="en-GB"/>
              </w:rPr>
              <w:t>1 967</w:t>
            </w:r>
          </w:p>
        </w:tc>
      </w:tr>
      <w:tr w:rsidR="008E511E" w:rsidRPr="0056572C" w:rsidTr="005C6463">
        <w:trPr>
          <w:trHeight w:val="315"/>
        </w:trPr>
        <w:tc>
          <w:tcPr>
            <w:tcW w:w="5245" w:type="dxa"/>
            <w:tcBorders>
              <w:top w:val="single" w:sz="4" w:space="0" w:color="auto"/>
              <w:left w:val="nil"/>
              <w:bottom w:val="single" w:sz="12" w:space="0" w:color="auto"/>
              <w:right w:val="nil"/>
            </w:tcBorders>
            <w:noWrap/>
          </w:tcPr>
          <w:p w:rsidR="008E511E" w:rsidRPr="005B16B0" w:rsidRDefault="008E511E" w:rsidP="005C6463">
            <w:pPr>
              <w:suppressAutoHyphens w:val="0"/>
              <w:spacing w:before="40" w:after="40" w:line="220" w:lineRule="exact"/>
              <w:ind w:right="113"/>
              <w:rPr>
                <w:bCs/>
                <w:sz w:val="18"/>
                <w:lang w:val="en-GB"/>
              </w:rPr>
            </w:pPr>
            <w:r w:rsidRPr="005B16B0">
              <w:rPr>
                <w:bCs/>
                <w:sz w:val="18"/>
                <w:lang w:val="en-GB"/>
              </w:rPr>
              <w:t>Budget for FEA establishments (dinars)</w:t>
            </w:r>
          </w:p>
        </w:tc>
        <w:tc>
          <w:tcPr>
            <w:tcW w:w="2120" w:type="dxa"/>
            <w:tcBorders>
              <w:top w:val="single" w:sz="4" w:space="0" w:color="auto"/>
              <w:left w:val="nil"/>
              <w:bottom w:val="single" w:sz="12" w:space="0" w:color="auto"/>
              <w:right w:val="nil"/>
            </w:tcBorders>
            <w:noWrap/>
            <w:vAlign w:val="bottom"/>
          </w:tcPr>
          <w:p w:rsidR="008E511E" w:rsidRPr="005B16B0" w:rsidRDefault="008E511E" w:rsidP="005C6463">
            <w:pPr>
              <w:suppressAutoHyphens w:val="0"/>
              <w:spacing w:before="40" w:after="40" w:line="220" w:lineRule="exact"/>
              <w:jc w:val="right"/>
              <w:rPr>
                <w:bCs/>
                <w:sz w:val="18"/>
                <w:lang w:val="en-GB"/>
              </w:rPr>
            </w:pPr>
            <w:r w:rsidRPr="005B16B0">
              <w:rPr>
                <w:bCs/>
                <w:sz w:val="18"/>
                <w:lang w:val="en-GB"/>
              </w:rPr>
              <w:t xml:space="preserve">976 506 930 </w:t>
            </w:r>
          </w:p>
        </w:tc>
      </w:tr>
    </w:tbl>
    <w:p w:rsidR="008E511E" w:rsidRPr="005B16B0" w:rsidRDefault="00B725BD" w:rsidP="008E511E">
      <w:pPr>
        <w:pStyle w:val="H1G"/>
        <w:rPr>
          <w:lang w:val="en-GB"/>
        </w:rPr>
      </w:pPr>
      <w:r w:rsidRPr="005B16B0">
        <w:rPr>
          <w:lang w:val="en-GB"/>
        </w:rPr>
        <w:tab/>
      </w:r>
      <w:r w:rsidRPr="005B16B0">
        <w:rPr>
          <w:lang w:val="en-GB"/>
        </w:rPr>
        <w:tab/>
      </w:r>
      <w:r w:rsidR="008E511E" w:rsidRPr="005B16B0">
        <w:rPr>
          <w:lang w:val="en-GB"/>
        </w:rPr>
        <w:t>Annex 19</w:t>
      </w:r>
    </w:p>
    <w:p w:rsidR="008E511E" w:rsidRPr="005B16B0" w:rsidRDefault="008E511E" w:rsidP="008E511E">
      <w:pPr>
        <w:pStyle w:val="H23G"/>
        <w:rPr>
          <w:lang w:val="en-GB"/>
        </w:rPr>
      </w:pPr>
      <w:r w:rsidRPr="005B16B0">
        <w:rPr>
          <w:lang w:val="en-GB"/>
        </w:rPr>
        <w:tab/>
      </w:r>
      <w:r w:rsidRPr="005B16B0">
        <w:rPr>
          <w:lang w:val="en-GB"/>
        </w:rPr>
        <w:tab/>
        <w:t>Resources provided for paid placement of chil</w:t>
      </w:r>
      <w:r w:rsidR="00FD36C0">
        <w:rPr>
          <w:lang w:val="en-GB"/>
        </w:rPr>
        <w:t>dren deprived of their families</w:t>
      </w:r>
      <w:r w:rsidRPr="005B16B0">
        <w:rPr>
          <w:lang w:val="en-GB"/>
        </w:rPr>
        <w:t xml:space="preserve">, </w:t>
      </w:r>
      <w:r w:rsidR="00A6426F">
        <w:rPr>
          <w:lang w:val="en-GB"/>
        </w:rPr>
        <w:br/>
      </w:r>
      <w:r w:rsidRPr="005B16B0">
        <w:rPr>
          <w:lang w:val="en-GB"/>
        </w:rPr>
        <w:t>2005</w:t>
      </w:r>
      <w:r w:rsidR="00FD36C0">
        <w:rPr>
          <w:b w:val="0"/>
          <w:lang w:val="en-GB"/>
        </w:rPr>
        <w:t>–</w:t>
      </w:r>
      <w:r w:rsidR="006864FE" w:rsidRPr="005B16B0">
        <w:rPr>
          <w:lang w:val="en-GB"/>
        </w:rPr>
        <w:t>20</w:t>
      </w:r>
      <w:r w:rsidRPr="005B16B0">
        <w:rPr>
          <w:lang w:val="en-GB"/>
        </w:rPr>
        <w:t>08</w:t>
      </w:r>
    </w:p>
    <w:tbl>
      <w:tblPr>
        <w:tblW w:w="7365" w:type="dxa"/>
        <w:tblInd w:w="1134" w:type="dxa"/>
        <w:tblBorders>
          <w:top w:val="single" w:sz="4" w:space="0" w:color="auto"/>
        </w:tblBorders>
        <w:tblLayout w:type="fixed"/>
        <w:tblCellMar>
          <w:left w:w="0" w:type="dxa"/>
          <w:right w:w="0" w:type="dxa"/>
        </w:tblCellMar>
        <w:tblLook w:val="01E0"/>
      </w:tblPr>
      <w:tblGrid>
        <w:gridCol w:w="952"/>
        <w:gridCol w:w="1994"/>
        <w:gridCol w:w="1473"/>
        <w:gridCol w:w="1473"/>
        <w:gridCol w:w="1473"/>
      </w:tblGrid>
      <w:tr w:rsidR="008E511E" w:rsidRPr="0056572C" w:rsidTr="008E511E">
        <w:trPr>
          <w:tblHeader/>
        </w:trPr>
        <w:tc>
          <w:tcPr>
            <w:tcW w:w="953" w:type="dxa"/>
            <w:vMerge w:val="restart"/>
            <w:tcBorders>
              <w:top w:val="single" w:sz="4" w:space="0" w:color="auto"/>
              <w:left w:val="nil"/>
              <w:bottom w:val="single" w:sz="12" w:space="0" w:color="auto"/>
              <w:right w:val="nil"/>
            </w:tcBorders>
            <w:vAlign w:val="bottom"/>
          </w:tcPr>
          <w:p w:rsidR="008E511E" w:rsidRPr="005B16B0" w:rsidRDefault="008E511E" w:rsidP="005C6463">
            <w:pPr>
              <w:suppressAutoHyphens w:val="0"/>
              <w:spacing w:before="80" w:after="80" w:line="200" w:lineRule="exact"/>
              <w:ind w:right="113"/>
              <w:rPr>
                <w:i/>
                <w:sz w:val="16"/>
                <w:szCs w:val="16"/>
                <w:lang w:val="en-GB" w:bidi="ar-DZ"/>
              </w:rPr>
            </w:pPr>
            <w:r w:rsidRPr="005B16B0">
              <w:rPr>
                <w:i/>
                <w:sz w:val="16"/>
                <w:szCs w:val="16"/>
                <w:lang w:val="en-GB" w:bidi="ar-DZ"/>
              </w:rPr>
              <w:t xml:space="preserve">Year </w:t>
            </w:r>
          </w:p>
        </w:tc>
        <w:tc>
          <w:tcPr>
            <w:tcW w:w="1995" w:type="dxa"/>
            <w:vMerge w:val="restart"/>
            <w:tcBorders>
              <w:top w:val="single" w:sz="4" w:space="0" w:color="auto"/>
              <w:left w:val="nil"/>
              <w:bottom w:val="single" w:sz="12" w:space="0" w:color="auto"/>
              <w:right w:val="nil"/>
            </w:tcBorders>
            <w:vAlign w:val="bottom"/>
          </w:tcPr>
          <w:p w:rsidR="008E511E" w:rsidRPr="005B16B0" w:rsidRDefault="008E511E" w:rsidP="005C6463">
            <w:pPr>
              <w:suppressAutoHyphens w:val="0"/>
              <w:spacing w:before="80" w:after="80" w:line="200" w:lineRule="exact"/>
              <w:jc w:val="right"/>
              <w:rPr>
                <w:i/>
                <w:sz w:val="16"/>
                <w:szCs w:val="16"/>
                <w:lang w:val="en-GB" w:bidi="ar-DZ"/>
              </w:rPr>
            </w:pPr>
            <w:r w:rsidRPr="005B16B0">
              <w:rPr>
                <w:i/>
                <w:sz w:val="16"/>
                <w:szCs w:val="16"/>
                <w:lang w:val="en-GB" w:bidi="ar-DZ"/>
              </w:rPr>
              <w:t>Allocation (dinars)</w:t>
            </w:r>
          </w:p>
        </w:tc>
        <w:tc>
          <w:tcPr>
            <w:tcW w:w="4422" w:type="dxa"/>
            <w:gridSpan w:val="3"/>
            <w:tcBorders>
              <w:top w:val="single" w:sz="4" w:space="0" w:color="auto"/>
              <w:left w:val="nil"/>
              <w:bottom w:val="single" w:sz="4" w:space="0" w:color="auto"/>
              <w:right w:val="nil"/>
            </w:tcBorders>
            <w:vAlign w:val="bottom"/>
          </w:tcPr>
          <w:p w:rsidR="008E511E" w:rsidRPr="005B16B0" w:rsidRDefault="008E511E" w:rsidP="005C6463">
            <w:pPr>
              <w:suppressAutoHyphens w:val="0"/>
              <w:spacing w:before="80" w:after="80" w:line="200" w:lineRule="exact"/>
              <w:jc w:val="center"/>
              <w:rPr>
                <w:i/>
                <w:sz w:val="16"/>
                <w:szCs w:val="16"/>
                <w:lang w:val="en-GB" w:bidi="ar-DZ"/>
              </w:rPr>
            </w:pPr>
            <w:r w:rsidRPr="005B16B0">
              <w:rPr>
                <w:i/>
                <w:sz w:val="16"/>
                <w:szCs w:val="16"/>
                <w:lang w:val="en-GB" w:bidi="ar-DZ"/>
              </w:rPr>
              <w:t>Number benefiting</w:t>
            </w:r>
          </w:p>
        </w:tc>
      </w:tr>
      <w:tr w:rsidR="008E511E" w:rsidRPr="0056572C" w:rsidTr="008E511E">
        <w:trPr>
          <w:tblHeader/>
        </w:trPr>
        <w:tc>
          <w:tcPr>
            <w:tcW w:w="953" w:type="dxa"/>
            <w:vMerge/>
            <w:tcBorders>
              <w:top w:val="single" w:sz="4" w:space="0" w:color="auto"/>
              <w:left w:val="nil"/>
              <w:bottom w:val="single" w:sz="12" w:space="0" w:color="auto"/>
              <w:right w:val="nil"/>
            </w:tcBorders>
            <w:vAlign w:val="center"/>
          </w:tcPr>
          <w:p w:rsidR="008E511E" w:rsidRPr="005B16B0" w:rsidRDefault="008E511E">
            <w:pPr>
              <w:suppressAutoHyphens w:val="0"/>
              <w:spacing w:line="240" w:lineRule="auto"/>
              <w:rPr>
                <w:i/>
                <w:sz w:val="16"/>
                <w:szCs w:val="16"/>
                <w:lang w:val="en-GB" w:bidi="ar-DZ"/>
              </w:rPr>
            </w:pPr>
          </w:p>
        </w:tc>
        <w:tc>
          <w:tcPr>
            <w:tcW w:w="1995" w:type="dxa"/>
            <w:vMerge/>
            <w:tcBorders>
              <w:top w:val="single" w:sz="4" w:space="0" w:color="auto"/>
              <w:left w:val="nil"/>
              <w:bottom w:val="single" w:sz="12" w:space="0" w:color="auto"/>
              <w:right w:val="nil"/>
            </w:tcBorders>
            <w:vAlign w:val="center"/>
          </w:tcPr>
          <w:p w:rsidR="008E511E" w:rsidRPr="005B16B0" w:rsidRDefault="008E511E" w:rsidP="007847D3">
            <w:pPr>
              <w:suppressAutoHyphens w:val="0"/>
              <w:spacing w:line="240" w:lineRule="auto"/>
              <w:rPr>
                <w:i/>
                <w:sz w:val="16"/>
                <w:szCs w:val="16"/>
                <w:lang w:val="en-GB" w:bidi="ar-DZ"/>
              </w:rPr>
            </w:pPr>
          </w:p>
        </w:tc>
        <w:tc>
          <w:tcPr>
            <w:tcW w:w="1474" w:type="dxa"/>
            <w:tcBorders>
              <w:top w:val="single" w:sz="4" w:space="0" w:color="auto"/>
              <w:left w:val="nil"/>
              <w:bottom w:val="single" w:sz="12" w:space="0" w:color="auto"/>
              <w:right w:val="nil"/>
            </w:tcBorders>
            <w:vAlign w:val="bottom"/>
          </w:tcPr>
          <w:p w:rsidR="008E511E" w:rsidRPr="005B16B0" w:rsidRDefault="008E511E" w:rsidP="005C6463">
            <w:pPr>
              <w:suppressAutoHyphens w:val="0"/>
              <w:spacing w:before="80" w:after="80" w:line="200" w:lineRule="exact"/>
              <w:jc w:val="right"/>
              <w:rPr>
                <w:i/>
                <w:sz w:val="16"/>
                <w:szCs w:val="16"/>
                <w:lang w:val="en-GB" w:bidi="ar-DZ"/>
              </w:rPr>
            </w:pPr>
            <w:r w:rsidRPr="005B16B0">
              <w:rPr>
                <w:i/>
                <w:sz w:val="16"/>
                <w:szCs w:val="16"/>
                <w:lang w:val="en-GB" w:bidi="ar-DZ"/>
              </w:rPr>
              <w:t>Paid childcare</w:t>
            </w:r>
          </w:p>
        </w:tc>
        <w:tc>
          <w:tcPr>
            <w:tcW w:w="1474" w:type="dxa"/>
            <w:tcBorders>
              <w:top w:val="single" w:sz="4" w:space="0" w:color="auto"/>
              <w:left w:val="nil"/>
              <w:bottom w:val="single" w:sz="12" w:space="0" w:color="auto"/>
              <w:right w:val="nil"/>
            </w:tcBorders>
            <w:vAlign w:val="bottom"/>
          </w:tcPr>
          <w:p w:rsidR="008E511E" w:rsidRPr="005B16B0" w:rsidRDefault="008E511E" w:rsidP="005C6463">
            <w:pPr>
              <w:suppressAutoHyphens w:val="0"/>
              <w:spacing w:before="80" w:after="80" w:line="200" w:lineRule="exact"/>
              <w:jc w:val="right"/>
              <w:rPr>
                <w:i/>
                <w:sz w:val="16"/>
                <w:szCs w:val="16"/>
                <w:lang w:val="en-GB" w:bidi="ar-DZ"/>
              </w:rPr>
            </w:pPr>
            <w:r w:rsidRPr="005B16B0">
              <w:rPr>
                <w:i/>
                <w:sz w:val="16"/>
                <w:szCs w:val="16"/>
                <w:lang w:val="en-GB" w:bidi="ar-DZ"/>
              </w:rPr>
              <w:t>Assistance to children</w:t>
            </w:r>
          </w:p>
        </w:tc>
        <w:tc>
          <w:tcPr>
            <w:tcW w:w="1474" w:type="dxa"/>
            <w:tcBorders>
              <w:top w:val="single" w:sz="4" w:space="0" w:color="auto"/>
              <w:left w:val="nil"/>
              <w:bottom w:val="single" w:sz="12" w:space="0" w:color="auto"/>
              <w:right w:val="nil"/>
            </w:tcBorders>
            <w:vAlign w:val="bottom"/>
          </w:tcPr>
          <w:p w:rsidR="008E511E" w:rsidRPr="005B16B0" w:rsidRDefault="008E511E" w:rsidP="005C6463">
            <w:pPr>
              <w:suppressAutoHyphens w:val="0"/>
              <w:spacing w:before="80" w:after="80" w:line="200" w:lineRule="exact"/>
              <w:jc w:val="right"/>
              <w:rPr>
                <w:b/>
                <w:i/>
                <w:sz w:val="16"/>
                <w:szCs w:val="16"/>
                <w:lang w:val="en-GB" w:bidi="ar-DZ"/>
              </w:rPr>
            </w:pPr>
            <w:r w:rsidRPr="005B16B0">
              <w:rPr>
                <w:b/>
                <w:i/>
                <w:sz w:val="16"/>
                <w:szCs w:val="16"/>
                <w:lang w:val="en-GB" w:bidi="ar-DZ"/>
              </w:rPr>
              <w:t>Total</w:t>
            </w:r>
          </w:p>
        </w:tc>
      </w:tr>
      <w:tr w:rsidR="008E511E" w:rsidRPr="0056572C" w:rsidTr="008E511E">
        <w:tc>
          <w:tcPr>
            <w:tcW w:w="953" w:type="dxa"/>
            <w:tcBorders>
              <w:top w:val="single" w:sz="12" w:space="0" w:color="auto"/>
              <w:left w:val="nil"/>
              <w:bottom w:val="nil"/>
              <w:right w:val="nil"/>
            </w:tcBorders>
          </w:tcPr>
          <w:p w:rsidR="008E511E" w:rsidRPr="005B16B0" w:rsidRDefault="008E511E" w:rsidP="005C6463">
            <w:pPr>
              <w:suppressAutoHyphens w:val="0"/>
              <w:spacing w:before="40" w:after="40" w:line="220" w:lineRule="exact"/>
              <w:ind w:right="113"/>
              <w:rPr>
                <w:sz w:val="18"/>
                <w:szCs w:val="28"/>
                <w:lang w:val="en-GB" w:bidi="ar-DZ"/>
              </w:rPr>
            </w:pPr>
            <w:r w:rsidRPr="005B16B0">
              <w:rPr>
                <w:sz w:val="18"/>
                <w:szCs w:val="28"/>
                <w:lang w:val="en-GB" w:bidi="ar-DZ"/>
              </w:rPr>
              <w:t>2005</w:t>
            </w:r>
          </w:p>
        </w:tc>
        <w:tc>
          <w:tcPr>
            <w:tcW w:w="1995" w:type="dxa"/>
            <w:tcBorders>
              <w:top w:val="single" w:sz="12" w:space="0" w:color="auto"/>
              <w:left w:val="nil"/>
              <w:bottom w:val="nil"/>
              <w:right w:val="nil"/>
            </w:tcBorders>
            <w:vAlign w:val="bottom"/>
          </w:tcPr>
          <w:p w:rsidR="008E511E" w:rsidRPr="005B16B0" w:rsidRDefault="008E511E" w:rsidP="005C6463">
            <w:pPr>
              <w:suppressAutoHyphens w:val="0"/>
              <w:spacing w:before="40" w:after="40" w:line="220" w:lineRule="exact"/>
              <w:jc w:val="right"/>
              <w:rPr>
                <w:sz w:val="18"/>
                <w:szCs w:val="28"/>
                <w:lang w:val="en-GB" w:bidi="ar-DZ"/>
              </w:rPr>
            </w:pPr>
            <w:r w:rsidRPr="005B16B0">
              <w:rPr>
                <w:sz w:val="18"/>
                <w:szCs w:val="28"/>
                <w:lang w:val="en-GB" w:bidi="ar-DZ"/>
              </w:rPr>
              <w:t>167 459 000</w:t>
            </w:r>
          </w:p>
        </w:tc>
        <w:tc>
          <w:tcPr>
            <w:tcW w:w="1474" w:type="dxa"/>
            <w:tcBorders>
              <w:top w:val="single" w:sz="12" w:space="0" w:color="auto"/>
              <w:left w:val="nil"/>
              <w:bottom w:val="nil"/>
              <w:right w:val="nil"/>
            </w:tcBorders>
            <w:vAlign w:val="bottom"/>
          </w:tcPr>
          <w:p w:rsidR="008E511E" w:rsidRPr="005B16B0" w:rsidRDefault="008E511E" w:rsidP="005C6463">
            <w:pPr>
              <w:suppressAutoHyphens w:val="0"/>
              <w:spacing w:before="40" w:after="40" w:line="220" w:lineRule="exact"/>
              <w:jc w:val="right"/>
              <w:rPr>
                <w:sz w:val="18"/>
                <w:szCs w:val="28"/>
                <w:lang w:val="en-GB" w:bidi="ar-DZ"/>
              </w:rPr>
            </w:pPr>
            <w:r w:rsidRPr="005B16B0">
              <w:rPr>
                <w:sz w:val="18"/>
                <w:szCs w:val="28"/>
                <w:lang w:val="en-GB" w:bidi="ar-DZ"/>
              </w:rPr>
              <w:t>2 583</w:t>
            </w:r>
          </w:p>
        </w:tc>
        <w:tc>
          <w:tcPr>
            <w:tcW w:w="1474" w:type="dxa"/>
            <w:tcBorders>
              <w:top w:val="single" w:sz="12" w:space="0" w:color="auto"/>
              <w:left w:val="nil"/>
              <w:bottom w:val="nil"/>
              <w:right w:val="nil"/>
            </w:tcBorders>
            <w:vAlign w:val="bottom"/>
          </w:tcPr>
          <w:p w:rsidR="008E511E" w:rsidRPr="005B16B0" w:rsidRDefault="008E511E" w:rsidP="005C6463">
            <w:pPr>
              <w:suppressAutoHyphens w:val="0"/>
              <w:spacing w:before="40" w:after="40" w:line="220" w:lineRule="exact"/>
              <w:jc w:val="right"/>
              <w:rPr>
                <w:sz w:val="18"/>
                <w:szCs w:val="28"/>
                <w:lang w:val="en-GB" w:bidi="ar-DZ"/>
              </w:rPr>
            </w:pPr>
            <w:r w:rsidRPr="005B16B0">
              <w:rPr>
                <w:sz w:val="18"/>
                <w:szCs w:val="28"/>
                <w:lang w:val="en-GB" w:bidi="ar-DZ"/>
              </w:rPr>
              <w:t>36 364</w:t>
            </w:r>
          </w:p>
        </w:tc>
        <w:tc>
          <w:tcPr>
            <w:tcW w:w="1474" w:type="dxa"/>
            <w:tcBorders>
              <w:top w:val="single" w:sz="12" w:space="0" w:color="auto"/>
              <w:left w:val="nil"/>
              <w:bottom w:val="nil"/>
              <w:right w:val="nil"/>
            </w:tcBorders>
            <w:vAlign w:val="bottom"/>
          </w:tcPr>
          <w:p w:rsidR="008E511E" w:rsidRPr="005B16B0" w:rsidRDefault="008E511E" w:rsidP="005C6463">
            <w:pPr>
              <w:suppressAutoHyphens w:val="0"/>
              <w:spacing w:before="40" w:after="40" w:line="220" w:lineRule="exact"/>
              <w:jc w:val="right"/>
              <w:rPr>
                <w:b/>
                <w:bCs/>
                <w:sz w:val="18"/>
                <w:szCs w:val="28"/>
                <w:lang w:val="en-GB" w:bidi="ar-DZ"/>
              </w:rPr>
            </w:pPr>
            <w:r w:rsidRPr="005B16B0">
              <w:rPr>
                <w:b/>
                <w:bCs/>
                <w:sz w:val="18"/>
                <w:szCs w:val="28"/>
                <w:lang w:val="en-GB" w:bidi="ar-DZ"/>
              </w:rPr>
              <w:t>38 947</w:t>
            </w:r>
          </w:p>
        </w:tc>
      </w:tr>
      <w:tr w:rsidR="008E511E" w:rsidRPr="0056572C" w:rsidTr="008E511E">
        <w:tc>
          <w:tcPr>
            <w:tcW w:w="953" w:type="dxa"/>
            <w:tcBorders>
              <w:top w:val="nil"/>
              <w:left w:val="nil"/>
              <w:bottom w:val="nil"/>
              <w:right w:val="nil"/>
            </w:tcBorders>
          </w:tcPr>
          <w:p w:rsidR="008E511E" w:rsidRPr="005B16B0" w:rsidRDefault="008E511E" w:rsidP="005C6463">
            <w:pPr>
              <w:suppressAutoHyphens w:val="0"/>
              <w:spacing w:before="40" w:after="40" w:line="220" w:lineRule="exact"/>
              <w:ind w:right="113"/>
              <w:rPr>
                <w:sz w:val="18"/>
                <w:szCs w:val="28"/>
                <w:lang w:val="en-GB" w:bidi="ar-DZ"/>
              </w:rPr>
            </w:pPr>
            <w:r w:rsidRPr="005B16B0">
              <w:rPr>
                <w:sz w:val="18"/>
                <w:szCs w:val="28"/>
                <w:lang w:val="en-GB" w:bidi="ar-DZ"/>
              </w:rPr>
              <w:t>2006</w:t>
            </w:r>
          </w:p>
        </w:tc>
        <w:tc>
          <w:tcPr>
            <w:tcW w:w="1995" w:type="dxa"/>
            <w:tcBorders>
              <w:top w:val="nil"/>
              <w:left w:val="nil"/>
              <w:bottom w:val="nil"/>
              <w:right w:val="nil"/>
            </w:tcBorders>
            <w:vAlign w:val="bottom"/>
          </w:tcPr>
          <w:p w:rsidR="008E511E" w:rsidRPr="005B16B0" w:rsidRDefault="008E511E" w:rsidP="005C6463">
            <w:pPr>
              <w:suppressAutoHyphens w:val="0"/>
              <w:spacing w:before="40" w:after="40" w:line="220" w:lineRule="exact"/>
              <w:jc w:val="right"/>
              <w:rPr>
                <w:sz w:val="18"/>
                <w:szCs w:val="28"/>
                <w:lang w:val="en-GB" w:bidi="ar-DZ"/>
              </w:rPr>
            </w:pPr>
            <w:r w:rsidRPr="005B16B0">
              <w:rPr>
                <w:sz w:val="18"/>
                <w:szCs w:val="28"/>
                <w:lang w:val="en-GB" w:bidi="ar-DZ"/>
              </w:rPr>
              <w:t>167 459 000</w:t>
            </w:r>
          </w:p>
        </w:tc>
        <w:tc>
          <w:tcPr>
            <w:tcW w:w="1474" w:type="dxa"/>
            <w:tcBorders>
              <w:top w:val="nil"/>
              <w:left w:val="nil"/>
              <w:bottom w:val="nil"/>
              <w:right w:val="nil"/>
            </w:tcBorders>
            <w:vAlign w:val="bottom"/>
          </w:tcPr>
          <w:p w:rsidR="008E511E" w:rsidRPr="005B16B0" w:rsidRDefault="008E511E" w:rsidP="005C6463">
            <w:pPr>
              <w:suppressAutoHyphens w:val="0"/>
              <w:spacing w:before="40" w:after="40" w:line="220" w:lineRule="exact"/>
              <w:jc w:val="right"/>
              <w:rPr>
                <w:sz w:val="18"/>
                <w:szCs w:val="28"/>
                <w:lang w:val="en-GB" w:bidi="ar-DZ"/>
              </w:rPr>
            </w:pPr>
            <w:r w:rsidRPr="005B16B0">
              <w:rPr>
                <w:sz w:val="18"/>
                <w:szCs w:val="28"/>
                <w:lang w:val="en-GB" w:bidi="ar-DZ"/>
              </w:rPr>
              <w:t>2 468</w:t>
            </w:r>
          </w:p>
        </w:tc>
        <w:tc>
          <w:tcPr>
            <w:tcW w:w="1474" w:type="dxa"/>
            <w:tcBorders>
              <w:top w:val="nil"/>
              <w:left w:val="nil"/>
              <w:bottom w:val="nil"/>
              <w:right w:val="nil"/>
            </w:tcBorders>
            <w:vAlign w:val="bottom"/>
          </w:tcPr>
          <w:p w:rsidR="008E511E" w:rsidRPr="005B16B0" w:rsidRDefault="008E511E" w:rsidP="005C6463">
            <w:pPr>
              <w:suppressAutoHyphens w:val="0"/>
              <w:spacing w:before="40" w:after="40" w:line="220" w:lineRule="exact"/>
              <w:jc w:val="right"/>
              <w:rPr>
                <w:sz w:val="18"/>
                <w:szCs w:val="28"/>
                <w:lang w:val="en-GB" w:bidi="ar-DZ"/>
              </w:rPr>
            </w:pPr>
            <w:r w:rsidRPr="005B16B0">
              <w:rPr>
                <w:sz w:val="18"/>
                <w:szCs w:val="28"/>
                <w:lang w:val="en-GB" w:bidi="ar-DZ"/>
              </w:rPr>
              <w:t>21 605</w:t>
            </w:r>
          </w:p>
        </w:tc>
        <w:tc>
          <w:tcPr>
            <w:tcW w:w="1474" w:type="dxa"/>
            <w:tcBorders>
              <w:top w:val="nil"/>
              <w:left w:val="nil"/>
              <w:bottom w:val="nil"/>
              <w:right w:val="nil"/>
            </w:tcBorders>
            <w:vAlign w:val="bottom"/>
          </w:tcPr>
          <w:p w:rsidR="008E511E" w:rsidRPr="005B16B0" w:rsidRDefault="008E511E" w:rsidP="005C6463">
            <w:pPr>
              <w:suppressAutoHyphens w:val="0"/>
              <w:spacing w:before="40" w:after="40" w:line="220" w:lineRule="exact"/>
              <w:jc w:val="right"/>
              <w:rPr>
                <w:b/>
                <w:bCs/>
                <w:sz w:val="18"/>
                <w:szCs w:val="28"/>
                <w:lang w:val="en-GB" w:bidi="ar-DZ"/>
              </w:rPr>
            </w:pPr>
            <w:r w:rsidRPr="005B16B0">
              <w:rPr>
                <w:b/>
                <w:bCs/>
                <w:sz w:val="18"/>
                <w:szCs w:val="28"/>
                <w:lang w:val="en-GB" w:bidi="ar-DZ"/>
              </w:rPr>
              <w:t>24 073</w:t>
            </w:r>
          </w:p>
        </w:tc>
      </w:tr>
      <w:tr w:rsidR="008E511E" w:rsidRPr="0056572C" w:rsidTr="008E511E">
        <w:tc>
          <w:tcPr>
            <w:tcW w:w="953" w:type="dxa"/>
            <w:tcBorders>
              <w:top w:val="nil"/>
              <w:left w:val="nil"/>
              <w:bottom w:val="nil"/>
              <w:right w:val="nil"/>
            </w:tcBorders>
          </w:tcPr>
          <w:p w:rsidR="008E511E" w:rsidRPr="005B16B0" w:rsidRDefault="008E511E" w:rsidP="005C6463">
            <w:pPr>
              <w:suppressAutoHyphens w:val="0"/>
              <w:spacing w:before="40" w:after="40" w:line="220" w:lineRule="exact"/>
              <w:ind w:right="113"/>
              <w:rPr>
                <w:sz w:val="18"/>
                <w:szCs w:val="28"/>
                <w:lang w:val="en-GB" w:bidi="ar-DZ"/>
              </w:rPr>
            </w:pPr>
            <w:r w:rsidRPr="005B16B0">
              <w:rPr>
                <w:sz w:val="18"/>
                <w:szCs w:val="28"/>
                <w:lang w:val="en-GB" w:bidi="ar-DZ"/>
              </w:rPr>
              <w:t>2007</w:t>
            </w:r>
          </w:p>
        </w:tc>
        <w:tc>
          <w:tcPr>
            <w:tcW w:w="1995" w:type="dxa"/>
            <w:tcBorders>
              <w:top w:val="nil"/>
              <w:left w:val="nil"/>
              <w:bottom w:val="nil"/>
              <w:right w:val="nil"/>
            </w:tcBorders>
            <w:vAlign w:val="bottom"/>
          </w:tcPr>
          <w:p w:rsidR="008E511E" w:rsidRPr="005B16B0" w:rsidRDefault="008E511E" w:rsidP="005C6463">
            <w:pPr>
              <w:suppressAutoHyphens w:val="0"/>
              <w:spacing w:before="40" w:after="40" w:line="220" w:lineRule="exact"/>
              <w:jc w:val="right"/>
              <w:rPr>
                <w:sz w:val="18"/>
                <w:szCs w:val="28"/>
                <w:lang w:val="en-GB" w:bidi="ar-DZ"/>
              </w:rPr>
            </w:pPr>
            <w:r w:rsidRPr="005B16B0">
              <w:rPr>
                <w:sz w:val="18"/>
                <w:szCs w:val="28"/>
                <w:lang w:val="en-GB" w:bidi="ar-DZ"/>
              </w:rPr>
              <w:t>16</w:t>
            </w:r>
            <w:r w:rsidR="009E3B96">
              <w:rPr>
                <w:sz w:val="18"/>
                <w:szCs w:val="28"/>
                <w:lang w:val="en-GB" w:bidi="ar-DZ"/>
              </w:rPr>
              <w:t xml:space="preserve"> </w:t>
            </w:r>
            <w:r w:rsidRPr="005B16B0">
              <w:rPr>
                <w:sz w:val="18"/>
                <w:szCs w:val="28"/>
                <w:lang w:val="en-GB" w:bidi="ar-DZ"/>
              </w:rPr>
              <w:t>459 000</w:t>
            </w:r>
          </w:p>
        </w:tc>
        <w:tc>
          <w:tcPr>
            <w:tcW w:w="1474" w:type="dxa"/>
            <w:tcBorders>
              <w:top w:val="nil"/>
              <w:left w:val="nil"/>
              <w:bottom w:val="nil"/>
              <w:right w:val="nil"/>
            </w:tcBorders>
            <w:vAlign w:val="bottom"/>
          </w:tcPr>
          <w:p w:rsidR="008E511E" w:rsidRPr="005B16B0" w:rsidRDefault="008E511E" w:rsidP="005C6463">
            <w:pPr>
              <w:suppressAutoHyphens w:val="0"/>
              <w:spacing w:before="40" w:after="40" w:line="220" w:lineRule="exact"/>
              <w:jc w:val="right"/>
              <w:rPr>
                <w:sz w:val="18"/>
                <w:szCs w:val="28"/>
                <w:lang w:val="en-GB" w:bidi="ar-DZ"/>
              </w:rPr>
            </w:pPr>
            <w:r w:rsidRPr="005B16B0">
              <w:rPr>
                <w:sz w:val="18"/>
                <w:szCs w:val="28"/>
                <w:lang w:val="en-GB" w:bidi="ar-DZ"/>
              </w:rPr>
              <w:t>2 350</w:t>
            </w:r>
          </w:p>
        </w:tc>
        <w:tc>
          <w:tcPr>
            <w:tcW w:w="1474" w:type="dxa"/>
            <w:tcBorders>
              <w:top w:val="nil"/>
              <w:left w:val="nil"/>
              <w:bottom w:val="nil"/>
              <w:right w:val="nil"/>
            </w:tcBorders>
            <w:vAlign w:val="bottom"/>
          </w:tcPr>
          <w:p w:rsidR="008E511E" w:rsidRPr="005B16B0" w:rsidRDefault="008E511E" w:rsidP="005C6463">
            <w:pPr>
              <w:suppressAutoHyphens w:val="0"/>
              <w:spacing w:before="40" w:after="40" w:line="220" w:lineRule="exact"/>
              <w:jc w:val="right"/>
              <w:rPr>
                <w:sz w:val="18"/>
                <w:szCs w:val="28"/>
                <w:lang w:val="en-GB" w:bidi="ar-DZ"/>
              </w:rPr>
            </w:pPr>
            <w:r w:rsidRPr="005B16B0">
              <w:rPr>
                <w:sz w:val="18"/>
                <w:szCs w:val="28"/>
                <w:lang w:val="en-GB" w:bidi="ar-DZ"/>
              </w:rPr>
              <w:t>14 912 605</w:t>
            </w:r>
          </w:p>
        </w:tc>
        <w:tc>
          <w:tcPr>
            <w:tcW w:w="1474" w:type="dxa"/>
            <w:tcBorders>
              <w:top w:val="nil"/>
              <w:left w:val="nil"/>
              <w:bottom w:val="nil"/>
              <w:right w:val="nil"/>
            </w:tcBorders>
            <w:vAlign w:val="bottom"/>
          </w:tcPr>
          <w:p w:rsidR="008E511E" w:rsidRPr="005B16B0" w:rsidRDefault="008E511E" w:rsidP="005C6463">
            <w:pPr>
              <w:suppressAutoHyphens w:val="0"/>
              <w:spacing w:before="40" w:after="40" w:line="220" w:lineRule="exact"/>
              <w:jc w:val="right"/>
              <w:rPr>
                <w:b/>
                <w:bCs/>
                <w:sz w:val="18"/>
                <w:szCs w:val="28"/>
                <w:lang w:val="en-GB" w:bidi="ar-DZ"/>
              </w:rPr>
            </w:pPr>
            <w:r w:rsidRPr="005B16B0">
              <w:rPr>
                <w:b/>
                <w:bCs/>
                <w:sz w:val="18"/>
                <w:szCs w:val="28"/>
                <w:lang w:val="en-GB" w:bidi="ar-DZ"/>
              </w:rPr>
              <w:t>17 226</w:t>
            </w:r>
          </w:p>
        </w:tc>
      </w:tr>
      <w:tr w:rsidR="008E511E" w:rsidRPr="0056572C" w:rsidTr="008E511E">
        <w:tc>
          <w:tcPr>
            <w:tcW w:w="953" w:type="dxa"/>
            <w:tcBorders>
              <w:top w:val="nil"/>
              <w:left w:val="nil"/>
              <w:bottom w:val="single" w:sz="12" w:space="0" w:color="auto"/>
              <w:right w:val="nil"/>
            </w:tcBorders>
          </w:tcPr>
          <w:p w:rsidR="008E511E" w:rsidRPr="005B16B0" w:rsidRDefault="008E511E" w:rsidP="005C6463">
            <w:pPr>
              <w:suppressAutoHyphens w:val="0"/>
              <w:spacing w:before="40" w:after="40" w:line="220" w:lineRule="exact"/>
              <w:ind w:right="113"/>
              <w:rPr>
                <w:sz w:val="18"/>
                <w:szCs w:val="28"/>
                <w:lang w:val="en-GB" w:bidi="ar-DZ"/>
              </w:rPr>
            </w:pPr>
            <w:r w:rsidRPr="005B16B0">
              <w:rPr>
                <w:sz w:val="18"/>
                <w:szCs w:val="28"/>
                <w:lang w:val="en-GB" w:bidi="ar-DZ"/>
              </w:rPr>
              <w:t>2008</w:t>
            </w:r>
          </w:p>
        </w:tc>
        <w:tc>
          <w:tcPr>
            <w:tcW w:w="1995" w:type="dxa"/>
            <w:tcBorders>
              <w:top w:val="nil"/>
              <w:left w:val="nil"/>
              <w:bottom w:val="single" w:sz="12" w:space="0" w:color="auto"/>
              <w:right w:val="nil"/>
            </w:tcBorders>
            <w:vAlign w:val="bottom"/>
          </w:tcPr>
          <w:p w:rsidR="008E511E" w:rsidRPr="005B16B0" w:rsidRDefault="008E511E" w:rsidP="005C6463">
            <w:pPr>
              <w:suppressAutoHyphens w:val="0"/>
              <w:spacing w:before="40" w:after="40" w:line="220" w:lineRule="exact"/>
              <w:jc w:val="right"/>
              <w:rPr>
                <w:sz w:val="18"/>
                <w:szCs w:val="28"/>
                <w:lang w:val="en-GB" w:bidi="ar-DZ"/>
              </w:rPr>
            </w:pPr>
            <w:r w:rsidRPr="005B16B0">
              <w:rPr>
                <w:sz w:val="18"/>
                <w:szCs w:val="28"/>
                <w:lang w:val="en-GB" w:bidi="ar-DZ"/>
              </w:rPr>
              <w:t>180 000 000</w:t>
            </w:r>
          </w:p>
        </w:tc>
        <w:tc>
          <w:tcPr>
            <w:tcW w:w="1474" w:type="dxa"/>
            <w:tcBorders>
              <w:top w:val="nil"/>
              <w:left w:val="nil"/>
              <w:bottom w:val="single" w:sz="12" w:space="0" w:color="auto"/>
              <w:right w:val="nil"/>
            </w:tcBorders>
            <w:vAlign w:val="bottom"/>
          </w:tcPr>
          <w:p w:rsidR="008E511E" w:rsidRPr="005B16B0" w:rsidRDefault="008E511E" w:rsidP="005C6463">
            <w:pPr>
              <w:suppressAutoHyphens w:val="0"/>
              <w:spacing w:before="40" w:after="40" w:line="220" w:lineRule="exact"/>
              <w:jc w:val="right"/>
              <w:rPr>
                <w:sz w:val="18"/>
                <w:szCs w:val="28"/>
                <w:lang w:val="en-GB" w:bidi="ar-DZ"/>
              </w:rPr>
            </w:pPr>
            <w:r w:rsidRPr="005B16B0">
              <w:rPr>
                <w:sz w:val="18"/>
                <w:szCs w:val="28"/>
                <w:lang w:val="en-GB" w:bidi="ar-DZ"/>
              </w:rPr>
              <w:t>1 599</w:t>
            </w:r>
          </w:p>
        </w:tc>
        <w:tc>
          <w:tcPr>
            <w:tcW w:w="1474" w:type="dxa"/>
            <w:tcBorders>
              <w:top w:val="nil"/>
              <w:left w:val="nil"/>
              <w:bottom w:val="single" w:sz="12" w:space="0" w:color="auto"/>
              <w:right w:val="nil"/>
            </w:tcBorders>
            <w:vAlign w:val="bottom"/>
          </w:tcPr>
          <w:p w:rsidR="008E511E" w:rsidRPr="005B16B0" w:rsidRDefault="008E511E" w:rsidP="005C6463">
            <w:pPr>
              <w:suppressAutoHyphens w:val="0"/>
              <w:spacing w:before="40" w:after="40" w:line="220" w:lineRule="exact"/>
              <w:jc w:val="right"/>
              <w:rPr>
                <w:sz w:val="18"/>
                <w:szCs w:val="28"/>
                <w:lang w:val="en-GB" w:bidi="ar-DZ"/>
              </w:rPr>
            </w:pPr>
            <w:r w:rsidRPr="005B16B0">
              <w:rPr>
                <w:sz w:val="18"/>
                <w:szCs w:val="28"/>
                <w:lang w:val="en-GB" w:bidi="ar-DZ"/>
              </w:rPr>
              <w:t>7 339</w:t>
            </w:r>
          </w:p>
        </w:tc>
        <w:tc>
          <w:tcPr>
            <w:tcW w:w="1474" w:type="dxa"/>
            <w:tcBorders>
              <w:top w:val="nil"/>
              <w:left w:val="nil"/>
              <w:bottom w:val="single" w:sz="12" w:space="0" w:color="auto"/>
              <w:right w:val="nil"/>
            </w:tcBorders>
            <w:vAlign w:val="bottom"/>
          </w:tcPr>
          <w:p w:rsidR="008E511E" w:rsidRPr="005B16B0" w:rsidRDefault="008E511E" w:rsidP="005C6463">
            <w:pPr>
              <w:suppressAutoHyphens w:val="0"/>
              <w:spacing w:before="40" w:after="40" w:line="220" w:lineRule="exact"/>
              <w:jc w:val="right"/>
              <w:rPr>
                <w:b/>
                <w:bCs/>
                <w:sz w:val="18"/>
                <w:szCs w:val="28"/>
                <w:lang w:val="en-GB" w:bidi="ar-DZ"/>
              </w:rPr>
            </w:pPr>
            <w:r w:rsidRPr="005B16B0">
              <w:rPr>
                <w:b/>
                <w:bCs/>
                <w:sz w:val="18"/>
                <w:szCs w:val="28"/>
                <w:lang w:val="en-GB" w:bidi="ar-DZ"/>
              </w:rPr>
              <w:t>8 938</w:t>
            </w:r>
          </w:p>
        </w:tc>
      </w:tr>
    </w:tbl>
    <w:p w:rsidR="008E511E" w:rsidRPr="005B16B0" w:rsidRDefault="008E511E" w:rsidP="008E511E">
      <w:pPr>
        <w:pStyle w:val="SingleTxtG"/>
        <w:spacing w:before="120"/>
        <w:ind w:firstLine="170"/>
        <w:rPr>
          <w:sz w:val="18"/>
          <w:szCs w:val="18"/>
          <w:lang w:val="en-GB"/>
        </w:rPr>
      </w:pPr>
      <w:r w:rsidRPr="005B16B0">
        <w:rPr>
          <w:bCs/>
          <w:sz w:val="18"/>
          <w:szCs w:val="18"/>
          <w:lang w:val="en-GB"/>
        </w:rPr>
        <w:t>N.B.</w:t>
      </w:r>
      <w:r w:rsidRPr="005B16B0">
        <w:rPr>
          <w:sz w:val="18"/>
          <w:szCs w:val="18"/>
          <w:lang w:val="en-GB"/>
        </w:rPr>
        <w:t>: Number of beneficiaries for 2008 includes only those for the first six months.</w:t>
      </w:r>
    </w:p>
    <w:p w:rsidR="008E511E" w:rsidRPr="005B16B0" w:rsidRDefault="008E511E" w:rsidP="005C6463">
      <w:pPr>
        <w:pStyle w:val="H1G"/>
        <w:keepLines w:val="0"/>
        <w:rPr>
          <w:lang w:val="en-GB"/>
        </w:rPr>
      </w:pPr>
      <w:r w:rsidRPr="005B16B0">
        <w:rPr>
          <w:lang w:val="en-GB"/>
        </w:rPr>
        <w:tab/>
      </w:r>
      <w:r w:rsidRPr="005B16B0">
        <w:rPr>
          <w:lang w:val="en-GB"/>
        </w:rPr>
        <w:tab/>
        <w:t>Annex 20</w:t>
      </w:r>
    </w:p>
    <w:p w:rsidR="008E511E" w:rsidRPr="005B16B0" w:rsidRDefault="008E511E" w:rsidP="005C6463">
      <w:pPr>
        <w:pStyle w:val="H23G"/>
        <w:keepLines w:val="0"/>
        <w:rPr>
          <w:lang w:val="en-GB"/>
        </w:rPr>
      </w:pPr>
      <w:r w:rsidRPr="005B16B0">
        <w:rPr>
          <w:lang w:val="en-GB"/>
        </w:rPr>
        <w:tab/>
      </w:r>
      <w:r w:rsidRPr="005B16B0">
        <w:rPr>
          <w:lang w:val="en-GB"/>
        </w:rPr>
        <w:tab/>
        <w:t>Cooperation between UNICEF and the Ministry of Justice</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2857"/>
        <w:gridCol w:w="5648"/>
      </w:tblGrid>
      <w:tr w:rsidR="008E511E" w:rsidRPr="0056572C" w:rsidTr="005C6463">
        <w:tc>
          <w:tcPr>
            <w:tcW w:w="2857" w:type="dxa"/>
            <w:tcBorders>
              <w:top w:val="single" w:sz="4" w:space="0" w:color="auto"/>
              <w:left w:val="nil"/>
              <w:bottom w:val="single" w:sz="12" w:space="0" w:color="auto"/>
              <w:right w:val="nil"/>
            </w:tcBorders>
            <w:vAlign w:val="bottom"/>
          </w:tcPr>
          <w:p w:rsidR="008E511E" w:rsidRPr="005B16B0" w:rsidRDefault="008E511E" w:rsidP="005C6463">
            <w:pPr>
              <w:pStyle w:val="SingleTxtG"/>
              <w:suppressAutoHyphens w:val="0"/>
              <w:spacing w:before="80" w:after="80" w:line="200" w:lineRule="exact"/>
              <w:ind w:left="0" w:right="113"/>
              <w:jc w:val="left"/>
              <w:rPr>
                <w:bCs/>
                <w:i/>
                <w:sz w:val="16"/>
                <w:lang w:val="en-GB"/>
              </w:rPr>
            </w:pPr>
            <w:r w:rsidRPr="005B16B0">
              <w:rPr>
                <w:bCs/>
                <w:i/>
                <w:sz w:val="16"/>
                <w:szCs w:val="16"/>
                <w:lang w:val="en-GB"/>
              </w:rPr>
              <w:t xml:space="preserve">Action in </w:t>
            </w:r>
            <w:r w:rsidRPr="005B16B0">
              <w:rPr>
                <w:i/>
                <w:sz w:val="16"/>
                <w:lang w:val="en-GB"/>
              </w:rPr>
              <w:t>2004</w:t>
            </w:r>
          </w:p>
        </w:tc>
        <w:tc>
          <w:tcPr>
            <w:tcW w:w="5648" w:type="dxa"/>
            <w:tcBorders>
              <w:top w:val="single" w:sz="4" w:space="0" w:color="auto"/>
              <w:left w:val="nil"/>
              <w:bottom w:val="single" w:sz="12" w:space="0" w:color="auto"/>
              <w:right w:val="nil"/>
            </w:tcBorders>
            <w:vAlign w:val="bottom"/>
          </w:tcPr>
          <w:p w:rsidR="008E511E" w:rsidRPr="005B16B0" w:rsidRDefault="008E511E" w:rsidP="005C6463">
            <w:pPr>
              <w:pStyle w:val="SingleTxtG"/>
              <w:suppressAutoHyphens w:val="0"/>
              <w:spacing w:before="80" w:after="80" w:line="200" w:lineRule="exact"/>
              <w:ind w:left="0" w:right="113"/>
              <w:jc w:val="left"/>
              <w:rPr>
                <w:bCs/>
                <w:i/>
                <w:sz w:val="16"/>
                <w:lang w:val="en-GB"/>
              </w:rPr>
            </w:pPr>
          </w:p>
        </w:tc>
      </w:tr>
      <w:tr w:rsidR="008E511E" w:rsidRPr="0056572C" w:rsidTr="005C6463">
        <w:tc>
          <w:tcPr>
            <w:tcW w:w="2857" w:type="dxa"/>
            <w:tcBorders>
              <w:top w:val="single" w:sz="12" w:space="0" w:color="auto"/>
              <w:left w:val="nil"/>
              <w:bottom w:val="nil"/>
              <w:right w:val="nil"/>
            </w:tcBorders>
          </w:tcPr>
          <w:p w:rsidR="008E511E" w:rsidRPr="005B16B0" w:rsidRDefault="00133279" w:rsidP="005C6463">
            <w:pPr>
              <w:pStyle w:val="SingleTxtG"/>
              <w:tabs>
                <w:tab w:val="left" w:pos="284"/>
              </w:tabs>
              <w:suppressAutoHyphens w:val="0"/>
              <w:spacing w:before="80" w:after="80"/>
              <w:ind w:left="284" w:right="113" w:hanging="284"/>
              <w:jc w:val="left"/>
              <w:rPr>
                <w:bCs/>
                <w:lang w:val="en-GB"/>
              </w:rPr>
            </w:pPr>
            <w:r>
              <w:rPr>
                <w:bCs/>
                <w:lang w:val="en-GB"/>
              </w:rPr>
              <w:t>1.</w:t>
            </w:r>
            <w:r>
              <w:rPr>
                <w:bCs/>
                <w:lang w:val="en-GB"/>
              </w:rPr>
              <w:tab/>
            </w:r>
            <w:r w:rsidR="008E511E" w:rsidRPr="005B16B0">
              <w:rPr>
                <w:bCs/>
                <w:lang w:val="en-GB"/>
              </w:rPr>
              <w:t>Improving knowledge of legal aspects</w:t>
            </w:r>
          </w:p>
        </w:tc>
        <w:tc>
          <w:tcPr>
            <w:tcW w:w="5648" w:type="dxa"/>
            <w:tcBorders>
              <w:top w:val="single" w:sz="12" w:space="0" w:color="auto"/>
              <w:left w:val="nil"/>
              <w:bottom w:val="nil"/>
              <w:right w:val="nil"/>
            </w:tcBorders>
            <w:vAlign w:val="bottom"/>
          </w:tcPr>
          <w:p w:rsidR="008E511E" w:rsidRPr="00D051C4" w:rsidRDefault="008E511E" w:rsidP="005C6463">
            <w:pPr>
              <w:pStyle w:val="SingleTxtG"/>
              <w:suppressAutoHyphens w:val="0"/>
              <w:spacing w:before="40"/>
              <w:ind w:left="567" w:right="113" w:hanging="567"/>
              <w:jc w:val="left"/>
              <w:rPr>
                <w:bCs/>
                <w:lang w:val="fr-FR"/>
              </w:rPr>
            </w:pPr>
            <w:r w:rsidRPr="00D051C4">
              <w:rPr>
                <w:bCs/>
                <w:lang w:val="fr-FR"/>
              </w:rPr>
              <w:t>1.1</w:t>
            </w:r>
            <w:r w:rsidRPr="00D051C4">
              <w:rPr>
                <w:bCs/>
                <w:lang w:val="fr-FR"/>
              </w:rPr>
              <w:tab/>
              <w:t>Preparation of a collected edition of the relevant laws and regulations.</w:t>
            </w:r>
          </w:p>
          <w:p w:rsidR="008E511E" w:rsidRPr="00D051C4" w:rsidRDefault="008E511E" w:rsidP="001429DF">
            <w:pPr>
              <w:pStyle w:val="SingleTxtG"/>
              <w:suppressAutoHyphens w:val="0"/>
              <w:spacing w:before="40"/>
              <w:ind w:left="567" w:right="113" w:hanging="567"/>
              <w:jc w:val="left"/>
              <w:rPr>
                <w:bCs/>
                <w:lang w:val="fr-FR"/>
              </w:rPr>
            </w:pPr>
            <w:r w:rsidRPr="00D051C4">
              <w:rPr>
                <w:bCs/>
                <w:lang w:val="fr-FR"/>
              </w:rPr>
              <w:t>1.2</w:t>
            </w:r>
            <w:r w:rsidRPr="00D051C4">
              <w:rPr>
                <w:bCs/>
                <w:lang w:val="fr-FR"/>
              </w:rPr>
              <w:tab/>
              <w:t xml:space="preserve">A comparative study of the conformity of Algerian legislation with the principles of the Convention on the Rights of the Child. </w:t>
            </w:r>
          </w:p>
          <w:p w:rsidR="008E511E" w:rsidRPr="005B16B0" w:rsidRDefault="00B725BD" w:rsidP="005C6463">
            <w:pPr>
              <w:pStyle w:val="SingleTxtG"/>
              <w:suppressAutoHyphens w:val="0"/>
              <w:spacing w:before="40"/>
              <w:ind w:left="573" w:right="113" w:hanging="573"/>
              <w:jc w:val="left"/>
              <w:rPr>
                <w:lang w:val="en-GB"/>
              </w:rPr>
            </w:pPr>
            <w:r w:rsidRPr="00D051C4">
              <w:rPr>
                <w:bCs/>
                <w:lang w:val="fr-FR"/>
              </w:rPr>
              <w:t>1.3</w:t>
            </w:r>
            <w:r w:rsidRPr="00D051C4">
              <w:rPr>
                <w:bCs/>
                <w:lang w:val="fr-FR"/>
              </w:rPr>
              <w:tab/>
              <w:t>A compilation</w:t>
            </w:r>
            <w:r w:rsidR="008E511E" w:rsidRPr="00D051C4">
              <w:rPr>
                <w:bCs/>
                <w:lang w:val="fr-FR"/>
              </w:rPr>
              <w:t xml:space="preserve"> of case-law on child protection.</w:t>
            </w:r>
          </w:p>
        </w:tc>
      </w:tr>
      <w:tr w:rsidR="008E511E" w:rsidRPr="0056572C" w:rsidTr="005C6463">
        <w:tc>
          <w:tcPr>
            <w:tcW w:w="2857" w:type="dxa"/>
            <w:tcBorders>
              <w:top w:val="nil"/>
              <w:left w:val="nil"/>
              <w:bottom w:val="nil"/>
              <w:right w:val="nil"/>
            </w:tcBorders>
          </w:tcPr>
          <w:p w:rsidR="008E511E" w:rsidRPr="005B16B0" w:rsidRDefault="008E511E" w:rsidP="005C6463">
            <w:pPr>
              <w:pStyle w:val="SingleTxtG"/>
              <w:tabs>
                <w:tab w:val="left" w:pos="284"/>
              </w:tabs>
              <w:suppressAutoHyphens w:val="0"/>
              <w:spacing w:before="80" w:after="80"/>
              <w:ind w:left="284" w:right="113" w:hanging="284"/>
              <w:jc w:val="left"/>
              <w:rPr>
                <w:bCs/>
                <w:lang w:val="en-GB"/>
              </w:rPr>
            </w:pPr>
            <w:r w:rsidRPr="005B16B0">
              <w:rPr>
                <w:bCs/>
                <w:lang w:val="en-GB"/>
              </w:rPr>
              <w:t>2.</w:t>
            </w:r>
            <w:r w:rsidRPr="005B16B0">
              <w:rPr>
                <w:bCs/>
                <w:lang w:val="en-GB"/>
              </w:rPr>
              <w:tab/>
              <w:t xml:space="preserve">Partnership with the Prison </w:t>
            </w:r>
            <w:r w:rsidR="00B725BD" w:rsidRPr="005B16B0">
              <w:rPr>
                <w:bCs/>
                <w:lang w:val="en-GB"/>
              </w:rPr>
              <w:t>Administration</w:t>
            </w:r>
          </w:p>
        </w:tc>
        <w:tc>
          <w:tcPr>
            <w:tcW w:w="5648" w:type="dxa"/>
            <w:tcBorders>
              <w:top w:val="nil"/>
              <w:left w:val="nil"/>
              <w:bottom w:val="nil"/>
              <w:right w:val="nil"/>
            </w:tcBorders>
          </w:tcPr>
          <w:p w:rsidR="008E511E" w:rsidRPr="00D051C4" w:rsidRDefault="008E511E" w:rsidP="005C6463">
            <w:pPr>
              <w:pStyle w:val="SingleTxtG"/>
              <w:suppressAutoHyphens w:val="0"/>
              <w:spacing w:before="40"/>
              <w:ind w:left="567" w:right="113" w:hanging="567"/>
              <w:jc w:val="left"/>
              <w:rPr>
                <w:bCs/>
                <w:lang w:val="fr-FR"/>
              </w:rPr>
            </w:pPr>
            <w:r w:rsidRPr="00D051C4">
              <w:rPr>
                <w:bCs/>
                <w:lang w:val="fr-FR"/>
              </w:rPr>
              <w:t>2.1</w:t>
            </w:r>
            <w:r w:rsidRPr="00D051C4">
              <w:rPr>
                <w:bCs/>
                <w:lang w:val="fr-FR"/>
              </w:rPr>
              <w:tab/>
              <w:t xml:space="preserve">Development and signature of a partnership agreement between the Prison </w:t>
            </w:r>
            <w:r w:rsidR="00B725BD" w:rsidRPr="00D051C4">
              <w:rPr>
                <w:bCs/>
                <w:lang w:val="fr-FR"/>
              </w:rPr>
              <w:t>Administration</w:t>
            </w:r>
            <w:r w:rsidRPr="00D051C4">
              <w:rPr>
                <w:bCs/>
                <w:lang w:val="fr-FR"/>
              </w:rPr>
              <w:t xml:space="preserve"> and UNICEF on the </w:t>
            </w:r>
            <w:r w:rsidR="00B725BD" w:rsidRPr="00D051C4">
              <w:rPr>
                <w:bCs/>
                <w:lang w:val="fr-FR"/>
              </w:rPr>
              <w:t>“promoting</w:t>
            </w:r>
            <w:r w:rsidRPr="00D051C4">
              <w:rPr>
                <w:bCs/>
                <w:lang w:val="fr-FR"/>
              </w:rPr>
              <w:t xml:space="preserve"> follow-up </w:t>
            </w:r>
            <w:r w:rsidR="00B725BD" w:rsidRPr="00D051C4">
              <w:rPr>
                <w:bCs/>
                <w:lang w:val="fr-FR"/>
              </w:rPr>
              <w:t>procedures</w:t>
            </w:r>
            <w:r w:rsidRPr="00D051C4">
              <w:rPr>
                <w:bCs/>
                <w:lang w:val="fr-FR"/>
              </w:rPr>
              <w:t xml:space="preserve"> for mino</w:t>
            </w:r>
            <w:r w:rsidR="00B725BD" w:rsidRPr="00D051C4">
              <w:rPr>
                <w:bCs/>
                <w:lang w:val="fr-FR"/>
              </w:rPr>
              <w:t>rs and their social reintegration”</w:t>
            </w:r>
            <w:r w:rsidRPr="00D051C4">
              <w:rPr>
                <w:bCs/>
                <w:lang w:val="fr-FR"/>
              </w:rPr>
              <w:t>, 5</w:t>
            </w:r>
            <w:r w:rsidR="007847D3" w:rsidRPr="00D051C4">
              <w:rPr>
                <w:bCs/>
                <w:lang w:val="fr-FR"/>
              </w:rPr>
              <w:t> </w:t>
            </w:r>
            <w:r w:rsidRPr="00D051C4">
              <w:rPr>
                <w:bCs/>
                <w:lang w:val="fr-FR"/>
              </w:rPr>
              <w:t xml:space="preserve">April 2004. </w:t>
            </w:r>
          </w:p>
          <w:p w:rsidR="008E511E" w:rsidRPr="00D051C4" w:rsidRDefault="008E511E" w:rsidP="001429DF">
            <w:pPr>
              <w:pStyle w:val="SingleTxtG"/>
              <w:suppressAutoHyphens w:val="0"/>
              <w:spacing w:before="40"/>
              <w:ind w:left="567" w:right="113" w:hanging="567"/>
              <w:jc w:val="left"/>
              <w:rPr>
                <w:bCs/>
                <w:lang w:val="fr-FR"/>
              </w:rPr>
            </w:pPr>
            <w:r w:rsidRPr="00D051C4">
              <w:rPr>
                <w:bCs/>
                <w:lang w:val="fr-FR"/>
              </w:rPr>
              <w:t>2.2</w:t>
            </w:r>
            <w:r w:rsidRPr="00D051C4">
              <w:rPr>
                <w:bCs/>
                <w:lang w:val="fr-FR"/>
              </w:rPr>
              <w:tab/>
              <w:t>The organization under the partnership agreement of five training seminars for staff responsible for children deprived of</w:t>
            </w:r>
            <w:r w:rsidR="00B725BD" w:rsidRPr="00D051C4">
              <w:rPr>
                <w:bCs/>
                <w:lang w:val="fr-FR"/>
              </w:rPr>
              <w:t xml:space="preserve"> their liberty and</w:t>
            </w:r>
            <w:r w:rsidR="009E3B96" w:rsidRPr="00D051C4">
              <w:rPr>
                <w:bCs/>
                <w:lang w:val="fr-FR"/>
              </w:rPr>
              <w:t xml:space="preserve"> </w:t>
            </w:r>
            <w:r w:rsidRPr="00D051C4">
              <w:rPr>
                <w:bCs/>
                <w:lang w:val="fr-FR"/>
              </w:rPr>
              <w:t xml:space="preserve">juvenile court </w:t>
            </w:r>
            <w:r w:rsidR="00B725BD" w:rsidRPr="00D051C4">
              <w:rPr>
                <w:bCs/>
                <w:lang w:val="fr-FR"/>
              </w:rPr>
              <w:t xml:space="preserve">judges </w:t>
            </w:r>
            <w:r w:rsidRPr="00D051C4">
              <w:rPr>
                <w:bCs/>
                <w:lang w:val="fr-FR"/>
              </w:rPr>
              <w:t xml:space="preserve">on the Convention and on how to put into practice methods for the psychological and social follow-up of children in conflict with the law. </w:t>
            </w:r>
          </w:p>
          <w:p w:rsidR="008E511E" w:rsidRPr="005B16B0" w:rsidRDefault="008E511E" w:rsidP="005C6463">
            <w:pPr>
              <w:pStyle w:val="SingleTxtG"/>
              <w:suppressAutoHyphens w:val="0"/>
              <w:spacing w:before="40"/>
              <w:ind w:left="567" w:right="113" w:hanging="567"/>
              <w:jc w:val="left"/>
              <w:rPr>
                <w:lang w:val="en-GB"/>
              </w:rPr>
            </w:pPr>
            <w:r w:rsidRPr="00D051C4">
              <w:rPr>
                <w:bCs/>
                <w:lang w:val="fr-FR"/>
              </w:rPr>
              <w:t>2.3</w:t>
            </w:r>
            <w:r w:rsidRPr="00D051C4">
              <w:rPr>
                <w:bCs/>
                <w:lang w:val="fr-FR"/>
              </w:rPr>
              <w:tab/>
              <w:t xml:space="preserve">A meeting to evaluate the needs for training and awareness-raising on alternatives to custody. </w:t>
            </w:r>
          </w:p>
        </w:tc>
      </w:tr>
      <w:tr w:rsidR="008E511E" w:rsidRPr="0056572C" w:rsidTr="005C6463">
        <w:tc>
          <w:tcPr>
            <w:tcW w:w="2857" w:type="dxa"/>
            <w:tcBorders>
              <w:top w:val="single" w:sz="4" w:space="0" w:color="auto"/>
              <w:left w:val="nil"/>
              <w:bottom w:val="single" w:sz="12" w:space="0" w:color="auto"/>
              <w:right w:val="nil"/>
            </w:tcBorders>
            <w:vAlign w:val="bottom"/>
          </w:tcPr>
          <w:p w:rsidR="008E511E" w:rsidRPr="005B16B0" w:rsidRDefault="008E511E" w:rsidP="005C6463">
            <w:pPr>
              <w:pStyle w:val="SingleTxtG"/>
              <w:suppressAutoHyphens w:val="0"/>
              <w:spacing w:before="80" w:after="80" w:line="200" w:lineRule="exact"/>
              <w:ind w:left="0" w:right="113"/>
              <w:jc w:val="left"/>
              <w:rPr>
                <w:bCs/>
                <w:i/>
                <w:sz w:val="16"/>
                <w:lang w:val="en-GB"/>
              </w:rPr>
            </w:pPr>
            <w:r w:rsidRPr="005B16B0">
              <w:rPr>
                <w:bCs/>
                <w:i/>
                <w:sz w:val="16"/>
                <w:szCs w:val="16"/>
                <w:lang w:val="en-GB"/>
              </w:rPr>
              <w:t>Action in</w:t>
            </w:r>
            <w:r w:rsidR="009E3B96">
              <w:rPr>
                <w:bCs/>
                <w:i/>
                <w:sz w:val="16"/>
                <w:szCs w:val="16"/>
                <w:lang w:val="en-GB"/>
              </w:rPr>
              <w:t xml:space="preserve"> </w:t>
            </w:r>
            <w:r w:rsidRPr="005B16B0">
              <w:rPr>
                <w:i/>
                <w:sz w:val="16"/>
                <w:lang w:val="en-GB"/>
              </w:rPr>
              <w:t>2005</w:t>
            </w:r>
          </w:p>
        </w:tc>
        <w:tc>
          <w:tcPr>
            <w:tcW w:w="5648" w:type="dxa"/>
            <w:tcBorders>
              <w:top w:val="single" w:sz="4" w:space="0" w:color="auto"/>
              <w:left w:val="nil"/>
              <w:bottom w:val="single" w:sz="12" w:space="0" w:color="auto"/>
              <w:right w:val="nil"/>
            </w:tcBorders>
            <w:vAlign w:val="bottom"/>
          </w:tcPr>
          <w:p w:rsidR="008E511E" w:rsidRPr="005B16B0" w:rsidRDefault="008E511E" w:rsidP="005C6463">
            <w:pPr>
              <w:pStyle w:val="SingleTxtG"/>
              <w:suppressAutoHyphens w:val="0"/>
              <w:spacing w:before="80" w:after="80" w:line="200" w:lineRule="exact"/>
              <w:ind w:left="0" w:right="113"/>
              <w:jc w:val="left"/>
              <w:rPr>
                <w:bCs/>
                <w:i/>
                <w:sz w:val="16"/>
                <w:lang w:val="en-GB"/>
              </w:rPr>
            </w:pPr>
          </w:p>
        </w:tc>
      </w:tr>
      <w:tr w:rsidR="008E511E" w:rsidRPr="0056572C" w:rsidTr="005C6463">
        <w:tc>
          <w:tcPr>
            <w:tcW w:w="2857" w:type="dxa"/>
            <w:tcBorders>
              <w:top w:val="nil"/>
              <w:left w:val="nil"/>
              <w:bottom w:val="nil"/>
              <w:right w:val="nil"/>
            </w:tcBorders>
          </w:tcPr>
          <w:p w:rsidR="008E511E" w:rsidRPr="00D051C4" w:rsidRDefault="008E511E" w:rsidP="005C6463">
            <w:pPr>
              <w:pStyle w:val="SingleTxtG"/>
              <w:tabs>
                <w:tab w:val="left" w:pos="284"/>
              </w:tabs>
              <w:suppressAutoHyphens w:val="0"/>
              <w:spacing w:before="80" w:after="80"/>
              <w:ind w:left="284" w:right="113" w:hanging="284"/>
              <w:jc w:val="left"/>
              <w:rPr>
                <w:bCs/>
                <w:lang w:val="en-GB"/>
              </w:rPr>
            </w:pPr>
            <w:r w:rsidRPr="00D051C4">
              <w:rPr>
                <w:bCs/>
                <w:lang w:val="en-GB"/>
              </w:rPr>
              <w:t>1.</w:t>
            </w:r>
            <w:r w:rsidRPr="00D051C4">
              <w:rPr>
                <w:bCs/>
                <w:lang w:val="en-GB"/>
              </w:rPr>
              <w:tab/>
              <w:t xml:space="preserve">National Judicial </w:t>
            </w:r>
            <w:r w:rsidR="003A0F0E" w:rsidRPr="00D051C4">
              <w:rPr>
                <w:bCs/>
                <w:lang w:val="en-GB"/>
              </w:rPr>
              <w:t xml:space="preserve">Training </w:t>
            </w:r>
            <w:r w:rsidRPr="00D051C4">
              <w:rPr>
                <w:bCs/>
                <w:lang w:val="en-GB"/>
              </w:rPr>
              <w:t>Institute</w:t>
            </w:r>
            <w:r w:rsidR="00A21F3F" w:rsidRPr="00D051C4">
              <w:rPr>
                <w:bCs/>
                <w:lang w:val="en-GB"/>
              </w:rPr>
              <w:t xml:space="preserve"> (Institut national de la magistrature (INM))</w:t>
            </w:r>
          </w:p>
        </w:tc>
        <w:tc>
          <w:tcPr>
            <w:tcW w:w="5648" w:type="dxa"/>
            <w:tcBorders>
              <w:top w:val="nil"/>
              <w:left w:val="nil"/>
              <w:bottom w:val="nil"/>
              <w:right w:val="nil"/>
            </w:tcBorders>
          </w:tcPr>
          <w:p w:rsidR="008E511E" w:rsidRPr="005B16B0" w:rsidRDefault="008E511E" w:rsidP="005C6463">
            <w:pPr>
              <w:pStyle w:val="SingleTxtG"/>
              <w:suppressAutoHyphens w:val="0"/>
              <w:spacing w:before="40"/>
              <w:ind w:left="0" w:right="113"/>
              <w:jc w:val="left"/>
              <w:rPr>
                <w:i/>
                <w:lang w:val="en-GB"/>
              </w:rPr>
            </w:pPr>
            <w:r w:rsidRPr="005B16B0">
              <w:rPr>
                <w:i/>
                <w:lang w:val="en-GB"/>
              </w:rPr>
              <w:t>Children in conflict with the law</w:t>
            </w:r>
          </w:p>
          <w:p w:rsidR="008E511E" w:rsidRPr="00D051C4" w:rsidRDefault="008E511E" w:rsidP="005C6463">
            <w:pPr>
              <w:pStyle w:val="SingleTxtG"/>
              <w:suppressAutoHyphens w:val="0"/>
              <w:spacing w:before="40"/>
              <w:ind w:left="567" w:right="113" w:hanging="567"/>
              <w:jc w:val="left"/>
              <w:rPr>
                <w:bCs/>
                <w:lang w:val="fr-FR"/>
              </w:rPr>
            </w:pPr>
            <w:r w:rsidRPr="00D051C4">
              <w:rPr>
                <w:bCs/>
                <w:lang w:val="fr-FR"/>
              </w:rPr>
              <w:t>1.1</w:t>
            </w:r>
            <w:r w:rsidRPr="00D051C4">
              <w:rPr>
                <w:bCs/>
                <w:lang w:val="fr-FR"/>
              </w:rPr>
              <w:tab/>
              <w:t>Introduction (for judges) to the principles of alternative measures.</w:t>
            </w:r>
          </w:p>
          <w:p w:rsidR="008E511E" w:rsidRPr="005B16B0" w:rsidRDefault="008E511E" w:rsidP="005C6463">
            <w:pPr>
              <w:pStyle w:val="SingleTxtG"/>
              <w:suppressAutoHyphens w:val="0"/>
              <w:spacing w:before="40"/>
              <w:ind w:left="601" w:right="113" w:hanging="601"/>
              <w:jc w:val="left"/>
              <w:rPr>
                <w:i/>
                <w:lang w:val="en-GB"/>
              </w:rPr>
            </w:pPr>
            <w:r w:rsidRPr="00D051C4">
              <w:rPr>
                <w:bCs/>
                <w:lang w:val="fr-FR"/>
              </w:rPr>
              <w:t>1.2</w:t>
            </w:r>
            <w:r w:rsidRPr="00D051C4">
              <w:rPr>
                <w:bCs/>
                <w:lang w:val="fr-FR"/>
              </w:rPr>
              <w:tab/>
              <w:t>Technical support on negotiation and mediation.</w:t>
            </w:r>
          </w:p>
        </w:tc>
      </w:tr>
      <w:tr w:rsidR="005C6463" w:rsidRPr="0056572C" w:rsidTr="005C6463">
        <w:tc>
          <w:tcPr>
            <w:tcW w:w="2857" w:type="dxa"/>
            <w:tcBorders>
              <w:top w:val="nil"/>
              <w:left w:val="nil"/>
              <w:bottom w:val="nil"/>
              <w:right w:val="nil"/>
            </w:tcBorders>
          </w:tcPr>
          <w:p w:rsidR="005C6463" w:rsidRPr="00D051C4" w:rsidRDefault="005C6463" w:rsidP="005C6463">
            <w:pPr>
              <w:pStyle w:val="SingleTxtG"/>
              <w:tabs>
                <w:tab w:val="left" w:pos="284"/>
              </w:tabs>
              <w:suppressAutoHyphens w:val="0"/>
              <w:spacing w:before="80" w:after="80"/>
              <w:ind w:left="284" w:right="113" w:hanging="284"/>
              <w:jc w:val="left"/>
              <w:rPr>
                <w:bCs/>
                <w:lang w:val="en-GB"/>
              </w:rPr>
            </w:pPr>
          </w:p>
        </w:tc>
        <w:tc>
          <w:tcPr>
            <w:tcW w:w="5648" w:type="dxa"/>
            <w:tcBorders>
              <w:top w:val="nil"/>
              <w:left w:val="nil"/>
              <w:bottom w:val="nil"/>
              <w:right w:val="nil"/>
            </w:tcBorders>
          </w:tcPr>
          <w:p w:rsidR="005C6463" w:rsidRPr="005B16B0" w:rsidRDefault="005C6463" w:rsidP="005C6463">
            <w:pPr>
              <w:pStyle w:val="SingleTxtG"/>
              <w:suppressAutoHyphens w:val="0"/>
              <w:spacing w:before="40"/>
              <w:ind w:left="0" w:right="113"/>
              <w:jc w:val="left"/>
              <w:rPr>
                <w:i/>
                <w:lang w:val="en-GB"/>
              </w:rPr>
            </w:pPr>
          </w:p>
        </w:tc>
      </w:tr>
      <w:tr w:rsidR="005C6463" w:rsidRPr="0056572C" w:rsidTr="005C6463">
        <w:tc>
          <w:tcPr>
            <w:tcW w:w="2857" w:type="dxa"/>
            <w:tcBorders>
              <w:top w:val="nil"/>
              <w:left w:val="nil"/>
              <w:bottom w:val="nil"/>
              <w:right w:val="nil"/>
            </w:tcBorders>
          </w:tcPr>
          <w:p w:rsidR="005C6463" w:rsidRPr="00D051C4" w:rsidRDefault="005C6463" w:rsidP="005C6463">
            <w:pPr>
              <w:pStyle w:val="SingleTxtG"/>
              <w:tabs>
                <w:tab w:val="left" w:pos="284"/>
              </w:tabs>
              <w:suppressAutoHyphens w:val="0"/>
              <w:spacing w:before="80" w:after="80"/>
              <w:ind w:left="284" w:right="113" w:hanging="284"/>
              <w:jc w:val="left"/>
              <w:rPr>
                <w:bCs/>
                <w:lang w:val="en-GB"/>
              </w:rPr>
            </w:pPr>
          </w:p>
        </w:tc>
        <w:tc>
          <w:tcPr>
            <w:tcW w:w="5648" w:type="dxa"/>
            <w:tcBorders>
              <w:top w:val="nil"/>
              <w:left w:val="nil"/>
              <w:bottom w:val="nil"/>
              <w:right w:val="nil"/>
            </w:tcBorders>
          </w:tcPr>
          <w:p w:rsidR="005C6463" w:rsidRPr="005B16B0" w:rsidRDefault="005C6463" w:rsidP="005C6463">
            <w:pPr>
              <w:pStyle w:val="SingleTxtG"/>
              <w:suppressAutoHyphens w:val="0"/>
              <w:spacing w:before="40"/>
              <w:ind w:left="0" w:right="113"/>
              <w:jc w:val="left"/>
              <w:rPr>
                <w:i/>
                <w:lang w:val="en-GB"/>
              </w:rPr>
            </w:pPr>
          </w:p>
        </w:tc>
      </w:tr>
      <w:tr w:rsidR="008E511E" w:rsidRPr="0056572C" w:rsidTr="005C6463">
        <w:tc>
          <w:tcPr>
            <w:tcW w:w="2857" w:type="dxa"/>
            <w:tcBorders>
              <w:top w:val="nil"/>
              <w:left w:val="nil"/>
              <w:bottom w:val="nil"/>
              <w:right w:val="nil"/>
            </w:tcBorders>
          </w:tcPr>
          <w:p w:rsidR="008E511E" w:rsidRPr="005B16B0" w:rsidRDefault="00A21F3F" w:rsidP="005C6463">
            <w:pPr>
              <w:pStyle w:val="SingleTxtG"/>
              <w:tabs>
                <w:tab w:val="left" w:pos="284"/>
              </w:tabs>
              <w:suppressAutoHyphens w:val="0"/>
              <w:spacing w:before="80" w:after="80"/>
              <w:ind w:left="284" w:right="113" w:hanging="284"/>
              <w:jc w:val="left"/>
              <w:rPr>
                <w:bCs/>
                <w:lang w:val="en-GB"/>
              </w:rPr>
            </w:pPr>
            <w:r w:rsidRPr="005B16B0">
              <w:rPr>
                <w:bCs/>
                <w:lang w:val="en-GB"/>
              </w:rPr>
              <w:t>2.</w:t>
            </w:r>
            <w:r w:rsidRPr="005B16B0">
              <w:rPr>
                <w:bCs/>
                <w:lang w:val="en-GB"/>
              </w:rPr>
              <w:tab/>
              <w:t>Prison Adminnistration</w:t>
            </w:r>
          </w:p>
        </w:tc>
        <w:tc>
          <w:tcPr>
            <w:tcW w:w="5648" w:type="dxa"/>
            <w:tcBorders>
              <w:top w:val="nil"/>
              <w:left w:val="nil"/>
              <w:bottom w:val="nil"/>
              <w:right w:val="nil"/>
            </w:tcBorders>
          </w:tcPr>
          <w:p w:rsidR="008E511E" w:rsidRPr="00D051C4" w:rsidRDefault="008E511E" w:rsidP="005C6463">
            <w:pPr>
              <w:pStyle w:val="SingleTxtG"/>
              <w:suppressAutoHyphens w:val="0"/>
              <w:spacing w:before="40"/>
              <w:ind w:left="567" w:right="113" w:hanging="567"/>
              <w:jc w:val="left"/>
              <w:rPr>
                <w:bCs/>
                <w:lang w:val="fr-FR"/>
              </w:rPr>
            </w:pPr>
            <w:r w:rsidRPr="00D051C4">
              <w:rPr>
                <w:bCs/>
                <w:lang w:val="fr-FR"/>
              </w:rPr>
              <w:t>2.1</w:t>
            </w:r>
            <w:r w:rsidRPr="00D051C4">
              <w:rPr>
                <w:bCs/>
                <w:lang w:val="fr-FR"/>
              </w:rPr>
              <w:tab/>
              <w:t>Training for prison staff on the Convention on the Rights of the Child.</w:t>
            </w:r>
          </w:p>
          <w:p w:rsidR="008E511E" w:rsidRPr="00D051C4" w:rsidRDefault="008E511E" w:rsidP="005C6463">
            <w:pPr>
              <w:pStyle w:val="SingleTxtG"/>
              <w:suppressAutoHyphens w:val="0"/>
              <w:spacing w:before="40"/>
              <w:ind w:left="567" w:right="113" w:hanging="567"/>
              <w:jc w:val="left"/>
              <w:rPr>
                <w:bCs/>
                <w:lang w:val="fr-FR"/>
              </w:rPr>
            </w:pPr>
            <w:r w:rsidRPr="00D051C4">
              <w:rPr>
                <w:bCs/>
                <w:lang w:val="fr-FR"/>
              </w:rPr>
              <w:t>2.2</w:t>
            </w:r>
            <w:r w:rsidRPr="00D051C4">
              <w:rPr>
                <w:bCs/>
                <w:lang w:val="fr-FR"/>
              </w:rPr>
              <w:tab/>
              <w:t>Development of</w:t>
            </w:r>
            <w:r w:rsidR="00A21F3F" w:rsidRPr="00D051C4">
              <w:rPr>
                <w:bCs/>
                <w:lang w:val="fr-FR"/>
              </w:rPr>
              <w:t xml:space="preserve"> skills</w:t>
            </w:r>
            <w:r w:rsidRPr="00D051C4">
              <w:rPr>
                <w:bCs/>
                <w:lang w:val="fr-FR"/>
              </w:rPr>
              <w:t xml:space="preserve">s for the care and psychological support of children in conflict with the law. </w:t>
            </w:r>
          </w:p>
        </w:tc>
      </w:tr>
      <w:tr w:rsidR="008E511E" w:rsidRPr="0056572C" w:rsidTr="005C6463">
        <w:tc>
          <w:tcPr>
            <w:tcW w:w="2857" w:type="dxa"/>
            <w:tcBorders>
              <w:top w:val="nil"/>
              <w:left w:val="nil"/>
              <w:bottom w:val="nil"/>
              <w:right w:val="nil"/>
            </w:tcBorders>
          </w:tcPr>
          <w:p w:rsidR="008E511E" w:rsidRPr="005B16B0" w:rsidRDefault="00A21F3F" w:rsidP="005C6463">
            <w:pPr>
              <w:pStyle w:val="SingleTxtG"/>
              <w:tabs>
                <w:tab w:val="left" w:pos="284"/>
              </w:tabs>
              <w:suppressAutoHyphens w:val="0"/>
              <w:spacing w:before="80" w:after="80"/>
              <w:ind w:left="284" w:right="113" w:hanging="284"/>
              <w:jc w:val="left"/>
              <w:rPr>
                <w:bCs/>
                <w:lang w:val="en-GB"/>
              </w:rPr>
            </w:pPr>
            <w:r w:rsidRPr="005B16B0">
              <w:rPr>
                <w:bCs/>
                <w:lang w:val="en-GB"/>
              </w:rPr>
              <w:t>3.</w:t>
            </w:r>
            <w:r w:rsidRPr="005B16B0">
              <w:rPr>
                <w:bCs/>
                <w:lang w:val="en-GB"/>
              </w:rPr>
              <w:tab/>
              <w:t>Prison Administration</w:t>
            </w:r>
            <w:r w:rsidR="008E511E" w:rsidRPr="005B16B0">
              <w:rPr>
                <w:bCs/>
                <w:lang w:val="en-GB"/>
              </w:rPr>
              <w:t>'s partner NGO</w:t>
            </w:r>
          </w:p>
        </w:tc>
        <w:tc>
          <w:tcPr>
            <w:tcW w:w="5648" w:type="dxa"/>
            <w:tcBorders>
              <w:top w:val="nil"/>
              <w:left w:val="nil"/>
              <w:bottom w:val="nil"/>
              <w:right w:val="nil"/>
            </w:tcBorders>
          </w:tcPr>
          <w:p w:rsidR="008E511E" w:rsidRPr="00D051C4" w:rsidRDefault="008E511E" w:rsidP="005C6463">
            <w:pPr>
              <w:pStyle w:val="SingleTxtG"/>
              <w:suppressAutoHyphens w:val="0"/>
              <w:spacing w:before="40"/>
              <w:ind w:left="567" w:right="113" w:hanging="567"/>
              <w:jc w:val="left"/>
              <w:rPr>
                <w:bCs/>
                <w:lang w:val="fr-FR"/>
              </w:rPr>
            </w:pPr>
            <w:r w:rsidRPr="00D051C4">
              <w:rPr>
                <w:bCs/>
                <w:lang w:val="fr-FR"/>
              </w:rPr>
              <w:t>3.1</w:t>
            </w:r>
            <w:r w:rsidRPr="00D051C4">
              <w:rPr>
                <w:bCs/>
                <w:lang w:val="fr-FR"/>
              </w:rPr>
              <w:tab/>
              <w:t xml:space="preserve">Development of the capacities of </w:t>
            </w:r>
            <w:r w:rsidR="00263244" w:rsidRPr="00D051C4">
              <w:rPr>
                <w:bCs/>
                <w:lang w:val="fr-FR"/>
              </w:rPr>
              <w:t>the Algerian Muslim Scouts (SMA) t</w:t>
            </w:r>
            <w:r w:rsidR="00A21F3F" w:rsidRPr="00D051C4">
              <w:rPr>
                <w:bCs/>
                <w:lang w:val="fr-FR"/>
              </w:rPr>
              <w:t>o assist with the reintegration</w:t>
            </w:r>
            <w:r w:rsidRPr="00D051C4">
              <w:rPr>
                <w:bCs/>
                <w:lang w:val="fr-FR"/>
              </w:rPr>
              <w:t xml:space="preserve"> of minors deprived of their liberty. </w:t>
            </w:r>
          </w:p>
        </w:tc>
      </w:tr>
      <w:tr w:rsidR="008E511E" w:rsidRPr="0056572C" w:rsidTr="005C6463">
        <w:tc>
          <w:tcPr>
            <w:tcW w:w="2857" w:type="dxa"/>
            <w:tcBorders>
              <w:top w:val="nil"/>
              <w:left w:val="nil"/>
              <w:bottom w:val="nil"/>
              <w:right w:val="nil"/>
            </w:tcBorders>
          </w:tcPr>
          <w:p w:rsidR="008E511E" w:rsidRPr="005B16B0" w:rsidRDefault="008E511E" w:rsidP="005C6463">
            <w:pPr>
              <w:pStyle w:val="SingleTxtG"/>
              <w:tabs>
                <w:tab w:val="left" w:pos="284"/>
              </w:tabs>
              <w:suppressAutoHyphens w:val="0"/>
              <w:spacing w:before="80" w:after="80"/>
              <w:ind w:left="284" w:right="113" w:hanging="284"/>
              <w:jc w:val="left"/>
              <w:rPr>
                <w:bCs/>
                <w:lang w:val="en-GB"/>
              </w:rPr>
            </w:pPr>
            <w:r w:rsidRPr="005B16B0">
              <w:rPr>
                <w:bCs/>
                <w:lang w:val="en-GB"/>
              </w:rPr>
              <w:t>4.</w:t>
            </w:r>
            <w:r w:rsidRPr="005B16B0">
              <w:rPr>
                <w:bCs/>
                <w:lang w:val="en-GB"/>
              </w:rPr>
              <w:tab/>
              <w:t>Ministry of Justice</w:t>
            </w:r>
          </w:p>
        </w:tc>
        <w:tc>
          <w:tcPr>
            <w:tcW w:w="5648" w:type="dxa"/>
            <w:tcBorders>
              <w:top w:val="nil"/>
              <w:left w:val="nil"/>
              <w:bottom w:val="nil"/>
              <w:right w:val="nil"/>
            </w:tcBorders>
          </w:tcPr>
          <w:p w:rsidR="008E511E" w:rsidRPr="00D051C4" w:rsidRDefault="008E511E" w:rsidP="005C6463">
            <w:pPr>
              <w:pStyle w:val="SingleTxtG"/>
              <w:suppressAutoHyphens w:val="0"/>
              <w:spacing w:before="40"/>
              <w:ind w:left="567" w:right="113" w:hanging="567"/>
              <w:jc w:val="left"/>
              <w:rPr>
                <w:bCs/>
                <w:lang w:val="fr-FR"/>
              </w:rPr>
            </w:pPr>
            <w:r w:rsidRPr="00D051C4">
              <w:rPr>
                <w:bCs/>
                <w:lang w:val="fr-FR"/>
              </w:rPr>
              <w:t>4.1</w:t>
            </w:r>
            <w:r w:rsidRPr="00D051C4">
              <w:rPr>
                <w:bCs/>
                <w:lang w:val="fr-FR"/>
              </w:rPr>
              <w:tab/>
              <w:t xml:space="preserve">Expert support for the drafting of the bill on </w:t>
            </w:r>
            <w:r w:rsidR="00A21F3F" w:rsidRPr="00D051C4">
              <w:rPr>
                <w:bCs/>
                <w:lang w:val="fr-FR"/>
              </w:rPr>
              <w:t xml:space="preserve">the </w:t>
            </w:r>
            <w:r w:rsidRPr="00D051C4">
              <w:rPr>
                <w:bCs/>
                <w:lang w:val="fr-FR"/>
              </w:rPr>
              <w:t>child protection</w:t>
            </w:r>
            <w:r w:rsidR="00A21F3F" w:rsidRPr="00D051C4">
              <w:rPr>
                <w:bCs/>
                <w:lang w:val="fr-FR"/>
              </w:rPr>
              <w:t xml:space="preserve"> code</w:t>
            </w:r>
            <w:r w:rsidRPr="00D051C4">
              <w:rPr>
                <w:bCs/>
                <w:lang w:val="fr-FR"/>
              </w:rPr>
              <w:t>.</w:t>
            </w:r>
          </w:p>
        </w:tc>
      </w:tr>
      <w:tr w:rsidR="008E511E" w:rsidRPr="0056572C" w:rsidTr="005C6463">
        <w:tc>
          <w:tcPr>
            <w:tcW w:w="2857" w:type="dxa"/>
            <w:tcBorders>
              <w:top w:val="single" w:sz="4" w:space="0" w:color="auto"/>
              <w:left w:val="nil"/>
              <w:bottom w:val="single" w:sz="12" w:space="0" w:color="auto"/>
              <w:right w:val="nil"/>
            </w:tcBorders>
            <w:vAlign w:val="center"/>
          </w:tcPr>
          <w:p w:rsidR="008E511E" w:rsidRPr="005B16B0" w:rsidRDefault="008E511E" w:rsidP="001429DF">
            <w:pPr>
              <w:pStyle w:val="SingleTxtG"/>
              <w:suppressAutoHyphens w:val="0"/>
              <w:spacing w:before="80" w:after="80" w:line="200" w:lineRule="exact"/>
              <w:ind w:left="0" w:right="113"/>
              <w:jc w:val="left"/>
              <w:rPr>
                <w:bCs/>
                <w:i/>
                <w:sz w:val="16"/>
                <w:szCs w:val="16"/>
                <w:lang w:val="en-GB"/>
              </w:rPr>
            </w:pPr>
            <w:r w:rsidRPr="005B16B0">
              <w:rPr>
                <w:bCs/>
                <w:i/>
                <w:sz w:val="16"/>
                <w:szCs w:val="16"/>
                <w:lang w:val="en-GB"/>
              </w:rPr>
              <w:t>Action in 2006</w:t>
            </w:r>
          </w:p>
        </w:tc>
        <w:tc>
          <w:tcPr>
            <w:tcW w:w="5648" w:type="dxa"/>
            <w:tcBorders>
              <w:top w:val="single" w:sz="4" w:space="0" w:color="auto"/>
              <w:left w:val="nil"/>
              <w:bottom w:val="single" w:sz="12" w:space="0" w:color="auto"/>
              <w:right w:val="nil"/>
            </w:tcBorders>
            <w:vAlign w:val="center"/>
          </w:tcPr>
          <w:p w:rsidR="008E511E" w:rsidRPr="005B16B0" w:rsidRDefault="008E511E" w:rsidP="001429DF">
            <w:pPr>
              <w:pStyle w:val="SingleTxtG"/>
              <w:suppressAutoHyphens w:val="0"/>
              <w:spacing w:before="80" w:after="80" w:line="200" w:lineRule="exact"/>
              <w:ind w:left="0" w:right="113"/>
              <w:jc w:val="left"/>
              <w:rPr>
                <w:bCs/>
                <w:i/>
                <w:sz w:val="16"/>
                <w:szCs w:val="16"/>
                <w:lang w:val="en-GB"/>
              </w:rPr>
            </w:pPr>
          </w:p>
        </w:tc>
      </w:tr>
      <w:tr w:rsidR="008E511E" w:rsidRPr="0056572C" w:rsidTr="005C6463">
        <w:tc>
          <w:tcPr>
            <w:tcW w:w="2857" w:type="dxa"/>
            <w:tcBorders>
              <w:top w:val="single" w:sz="12" w:space="0" w:color="auto"/>
              <w:left w:val="nil"/>
              <w:bottom w:val="nil"/>
              <w:right w:val="nil"/>
            </w:tcBorders>
          </w:tcPr>
          <w:p w:rsidR="008E511E" w:rsidRPr="00E37ADD" w:rsidRDefault="008E511E" w:rsidP="005C6463">
            <w:pPr>
              <w:pStyle w:val="SingleTxtG"/>
              <w:tabs>
                <w:tab w:val="left" w:pos="284"/>
              </w:tabs>
              <w:suppressAutoHyphens w:val="0"/>
              <w:spacing w:before="80" w:after="80"/>
              <w:ind w:left="284" w:right="113" w:hanging="284"/>
              <w:jc w:val="left"/>
              <w:rPr>
                <w:bCs/>
              </w:rPr>
            </w:pPr>
            <w:r w:rsidRPr="00D051C4">
              <w:rPr>
                <w:bCs/>
                <w:lang w:val="en-GB"/>
              </w:rPr>
              <w:t>1.</w:t>
            </w:r>
            <w:r w:rsidRPr="00D051C4">
              <w:rPr>
                <w:bCs/>
                <w:lang w:val="en-GB"/>
              </w:rPr>
              <w:tab/>
              <w:t>N</w:t>
            </w:r>
            <w:r w:rsidR="00A21F3F" w:rsidRPr="00D051C4">
              <w:rPr>
                <w:bCs/>
                <w:lang w:val="en-GB"/>
              </w:rPr>
              <w:t>ational Legal Service</w:t>
            </w:r>
            <w:r w:rsidRPr="00D051C4">
              <w:rPr>
                <w:bCs/>
                <w:lang w:val="en-GB"/>
              </w:rPr>
              <w:t xml:space="preserve"> Training </w:t>
            </w:r>
            <w:r w:rsidR="00A21F3F" w:rsidRPr="00D051C4">
              <w:rPr>
                <w:bCs/>
                <w:lang w:val="en-GB"/>
              </w:rPr>
              <w:t>College</w:t>
            </w:r>
            <w:r w:rsidRPr="00D051C4">
              <w:rPr>
                <w:bCs/>
                <w:lang w:val="en-GB"/>
              </w:rPr>
              <w:t xml:space="preserve"> (École supérieure de la magistrature (ESM).</w:t>
            </w:r>
          </w:p>
        </w:tc>
        <w:tc>
          <w:tcPr>
            <w:tcW w:w="5648" w:type="dxa"/>
            <w:tcBorders>
              <w:top w:val="single" w:sz="12" w:space="0" w:color="auto"/>
              <w:left w:val="nil"/>
              <w:bottom w:val="nil"/>
              <w:right w:val="nil"/>
            </w:tcBorders>
          </w:tcPr>
          <w:p w:rsidR="008E511E" w:rsidRPr="005B16B0" w:rsidRDefault="008E511E" w:rsidP="005C6463">
            <w:pPr>
              <w:pStyle w:val="SingleTxtG"/>
              <w:suppressAutoHyphens w:val="0"/>
              <w:spacing w:before="40"/>
              <w:ind w:left="567" w:right="113" w:hanging="567"/>
              <w:jc w:val="left"/>
              <w:rPr>
                <w:i/>
                <w:lang w:val="en-GB"/>
              </w:rPr>
            </w:pPr>
            <w:r w:rsidRPr="00D051C4">
              <w:rPr>
                <w:bCs/>
                <w:lang w:val="fr-FR"/>
              </w:rPr>
              <w:t>1.1</w:t>
            </w:r>
            <w:r w:rsidRPr="00D051C4">
              <w:rPr>
                <w:bCs/>
                <w:lang w:val="fr-FR"/>
              </w:rPr>
              <w:tab/>
              <w:t>Training of th</w:t>
            </w:r>
            <w:r w:rsidR="00A21F3F" w:rsidRPr="00D051C4">
              <w:rPr>
                <w:bCs/>
                <w:lang w:val="fr-FR"/>
              </w:rPr>
              <w:t>e staff of the Prison Administration</w:t>
            </w:r>
            <w:r w:rsidRPr="00D051C4">
              <w:rPr>
                <w:bCs/>
                <w:lang w:val="fr-FR"/>
              </w:rPr>
              <w:t xml:space="preserve"> on the Convention on the Rights of the Child and the follow-up and care of minors deprived of their liberty with a view to their </w:t>
            </w:r>
            <w:r w:rsidR="00A21F3F" w:rsidRPr="00D051C4">
              <w:rPr>
                <w:bCs/>
                <w:lang w:val="fr-FR"/>
              </w:rPr>
              <w:t>reintegration</w:t>
            </w:r>
            <w:r w:rsidRPr="00D051C4">
              <w:rPr>
                <w:bCs/>
                <w:lang w:val="fr-FR"/>
              </w:rPr>
              <w:t xml:space="preserve">. </w:t>
            </w:r>
          </w:p>
        </w:tc>
      </w:tr>
      <w:tr w:rsidR="008E511E" w:rsidRPr="0056572C" w:rsidTr="005C6463">
        <w:tc>
          <w:tcPr>
            <w:tcW w:w="2857" w:type="dxa"/>
            <w:tcBorders>
              <w:top w:val="nil"/>
              <w:left w:val="nil"/>
              <w:bottom w:val="nil"/>
              <w:right w:val="nil"/>
            </w:tcBorders>
          </w:tcPr>
          <w:p w:rsidR="008E511E" w:rsidRPr="005B16B0" w:rsidRDefault="008E511E" w:rsidP="005C6463">
            <w:pPr>
              <w:pStyle w:val="SingleTxtG"/>
              <w:suppressAutoHyphens w:val="0"/>
              <w:spacing w:before="40"/>
              <w:ind w:left="284" w:right="113" w:hanging="284"/>
              <w:jc w:val="left"/>
              <w:rPr>
                <w:bCs/>
                <w:lang w:val="en-GB"/>
              </w:rPr>
            </w:pPr>
          </w:p>
        </w:tc>
        <w:tc>
          <w:tcPr>
            <w:tcW w:w="5648" w:type="dxa"/>
            <w:tcBorders>
              <w:top w:val="nil"/>
              <w:left w:val="nil"/>
              <w:bottom w:val="nil"/>
              <w:right w:val="nil"/>
            </w:tcBorders>
          </w:tcPr>
          <w:p w:rsidR="008E511E" w:rsidRPr="005B16B0" w:rsidRDefault="008E511E" w:rsidP="005C6463">
            <w:pPr>
              <w:pStyle w:val="SingleTxtG"/>
              <w:suppressAutoHyphens w:val="0"/>
              <w:spacing w:before="40"/>
              <w:ind w:left="567" w:right="113" w:hanging="567"/>
              <w:jc w:val="left"/>
              <w:rPr>
                <w:bCs/>
                <w:lang w:val="en-GB"/>
              </w:rPr>
            </w:pPr>
            <w:r w:rsidRPr="005B16B0">
              <w:rPr>
                <w:bCs/>
                <w:lang w:val="en-GB"/>
              </w:rPr>
              <w:t>1.3</w:t>
            </w:r>
            <w:r w:rsidRPr="005B16B0">
              <w:rPr>
                <w:bCs/>
                <w:lang w:val="en-GB"/>
              </w:rPr>
              <w:tab/>
              <w:t xml:space="preserve">Establishment of a working group to develop the </w:t>
            </w:r>
            <w:r w:rsidR="00263244" w:rsidRPr="005B16B0">
              <w:rPr>
                <w:bCs/>
                <w:lang w:val="en-GB"/>
              </w:rPr>
              <w:t xml:space="preserve">Training </w:t>
            </w:r>
            <w:r w:rsidRPr="005B16B0">
              <w:rPr>
                <w:bCs/>
                <w:lang w:val="en-GB"/>
              </w:rPr>
              <w:t>programme</w:t>
            </w:r>
            <w:r w:rsidR="00263244" w:rsidRPr="005B16B0">
              <w:rPr>
                <w:bCs/>
                <w:lang w:val="en-GB"/>
              </w:rPr>
              <w:t>.</w:t>
            </w:r>
            <w:r w:rsidR="009E3B96">
              <w:rPr>
                <w:bCs/>
                <w:lang w:val="en-GB"/>
              </w:rPr>
              <w:t xml:space="preserve"> </w:t>
            </w:r>
            <w:r w:rsidR="00263244" w:rsidRPr="005B16B0">
              <w:rPr>
                <w:bCs/>
                <w:lang w:val="en-GB"/>
              </w:rPr>
              <w:t>I</w:t>
            </w:r>
            <w:r w:rsidRPr="005B16B0">
              <w:rPr>
                <w:bCs/>
                <w:lang w:val="en-GB"/>
              </w:rPr>
              <w:t xml:space="preserve">nitial and </w:t>
            </w:r>
            <w:r w:rsidR="00263244" w:rsidRPr="005B16B0">
              <w:rPr>
                <w:bCs/>
                <w:lang w:val="en-GB"/>
              </w:rPr>
              <w:t>in-service</w:t>
            </w:r>
            <w:r w:rsidRPr="005B16B0">
              <w:rPr>
                <w:bCs/>
                <w:lang w:val="en-GB"/>
              </w:rPr>
              <w:t xml:space="preserve"> training of judges and </w:t>
            </w:r>
            <w:r w:rsidR="00263244" w:rsidRPr="005B16B0">
              <w:rPr>
                <w:bCs/>
                <w:lang w:val="en-GB"/>
              </w:rPr>
              <w:t>trainee</w:t>
            </w:r>
            <w:r w:rsidRPr="005B16B0">
              <w:rPr>
                <w:bCs/>
                <w:lang w:val="en-GB"/>
              </w:rPr>
              <w:t xml:space="preserve"> judges. </w:t>
            </w:r>
          </w:p>
        </w:tc>
      </w:tr>
      <w:tr w:rsidR="008E511E" w:rsidRPr="0056572C" w:rsidTr="005C6463">
        <w:tc>
          <w:tcPr>
            <w:tcW w:w="2857" w:type="dxa"/>
            <w:tcBorders>
              <w:top w:val="nil"/>
              <w:left w:val="nil"/>
              <w:bottom w:val="nil"/>
              <w:right w:val="nil"/>
            </w:tcBorders>
          </w:tcPr>
          <w:p w:rsidR="008E511E" w:rsidRPr="005B16B0" w:rsidRDefault="008E511E" w:rsidP="005C6463">
            <w:pPr>
              <w:pStyle w:val="SingleTxtG"/>
              <w:suppressAutoHyphens w:val="0"/>
              <w:spacing w:before="40"/>
              <w:ind w:left="284" w:right="113" w:hanging="284"/>
              <w:jc w:val="left"/>
              <w:rPr>
                <w:bCs/>
                <w:lang w:val="en-GB"/>
              </w:rPr>
            </w:pPr>
          </w:p>
        </w:tc>
        <w:tc>
          <w:tcPr>
            <w:tcW w:w="5648" w:type="dxa"/>
            <w:tcBorders>
              <w:top w:val="nil"/>
              <w:left w:val="nil"/>
              <w:bottom w:val="nil"/>
              <w:right w:val="nil"/>
            </w:tcBorders>
          </w:tcPr>
          <w:p w:rsidR="008E511E" w:rsidRPr="005B16B0" w:rsidRDefault="008E511E" w:rsidP="005C6463">
            <w:pPr>
              <w:pStyle w:val="SingleTxtG"/>
              <w:suppressAutoHyphens w:val="0"/>
              <w:spacing w:before="40"/>
              <w:ind w:left="567" w:right="113" w:hanging="567"/>
              <w:jc w:val="left"/>
              <w:rPr>
                <w:lang w:val="en-GB"/>
              </w:rPr>
            </w:pPr>
            <w:r w:rsidRPr="005B16B0">
              <w:rPr>
                <w:bCs/>
                <w:lang w:val="en-GB"/>
              </w:rPr>
              <w:t>1.4</w:t>
            </w:r>
            <w:r w:rsidRPr="005B16B0">
              <w:rPr>
                <w:bCs/>
                <w:lang w:val="en-GB"/>
              </w:rPr>
              <w:tab/>
              <w:t>Expert support for the development of an improved methodology for designing the training programme for judges in the juvenile court at the</w:t>
            </w:r>
            <w:r w:rsidR="00263244" w:rsidRPr="005B16B0">
              <w:rPr>
                <w:bCs/>
                <w:lang w:val="en-GB"/>
              </w:rPr>
              <w:t xml:space="preserve"> National Legal Service Training College</w:t>
            </w:r>
            <w:r w:rsidRPr="005B16B0">
              <w:rPr>
                <w:bCs/>
                <w:lang w:val="en-GB"/>
              </w:rPr>
              <w:t xml:space="preserve">. </w:t>
            </w:r>
          </w:p>
          <w:p w:rsidR="008E511E" w:rsidRPr="005B16B0" w:rsidRDefault="008E511E" w:rsidP="005C6463">
            <w:pPr>
              <w:pStyle w:val="SingleTxtG"/>
              <w:suppressAutoHyphens w:val="0"/>
              <w:spacing w:before="40"/>
              <w:ind w:left="567" w:right="113" w:hanging="567"/>
              <w:jc w:val="left"/>
              <w:rPr>
                <w:i/>
                <w:lang w:val="en-GB"/>
              </w:rPr>
            </w:pPr>
            <w:r w:rsidRPr="005B16B0">
              <w:rPr>
                <w:bCs/>
                <w:lang w:val="en-GB"/>
              </w:rPr>
              <w:t>1.5</w:t>
            </w:r>
            <w:r w:rsidRPr="005B16B0">
              <w:rPr>
                <w:bCs/>
                <w:lang w:val="en-GB"/>
              </w:rPr>
              <w:tab/>
            </w:r>
            <w:r w:rsidR="00263244" w:rsidRPr="005B16B0">
              <w:rPr>
                <w:bCs/>
                <w:lang w:val="en-GB"/>
              </w:rPr>
              <w:t xml:space="preserve">Trainee </w:t>
            </w:r>
            <w:r w:rsidRPr="005B16B0">
              <w:rPr>
                <w:bCs/>
                <w:lang w:val="en-GB"/>
              </w:rPr>
              <w:t xml:space="preserve">judges and 25 serving judges (family judges and judges in the juvenile court) </w:t>
            </w:r>
            <w:r w:rsidR="00263244" w:rsidRPr="005B16B0">
              <w:rPr>
                <w:bCs/>
                <w:lang w:val="en-GB"/>
              </w:rPr>
              <w:t>were trained i</w:t>
            </w:r>
            <w:r w:rsidRPr="005B16B0">
              <w:rPr>
                <w:bCs/>
                <w:lang w:val="en-GB"/>
              </w:rPr>
              <w:t xml:space="preserve">n techniques for communicating with children in a court setting (psychological training). </w:t>
            </w:r>
          </w:p>
        </w:tc>
      </w:tr>
      <w:tr w:rsidR="008E511E" w:rsidRPr="0056572C" w:rsidTr="005C6463">
        <w:tc>
          <w:tcPr>
            <w:tcW w:w="2857" w:type="dxa"/>
            <w:tcBorders>
              <w:top w:val="nil"/>
              <w:left w:val="nil"/>
              <w:bottom w:val="nil"/>
              <w:right w:val="nil"/>
            </w:tcBorders>
          </w:tcPr>
          <w:p w:rsidR="008E511E" w:rsidRPr="005B16B0" w:rsidRDefault="00263244" w:rsidP="005C6463">
            <w:pPr>
              <w:pStyle w:val="SingleTxtG"/>
              <w:tabs>
                <w:tab w:val="left" w:pos="284"/>
              </w:tabs>
              <w:suppressAutoHyphens w:val="0"/>
              <w:spacing w:before="80" w:after="80"/>
              <w:ind w:left="284" w:right="113" w:hanging="284"/>
              <w:jc w:val="left"/>
              <w:rPr>
                <w:bCs/>
                <w:lang w:val="en-GB"/>
              </w:rPr>
            </w:pPr>
            <w:r w:rsidRPr="005B16B0">
              <w:rPr>
                <w:bCs/>
                <w:lang w:val="en-GB"/>
              </w:rPr>
              <w:t>2.</w:t>
            </w:r>
            <w:r w:rsidRPr="005B16B0">
              <w:rPr>
                <w:bCs/>
                <w:lang w:val="en-GB"/>
              </w:rPr>
              <w:tab/>
            </w:r>
            <w:r w:rsidR="008E511E" w:rsidRPr="005B16B0">
              <w:rPr>
                <w:bCs/>
                <w:lang w:val="en-GB"/>
              </w:rPr>
              <w:t xml:space="preserve">Prison </w:t>
            </w:r>
            <w:r w:rsidRPr="005B16B0">
              <w:rPr>
                <w:bCs/>
                <w:lang w:val="en-GB"/>
              </w:rPr>
              <w:t>Administration</w:t>
            </w:r>
          </w:p>
        </w:tc>
        <w:tc>
          <w:tcPr>
            <w:tcW w:w="5648" w:type="dxa"/>
            <w:tcBorders>
              <w:top w:val="nil"/>
              <w:left w:val="nil"/>
              <w:bottom w:val="nil"/>
              <w:right w:val="nil"/>
            </w:tcBorders>
          </w:tcPr>
          <w:p w:rsidR="008E511E" w:rsidRPr="005B16B0" w:rsidRDefault="00263244" w:rsidP="005C6463">
            <w:pPr>
              <w:pStyle w:val="SingleTxtG"/>
              <w:suppressAutoHyphens w:val="0"/>
              <w:spacing w:before="40"/>
              <w:ind w:left="567" w:right="113" w:hanging="567"/>
              <w:jc w:val="left"/>
              <w:rPr>
                <w:lang w:val="en-GB"/>
              </w:rPr>
            </w:pPr>
            <w:r w:rsidRPr="005B16B0">
              <w:rPr>
                <w:bCs/>
                <w:lang w:val="en-GB"/>
              </w:rPr>
              <w:t>2.1</w:t>
            </w:r>
            <w:r w:rsidRPr="005B16B0">
              <w:rPr>
                <w:bCs/>
                <w:lang w:val="en-GB"/>
              </w:rPr>
              <w:tab/>
            </w:r>
            <w:r w:rsidR="008E511E" w:rsidRPr="005B16B0">
              <w:rPr>
                <w:lang w:val="en-GB"/>
              </w:rPr>
              <w:t xml:space="preserve">289 </w:t>
            </w:r>
            <w:r w:rsidRPr="005B16B0">
              <w:rPr>
                <w:lang w:val="en-GB"/>
              </w:rPr>
              <w:t>trainee</w:t>
            </w:r>
            <w:r w:rsidR="008E511E" w:rsidRPr="005B16B0">
              <w:rPr>
                <w:lang w:val="en-GB"/>
              </w:rPr>
              <w:t xml:space="preserve"> judges and 26 serving judges (judges in the juvenile court)</w:t>
            </w:r>
            <w:r w:rsidRPr="005B16B0">
              <w:rPr>
                <w:lang w:val="en-GB"/>
              </w:rPr>
              <w:t xml:space="preserve"> trained </w:t>
            </w:r>
            <w:r w:rsidR="008E511E" w:rsidRPr="005B16B0">
              <w:rPr>
                <w:lang w:val="en-GB"/>
              </w:rPr>
              <w:t xml:space="preserve">in </w:t>
            </w:r>
            <w:r w:rsidRPr="005B16B0">
              <w:rPr>
                <w:lang w:val="en-GB"/>
              </w:rPr>
              <w:t>“</w:t>
            </w:r>
            <w:r w:rsidR="008E511E" w:rsidRPr="005B16B0">
              <w:rPr>
                <w:lang w:val="en-GB"/>
              </w:rPr>
              <w:t>a networking approach to care f</w:t>
            </w:r>
            <w:r w:rsidRPr="005B16B0">
              <w:rPr>
                <w:lang w:val="en-GB"/>
              </w:rPr>
              <w:t>or minors in serious difficulty”</w:t>
            </w:r>
            <w:r w:rsidR="008E511E" w:rsidRPr="005B16B0">
              <w:rPr>
                <w:lang w:val="en-GB"/>
              </w:rPr>
              <w:t xml:space="preserve">, from the judge's </w:t>
            </w:r>
            <w:r w:rsidR="005C12F4" w:rsidRPr="005B16B0">
              <w:rPr>
                <w:lang w:val="en-GB"/>
              </w:rPr>
              <w:t>perspective</w:t>
            </w:r>
            <w:r w:rsidR="008E511E" w:rsidRPr="005B16B0">
              <w:rPr>
                <w:lang w:val="en-GB"/>
              </w:rPr>
              <w:t>.</w:t>
            </w:r>
          </w:p>
          <w:p w:rsidR="008E511E" w:rsidRPr="005B16B0" w:rsidRDefault="008E511E" w:rsidP="005C6463">
            <w:pPr>
              <w:pStyle w:val="SingleTxtG"/>
              <w:suppressAutoHyphens w:val="0"/>
              <w:spacing w:before="40"/>
              <w:ind w:left="567" w:right="113" w:hanging="567"/>
              <w:jc w:val="left"/>
              <w:rPr>
                <w:i/>
                <w:lang w:val="en-GB"/>
              </w:rPr>
            </w:pPr>
            <w:r w:rsidRPr="005B16B0">
              <w:rPr>
                <w:bCs/>
                <w:lang w:val="en-GB"/>
              </w:rPr>
              <w:t>2.2</w:t>
            </w:r>
            <w:r w:rsidRPr="005B16B0">
              <w:rPr>
                <w:bCs/>
                <w:lang w:val="en-GB"/>
              </w:rPr>
              <w:tab/>
              <w:t xml:space="preserve">Expert support for the workshop on drug addiction among </w:t>
            </w:r>
            <w:r w:rsidR="005C12F4" w:rsidRPr="005B16B0">
              <w:rPr>
                <w:bCs/>
                <w:lang w:val="en-GB"/>
              </w:rPr>
              <w:t>detainees</w:t>
            </w:r>
            <w:r w:rsidRPr="005B16B0">
              <w:rPr>
                <w:bCs/>
                <w:lang w:val="en-GB"/>
              </w:rPr>
              <w:t xml:space="preserve"> held on 13 and 14</w:t>
            </w:r>
            <w:r w:rsidR="00FB5B78">
              <w:rPr>
                <w:bCs/>
                <w:lang w:val="en-GB"/>
              </w:rPr>
              <w:t> November</w:t>
            </w:r>
            <w:r w:rsidRPr="005B16B0">
              <w:rPr>
                <w:bCs/>
                <w:lang w:val="en-GB"/>
              </w:rPr>
              <w:t xml:space="preserve"> 2000. </w:t>
            </w:r>
          </w:p>
        </w:tc>
      </w:tr>
      <w:tr w:rsidR="008E511E" w:rsidRPr="0056572C" w:rsidTr="005C6463">
        <w:tc>
          <w:tcPr>
            <w:tcW w:w="2857" w:type="dxa"/>
            <w:tcBorders>
              <w:top w:val="nil"/>
              <w:left w:val="nil"/>
              <w:bottom w:val="nil"/>
              <w:right w:val="nil"/>
            </w:tcBorders>
          </w:tcPr>
          <w:p w:rsidR="008E511E" w:rsidRPr="005B16B0" w:rsidRDefault="008E511E" w:rsidP="005C6463">
            <w:pPr>
              <w:pStyle w:val="SingleTxtG"/>
              <w:suppressAutoHyphens w:val="0"/>
              <w:spacing w:before="40"/>
              <w:ind w:left="284" w:right="113" w:hanging="284"/>
              <w:jc w:val="left"/>
              <w:rPr>
                <w:bCs/>
                <w:lang w:val="en-GB"/>
              </w:rPr>
            </w:pPr>
          </w:p>
        </w:tc>
        <w:tc>
          <w:tcPr>
            <w:tcW w:w="5648" w:type="dxa"/>
            <w:tcBorders>
              <w:top w:val="nil"/>
              <w:left w:val="nil"/>
              <w:bottom w:val="nil"/>
              <w:right w:val="nil"/>
            </w:tcBorders>
          </w:tcPr>
          <w:p w:rsidR="008E511E" w:rsidRPr="005B16B0" w:rsidRDefault="008E511E" w:rsidP="005C6463">
            <w:pPr>
              <w:pStyle w:val="SingleTxtG"/>
              <w:suppressAutoHyphens w:val="0"/>
              <w:spacing w:before="40"/>
              <w:ind w:left="567" w:right="113" w:hanging="567"/>
              <w:jc w:val="left"/>
              <w:rPr>
                <w:i/>
                <w:lang w:val="en-GB"/>
              </w:rPr>
            </w:pPr>
            <w:r w:rsidRPr="005B16B0">
              <w:rPr>
                <w:bCs/>
                <w:lang w:val="en-GB"/>
              </w:rPr>
              <w:t>3.1</w:t>
            </w:r>
            <w:r w:rsidRPr="005B16B0">
              <w:rPr>
                <w:lang w:val="en-GB"/>
              </w:rPr>
              <w:tab/>
              <w:t>Expert support for a short review of the youth justice system.</w:t>
            </w:r>
          </w:p>
        </w:tc>
      </w:tr>
      <w:tr w:rsidR="008E511E" w:rsidRPr="0056572C" w:rsidTr="005C6463">
        <w:tc>
          <w:tcPr>
            <w:tcW w:w="2857" w:type="dxa"/>
            <w:tcBorders>
              <w:top w:val="single" w:sz="4" w:space="0" w:color="auto"/>
              <w:left w:val="nil"/>
              <w:bottom w:val="single" w:sz="12" w:space="0" w:color="auto"/>
              <w:right w:val="nil"/>
            </w:tcBorders>
            <w:vAlign w:val="bottom"/>
          </w:tcPr>
          <w:p w:rsidR="008E511E" w:rsidRPr="005B16B0" w:rsidRDefault="008E511E" w:rsidP="001429DF">
            <w:pPr>
              <w:pStyle w:val="SingleTxtG"/>
              <w:suppressAutoHyphens w:val="0"/>
              <w:spacing w:before="80" w:after="80" w:line="200" w:lineRule="exact"/>
              <w:ind w:left="0" w:right="113"/>
              <w:jc w:val="left"/>
              <w:rPr>
                <w:bCs/>
                <w:i/>
                <w:sz w:val="16"/>
                <w:lang w:val="en-GB"/>
              </w:rPr>
            </w:pPr>
            <w:r w:rsidRPr="005B16B0">
              <w:rPr>
                <w:bCs/>
                <w:i/>
                <w:sz w:val="16"/>
                <w:szCs w:val="16"/>
                <w:lang w:val="en-GB"/>
              </w:rPr>
              <w:t xml:space="preserve">Action in </w:t>
            </w:r>
            <w:r w:rsidRPr="005B16B0">
              <w:rPr>
                <w:i/>
                <w:sz w:val="16"/>
                <w:lang w:val="en-GB"/>
              </w:rPr>
              <w:t>2007</w:t>
            </w:r>
          </w:p>
        </w:tc>
        <w:tc>
          <w:tcPr>
            <w:tcW w:w="5648" w:type="dxa"/>
            <w:tcBorders>
              <w:top w:val="single" w:sz="4" w:space="0" w:color="auto"/>
              <w:left w:val="nil"/>
              <w:bottom w:val="single" w:sz="12" w:space="0" w:color="auto"/>
              <w:right w:val="nil"/>
            </w:tcBorders>
            <w:vAlign w:val="bottom"/>
          </w:tcPr>
          <w:p w:rsidR="008E511E" w:rsidRPr="005B16B0" w:rsidRDefault="008E511E" w:rsidP="001429DF">
            <w:pPr>
              <w:pStyle w:val="SingleTxtG"/>
              <w:suppressAutoHyphens w:val="0"/>
              <w:spacing w:before="80" w:after="80" w:line="200" w:lineRule="exact"/>
              <w:ind w:left="0" w:right="113"/>
              <w:jc w:val="left"/>
              <w:rPr>
                <w:bCs/>
                <w:i/>
                <w:sz w:val="16"/>
                <w:lang w:val="en-GB"/>
              </w:rPr>
            </w:pPr>
          </w:p>
        </w:tc>
      </w:tr>
      <w:tr w:rsidR="008E511E" w:rsidRPr="0056572C" w:rsidTr="005C6463">
        <w:tc>
          <w:tcPr>
            <w:tcW w:w="2857" w:type="dxa"/>
            <w:tcBorders>
              <w:top w:val="nil"/>
              <w:left w:val="nil"/>
              <w:bottom w:val="nil"/>
              <w:right w:val="nil"/>
            </w:tcBorders>
          </w:tcPr>
          <w:p w:rsidR="008E511E" w:rsidRPr="005B16B0" w:rsidRDefault="008E511E" w:rsidP="005C6463">
            <w:pPr>
              <w:pStyle w:val="SingleTxtG"/>
              <w:tabs>
                <w:tab w:val="left" w:pos="284"/>
              </w:tabs>
              <w:suppressAutoHyphens w:val="0"/>
              <w:spacing w:before="80" w:after="80"/>
              <w:ind w:left="284" w:right="113" w:hanging="284"/>
              <w:jc w:val="left"/>
              <w:rPr>
                <w:bCs/>
                <w:lang w:val="en-GB"/>
              </w:rPr>
            </w:pPr>
            <w:r w:rsidRPr="005B16B0">
              <w:rPr>
                <w:bCs/>
                <w:lang w:val="en-GB"/>
              </w:rPr>
              <w:t>1.</w:t>
            </w:r>
            <w:r w:rsidRPr="005B16B0">
              <w:rPr>
                <w:bCs/>
                <w:lang w:val="en-GB"/>
              </w:rPr>
              <w:tab/>
            </w:r>
            <w:r w:rsidR="005C12F4" w:rsidRPr="005B16B0">
              <w:rPr>
                <w:bCs/>
                <w:lang w:val="en-GB"/>
              </w:rPr>
              <w:t>National Legal Service Training College</w:t>
            </w:r>
          </w:p>
        </w:tc>
        <w:tc>
          <w:tcPr>
            <w:tcW w:w="5648" w:type="dxa"/>
            <w:tcBorders>
              <w:top w:val="nil"/>
              <w:left w:val="nil"/>
              <w:bottom w:val="nil"/>
              <w:right w:val="nil"/>
            </w:tcBorders>
          </w:tcPr>
          <w:p w:rsidR="008E511E" w:rsidRPr="005B16B0" w:rsidRDefault="008E511E" w:rsidP="005C6463">
            <w:pPr>
              <w:pStyle w:val="SingleTxtG"/>
              <w:suppressAutoHyphens w:val="0"/>
              <w:spacing w:before="40"/>
              <w:ind w:left="567" w:right="113" w:hanging="567"/>
              <w:jc w:val="left"/>
              <w:rPr>
                <w:i/>
                <w:lang w:val="en-GB"/>
              </w:rPr>
            </w:pPr>
            <w:r w:rsidRPr="005B16B0">
              <w:rPr>
                <w:bCs/>
                <w:lang w:val="en-GB"/>
              </w:rPr>
              <w:t>1.1</w:t>
            </w:r>
            <w:r w:rsidRPr="005B16B0">
              <w:rPr>
                <w:bCs/>
                <w:lang w:val="en-GB"/>
              </w:rPr>
              <w:tab/>
              <w:t>A working g</w:t>
            </w:r>
            <w:r w:rsidR="005C12F4" w:rsidRPr="005B16B0">
              <w:rPr>
                <w:bCs/>
                <w:lang w:val="en-GB"/>
              </w:rPr>
              <w:t xml:space="preserve">roup drawn from the ministries </w:t>
            </w:r>
            <w:r w:rsidRPr="005B16B0">
              <w:rPr>
                <w:bCs/>
                <w:lang w:val="en-GB"/>
              </w:rPr>
              <w:t>involved in the</w:t>
            </w:r>
            <w:r w:rsidR="009E3B96">
              <w:rPr>
                <w:bCs/>
                <w:lang w:val="en-GB"/>
              </w:rPr>
              <w:t xml:space="preserve"> </w:t>
            </w:r>
            <w:r w:rsidRPr="005B16B0">
              <w:rPr>
                <w:bCs/>
                <w:lang w:val="en-GB"/>
              </w:rPr>
              <w:t xml:space="preserve">youth justice system (Justice, National Solidarity, Health, the Police and Gendarmerie) </w:t>
            </w:r>
            <w:r w:rsidR="005C12F4" w:rsidRPr="005B16B0">
              <w:rPr>
                <w:bCs/>
                <w:lang w:val="en-GB"/>
              </w:rPr>
              <w:t>identifying situations on the ground</w:t>
            </w:r>
            <w:r w:rsidRPr="005B16B0">
              <w:rPr>
                <w:bCs/>
                <w:lang w:val="en-GB"/>
              </w:rPr>
              <w:t xml:space="preserve"> and draw</w:t>
            </w:r>
            <w:r w:rsidR="005C12F4" w:rsidRPr="005B16B0">
              <w:rPr>
                <w:bCs/>
                <w:lang w:val="en-GB"/>
              </w:rPr>
              <w:t>ing</w:t>
            </w:r>
            <w:r w:rsidR="009E3B96">
              <w:rPr>
                <w:bCs/>
                <w:lang w:val="en-GB"/>
              </w:rPr>
              <w:t xml:space="preserve"> </w:t>
            </w:r>
            <w:r w:rsidRPr="005B16B0">
              <w:rPr>
                <w:bCs/>
                <w:lang w:val="en-GB"/>
              </w:rPr>
              <w:t xml:space="preserve">conclusions about the competences needed by juvenile court </w:t>
            </w:r>
            <w:r w:rsidR="005C12F4" w:rsidRPr="005B16B0">
              <w:rPr>
                <w:bCs/>
                <w:lang w:val="en-GB"/>
              </w:rPr>
              <w:t>judges</w:t>
            </w:r>
            <w:r w:rsidRPr="005B16B0">
              <w:rPr>
                <w:bCs/>
                <w:lang w:val="en-GB"/>
              </w:rPr>
              <w:t>.</w:t>
            </w:r>
            <w:r w:rsidR="009E3B96">
              <w:rPr>
                <w:bCs/>
                <w:lang w:val="en-GB"/>
              </w:rPr>
              <w:t xml:space="preserve"> </w:t>
            </w:r>
            <w:r w:rsidRPr="005B16B0">
              <w:rPr>
                <w:bCs/>
                <w:lang w:val="en-GB"/>
              </w:rPr>
              <w:t xml:space="preserve">Twenty-two working sessions plus three site visits to the Gendarmerie (the youth squad), National Security Department (neighbourhood squad), Ministry of Justice (juvenile court and custody area for minors). </w:t>
            </w:r>
          </w:p>
        </w:tc>
      </w:tr>
      <w:tr w:rsidR="00CA70D7" w:rsidRPr="0056572C" w:rsidTr="005C6463">
        <w:tc>
          <w:tcPr>
            <w:tcW w:w="2857" w:type="dxa"/>
            <w:tcBorders>
              <w:top w:val="nil"/>
              <w:left w:val="nil"/>
              <w:bottom w:val="nil"/>
              <w:right w:val="nil"/>
            </w:tcBorders>
          </w:tcPr>
          <w:p w:rsidR="00CA70D7" w:rsidRPr="005B16B0" w:rsidRDefault="00CA70D7" w:rsidP="005C6463">
            <w:pPr>
              <w:pStyle w:val="SingleTxtG"/>
              <w:tabs>
                <w:tab w:val="left" w:pos="284"/>
              </w:tabs>
              <w:suppressAutoHyphens w:val="0"/>
              <w:spacing w:before="80" w:after="80"/>
              <w:ind w:left="284" w:right="113" w:hanging="284"/>
              <w:jc w:val="left"/>
              <w:rPr>
                <w:bCs/>
                <w:lang w:val="en-GB"/>
              </w:rPr>
            </w:pPr>
          </w:p>
        </w:tc>
        <w:tc>
          <w:tcPr>
            <w:tcW w:w="5648" w:type="dxa"/>
            <w:tcBorders>
              <w:top w:val="nil"/>
              <w:left w:val="nil"/>
              <w:bottom w:val="nil"/>
              <w:right w:val="nil"/>
            </w:tcBorders>
          </w:tcPr>
          <w:p w:rsidR="00CA70D7" w:rsidRPr="005B16B0" w:rsidRDefault="00CA70D7" w:rsidP="005C6463">
            <w:pPr>
              <w:pStyle w:val="SingleTxtG"/>
              <w:suppressAutoHyphens w:val="0"/>
              <w:spacing w:before="40"/>
              <w:ind w:left="567" w:right="113" w:hanging="567"/>
              <w:jc w:val="left"/>
              <w:rPr>
                <w:bCs/>
                <w:lang w:val="en-GB"/>
              </w:rPr>
            </w:pPr>
          </w:p>
        </w:tc>
      </w:tr>
      <w:tr w:rsidR="00CA70D7" w:rsidRPr="0056572C" w:rsidTr="005C6463">
        <w:tc>
          <w:tcPr>
            <w:tcW w:w="2857" w:type="dxa"/>
            <w:tcBorders>
              <w:top w:val="nil"/>
              <w:left w:val="nil"/>
              <w:bottom w:val="nil"/>
              <w:right w:val="nil"/>
            </w:tcBorders>
          </w:tcPr>
          <w:p w:rsidR="00CA70D7" w:rsidRPr="005B16B0" w:rsidRDefault="00CA70D7" w:rsidP="005C6463">
            <w:pPr>
              <w:pStyle w:val="SingleTxtG"/>
              <w:tabs>
                <w:tab w:val="left" w:pos="284"/>
              </w:tabs>
              <w:suppressAutoHyphens w:val="0"/>
              <w:spacing w:before="80" w:after="80"/>
              <w:ind w:left="284" w:right="113" w:hanging="284"/>
              <w:jc w:val="left"/>
              <w:rPr>
                <w:bCs/>
                <w:lang w:val="en-GB"/>
              </w:rPr>
            </w:pPr>
          </w:p>
        </w:tc>
        <w:tc>
          <w:tcPr>
            <w:tcW w:w="5648" w:type="dxa"/>
            <w:tcBorders>
              <w:top w:val="nil"/>
              <w:left w:val="nil"/>
              <w:bottom w:val="nil"/>
              <w:right w:val="nil"/>
            </w:tcBorders>
          </w:tcPr>
          <w:p w:rsidR="00CA70D7" w:rsidRPr="005B16B0" w:rsidRDefault="00CA70D7" w:rsidP="005C6463">
            <w:pPr>
              <w:pStyle w:val="SingleTxtG"/>
              <w:suppressAutoHyphens w:val="0"/>
              <w:spacing w:before="40"/>
              <w:ind w:left="567" w:right="113" w:hanging="567"/>
              <w:jc w:val="left"/>
              <w:rPr>
                <w:bCs/>
                <w:lang w:val="en-GB"/>
              </w:rPr>
            </w:pPr>
          </w:p>
        </w:tc>
      </w:tr>
      <w:tr w:rsidR="008E511E" w:rsidRPr="0056572C" w:rsidTr="005C6463">
        <w:tc>
          <w:tcPr>
            <w:tcW w:w="2857" w:type="dxa"/>
            <w:tcBorders>
              <w:top w:val="nil"/>
              <w:left w:val="nil"/>
              <w:bottom w:val="nil"/>
              <w:right w:val="nil"/>
            </w:tcBorders>
          </w:tcPr>
          <w:p w:rsidR="008E511E" w:rsidRPr="005B16B0" w:rsidRDefault="008E511E" w:rsidP="005C6463">
            <w:pPr>
              <w:pStyle w:val="SingleTxtG"/>
              <w:suppressAutoHyphens w:val="0"/>
              <w:spacing w:before="40"/>
              <w:ind w:left="284" w:right="113" w:hanging="284"/>
              <w:jc w:val="left"/>
              <w:rPr>
                <w:bCs/>
                <w:lang w:val="en-GB"/>
              </w:rPr>
            </w:pPr>
          </w:p>
        </w:tc>
        <w:tc>
          <w:tcPr>
            <w:tcW w:w="5648" w:type="dxa"/>
            <w:tcBorders>
              <w:top w:val="nil"/>
              <w:left w:val="nil"/>
              <w:bottom w:val="nil"/>
              <w:right w:val="nil"/>
            </w:tcBorders>
          </w:tcPr>
          <w:p w:rsidR="008E511E" w:rsidRDefault="008E511E" w:rsidP="005C6463">
            <w:pPr>
              <w:pStyle w:val="SingleTxtG"/>
              <w:suppressAutoHyphens w:val="0"/>
              <w:spacing w:before="40"/>
              <w:ind w:left="567" w:right="113" w:hanging="567"/>
              <w:jc w:val="left"/>
              <w:rPr>
                <w:lang w:val="en-GB"/>
              </w:rPr>
            </w:pPr>
            <w:r w:rsidRPr="005B16B0">
              <w:rPr>
                <w:bCs/>
                <w:lang w:val="en-GB"/>
              </w:rPr>
              <w:t>2.1</w:t>
            </w:r>
            <w:r w:rsidRPr="005B16B0">
              <w:rPr>
                <w:lang w:val="en-GB"/>
              </w:rPr>
              <w:tab/>
              <w:t xml:space="preserve">Dissemination and follow-up of the recommendations of the review of the youth justice system. </w:t>
            </w:r>
          </w:p>
          <w:p w:rsidR="008E511E" w:rsidRPr="005B16B0" w:rsidRDefault="008E511E" w:rsidP="005C6463">
            <w:pPr>
              <w:pStyle w:val="SingleTxtG"/>
              <w:suppressAutoHyphens w:val="0"/>
              <w:spacing w:before="40"/>
              <w:ind w:left="567" w:right="113" w:hanging="567"/>
              <w:jc w:val="left"/>
              <w:rPr>
                <w:i/>
                <w:lang w:val="en-GB"/>
              </w:rPr>
            </w:pPr>
            <w:r w:rsidRPr="005B16B0">
              <w:rPr>
                <w:bCs/>
                <w:lang w:val="en-GB"/>
              </w:rPr>
              <w:t>2.2</w:t>
            </w:r>
            <w:r w:rsidRPr="005B16B0">
              <w:rPr>
                <w:bCs/>
                <w:lang w:val="en-GB"/>
              </w:rPr>
              <w:tab/>
              <w:t>O</w:t>
            </w:r>
            <w:r w:rsidRPr="005B16B0">
              <w:rPr>
                <w:lang w:val="en-GB"/>
              </w:rPr>
              <w:t>rganization of a seminar on the youth justice system (cancelled owing to the bombings of 11</w:t>
            </w:r>
            <w:r w:rsidR="00D90A27">
              <w:rPr>
                <w:lang w:val="en-GB"/>
              </w:rPr>
              <w:t> December</w:t>
            </w:r>
            <w:r w:rsidRPr="005B16B0">
              <w:rPr>
                <w:lang w:val="en-GB"/>
              </w:rPr>
              <w:t xml:space="preserve"> 2007). </w:t>
            </w:r>
          </w:p>
        </w:tc>
      </w:tr>
      <w:tr w:rsidR="008E511E" w:rsidRPr="0056572C" w:rsidTr="005C6463">
        <w:tc>
          <w:tcPr>
            <w:tcW w:w="2857" w:type="dxa"/>
            <w:tcBorders>
              <w:top w:val="single" w:sz="4" w:space="0" w:color="auto"/>
              <w:left w:val="nil"/>
              <w:bottom w:val="single" w:sz="12" w:space="0" w:color="auto"/>
              <w:right w:val="nil"/>
            </w:tcBorders>
            <w:vAlign w:val="bottom"/>
          </w:tcPr>
          <w:p w:rsidR="008E511E" w:rsidRPr="005B16B0" w:rsidRDefault="008E511E" w:rsidP="001429DF">
            <w:pPr>
              <w:pStyle w:val="SingleTxtG"/>
              <w:suppressAutoHyphens w:val="0"/>
              <w:spacing w:before="80" w:after="80" w:line="200" w:lineRule="exact"/>
              <w:ind w:left="0" w:right="113"/>
              <w:jc w:val="left"/>
              <w:rPr>
                <w:bCs/>
                <w:i/>
                <w:sz w:val="16"/>
                <w:lang w:val="en-GB"/>
              </w:rPr>
            </w:pPr>
            <w:r w:rsidRPr="005B16B0">
              <w:rPr>
                <w:bCs/>
                <w:i/>
                <w:sz w:val="16"/>
                <w:szCs w:val="16"/>
                <w:lang w:val="en-GB"/>
              </w:rPr>
              <w:t xml:space="preserve">Action in </w:t>
            </w:r>
            <w:r w:rsidRPr="005B16B0">
              <w:rPr>
                <w:i/>
                <w:sz w:val="16"/>
                <w:lang w:val="en-GB"/>
              </w:rPr>
              <w:t>2008</w:t>
            </w:r>
          </w:p>
        </w:tc>
        <w:tc>
          <w:tcPr>
            <w:tcW w:w="5648" w:type="dxa"/>
            <w:tcBorders>
              <w:top w:val="single" w:sz="4" w:space="0" w:color="auto"/>
              <w:left w:val="nil"/>
              <w:bottom w:val="single" w:sz="12" w:space="0" w:color="auto"/>
              <w:right w:val="nil"/>
            </w:tcBorders>
            <w:vAlign w:val="bottom"/>
          </w:tcPr>
          <w:p w:rsidR="008E511E" w:rsidRPr="005B16B0" w:rsidRDefault="008E511E" w:rsidP="001429DF">
            <w:pPr>
              <w:pStyle w:val="SingleTxtG"/>
              <w:suppressAutoHyphens w:val="0"/>
              <w:spacing w:before="80" w:after="80" w:line="200" w:lineRule="exact"/>
              <w:ind w:left="0" w:right="113"/>
              <w:jc w:val="left"/>
              <w:rPr>
                <w:bCs/>
                <w:i/>
                <w:sz w:val="16"/>
                <w:lang w:val="en-GB"/>
              </w:rPr>
            </w:pPr>
          </w:p>
        </w:tc>
      </w:tr>
      <w:tr w:rsidR="008E511E" w:rsidRPr="0056572C" w:rsidTr="005C6463">
        <w:tc>
          <w:tcPr>
            <w:tcW w:w="2857" w:type="dxa"/>
            <w:tcBorders>
              <w:top w:val="nil"/>
              <w:left w:val="nil"/>
              <w:bottom w:val="nil"/>
              <w:right w:val="nil"/>
            </w:tcBorders>
          </w:tcPr>
          <w:p w:rsidR="008E511E" w:rsidRPr="005B16B0" w:rsidRDefault="008E511E" w:rsidP="005C6463">
            <w:pPr>
              <w:pStyle w:val="SingleTxtG"/>
              <w:suppressAutoHyphens w:val="0"/>
              <w:spacing w:before="40"/>
              <w:ind w:left="284" w:right="113" w:hanging="284"/>
              <w:jc w:val="left"/>
              <w:rPr>
                <w:bCs/>
                <w:lang w:val="en-GB"/>
              </w:rPr>
            </w:pPr>
            <w:r w:rsidRPr="005B16B0">
              <w:rPr>
                <w:lang w:val="en-GB"/>
              </w:rPr>
              <w:t>Ministry of Justice</w:t>
            </w:r>
          </w:p>
        </w:tc>
        <w:tc>
          <w:tcPr>
            <w:tcW w:w="5648" w:type="dxa"/>
            <w:tcBorders>
              <w:top w:val="nil"/>
              <w:left w:val="nil"/>
              <w:bottom w:val="nil"/>
              <w:right w:val="nil"/>
            </w:tcBorders>
          </w:tcPr>
          <w:p w:rsidR="008E511E" w:rsidRPr="005B16B0" w:rsidRDefault="008E511E" w:rsidP="005C6463">
            <w:pPr>
              <w:pStyle w:val="Bullet1G"/>
              <w:numPr>
                <w:ilvl w:val="0"/>
                <w:numId w:val="17"/>
              </w:numPr>
              <w:tabs>
                <w:tab w:val="num" w:pos="409"/>
              </w:tabs>
              <w:spacing w:before="40"/>
              <w:ind w:left="170" w:right="0"/>
              <w:rPr>
                <w:lang w:val="en-GB"/>
              </w:rPr>
            </w:pPr>
            <w:r w:rsidRPr="005B16B0">
              <w:rPr>
                <w:lang w:val="en-GB"/>
              </w:rPr>
              <w:t>Organization of a seminar on the youth justice system.</w:t>
            </w:r>
          </w:p>
          <w:p w:rsidR="008E511E" w:rsidRPr="005B16B0" w:rsidRDefault="008E511E" w:rsidP="005C6463">
            <w:pPr>
              <w:pStyle w:val="Bullet1G"/>
              <w:numPr>
                <w:ilvl w:val="0"/>
                <w:numId w:val="17"/>
              </w:numPr>
              <w:tabs>
                <w:tab w:val="num" w:pos="409"/>
              </w:tabs>
              <w:spacing w:before="40"/>
              <w:ind w:left="170" w:right="0"/>
              <w:rPr>
                <w:bCs/>
                <w:lang w:val="en-GB"/>
              </w:rPr>
            </w:pPr>
            <w:r w:rsidRPr="005B16B0">
              <w:rPr>
                <w:lang w:val="en-GB"/>
              </w:rPr>
              <w:t>Identification of indicators for the youth justice system.</w:t>
            </w:r>
          </w:p>
          <w:p w:rsidR="008E511E" w:rsidRPr="005B16B0" w:rsidRDefault="008E511E" w:rsidP="005C6463">
            <w:pPr>
              <w:pStyle w:val="Bullet1G"/>
              <w:numPr>
                <w:ilvl w:val="0"/>
                <w:numId w:val="17"/>
              </w:numPr>
              <w:tabs>
                <w:tab w:val="num" w:pos="409"/>
              </w:tabs>
              <w:spacing w:before="40"/>
              <w:ind w:left="170" w:right="0"/>
              <w:rPr>
                <w:bCs/>
                <w:lang w:val="en-GB"/>
              </w:rPr>
            </w:pPr>
            <w:r w:rsidRPr="005B16B0">
              <w:rPr>
                <w:lang w:val="en-GB"/>
              </w:rPr>
              <w:t>Working group established.</w:t>
            </w:r>
          </w:p>
          <w:p w:rsidR="008E511E" w:rsidRPr="005B16B0" w:rsidRDefault="008E511E" w:rsidP="005C6463">
            <w:pPr>
              <w:pStyle w:val="Bullet1G"/>
              <w:numPr>
                <w:ilvl w:val="0"/>
                <w:numId w:val="17"/>
              </w:numPr>
              <w:tabs>
                <w:tab w:val="num" w:pos="409"/>
              </w:tabs>
              <w:spacing w:before="40"/>
              <w:ind w:left="170" w:right="0"/>
              <w:rPr>
                <w:bCs/>
                <w:lang w:val="en-GB"/>
              </w:rPr>
            </w:pPr>
            <w:r w:rsidRPr="005B16B0">
              <w:rPr>
                <w:lang w:val="en-GB"/>
              </w:rPr>
              <w:t>Research to be defined (situation analysis).</w:t>
            </w:r>
          </w:p>
        </w:tc>
      </w:tr>
      <w:tr w:rsidR="008E511E" w:rsidRPr="0056572C" w:rsidTr="005C6463">
        <w:tc>
          <w:tcPr>
            <w:tcW w:w="2857" w:type="dxa"/>
            <w:tcBorders>
              <w:top w:val="nil"/>
              <w:left w:val="nil"/>
              <w:bottom w:val="single" w:sz="12" w:space="0" w:color="auto"/>
              <w:right w:val="nil"/>
            </w:tcBorders>
          </w:tcPr>
          <w:p w:rsidR="008E511E" w:rsidRPr="005B16B0" w:rsidRDefault="005C12F4" w:rsidP="005C6463">
            <w:pPr>
              <w:pStyle w:val="SingleTxtG"/>
              <w:suppressAutoHyphens w:val="0"/>
              <w:spacing w:before="40"/>
              <w:ind w:left="0" w:right="113"/>
              <w:jc w:val="left"/>
              <w:rPr>
                <w:lang w:val="en-GB"/>
              </w:rPr>
            </w:pPr>
            <w:r w:rsidRPr="005B16B0">
              <w:rPr>
                <w:bCs/>
                <w:lang w:val="en-GB"/>
              </w:rPr>
              <w:t>National Legal Service Training College</w:t>
            </w:r>
          </w:p>
        </w:tc>
        <w:tc>
          <w:tcPr>
            <w:tcW w:w="5648" w:type="dxa"/>
            <w:tcBorders>
              <w:top w:val="nil"/>
              <w:left w:val="nil"/>
              <w:bottom w:val="single" w:sz="12" w:space="0" w:color="auto"/>
              <w:right w:val="nil"/>
            </w:tcBorders>
          </w:tcPr>
          <w:p w:rsidR="008E511E" w:rsidRPr="005B16B0" w:rsidRDefault="008E511E" w:rsidP="005C6463">
            <w:pPr>
              <w:pStyle w:val="Bullet1G"/>
              <w:numPr>
                <w:ilvl w:val="0"/>
                <w:numId w:val="17"/>
              </w:numPr>
              <w:tabs>
                <w:tab w:val="num" w:pos="409"/>
              </w:tabs>
              <w:spacing w:before="40"/>
              <w:ind w:left="170" w:right="0"/>
              <w:rPr>
                <w:lang w:val="en-GB"/>
              </w:rPr>
            </w:pPr>
            <w:r w:rsidRPr="005B16B0">
              <w:rPr>
                <w:lang w:val="en-GB"/>
              </w:rPr>
              <w:t>Validation of pro</w:t>
            </w:r>
            <w:r w:rsidR="005C12F4" w:rsidRPr="005B16B0">
              <w:rPr>
                <w:lang w:val="en-GB"/>
              </w:rPr>
              <w:t>gramme of initial and in-service</w:t>
            </w:r>
            <w:r w:rsidRPr="005B16B0">
              <w:rPr>
                <w:lang w:val="en-GB"/>
              </w:rPr>
              <w:t xml:space="preserve"> training. </w:t>
            </w:r>
          </w:p>
        </w:tc>
      </w:tr>
    </w:tbl>
    <w:p w:rsidR="008E511E" w:rsidRPr="005B16B0" w:rsidRDefault="00F02902" w:rsidP="008E511E">
      <w:pPr>
        <w:pStyle w:val="H1G"/>
        <w:rPr>
          <w:lang w:val="en-GB"/>
        </w:rPr>
      </w:pPr>
      <w:r w:rsidRPr="005B16B0">
        <w:rPr>
          <w:lang w:val="en-GB"/>
        </w:rPr>
        <w:tab/>
      </w:r>
      <w:r w:rsidRPr="005B16B0">
        <w:rPr>
          <w:lang w:val="en-GB"/>
        </w:rPr>
        <w:tab/>
      </w:r>
      <w:r w:rsidR="008E511E" w:rsidRPr="005B16B0">
        <w:rPr>
          <w:lang w:val="en-GB"/>
        </w:rPr>
        <w:t>Annex 21</w:t>
      </w:r>
    </w:p>
    <w:p w:rsidR="008E511E" w:rsidRPr="005B16B0" w:rsidRDefault="008E511E" w:rsidP="008E511E">
      <w:pPr>
        <w:pStyle w:val="H23G"/>
        <w:rPr>
          <w:lang w:val="en-GB"/>
        </w:rPr>
      </w:pPr>
      <w:r w:rsidRPr="005B16B0">
        <w:rPr>
          <w:lang w:val="en-GB"/>
        </w:rPr>
        <w:tab/>
      </w:r>
      <w:r w:rsidRPr="005B16B0">
        <w:rPr>
          <w:lang w:val="en-GB"/>
        </w:rPr>
        <w:tab/>
        <w:t>Pupil numbers by level of education</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489"/>
        <w:gridCol w:w="1360"/>
        <w:gridCol w:w="832"/>
        <w:gridCol w:w="832"/>
        <w:gridCol w:w="832"/>
        <w:gridCol w:w="832"/>
        <w:gridCol w:w="832"/>
        <w:gridCol w:w="832"/>
        <w:gridCol w:w="832"/>
        <w:gridCol w:w="832"/>
      </w:tblGrid>
      <w:tr w:rsidR="008E511E" w:rsidRPr="00C7029B" w:rsidTr="008E511E">
        <w:trPr>
          <w:tblHeader/>
        </w:trPr>
        <w:tc>
          <w:tcPr>
            <w:tcW w:w="489" w:type="dxa"/>
            <w:vMerge w:val="restart"/>
            <w:tcBorders>
              <w:top w:val="single" w:sz="4" w:space="0" w:color="auto"/>
              <w:left w:val="nil"/>
              <w:bottom w:val="single" w:sz="12" w:space="0" w:color="auto"/>
              <w:right w:val="nil"/>
            </w:tcBorders>
            <w:vAlign w:val="bottom"/>
          </w:tcPr>
          <w:p w:rsidR="008E511E" w:rsidRPr="005B16B0" w:rsidRDefault="008E511E" w:rsidP="001429DF">
            <w:pPr>
              <w:suppressAutoHyphens w:val="0"/>
              <w:spacing w:before="80" w:after="80" w:line="200" w:lineRule="exact"/>
              <w:ind w:right="113"/>
              <w:rPr>
                <w:i/>
                <w:sz w:val="16"/>
                <w:szCs w:val="16"/>
                <w:lang w:val="en-GB"/>
              </w:rPr>
            </w:pPr>
            <w:r w:rsidRPr="005B16B0">
              <w:rPr>
                <w:i/>
                <w:sz w:val="16"/>
                <w:szCs w:val="16"/>
                <w:lang w:val="en-GB"/>
              </w:rPr>
              <w:t>N°</w:t>
            </w:r>
          </w:p>
        </w:tc>
        <w:tc>
          <w:tcPr>
            <w:tcW w:w="1360" w:type="dxa"/>
            <w:vMerge w:val="restart"/>
            <w:tcBorders>
              <w:top w:val="single" w:sz="4" w:space="0" w:color="auto"/>
              <w:left w:val="nil"/>
              <w:bottom w:val="single" w:sz="12" w:space="0" w:color="auto"/>
              <w:right w:val="nil"/>
            </w:tcBorders>
            <w:vAlign w:val="bottom"/>
          </w:tcPr>
          <w:p w:rsidR="008E511E" w:rsidRPr="005B16B0" w:rsidRDefault="008E511E" w:rsidP="001429DF">
            <w:pPr>
              <w:suppressAutoHyphens w:val="0"/>
              <w:spacing w:before="80" w:after="80" w:line="200" w:lineRule="exact"/>
              <w:ind w:right="113"/>
              <w:rPr>
                <w:i/>
                <w:sz w:val="16"/>
                <w:szCs w:val="16"/>
                <w:lang w:val="en-GB"/>
              </w:rPr>
            </w:pPr>
            <w:r w:rsidRPr="005B16B0">
              <w:rPr>
                <w:i/>
                <w:sz w:val="16"/>
                <w:szCs w:val="16"/>
                <w:lang w:val="en-GB"/>
              </w:rPr>
              <w:t>Wilaya</w:t>
            </w:r>
          </w:p>
        </w:tc>
        <w:tc>
          <w:tcPr>
            <w:tcW w:w="1664" w:type="dxa"/>
            <w:gridSpan w:val="2"/>
            <w:tcBorders>
              <w:top w:val="single" w:sz="4" w:space="0" w:color="auto"/>
              <w:left w:val="nil"/>
              <w:bottom w:val="single" w:sz="4" w:space="0" w:color="auto"/>
              <w:right w:val="single" w:sz="24" w:space="0" w:color="FFFFFF"/>
            </w:tcBorders>
            <w:vAlign w:val="bottom"/>
          </w:tcPr>
          <w:p w:rsidR="008E511E" w:rsidRPr="005B16B0" w:rsidRDefault="008E511E" w:rsidP="001429DF">
            <w:pPr>
              <w:suppressAutoHyphens w:val="0"/>
              <w:spacing w:before="80" w:after="80" w:line="200" w:lineRule="exact"/>
              <w:jc w:val="center"/>
              <w:rPr>
                <w:i/>
                <w:sz w:val="16"/>
                <w:szCs w:val="16"/>
                <w:lang w:val="en-GB"/>
              </w:rPr>
            </w:pPr>
            <w:r w:rsidRPr="005B16B0">
              <w:rPr>
                <w:i/>
                <w:sz w:val="16"/>
                <w:szCs w:val="16"/>
                <w:lang w:val="en-GB"/>
              </w:rPr>
              <w:t>Total</w:t>
            </w:r>
          </w:p>
        </w:tc>
        <w:tc>
          <w:tcPr>
            <w:tcW w:w="1664" w:type="dxa"/>
            <w:gridSpan w:val="2"/>
            <w:tcBorders>
              <w:top w:val="single" w:sz="4" w:space="0" w:color="auto"/>
              <w:left w:val="single" w:sz="24" w:space="0" w:color="FFFFFF"/>
              <w:bottom w:val="single" w:sz="4" w:space="0" w:color="auto"/>
              <w:right w:val="single" w:sz="24" w:space="0" w:color="FFFFFF"/>
            </w:tcBorders>
            <w:vAlign w:val="bottom"/>
          </w:tcPr>
          <w:p w:rsidR="008E511E" w:rsidRPr="005B16B0" w:rsidRDefault="008E511E" w:rsidP="001429DF">
            <w:pPr>
              <w:suppressAutoHyphens w:val="0"/>
              <w:spacing w:before="80" w:after="80" w:line="200" w:lineRule="exact"/>
              <w:jc w:val="center"/>
              <w:rPr>
                <w:i/>
                <w:sz w:val="16"/>
                <w:szCs w:val="16"/>
                <w:lang w:val="en-GB"/>
              </w:rPr>
            </w:pPr>
            <w:r w:rsidRPr="005B16B0">
              <w:rPr>
                <w:i/>
                <w:sz w:val="16"/>
                <w:szCs w:val="16"/>
                <w:lang w:val="en-GB"/>
              </w:rPr>
              <w:t>Secondary</w:t>
            </w:r>
          </w:p>
        </w:tc>
        <w:tc>
          <w:tcPr>
            <w:tcW w:w="1664" w:type="dxa"/>
            <w:gridSpan w:val="2"/>
            <w:tcBorders>
              <w:top w:val="single" w:sz="4" w:space="0" w:color="auto"/>
              <w:left w:val="single" w:sz="24" w:space="0" w:color="FFFFFF"/>
              <w:bottom w:val="single" w:sz="4" w:space="0" w:color="auto"/>
              <w:right w:val="single" w:sz="24" w:space="0" w:color="FFFFFF"/>
            </w:tcBorders>
            <w:vAlign w:val="bottom"/>
          </w:tcPr>
          <w:p w:rsidR="008E511E" w:rsidRPr="005B16B0" w:rsidRDefault="008E511E" w:rsidP="001429DF">
            <w:pPr>
              <w:suppressAutoHyphens w:val="0"/>
              <w:spacing w:before="80" w:after="80" w:line="200" w:lineRule="exact"/>
              <w:jc w:val="center"/>
              <w:rPr>
                <w:i/>
                <w:sz w:val="16"/>
                <w:szCs w:val="16"/>
                <w:lang w:val="en-GB"/>
              </w:rPr>
            </w:pPr>
            <w:r w:rsidRPr="005B16B0">
              <w:rPr>
                <w:i/>
                <w:sz w:val="16"/>
                <w:szCs w:val="16"/>
                <w:lang w:val="en-GB"/>
              </w:rPr>
              <w:t>Middle</w:t>
            </w:r>
          </w:p>
        </w:tc>
        <w:tc>
          <w:tcPr>
            <w:tcW w:w="1664" w:type="dxa"/>
            <w:gridSpan w:val="2"/>
            <w:tcBorders>
              <w:top w:val="single" w:sz="4" w:space="0" w:color="auto"/>
              <w:left w:val="single" w:sz="24" w:space="0" w:color="FFFFFF"/>
              <w:bottom w:val="single" w:sz="4" w:space="0" w:color="auto"/>
              <w:right w:val="nil"/>
            </w:tcBorders>
            <w:vAlign w:val="bottom"/>
          </w:tcPr>
          <w:p w:rsidR="008E511E" w:rsidRPr="005B16B0" w:rsidRDefault="008E511E" w:rsidP="001429DF">
            <w:pPr>
              <w:suppressAutoHyphens w:val="0"/>
              <w:spacing w:before="80" w:after="80" w:line="200" w:lineRule="exact"/>
              <w:jc w:val="center"/>
              <w:rPr>
                <w:i/>
                <w:sz w:val="16"/>
                <w:szCs w:val="16"/>
                <w:lang w:val="en-GB"/>
              </w:rPr>
            </w:pPr>
            <w:r w:rsidRPr="005B16B0">
              <w:rPr>
                <w:i/>
                <w:sz w:val="16"/>
                <w:szCs w:val="16"/>
                <w:lang w:val="en-GB"/>
              </w:rPr>
              <w:t>Primary</w:t>
            </w:r>
          </w:p>
        </w:tc>
      </w:tr>
      <w:tr w:rsidR="008E511E" w:rsidRPr="00C7029B" w:rsidTr="008E511E">
        <w:trPr>
          <w:tblHeader/>
        </w:trPr>
        <w:tc>
          <w:tcPr>
            <w:tcW w:w="489" w:type="dxa"/>
            <w:vMerge/>
            <w:tcBorders>
              <w:top w:val="single" w:sz="4" w:space="0" w:color="auto"/>
              <w:left w:val="nil"/>
              <w:bottom w:val="single" w:sz="12" w:space="0" w:color="auto"/>
              <w:right w:val="nil"/>
            </w:tcBorders>
            <w:vAlign w:val="center"/>
          </w:tcPr>
          <w:p w:rsidR="008E511E" w:rsidRPr="005B16B0" w:rsidRDefault="008E511E" w:rsidP="001429DF">
            <w:pPr>
              <w:suppressAutoHyphens w:val="0"/>
              <w:spacing w:before="80" w:after="80" w:line="240" w:lineRule="auto"/>
              <w:rPr>
                <w:i/>
                <w:sz w:val="16"/>
                <w:szCs w:val="16"/>
                <w:lang w:val="en-GB"/>
              </w:rPr>
            </w:pPr>
          </w:p>
        </w:tc>
        <w:tc>
          <w:tcPr>
            <w:tcW w:w="1360" w:type="dxa"/>
            <w:vMerge/>
            <w:tcBorders>
              <w:top w:val="single" w:sz="4" w:space="0" w:color="auto"/>
              <w:left w:val="nil"/>
              <w:bottom w:val="single" w:sz="12" w:space="0" w:color="auto"/>
              <w:right w:val="nil"/>
            </w:tcBorders>
            <w:vAlign w:val="center"/>
          </w:tcPr>
          <w:p w:rsidR="008E511E" w:rsidRPr="005B16B0" w:rsidRDefault="008E511E" w:rsidP="001429DF">
            <w:pPr>
              <w:suppressAutoHyphens w:val="0"/>
              <w:spacing w:before="80" w:after="80" w:line="240" w:lineRule="auto"/>
              <w:rPr>
                <w:i/>
                <w:sz w:val="16"/>
                <w:szCs w:val="16"/>
                <w:lang w:val="en-GB"/>
              </w:rPr>
            </w:pPr>
          </w:p>
        </w:tc>
        <w:tc>
          <w:tcPr>
            <w:tcW w:w="832" w:type="dxa"/>
            <w:tcBorders>
              <w:top w:val="single" w:sz="4" w:space="0" w:color="auto"/>
              <w:left w:val="nil"/>
              <w:bottom w:val="single" w:sz="12" w:space="0" w:color="auto"/>
              <w:right w:val="nil"/>
            </w:tcBorders>
            <w:vAlign w:val="bottom"/>
          </w:tcPr>
          <w:p w:rsidR="008E511E" w:rsidRPr="005B16B0" w:rsidRDefault="008E511E" w:rsidP="001429DF">
            <w:pPr>
              <w:suppressAutoHyphens w:val="0"/>
              <w:spacing w:before="80" w:after="80" w:line="200" w:lineRule="exact"/>
              <w:jc w:val="right"/>
              <w:rPr>
                <w:i/>
                <w:sz w:val="16"/>
                <w:szCs w:val="16"/>
                <w:lang w:val="en-GB"/>
              </w:rPr>
            </w:pPr>
            <w:r w:rsidRPr="005B16B0">
              <w:rPr>
                <w:i/>
                <w:sz w:val="16"/>
                <w:szCs w:val="16"/>
                <w:lang w:val="en-GB"/>
              </w:rPr>
              <w:t>Girls</w:t>
            </w:r>
          </w:p>
        </w:tc>
        <w:tc>
          <w:tcPr>
            <w:tcW w:w="832" w:type="dxa"/>
            <w:tcBorders>
              <w:top w:val="single" w:sz="4" w:space="0" w:color="auto"/>
              <w:left w:val="nil"/>
              <w:bottom w:val="single" w:sz="12" w:space="0" w:color="auto"/>
              <w:right w:val="single" w:sz="24" w:space="0" w:color="FFFFFF"/>
            </w:tcBorders>
            <w:vAlign w:val="bottom"/>
          </w:tcPr>
          <w:p w:rsidR="008E511E" w:rsidRPr="005B16B0" w:rsidRDefault="008E511E" w:rsidP="001429DF">
            <w:pPr>
              <w:suppressAutoHyphens w:val="0"/>
              <w:spacing w:before="80" w:after="80" w:line="200" w:lineRule="exact"/>
              <w:jc w:val="right"/>
              <w:rPr>
                <w:b/>
                <w:bCs/>
                <w:i/>
                <w:sz w:val="16"/>
                <w:szCs w:val="16"/>
                <w:lang w:val="en-GB"/>
              </w:rPr>
            </w:pPr>
            <w:r w:rsidRPr="005B16B0">
              <w:rPr>
                <w:b/>
                <w:bCs/>
                <w:i/>
                <w:sz w:val="16"/>
                <w:szCs w:val="16"/>
                <w:lang w:val="en-GB"/>
              </w:rPr>
              <w:t>Total</w:t>
            </w:r>
          </w:p>
        </w:tc>
        <w:tc>
          <w:tcPr>
            <w:tcW w:w="832" w:type="dxa"/>
            <w:tcBorders>
              <w:top w:val="single" w:sz="4" w:space="0" w:color="auto"/>
              <w:left w:val="single" w:sz="24" w:space="0" w:color="FFFFFF"/>
              <w:bottom w:val="single" w:sz="12" w:space="0" w:color="auto"/>
              <w:right w:val="nil"/>
            </w:tcBorders>
            <w:vAlign w:val="bottom"/>
          </w:tcPr>
          <w:p w:rsidR="008E511E" w:rsidRPr="005B16B0" w:rsidRDefault="008E511E" w:rsidP="001429DF">
            <w:pPr>
              <w:suppressAutoHyphens w:val="0"/>
              <w:spacing w:before="80" w:after="80" w:line="200" w:lineRule="exact"/>
              <w:jc w:val="right"/>
              <w:rPr>
                <w:bCs/>
                <w:i/>
                <w:sz w:val="16"/>
                <w:szCs w:val="16"/>
                <w:lang w:val="en-GB"/>
              </w:rPr>
            </w:pPr>
            <w:r w:rsidRPr="005B16B0">
              <w:rPr>
                <w:bCs/>
                <w:i/>
                <w:sz w:val="16"/>
                <w:szCs w:val="16"/>
                <w:lang w:val="en-GB"/>
              </w:rPr>
              <w:t>Girls</w:t>
            </w:r>
          </w:p>
        </w:tc>
        <w:tc>
          <w:tcPr>
            <w:tcW w:w="832" w:type="dxa"/>
            <w:tcBorders>
              <w:top w:val="single" w:sz="4" w:space="0" w:color="auto"/>
              <w:left w:val="nil"/>
              <w:bottom w:val="single" w:sz="12" w:space="0" w:color="auto"/>
              <w:right w:val="single" w:sz="24" w:space="0" w:color="FFFFFF"/>
            </w:tcBorders>
            <w:vAlign w:val="bottom"/>
          </w:tcPr>
          <w:p w:rsidR="008E511E" w:rsidRPr="005B16B0" w:rsidRDefault="008E511E" w:rsidP="001429DF">
            <w:pPr>
              <w:suppressAutoHyphens w:val="0"/>
              <w:spacing w:before="80" w:after="80" w:line="200" w:lineRule="exact"/>
              <w:jc w:val="right"/>
              <w:rPr>
                <w:b/>
                <w:bCs/>
                <w:i/>
                <w:sz w:val="16"/>
                <w:szCs w:val="16"/>
                <w:lang w:val="en-GB"/>
              </w:rPr>
            </w:pPr>
            <w:r w:rsidRPr="005B16B0">
              <w:rPr>
                <w:b/>
                <w:bCs/>
                <w:i/>
                <w:sz w:val="16"/>
                <w:szCs w:val="16"/>
                <w:lang w:val="en-GB"/>
              </w:rPr>
              <w:t>Total</w:t>
            </w:r>
            <w:r w:rsidRPr="005B16B0">
              <w:rPr>
                <w:b/>
                <w:bCs/>
                <w:i/>
                <w:sz w:val="16"/>
                <w:szCs w:val="16"/>
                <w:rtl/>
                <w:lang w:val="en-GB"/>
              </w:rPr>
              <w:t xml:space="preserve"> </w:t>
            </w:r>
          </w:p>
        </w:tc>
        <w:tc>
          <w:tcPr>
            <w:tcW w:w="832" w:type="dxa"/>
            <w:tcBorders>
              <w:top w:val="single" w:sz="4" w:space="0" w:color="auto"/>
              <w:left w:val="single" w:sz="24" w:space="0" w:color="FFFFFF"/>
              <w:bottom w:val="single" w:sz="12" w:space="0" w:color="auto"/>
              <w:right w:val="nil"/>
            </w:tcBorders>
            <w:vAlign w:val="bottom"/>
          </w:tcPr>
          <w:p w:rsidR="008E511E" w:rsidRPr="005B16B0" w:rsidRDefault="008E511E" w:rsidP="001429DF">
            <w:pPr>
              <w:suppressAutoHyphens w:val="0"/>
              <w:spacing w:before="80" w:after="80" w:line="200" w:lineRule="exact"/>
              <w:jc w:val="right"/>
              <w:rPr>
                <w:i/>
                <w:sz w:val="16"/>
                <w:szCs w:val="16"/>
                <w:lang w:val="en-GB"/>
              </w:rPr>
            </w:pPr>
            <w:r w:rsidRPr="005B16B0">
              <w:rPr>
                <w:i/>
                <w:sz w:val="16"/>
                <w:szCs w:val="16"/>
                <w:lang w:val="en-GB"/>
              </w:rPr>
              <w:t>Girls</w:t>
            </w:r>
          </w:p>
        </w:tc>
        <w:tc>
          <w:tcPr>
            <w:tcW w:w="832" w:type="dxa"/>
            <w:tcBorders>
              <w:top w:val="single" w:sz="4" w:space="0" w:color="auto"/>
              <w:left w:val="nil"/>
              <w:bottom w:val="single" w:sz="12" w:space="0" w:color="auto"/>
              <w:right w:val="single" w:sz="24" w:space="0" w:color="FFFFFF"/>
            </w:tcBorders>
            <w:vAlign w:val="bottom"/>
          </w:tcPr>
          <w:p w:rsidR="008E511E" w:rsidRPr="005B16B0" w:rsidRDefault="008E511E" w:rsidP="001429DF">
            <w:pPr>
              <w:suppressAutoHyphens w:val="0"/>
              <w:spacing w:before="80" w:after="80" w:line="200" w:lineRule="exact"/>
              <w:jc w:val="right"/>
              <w:rPr>
                <w:b/>
                <w:bCs/>
                <w:i/>
                <w:sz w:val="16"/>
                <w:szCs w:val="16"/>
                <w:lang w:val="en-GB"/>
              </w:rPr>
            </w:pPr>
            <w:r w:rsidRPr="005B16B0">
              <w:rPr>
                <w:b/>
                <w:bCs/>
                <w:i/>
                <w:sz w:val="16"/>
                <w:szCs w:val="16"/>
                <w:lang w:val="en-GB"/>
              </w:rPr>
              <w:t>Total</w:t>
            </w:r>
            <w:r w:rsidRPr="005B16B0">
              <w:rPr>
                <w:b/>
                <w:bCs/>
                <w:i/>
                <w:sz w:val="16"/>
                <w:szCs w:val="16"/>
                <w:rtl/>
                <w:lang w:val="en-GB"/>
              </w:rPr>
              <w:t xml:space="preserve"> </w:t>
            </w:r>
          </w:p>
        </w:tc>
        <w:tc>
          <w:tcPr>
            <w:tcW w:w="832" w:type="dxa"/>
            <w:tcBorders>
              <w:top w:val="single" w:sz="4" w:space="0" w:color="auto"/>
              <w:left w:val="single" w:sz="24" w:space="0" w:color="FFFFFF"/>
              <w:bottom w:val="single" w:sz="12" w:space="0" w:color="auto"/>
              <w:right w:val="nil"/>
            </w:tcBorders>
            <w:vAlign w:val="bottom"/>
          </w:tcPr>
          <w:p w:rsidR="008E511E" w:rsidRPr="005B16B0" w:rsidRDefault="008E511E" w:rsidP="001429DF">
            <w:pPr>
              <w:suppressAutoHyphens w:val="0"/>
              <w:spacing w:before="80" w:after="80" w:line="200" w:lineRule="exact"/>
              <w:jc w:val="right"/>
              <w:rPr>
                <w:bCs/>
                <w:i/>
                <w:sz w:val="16"/>
                <w:szCs w:val="16"/>
                <w:lang w:val="en-GB"/>
              </w:rPr>
            </w:pPr>
            <w:r w:rsidRPr="005B16B0">
              <w:rPr>
                <w:bCs/>
                <w:i/>
                <w:sz w:val="16"/>
                <w:szCs w:val="16"/>
                <w:lang w:val="en-GB"/>
              </w:rPr>
              <w:t>Girls</w:t>
            </w:r>
          </w:p>
        </w:tc>
        <w:tc>
          <w:tcPr>
            <w:tcW w:w="832" w:type="dxa"/>
            <w:tcBorders>
              <w:top w:val="single" w:sz="4" w:space="0" w:color="auto"/>
              <w:left w:val="nil"/>
              <w:bottom w:val="single" w:sz="12" w:space="0" w:color="auto"/>
              <w:right w:val="nil"/>
            </w:tcBorders>
            <w:vAlign w:val="bottom"/>
          </w:tcPr>
          <w:p w:rsidR="008E511E" w:rsidRPr="005B16B0" w:rsidRDefault="008E511E" w:rsidP="001429DF">
            <w:pPr>
              <w:suppressAutoHyphens w:val="0"/>
              <w:spacing w:before="80" w:after="80" w:line="200" w:lineRule="exact"/>
              <w:jc w:val="right"/>
              <w:rPr>
                <w:b/>
                <w:bCs/>
                <w:i/>
                <w:sz w:val="16"/>
                <w:szCs w:val="16"/>
                <w:lang w:val="en-GB"/>
              </w:rPr>
            </w:pPr>
            <w:r w:rsidRPr="005B16B0">
              <w:rPr>
                <w:b/>
                <w:bCs/>
                <w:i/>
                <w:sz w:val="16"/>
                <w:szCs w:val="16"/>
                <w:lang w:val="en-GB"/>
              </w:rPr>
              <w:t>Total</w:t>
            </w:r>
          </w:p>
        </w:tc>
      </w:tr>
      <w:tr w:rsidR="008E511E" w:rsidRPr="00C7029B" w:rsidTr="008E511E">
        <w:tc>
          <w:tcPr>
            <w:tcW w:w="489" w:type="dxa"/>
            <w:tcBorders>
              <w:top w:val="single" w:sz="12" w:space="0" w:color="auto"/>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1</w:t>
            </w:r>
          </w:p>
        </w:tc>
        <w:tc>
          <w:tcPr>
            <w:tcW w:w="1360" w:type="dxa"/>
            <w:tcBorders>
              <w:top w:val="single" w:sz="12" w:space="0" w:color="auto"/>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Adrar</w:t>
            </w:r>
          </w:p>
        </w:tc>
        <w:tc>
          <w:tcPr>
            <w:tcW w:w="832" w:type="dxa"/>
            <w:tcBorders>
              <w:top w:val="single" w:sz="12" w:space="0" w:color="auto"/>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49 322</w:t>
            </w:r>
          </w:p>
        </w:tc>
        <w:tc>
          <w:tcPr>
            <w:tcW w:w="832" w:type="dxa"/>
            <w:tcBorders>
              <w:top w:val="single" w:sz="12" w:space="0" w:color="auto"/>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103 871</w:t>
            </w:r>
          </w:p>
        </w:tc>
        <w:tc>
          <w:tcPr>
            <w:tcW w:w="832" w:type="dxa"/>
            <w:tcBorders>
              <w:top w:val="single" w:sz="12" w:space="0" w:color="auto"/>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7 420</w:t>
            </w:r>
          </w:p>
        </w:tc>
        <w:tc>
          <w:tcPr>
            <w:tcW w:w="832" w:type="dxa"/>
            <w:tcBorders>
              <w:top w:val="single" w:sz="12" w:space="0" w:color="auto"/>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14 234</w:t>
            </w:r>
          </w:p>
        </w:tc>
        <w:tc>
          <w:tcPr>
            <w:tcW w:w="832" w:type="dxa"/>
            <w:tcBorders>
              <w:top w:val="single" w:sz="12" w:space="0" w:color="auto"/>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16 423</w:t>
            </w:r>
          </w:p>
        </w:tc>
        <w:tc>
          <w:tcPr>
            <w:tcW w:w="832" w:type="dxa"/>
            <w:tcBorders>
              <w:top w:val="single" w:sz="12" w:space="0" w:color="auto"/>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35 172</w:t>
            </w:r>
          </w:p>
        </w:tc>
        <w:tc>
          <w:tcPr>
            <w:tcW w:w="832" w:type="dxa"/>
            <w:tcBorders>
              <w:top w:val="single" w:sz="12" w:space="0" w:color="auto"/>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25 479</w:t>
            </w:r>
          </w:p>
        </w:tc>
        <w:tc>
          <w:tcPr>
            <w:tcW w:w="832" w:type="dxa"/>
            <w:tcBorders>
              <w:top w:val="single" w:sz="12" w:space="0" w:color="auto"/>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54 465</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2</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Chlef</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122 304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250 963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17 731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31 191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44 497</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92 864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60 076</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126 908</w:t>
            </w:r>
          </w:p>
        </w:tc>
      </w:tr>
      <w:tr w:rsidR="008E511E" w:rsidRPr="00C7029B" w:rsidTr="008E511E">
        <w:tc>
          <w:tcPr>
            <w:tcW w:w="489" w:type="dxa"/>
            <w:tcBorders>
              <w:top w:val="nil"/>
              <w:left w:val="nil"/>
              <w:bottom w:val="nil"/>
              <w:right w:val="nil"/>
            </w:tcBorders>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3</w:t>
            </w:r>
          </w:p>
        </w:tc>
        <w:tc>
          <w:tcPr>
            <w:tcW w:w="1360" w:type="dxa"/>
            <w:tcBorders>
              <w:top w:val="nil"/>
              <w:left w:val="nil"/>
              <w:bottom w:val="nil"/>
              <w:right w:val="nil"/>
            </w:tcBorders>
            <w:vAlign w:val="bottom"/>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Laghouat</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46 855</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bCs/>
                <w:sz w:val="16"/>
                <w:szCs w:val="16"/>
                <w:lang w:val="en-GB"/>
              </w:rPr>
            </w:pPr>
            <w:r w:rsidRPr="005B16B0">
              <w:rPr>
                <w:b/>
                <w:bCs/>
                <w:sz w:val="16"/>
                <w:szCs w:val="16"/>
                <w:lang w:val="en-GB"/>
              </w:rPr>
              <w:t>95 993</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7 117</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13 443</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14 883</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30 452</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24 855</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52 098</w:t>
            </w:r>
          </w:p>
        </w:tc>
      </w:tr>
      <w:tr w:rsidR="008E511E" w:rsidRPr="00C7029B" w:rsidTr="008E511E">
        <w:tc>
          <w:tcPr>
            <w:tcW w:w="489" w:type="dxa"/>
            <w:tcBorders>
              <w:top w:val="nil"/>
              <w:left w:val="nil"/>
              <w:bottom w:val="nil"/>
              <w:right w:val="nil"/>
            </w:tcBorders>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4</w:t>
            </w:r>
          </w:p>
        </w:tc>
        <w:tc>
          <w:tcPr>
            <w:tcW w:w="1360" w:type="dxa"/>
            <w:tcBorders>
              <w:top w:val="nil"/>
              <w:left w:val="nil"/>
              <w:bottom w:val="nil"/>
              <w:right w:val="nil"/>
            </w:tcBorders>
            <w:vAlign w:val="bottom"/>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O.E. Bouaghi</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67 751</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bCs/>
                <w:sz w:val="16"/>
                <w:szCs w:val="16"/>
                <w:lang w:val="en-GB"/>
              </w:rPr>
            </w:pPr>
            <w:r w:rsidRPr="005B16B0">
              <w:rPr>
                <w:b/>
                <w:bCs/>
                <w:sz w:val="16"/>
                <w:szCs w:val="16"/>
                <w:lang w:val="en-GB"/>
              </w:rPr>
              <w:t>137 977</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10 703</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18 023</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23 212</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47 520</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33 836</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72 434</w:t>
            </w:r>
          </w:p>
        </w:tc>
      </w:tr>
      <w:tr w:rsidR="008E511E" w:rsidRPr="00C7029B" w:rsidTr="008E511E">
        <w:tc>
          <w:tcPr>
            <w:tcW w:w="489" w:type="dxa"/>
            <w:tcBorders>
              <w:top w:val="nil"/>
              <w:left w:val="nil"/>
              <w:bottom w:val="nil"/>
              <w:right w:val="nil"/>
            </w:tcBorders>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5</w:t>
            </w:r>
          </w:p>
        </w:tc>
        <w:tc>
          <w:tcPr>
            <w:tcW w:w="1360" w:type="dxa"/>
            <w:tcBorders>
              <w:top w:val="nil"/>
              <w:left w:val="nil"/>
              <w:bottom w:val="nil"/>
              <w:right w:val="nil"/>
            </w:tcBorders>
            <w:vAlign w:val="bottom"/>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Batna</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135 151</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bCs/>
                <w:sz w:val="16"/>
                <w:szCs w:val="16"/>
                <w:lang w:val="en-GB"/>
              </w:rPr>
            </w:pPr>
            <w:r w:rsidRPr="005B16B0">
              <w:rPr>
                <w:b/>
                <w:bCs/>
                <w:sz w:val="16"/>
                <w:szCs w:val="16"/>
                <w:lang w:val="en-GB"/>
              </w:rPr>
              <w:t>272 372</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21 679</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37 157</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46 624</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94 665</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66 848</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140 550</w:t>
            </w:r>
          </w:p>
        </w:tc>
      </w:tr>
      <w:tr w:rsidR="008E511E" w:rsidRPr="00C7029B" w:rsidTr="008E511E">
        <w:tc>
          <w:tcPr>
            <w:tcW w:w="489" w:type="dxa"/>
            <w:tcBorders>
              <w:top w:val="nil"/>
              <w:left w:val="nil"/>
              <w:bottom w:val="nil"/>
              <w:right w:val="nil"/>
            </w:tcBorders>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6</w:t>
            </w:r>
          </w:p>
        </w:tc>
        <w:tc>
          <w:tcPr>
            <w:tcW w:w="1360" w:type="dxa"/>
            <w:tcBorders>
              <w:top w:val="nil"/>
              <w:left w:val="nil"/>
              <w:bottom w:val="nil"/>
              <w:right w:val="nil"/>
            </w:tcBorders>
            <w:vAlign w:val="bottom"/>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Béjaia</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104 812</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bCs/>
                <w:sz w:val="16"/>
                <w:szCs w:val="16"/>
                <w:lang w:val="en-GB"/>
              </w:rPr>
            </w:pPr>
            <w:r w:rsidRPr="005B16B0">
              <w:rPr>
                <w:b/>
                <w:bCs/>
                <w:sz w:val="16"/>
                <w:szCs w:val="16"/>
                <w:lang w:val="en-GB"/>
              </w:rPr>
              <w:t>206 767</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21 580</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36 519</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39 038</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76 769</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44 194</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93 479</w:t>
            </w:r>
          </w:p>
        </w:tc>
      </w:tr>
      <w:tr w:rsidR="008E511E" w:rsidRPr="00C7029B" w:rsidTr="008E511E">
        <w:tc>
          <w:tcPr>
            <w:tcW w:w="489" w:type="dxa"/>
            <w:tcBorders>
              <w:top w:val="nil"/>
              <w:left w:val="nil"/>
              <w:bottom w:val="nil"/>
              <w:right w:val="nil"/>
            </w:tcBorders>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7</w:t>
            </w:r>
          </w:p>
        </w:tc>
        <w:tc>
          <w:tcPr>
            <w:tcW w:w="1360" w:type="dxa"/>
            <w:tcBorders>
              <w:top w:val="nil"/>
              <w:left w:val="nil"/>
              <w:bottom w:val="nil"/>
              <w:right w:val="nil"/>
            </w:tcBorders>
            <w:vAlign w:val="bottom"/>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Biskra</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87 857</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bCs/>
                <w:sz w:val="16"/>
                <w:szCs w:val="16"/>
                <w:lang w:val="en-GB"/>
              </w:rPr>
            </w:pPr>
            <w:r w:rsidRPr="005B16B0">
              <w:rPr>
                <w:b/>
                <w:bCs/>
                <w:sz w:val="16"/>
                <w:szCs w:val="16"/>
                <w:lang w:val="en-GB"/>
              </w:rPr>
              <w:t>177 842</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12 500</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21 104</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29 612</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59 610</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45 745</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97 128</w:t>
            </w:r>
          </w:p>
        </w:tc>
      </w:tr>
      <w:tr w:rsidR="008E511E" w:rsidRPr="00C7029B" w:rsidTr="008E511E">
        <w:tc>
          <w:tcPr>
            <w:tcW w:w="489" w:type="dxa"/>
            <w:tcBorders>
              <w:top w:val="nil"/>
              <w:left w:val="nil"/>
              <w:bottom w:val="nil"/>
              <w:right w:val="nil"/>
            </w:tcBorders>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8</w:t>
            </w:r>
          </w:p>
        </w:tc>
        <w:tc>
          <w:tcPr>
            <w:tcW w:w="1360" w:type="dxa"/>
            <w:tcBorders>
              <w:top w:val="nil"/>
              <w:left w:val="nil"/>
              <w:bottom w:val="nil"/>
              <w:right w:val="nil"/>
            </w:tcBorders>
            <w:vAlign w:val="bottom"/>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Béchar</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32 869</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bCs/>
                <w:sz w:val="16"/>
                <w:szCs w:val="16"/>
                <w:lang w:val="en-GB"/>
              </w:rPr>
            </w:pPr>
            <w:r w:rsidRPr="005B16B0">
              <w:rPr>
                <w:b/>
                <w:bCs/>
                <w:sz w:val="16"/>
                <w:szCs w:val="16"/>
                <w:lang w:val="en-GB"/>
              </w:rPr>
              <w:t>66 295</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4 957</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8 710</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11 389</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22 687</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16 523</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34 898</w:t>
            </w:r>
          </w:p>
        </w:tc>
      </w:tr>
      <w:tr w:rsidR="008E511E" w:rsidRPr="00C7029B" w:rsidTr="008E511E">
        <w:tc>
          <w:tcPr>
            <w:tcW w:w="489" w:type="dxa"/>
            <w:tcBorders>
              <w:top w:val="nil"/>
              <w:left w:val="nil"/>
              <w:bottom w:val="nil"/>
              <w:right w:val="nil"/>
            </w:tcBorders>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9</w:t>
            </w:r>
          </w:p>
        </w:tc>
        <w:tc>
          <w:tcPr>
            <w:tcW w:w="1360" w:type="dxa"/>
            <w:tcBorders>
              <w:top w:val="nil"/>
              <w:left w:val="nil"/>
              <w:bottom w:val="nil"/>
              <w:right w:val="nil"/>
            </w:tcBorders>
            <w:vAlign w:val="bottom"/>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Blida</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115 019</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bCs/>
                <w:sz w:val="16"/>
                <w:szCs w:val="16"/>
                <w:lang w:val="en-GB"/>
              </w:rPr>
            </w:pPr>
            <w:r w:rsidRPr="005B16B0">
              <w:rPr>
                <w:b/>
                <w:bCs/>
                <w:sz w:val="16"/>
                <w:szCs w:val="16"/>
                <w:lang w:val="en-GB"/>
              </w:rPr>
              <w:t>227 406</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17 243</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28 230</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40 421</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78 910</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57 355</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120 266</w:t>
            </w:r>
          </w:p>
        </w:tc>
      </w:tr>
      <w:tr w:rsidR="008E511E" w:rsidRPr="00C7029B" w:rsidTr="008E511E">
        <w:tc>
          <w:tcPr>
            <w:tcW w:w="489" w:type="dxa"/>
            <w:tcBorders>
              <w:top w:val="nil"/>
              <w:left w:val="nil"/>
              <w:bottom w:val="nil"/>
              <w:right w:val="nil"/>
            </w:tcBorders>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10</w:t>
            </w:r>
          </w:p>
        </w:tc>
        <w:tc>
          <w:tcPr>
            <w:tcW w:w="1360" w:type="dxa"/>
            <w:tcBorders>
              <w:top w:val="nil"/>
              <w:left w:val="nil"/>
              <w:bottom w:val="nil"/>
              <w:right w:val="nil"/>
            </w:tcBorders>
            <w:vAlign w:val="bottom"/>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Bouira</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78 076</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bCs/>
                <w:sz w:val="16"/>
                <w:szCs w:val="16"/>
                <w:lang w:val="en-GB"/>
              </w:rPr>
            </w:pPr>
            <w:r w:rsidRPr="005B16B0">
              <w:rPr>
                <w:b/>
                <w:bCs/>
                <w:sz w:val="16"/>
                <w:szCs w:val="16"/>
                <w:lang w:val="en-GB"/>
              </w:rPr>
              <w:t>155 154</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14 717</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24 555</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27 895</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55 524</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35 464</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75 075</w:t>
            </w:r>
          </w:p>
        </w:tc>
      </w:tr>
      <w:tr w:rsidR="008E511E" w:rsidRPr="00C7029B" w:rsidTr="008E511E">
        <w:tc>
          <w:tcPr>
            <w:tcW w:w="489" w:type="dxa"/>
            <w:tcBorders>
              <w:top w:val="nil"/>
              <w:left w:val="nil"/>
              <w:bottom w:val="nil"/>
              <w:right w:val="nil"/>
            </w:tcBorders>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11</w:t>
            </w:r>
          </w:p>
        </w:tc>
        <w:tc>
          <w:tcPr>
            <w:tcW w:w="1360" w:type="dxa"/>
            <w:tcBorders>
              <w:top w:val="nil"/>
              <w:left w:val="nil"/>
              <w:bottom w:val="nil"/>
              <w:right w:val="nil"/>
            </w:tcBorders>
            <w:vAlign w:val="bottom"/>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Tamanrasset</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20 027</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bCs/>
                <w:sz w:val="16"/>
                <w:szCs w:val="16"/>
                <w:lang w:val="en-GB"/>
              </w:rPr>
            </w:pPr>
            <w:r w:rsidRPr="005B16B0">
              <w:rPr>
                <w:b/>
                <w:bCs/>
                <w:sz w:val="16"/>
                <w:szCs w:val="16"/>
                <w:lang w:val="en-GB"/>
              </w:rPr>
              <w:t>43 015</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2 341</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4 413</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6 020</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12 918</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11 666</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25 684</w:t>
            </w:r>
          </w:p>
        </w:tc>
      </w:tr>
      <w:tr w:rsidR="008E511E" w:rsidRPr="00C7029B" w:rsidTr="008E511E">
        <w:tc>
          <w:tcPr>
            <w:tcW w:w="489" w:type="dxa"/>
            <w:tcBorders>
              <w:top w:val="nil"/>
              <w:left w:val="nil"/>
              <w:bottom w:val="nil"/>
              <w:right w:val="nil"/>
            </w:tcBorders>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12</w:t>
            </w:r>
          </w:p>
        </w:tc>
        <w:tc>
          <w:tcPr>
            <w:tcW w:w="1360" w:type="dxa"/>
            <w:tcBorders>
              <w:top w:val="nil"/>
              <w:left w:val="nil"/>
              <w:bottom w:val="nil"/>
              <w:right w:val="nil"/>
            </w:tcBorders>
            <w:vAlign w:val="bottom"/>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Tébéssa</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74 452</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bCs/>
                <w:sz w:val="16"/>
                <w:szCs w:val="16"/>
                <w:lang w:val="en-GB"/>
              </w:rPr>
            </w:pPr>
            <w:r w:rsidRPr="005B16B0">
              <w:rPr>
                <w:b/>
                <w:bCs/>
                <w:sz w:val="16"/>
                <w:szCs w:val="16"/>
                <w:lang w:val="en-GB"/>
              </w:rPr>
              <w:t>155 211</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10 675</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19 874</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25 481</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54 118</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38 296</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81 219</w:t>
            </w:r>
          </w:p>
        </w:tc>
      </w:tr>
      <w:tr w:rsidR="008E511E" w:rsidRPr="00C7029B" w:rsidTr="008E511E">
        <w:tc>
          <w:tcPr>
            <w:tcW w:w="489" w:type="dxa"/>
            <w:tcBorders>
              <w:top w:val="nil"/>
              <w:left w:val="nil"/>
              <w:bottom w:val="nil"/>
              <w:right w:val="nil"/>
            </w:tcBorders>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13</w:t>
            </w:r>
          </w:p>
        </w:tc>
        <w:tc>
          <w:tcPr>
            <w:tcW w:w="1360" w:type="dxa"/>
            <w:tcBorders>
              <w:top w:val="nil"/>
              <w:left w:val="nil"/>
              <w:bottom w:val="nil"/>
              <w:right w:val="nil"/>
            </w:tcBorders>
            <w:vAlign w:val="bottom"/>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Tlemcen</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92 681</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bCs/>
                <w:sz w:val="16"/>
                <w:szCs w:val="16"/>
                <w:lang w:val="en-GB"/>
              </w:rPr>
            </w:pPr>
            <w:r w:rsidRPr="005B16B0">
              <w:rPr>
                <w:b/>
                <w:bCs/>
                <w:sz w:val="16"/>
                <w:szCs w:val="16"/>
                <w:lang w:val="en-GB"/>
              </w:rPr>
              <w:t>190 485</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12 501</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23 108</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30 028</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62 225</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50 152</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105 152</w:t>
            </w:r>
          </w:p>
        </w:tc>
      </w:tr>
      <w:tr w:rsidR="008E511E" w:rsidRPr="00C7029B" w:rsidTr="008E511E">
        <w:tc>
          <w:tcPr>
            <w:tcW w:w="489" w:type="dxa"/>
            <w:tcBorders>
              <w:top w:val="nil"/>
              <w:left w:val="nil"/>
              <w:bottom w:val="nil"/>
              <w:right w:val="nil"/>
            </w:tcBorders>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14</w:t>
            </w:r>
          </w:p>
        </w:tc>
        <w:tc>
          <w:tcPr>
            <w:tcW w:w="1360" w:type="dxa"/>
            <w:tcBorders>
              <w:top w:val="nil"/>
              <w:left w:val="nil"/>
              <w:bottom w:val="nil"/>
              <w:right w:val="nil"/>
            </w:tcBorders>
            <w:vAlign w:val="bottom"/>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Tiaret</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94 888</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bCs/>
                <w:sz w:val="16"/>
                <w:szCs w:val="16"/>
                <w:lang w:val="en-GB"/>
              </w:rPr>
            </w:pPr>
            <w:r w:rsidRPr="005B16B0">
              <w:rPr>
                <w:b/>
                <w:bCs/>
                <w:sz w:val="16"/>
                <w:szCs w:val="16"/>
                <w:lang w:val="en-GB"/>
              </w:rPr>
              <w:t>192 670</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12 553</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21 314</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32 050</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64 429</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50 285</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106 927</w:t>
            </w:r>
          </w:p>
        </w:tc>
      </w:tr>
      <w:tr w:rsidR="008E511E" w:rsidRPr="00C7029B" w:rsidTr="004A008E">
        <w:tc>
          <w:tcPr>
            <w:tcW w:w="489" w:type="dxa"/>
            <w:tcBorders>
              <w:top w:val="nil"/>
              <w:left w:val="nil"/>
              <w:bottom w:val="nil"/>
              <w:right w:val="nil"/>
            </w:tcBorders>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15</w:t>
            </w:r>
          </w:p>
        </w:tc>
        <w:tc>
          <w:tcPr>
            <w:tcW w:w="1360" w:type="dxa"/>
            <w:tcBorders>
              <w:top w:val="nil"/>
              <w:left w:val="nil"/>
              <w:bottom w:val="nil"/>
              <w:right w:val="nil"/>
            </w:tcBorders>
            <w:vAlign w:val="bottom"/>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Tizi-Ouzou</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112 815</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bCs/>
                <w:sz w:val="16"/>
                <w:szCs w:val="16"/>
                <w:lang w:val="en-GB"/>
              </w:rPr>
            </w:pPr>
            <w:r w:rsidRPr="005B16B0">
              <w:rPr>
                <w:b/>
                <w:bCs/>
                <w:sz w:val="16"/>
                <w:szCs w:val="16"/>
                <w:lang w:val="en-GB"/>
              </w:rPr>
              <w:t>217 649</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24 843</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39 224</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40 370</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77 301</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47 602</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101 124</w:t>
            </w:r>
          </w:p>
        </w:tc>
      </w:tr>
      <w:tr w:rsidR="008E511E" w:rsidRPr="00C7029B" w:rsidTr="004A008E">
        <w:tc>
          <w:tcPr>
            <w:tcW w:w="489" w:type="dxa"/>
            <w:tcBorders>
              <w:top w:val="nil"/>
              <w:left w:val="nil"/>
              <w:bottom w:val="nil"/>
              <w:right w:val="nil"/>
            </w:tcBorders>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16</w:t>
            </w:r>
          </w:p>
        </w:tc>
        <w:tc>
          <w:tcPr>
            <w:tcW w:w="1360" w:type="dxa"/>
            <w:tcBorders>
              <w:top w:val="nil"/>
              <w:left w:val="nil"/>
              <w:bottom w:val="nil"/>
              <w:right w:val="nil"/>
            </w:tcBorders>
            <w:shd w:val="clear" w:color="auto" w:fill="auto"/>
            <w:vAlign w:val="bottom"/>
          </w:tcPr>
          <w:p w:rsidR="008E511E" w:rsidRPr="005B16B0" w:rsidRDefault="008E511E" w:rsidP="001429DF">
            <w:pPr>
              <w:suppressAutoHyphens w:val="0"/>
              <w:spacing w:before="40" w:after="40" w:line="220" w:lineRule="exact"/>
              <w:ind w:right="113"/>
              <w:rPr>
                <w:sz w:val="16"/>
                <w:szCs w:val="16"/>
                <w:lang w:val="en-GB"/>
              </w:rPr>
            </w:pPr>
            <w:r w:rsidRPr="005B16B0">
              <w:rPr>
                <w:sz w:val="16"/>
                <w:szCs w:val="16"/>
                <w:lang w:val="en-GB"/>
              </w:rPr>
              <w:t>Algiers</w:t>
            </w:r>
          </w:p>
        </w:tc>
        <w:tc>
          <w:tcPr>
            <w:tcW w:w="832" w:type="dxa"/>
            <w:tcBorders>
              <w:top w:val="nil"/>
              <w:left w:val="nil"/>
              <w:bottom w:val="nil"/>
              <w:right w:val="nil"/>
            </w:tcBorders>
            <w:shd w:val="clear" w:color="auto" w:fill="auto"/>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288 399</w:t>
            </w:r>
          </w:p>
        </w:tc>
        <w:tc>
          <w:tcPr>
            <w:tcW w:w="832" w:type="dxa"/>
            <w:tcBorders>
              <w:top w:val="nil"/>
              <w:left w:val="nil"/>
              <w:bottom w:val="nil"/>
              <w:right w:val="nil"/>
            </w:tcBorders>
            <w:shd w:val="clear" w:color="auto" w:fill="auto"/>
            <w:vAlign w:val="bottom"/>
          </w:tcPr>
          <w:p w:rsidR="008E511E" w:rsidRPr="005B16B0" w:rsidRDefault="008E511E" w:rsidP="001429DF">
            <w:pPr>
              <w:suppressAutoHyphens w:val="0"/>
              <w:spacing w:before="40" w:after="40" w:line="220" w:lineRule="exact"/>
              <w:jc w:val="right"/>
              <w:rPr>
                <w:bCs/>
                <w:sz w:val="16"/>
                <w:szCs w:val="16"/>
                <w:lang w:val="en-GB"/>
              </w:rPr>
            </w:pPr>
            <w:r w:rsidRPr="005B16B0">
              <w:rPr>
                <w:bCs/>
                <w:sz w:val="16"/>
                <w:szCs w:val="16"/>
                <w:lang w:val="en-GB"/>
              </w:rPr>
              <w:t>565 905</w:t>
            </w:r>
          </w:p>
        </w:tc>
        <w:tc>
          <w:tcPr>
            <w:tcW w:w="832" w:type="dxa"/>
            <w:tcBorders>
              <w:top w:val="nil"/>
              <w:left w:val="nil"/>
              <w:bottom w:val="nil"/>
              <w:right w:val="nil"/>
            </w:tcBorders>
            <w:shd w:val="clear" w:color="auto" w:fill="auto"/>
            <w:vAlign w:val="bottom"/>
          </w:tcPr>
          <w:p w:rsidR="008E511E" w:rsidRPr="005B16B0" w:rsidRDefault="008E511E" w:rsidP="001429DF">
            <w:pPr>
              <w:suppressAutoHyphens w:val="0"/>
              <w:spacing w:before="40" w:after="40" w:line="220" w:lineRule="exact"/>
              <w:jc w:val="right"/>
              <w:rPr>
                <w:bCs/>
                <w:sz w:val="16"/>
                <w:szCs w:val="16"/>
                <w:lang w:val="en-GB"/>
              </w:rPr>
            </w:pPr>
            <w:r w:rsidRPr="005B16B0">
              <w:rPr>
                <w:bCs/>
                <w:sz w:val="16"/>
                <w:szCs w:val="16"/>
                <w:lang w:val="en-GB"/>
              </w:rPr>
              <w:t>46 852</w:t>
            </w:r>
          </w:p>
        </w:tc>
        <w:tc>
          <w:tcPr>
            <w:tcW w:w="832" w:type="dxa"/>
            <w:tcBorders>
              <w:top w:val="nil"/>
              <w:left w:val="nil"/>
              <w:bottom w:val="nil"/>
              <w:right w:val="nil"/>
            </w:tcBorders>
            <w:shd w:val="clear" w:color="auto" w:fill="auto"/>
            <w:vAlign w:val="bottom"/>
          </w:tcPr>
          <w:p w:rsidR="008E511E" w:rsidRPr="005B16B0" w:rsidRDefault="008E511E" w:rsidP="001429DF">
            <w:pPr>
              <w:suppressAutoHyphens w:val="0"/>
              <w:spacing w:before="40" w:after="40" w:line="220" w:lineRule="exact"/>
              <w:jc w:val="right"/>
              <w:rPr>
                <w:b/>
                <w:bCs/>
                <w:sz w:val="16"/>
                <w:szCs w:val="16"/>
                <w:lang w:val="en-GB"/>
              </w:rPr>
            </w:pPr>
            <w:r w:rsidRPr="005B16B0">
              <w:rPr>
                <w:b/>
                <w:bCs/>
                <w:sz w:val="16"/>
                <w:szCs w:val="16"/>
                <w:lang w:val="en-GB"/>
              </w:rPr>
              <w:t>75 042</w:t>
            </w:r>
          </w:p>
        </w:tc>
        <w:tc>
          <w:tcPr>
            <w:tcW w:w="832" w:type="dxa"/>
            <w:tcBorders>
              <w:top w:val="nil"/>
              <w:left w:val="nil"/>
              <w:bottom w:val="nil"/>
              <w:right w:val="nil"/>
            </w:tcBorders>
            <w:shd w:val="clear" w:color="auto" w:fill="auto"/>
            <w:vAlign w:val="bottom"/>
          </w:tcPr>
          <w:p w:rsidR="008E511E" w:rsidRPr="005B16B0" w:rsidRDefault="008E511E" w:rsidP="001429DF">
            <w:pPr>
              <w:suppressAutoHyphens w:val="0"/>
              <w:spacing w:before="40" w:after="40" w:line="220" w:lineRule="exact"/>
              <w:jc w:val="right"/>
              <w:rPr>
                <w:bCs/>
                <w:sz w:val="16"/>
                <w:szCs w:val="16"/>
                <w:lang w:val="en-GB"/>
              </w:rPr>
            </w:pPr>
            <w:r w:rsidRPr="005B16B0">
              <w:rPr>
                <w:bCs/>
                <w:sz w:val="16"/>
                <w:szCs w:val="16"/>
                <w:lang w:val="en-GB"/>
              </w:rPr>
              <w:t>98 404</w:t>
            </w:r>
          </w:p>
        </w:tc>
        <w:tc>
          <w:tcPr>
            <w:tcW w:w="832" w:type="dxa"/>
            <w:tcBorders>
              <w:top w:val="nil"/>
              <w:left w:val="nil"/>
              <w:bottom w:val="nil"/>
              <w:right w:val="nil"/>
            </w:tcBorders>
            <w:shd w:val="clear" w:color="auto" w:fill="auto"/>
            <w:vAlign w:val="bottom"/>
          </w:tcPr>
          <w:p w:rsidR="008E511E" w:rsidRPr="005B16B0" w:rsidRDefault="008E511E" w:rsidP="001429DF">
            <w:pPr>
              <w:suppressAutoHyphens w:val="0"/>
              <w:spacing w:before="40" w:after="40" w:line="220" w:lineRule="exact"/>
              <w:jc w:val="right"/>
              <w:rPr>
                <w:b/>
                <w:bCs/>
                <w:sz w:val="16"/>
                <w:szCs w:val="16"/>
                <w:lang w:val="en-GB"/>
              </w:rPr>
            </w:pPr>
            <w:r w:rsidRPr="005B16B0">
              <w:rPr>
                <w:b/>
                <w:bCs/>
                <w:sz w:val="16"/>
                <w:szCs w:val="16"/>
                <w:lang w:val="en-GB"/>
              </w:rPr>
              <w:t>192 608</w:t>
            </w:r>
          </w:p>
        </w:tc>
        <w:tc>
          <w:tcPr>
            <w:tcW w:w="832" w:type="dxa"/>
            <w:tcBorders>
              <w:top w:val="nil"/>
              <w:left w:val="nil"/>
              <w:bottom w:val="nil"/>
              <w:right w:val="nil"/>
            </w:tcBorders>
            <w:shd w:val="clear" w:color="auto" w:fill="auto"/>
            <w:vAlign w:val="bottom"/>
          </w:tcPr>
          <w:p w:rsidR="008E511E" w:rsidRPr="005B16B0" w:rsidRDefault="008E511E" w:rsidP="001429DF">
            <w:pPr>
              <w:suppressAutoHyphens w:val="0"/>
              <w:spacing w:before="40" w:after="40" w:line="220" w:lineRule="exact"/>
              <w:jc w:val="right"/>
              <w:rPr>
                <w:bCs/>
                <w:sz w:val="16"/>
                <w:szCs w:val="16"/>
                <w:lang w:val="en-GB"/>
              </w:rPr>
            </w:pPr>
            <w:r w:rsidRPr="005B16B0">
              <w:rPr>
                <w:bCs/>
                <w:sz w:val="16"/>
                <w:szCs w:val="16"/>
                <w:lang w:val="en-GB"/>
              </w:rPr>
              <w:t>143 143</w:t>
            </w:r>
          </w:p>
        </w:tc>
        <w:tc>
          <w:tcPr>
            <w:tcW w:w="832" w:type="dxa"/>
            <w:tcBorders>
              <w:top w:val="nil"/>
              <w:left w:val="nil"/>
              <w:bottom w:val="nil"/>
              <w:right w:val="nil"/>
            </w:tcBorders>
            <w:shd w:val="clear" w:color="auto" w:fill="auto"/>
            <w:vAlign w:val="bottom"/>
          </w:tcPr>
          <w:p w:rsidR="008E511E" w:rsidRPr="005B16B0" w:rsidRDefault="008E511E" w:rsidP="001429DF">
            <w:pPr>
              <w:suppressAutoHyphens w:val="0"/>
              <w:spacing w:before="40" w:after="40" w:line="220" w:lineRule="exact"/>
              <w:jc w:val="right"/>
              <w:rPr>
                <w:b/>
                <w:bCs/>
                <w:sz w:val="16"/>
                <w:szCs w:val="16"/>
                <w:lang w:val="en-GB"/>
              </w:rPr>
            </w:pPr>
            <w:r w:rsidRPr="005B16B0">
              <w:rPr>
                <w:b/>
                <w:bCs/>
                <w:sz w:val="16"/>
                <w:szCs w:val="16"/>
                <w:lang w:val="en-GB"/>
              </w:rPr>
              <w:t>298 255</w:t>
            </w:r>
          </w:p>
        </w:tc>
      </w:tr>
      <w:tr w:rsidR="008E511E" w:rsidRPr="00C7029B" w:rsidTr="008E511E">
        <w:tc>
          <w:tcPr>
            <w:tcW w:w="489" w:type="dxa"/>
            <w:tcBorders>
              <w:top w:val="nil"/>
              <w:left w:val="nil"/>
              <w:bottom w:val="nil"/>
              <w:right w:val="nil"/>
            </w:tcBorders>
          </w:tcPr>
          <w:p w:rsidR="008E511E" w:rsidRPr="005B16B0" w:rsidRDefault="008E511E" w:rsidP="001429DF">
            <w:pPr>
              <w:suppressAutoHyphens w:val="0"/>
              <w:spacing w:before="40" w:after="40" w:line="220" w:lineRule="exact"/>
              <w:ind w:right="113"/>
              <w:rPr>
                <w:sz w:val="16"/>
                <w:szCs w:val="16"/>
                <w:lang w:val="en-GB"/>
              </w:rPr>
            </w:pPr>
          </w:p>
        </w:tc>
        <w:tc>
          <w:tcPr>
            <w:tcW w:w="1360" w:type="dxa"/>
            <w:tcBorders>
              <w:top w:val="nil"/>
              <w:left w:val="nil"/>
              <w:bottom w:val="nil"/>
              <w:right w:val="nil"/>
            </w:tcBorders>
            <w:vAlign w:val="bottom"/>
          </w:tcPr>
          <w:p w:rsidR="008E511E" w:rsidRPr="005B16B0" w:rsidRDefault="00513CC1" w:rsidP="001429DF">
            <w:pPr>
              <w:suppressAutoHyphens w:val="0"/>
              <w:spacing w:before="40" w:after="40" w:line="220" w:lineRule="exact"/>
              <w:ind w:left="78" w:right="113"/>
              <w:rPr>
                <w:sz w:val="16"/>
                <w:szCs w:val="16"/>
                <w:lang w:val="en-GB"/>
              </w:rPr>
            </w:pPr>
            <w:r>
              <w:rPr>
                <w:sz w:val="16"/>
                <w:szCs w:val="16"/>
                <w:lang w:val="en-GB"/>
              </w:rPr>
              <w:t>Algiers</w:t>
            </w:r>
            <w:r w:rsidR="008E511E" w:rsidRPr="005B16B0">
              <w:rPr>
                <w:sz w:val="16"/>
                <w:szCs w:val="16"/>
                <w:lang w:val="en-GB"/>
              </w:rPr>
              <w:t xml:space="preserve">-East </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119 536</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bCs/>
                <w:sz w:val="16"/>
                <w:szCs w:val="16"/>
                <w:lang w:val="en-GB"/>
              </w:rPr>
            </w:pPr>
            <w:r w:rsidRPr="005B16B0">
              <w:rPr>
                <w:b/>
                <w:bCs/>
                <w:sz w:val="16"/>
                <w:szCs w:val="16"/>
                <w:lang w:val="en-GB"/>
              </w:rPr>
              <w:t>234 382</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18 437</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29 074</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41 672</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80 865</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sz w:val="16"/>
                <w:szCs w:val="16"/>
                <w:lang w:val="en-GB"/>
              </w:rPr>
            </w:pPr>
            <w:r w:rsidRPr="005B16B0">
              <w:rPr>
                <w:sz w:val="16"/>
                <w:szCs w:val="16"/>
                <w:lang w:val="en-GB"/>
              </w:rPr>
              <w:t>59 427</w:t>
            </w:r>
          </w:p>
        </w:tc>
        <w:tc>
          <w:tcPr>
            <w:tcW w:w="832" w:type="dxa"/>
            <w:tcBorders>
              <w:top w:val="nil"/>
              <w:left w:val="nil"/>
              <w:bottom w:val="nil"/>
              <w:right w:val="nil"/>
            </w:tcBorders>
            <w:vAlign w:val="bottom"/>
          </w:tcPr>
          <w:p w:rsidR="008E511E" w:rsidRPr="005B16B0" w:rsidRDefault="008E511E" w:rsidP="001429DF">
            <w:pPr>
              <w:suppressAutoHyphens w:val="0"/>
              <w:spacing w:before="40" w:after="40" w:line="220" w:lineRule="exact"/>
              <w:jc w:val="right"/>
              <w:rPr>
                <w:b/>
                <w:sz w:val="16"/>
                <w:szCs w:val="16"/>
                <w:lang w:val="en-GB"/>
              </w:rPr>
            </w:pPr>
            <w:r w:rsidRPr="005B16B0">
              <w:rPr>
                <w:b/>
                <w:sz w:val="16"/>
                <w:szCs w:val="16"/>
                <w:lang w:val="en-GB"/>
              </w:rPr>
              <w:t>124 443</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p>
        </w:tc>
        <w:tc>
          <w:tcPr>
            <w:tcW w:w="1360" w:type="dxa"/>
            <w:tcBorders>
              <w:top w:val="nil"/>
              <w:left w:val="nil"/>
              <w:bottom w:val="nil"/>
              <w:right w:val="nil"/>
            </w:tcBorders>
            <w:vAlign w:val="bottom"/>
          </w:tcPr>
          <w:p w:rsidR="008E511E" w:rsidRPr="005B16B0" w:rsidRDefault="008E511E" w:rsidP="00AC1ECC">
            <w:pPr>
              <w:suppressAutoHyphens w:val="0"/>
              <w:spacing w:before="40" w:after="40" w:line="220" w:lineRule="exact"/>
              <w:ind w:left="78" w:right="113"/>
              <w:rPr>
                <w:sz w:val="16"/>
                <w:szCs w:val="16"/>
                <w:lang w:val="en-GB"/>
              </w:rPr>
            </w:pPr>
            <w:r w:rsidRPr="005B16B0">
              <w:rPr>
                <w:sz w:val="16"/>
                <w:szCs w:val="16"/>
                <w:lang w:val="en-GB"/>
              </w:rPr>
              <w:t>Algiers-Centre</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73 356</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143 734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15 119</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24 574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22 939</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45 896</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35 298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73 264</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p>
        </w:tc>
        <w:tc>
          <w:tcPr>
            <w:tcW w:w="1360" w:type="dxa"/>
            <w:tcBorders>
              <w:top w:val="nil"/>
              <w:left w:val="nil"/>
              <w:bottom w:val="nil"/>
              <w:right w:val="nil"/>
            </w:tcBorders>
            <w:vAlign w:val="bottom"/>
          </w:tcPr>
          <w:p w:rsidR="008E511E" w:rsidRPr="005B16B0" w:rsidRDefault="008E511E" w:rsidP="00AC1ECC">
            <w:pPr>
              <w:suppressAutoHyphens w:val="0"/>
              <w:spacing w:before="40" w:after="40" w:line="220" w:lineRule="exact"/>
              <w:ind w:left="78" w:right="113"/>
              <w:rPr>
                <w:sz w:val="16"/>
                <w:szCs w:val="16"/>
                <w:lang w:val="en-GB"/>
              </w:rPr>
            </w:pPr>
            <w:r w:rsidRPr="005B16B0">
              <w:rPr>
                <w:sz w:val="16"/>
                <w:szCs w:val="16"/>
                <w:lang w:val="en-GB"/>
              </w:rPr>
              <w:t>Algiers-West</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95 507</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187 789</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13 296</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21 394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33 793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65 847</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48 418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100 548</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17</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Djelfa</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95 334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199 571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10 730</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20 173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30 175</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63 450</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54 429</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115 948</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18</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Jijel</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82 049</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160 140</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15 530</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24 741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30 068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58 291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36 451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77 108</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19</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Sétif</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165 758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333 147</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24 354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40 393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59 358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119 856</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82 046</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172 898</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20</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Saida</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34 887</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71 148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4 877</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8 691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11 573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23 968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18 437</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38 489</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21</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Skikda</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100 548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199 183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15 465</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24 854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36 291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71 241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48 792</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103 088</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22</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S.B.Abbes</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58 498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119 636</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8 690</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15 881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19 017</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39 069</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30 791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64 686</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23</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Annaba</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63 282</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124 866</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12 238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20 569</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22 011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43 644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29 033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60 653</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24</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Guelma</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51 895</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102 758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9 383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15 317</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18 211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36 470</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24 301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50 971</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25</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Constantine</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100 594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197 376</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17 293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27 784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37 273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72 838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46 028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96 754</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26</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Médéa</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90 600</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182 511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13 440</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23 016</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34 342</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69 960</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42 818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89 535</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27</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Mostaganem</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70 873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154 289</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8 800</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17 083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21 052</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50 557</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41 021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86 649</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28</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M’Sila</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118 086</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239 877</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17 394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30 314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40 080</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82 138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60 612</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127 425</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29</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Mascara</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74 990</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157 506</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8 245</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15 403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23 427</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50 920</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43 318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91 183</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30</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Ouargla</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77 354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155 864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11 193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19 993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26 567</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52 918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39 594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82 953</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31</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Oran</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138 173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274 594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18 012</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30 088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45 639</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89 170</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74 522</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155 336</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32</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El-Bayadh</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27 428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57 261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3 543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6 338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8 280</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17 425</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15 605</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33 498</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33</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Illizi</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5 697</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12 244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493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885</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1 586</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3 463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3 618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7 896</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34</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B.B. Arréridj</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77 949</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158 962</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13 145</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23 227</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27 647</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57 062</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37 157</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78 673</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35</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Boumerdes</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81 169</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159 108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12 598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19 364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28 295</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54 119</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40 276</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85 625</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36</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El-Tarf</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42 165</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84 208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7 659</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12 634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14 723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29 794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19 783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41 780</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37</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Tindouf</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5 089</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10 109</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544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953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1 677</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3 195</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2 868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5 961</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38</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Tissemsilt</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35 082</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72 861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5 201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9 377</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12 767</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26 630</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17 114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36 854</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39</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El-Oued</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87 767</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178 375</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11 849</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20 715</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30 116</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59 826</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45 802</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97 834</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40</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Khenchela</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45 361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92 123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7 521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13 341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15 191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31 131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22 649</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47 651</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41</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Souk-Ahras</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41 134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86 666</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6 185</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10 685</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13 916</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30 707</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21 033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45 274</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42</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Tipaza</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62 933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125 368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8 855</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14 578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22 411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43 964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31 667</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66 826</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43</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Mila</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92 730</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184 593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15 528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25 364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33 246</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67 084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43 956</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92 145</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44</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Ain-Defla</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90 146</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184 646</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12 337</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21 730</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32 041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66 222</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45 768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96 694</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45</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Naâma</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20 376</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42 685</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2 839</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5 089</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6 536</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13 663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11 001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23 933</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46</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Ain Témouchent</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35 392</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71 352</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5 108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8 923</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11 386</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22 962</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18 898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39 467</w:t>
            </w:r>
          </w:p>
        </w:tc>
      </w:tr>
      <w:tr w:rsidR="008E511E" w:rsidRPr="00C7029B" w:rsidTr="008E511E">
        <w:tc>
          <w:tcPr>
            <w:tcW w:w="489" w:type="dxa"/>
            <w:tcBorders>
              <w:top w:val="nil"/>
              <w:left w:val="nil"/>
              <w:bottom w:val="nil"/>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47</w:t>
            </w:r>
          </w:p>
        </w:tc>
        <w:tc>
          <w:tcPr>
            <w:tcW w:w="1360" w:type="dxa"/>
            <w:tcBorders>
              <w:top w:val="nil"/>
              <w:left w:val="nil"/>
              <w:bottom w:val="nil"/>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Ghardaia</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36 632</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84 241</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5 768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10 797</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11 810</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26 788</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19 054</w:t>
            </w:r>
          </w:p>
        </w:tc>
        <w:tc>
          <w:tcPr>
            <w:tcW w:w="832" w:type="dxa"/>
            <w:tcBorders>
              <w:top w:val="nil"/>
              <w:left w:val="nil"/>
              <w:bottom w:val="nil"/>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46 656</w:t>
            </w:r>
          </w:p>
        </w:tc>
      </w:tr>
      <w:tr w:rsidR="008E511E" w:rsidRPr="00C7029B" w:rsidTr="008E511E">
        <w:tc>
          <w:tcPr>
            <w:tcW w:w="489" w:type="dxa"/>
            <w:tcBorders>
              <w:top w:val="nil"/>
              <w:left w:val="nil"/>
              <w:bottom w:val="single" w:sz="4" w:space="0" w:color="auto"/>
              <w:right w:val="nil"/>
            </w:tcBorders>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48</w:t>
            </w:r>
          </w:p>
        </w:tc>
        <w:tc>
          <w:tcPr>
            <w:tcW w:w="1360" w:type="dxa"/>
            <w:tcBorders>
              <w:top w:val="nil"/>
              <w:left w:val="nil"/>
              <w:bottom w:val="single" w:sz="4" w:space="0" w:color="auto"/>
              <w:right w:val="nil"/>
            </w:tcBorders>
            <w:vAlign w:val="bottom"/>
          </w:tcPr>
          <w:p w:rsidR="008E511E" w:rsidRPr="005B16B0" w:rsidRDefault="008E511E">
            <w:pPr>
              <w:suppressAutoHyphens w:val="0"/>
              <w:spacing w:before="40" w:after="40" w:line="220" w:lineRule="exact"/>
              <w:ind w:right="113"/>
              <w:rPr>
                <w:sz w:val="16"/>
                <w:szCs w:val="16"/>
                <w:lang w:val="en-GB"/>
              </w:rPr>
            </w:pPr>
            <w:r w:rsidRPr="005B16B0">
              <w:rPr>
                <w:sz w:val="16"/>
                <w:szCs w:val="16"/>
                <w:lang w:val="en-GB"/>
              </w:rPr>
              <w:t>Relizane</w:t>
            </w:r>
          </w:p>
        </w:tc>
        <w:tc>
          <w:tcPr>
            <w:tcW w:w="832" w:type="dxa"/>
            <w:tcBorders>
              <w:top w:val="nil"/>
              <w:left w:val="nil"/>
              <w:bottom w:val="single" w:sz="4" w:space="0" w:color="auto"/>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78 324</w:t>
            </w:r>
          </w:p>
        </w:tc>
        <w:tc>
          <w:tcPr>
            <w:tcW w:w="832" w:type="dxa"/>
            <w:tcBorders>
              <w:top w:val="nil"/>
              <w:left w:val="nil"/>
              <w:bottom w:val="single" w:sz="4" w:space="0" w:color="auto"/>
              <w:right w:val="nil"/>
            </w:tcBorders>
            <w:vAlign w:val="bottom"/>
          </w:tcPr>
          <w:p w:rsidR="008E511E" w:rsidRPr="005B16B0" w:rsidRDefault="008E511E" w:rsidP="004A008E">
            <w:pPr>
              <w:suppressAutoHyphens w:val="0"/>
              <w:spacing w:before="40" w:after="40" w:line="220" w:lineRule="exact"/>
              <w:jc w:val="right"/>
              <w:rPr>
                <w:b/>
                <w:bCs/>
                <w:sz w:val="16"/>
                <w:szCs w:val="16"/>
                <w:lang w:val="en-GB"/>
              </w:rPr>
            </w:pPr>
            <w:r w:rsidRPr="005B16B0">
              <w:rPr>
                <w:b/>
                <w:bCs/>
                <w:sz w:val="16"/>
                <w:szCs w:val="16"/>
                <w:lang w:val="en-GB"/>
              </w:rPr>
              <w:t>165 527</w:t>
            </w:r>
          </w:p>
        </w:tc>
        <w:tc>
          <w:tcPr>
            <w:tcW w:w="832" w:type="dxa"/>
            <w:tcBorders>
              <w:top w:val="nil"/>
              <w:left w:val="nil"/>
              <w:bottom w:val="single" w:sz="4" w:space="0" w:color="auto"/>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10 613</w:t>
            </w:r>
          </w:p>
        </w:tc>
        <w:tc>
          <w:tcPr>
            <w:tcW w:w="832" w:type="dxa"/>
            <w:tcBorders>
              <w:top w:val="nil"/>
              <w:left w:val="nil"/>
              <w:bottom w:val="single" w:sz="4" w:space="0" w:color="auto"/>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20 307</w:t>
            </w:r>
          </w:p>
        </w:tc>
        <w:tc>
          <w:tcPr>
            <w:tcW w:w="832" w:type="dxa"/>
            <w:tcBorders>
              <w:top w:val="nil"/>
              <w:left w:val="nil"/>
              <w:bottom w:val="single" w:sz="4" w:space="0" w:color="auto"/>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27 482</w:t>
            </w:r>
          </w:p>
        </w:tc>
        <w:tc>
          <w:tcPr>
            <w:tcW w:w="832" w:type="dxa"/>
            <w:tcBorders>
              <w:top w:val="nil"/>
              <w:left w:val="nil"/>
              <w:bottom w:val="single" w:sz="4" w:space="0" w:color="auto"/>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59 451</w:t>
            </w:r>
          </w:p>
        </w:tc>
        <w:tc>
          <w:tcPr>
            <w:tcW w:w="832" w:type="dxa"/>
            <w:tcBorders>
              <w:top w:val="nil"/>
              <w:left w:val="nil"/>
              <w:bottom w:val="single" w:sz="4" w:space="0" w:color="auto"/>
              <w:right w:val="nil"/>
            </w:tcBorders>
            <w:vAlign w:val="bottom"/>
          </w:tcPr>
          <w:p w:rsidR="008E511E" w:rsidRPr="005B16B0" w:rsidRDefault="008E511E" w:rsidP="004A008E">
            <w:pPr>
              <w:suppressAutoHyphens w:val="0"/>
              <w:spacing w:before="40" w:after="40" w:line="220" w:lineRule="exact"/>
              <w:jc w:val="right"/>
              <w:rPr>
                <w:sz w:val="16"/>
                <w:szCs w:val="16"/>
                <w:lang w:val="en-GB"/>
              </w:rPr>
            </w:pPr>
            <w:r w:rsidRPr="005B16B0">
              <w:rPr>
                <w:sz w:val="16"/>
                <w:szCs w:val="16"/>
                <w:lang w:val="en-GB"/>
              </w:rPr>
              <w:t>40 229</w:t>
            </w:r>
          </w:p>
        </w:tc>
        <w:tc>
          <w:tcPr>
            <w:tcW w:w="832" w:type="dxa"/>
            <w:tcBorders>
              <w:top w:val="nil"/>
              <w:left w:val="nil"/>
              <w:bottom w:val="single" w:sz="4" w:space="0" w:color="auto"/>
              <w:right w:val="nil"/>
            </w:tcBorders>
            <w:vAlign w:val="bottom"/>
          </w:tcPr>
          <w:p w:rsidR="008E511E" w:rsidRPr="005B16B0" w:rsidRDefault="008E511E" w:rsidP="004A008E">
            <w:pPr>
              <w:suppressAutoHyphens w:val="0"/>
              <w:spacing w:before="40" w:after="40" w:line="220" w:lineRule="exact"/>
              <w:jc w:val="right"/>
              <w:rPr>
                <w:b/>
                <w:sz w:val="16"/>
                <w:szCs w:val="16"/>
                <w:lang w:val="en-GB"/>
              </w:rPr>
            </w:pPr>
            <w:r w:rsidRPr="005B16B0">
              <w:rPr>
                <w:b/>
                <w:sz w:val="16"/>
                <w:szCs w:val="16"/>
                <w:lang w:val="en-GB"/>
              </w:rPr>
              <w:t>85 769</w:t>
            </w:r>
          </w:p>
        </w:tc>
      </w:tr>
      <w:tr w:rsidR="00AE3915" w:rsidRPr="00C7029B" w:rsidTr="00F93A89">
        <w:tc>
          <w:tcPr>
            <w:tcW w:w="1849" w:type="dxa"/>
            <w:gridSpan w:val="2"/>
            <w:tcBorders>
              <w:top w:val="single" w:sz="4" w:space="0" w:color="auto"/>
              <w:left w:val="nil"/>
              <w:bottom w:val="single" w:sz="12" w:space="0" w:color="auto"/>
              <w:right w:val="nil"/>
            </w:tcBorders>
          </w:tcPr>
          <w:p w:rsidR="00AE3915" w:rsidRPr="005B16B0" w:rsidRDefault="00AE3915" w:rsidP="00AE3915">
            <w:pPr>
              <w:suppressAutoHyphens w:val="0"/>
              <w:spacing w:before="80" w:after="80" w:line="220" w:lineRule="exact"/>
              <w:ind w:left="284" w:right="113"/>
              <w:rPr>
                <w:b/>
                <w:sz w:val="16"/>
                <w:szCs w:val="16"/>
                <w:lang w:val="en-GB"/>
              </w:rPr>
            </w:pPr>
            <w:r w:rsidRPr="005B16B0">
              <w:rPr>
                <w:b/>
                <w:sz w:val="16"/>
                <w:szCs w:val="16"/>
                <w:lang w:val="en-GB"/>
              </w:rPr>
              <w:t>Total</w:t>
            </w:r>
          </w:p>
        </w:tc>
        <w:tc>
          <w:tcPr>
            <w:tcW w:w="832" w:type="dxa"/>
            <w:tcBorders>
              <w:top w:val="single" w:sz="4" w:space="0" w:color="auto"/>
              <w:left w:val="nil"/>
              <w:bottom w:val="single" w:sz="12" w:space="0" w:color="auto"/>
              <w:right w:val="nil"/>
            </w:tcBorders>
            <w:vAlign w:val="bottom"/>
          </w:tcPr>
          <w:p w:rsidR="00AE3915" w:rsidRPr="005B16B0" w:rsidRDefault="00AE3915" w:rsidP="004A008E">
            <w:pPr>
              <w:suppressAutoHyphens w:val="0"/>
              <w:spacing w:before="80" w:after="80" w:line="220" w:lineRule="exact"/>
              <w:jc w:val="right"/>
              <w:rPr>
                <w:b/>
                <w:bCs/>
                <w:sz w:val="16"/>
                <w:szCs w:val="16"/>
                <w:lang w:val="en-GB"/>
              </w:rPr>
            </w:pPr>
            <w:r w:rsidRPr="005B16B0">
              <w:rPr>
                <w:b/>
                <w:bCs/>
                <w:sz w:val="16"/>
                <w:szCs w:val="16"/>
                <w:lang w:val="en-GB"/>
              </w:rPr>
              <w:t>3 711 573</w:t>
            </w:r>
          </w:p>
        </w:tc>
        <w:tc>
          <w:tcPr>
            <w:tcW w:w="832" w:type="dxa"/>
            <w:tcBorders>
              <w:top w:val="single" w:sz="4" w:space="0" w:color="auto"/>
              <w:left w:val="nil"/>
              <w:bottom w:val="single" w:sz="12" w:space="0" w:color="auto"/>
              <w:right w:val="nil"/>
            </w:tcBorders>
            <w:vAlign w:val="bottom"/>
          </w:tcPr>
          <w:p w:rsidR="00AE3915" w:rsidRPr="005B16B0" w:rsidRDefault="00AE3915" w:rsidP="004A008E">
            <w:pPr>
              <w:suppressAutoHyphens w:val="0"/>
              <w:spacing w:before="80" w:after="80" w:line="220" w:lineRule="exact"/>
              <w:jc w:val="right"/>
              <w:rPr>
                <w:b/>
                <w:bCs/>
                <w:sz w:val="16"/>
                <w:szCs w:val="16"/>
                <w:lang w:val="en-GB"/>
              </w:rPr>
            </w:pPr>
            <w:r w:rsidRPr="005B16B0">
              <w:rPr>
                <w:b/>
                <w:bCs/>
                <w:sz w:val="16"/>
                <w:szCs w:val="16"/>
                <w:lang w:val="en-GB"/>
              </w:rPr>
              <w:t>7 502 370</w:t>
            </w:r>
          </w:p>
        </w:tc>
        <w:tc>
          <w:tcPr>
            <w:tcW w:w="832" w:type="dxa"/>
            <w:tcBorders>
              <w:top w:val="single" w:sz="4" w:space="0" w:color="auto"/>
              <w:left w:val="nil"/>
              <w:bottom w:val="single" w:sz="12" w:space="0" w:color="auto"/>
              <w:right w:val="nil"/>
            </w:tcBorders>
            <w:vAlign w:val="bottom"/>
          </w:tcPr>
          <w:p w:rsidR="00AE3915" w:rsidRPr="005B16B0" w:rsidRDefault="00AE3915" w:rsidP="004A008E">
            <w:pPr>
              <w:suppressAutoHyphens w:val="0"/>
              <w:spacing w:before="80" w:after="80" w:line="220" w:lineRule="exact"/>
              <w:jc w:val="right"/>
              <w:rPr>
                <w:b/>
                <w:bCs/>
                <w:sz w:val="16"/>
                <w:szCs w:val="16"/>
                <w:lang w:val="en-GB"/>
              </w:rPr>
            </w:pPr>
            <w:r w:rsidRPr="005B16B0">
              <w:rPr>
                <w:b/>
                <w:bCs/>
                <w:sz w:val="16"/>
                <w:szCs w:val="16"/>
                <w:lang w:val="en-GB"/>
              </w:rPr>
              <w:t>570 842</w:t>
            </w:r>
          </w:p>
        </w:tc>
        <w:tc>
          <w:tcPr>
            <w:tcW w:w="832" w:type="dxa"/>
            <w:tcBorders>
              <w:top w:val="single" w:sz="4" w:space="0" w:color="auto"/>
              <w:left w:val="nil"/>
              <w:bottom w:val="single" w:sz="12" w:space="0" w:color="auto"/>
              <w:right w:val="nil"/>
            </w:tcBorders>
            <w:vAlign w:val="bottom"/>
          </w:tcPr>
          <w:p w:rsidR="00AE3915" w:rsidRPr="005B16B0" w:rsidRDefault="00AE3915" w:rsidP="004A008E">
            <w:pPr>
              <w:suppressAutoHyphens w:val="0"/>
              <w:spacing w:before="80" w:after="80" w:line="220" w:lineRule="exact"/>
              <w:jc w:val="right"/>
              <w:rPr>
                <w:b/>
                <w:bCs/>
                <w:sz w:val="16"/>
                <w:szCs w:val="16"/>
                <w:lang w:val="en-GB"/>
              </w:rPr>
            </w:pPr>
            <w:r w:rsidRPr="005B16B0">
              <w:rPr>
                <w:b/>
                <w:bCs/>
                <w:sz w:val="16"/>
                <w:szCs w:val="16"/>
                <w:lang w:val="en-GB"/>
              </w:rPr>
              <w:t>974 748</w:t>
            </w:r>
          </w:p>
        </w:tc>
        <w:tc>
          <w:tcPr>
            <w:tcW w:w="832" w:type="dxa"/>
            <w:tcBorders>
              <w:top w:val="single" w:sz="4" w:space="0" w:color="auto"/>
              <w:left w:val="nil"/>
              <w:bottom w:val="single" w:sz="12" w:space="0" w:color="auto"/>
              <w:right w:val="nil"/>
            </w:tcBorders>
            <w:vAlign w:val="bottom"/>
          </w:tcPr>
          <w:p w:rsidR="00AE3915" w:rsidRPr="005B16B0" w:rsidRDefault="00AE3915" w:rsidP="004A008E">
            <w:pPr>
              <w:suppressAutoHyphens w:val="0"/>
              <w:spacing w:before="80" w:after="80" w:line="220" w:lineRule="exact"/>
              <w:jc w:val="right"/>
              <w:rPr>
                <w:b/>
                <w:bCs/>
                <w:sz w:val="16"/>
                <w:szCs w:val="16"/>
                <w:lang w:val="en-GB"/>
              </w:rPr>
            </w:pPr>
            <w:r w:rsidRPr="005B16B0">
              <w:rPr>
                <w:b/>
                <w:bCs/>
                <w:sz w:val="16"/>
                <w:szCs w:val="16"/>
                <w:lang w:val="en-GB"/>
              </w:rPr>
              <w:t>1 280 541</w:t>
            </w:r>
          </w:p>
        </w:tc>
        <w:tc>
          <w:tcPr>
            <w:tcW w:w="832" w:type="dxa"/>
            <w:tcBorders>
              <w:top w:val="single" w:sz="4" w:space="0" w:color="auto"/>
              <w:left w:val="nil"/>
              <w:bottom w:val="single" w:sz="12" w:space="0" w:color="auto"/>
              <w:right w:val="nil"/>
            </w:tcBorders>
            <w:vAlign w:val="bottom"/>
          </w:tcPr>
          <w:p w:rsidR="00AE3915" w:rsidRPr="005B16B0" w:rsidRDefault="00AE3915" w:rsidP="004A008E">
            <w:pPr>
              <w:suppressAutoHyphens w:val="0"/>
              <w:spacing w:before="80" w:after="80" w:line="220" w:lineRule="exact"/>
              <w:jc w:val="right"/>
              <w:rPr>
                <w:b/>
                <w:bCs/>
                <w:sz w:val="16"/>
                <w:szCs w:val="16"/>
                <w:lang w:val="en-GB"/>
              </w:rPr>
            </w:pPr>
            <w:r w:rsidRPr="005B16B0">
              <w:rPr>
                <w:b/>
                <w:bCs/>
                <w:sz w:val="16"/>
                <w:szCs w:val="16"/>
                <w:lang w:val="en-GB"/>
              </w:rPr>
              <w:t>2 595 748</w:t>
            </w:r>
          </w:p>
        </w:tc>
        <w:tc>
          <w:tcPr>
            <w:tcW w:w="832" w:type="dxa"/>
            <w:tcBorders>
              <w:top w:val="single" w:sz="4" w:space="0" w:color="auto"/>
              <w:left w:val="nil"/>
              <w:bottom w:val="single" w:sz="12" w:space="0" w:color="auto"/>
              <w:right w:val="nil"/>
            </w:tcBorders>
            <w:vAlign w:val="bottom"/>
          </w:tcPr>
          <w:p w:rsidR="00AE3915" w:rsidRPr="005B16B0" w:rsidRDefault="00AE3915" w:rsidP="004A008E">
            <w:pPr>
              <w:suppressAutoHyphens w:val="0"/>
              <w:spacing w:before="80" w:after="80" w:line="220" w:lineRule="exact"/>
              <w:jc w:val="right"/>
              <w:rPr>
                <w:b/>
                <w:bCs/>
                <w:sz w:val="16"/>
                <w:szCs w:val="16"/>
                <w:lang w:val="en-GB"/>
              </w:rPr>
            </w:pPr>
            <w:r w:rsidRPr="005B16B0">
              <w:rPr>
                <w:b/>
                <w:bCs/>
                <w:sz w:val="16"/>
                <w:szCs w:val="16"/>
                <w:lang w:val="en-GB"/>
              </w:rPr>
              <w:t>1 860 190</w:t>
            </w:r>
          </w:p>
        </w:tc>
        <w:tc>
          <w:tcPr>
            <w:tcW w:w="832" w:type="dxa"/>
            <w:tcBorders>
              <w:top w:val="single" w:sz="4" w:space="0" w:color="auto"/>
              <w:left w:val="nil"/>
              <w:bottom w:val="single" w:sz="12" w:space="0" w:color="auto"/>
              <w:right w:val="nil"/>
            </w:tcBorders>
            <w:vAlign w:val="bottom"/>
          </w:tcPr>
          <w:p w:rsidR="00AE3915" w:rsidRPr="005B16B0" w:rsidRDefault="00AE3915" w:rsidP="004A008E">
            <w:pPr>
              <w:suppressAutoHyphens w:val="0"/>
              <w:spacing w:before="80" w:after="80" w:line="220" w:lineRule="exact"/>
              <w:jc w:val="right"/>
              <w:rPr>
                <w:b/>
                <w:bCs/>
                <w:sz w:val="16"/>
                <w:szCs w:val="16"/>
                <w:lang w:val="en-GB"/>
              </w:rPr>
            </w:pPr>
            <w:r w:rsidRPr="005B16B0">
              <w:rPr>
                <w:b/>
                <w:bCs/>
                <w:sz w:val="16"/>
                <w:szCs w:val="16"/>
                <w:lang w:val="en-GB"/>
              </w:rPr>
              <w:t>3 931 874</w:t>
            </w:r>
          </w:p>
        </w:tc>
      </w:tr>
    </w:tbl>
    <w:p w:rsidR="00A5015D" w:rsidRPr="005B16B0" w:rsidRDefault="00717BBB" w:rsidP="00717BBB">
      <w:pPr>
        <w:pStyle w:val="SingleTxtG"/>
        <w:spacing w:before="240" w:after="0"/>
        <w:jc w:val="center"/>
        <w:rPr>
          <w:u w:val="single"/>
          <w:lang w:val="en-GB"/>
        </w:rPr>
      </w:pPr>
      <w:r w:rsidRPr="005B16B0">
        <w:rPr>
          <w:u w:val="single"/>
          <w:lang w:val="en-GB"/>
        </w:rPr>
        <w:tab/>
      </w:r>
      <w:r w:rsidRPr="005B16B0">
        <w:rPr>
          <w:u w:val="single"/>
          <w:lang w:val="en-GB"/>
        </w:rPr>
        <w:tab/>
      </w:r>
      <w:r w:rsidRPr="005B16B0">
        <w:rPr>
          <w:u w:val="single"/>
          <w:lang w:val="en-GB"/>
        </w:rPr>
        <w:tab/>
      </w:r>
    </w:p>
    <w:sectPr w:rsidR="00A5015D" w:rsidRPr="005B16B0" w:rsidSect="00A5015D">
      <w:headerReference w:type="even" r:id="rId18"/>
      <w:headerReference w:type="default" r:id="rId19"/>
      <w:footerReference w:type="even" r:id="rId20"/>
      <w:footerReference w:type="default" r:id="rId21"/>
      <w:footerReference w:type="first" r:id="rId2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242D" w:rsidRDefault="00D4242D"/>
  </w:endnote>
  <w:endnote w:type="continuationSeparator" w:id="0">
    <w:p w:rsidR="00D4242D" w:rsidRDefault="00D4242D"/>
  </w:endnote>
  <w:endnote w:type="continuationNotice" w:id="1">
    <w:p w:rsidR="00D4242D" w:rsidRDefault="00D4242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8B4" w:rsidRPr="00A5015D" w:rsidRDefault="00CD28B4" w:rsidP="00A5015D">
    <w:pPr>
      <w:pStyle w:val="Footer"/>
      <w:tabs>
        <w:tab w:val="right" w:pos="9638"/>
      </w:tabs>
    </w:pPr>
    <w:r w:rsidRPr="00A5015D">
      <w:rPr>
        <w:b/>
        <w:sz w:val="18"/>
      </w:rPr>
      <w:fldChar w:fldCharType="begin"/>
    </w:r>
    <w:r w:rsidRPr="00A5015D">
      <w:rPr>
        <w:b/>
        <w:sz w:val="18"/>
      </w:rPr>
      <w:instrText xml:space="preserve"> PAGE  \* MERGEFORMAT </w:instrText>
    </w:r>
    <w:r w:rsidRPr="00A5015D">
      <w:rPr>
        <w:b/>
        <w:sz w:val="18"/>
      </w:rPr>
      <w:fldChar w:fldCharType="separate"/>
    </w:r>
    <w:r w:rsidR="009D3785">
      <w:rPr>
        <w:b/>
        <w:noProof/>
        <w:sz w:val="18"/>
      </w:rPr>
      <w:t>94</w:t>
    </w:r>
    <w:r w:rsidRPr="00A5015D">
      <w:rPr>
        <w:b/>
        <w:sz w:val="18"/>
      </w:rPr>
      <w:fldChar w:fldCharType="end"/>
    </w:r>
    <w:r>
      <w:rPr>
        <w:b/>
        <w:sz w:val="18"/>
      </w:rPr>
      <w:tab/>
    </w:r>
    <w:r>
      <w:t>GE.11-44215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8B4" w:rsidRPr="00A5015D" w:rsidRDefault="00CD28B4" w:rsidP="00A5015D">
    <w:pPr>
      <w:pStyle w:val="Footer"/>
      <w:tabs>
        <w:tab w:val="right" w:pos="9638"/>
      </w:tabs>
      <w:rPr>
        <w:b/>
        <w:sz w:val="18"/>
      </w:rPr>
    </w:pPr>
    <w:r>
      <w:t>GE.11-44215  (EXT)</w:t>
    </w:r>
    <w:r>
      <w:tab/>
    </w:r>
    <w:r w:rsidRPr="00A5015D">
      <w:rPr>
        <w:b/>
        <w:sz w:val="18"/>
      </w:rPr>
      <w:fldChar w:fldCharType="begin"/>
    </w:r>
    <w:r w:rsidRPr="00A5015D">
      <w:rPr>
        <w:b/>
        <w:sz w:val="18"/>
      </w:rPr>
      <w:instrText xml:space="preserve"> PAGE  \* MERGEFORMAT </w:instrText>
    </w:r>
    <w:r w:rsidRPr="00A5015D">
      <w:rPr>
        <w:b/>
        <w:sz w:val="18"/>
      </w:rPr>
      <w:fldChar w:fldCharType="separate"/>
    </w:r>
    <w:r w:rsidR="009D3785">
      <w:rPr>
        <w:b/>
        <w:noProof/>
        <w:sz w:val="18"/>
      </w:rPr>
      <w:t>93</w:t>
    </w:r>
    <w:r w:rsidRPr="00A5015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ECC" w:rsidRPr="00AC1ECC" w:rsidRDefault="00AC1ECC" w:rsidP="00AC1ECC">
    <w:r>
      <w:rPr>
        <w:noProof/>
        <w:lang w:eastAsia="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GE.11-44215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242D" w:rsidRPr="00D27D5E" w:rsidRDefault="00D4242D" w:rsidP="00D27D5E">
      <w:pPr>
        <w:tabs>
          <w:tab w:val="right" w:pos="2155"/>
        </w:tabs>
        <w:spacing w:after="80"/>
        <w:ind w:left="680"/>
        <w:rPr>
          <w:u w:val="single"/>
        </w:rPr>
      </w:pPr>
      <w:r>
        <w:rPr>
          <w:u w:val="single"/>
        </w:rPr>
        <w:tab/>
      </w:r>
    </w:p>
  </w:footnote>
  <w:footnote w:type="continuationSeparator" w:id="0">
    <w:p w:rsidR="00D4242D" w:rsidRPr="00EA0E33" w:rsidRDefault="00D4242D" w:rsidP="00EA0E33">
      <w:pPr>
        <w:tabs>
          <w:tab w:val="right" w:pos="2155"/>
        </w:tabs>
        <w:spacing w:after="80"/>
        <w:ind w:left="680"/>
        <w:rPr>
          <w:u w:val="single"/>
        </w:rPr>
      </w:pPr>
      <w:r w:rsidRPr="00EA0E33">
        <w:rPr>
          <w:u w:val="single"/>
        </w:rPr>
        <w:tab/>
      </w:r>
    </w:p>
  </w:footnote>
  <w:footnote w:type="continuationNotice" w:id="1">
    <w:p w:rsidR="00D4242D" w:rsidRDefault="00D4242D"/>
  </w:footnote>
  <w:footnote w:id="2">
    <w:p w:rsidR="00CD28B4" w:rsidRDefault="00CD28B4" w:rsidP="002F3AEF">
      <w:pPr>
        <w:pStyle w:val="FootnoteText"/>
        <w:rPr>
          <w:lang w:val="en-US"/>
        </w:rPr>
      </w:pPr>
      <w:r>
        <w:tab/>
      </w:r>
      <w:r w:rsidRPr="00366481">
        <w:rPr>
          <w:sz w:val="20"/>
          <w:lang w:val="en-GB"/>
        </w:rPr>
        <w:t>*</w:t>
      </w:r>
      <w:r w:rsidRPr="00366481">
        <w:rPr>
          <w:lang w:val="en-GB"/>
        </w:rPr>
        <w:tab/>
      </w:r>
      <w:r w:rsidRPr="00E37ADD">
        <w:rPr>
          <w:lang w:val="en-GB"/>
        </w:rPr>
        <w:t>In accordance with the information transmitted to States parties regarding the processing of their reports, the present document was not edited before being sent to the United Nations translation services.</w:t>
      </w:r>
      <w:r>
        <w:rPr>
          <w:lang w:val="en-US"/>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8B4" w:rsidRPr="00A5015D" w:rsidRDefault="00CD28B4">
    <w:pPr>
      <w:pStyle w:val="Header"/>
    </w:pPr>
    <w:r>
      <w:t>CRC/C/DZA/3-4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8B4" w:rsidRPr="00A5015D" w:rsidRDefault="00CD28B4" w:rsidP="00A5015D">
    <w:pPr>
      <w:pStyle w:val="Header"/>
      <w:jc w:val="right"/>
    </w:pPr>
    <w:r>
      <w:t>CRC/C/DZA/3-4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98A78F2"/>
    <w:lvl w:ilvl="0">
      <w:start w:val="1"/>
      <w:numFmt w:val="decimal"/>
      <w:lvlText w:val="%1."/>
      <w:lvlJc w:val="left"/>
      <w:pPr>
        <w:tabs>
          <w:tab w:val="num" w:pos="1492"/>
        </w:tabs>
        <w:ind w:left="1492" w:hanging="360"/>
      </w:pPr>
    </w:lvl>
  </w:abstractNum>
  <w:abstractNum w:abstractNumId="1">
    <w:nsid w:val="FFFFFF7D"/>
    <w:multiLevelType w:val="singleLevel"/>
    <w:tmpl w:val="6204B4CE"/>
    <w:lvl w:ilvl="0">
      <w:start w:val="1"/>
      <w:numFmt w:val="decimal"/>
      <w:lvlText w:val="%1."/>
      <w:lvlJc w:val="left"/>
      <w:pPr>
        <w:tabs>
          <w:tab w:val="num" w:pos="1209"/>
        </w:tabs>
        <w:ind w:left="1209" w:hanging="360"/>
      </w:pPr>
    </w:lvl>
  </w:abstractNum>
  <w:abstractNum w:abstractNumId="2">
    <w:nsid w:val="FFFFFF7E"/>
    <w:multiLevelType w:val="singleLevel"/>
    <w:tmpl w:val="E3749CBC"/>
    <w:lvl w:ilvl="0">
      <w:start w:val="1"/>
      <w:numFmt w:val="decimal"/>
      <w:lvlText w:val="%1."/>
      <w:lvlJc w:val="left"/>
      <w:pPr>
        <w:tabs>
          <w:tab w:val="num" w:pos="926"/>
        </w:tabs>
        <w:ind w:left="926" w:hanging="360"/>
      </w:pPr>
    </w:lvl>
  </w:abstractNum>
  <w:abstractNum w:abstractNumId="3">
    <w:nsid w:val="FFFFFF7F"/>
    <w:multiLevelType w:val="singleLevel"/>
    <w:tmpl w:val="C20AB1D6"/>
    <w:lvl w:ilvl="0">
      <w:start w:val="1"/>
      <w:numFmt w:val="decimal"/>
      <w:lvlText w:val="%1."/>
      <w:lvlJc w:val="left"/>
      <w:pPr>
        <w:tabs>
          <w:tab w:val="num" w:pos="643"/>
        </w:tabs>
        <w:ind w:left="643" w:hanging="360"/>
      </w:pPr>
    </w:lvl>
  </w:abstractNum>
  <w:abstractNum w:abstractNumId="4">
    <w:nsid w:val="FFFFFF80"/>
    <w:multiLevelType w:val="singleLevel"/>
    <w:tmpl w:val="459AB14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828BA0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9E0A5C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04A77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C8AA7E0"/>
    <w:lvl w:ilvl="0">
      <w:start w:val="1"/>
      <w:numFmt w:val="decimal"/>
      <w:lvlText w:val="%1."/>
      <w:lvlJc w:val="left"/>
      <w:pPr>
        <w:tabs>
          <w:tab w:val="num" w:pos="360"/>
        </w:tabs>
        <w:ind w:left="360" w:hanging="360"/>
      </w:pPr>
    </w:lvl>
  </w:abstractNum>
  <w:abstractNum w:abstractNumId="9">
    <w:nsid w:val="FFFFFF89"/>
    <w:multiLevelType w:val="singleLevel"/>
    <w:tmpl w:val="6E6A5A9A"/>
    <w:lvl w:ilvl="0">
      <w:start w:val="1"/>
      <w:numFmt w:val="bullet"/>
      <w:lvlText w:val=""/>
      <w:lvlJc w:val="left"/>
      <w:pPr>
        <w:tabs>
          <w:tab w:val="num" w:pos="360"/>
        </w:tabs>
        <w:ind w:left="360" w:hanging="360"/>
      </w:pPr>
      <w:rPr>
        <w:rFonts w:ascii="Symbol" w:hAnsi="Symbol" w:hint="default"/>
      </w:rPr>
    </w:lvl>
  </w:abstractNum>
  <w:abstractNum w:abstractNumId="10">
    <w:nsid w:val="114A6E83"/>
    <w:multiLevelType w:val="hybridMultilevel"/>
    <w:tmpl w:val="C4DCBD92"/>
    <w:lvl w:ilvl="0" w:tplc="08090001">
      <w:start w:val="1"/>
      <w:numFmt w:val="bullet"/>
      <w:lvlText w:val=""/>
      <w:lvlJc w:val="left"/>
      <w:pPr>
        <w:ind w:left="1854"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80467618">
      <w:start w:val="1"/>
      <w:numFmt w:val="bullet"/>
      <w:pStyle w:val="Bullet1G"/>
      <w:lvlText w:val="•"/>
      <w:lvlJc w:val="left"/>
      <w:pPr>
        <w:tabs>
          <w:tab w:val="num" w:pos="1701"/>
        </w:tabs>
        <w:ind w:left="1701" w:hanging="170"/>
      </w:pPr>
      <w:rPr>
        <w:rFonts w:ascii="Times New Roman" w:hAnsi="Times New Roman" w:cs="Times New Roman" w:hint="default"/>
      </w:rPr>
    </w:lvl>
    <w:lvl w:ilvl="1" w:tplc="4EA68BFA">
      <w:start w:val="1"/>
      <w:numFmt w:val="bullet"/>
      <w:lvlText w:val="o"/>
      <w:lvlJc w:val="left"/>
      <w:pPr>
        <w:tabs>
          <w:tab w:val="num" w:pos="3141"/>
        </w:tabs>
        <w:ind w:left="3141" w:hanging="360"/>
      </w:pPr>
      <w:rPr>
        <w:rFonts w:ascii="Courier New" w:hAnsi="Courier New" w:hint="default"/>
      </w:rPr>
    </w:lvl>
    <w:lvl w:ilvl="2" w:tplc="9DD0BB54"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nsid w:val="7C632E1A"/>
    <w:multiLevelType w:val="hybridMultilevel"/>
    <w:tmpl w:val="8D8498D0"/>
    <w:lvl w:ilvl="0" w:tplc="EAFEC9E8">
      <w:start w:val="1"/>
      <w:numFmt w:val="decimal"/>
      <w:lvlText w:val="%1."/>
      <w:lvlJc w:val="left"/>
      <w:pPr>
        <w:tabs>
          <w:tab w:val="num" w:pos="1300"/>
        </w:tabs>
        <w:ind w:left="1300"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12"/>
  </w:num>
  <w:num w:numId="2">
    <w:abstractNumId w:val="11"/>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2"/>
  </w:num>
  <w:num w:numId="16">
    <w:abstractNumId w:val="12"/>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5122"/>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E13E3"/>
    <w:rsid w:val="000014F4"/>
    <w:rsid w:val="00006252"/>
    <w:rsid w:val="0000767A"/>
    <w:rsid w:val="00014994"/>
    <w:rsid w:val="00014B83"/>
    <w:rsid w:val="000165CF"/>
    <w:rsid w:val="00016AC5"/>
    <w:rsid w:val="00027457"/>
    <w:rsid w:val="00037D6A"/>
    <w:rsid w:val="00037F99"/>
    <w:rsid w:val="00041005"/>
    <w:rsid w:val="00045D5E"/>
    <w:rsid w:val="000465B3"/>
    <w:rsid w:val="00051773"/>
    <w:rsid w:val="00052FE6"/>
    <w:rsid w:val="0005334F"/>
    <w:rsid w:val="000534E3"/>
    <w:rsid w:val="00056604"/>
    <w:rsid w:val="00060E82"/>
    <w:rsid w:val="0006219A"/>
    <w:rsid w:val="000778D3"/>
    <w:rsid w:val="000812D7"/>
    <w:rsid w:val="00082FFA"/>
    <w:rsid w:val="000877C5"/>
    <w:rsid w:val="000A04F1"/>
    <w:rsid w:val="000A050B"/>
    <w:rsid w:val="000A1D6C"/>
    <w:rsid w:val="000B2FC0"/>
    <w:rsid w:val="000B3C6F"/>
    <w:rsid w:val="000B696A"/>
    <w:rsid w:val="000B7D9D"/>
    <w:rsid w:val="000C553C"/>
    <w:rsid w:val="000C7FA3"/>
    <w:rsid w:val="000D0733"/>
    <w:rsid w:val="000D20A4"/>
    <w:rsid w:val="000D4DAD"/>
    <w:rsid w:val="000D7B4E"/>
    <w:rsid w:val="000E13E3"/>
    <w:rsid w:val="000E47C9"/>
    <w:rsid w:val="000F41F2"/>
    <w:rsid w:val="000F79BA"/>
    <w:rsid w:val="00101E67"/>
    <w:rsid w:val="00104333"/>
    <w:rsid w:val="001134E7"/>
    <w:rsid w:val="001246F9"/>
    <w:rsid w:val="001303DF"/>
    <w:rsid w:val="00133279"/>
    <w:rsid w:val="00134B4C"/>
    <w:rsid w:val="001406BA"/>
    <w:rsid w:val="001418F0"/>
    <w:rsid w:val="001429DF"/>
    <w:rsid w:val="00144C7B"/>
    <w:rsid w:val="001466A2"/>
    <w:rsid w:val="001501F0"/>
    <w:rsid w:val="00156070"/>
    <w:rsid w:val="0015703F"/>
    <w:rsid w:val="00160540"/>
    <w:rsid w:val="00160A32"/>
    <w:rsid w:val="001627B3"/>
    <w:rsid w:val="00167957"/>
    <w:rsid w:val="00170191"/>
    <w:rsid w:val="00172C5C"/>
    <w:rsid w:val="00177B4F"/>
    <w:rsid w:val="00183E03"/>
    <w:rsid w:val="00192EEB"/>
    <w:rsid w:val="00194644"/>
    <w:rsid w:val="00194DE5"/>
    <w:rsid w:val="001A002E"/>
    <w:rsid w:val="001A0A01"/>
    <w:rsid w:val="001A20FB"/>
    <w:rsid w:val="001A5999"/>
    <w:rsid w:val="001B1B04"/>
    <w:rsid w:val="001B690E"/>
    <w:rsid w:val="001B704A"/>
    <w:rsid w:val="001C7C79"/>
    <w:rsid w:val="001D5CBF"/>
    <w:rsid w:val="001D70D8"/>
    <w:rsid w:val="001D7F8A"/>
    <w:rsid w:val="001E3CA0"/>
    <w:rsid w:val="001E3DE1"/>
    <w:rsid w:val="001E3FEB"/>
    <w:rsid w:val="001E4A02"/>
    <w:rsid w:val="001E5727"/>
    <w:rsid w:val="001F619D"/>
    <w:rsid w:val="001F6E66"/>
    <w:rsid w:val="00203363"/>
    <w:rsid w:val="00204DFE"/>
    <w:rsid w:val="0020709D"/>
    <w:rsid w:val="002074A4"/>
    <w:rsid w:val="002145A8"/>
    <w:rsid w:val="00223400"/>
    <w:rsid w:val="00225A8C"/>
    <w:rsid w:val="0022700B"/>
    <w:rsid w:val="002307CE"/>
    <w:rsid w:val="0023083C"/>
    <w:rsid w:val="00232492"/>
    <w:rsid w:val="00233264"/>
    <w:rsid w:val="002460BC"/>
    <w:rsid w:val="00257284"/>
    <w:rsid w:val="00263244"/>
    <w:rsid w:val="002659F1"/>
    <w:rsid w:val="00267CBE"/>
    <w:rsid w:val="0027191B"/>
    <w:rsid w:val="002722B8"/>
    <w:rsid w:val="00272A0F"/>
    <w:rsid w:val="00272DAB"/>
    <w:rsid w:val="00274C05"/>
    <w:rsid w:val="002801B7"/>
    <w:rsid w:val="00281112"/>
    <w:rsid w:val="0028113A"/>
    <w:rsid w:val="002846EA"/>
    <w:rsid w:val="00285B6B"/>
    <w:rsid w:val="00286502"/>
    <w:rsid w:val="00287E79"/>
    <w:rsid w:val="002928F9"/>
    <w:rsid w:val="002A32B2"/>
    <w:rsid w:val="002A4B63"/>
    <w:rsid w:val="002A5D07"/>
    <w:rsid w:val="002A7C21"/>
    <w:rsid w:val="002B40B9"/>
    <w:rsid w:val="002C2DB3"/>
    <w:rsid w:val="002C6A52"/>
    <w:rsid w:val="002C77E9"/>
    <w:rsid w:val="002D01D9"/>
    <w:rsid w:val="002D68AC"/>
    <w:rsid w:val="002D705A"/>
    <w:rsid w:val="002D71F5"/>
    <w:rsid w:val="002D79E0"/>
    <w:rsid w:val="002E183E"/>
    <w:rsid w:val="002E1F58"/>
    <w:rsid w:val="002E4277"/>
    <w:rsid w:val="002F00A2"/>
    <w:rsid w:val="002F1E61"/>
    <w:rsid w:val="002F3AEF"/>
    <w:rsid w:val="003016B7"/>
    <w:rsid w:val="00301782"/>
    <w:rsid w:val="003019AF"/>
    <w:rsid w:val="00302314"/>
    <w:rsid w:val="003072EB"/>
    <w:rsid w:val="003075F5"/>
    <w:rsid w:val="00310063"/>
    <w:rsid w:val="0031567F"/>
    <w:rsid w:val="00323AA9"/>
    <w:rsid w:val="00324553"/>
    <w:rsid w:val="00325406"/>
    <w:rsid w:val="0033042E"/>
    <w:rsid w:val="00331C04"/>
    <w:rsid w:val="003368E1"/>
    <w:rsid w:val="003477E8"/>
    <w:rsid w:val="003515AA"/>
    <w:rsid w:val="00354470"/>
    <w:rsid w:val="003552A6"/>
    <w:rsid w:val="0036051E"/>
    <w:rsid w:val="003606DE"/>
    <w:rsid w:val="00364231"/>
    <w:rsid w:val="00366481"/>
    <w:rsid w:val="00366519"/>
    <w:rsid w:val="00370028"/>
    <w:rsid w:val="0037331C"/>
    <w:rsid w:val="00374106"/>
    <w:rsid w:val="00375945"/>
    <w:rsid w:val="003947F6"/>
    <w:rsid w:val="003976D5"/>
    <w:rsid w:val="00397E9F"/>
    <w:rsid w:val="003A0506"/>
    <w:rsid w:val="003A0F0E"/>
    <w:rsid w:val="003A3A2C"/>
    <w:rsid w:val="003A746B"/>
    <w:rsid w:val="003B268B"/>
    <w:rsid w:val="003C0544"/>
    <w:rsid w:val="003C118E"/>
    <w:rsid w:val="003C202E"/>
    <w:rsid w:val="003C5FD1"/>
    <w:rsid w:val="003D0E93"/>
    <w:rsid w:val="003D2F6C"/>
    <w:rsid w:val="003D3041"/>
    <w:rsid w:val="003D3B2A"/>
    <w:rsid w:val="003D6C68"/>
    <w:rsid w:val="003E3432"/>
    <w:rsid w:val="003E3DFB"/>
    <w:rsid w:val="003E7F2E"/>
    <w:rsid w:val="003F4CA4"/>
    <w:rsid w:val="003F7A64"/>
    <w:rsid w:val="004047A8"/>
    <w:rsid w:val="00405EF0"/>
    <w:rsid w:val="004110C3"/>
    <w:rsid w:val="004126E1"/>
    <w:rsid w:val="00412E98"/>
    <w:rsid w:val="004159D0"/>
    <w:rsid w:val="004343FF"/>
    <w:rsid w:val="00436E06"/>
    <w:rsid w:val="004377D2"/>
    <w:rsid w:val="0044244B"/>
    <w:rsid w:val="00445B4C"/>
    <w:rsid w:val="004479FD"/>
    <w:rsid w:val="00452091"/>
    <w:rsid w:val="004532A2"/>
    <w:rsid w:val="00454562"/>
    <w:rsid w:val="0045546A"/>
    <w:rsid w:val="00460103"/>
    <w:rsid w:val="00463916"/>
    <w:rsid w:val="004640C7"/>
    <w:rsid w:val="00466813"/>
    <w:rsid w:val="004672F5"/>
    <w:rsid w:val="00467855"/>
    <w:rsid w:val="004709D2"/>
    <w:rsid w:val="00470ED4"/>
    <w:rsid w:val="00480D9E"/>
    <w:rsid w:val="00490819"/>
    <w:rsid w:val="00493FBC"/>
    <w:rsid w:val="0049405C"/>
    <w:rsid w:val="004A008E"/>
    <w:rsid w:val="004A0FEE"/>
    <w:rsid w:val="004A2852"/>
    <w:rsid w:val="004A3D5A"/>
    <w:rsid w:val="004A4652"/>
    <w:rsid w:val="004A555E"/>
    <w:rsid w:val="004A5F08"/>
    <w:rsid w:val="004B20B2"/>
    <w:rsid w:val="004B37E2"/>
    <w:rsid w:val="004B4E7D"/>
    <w:rsid w:val="004B5722"/>
    <w:rsid w:val="004B698F"/>
    <w:rsid w:val="004C22D9"/>
    <w:rsid w:val="004C3E82"/>
    <w:rsid w:val="004D0625"/>
    <w:rsid w:val="004D54B4"/>
    <w:rsid w:val="004D72B8"/>
    <w:rsid w:val="004D7A9C"/>
    <w:rsid w:val="004E0D6C"/>
    <w:rsid w:val="004E3312"/>
    <w:rsid w:val="004E6153"/>
    <w:rsid w:val="004F2661"/>
    <w:rsid w:val="0050726D"/>
    <w:rsid w:val="0051007D"/>
    <w:rsid w:val="00512F20"/>
    <w:rsid w:val="00513CC1"/>
    <w:rsid w:val="00515A52"/>
    <w:rsid w:val="00520E11"/>
    <w:rsid w:val="00523BF1"/>
    <w:rsid w:val="00525114"/>
    <w:rsid w:val="00531EB9"/>
    <w:rsid w:val="00534BC7"/>
    <w:rsid w:val="0053682A"/>
    <w:rsid w:val="00543D5E"/>
    <w:rsid w:val="00547BC0"/>
    <w:rsid w:val="00547CBF"/>
    <w:rsid w:val="00553598"/>
    <w:rsid w:val="00560CF4"/>
    <w:rsid w:val="00564901"/>
    <w:rsid w:val="0056572C"/>
    <w:rsid w:val="00571F41"/>
    <w:rsid w:val="00580BCA"/>
    <w:rsid w:val="00582EF7"/>
    <w:rsid w:val="00583E46"/>
    <w:rsid w:val="00584587"/>
    <w:rsid w:val="0058512C"/>
    <w:rsid w:val="00585D51"/>
    <w:rsid w:val="00591590"/>
    <w:rsid w:val="00595639"/>
    <w:rsid w:val="005A32F4"/>
    <w:rsid w:val="005A7CD1"/>
    <w:rsid w:val="005B16B0"/>
    <w:rsid w:val="005B2662"/>
    <w:rsid w:val="005B4CB6"/>
    <w:rsid w:val="005B4D1D"/>
    <w:rsid w:val="005B6C2A"/>
    <w:rsid w:val="005C12F4"/>
    <w:rsid w:val="005C31DD"/>
    <w:rsid w:val="005C3575"/>
    <w:rsid w:val="005C6463"/>
    <w:rsid w:val="005C7DEC"/>
    <w:rsid w:val="005D0348"/>
    <w:rsid w:val="005D15D8"/>
    <w:rsid w:val="005E1513"/>
    <w:rsid w:val="005E563F"/>
    <w:rsid w:val="005E5D1F"/>
    <w:rsid w:val="00600526"/>
    <w:rsid w:val="00600589"/>
    <w:rsid w:val="00601C0F"/>
    <w:rsid w:val="0060753B"/>
    <w:rsid w:val="00610970"/>
    <w:rsid w:val="00610E84"/>
    <w:rsid w:val="00611D43"/>
    <w:rsid w:val="00612D48"/>
    <w:rsid w:val="00614D1C"/>
    <w:rsid w:val="006163E1"/>
    <w:rsid w:val="00616B45"/>
    <w:rsid w:val="006205D2"/>
    <w:rsid w:val="00622078"/>
    <w:rsid w:val="00625C57"/>
    <w:rsid w:val="006273DD"/>
    <w:rsid w:val="00630D9B"/>
    <w:rsid w:val="00631953"/>
    <w:rsid w:val="00631D1E"/>
    <w:rsid w:val="00633845"/>
    <w:rsid w:val="006433E9"/>
    <w:rsid w:val="006439EC"/>
    <w:rsid w:val="00644486"/>
    <w:rsid w:val="00645E6D"/>
    <w:rsid w:val="00656738"/>
    <w:rsid w:val="00661C3C"/>
    <w:rsid w:val="00666077"/>
    <w:rsid w:val="00672C34"/>
    <w:rsid w:val="006737A1"/>
    <w:rsid w:val="00677D84"/>
    <w:rsid w:val="006850E7"/>
    <w:rsid w:val="006864FE"/>
    <w:rsid w:val="00686A07"/>
    <w:rsid w:val="006878F0"/>
    <w:rsid w:val="006A2FF6"/>
    <w:rsid w:val="006B38CC"/>
    <w:rsid w:val="006B4590"/>
    <w:rsid w:val="006B627E"/>
    <w:rsid w:val="006C028F"/>
    <w:rsid w:val="006C0F41"/>
    <w:rsid w:val="006C340C"/>
    <w:rsid w:val="006D20A9"/>
    <w:rsid w:val="006E0E5B"/>
    <w:rsid w:val="006E55E0"/>
    <w:rsid w:val="006E637C"/>
    <w:rsid w:val="0070347C"/>
    <w:rsid w:val="007042F6"/>
    <w:rsid w:val="0070743B"/>
    <w:rsid w:val="007106A8"/>
    <w:rsid w:val="00711BB0"/>
    <w:rsid w:val="00713734"/>
    <w:rsid w:val="00716BD0"/>
    <w:rsid w:val="007176C1"/>
    <w:rsid w:val="00717BBB"/>
    <w:rsid w:val="00721013"/>
    <w:rsid w:val="00725B89"/>
    <w:rsid w:val="0072643F"/>
    <w:rsid w:val="00730F06"/>
    <w:rsid w:val="007322AE"/>
    <w:rsid w:val="00733079"/>
    <w:rsid w:val="00733AF6"/>
    <w:rsid w:val="0074188D"/>
    <w:rsid w:val="007427EF"/>
    <w:rsid w:val="00746548"/>
    <w:rsid w:val="00754CC9"/>
    <w:rsid w:val="00756093"/>
    <w:rsid w:val="007561D4"/>
    <w:rsid w:val="007604A6"/>
    <w:rsid w:val="00762DF4"/>
    <w:rsid w:val="00770127"/>
    <w:rsid w:val="007720F2"/>
    <w:rsid w:val="007742B6"/>
    <w:rsid w:val="00774D4D"/>
    <w:rsid w:val="00776DF1"/>
    <w:rsid w:val="00780DA7"/>
    <w:rsid w:val="00781B83"/>
    <w:rsid w:val="00782243"/>
    <w:rsid w:val="007847D3"/>
    <w:rsid w:val="007878E9"/>
    <w:rsid w:val="00794451"/>
    <w:rsid w:val="007A03C5"/>
    <w:rsid w:val="007A493E"/>
    <w:rsid w:val="007A6586"/>
    <w:rsid w:val="007B22D1"/>
    <w:rsid w:val="007B537F"/>
    <w:rsid w:val="007C352E"/>
    <w:rsid w:val="007C3C0D"/>
    <w:rsid w:val="007D0E1B"/>
    <w:rsid w:val="007D47F4"/>
    <w:rsid w:val="007D68FE"/>
    <w:rsid w:val="007E2F9D"/>
    <w:rsid w:val="007E4DBD"/>
    <w:rsid w:val="007F3D91"/>
    <w:rsid w:val="007F55CB"/>
    <w:rsid w:val="007F7F62"/>
    <w:rsid w:val="00810573"/>
    <w:rsid w:val="0081723B"/>
    <w:rsid w:val="00820F05"/>
    <w:rsid w:val="00823A80"/>
    <w:rsid w:val="008273B1"/>
    <w:rsid w:val="008279D8"/>
    <w:rsid w:val="00830A48"/>
    <w:rsid w:val="00833429"/>
    <w:rsid w:val="00833F57"/>
    <w:rsid w:val="008408E8"/>
    <w:rsid w:val="00842D1D"/>
    <w:rsid w:val="00844128"/>
    <w:rsid w:val="0084434A"/>
    <w:rsid w:val="00844750"/>
    <w:rsid w:val="00844A81"/>
    <w:rsid w:val="008472AE"/>
    <w:rsid w:val="0085163E"/>
    <w:rsid w:val="00851880"/>
    <w:rsid w:val="00853352"/>
    <w:rsid w:val="00860D4B"/>
    <w:rsid w:val="00861F9B"/>
    <w:rsid w:val="00863408"/>
    <w:rsid w:val="008678BE"/>
    <w:rsid w:val="00871697"/>
    <w:rsid w:val="00873226"/>
    <w:rsid w:val="008740FB"/>
    <w:rsid w:val="00881A31"/>
    <w:rsid w:val="00886A0E"/>
    <w:rsid w:val="00896F4D"/>
    <w:rsid w:val="008973EF"/>
    <w:rsid w:val="008A12C1"/>
    <w:rsid w:val="008A27BC"/>
    <w:rsid w:val="008A2C2E"/>
    <w:rsid w:val="008B2E6A"/>
    <w:rsid w:val="008B3338"/>
    <w:rsid w:val="008B410A"/>
    <w:rsid w:val="008B44C4"/>
    <w:rsid w:val="008B4E70"/>
    <w:rsid w:val="008C199E"/>
    <w:rsid w:val="008C1E37"/>
    <w:rsid w:val="008C5AD4"/>
    <w:rsid w:val="008C6A59"/>
    <w:rsid w:val="008D1899"/>
    <w:rsid w:val="008D1913"/>
    <w:rsid w:val="008D6242"/>
    <w:rsid w:val="008E1D67"/>
    <w:rsid w:val="008E4A2D"/>
    <w:rsid w:val="008E511E"/>
    <w:rsid w:val="008E7FAE"/>
    <w:rsid w:val="00901884"/>
    <w:rsid w:val="0090364C"/>
    <w:rsid w:val="00904115"/>
    <w:rsid w:val="00911BF7"/>
    <w:rsid w:val="00917D88"/>
    <w:rsid w:val="00921391"/>
    <w:rsid w:val="00922846"/>
    <w:rsid w:val="009232E7"/>
    <w:rsid w:val="00924894"/>
    <w:rsid w:val="00926CBD"/>
    <w:rsid w:val="0092767E"/>
    <w:rsid w:val="00930188"/>
    <w:rsid w:val="00937CEC"/>
    <w:rsid w:val="0094050F"/>
    <w:rsid w:val="00941B65"/>
    <w:rsid w:val="00941E3C"/>
    <w:rsid w:val="00944C56"/>
    <w:rsid w:val="009537CA"/>
    <w:rsid w:val="009574F1"/>
    <w:rsid w:val="00970595"/>
    <w:rsid w:val="009732E6"/>
    <w:rsid w:val="00977EC8"/>
    <w:rsid w:val="00987656"/>
    <w:rsid w:val="0099052B"/>
    <w:rsid w:val="00993C56"/>
    <w:rsid w:val="00997550"/>
    <w:rsid w:val="009A2277"/>
    <w:rsid w:val="009A2EEE"/>
    <w:rsid w:val="009B35D7"/>
    <w:rsid w:val="009B4093"/>
    <w:rsid w:val="009B7057"/>
    <w:rsid w:val="009B7639"/>
    <w:rsid w:val="009C05A8"/>
    <w:rsid w:val="009C166D"/>
    <w:rsid w:val="009C2D18"/>
    <w:rsid w:val="009C4BE7"/>
    <w:rsid w:val="009C5B91"/>
    <w:rsid w:val="009C6404"/>
    <w:rsid w:val="009D3785"/>
    <w:rsid w:val="009D3A8C"/>
    <w:rsid w:val="009D53BD"/>
    <w:rsid w:val="009D60F7"/>
    <w:rsid w:val="009D7404"/>
    <w:rsid w:val="009E3B96"/>
    <w:rsid w:val="009E7956"/>
    <w:rsid w:val="009F1347"/>
    <w:rsid w:val="009F3EA1"/>
    <w:rsid w:val="00A00982"/>
    <w:rsid w:val="00A133AF"/>
    <w:rsid w:val="00A21B9E"/>
    <w:rsid w:val="00A21F3F"/>
    <w:rsid w:val="00A22361"/>
    <w:rsid w:val="00A235B8"/>
    <w:rsid w:val="00A2492E"/>
    <w:rsid w:val="00A27C4C"/>
    <w:rsid w:val="00A345C9"/>
    <w:rsid w:val="00A40D6F"/>
    <w:rsid w:val="00A45EF3"/>
    <w:rsid w:val="00A5015D"/>
    <w:rsid w:val="00A50ABD"/>
    <w:rsid w:val="00A55132"/>
    <w:rsid w:val="00A551F7"/>
    <w:rsid w:val="00A63C60"/>
    <w:rsid w:val="00A6422D"/>
    <w:rsid w:val="00A6426F"/>
    <w:rsid w:val="00A67B12"/>
    <w:rsid w:val="00A73806"/>
    <w:rsid w:val="00A77F05"/>
    <w:rsid w:val="00A82DDC"/>
    <w:rsid w:val="00A8513F"/>
    <w:rsid w:val="00A87A6B"/>
    <w:rsid w:val="00A90C63"/>
    <w:rsid w:val="00A94C8E"/>
    <w:rsid w:val="00A9572E"/>
    <w:rsid w:val="00AA000B"/>
    <w:rsid w:val="00AA05B4"/>
    <w:rsid w:val="00AA17FE"/>
    <w:rsid w:val="00AA63AD"/>
    <w:rsid w:val="00AB0A69"/>
    <w:rsid w:val="00AB53B9"/>
    <w:rsid w:val="00AB6A56"/>
    <w:rsid w:val="00AC1ECC"/>
    <w:rsid w:val="00AC2334"/>
    <w:rsid w:val="00AC4356"/>
    <w:rsid w:val="00AC45C6"/>
    <w:rsid w:val="00AC4D6E"/>
    <w:rsid w:val="00AC67A1"/>
    <w:rsid w:val="00AC7847"/>
    <w:rsid w:val="00AC7977"/>
    <w:rsid w:val="00AD06E7"/>
    <w:rsid w:val="00AD1127"/>
    <w:rsid w:val="00AD340C"/>
    <w:rsid w:val="00AD3968"/>
    <w:rsid w:val="00AD7AE1"/>
    <w:rsid w:val="00AE032C"/>
    <w:rsid w:val="00AE1B94"/>
    <w:rsid w:val="00AE352C"/>
    <w:rsid w:val="00AE3915"/>
    <w:rsid w:val="00AE5D19"/>
    <w:rsid w:val="00AE7150"/>
    <w:rsid w:val="00AF0C82"/>
    <w:rsid w:val="00AF6836"/>
    <w:rsid w:val="00B034EA"/>
    <w:rsid w:val="00B05DCB"/>
    <w:rsid w:val="00B13B83"/>
    <w:rsid w:val="00B15246"/>
    <w:rsid w:val="00B17E79"/>
    <w:rsid w:val="00B229E0"/>
    <w:rsid w:val="00B25E10"/>
    <w:rsid w:val="00B26DC0"/>
    <w:rsid w:val="00B32E2D"/>
    <w:rsid w:val="00B35499"/>
    <w:rsid w:val="00B45510"/>
    <w:rsid w:val="00B50F6A"/>
    <w:rsid w:val="00B6151E"/>
    <w:rsid w:val="00B61990"/>
    <w:rsid w:val="00B62002"/>
    <w:rsid w:val="00B725BD"/>
    <w:rsid w:val="00B727DF"/>
    <w:rsid w:val="00B727F8"/>
    <w:rsid w:val="00B744A5"/>
    <w:rsid w:val="00B75019"/>
    <w:rsid w:val="00B77C7F"/>
    <w:rsid w:val="00B80796"/>
    <w:rsid w:val="00B92DE1"/>
    <w:rsid w:val="00B93DB1"/>
    <w:rsid w:val="00B94129"/>
    <w:rsid w:val="00BA0F9A"/>
    <w:rsid w:val="00BA2EAB"/>
    <w:rsid w:val="00BA48BB"/>
    <w:rsid w:val="00BA52AB"/>
    <w:rsid w:val="00BB39A2"/>
    <w:rsid w:val="00BB59C6"/>
    <w:rsid w:val="00BB6F13"/>
    <w:rsid w:val="00BC5FA9"/>
    <w:rsid w:val="00BD0F6A"/>
    <w:rsid w:val="00BD4A42"/>
    <w:rsid w:val="00BE2329"/>
    <w:rsid w:val="00BE3734"/>
    <w:rsid w:val="00BE5230"/>
    <w:rsid w:val="00BE6AE4"/>
    <w:rsid w:val="00BF0556"/>
    <w:rsid w:val="00BF3F0F"/>
    <w:rsid w:val="00C01E98"/>
    <w:rsid w:val="00C06326"/>
    <w:rsid w:val="00C12CD1"/>
    <w:rsid w:val="00C254C8"/>
    <w:rsid w:val="00C261F8"/>
    <w:rsid w:val="00C272EF"/>
    <w:rsid w:val="00C33100"/>
    <w:rsid w:val="00C35547"/>
    <w:rsid w:val="00C3693E"/>
    <w:rsid w:val="00C36B9B"/>
    <w:rsid w:val="00C40E06"/>
    <w:rsid w:val="00C4226A"/>
    <w:rsid w:val="00C42DAF"/>
    <w:rsid w:val="00C572C4"/>
    <w:rsid w:val="00C57B36"/>
    <w:rsid w:val="00C6046D"/>
    <w:rsid w:val="00C6247D"/>
    <w:rsid w:val="00C64283"/>
    <w:rsid w:val="00C666A1"/>
    <w:rsid w:val="00C7029B"/>
    <w:rsid w:val="00C71303"/>
    <w:rsid w:val="00C80F46"/>
    <w:rsid w:val="00C81945"/>
    <w:rsid w:val="00C86E78"/>
    <w:rsid w:val="00C87A01"/>
    <w:rsid w:val="00C957DD"/>
    <w:rsid w:val="00C96ED1"/>
    <w:rsid w:val="00CA70D7"/>
    <w:rsid w:val="00CB147A"/>
    <w:rsid w:val="00CB1EB1"/>
    <w:rsid w:val="00CB7768"/>
    <w:rsid w:val="00CC62FF"/>
    <w:rsid w:val="00CD1A71"/>
    <w:rsid w:val="00CD1FBB"/>
    <w:rsid w:val="00CD28B4"/>
    <w:rsid w:val="00CD2D70"/>
    <w:rsid w:val="00CE6878"/>
    <w:rsid w:val="00CE6D58"/>
    <w:rsid w:val="00D016B5"/>
    <w:rsid w:val="00D02166"/>
    <w:rsid w:val="00D034F1"/>
    <w:rsid w:val="00D051C4"/>
    <w:rsid w:val="00D067D0"/>
    <w:rsid w:val="00D10597"/>
    <w:rsid w:val="00D1094F"/>
    <w:rsid w:val="00D177C1"/>
    <w:rsid w:val="00D21AD3"/>
    <w:rsid w:val="00D27D5E"/>
    <w:rsid w:val="00D305EE"/>
    <w:rsid w:val="00D35035"/>
    <w:rsid w:val="00D41BE4"/>
    <w:rsid w:val="00D4242D"/>
    <w:rsid w:val="00D43C82"/>
    <w:rsid w:val="00D44F93"/>
    <w:rsid w:val="00D50342"/>
    <w:rsid w:val="00D5263A"/>
    <w:rsid w:val="00D527D1"/>
    <w:rsid w:val="00D62987"/>
    <w:rsid w:val="00D639B5"/>
    <w:rsid w:val="00D754AF"/>
    <w:rsid w:val="00D77231"/>
    <w:rsid w:val="00D77F20"/>
    <w:rsid w:val="00D81BB0"/>
    <w:rsid w:val="00D838EB"/>
    <w:rsid w:val="00D849E8"/>
    <w:rsid w:val="00D8764B"/>
    <w:rsid w:val="00D87EA7"/>
    <w:rsid w:val="00D90A27"/>
    <w:rsid w:val="00D94BED"/>
    <w:rsid w:val="00DA257B"/>
    <w:rsid w:val="00DA34F3"/>
    <w:rsid w:val="00DA3BE9"/>
    <w:rsid w:val="00DB0770"/>
    <w:rsid w:val="00DB40FE"/>
    <w:rsid w:val="00DC0667"/>
    <w:rsid w:val="00DC4BB3"/>
    <w:rsid w:val="00DD27D5"/>
    <w:rsid w:val="00DD523E"/>
    <w:rsid w:val="00DD69B5"/>
    <w:rsid w:val="00DE002C"/>
    <w:rsid w:val="00DE052B"/>
    <w:rsid w:val="00DE452E"/>
    <w:rsid w:val="00DE6D90"/>
    <w:rsid w:val="00DE7AC6"/>
    <w:rsid w:val="00DF002F"/>
    <w:rsid w:val="00E00266"/>
    <w:rsid w:val="00E0244D"/>
    <w:rsid w:val="00E0546D"/>
    <w:rsid w:val="00E144F0"/>
    <w:rsid w:val="00E23E40"/>
    <w:rsid w:val="00E32180"/>
    <w:rsid w:val="00E36FE5"/>
    <w:rsid w:val="00E37ADD"/>
    <w:rsid w:val="00E47908"/>
    <w:rsid w:val="00E522C8"/>
    <w:rsid w:val="00E525AC"/>
    <w:rsid w:val="00E602F7"/>
    <w:rsid w:val="00E60D05"/>
    <w:rsid w:val="00E676F6"/>
    <w:rsid w:val="00E71C4C"/>
    <w:rsid w:val="00E74A81"/>
    <w:rsid w:val="00E77B5A"/>
    <w:rsid w:val="00E8055C"/>
    <w:rsid w:val="00E81C12"/>
    <w:rsid w:val="00E81E94"/>
    <w:rsid w:val="00E82607"/>
    <w:rsid w:val="00E84900"/>
    <w:rsid w:val="00E907F6"/>
    <w:rsid w:val="00E91511"/>
    <w:rsid w:val="00E93662"/>
    <w:rsid w:val="00EA0E33"/>
    <w:rsid w:val="00EA6514"/>
    <w:rsid w:val="00EB3646"/>
    <w:rsid w:val="00EC1437"/>
    <w:rsid w:val="00EC3EF3"/>
    <w:rsid w:val="00ED2D32"/>
    <w:rsid w:val="00ED552C"/>
    <w:rsid w:val="00EE25D2"/>
    <w:rsid w:val="00EE3C5A"/>
    <w:rsid w:val="00EE4081"/>
    <w:rsid w:val="00EE4A9A"/>
    <w:rsid w:val="00EF2F70"/>
    <w:rsid w:val="00EF5AA4"/>
    <w:rsid w:val="00F02575"/>
    <w:rsid w:val="00F028A1"/>
    <w:rsid w:val="00F02902"/>
    <w:rsid w:val="00F037F5"/>
    <w:rsid w:val="00F077F7"/>
    <w:rsid w:val="00F117F8"/>
    <w:rsid w:val="00F14D9E"/>
    <w:rsid w:val="00F2501A"/>
    <w:rsid w:val="00F358C3"/>
    <w:rsid w:val="00F40DB8"/>
    <w:rsid w:val="00F47851"/>
    <w:rsid w:val="00F50763"/>
    <w:rsid w:val="00F54174"/>
    <w:rsid w:val="00F60652"/>
    <w:rsid w:val="00F620ED"/>
    <w:rsid w:val="00F64D88"/>
    <w:rsid w:val="00F664F3"/>
    <w:rsid w:val="00F66E7F"/>
    <w:rsid w:val="00F71690"/>
    <w:rsid w:val="00F75AFA"/>
    <w:rsid w:val="00F8477A"/>
    <w:rsid w:val="00F85637"/>
    <w:rsid w:val="00F85BDF"/>
    <w:rsid w:val="00F87AEE"/>
    <w:rsid w:val="00F9027B"/>
    <w:rsid w:val="00F93A89"/>
    <w:rsid w:val="00F93C02"/>
    <w:rsid w:val="00F966CD"/>
    <w:rsid w:val="00FA5A79"/>
    <w:rsid w:val="00FA6EF8"/>
    <w:rsid w:val="00FB098D"/>
    <w:rsid w:val="00FB0BFE"/>
    <w:rsid w:val="00FB0C55"/>
    <w:rsid w:val="00FB0F56"/>
    <w:rsid w:val="00FB3A66"/>
    <w:rsid w:val="00FB4875"/>
    <w:rsid w:val="00FB4935"/>
    <w:rsid w:val="00FB4C51"/>
    <w:rsid w:val="00FB52F1"/>
    <w:rsid w:val="00FB55CE"/>
    <w:rsid w:val="00FB5B78"/>
    <w:rsid w:val="00FB6378"/>
    <w:rsid w:val="00FB7CF0"/>
    <w:rsid w:val="00FC2126"/>
    <w:rsid w:val="00FC5148"/>
    <w:rsid w:val="00FC548A"/>
    <w:rsid w:val="00FD2845"/>
    <w:rsid w:val="00FD36C0"/>
    <w:rsid w:val="00FD3D5A"/>
    <w:rsid w:val="00FD5112"/>
    <w:rsid w:val="00FE2E52"/>
    <w:rsid w:val="00FE6AB8"/>
    <w:rsid w:val="00FF1DBD"/>
    <w:rsid w:val="00FF6E0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3,4"/>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link w:val="Heading1Char"/>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link w:val="Heading3Char"/>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link w:val="SingleTxtGCar"/>
    <w:rsid w:val="00716BD0"/>
    <w:pPr>
      <w:spacing w:after="120"/>
      <w:ind w:left="1134" w:right="1134"/>
      <w:jc w:val="both"/>
    </w:p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F4CA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locked/>
    <w:rsid w:val="00F02902"/>
    <w:rPr>
      <w:sz w:val="18"/>
      <w:lang w:val="fr-CH" w:eastAsia="en-US" w:bidi="ar-SA"/>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character" w:styleId="CommentReference">
    <w:name w:val="annotation reference"/>
    <w:basedOn w:val="DefaultParagraphFont"/>
    <w:uiPriority w:val="99"/>
    <w:unhideWhenUsed/>
    <w:rsid w:val="00F966CD"/>
    <w:rPr>
      <w:sz w:val="16"/>
      <w:szCs w:val="16"/>
    </w:rPr>
  </w:style>
  <w:style w:type="paragraph" w:styleId="CommentText">
    <w:name w:val="annotation text"/>
    <w:basedOn w:val="Normal"/>
    <w:link w:val="CommentTextChar"/>
    <w:uiPriority w:val="99"/>
    <w:unhideWhenUsed/>
    <w:rsid w:val="003F7A64"/>
  </w:style>
  <w:style w:type="character" w:customStyle="1" w:styleId="CommentTextChar">
    <w:name w:val="Comment Text Char"/>
    <w:basedOn w:val="DefaultParagraphFont"/>
    <w:link w:val="CommentText"/>
    <w:uiPriority w:val="99"/>
    <w:rsid w:val="003F7A64"/>
    <w:rPr>
      <w:lang w:val="fr-CH" w:eastAsia="en-US"/>
    </w:rPr>
  </w:style>
  <w:style w:type="paragraph" w:styleId="BalloonText">
    <w:name w:val="Balloon Text"/>
    <w:basedOn w:val="Normal"/>
    <w:link w:val="BalloonTextChar"/>
    <w:rsid w:val="003F7A6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3F7A64"/>
    <w:rPr>
      <w:rFonts w:ascii="Tahoma" w:hAnsi="Tahoma" w:cs="Tahoma"/>
      <w:sz w:val="16"/>
      <w:szCs w:val="16"/>
      <w:lang w:val="fr-CH" w:eastAsia="en-US"/>
    </w:rPr>
  </w:style>
  <w:style w:type="character" w:customStyle="1" w:styleId="Heading3Char">
    <w:name w:val="Heading 3 Char"/>
    <w:basedOn w:val="DefaultParagraphFont"/>
    <w:link w:val="Heading3"/>
    <w:rsid w:val="00AE032C"/>
    <w:rPr>
      <w:lang w:val="fr-CH" w:eastAsia="en-US"/>
    </w:rPr>
  </w:style>
  <w:style w:type="character" w:customStyle="1" w:styleId="Heading1Char">
    <w:name w:val="Heading 1 Char"/>
    <w:aliases w:val="Table_G Char"/>
    <w:basedOn w:val="DefaultParagraphFont"/>
    <w:link w:val="Heading1"/>
    <w:rsid w:val="00746548"/>
    <w:rPr>
      <w:lang w:val="fr-CH" w:eastAsia="en-US"/>
    </w:rPr>
  </w:style>
  <w:style w:type="paragraph" w:styleId="CommentSubject">
    <w:name w:val="annotation subject"/>
    <w:basedOn w:val="CommentText"/>
    <w:next w:val="CommentText"/>
    <w:link w:val="CommentSubjectChar"/>
    <w:rsid w:val="000465B3"/>
    <w:rPr>
      <w:b/>
      <w:bCs/>
    </w:rPr>
  </w:style>
  <w:style w:type="character" w:customStyle="1" w:styleId="CommentSubjectChar">
    <w:name w:val="Comment Subject Char"/>
    <w:basedOn w:val="CommentTextChar"/>
    <w:link w:val="CommentSubject"/>
    <w:rsid w:val="000465B3"/>
    <w:rPr>
      <w:b/>
      <w:bCs/>
    </w:rPr>
  </w:style>
  <w:style w:type="paragraph" w:customStyle="1" w:styleId="Source">
    <w:name w:val="Source"/>
    <w:basedOn w:val="SingleTxtG"/>
    <w:link w:val="SourceCar"/>
    <w:qFormat/>
    <w:rsid w:val="00CD28B4"/>
    <w:pPr>
      <w:spacing w:before="120"/>
      <w:ind w:firstLine="170"/>
    </w:pPr>
    <w:rPr>
      <w:sz w:val="18"/>
      <w:szCs w:val="18"/>
      <w:lang w:val="en-GB"/>
    </w:rPr>
  </w:style>
  <w:style w:type="character" w:customStyle="1" w:styleId="SingleTxtGCar">
    <w:name w:val="_ Single Txt_G Car"/>
    <w:basedOn w:val="DefaultParagraphFont"/>
    <w:link w:val="SingleTxtG"/>
    <w:rsid w:val="00CD28B4"/>
    <w:rPr>
      <w:lang w:eastAsia="en-US"/>
    </w:rPr>
  </w:style>
  <w:style w:type="character" w:customStyle="1" w:styleId="SourceCar">
    <w:name w:val="Source Car"/>
    <w:basedOn w:val="SingleTxtGCar"/>
    <w:link w:val="Source"/>
    <w:rsid w:val="00CD28B4"/>
    <w:rPr>
      <w:sz w:val="18"/>
      <w:szCs w:val="18"/>
      <w:lang w:val="en-GB"/>
    </w:rPr>
  </w:style>
</w:styles>
</file>

<file path=word/webSettings.xml><?xml version="1.0" encoding="utf-8"?>
<w:webSettings xmlns:r="http://schemas.openxmlformats.org/officeDocument/2006/relationships" xmlns:w="http://schemas.openxmlformats.org/wordprocessingml/2006/main">
  <w:divs>
    <w:div w:id="8727586">
      <w:bodyDiv w:val="1"/>
      <w:marLeft w:val="0"/>
      <w:marRight w:val="0"/>
      <w:marTop w:val="0"/>
      <w:marBottom w:val="0"/>
      <w:divBdr>
        <w:top w:val="none" w:sz="0" w:space="0" w:color="auto"/>
        <w:left w:val="none" w:sz="0" w:space="0" w:color="auto"/>
        <w:bottom w:val="none" w:sz="0" w:space="0" w:color="auto"/>
        <w:right w:val="none" w:sz="0" w:space="0" w:color="auto"/>
      </w:divBdr>
    </w:div>
    <w:div w:id="37438291">
      <w:bodyDiv w:val="1"/>
      <w:marLeft w:val="0"/>
      <w:marRight w:val="0"/>
      <w:marTop w:val="0"/>
      <w:marBottom w:val="0"/>
      <w:divBdr>
        <w:top w:val="none" w:sz="0" w:space="0" w:color="auto"/>
        <w:left w:val="none" w:sz="0" w:space="0" w:color="auto"/>
        <w:bottom w:val="none" w:sz="0" w:space="0" w:color="auto"/>
        <w:right w:val="none" w:sz="0" w:space="0" w:color="auto"/>
      </w:divBdr>
    </w:div>
    <w:div w:id="47611105">
      <w:bodyDiv w:val="1"/>
      <w:marLeft w:val="0"/>
      <w:marRight w:val="0"/>
      <w:marTop w:val="0"/>
      <w:marBottom w:val="0"/>
      <w:divBdr>
        <w:top w:val="none" w:sz="0" w:space="0" w:color="auto"/>
        <w:left w:val="none" w:sz="0" w:space="0" w:color="auto"/>
        <w:bottom w:val="none" w:sz="0" w:space="0" w:color="auto"/>
        <w:right w:val="none" w:sz="0" w:space="0" w:color="auto"/>
      </w:divBdr>
    </w:div>
    <w:div w:id="63333405">
      <w:bodyDiv w:val="1"/>
      <w:marLeft w:val="0"/>
      <w:marRight w:val="0"/>
      <w:marTop w:val="0"/>
      <w:marBottom w:val="0"/>
      <w:divBdr>
        <w:top w:val="none" w:sz="0" w:space="0" w:color="auto"/>
        <w:left w:val="none" w:sz="0" w:space="0" w:color="auto"/>
        <w:bottom w:val="none" w:sz="0" w:space="0" w:color="auto"/>
        <w:right w:val="none" w:sz="0" w:space="0" w:color="auto"/>
      </w:divBdr>
    </w:div>
    <w:div w:id="86656757">
      <w:bodyDiv w:val="1"/>
      <w:marLeft w:val="0"/>
      <w:marRight w:val="0"/>
      <w:marTop w:val="0"/>
      <w:marBottom w:val="0"/>
      <w:divBdr>
        <w:top w:val="none" w:sz="0" w:space="0" w:color="auto"/>
        <w:left w:val="none" w:sz="0" w:space="0" w:color="auto"/>
        <w:bottom w:val="none" w:sz="0" w:space="0" w:color="auto"/>
        <w:right w:val="none" w:sz="0" w:space="0" w:color="auto"/>
      </w:divBdr>
    </w:div>
    <w:div w:id="86972918">
      <w:bodyDiv w:val="1"/>
      <w:marLeft w:val="0"/>
      <w:marRight w:val="0"/>
      <w:marTop w:val="0"/>
      <w:marBottom w:val="0"/>
      <w:divBdr>
        <w:top w:val="none" w:sz="0" w:space="0" w:color="auto"/>
        <w:left w:val="none" w:sz="0" w:space="0" w:color="auto"/>
        <w:bottom w:val="none" w:sz="0" w:space="0" w:color="auto"/>
        <w:right w:val="none" w:sz="0" w:space="0" w:color="auto"/>
      </w:divBdr>
    </w:div>
    <w:div w:id="88308797">
      <w:bodyDiv w:val="1"/>
      <w:marLeft w:val="0"/>
      <w:marRight w:val="0"/>
      <w:marTop w:val="0"/>
      <w:marBottom w:val="0"/>
      <w:divBdr>
        <w:top w:val="none" w:sz="0" w:space="0" w:color="auto"/>
        <w:left w:val="none" w:sz="0" w:space="0" w:color="auto"/>
        <w:bottom w:val="none" w:sz="0" w:space="0" w:color="auto"/>
        <w:right w:val="none" w:sz="0" w:space="0" w:color="auto"/>
      </w:divBdr>
    </w:div>
    <w:div w:id="97407202">
      <w:bodyDiv w:val="1"/>
      <w:marLeft w:val="0"/>
      <w:marRight w:val="0"/>
      <w:marTop w:val="0"/>
      <w:marBottom w:val="0"/>
      <w:divBdr>
        <w:top w:val="none" w:sz="0" w:space="0" w:color="auto"/>
        <w:left w:val="none" w:sz="0" w:space="0" w:color="auto"/>
        <w:bottom w:val="none" w:sz="0" w:space="0" w:color="auto"/>
        <w:right w:val="none" w:sz="0" w:space="0" w:color="auto"/>
      </w:divBdr>
    </w:div>
    <w:div w:id="107942611">
      <w:bodyDiv w:val="1"/>
      <w:marLeft w:val="0"/>
      <w:marRight w:val="0"/>
      <w:marTop w:val="0"/>
      <w:marBottom w:val="0"/>
      <w:divBdr>
        <w:top w:val="none" w:sz="0" w:space="0" w:color="auto"/>
        <w:left w:val="none" w:sz="0" w:space="0" w:color="auto"/>
        <w:bottom w:val="none" w:sz="0" w:space="0" w:color="auto"/>
        <w:right w:val="none" w:sz="0" w:space="0" w:color="auto"/>
      </w:divBdr>
    </w:div>
    <w:div w:id="110437784">
      <w:bodyDiv w:val="1"/>
      <w:marLeft w:val="0"/>
      <w:marRight w:val="0"/>
      <w:marTop w:val="0"/>
      <w:marBottom w:val="0"/>
      <w:divBdr>
        <w:top w:val="none" w:sz="0" w:space="0" w:color="auto"/>
        <w:left w:val="none" w:sz="0" w:space="0" w:color="auto"/>
        <w:bottom w:val="none" w:sz="0" w:space="0" w:color="auto"/>
        <w:right w:val="none" w:sz="0" w:space="0" w:color="auto"/>
      </w:divBdr>
    </w:div>
    <w:div w:id="118500936">
      <w:bodyDiv w:val="1"/>
      <w:marLeft w:val="0"/>
      <w:marRight w:val="0"/>
      <w:marTop w:val="0"/>
      <w:marBottom w:val="0"/>
      <w:divBdr>
        <w:top w:val="none" w:sz="0" w:space="0" w:color="auto"/>
        <w:left w:val="none" w:sz="0" w:space="0" w:color="auto"/>
        <w:bottom w:val="none" w:sz="0" w:space="0" w:color="auto"/>
        <w:right w:val="none" w:sz="0" w:space="0" w:color="auto"/>
      </w:divBdr>
    </w:div>
    <w:div w:id="118694147">
      <w:bodyDiv w:val="1"/>
      <w:marLeft w:val="0"/>
      <w:marRight w:val="0"/>
      <w:marTop w:val="0"/>
      <w:marBottom w:val="0"/>
      <w:divBdr>
        <w:top w:val="none" w:sz="0" w:space="0" w:color="auto"/>
        <w:left w:val="none" w:sz="0" w:space="0" w:color="auto"/>
        <w:bottom w:val="none" w:sz="0" w:space="0" w:color="auto"/>
        <w:right w:val="none" w:sz="0" w:space="0" w:color="auto"/>
      </w:divBdr>
    </w:div>
    <w:div w:id="123810433">
      <w:bodyDiv w:val="1"/>
      <w:marLeft w:val="0"/>
      <w:marRight w:val="0"/>
      <w:marTop w:val="0"/>
      <w:marBottom w:val="0"/>
      <w:divBdr>
        <w:top w:val="none" w:sz="0" w:space="0" w:color="auto"/>
        <w:left w:val="none" w:sz="0" w:space="0" w:color="auto"/>
        <w:bottom w:val="none" w:sz="0" w:space="0" w:color="auto"/>
        <w:right w:val="none" w:sz="0" w:space="0" w:color="auto"/>
      </w:divBdr>
    </w:div>
    <w:div w:id="128401107">
      <w:bodyDiv w:val="1"/>
      <w:marLeft w:val="0"/>
      <w:marRight w:val="0"/>
      <w:marTop w:val="0"/>
      <w:marBottom w:val="0"/>
      <w:divBdr>
        <w:top w:val="none" w:sz="0" w:space="0" w:color="auto"/>
        <w:left w:val="none" w:sz="0" w:space="0" w:color="auto"/>
        <w:bottom w:val="none" w:sz="0" w:space="0" w:color="auto"/>
        <w:right w:val="none" w:sz="0" w:space="0" w:color="auto"/>
      </w:divBdr>
    </w:div>
    <w:div w:id="152180875">
      <w:bodyDiv w:val="1"/>
      <w:marLeft w:val="0"/>
      <w:marRight w:val="0"/>
      <w:marTop w:val="0"/>
      <w:marBottom w:val="0"/>
      <w:divBdr>
        <w:top w:val="none" w:sz="0" w:space="0" w:color="auto"/>
        <w:left w:val="none" w:sz="0" w:space="0" w:color="auto"/>
        <w:bottom w:val="none" w:sz="0" w:space="0" w:color="auto"/>
        <w:right w:val="none" w:sz="0" w:space="0" w:color="auto"/>
      </w:divBdr>
    </w:div>
    <w:div w:id="177433716">
      <w:bodyDiv w:val="1"/>
      <w:marLeft w:val="0"/>
      <w:marRight w:val="0"/>
      <w:marTop w:val="0"/>
      <w:marBottom w:val="0"/>
      <w:divBdr>
        <w:top w:val="none" w:sz="0" w:space="0" w:color="auto"/>
        <w:left w:val="none" w:sz="0" w:space="0" w:color="auto"/>
        <w:bottom w:val="none" w:sz="0" w:space="0" w:color="auto"/>
        <w:right w:val="none" w:sz="0" w:space="0" w:color="auto"/>
      </w:divBdr>
    </w:div>
    <w:div w:id="201020928">
      <w:bodyDiv w:val="1"/>
      <w:marLeft w:val="0"/>
      <w:marRight w:val="0"/>
      <w:marTop w:val="0"/>
      <w:marBottom w:val="0"/>
      <w:divBdr>
        <w:top w:val="none" w:sz="0" w:space="0" w:color="auto"/>
        <w:left w:val="none" w:sz="0" w:space="0" w:color="auto"/>
        <w:bottom w:val="none" w:sz="0" w:space="0" w:color="auto"/>
        <w:right w:val="none" w:sz="0" w:space="0" w:color="auto"/>
      </w:divBdr>
    </w:div>
    <w:div w:id="217278850">
      <w:bodyDiv w:val="1"/>
      <w:marLeft w:val="0"/>
      <w:marRight w:val="0"/>
      <w:marTop w:val="0"/>
      <w:marBottom w:val="0"/>
      <w:divBdr>
        <w:top w:val="none" w:sz="0" w:space="0" w:color="auto"/>
        <w:left w:val="none" w:sz="0" w:space="0" w:color="auto"/>
        <w:bottom w:val="none" w:sz="0" w:space="0" w:color="auto"/>
        <w:right w:val="none" w:sz="0" w:space="0" w:color="auto"/>
      </w:divBdr>
    </w:div>
    <w:div w:id="225797834">
      <w:bodyDiv w:val="1"/>
      <w:marLeft w:val="0"/>
      <w:marRight w:val="0"/>
      <w:marTop w:val="0"/>
      <w:marBottom w:val="0"/>
      <w:divBdr>
        <w:top w:val="none" w:sz="0" w:space="0" w:color="auto"/>
        <w:left w:val="none" w:sz="0" w:space="0" w:color="auto"/>
        <w:bottom w:val="none" w:sz="0" w:space="0" w:color="auto"/>
        <w:right w:val="none" w:sz="0" w:space="0" w:color="auto"/>
      </w:divBdr>
    </w:div>
    <w:div w:id="260182162">
      <w:bodyDiv w:val="1"/>
      <w:marLeft w:val="0"/>
      <w:marRight w:val="0"/>
      <w:marTop w:val="0"/>
      <w:marBottom w:val="0"/>
      <w:divBdr>
        <w:top w:val="none" w:sz="0" w:space="0" w:color="auto"/>
        <w:left w:val="none" w:sz="0" w:space="0" w:color="auto"/>
        <w:bottom w:val="none" w:sz="0" w:space="0" w:color="auto"/>
        <w:right w:val="none" w:sz="0" w:space="0" w:color="auto"/>
      </w:divBdr>
    </w:div>
    <w:div w:id="282422929">
      <w:bodyDiv w:val="1"/>
      <w:marLeft w:val="0"/>
      <w:marRight w:val="0"/>
      <w:marTop w:val="0"/>
      <w:marBottom w:val="0"/>
      <w:divBdr>
        <w:top w:val="none" w:sz="0" w:space="0" w:color="auto"/>
        <w:left w:val="none" w:sz="0" w:space="0" w:color="auto"/>
        <w:bottom w:val="none" w:sz="0" w:space="0" w:color="auto"/>
        <w:right w:val="none" w:sz="0" w:space="0" w:color="auto"/>
      </w:divBdr>
    </w:div>
    <w:div w:id="300968186">
      <w:bodyDiv w:val="1"/>
      <w:marLeft w:val="0"/>
      <w:marRight w:val="0"/>
      <w:marTop w:val="0"/>
      <w:marBottom w:val="0"/>
      <w:divBdr>
        <w:top w:val="none" w:sz="0" w:space="0" w:color="auto"/>
        <w:left w:val="none" w:sz="0" w:space="0" w:color="auto"/>
        <w:bottom w:val="none" w:sz="0" w:space="0" w:color="auto"/>
        <w:right w:val="none" w:sz="0" w:space="0" w:color="auto"/>
      </w:divBdr>
    </w:div>
    <w:div w:id="304743634">
      <w:bodyDiv w:val="1"/>
      <w:marLeft w:val="0"/>
      <w:marRight w:val="0"/>
      <w:marTop w:val="0"/>
      <w:marBottom w:val="0"/>
      <w:divBdr>
        <w:top w:val="none" w:sz="0" w:space="0" w:color="auto"/>
        <w:left w:val="none" w:sz="0" w:space="0" w:color="auto"/>
        <w:bottom w:val="none" w:sz="0" w:space="0" w:color="auto"/>
        <w:right w:val="none" w:sz="0" w:space="0" w:color="auto"/>
      </w:divBdr>
    </w:div>
    <w:div w:id="307630723">
      <w:bodyDiv w:val="1"/>
      <w:marLeft w:val="0"/>
      <w:marRight w:val="0"/>
      <w:marTop w:val="0"/>
      <w:marBottom w:val="0"/>
      <w:divBdr>
        <w:top w:val="none" w:sz="0" w:space="0" w:color="auto"/>
        <w:left w:val="none" w:sz="0" w:space="0" w:color="auto"/>
        <w:bottom w:val="none" w:sz="0" w:space="0" w:color="auto"/>
        <w:right w:val="none" w:sz="0" w:space="0" w:color="auto"/>
      </w:divBdr>
    </w:div>
    <w:div w:id="310868936">
      <w:bodyDiv w:val="1"/>
      <w:marLeft w:val="0"/>
      <w:marRight w:val="0"/>
      <w:marTop w:val="0"/>
      <w:marBottom w:val="0"/>
      <w:divBdr>
        <w:top w:val="none" w:sz="0" w:space="0" w:color="auto"/>
        <w:left w:val="none" w:sz="0" w:space="0" w:color="auto"/>
        <w:bottom w:val="none" w:sz="0" w:space="0" w:color="auto"/>
        <w:right w:val="none" w:sz="0" w:space="0" w:color="auto"/>
      </w:divBdr>
    </w:div>
    <w:div w:id="317924039">
      <w:bodyDiv w:val="1"/>
      <w:marLeft w:val="0"/>
      <w:marRight w:val="0"/>
      <w:marTop w:val="0"/>
      <w:marBottom w:val="0"/>
      <w:divBdr>
        <w:top w:val="none" w:sz="0" w:space="0" w:color="auto"/>
        <w:left w:val="none" w:sz="0" w:space="0" w:color="auto"/>
        <w:bottom w:val="none" w:sz="0" w:space="0" w:color="auto"/>
        <w:right w:val="none" w:sz="0" w:space="0" w:color="auto"/>
      </w:divBdr>
    </w:div>
    <w:div w:id="322204324">
      <w:bodyDiv w:val="1"/>
      <w:marLeft w:val="0"/>
      <w:marRight w:val="0"/>
      <w:marTop w:val="0"/>
      <w:marBottom w:val="0"/>
      <w:divBdr>
        <w:top w:val="none" w:sz="0" w:space="0" w:color="auto"/>
        <w:left w:val="none" w:sz="0" w:space="0" w:color="auto"/>
        <w:bottom w:val="none" w:sz="0" w:space="0" w:color="auto"/>
        <w:right w:val="none" w:sz="0" w:space="0" w:color="auto"/>
      </w:divBdr>
    </w:div>
    <w:div w:id="327834148">
      <w:bodyDiv w:val="1"/>
      <w:marLeft w:val="0"/>
      <w:marRight w:val="0"/>
      <w:marTop w:val="0"/>
      <w:marBottom w:val="0"/>
      <w:divBdr>
        <w:top w:val="none" w:sz="0" w:space="0" w:color="auto"/>
        <w:left w:val="none" w:sz="0" w:space="0" w:color="auto"/>
        <w:bottom w:val="none" w:sz="0" w:space="0" w:color="auto"/>
        <w:right w:val="none" w:sz="0" w:space="0" w:color="auto"/>
      </w:divBdr>
    </w:div>
    <w:div w:id="328871520">
      <w:bodyDiv w:val="1"/>
      <w:marLeft w:val="0"/>
      <w:marRight w:val="0"/>
      <w:marTop w:val="0"/>
      <w:marBottom w:val="0"/>
      <w:divBdr>
        <w:top w:val="none" w:sz="0" w:space="0" w:color="auto"/>
        <w:left w:val="none" w:sz="0" w:space="0" w:color="auto"/>
        <w:bottom w:val="none" w:sz="0" w:space="0" w:color="auto"/>
        <w:right w:val="none" w:sz="0" w:space="0" w:color="auto"/>
      </w:divBdr>
    </w:div>
    <w:div w:id="340744210">
      <w:bodyDiv w:val="1"/>
      <w:marLeft w:val="0"/>
      <w:marRight w:val="0"/>
      <w:marTop w:val="0"/>
      <w:marBottom w:val="0"/>
      <w:divBdr>
        <w:top w:val="none" w:sz="0" w:space="0" w:color="auto"/>
        <w:left w:val="none" w:sz="0" w:space="0" w:color="auto"/>
        <w:bottom w:val="none" w:sz="0" w:space="0" w:color="auto"/>
        <w:right w:val="none" w:sz="0" w:space="0" w:color="auto"/>
      </w:divBdr>
    </w:div>
    <w:div w:id="346249761">
      <w:bodyDiv w:val="1"/>
      <w:marLeft w:val="0"/>
      <w:marRight w:val="0"/>
      <w:marTop w:val="0"/>
      <w:marBottom w:val="0"/>
      <w:divBdr>
        <w:top w:val="none" w:sz="0" w:space="0" w:color="auto"/>
        <w:left w:val="none" w:sz="0" w:space="0" w:color="auto"/>
        <w:bottom w:val="none" w:sz="0" w:space="0" w:color="auto"/>
        <w:right w:val="none" w:sz="0" w:space="0" w:color="auto"/>
      </w:divBdr>
    </w:div>
    <w:div w:id="361171416">
      <w:bodyDiv w:val="1"/>
      <w:marLeft w:val="0"/>
      <w:marRight w:val="0"/>
      <w:marTop w:val="0"/>
      <w:marBottom w:val="0"/>
      <w:divBdr>
        <w:top w:val="none" w:sz="0" w:space="0" w:color="auto"/>
        <w:left w:val="none" w:sz="0" w:space="0" w:color="auto"/>
        <w:bottom w:val="none" w:sz="0" w:space="0" w:color="auto"/>
        <w:right w:val="none" w:sz="0" w:space="0" w:color="auto"/>
      </w:divBdr>
    </w:div>
    <w:div w:id="365065164">
      <w:bodyDiv w:val="1"/>
      <w:marLeft w:val="0"/>
      <w:marRight w:val="0"/>
      <w:marTop w:val="0"/>
      <w:marBottom w:val="0"/>
      <w:divBdr>
        <w:top w:val="none" w:sz="0" w:space="0" w:color="auto"/>
        <w:left w:val="none" w:sz="0" w:space="0" w:color="auto"/>
        <w:bottom w:val="none" w:sz="0" w:space="0" w:color="auto"/>
        <w:right w:val="none" w:sz="0" w:space="0" w:color="auto"/>
      </w:divBdr>
    </w:div>
    <w:div w:id="366608692">
      <w:bodyDiv w:val="1"/>
      <w:marLeft w:val="0"/>
      <w:marRight w:val="0"/>
      <w:marTop w:val="0"/>
      <w:marBottom w:val="0"/>
      <w:divBdr>
        <w:top w:val="none" w:sz="0" w:space="0" w:color="auto"/>
        <w:left w:val="none" w:sz="0" w:space="0" w:color="auto"/>
        <w:bottom w:val="none" w:sz="0" w:space="0" w:color="auto"/>
        <w:right w:val="none" w:sz="0" w:space="0" w:color="auto"/>
      </w:divBdr>
    </w:div>
    <w:div w:id="373434239">
      <w:bodyDiv w:val="1"/>
      <w:marLeft w:val="0"/>
      <w:marRight w:val="0"/>
      <w:marTop w:val="0"/>
      <w:marBottom w:val="0"/>
      <w:divBdr>
        <w:top w:val="none" w:sz="0" w:space="0" w:color="auto"/>
        <w:left w:val="none" w:sz="0" w:space="0" w:color="auto"/>
        <w:bottom w:val="none" w:sz="0" w:space="0" w:color="auto"/>
        <w:right w:val="none" w:sz="0" w:space="0" w:color="auto"/>
      </w:divBdr>
    </w:div>
    <w:div w:id="385301626">
      <w:bodyDiv w:val="1"/>
      <w:marLeft w:val="0"/>
      <w:marRight w:val="0"/>
      <w:marTop w:val="0"/>
      <w:marBottom w:val="0"/>
      <w:divBdr>
        <w:top w:val="none" w:sz="0" w:space="0" w:color="auto"/>
        <w:left w:val="none" w:sz="0" w:space="0" w:color="auto"/>
        <w:bottom w:val="none" w:sz="0" w:space="0" w:color="auto"/>
        <w:right w:val="none" w:sz="0" w:space="0" w:color="auto"/>
      </w:divBdr>
    </w:div>
    <w:div w:id="391587878">
      <w:bodyDiv w:val="1"/>
      <w:marLeft w:val="0"/>
      <w:marRight w:val="0"/>
      <w:marTop w:val="0"/>
      <w:marBottom w:val="0"/>
      <w:divBdr>
        <w:top w:val="none" w:sz="0" w:space="0" w:color="auto"/>
        <w:left w:val="none" w:sz="0" w:space="0" w:color="auto"/>
        <w:bottom w:val="none" w:sz="0" w:space="0" w:color="auto"/>
        <w:right w:val="none" w:sz="0" w:space="0" w:color="auto"/>
      </w:divBdr>
    </w:div>
    <w:div w:id="401024188">
      <w:bodyDiv w:val="1"/>
      <w:marLeft w:val="0"/>
      <w:marRight w:val="0"/>
      <w:marTop w:val="0"/>
      <w:marBottom w:val="0"/>
      <w:divBdr>
        <w:top w:val="none" w:sz="0" w:space="0" w:color="auto"/>
        <w:left w:val="none" w:sz="0" w:space="0" w:color="auto"/>
        <w:bottom w:val="none" w:sz="0" w:space="0" w:color="auto"/>
        <w:right w:val="none" w:sz="0" w:space="0" w:color="auto"/>
      </w:divBdr>
    </w:div>
    <w:div w:id="406152502">
      <w:bodyDiv w:val="1"/>
      <w:marLeft w:val="0"/>
      <w:marRight w:val="0"/>
      <w:marTop w:val="0"/>
      <w:marBottom w:val="0"/>
      <w:divBdr>
        <w:top w:val="none" w:sz="0" w:space="0" w:color="auto"/>
        <w:left w:val="none" w:sz="0" w:space="0" w:color="auto"/>
        <w:bottom w:val="none" w:sz="0" w:space="0" w:color="auto"/>
        <w:right w:val="none" w:sz="0" w:space="0" w:color="auto"/>
      </w:divBdr>
    </w:div>
    <w:div w:id="409080325">
      <w:bodyDiv w:val="1"/>
      <w:marLeft w:val="0"/>
      <w:marRight w:val="0"/>
      <w:marTop w:val="0"/>
      <w:marBottom w:val="0"/>
      <w:divBdr>
        <w:top w:val="none" w:sz="0" w:space="0" w:color="auto"/>
        <w:left w:val="none" w:sz="0" w:space="0" w:color="auto"/>
        <w:bottom w:val="none" w:sz="0" w:space="0" w:color="auto"/>
        <w:right w:val="none" w:sz="0" w:space="0" w:color="auto"/>
      </w:divBdr>
    </w:div>
    <w:div w:id="418016349">
      <w:bodyDiv w:val="1"/>
      <w:marLeft w:val="0"/>
      <w:marRight w:val="0"/>
      <w:marTop w:val="0"/>
      <w:marBottom w:val="0"/>
      <w:divBdr>
        <w:top w:val="none" w:sz="0" w:space="0" w:color="auto"/>
        <w:left w:val="none" w:sz="0" w:space="0" w:color="auto"/>
        <w:bottom w:val="none" w:sz="0" w:space="0" w:color="auto"/>
        <w:right w:val="none" w:sz="0" w:space="0" w:color="auto"/>
      </w:divBdr>
    </w:div>
    <w:div w:id="431634523">
      <w:bodyDiv w:val="1"/>
      <w:marLeft w:val="0"/>
      <w:marRight w:val="0"/>
      <w:marTop w:val="0"/>
      <w:marBottom w:val="0"/>
      <w:divBdr>
        <w:top w:val="none" w:sz="0" w:space="0" w:color="auto"/>
        <w:left w:val="none" w:sz="0" w:space="0" w:color="auto"/>
        <w:bottom w:val="none" w:sz="0" w:space="0" w:color="auto"/>
        <w:right w:val="none" w:sz="0" w:space="0" w:color="auto"/>
      </w:divBdr>
    </w:div>
    <w:div w:id="432630493">
      <w:bodyDiv w:val="1"/>
      <w:marLeft w:val="0"/>
      <w:marRight w:val="0"/>
      <w:marTop w:val="0"/>
      <w:marBottom w:val="0"/>
      <w:divBdr>
        <w:top w:val="none" w:sz="0" w:space="0" w:color="auto"/>
        <w:left w:val="none" w:sz="0" w:space="0" w:color="auto"/>
        <w:bottom w:val="none" w:sz="0" w:space="0" w:color="auto"/>
        <w:right w:val="none" w:sz="0" w:space="0" w:color="auto"/>
      </w:divBdr>
    </w:div>
    <w:div w:id="440226789">
      <w:bodyDiv w:val="1"/>
      <w:marLeft w:val="0"/>
      <w:marRight w:val="0"/>
      <w:marTop w:val="0"/>
      <w:marBottom w:val="0"/>
      <w:divBdr>
        <w:top w:val="none" w:sz="0" w:space="0" w:color="auto"/>
        <w:left w:val="none" w:sz="0" w:space="0" w:color="auto"/>
        <w:bottom w:val="none" w:sz="0" w:space="0" w:color="auto"/>
        <w:right w:val="none" w:sz="0" w:space="0" w:color="auto"/>
      </w:divBdr>
    </w:div>
    <w:div w:id="441151152">
      <w:bodyDiv w:val="1"/>
      <w:marLeft w:val="0"/>
      <w:marRight w:val="0"/>
      <w:marTop w:val="0"/>
      <w:marBottom w:val="0"/>
      <w:divBdr>
        <w:top w:val="none" w:sz="0" w:space="0" w:color="auto"/>
        <w:left w:val="none" w:sz="0" w:space="0" w:color="auto"/>
        <w:bottom w:val="none" w:sz="0" w:space="0" w:color="auto"/>
        <w:right w:val="none" w:sz="0" w:space="0" w:color="auto"/>
      </w:divBdr>
    </w:div>
    <w:div w:id="450245052">
      <w:bodyDiv w:val="1"/>
      <w:marLeft w:val="0"/>
      <w:marRight w:val="0"/>
      <w:marTop w:val="0"/>
      <w:marBottom w:val="0"/>
      <w:divBdr>
        <w:top w:val="none" w:sz="0" w:space="0" w:color="auto"/>
        <w:left w:val="none" w:sz="0" w:space="0" w:color="auto"/>
        <w:bottom w:val="none" w:sz="0" w:space="0" w:color="auto"/>
        <w:right w:val="none" w:sz="0" w:space="0" w:color="auto"/>
      </w:divBdr>
    </w:div>
    <w:div w:id="457646503">
      <w:bodyDiv w:val="1"/>
      <w:marLeft w:val="0"/>
      <w:marRight w:val="0"/>
      <w:marTop w:val="0"/>
      <w:marBottom w:val="0"/>
      <w:divBdr>
        <w:top w:val="none" w:sz="0" w:space="0" w:color="auto"/>
        <w:left w:val="none" w:sz="0" w:space="0" w:color="auto"/>
        <w:bottom w:val="none" w:sz="0" w:space="0" w:color="auto"/>
        <w:right w:val="none" w:sz="0" w:space="0" w:color="auto"/>
      </w:divBdr>
    </w:div>
    <w:div w:id="458764697">
      <w:bodyDiv w:val="1"/>
      <w:marLeft w:val="0"/>
      <w:marRight w:val="0"/>
      <w:marTop w:val="0"/>
      <w:marBottom w:val="0"/>
      <w:divBdr>
        <w:top w:val="none" w:sz="0" w:space="0" w:color="auto"/>
        <w:left w:val="none" w:sz="0" w:space="0" w:color="auto"/>
        <w:bottom w:val="none" w:sz="0" w:space="0" w:color="auto"/>
        <w:right w:val="none" w:sz="0" w:space="0" w:color="auto"/>
      </w:divBdr>
    </w:div>
    <w:div w:id="461967422">
      <w:bodyDiv w:val="1"/>
      <w:marLeft w:val="0"/>
      <w:marRight w:val="0"/>
      <w:marTop w:val="0"/>
      <w:marBottom w:val="0"/>
      <w:divBdr>
        <w:top w:val="none" w:sz="0" w:space="0" w:color="auto"/>
        <w:left w:val="none" w:sz="0" w:space="0" w:color="auto"/>
        <w:bottom w:val="none" w:sz="0" w:space="0" w:color="auto"/>
        <w:right w:val="none" w:sz="0" w:space="0" w:color="auto"/>
      </w:divBdr>
    </w:div>
    <w:div w:id="487130853">
      <w:bodyDiv w:val="1"/>
      <w:marLeft w:val="0"/>
      <w:marRight w:val="0"/>
      <w:marTop w:val="0"/>
      <w:marBottom w:val="0"/>
      <w:divBdr>
        <w:top w:val="none" w:sz="0" w:space="0" w:color="auto"/>
        <w:left w:val="none" w:sz="0" w:space="0" w:color="auto"/>
        <w:bottom w:val="none" w:sz="0" w:space="0" w:color="auto"/>
        <w:right w:val="none" w:sz="0" w:space="0" w:color="auto"/>
      </w:divBdr>
    </w:div>
    <w:div w:id="503011945">
      <w:bodyDiv w:val="1"/>
      <w:marLeft w:val="0"/>
      <w:marRight w:val="0"/>
      <w:marTop w:val="0"/>
      <w:marBottom w:val="0"/>
      <w:divBdr>
        <w:top w:val="none" w:sz="0" w:space="0" w:color="auto"/>
        <w:left w:val="none" w:sz="0" w:space="0" w:color="auto"/>
        <w:bottom w:val="none" w:sz="0" w:space="0" w:color="auto"/>
        <w:right w:val="none" w:sz="0" w:space="0" w:color="auto"/>
      </w:divBdr>
    </w:div>
    <w:div w:id="514268293">
      <w:bodyDiv w:val="1"/>
      <w:marLeft w:val="0"/>
      <w:marRight w:val="0"/>
      <w:marTop w:val="0"/>
      <w:marBottom w:val="0"/>
      <w:divBdr>
        <w:top w:val="none" w:sz="0" w:space="0" w:color="auto"/>
        <w:left w:val="none" w:sz="0" w:space="0" w:color="auto"/>
        <w:bottom w:val="none" w:sz="0" w:space="0" w:color="auto"/>
        <w:right w:val="none" w:sz="0" w:space="0" w:color="auto"/>
      </w:divBdr>
    </w:div>
    <w:div w:id="522204590">
      <w:bodyDiv w:val="1"/>
      <w:marLeft w:val="0"/>
      <w:marRight w:val="0"/>
      <w:marTop w:val="0"/>
      <w:marBottom w:val="0"/>
      <w:divBdr>
        <w:top w:val="none" w:sz="0" w:space="0" w:color="auto"/>
        <w:left w:val="none" w:sz="0" w:space="0" w:color="auto"/>
        <w:bottom w:val="none" w:sz="0" w:space="0" w:color="auto"/>
        <w:right w:val="none" w:sz="0" w:space="0" w:color="auto"/>
      </w:divBdr>
    </w:div>
    <w:div w:id="526867772">
      <w:bodyDiv w:val="1"/>
      <w:marLeft w:val="0"/>
      <w:marRight w:val="0"/>
      <w:marTop w:val="0"/>
      <w:marBottom w:val="0"/>
      <w:divBdr>
        <w:top w:val="none" w:sz="0" w:space="0" w:color="auto"/>
        <w:left w:val="none" w:sz="0" w:space="0" w:color="auto"/>
        <w:bottom w:val="none" w:sz="0" w:space="0" w:color="auto"/>
        <w:right w:val="none" w:sz="0" w:space="0" w:color="auto"/>
      </w:divBdr>
    </w:div>
    <w:div w:id="531189896">
      <w:bodyDiv w:val="1"/>
      <w:marLeft w:val="0"/>
      <w:marRight w:val="0"/>
      <w:marTop w:val="0"/>
      <w:marBottom w:val="0"/>
      <w:divBdr>
        <w:top w:val="none" w:sz="0" w:space="0" w:color="auto"/>
        <w:left w:val="none" w:sz="0" w:space="0" w:color="auto"/>
        <w:bottom w:val="none" w:sz="0" w:space="0" w:color="auto"/>
        <w:right w:val="none" w:sz="0" w:space="0" w:color="auto"/>
      </w:divBdr>
    </w:div>
    <w:div w:id="533008180">
      <w:bodyDiv w:val="1"/>
      <w:marLeft w:val="0"/>
      <w:marRight w:val="0"/>
      <w:marTop w:val="0"/>
      <w:marBottom w:val="0"/>
      <w:divBdr>
        <w:top w:val="none" w:sz="0" w:space="0" w:color="auto"/>
        <w:left w:val="none" w:sz="0" w:space="0" w:color="auto"/>
        <w:bottom w:val="none" w:sz="0" w:space="0" w:color="auto"/>
        <w:right w:val="none" w:sz="0" w:space="0" w:color="auto"/>
      </w:divBdr>
    </w:div>
    <w:div w:id="536509596">
      <w:bodyDiv w:val="1"/>
      <w:marLeft w:val="0"/>
      <w:marRight w:val="0"/>
      <w:marTop w:val="0"/>
      <w:marBottom w:val="0"/>
      <w:divBdr>
        <w:top w:val="none" w:sz="0" w:space="0" w:color="auto"/>
        <w:left w:val="none" w:sz="0" w:space="0" w:color="auto"/>
        <w:bottom w:val="none" w:sz="0" w:space="0" w:color="auto"/>
        <w:right w:val="none" w:sz="0" w:space="0" w:color="auto"/>
      </w:divBdr>
    </w:div>
    <w:div w:id="564337052">
      <w:bodyDiv w:val="1"/>
      <w:marLeft w:val="0"/>
      <w:marRight w:val="0"/>
      <w:marTop w:val="0"/>
      <w:marBottom w:val="0"/>
      <w:divBdr>
        <w:top w:val="none" w:sz="0" w:space="0" w:color="auto"/>
        <w:left w:val="none" w:sz="0" w:space="0" w:color="auto"/>
        <w:bottom w:val="none" w:sz="0" w:space="0" w:color="auto"/>
        <w:right w:val="none" w:sz="0" w:space="0" w:color="auto"/>
      </w:divBdr>
    </w:div>
    <w:div w:id="566916909">
      <w:bodyDiv w:val="1"/>
      <w:marLeft w:val="0"/>
      <w:marRight w:val="0"/>
      <w:marTop w:val="0"/>
      <w:marBottom w:val="0"/>
      <w:divBdr>
        <w:top w:val="none" w:sz="0" w:space="0" w:color="auto"/>
        <w:left w:val="none" w:sz="0" w:space="0" w:color="auto"/>
        <w:bottom w:val="none" w:sz="0" w:space="0" w:color="auto"/>
        <w:right w:val="none" w:sz="0" w:space="0" w:color="auto"/>
      </w:divBdr>
    </w:div>
    <w:div w:id="571086420">
      <w:bodyDiv w:val="1"/>
      <w:marLeft w:val="0"/>
      <w:marRight w:val="0"/>
      <w:marTop w:val="0"/>
      <w:marBottom w:val="0"/>
      <w:divBdr>
        <w:top w:val="none" w:sz="0" w:space="0" w:color="auto"/>
        <w:left w:val="none" w:sz="0" w:space="0" w:color="auto"/>
        <w:bottom w:val="none" w:sz="0" w:space="0" w:color="auto"/>
        <w:right w:val="none" w:sz="0" w:space="0" w:color="auto"/>
      </w:divBdr>
    </w:div>
    <w:div w:id="579487596">
      <w:bodyDiv w:val="1"/>
      <w:marLeft w:val="0"/>
      <w:marRight w:val="0"/>
      <w:marTop w:val="0"/>
      <w:marBottom w:val="0"/>
      <w:divBdr>
        <w:top w:val="none" w:sz="0" w:space="0" w:color="auto"/>
        <w:left w:val="none" w:sz="0" w:space="0" w:color="auto"/>
        <w:bottom w:val="none" w:sz="0" w:space="0" w:color="auto"/>
        <w:right w:val="none" w:sz="0" w:space="0" w:color="auto"/>
      </w:divBdr>
    </w:div>
    <w:div w:id="589124624">
      <w:bodyDiv w:val="1"/>
      <w:marLeft w:val="0"/>
      <w:marRight w:val="0"/>
      <w:marTop w:val="0"/>
      <w:marBottom w:val="0"/>
      <w:divBdr>
        <w:top w:val="none" w:sz="0" w:space="0" w:color="auto"/>
        <w:left w:val="none" w:sz="0" w:space="0" w:color="auto"/>
        <w:bottom w:val="none" w:sz="0" w:space="0" w:color="auto"/>
        <w:right w:val="none" w:sz="0" w:space="0" w:color="auto"/>
      </w:divBdr>
    </w:div>
    <w:div w:id="591161771">
      <w:bodyDiv w:val="1"/>
      <w:marLeft w:val="0"/>
      <w:marRight w:val="0"/>
      <w:marTop w:val="0"/>
      <w:marBottom w:val="0"/>
      <w:divBdr>
        <w:top w:val="none" w:sz="0" w:space="0" w:color="auto"/>
        <w:left w:val="none" w:sz="0" w:space="0" w:color="auto"/>
        <w:bottom w:val="none" w:sz="0" w:space="0" w:color="auto"/>
        <w:right w:val="none" w:sz="0" w:space="0" w:color="auto"/>
      </w:divBdr>
    </w:div>
    <w:div w:id="593439423">
      <w:bodyDiv w:val="1"/>
      <w:marLeft w:val="0"/>
      <w:marRight w:val="0"/>
      <w:marTop w:val="0"/>
      <w:marBottom w:val="0"/>
      <w:divBdr>
        <w:top w:val="none" w:sz="0" w:space="0" w:color="auto"/>
        <w:left w:val="none" w:sz="0" w:space="0" w:color="auto"/>
        <w:bottom w:val="none" w:sz="0" w:space="0" w:color="auto"/>
        <w:right w:val="none" w:sz="0" w:space="0" w:color="auto"/>
      </w:divBdr>
    </w:div>
    <w:div w:id="596014705">
      <w:bodyDiv w:val="1"/>
      <w:marLeft w:val="0"/>
      <w:marRight w:val="0"/>
      <w:marTop w:val="0"/>
      <w:marBottom w:val="0"/>
      <w:divBdr>
        <w:top w:val="none" w:sz="0" w:space="0" w:color="auto"/>
        <w:left w:val="none" w:sz="0" w:space="0" w:color="auto"/>
        <w:bottom w:val="none" w:sz="0" w:space="0" w:color="auto"/>
        <w:right w:val="none" w:sz="0" w:space="0" w:color="auto"/>
      </w:divBdr>
    </w:div>
    <w:div w:id="602691824">
      <w:bodyDiv w:val="1"/>
      <w:marLeft w:val="0"/>
      <w:marRight w:val="0"/>
      <w:marTop w:val="0"/>
      <w:marBottom w:val="0"/>
      <w:divBdr>
        <w:top w:val="none" w:sz="0" w:space="0" w:color="auto"/>
        <w:left w:val="none" w:sz="0" w:space="0" w:color="auto"/>
        <w:bottom w:val="none" w:sz="0" w:space="0" w:color="auto"/>
        <w:right w:val="none" w:sz="0" w:space="0" w:color="auto"/>
      </w:divBdr>
    </w:div>
    <w:div w:id="611909881">
      <w:bodyDiv w:val="1"/>
      <w:marLeft w:val="0"/>
      <w:marRight w:val="0"/>
      <w:marTop w:val="0"/>
      <w:marBottom w:val="0"/>
      <w:divBdr>
        <w:top w:val="none" w:sz="0" w:space="0" w:color="auto"/>
        <w:left w:val="none" w:sz="0" w:space="0" w:color="auto"/>
        <w:bottom w:val="none" w:sz="0" w:space="0" w:color="auto"/>
        <w:right w:val="none" w:sz="0" w:space="0" w:color="auto"/>
      </w:divBdr>
    </w:div>
    <w:div w:id="625819807">
      <w:bodyDiv w:val="1"/>
      <w:marLeft w:val="0"/>
      <w:marRight w:val="0"/>
      <w:marTop w:val="0"/>
      <w:marBottom w:val="0"/>
      <w:divBdr>
        <w:top w:val="none" w:sz="0" w:space="0" w:color="auto"/>
        <w:left w:val="none" w:sz="0" w:space="0" w:color="auto"/>
        <w:bottom w:val="none" w:sz="0" w:space="0" w:color="auto"/>
        <w:right w:val="none" w:sz="0" w:space="0" w:color="auto"/>
      </w:divBdr>
    </w:div>
    <w:div w:id="637296299">
      <w:bodyDiv w:val="1"/>
      <w:marLeft w:val="0"/>
      <w:marRight w:val="0"/>
      <w:marTop w:val="0"/>
      <w:marBottom w:val="0"/>
      <w:divBdr>
        <w:top w:val="none" w:sz="0" w:space="0" w:color="auto"/>
        <w:left w:val="none" w:sz="0" w:space="0" w:color="auto"/>
        <w:bottom w:val="none" w:sz="0" w:space="0" w:color="auto"/>
        <w:right w:val="none" w:sz="0" w:space="0" w:color="auto"/>
      </w:divBdr>
    </w:div>
    <w:div w:id="640187566">
      <w:bodyDiv w:val="1"/>
      <w:marLeft w:val="0"/>
      <w:marRight w:val="0"/>
      <w:marTop w:val="0"/>
      <w:marBottom w:val="0"/>
      <w:divBdr>
        <w:top w:val="none" w:sz="0" w:space="0" w:color="auto"/>
        <w:left w:val="none" w:sz="0" w:space="0" w:color="auto"/>
        <w:bottom w:val="none" w:sz="0" w:space="0" w:color="auto"/>
        <w:right w:val="none" w:sz="0" w:space="0" w:color="auto"/>
      </w:divBdr>
    </w:div>
    <w:div w:id="643432708">
      <w:bodyDiv w:val="1"/>
      <w:marLeft w:val="0"/>
      <w:marRight w:val="0"/>
      <w:marTop w:val="0"/>
      <w:marBottom w:val="0"/>
      <w:divBdr>
        <w:top w:val="none" w:sz="0" w:space="0" w:color="auto"/>
        <w:left w:val="none" w:sz="0" w:space="0" w:color="auto"/>
        <w:bottom w:val="none" w:sz="0" w:space="0" w:color="auto"/>
        <w:right w:val="none" w:sz="0" w:space="0" w:color="auto"/>
      </w:divBdr>
    </w:div>
    <w:div w:id="646127442">
      <w:bodyDiv w:val="1"/>
      <w:marLeft w:val="0"/>
      <w:marRight w:val="0"/>
      <w:marTop w:val="0"/>
      <w:marBottom w:val="0"/>
      <w:divBdr>
        <w:top w:val="none" w:sz="0" w:space="0" w:color="auto"/>
        <w:left w:val="none" w:sz="0" w:space="0" w:color="auto"/>
        <w:bottom w:val="none" w:sz="0" w:space="0" w:color="auto"/>
        <w:right w:val="none" w:sz="0" w:space="0" w:color="auto"/>
      </w:divBdr>
    </w:div>
    <w:div w:id="666907515">
      <w:bodyDiv w:val="1"/>
      <w:marLeft w:val="0"/>
      <w:marRight w:val="0"/>
      <w:marTop w:val="0"/>
      <w:marBottom w:val="0"/>
      <w:divBdr>
        <w:top w:val="none" w:sz="0" w:space="0" w:color="auto"/>
        <w:left w:val="none" w:sz="0" w:space="0" w:color="auto"/>
        <w:bottom w:val="none" w:sz="0" w:space="0" w:color="auto"/>
        <w:right w:val="none" w:sz="0" w:space="0" w:color="auto"/>
      </w:divBdr>
    </w:div>
    <w:div w:id="681473163">
      <w:bodyDiv w:val="1"/>
      <w:marLeft w:val="0"/>
      <w:marRight w:val="0"/>
      <w:marTop w:val="0"/>
      <w:marBottom w:val="0"/>
      <w:divBdr>
        <w:top w:val="none" w:sz="0" w:space="0" w:color="auto"/>
        <w:left w:val="none" w:sz="0" w:space="0" w:color="auto"/>
        <w:bottom w:val="none" w:sz="0" w:space="0" w:color="auto"/>
        <w:right w:val="none" w:sz="0" w:space="0" w:color="auto"/>
      </w:divBdr>
    </w:div>
    <w:div w:id="683751168">
      <w:bodyDiv w:val="1"/>
      <w:marLeft w:val="0"/>
      <w:marRight w:val="0"/>
      <w:marTop w:val="0"/>
      <w:marBottom w:val="0"/>
      <w:divBdr>
        <w:top w:val="none" w:sz="0" w:space="0" w:color="auto"/>
        <w:left w:val="none" w:sz="0" w:space="0" w:color="auto"/>
        <w:bottom w:val="none" w:sz="0" w:space="0" w:color="auto"/>
        <w:right w:val="none" w:sz="0" w:space="0" w:color="auto"/>
      </w:divBdr>
    </w:div>
    <w:div w:id="696584117">
      <w:bodyDiv w:val="1"/>
      <w:marLeft w:val="0"/>
      <w:marRight w:val="0"/>
      <w:marTop w:val="0"/>
      <w:marBottom w:val="0"/>
      <w:divBdr>
        <w:top w:val="none" w:sz="0" w:space="0" w:color="auto"/>
        <w:left w:val="none" w:sz="0" w:space="0" w:color="auto"/>
        <w:bottom w:val="none" w:sz="0" w:space="0" w:color="auto"/>
        <w:right w:val="none" w:sz="0" w:space="0" w:color="auto"/>
      </w:divBdr>
    </w:div>
    <w:div w:id="703287251">
      <w:bodyDiv w:val="1"/>
      <w:marLeft w:val="0"/>
      <w:marRight w:val="0"/>
      <w:marTop w:val="0"/>
      <w:marBottom w:val="0"/>
      <w:divBdr>
        <w:top w:val="none" w:sz="0" w:space="0" w:color="auto"/>
        <w:left w:val="none" w:sz="0" w:space="0" w:color="auto"/>
        <w:bottom w:val="none" w:sz="0" w:space="0" w:color="auto"/>
        <w:right w:val="none" w:sz="0" w:space="0" w:color="auto"/>
      </w:divBdr>
    </w:div>
    <w:div w:id="716396846">
      <w:bodyDiv w:val="1"/>
      <w:marLeft w:val="0"/>
      <w:marRight w:val="0"/>
      <w:marTop w:val="0"/>
      <w:marBottom w:val="0"/>
      <w:divBdr>
        <w:top w:val="none" w:sz="0" w:space="0" w:color="auto"/>
        <w:left w:val="none" w:sz="0" w:space="0" w:color="auto"/>
        <w:bottom w:val="none" w:sz="0" w:space="0" w:color="auto"/>
        <w:right w:val="none" w:sz="0" w:space="0" w:color="auto"/>
      </w:divBdr>
    </w:div>
    <w:div w:id="720984883">
      <w:bodyDiv w:val="1"/>
      <w:marLeft w:val="0"/>
      <w:marRight w:val="0"/>
      <w:marTop w:val="0"/>
      <w:marBottom w:val="0"/>
      <w:divBdr>
        <w:top w:val="none" w:sz="0" w:space="0" w:color="auto"/>
        <w:left w:val="none" w:sz="0" w:space="0" w:color="auto"/>
        <w:bottom w:val="none" w:sz="0" w:space="0" w:color="auto"/>
        <w:right w:val="none" w:sz="0" w:space="0" w:color="auto"/>
      </w:divBdr>
    </w:div>
    <w:div w:id="725184684">
      <w:bodyDiv w:val="1"/>
      <w:marLeft w:val="0"/>
      <w:marRight w:val="0"/>
      <w:marTop w:val="0"/>
      <w:marBottom w:val="0"/>
      <w:divBdr>
        <w:top w:val="none" w:sz="0" w:space="0" w:color="auto"/>
        <w:left w:val="none" w:sz="0" w:space="0" w:color="auto"/>
        <w:bottom w:val="none" w:sz="0" w:space="0" w:color="auto"/>
        <w:right w:val="none" w:sz="0" w:space="0" w:color="auto"/>
      </w:divBdr>
    </w:div>
    <w:div w:id="749303927">
      <w:bodyDiv w:val="1"/>
      <w:marLeft w:val="0"/>
      <w:marRight w:val="0"/>
      <w:marTop w:val="0"/>
      <w:marBottom w:val="0"/>
      <w:divBdr>
        <w:top w:val="none" w:sz="0" w:space="0" w:color="auto"/>
        <w:left w:val="none" w:sz="0" w:space="0" w:color="auto"/>
        <w:bottom w:val="none" w:sz="0" w:space="0" w:color="auto"/>
        <w:right w:val="none" w:sz="0" w:space="0" w:color="auto"/>
      </w:divBdr>
    </w:div>
    <w:div w:id="755833311">
      <w:bodyDiv w:val="1"/>
      <w:marLeft w:val="0"/>
      <w:marRight w:val="0"/>
      <w:marTop w:val="0"/>
      <w:marBottom w:val="0"/>
      <w:divBdr>
        <w:top w:val="none" w:sz="0" w:space="0" w:color="auto"/>
        <w:left w:val="none" w:sz="0" w:space="0" w:color="auto"/>
        <w:bottom w:val="none" w:sz="0" w:space="0" w:color="auto"/>
        <w:right w:val="none" w:sz="0" w:space="0" w:color="auto"/>
      </w:divBdr>
    </w:div>
    <w:div w:id="757094423">
      <w:bodyDiv w:val="1"/>
      <w:marLeft w:val="0"/>
      <w:marRight w:val="0"/>
      <w:marTop w:val="0"/>
      <w:marBottom w:val="0"/>
      <w:divBdr>
        <w:top w:val="none" w:sz="0" w:space="0" w:color="auto"/>
        <w:left w:val="none" w:sz="0" w:space="0" w:color="auto"/>
        <w:bottom w:val="none" w:sz="0" w:space="0" w:color="auto"/>
        <w:right w:val="none" w:sz="0" w:space="0" w:color="auto"/>
      </w:divBdr>
    </w:div>
    <w:div w:id="765081030">
      <w:bodyDiv w:val="1"/>
      <w:marLeft w:val="0"/>
      <w:marRight w:val="0"/>
      <w:marTop w:val="0"/>
      <w:marBottom w:val="0"/>
      <w:divBdr>
        <w:top w:val="none" w:sz="0" w:space="0" w:color="auto"/>
        <w:left w:val="none" w:sz="0" w:space="0" w:color="auto"/>
        <w:bottom w:val="none" w:sz="0" w:space="0" w:color="auto"/>
        <w:right w:val="none" w:sz="0" w:space="0" w:color="auto"/>
      </w:divBdr>
    </w:div>
    <w:div w:id="768505767">
      <w:bodyDiv w:val="1"/>
      <w:marLeft w:val="0"/>
      <w:marRight w:val="0"/>
      <w:marTop w:val="0"/>
      <w:marBottom w:val="0"/>
      <w:divBdr>
        <w:top w:val="none" w:sz="0" w:space="0" w:color="auto"/>
        <w:left w:val="none" w:sz="0" w:space="0" w:color="auto"/>
        <w:bottom w:val="none" w:sz="0" w:space="0" w:color="auto"/>
        <w:right w:val="none" w:sz="0" w:space="0" w:color="auto"/>
      </w:divBdr>
    </w:div>
    <w:div w:id="769619122">
      <w:bodyDiv w:val="1"/>
      <w:marLeft w:val="0"/>
      <w:marRight w:val="0"/>
      <w:marTop w:val="0"/>
      <w:marBottom w:val="0"/>
      <w:divBdr>
        <w:top w:val="none" w:sz="0" w:space="0" w:color="auto"/>
        <w:left w:val="none" w:sz="0" w:space="0" w:color="auto"/>
        <w:bottom w:val="none" w:sz="0" w:space="0" w:color="auto"/>
        <w:right w:val="none" w:sz="0" w:space="0" w:color="auto"/>
      </w:divBdr>
    </w:div>
    <w:div w:id="797840095">
      <w:bodyDiv w:val="1"/>
      <w:marLeft w:val="0"/>
      <w:marRight w:val="0"/>
      <w:marTop w:val="0"/>
      <w:marBottom w:val="0"/>
      <w:divBdr>
        <w:top w:val="none" w:sz="0" w:space="0" w:color="auto"/>
        <w:left w:val="none" w:sz="0" w:space="0" w:color="auto"/>
        <w:bottom w:val="none" w:sz="0" w:space="0" w:color="auto"/>
        <w:right w:val="none" w:sz="0" w:space="0" w:color="auto"/>
      </w:divBdr>
    </w:div>
    <w:div w:id="814493231">
      <w:bodyDiv w:val="1"/>
      <w:marLeft w:val="0"/>
      <w:marRight w:val="0"/>
      <w:marTop w:val="0"/>
      <w:marBottom w:val="0"/>
      <w:divBdr>
        <w:top w:val="none" w:sz="0" w:space="0" w:color="auto"/>
        <w:left w:val="none" w:sz="0" w:space="0" w:color="auto"/>
        <w:bottom w:val="none" w:sz="0" w:space="0" w:color="auto"/>
        <w:right w:val="none" w:sz="0" w:space="0" w:color="auto"/>
      </w:divBdr>
    </w:div>
    <w:div w:id="830756369">
      <w:bodyDiv w:val="1"/>
      <w:marLeft w:val="0"/>
      <w:marRight w:val="0"/>
      <w:marTop w:val="0"/>
      <w:marBottom w:val="0"/>
      <w:divBdr>
        <w:top w:val="none" w:sz="0" w:space="0" w:color="auto"/>
        <w:left w:val="none" w:sz="0" w:space="0" w:color="auto"/>
        <w:bottom w:val="none" w:sz="0" w:space="0" w:color="auto"/>
        <w:right w:val="none" w:sz="0" w:space="0" w:color="auto"/>
      </w:divBdr>
    </w:div>
    <w:div w:id="831217252">
      <w:bodyDiv w:val="1"/>
      <w:marLeft w:val="0"/>
      <w:marRight w:val="0"/>
      <w:marTop w:val="0"/>
      <w:marBottom w:val="0"/>
      <w:divBdr>
        <w:top w:val="none" w:sz="0" w:space="0" w:color="auto"/>
        <w:left w:val="none" w:sz="0" w:space="0" w:color="auto"/>
        <w:bottom w:val="none" w:sz="0" w:space="0" w:color="auto"/>
        <w:right w:val="none" w:sz="0" w:space="0" w:color="auto"/>
      </w:divBdr>
    </w:div>
    <w:div w:id="831407235">
      <w:bodyDiv w:val="1"/>
      <w:marLeft w:val="0"/>
      <w:marRight w:val="0"/>
      <w:marTop w:val="0"/>
      <w:marBottom w:val="0"/>
      <w:divBdr>
        <w:top w:val="none" w:sz="0" w:space="0" w:color="auto"/>
        <w:left w:val="none" w:sz="0" w:space="0" w:color="auto"/>
        <w:bottom w:val="none" w:sz="0" w:space="0" w:color="auto"/>
        <w:right w:val="none" w:sz="0" w:space="0" w:color="auto"/>
      </w:divBdr>
    </w:div>
    <w:div w:id="860977439">
      <w:bodyDiv w:val="1"/>
      <w:marLeft w:val="0"/>
      <w:marRight w:val="0"/>
      <w:marTop w:val="0"/>
      <w:marBottom w:val="0"/>
      <w:divBdr>
        <w:top w:val="none" w:sz="0" w:space="0" w:color="auto"/>
        <w:left w:val="none" w:sz="0" w:space="0" w:color="auto"/>
        <w:bottom w:val="none" w:sz="0" w:space="0" w:color="auto"/>
        <w:right w:val="none" w:sz="0" w:space="0" w:color="auto"/>
      </w:divBdr>
    </w:div>
    <w:div w:id="867304538">
      <w:bodyDiv w:val="1"/>
      <w:marLeft w:val="0"/>
      <w:marRight w:val="0"/>
      <w:marTop w:val="0"/>
      <w:marBottom w:val="0"/>
      <w:divBdr>
        <w:top w:val="none" w:sz="0" w:space="0" w:color="auto"/>
        <w:left w:val="none" w:sz="0" w:space="0" w:color="auto"/>
        <w:bottom w:val="none" w:sz="0" w:space="0" w:color="auto"/>
        <w:right w:val="none" w:sz="0" w:space="0" w:color="auto"/>
      </w:divBdr>
    </w:div>
    <w:div w:id="875119698">
      <w:bodyDiv w:val="1"/>
      <w:marLeft w:val="0"/>
      <w:marRight w:val="0"/>
      <w:marTop w:val="0"/>
      <w:marBottom w:val="0"/>
      <w:divBdr>
        <w:top w:val="none" w:sz="0" w:space="0" w:color="auto"/>
        <w:left w:val="none" w:sz="0" w:space="0" w:color="auto"/>
        <w:bottom w:val="none" w:sz="0" w:space="0" w:color="auto"/>
        <w:right w:val="none" w:sz="0" w:space="0" w:color="auto"/>
      </w:divBdr>
    </w:div>
    <w:div w:id="881937344">
      <w:bodyDiv w:val="1"/>
      <w:marLeft w:val="0"/>
      <w:marRight w:val="0"/>
      <w:marTop w:val="0"/>
      <w:marBottom w:val="0"/>
      <w:divBdr>
        <w:top w:val="none" w:sz="0" w:space="0" w:color="auto"/>
        <w:left w:val="none" w:sz="0" w:space="0" w:color="auto"/>
        <w:bottom w:val="none" w:sz="0" w:space="0" w:color="auto"/>
        <w:right w:val="none" w:sz="0" w:space="0" w:color="auto"/>
      </w:divBdr>
    </w:div>
    <w:div w:id="882057607">
      <w:bodyDiv w:val="1"/>
      <w:marLeft w:val="0"/>
      <w:marRight w:val="0"/>
      <w:marTop w:val="0"/>
      <w:marBottom w:val="0"/>
      <w:divBdr>
        <w:top w:val="none" w:sz="0" w:space="0" w:color="auto"/>
        <w:left w:val="none" w:sz="0" w:space="0" w:color="auto"/>
        <w:bottom w:val="none" w:sz="0" w:space="0" w:color="auto"/>
        <w:right w:val="none" w:sz="0" w:space="0" w:color="auto"/>
      </w:divBdr>
    </w:div>
    <w:div w:id="882332052">
      <w:bodyDiv w:val="1"/>
      <w:marLeft w:val="0"/>
      <w:marRight w:val="0"/>
      <w:marTop w:val="0"/>
      <w:marBottom w:val="0"/>
      <w:divBdr>
        <w:top w:val="none" w:sz="0" w:space="0" w:color="auto"/>
        <w:left w:val="none" w:sz="0" w:space="0" w:color="auto"/>
        <w:bottom w:val="none" w:sz="0" w:space="0" w:color="auto"/>
        <w:right w:val="none" w:sz="0" w:space="0" w:color="auto"/>
      </w:divBdr>
    </w:div>
    <w:div w:id="936980180">
      <w:bodyDiv w:val="1"/>
      <w:marLeft w:val="0"/>
      <w:marRight w:val="0"/>
      <w:marTop w:val="0"/>
      <w:marBottom w:val="0"/>
      <w:divBdr>
        <w:top w:val="none" w:sz="0" w:space="0" w:color="auto"/>
        <w:left w:val="none" w:sz="0" w:space="0" w:color="auto"/>
        <w:bottom w:val="none" w:sz="0" w:space="0" w:color="auto"/>
        <w:right w:val="none" w:sz="0" w:space="0" w:color="auto"/>
      </w:divBdr>
    </w:div>
    <w:div w:id="941687790">
      <w:bodyDiv w:val="1"/>
      <w:marLeft w:val="0"/>
      <w:marRight w:val="0"/>
      <w:marTop w:val="0"/>
      <w:marBottom w:val="0"/>
      <w:divBdr>
        <w:top w:val="none" w:sz="0" w:space="0" w:color="auto"/>
        <w:left w:val="none" w:sz="0" w:space="0" w:color="auto"/>
        <w:bottom w:val="none" w:sz="0" w:space="0" w:color="auto"/>
        <w:right w:val="none" w:sz="0" w:space="0" w:color="auto"/>
      </w:divBdr>
    </w:div>
    <w:div w:id="947081970">
      <w:bodyDiv w:val="1"/>
      <w:marLeft w:val="0"/>
      <w:marRight w:val="0"/>
      <w:marTop w:val="0"/>
      <w:marBottom w:val="0"/>
      <w:divBdr>
        <w:top w:val="none" w:sz="0" w:space="0" w:color="auto"/>
        <w:left w:val="none" w:sz="0" w:space="0" w:color="auto"/>
        <w:bottom w:val="none" w:sz="0" w:space="0" w:color="auto"/>
        <w:right w:val="none" w:sz="0" w:space="0" w:color="auto"/>
      </w:divBdr>
    </w:div>
    <w:div w:id="948859116">
      <w:bodyDiv w:val="1"/>
      <w:marLeft w:val="0"/>
      <w:marRight w:val="0"/>
      <w:marTop w:val="0"/>
      <w:marBottom w:val="0"/>
      <w:divBdr>
        <w:top w:val="none" w:sz="0" w:space="0" w:color="auto"/>
        <w:left w:val="none" w:sz="0" w:space="0" w:color="auto"/>
        <w:bottom w:val="none" w:sz="0" w:space="0" w:color="auto"/>
        <w:right w:val="none" w:sz="0" w:space="0" w:color="auto"/>
      </w:divBdr>
    </w:div>
    <w:div w:id="952595085">
      <w:bodyDiv w:val="1"/>
      <w:marLeft w:val="0"/>
      <w:marRight w:val="0"/>
      <w:marTop w:val="0"/>
      <w:marBottom w:val="0"/>
      <w:divBdr>
        <w:top w:val="none" w:sz="0" w:space="0" w:color="auto"/>
        <w:left w:val="none" w:sz="0" w:space="0" w:color="auto"/>
        <w:bottom w:val="none" w:sz="0" w:space="0" w:color="auto"/>
        <w:right w:val="none" w:sz="0" w:space="0" w:color="auto"/>
      </w:divBdr>
    </w:div>
    <w:div w:id="962076946">
      <w:bodyDiv w:val="1"/>
      <w:marLeft w:val="0"/>
      <w:marRight w:val="0"/>
      <w:marTop w:val="0"/>
      <w:marBottom w:val="0"/>
      <w:divBdr>
        <w:top w:val="none" w:sz="0" w:space="0" w:color="auto"/>
        <w:left w:val="none" w:sz="0" w:space="0" w:color="auto"/>
        <w:bottom w:val="none" w:sz="0" w:space="0" w:color="auto"/>
        <w:right w:val="none" w:sz="0" w:space="0" w:color="auto"/>
      </w:divBdr>
    </w:div>
    <w:div w:id="972097259">
      <w:bodyDiv w:val="1"/>
      <w:marLeft w:val="0"/>
      <w:marRight w:val="0"/>
      <w:marTop w:val="0"/>
      <w:marBottom w:val="0"/>
      <w:divBdr>
        <w:top w:val="none" w:sz="0" w:space="0" w:color="auto"/>
        <w:left w:val="none" w:sz="0" w:space="0" w:color="auto"/>
        <w:bottom w:val="none" w:sz="0" w:space="0" w:color="auto"/>
        <w:right w:val="none" w:sz="0" w:space="0" w:color="auto"/>
      </w:divBdr>
    </w:div>
    <w:div w:id="982731866">
      <w:bodyDiv w:val="1"/>
      <w:marLeft w:val="0"/>
      <w:marRight w:val="0"/>
      <w:marTop w:val="0"/>
      <w:marBottom w:val="0"/>
      <w:divBdr>
        <w:top w:val="none" w:sz="0" w:space="0" w:color="auto"/>
        <w:left w:val="none" w:sz="0" w:space="0" w:color="auto"/>
        <w:bottom w:val="none" w:sz="0" w:space="0" w:color="auto"/>
        <w:right w:val="none" w:sz="0" w:space="0" w:color="auto"/>
      </w:divBdr>
    </w:div>
    <w:div w:id="1004748427">
      <w:bodyDiv w:val="1"/>
      <w:marLeft w:val="0"/>
      <w:marRight w:val="0"/>
      <w:marTop w:val="0"/>
      <w:marBottom w:val="0"/>
      <w:divBdr>
        <w:top w:val="none" w:sz="0" w:space="0" w:color="auto"/>
        <w:left w:val="none" w:sz="0" w:space="0" w:color="auto"/>
        <w:bottom w:val="none" w:sz="0" w:space="0" w:color="auto"/>
        <w:right w:val="none" w:sz="0" w:space="0" w:color="auto"/>
      </w:divBdr>
    </w:div>
    <w:div w:id="1006663971">
      <w:bodyDiv w:val="1"/>
      <w:marLeft w:val="0"/>
      <w:marRight w:val="0"/>
      <w:marTop w:val="0"/>
      <w:marBottom w:val="0"/>
      <w:divBdr>
        <w:top w:val="none" w:sz="0" w:space="0" w:color="auto"/>
        <w:left w:val="none" w:sz="0" w:space="0" w:color="auto"/>
        <w:bottom w:val="none" w:sz="0" w:space="0" w:color="auto"/>
        <w:right w:val="none" w:sz="0" w:space="0" w:color="auto"/>
      </w:divBdr>
    </w:div>
    <w:div w:id="1011645078">
      <w:bodyDiv w:val="1"/>
      <w:marLeft w:val="0"/>
      <w:marRight w:val="0"/>
      <w:marTop w:val="0"/>
      <w:marBottom w:val="0"/>
      <w:divBdr>
        <w:top w:val="none" w:sz="0" w:space="0" w:color="auto"/>
        <w:left w:val="none" w:sz="0" w:space="0" w:color="auto"/>
        <w:bottom w:val="none" w:sz="0" w:space="0" w:color="auto"/>
        <w:right w:val="none" w:sz="0" w:space="0" w:color="auto"/>
      </w:divBdr>
    </w:div>
    <w:div w:id="1011950628">
      <w:bodyDiv w:val="1"/>
      <w:marLeft w:val="0"/>
      <w:marRight w:val="0"/>
      <w:marTop w:val="0"/>
      <w:marBottom w:val="0"/>
      <w:divBdr>
        <w:top w:val="none" w:sz="0" w:space="0" w:color="auto"/>
        <w:left w:val="none" w:sz="0" w:space="0" w:color="auto"/>
        <w:bottom w:val="none" w:sz="0" w:space="0" w:color="auto"/>
        <w:right w:val="none" w:sz="0" w:space="0" w:color="auto"/>
      </w:divBdr>
    </w:div>
    <w:div w:id="1012728477">
      <w:bodyDiv w:val="1"/>
      <w:marLeft w:val="0"/>
      <w:marRight w:val="0"/>
      <w:marTop w:val="0"/>
      <w:marBottom w:val="0"/>
      <w:divBdr>
        <w:top w:val="none" w:sz="0" w:space="0" w:color="auto"/>
        <w:left w:val="none" w:sz="0" w:space="0" w:color="auto"/>
        <w:bottom w:val="none" w:sz="0" w:space="0" w:color="auto"/>
        <w:right w:val="none" w:sz="0" w:space="0" w:color="auto"/>
      </w:divBdr>
    </w:div>
    <w:div w:id="1014069986">
      <w:bodyDiv w:val="1"/>
      <w:marLeft w:val="0"/>
      <w:marRight w:val="0"/>
      <w:marTop w:val="0"/>
      <w:marBottom w:val="0"/>
      <w:divBdr>
        <w:top w:val="none" w:sz="0" w:space="0" w:color="auto"/>
        <w:left w:val="none" w:sz="0" w:space="0" w:color="auto"/>
        <w:bottom w:val="none" w:sz="0" w:space="0" w:color="auto"/>
        <w:right w:val="none" w:sz="0" w:space="0" w:color="auto"/>
      </w:divBdr>
    </w:div>
    <w:div w:id="1018237596">
      <w:bodyDiv w:val="1"/>
      <w:marLeft w:val="0"/>
      <w:marRight w:val="0"/>
      <w:marTop w:val="0"/>
      <w:marBottom w:val="0"/>
      <w:divBdr>
        <w:top w:val="none" w:sz="0" w:space="0" w:color="auto"/>
        <w:left w:val="none" w:sz="0" w:space="0" w:color="auto"/>
        <w:bottom w:val="none" w:sz="0" w:space="0" w:color="auto"/>
        <w:right w:val="none" w:sz="0" w:space="0" w:color="auto"/>
      </w:divBdr>
    </w:div>
    <w:div w:id="1053623270">
      <w:bodyDiv w:val="1"/>
      <w:marLeft w:val="0"/>
      <w:marRight w:val="0"/>
      <w:marTop w:val="0"/>
      <w:marBottom w:val="0"/>
      <w:divBdr>
        <w:top w:val="none" w:sz="0" w:space="0" w:color="auto"/>
        <w:left w:val="none" w:sz="0" w:space="0" w:color="auto"/>
        <w:bottom w:val="none" w:sz="0" w:space="0" w:color="auto"/>
        <w:right w:val="none" w:sz="0" w:space="0" w:color="auto"/>
      </w:divBdr>
    </w:div>
    <w:div w:id="1060059277">
      <w:bodyDiv w:val="1"/>
      <w:marLeft w:val="0"/>
      <w:marRight w:val="0"/>
      <w:marTop w:val="0"/>
      <w:marBottom w:val="0"/>
      <w:divBdr>
        <w:top w:val="none" w:sz="0" w:space="0" w:color="auto"/>
        <w:left w:val="none" w:sz="0" w:space="0" w:color="auto"/>
        <w:bottom w:val="none" w:sz="0" w:space="0" w:color="auto"/>
        <w:right w:val="none" w:sz="0" w:space="0" w:color="auto"/>
      </w:divBdr>
    </w:div>
    <w:div w:id="1068646807">
      <w:bodyDiv w:val="1"/>
      <w:marLeft w:val="0"/>
      <w:marRight w:val="0"/>
      <w:marTop w:val="0"/>
      <w:marBottom w:val="0"/>
      <w:divBdr>
        <w:top w:val="none" w:sz="0" w:space="0" w:color="auto"/>
        <w:left w:val="none" w:sz="0" w:space="0" w:color="auto"/>
        <w:bottom w:val="none" w:sz="0" w:space="0" w:color="auto"/>
        <w:right w:val="none" w:sz="0" w:space="0" w:color="auto"/>
      </w:divBdr>
    </w:div>
    <w:div w:id="1103846475">
      <w:bodyDiv w:val="1"/>
      <w:marLeft w:val="0"/>
      <w:marRight w:val="0"/>
      <w:marTop w:val="0"/>
      <w:marBottom w:val="0"/>
      <w:divBdr>
        <w:top w:val="none" w:sz="0" w:space="0" w:color="auto"/>
        <w:left w:val="none" w:sz="0" w:space="0" w:color="auto"/>
        <w:bottom w:val="none" w:sz="0" w:space="0" w:color="auto"/>
        <w:right w:val="none" w:sz="0" w:space="0" w:color="auto"/>
      </w:divBdr>
    </w:div>
    <w:div w:id="1108308834">
      <w:bodyDiv w:val="1"/>
      <w:marLeft w:val="0"/>
      <w:marRight w:val="0"/>
      <w:marTop w:val="0"/>
      <w:marBottom w:val="0"/>
      <w:divBdr>
        <w:top w:val="none" w:sz="0" w:space="0" w:color="auto"/>
        <w:left w:val="none" w:sz="0" w:space="0" w:color="auto"/>
        <w:bottom w:val="none" w:sz="0" w:space="0" w:color="auto"/>
        <w:right w:val="none" w:sz="0" w:space="0" w:color="auto"/>
      </w:divBdr>
    </w:div>
    <w:div w:id="1109274643">
      <w:bodyDiv w:val="1"/>
      <w:marLeft w:val="0"/>
      <w:marRight w:val="0"/>
      <w:marTop w:val="0"/>
      <w:marBottom w:val="0"/>
      <w:divBdr>
        <w:top w:val="none" w:sz="0" w:space="0" w:color="auto"/>
        <w:left w:val="none" w:sz="0" w:space="0" w:color="auto"/>
        <w:bottom w:val="none" w:sz="0" w:space="0" w:color="auto"/>
        <w:right w:val="none" w:sz="0" w:space="0" w:color="auto"/>
      </w:divBdr>
    </w:div>
    <w:div w:id="1112633700">
      <w:bodyDiv w:val="1"/>
      <w:marLeft w:val="0"/>
      <w:marRight w:val="0"/>
      <w:marTop w:val="0"/>
      <w:marBottom w:val="0"/>
      <w:divBdr>
        <w:top w:val="none" w:sz="0" w:space="0" w:color="auto"/>
        <w:left w:val="none" w:sz="0" w:space="0" w:color="auto"/>
        <w:bottom w:val="none" w:sz="0" w:space="0" w:color="auto"/>
        <w:right w:val="none" w:sz="0" w:space="0" w:color="auto"/>
      </w:divBdr>
    </w:div>
    <w:div w:id="1121263527">
      <w:bodyDiv w:val="1"/>
      <w:marLeft w:val="0"/>
      <w:marRight w:val="0"/>
      <w:marTop w:val="0"/>
      <w:marBottom w:val="0"/>
      <w:divBdr>
        <w:top w:val="none" w:sz="0" w:space="0" w:color="auto"/>
        <w:left w:val="none" w:sz="0" w:space="0" w:color="auto"/>
        <w:bottom w:val="none" w:sz="0" w:space="0" w:color="auto"/>
        <w:right w:val="none" w:sz="0" w:space="0" w:color="auto"/>
      </w:divBdr>
    </w:div>
    <w:div w:id="1123427267">
      <w:bodyDiv w:val="1"/>
      <w:marLeft w:val="0"/>
      <w:marRight w:val="0"/>
      <w:marTop w:val="0"/>
      <w:marBottom w:val="0"/>
      <w:divBdr>
        <w:top w:val="none" w:sz="0" w:space="0" w:color="auto"/>
        <w:left w:val="none" w:sz="0" w:space="0" w:color="auto"/>
        <w:bottom w:val="none" w:sz="0" w:space="0" w:color="auto"/>
        <w:right w:val="none" w:sz="0" w:space="0" w:color="auto"/>
      </w:divBdr>
    </w:div>
    <w:div w:id="1125855126">
      <w:bodyDiv w:val="1"/>
      <w:marLeft w:val="0"/>
      <w:marRight w:val="0"/>
      <w:marTop w:val="0"/>
      <w:marBottom w:val="0"/>
      <w:divBdr>
        <w:top w:val="none" w:sz="0" w:space="0" w:color="auto"/>
        <w:left w:val="none" w:sz="0" w:space="0" w:color="auto"/>
        <w:bottom w:val="none" w:sz="0" w:space="0" w:color="auto"/>
        <w:right w:val="none" w:sz="0" w:space="0" w:color="auto"/>
      </w:divBdr>
    </w:div>
    <w:div w:id="1128550472">
      <w:bodyDiv w:val="1"/>
      <w:marLeft w:val="0"/>
      <w:marRight w:val="0"/>
      <w:marTop w:val="0"/>
      <w:marBottom w:val="0"/>
      <w:divBdr>
        <w:top w:val="none" w:sz="0" w:space="0" w:color="auto"/>
        <w:left w:val="none" w:sz="0" w:space="0" w:color="auto"/>
        <w:bottom w:val="none" w:sz="0" w:space="0" w:color="auto"/>
        <w:right w:val="none" w:sz="0" w:space="0" w:color="auto"/>
      </w:divBdr>
    </w:div>
    <w:div w:id="1155150557">
      <w:bodyDiv w:val="1"/>
      <w:marLeft w:val="0"/>
      <w:marRight w:val="0"/>
      <w:marTop w:val="0"/>
      <w:marBottom w:val="0"/>
      <w:divBdr>
        <w:top w:val="none" w:sz="0" w:space="0" w:color="auto"/>
        <w:left w:val="none" w:sz="0" w:space="0" w:color="auto"/>
        <w:bottom w:val="none" w:sz="0" w:space="0" w:color="auto"/>
        <w:right w:val="none" w:sz="0" w:space="0" w:color="auto"/>
      </w:divBdr>
    </w:div>
    <w:div w:id="1189225087">
      <w:bodyDiv w:val="1"/>
      <w:marLeft w:val="0"/>
      <w:marRight w:val="0"/>
      <w:marTop w:val="0"/>
      <w:marBottom w:val="0"/>
      <w:divBdr>
        <w:top w:val="none" w:sz="0" w:space="0" w:color="auto"/>
        <w:left w:val="none" w:sz="0" w:space="0" w:color="auto"/>
        <w:bottom w:val="none" w:sz="0" w:space="0" w:color="auto"/>
        <w:right w:val="none" w:sz="0" w:space="0" w:color="auto"/>
      </w:divBdr>
    </w:div>
    <w:div w:id="1197087411">
      <w:bodyDiv w:val="1"/>
      <w:marLeft w:val="0"/>
      <w:marRight w:val="0"/>
      <w:marTop w:val="0"/>
      <w:marBottom w:val="0"/>
      <w:divBdr>
        <w:top w:val="none" w:sz="0" w:space="0" w:color="auto"/>
        <w:left w:val="none" w:sz="0" w:space="0" w:color="auto"/>
        <w:bottom w:val="none" w:sz="0" w:space="0" w:color="auto"/>
        <w:right w:val="none" w:sz="0" w:space="0" w:color="auto"/>
      </w:divBdr>
    </w:div>
    <w:div w:id="1214393808">
      <w:bodyDiv w:val="1"/>
      <w:marLeft w:val="0"/>
      <w:marRight w:val="0"/>
      <w:marTop w:val="0"/>
      <w:marBottom w:val="0"/>
      <w:divBdr>
        <w:top w:val="none" w:sz="0" w:space="0" w:color="auto"/>
        <w:left w:val="none" w:sz="0" w:space="0" w:color="auto"/>
        <w:bottom w:val="none" w:sz="0" w:space="0" w:color="auto"/>
        <w:right w:val="none" w:sz="0" w:space="0" w:color="auto"/>
      </w:divBdr>
    </w:div>
    <w:div w:id="1222596248">
      <w:bodyDiv w:val="1"/>
      <w:marLeft w:val="0"/>
      <w:marRight w:val="0"/>
      <w:marTop w:val="0"/>
      <w:marBottom w:val="0"/>
      <w:divBdr>
        <w:top w:val="none" w:sz="0" w:space="0" w:color="auto"/>
        <w:left w:val="none" w:sz="0" w:space="0" w:color="auto"/>
        <w:bottom w:val="none" w:sz="0" w:space="0" w:color="auto"/>
        <w:right w:val="none" w:sz="0" w:space="0" w:color="auto"/>
      </w:divBdr>
    </w:div>
    <w:div w:id="1242570152">
      <w:bodyDiv w:val="1"/>
      <w:marLeft w:val="0"/>
      <w:marRight w:val="0"/>
      <w:marTop w:val="0"/>
      <w:marBottom w:val="0"/>
      <w:divBdr>
        <w:top w:val="none" w:sz="0" w:space="0" w:color="auto"/>
        <w:left w:val="none" w:sz="0" w:space="0" w:color="auto"/>
        <w:bottom w:val="none" w:sz="0" w:space="0" w:color="auto"/>
        <w:right w:val="none" w:sz="0" w:space="0" w:color="auto"/>
      </w:divBdr>
    </w:div>
    <w:div w:id="1250386507">
      <w:bodyDiv w:val="1"/>
      <w:marLeft w:val="0"/>
      <w:marRight w:val="0"/>
      <w:marTop w:val="0"/>
      <w:marBottom w:val="0"/>
      <w:divBdr>
        <w:top w:val="none" w:sz="0" w:space="0" w:color="auto"/>
        <w:left w:val="none" w:sz="0" w:space="0" w:color="auto"/>
        <w:bottom w:val="none" w:sz="0" w:space="0" w:color="auto"/>
        <w:right w:val="none" w:sz="0" w:space="0" w:color="auto"/>
      </w:divBdr>
    </w:div>
    <w:div w:id="1270160503">
      <w:bodyDiv w:val="1"/>
      <w:marLeft w:val="0"/>
      <w:marRight w:val="0"/>
      <w:marTop w:val="0"/>
      <w:marBottom w:val="0"/>
      <w:divBdr>
        <w:top w:val="none" w:sz="0" w:space="0" w:color="auto"/>
        <w:left w:val="none" w:sz="0" w:space="0" w:color="auto"/>
        <w:bottom w:val="none" w:sz="0" w:space="0" w:color="auto"/>
        <w:right w:val="none" w:sz="0" w:space="0" w:color="auto"/>
      </w:divBdr>
    </w:div>
    <w:div w:id="1283076068">
      <w:bodyDiv w:val="1"/>
      <w:marLeft w:val="0"/>
      <w:marRight w:val="0"/>
      <w:marTop w:val="0"/>
      <w:marBottom w:val="0"/>
      <w:divBdr>
        <w:top w:val="none" w:sz="0" w:space="0" w:color="auto"/>
        <w:left w:val="none" w:sz="0" w:space="0" w:color="auto"/>
        <w:bottom w:val="none" w:sz="0" w:space="0" w:color="auto"/>
        <w:right w:val="none" w:sz="0" w:space="0" w:color="auto"/>
      </w:divBdr>
    </w:div>
    <w:div w:id="1283347145">
      <w:bodyDiv w:val="1"/>
      <w:marLeft w:val="0"/>
      <w:marRight w:val="0"/>
      <w:marTop w:val="0"/>
      <w:marBottom w:val="0"/>
      <w:divBdr>
        <w:top w:val="none" w:sz="0" w:space="0" w:color="auto"/>
        <w:left w:val="none" w:sz="0" w:space="0" w:color="auto"/>
        <w:bottom w:val="none" w:sz="0" w:space="0" w:color="auto"/>
        <w:right w:val="none" w:sz="0" w:space="0" w:color="auto"/>
      </w:divBdr>
    </w:div>
    <w:div w:id="1305550236">
      <w:bodyDiv w:val="1"/>
      <w:marLeft w:val="0"/>
      <w:marRight w:val="0"/>
      <w:marTop w:val="0"/>
      <w:marBottom w:val="0"/>
      <w:divBdr>
        <w:top w:val="none" w:sz="0" w:space="0" w:color="auto"/>
        <w:left w:val="none" w:sz="0" w:space="0" w:color="auto"/>
        <w:bottom w:val="none" w:sz="0" w:space="0" w:color="auto"/>
        <w:right w:val="none" w:sz="0" w:space="0" w:color="auto"/>
      </w:divBdr>
    </w:div>
    <w:div w:id="1316180225">
      <w:bodyDiv w:val="1"/>
      <w:marLeft w:val="0"/>
      <w:marRight w:val="0"/>
      <w:marTop w:val="0"/>
      <w:marBottom w:val="0"/>
      <w:divBdr>
        <w:top w:val="none" w:sz="0" w:space="0" w:color="auto"/>
        <w:left w:val="none" w:sz="0" w:space="0" w:color="auto"/>
        <w:bottom w:val="none" w:sz="0" w:space="0" w:color="auto"/>
        <w:right w:val="none" w:sz="0" w:space="0" w:color="auto"/>
      </w:divBdr>
    </w:div>
    <w:div w:id="1337538562">
      <w:bodyDiv w:val="1"/>
      <w:marLeft w:val="0"/>
      <w:marRight w:val="0"/>
      <w:marTop w:val="0"/>
      <w:marBottom w:val="0"/>
      <w:divBdr>
        <w:top w:val="none" w:sz="0" w:space="0" w:color="auto"/>
        <w:left w:val="none" w:sz="0" w:space="0" w:color="auto"/>
        <w:bottom w:val="none" w:sz="0" w:space="0" w:color="auto"/>
        <w:right w:val="none" w:sz="0" w:space="0" w:color="auto"/>
      </w:divBdr>
    </w:div>
    <w:div w:id="1357072687">
      <w:bodyDiv w:val="1"/>
      <w:marLeft w:val="0"/>
      <w:marRight w:val="0"/>
      <w:marTop w:val="0"/>
      <w:marBottom w:val="0"/>
      <w:divBdr>
        <w:top w:val="none" w:sz="0" w:space="0" w:color="auto"/>
        <w:left w:val="none" w:sz="0" w:space="0" w:color="auto"/>
        <w:bottom w:val="none" w:sz="0" w:space="0" w:color="auto"/>
        <w:right w:val="none" w:sz="0" w:space="0" w:color="auto"/>
      </w:divBdr>
    </w:div>
    <w:div w:id="1388914555">
      <w:bodyDiv w:val="1"/>
      <w:marLeft w:val="0"/>
      <w:marRight w:val="0"/>
      <w:marTop w:val="0"/>
      <w:marBottom w:val="0"/>
      <w:divBdr>
        <w:top w:val="none" w:sz="0" w:space="0" w:color="auto"/>
        <w:left w:val="none" w:sz="0" w:space="0" w:color="auto"/>
        <w:bottom w:val="none" w:sz="0" w:space="0" w:color="auto"/>
        <w:right w:val="none" w:sz="0" w:space="0" w:color="auto"/>
      </w:divBdr>
    </w:div>
    <w:div w:id="1397237499">
      <w:bodyDiv w:val="1"/>
      <w:marLeft w:val="0"/>
      <w:marRight w:val="0"/>
      <w:marTop w:val="0"/>
      <w:marBottom w:val="0"/>
      <w:divBdr>
        <w:top w:val="none" w:sz="0" w:space="0" w:color="auto"/>
        <w:left w:val="none" w:sz="0" w:space="0" w:color="auto"/>
        <w:bottom w:val="none" w:sz="0" w:space="0" w:color="auto"/>
        <w:right w:val="none" w:sz="0" w:space="0" w:color="auto"/>
      </w:divBdr>
    </w:div>
    <w:div w:id="1409156866">
      <w:bodyDiv w:val="1"/>
      <w:marLeft w:val="0"/>
      <w:marRight w:val="0"/>
      <w:marTop w:val="0"/>
      <w:marBottom w:val="0"/>
      <w:divBdr>
        <w:top w:val="none" w:sz="0" w:space="0" w:color="auto"/>
        <w:left w:val="none" w:sz="0" w:space="0" w:color="auto"/>
        <w:bottom w:val="none" w:sz="0" w:space="0" w:color="auto"/>
        <w:right w:val="none" w:sz="0" w:space="0" w:color="auto"/>
      </w:divBdr>
    </w:div>
    <w:div w:id="1449664360">
      <w:bodyDiv w:val="1"/>
      <w:marLeft w:val="0"/>
      <w:marRight w:val="0"/>
      <w:marTop w:val="0"/>
      <w:marBottom w:val="0"/>
      <w:divBdr>
        <w:top w:val="none" w:sz="0" w:space="0" w:color="auto"/>
        <w:left w:val="none" w:sz="0" w:space="0" w:color="auto"/>
        <w:bottom w:val="none" w:sz="0" w:space="0" w:color="auto"/>
        <w:right w:val="none" w:sz="0" w:space="0" w:color="auto"/>
      </w:divBdr>
    </w:div>
    <w:div w:id="1454059602">
      <w:bodyDiv w:val="1"/>
      <w:marLeft w:val="0"/>
      <w:marRight w:val="0"/>
      <w:marTop w:val="0"/>
      <w:marBottom w:val="0"/>
      <w:divBdr>
        <w:top w:val="none" w:sz="0" w:space="0" w:color="auto"/>
        <w:left w:val="none" w:sz="0" w:space="0" w:color="auto"/>
        <w:bottom w:val="none" w:sz="0" w:space="0" w:color="auto"/>
        <w:right w:val="none" w:sz="0" w:space="0" w:color="auto"/>
      </w:divBdr>
    </w:div>
    <w:div w:id="1459378203">
      <w:bodyDiv w:val="1"/>
      <w:marLeft w:val="0"/>
      <w:marRight w:val="0"/>
      <w:marTop w:val="0"/>
      <w:marBottom w:val="0"/>
      <w:divBdr>
        <w:top w:val="none" w:sz="0" w:space="0" w:color="auto"/>
        <w:left w:val="none" w:sz="0" w:space="0" w:color="auto"/>
        <w:bottom w:val="none" w:sz="0" w:space="0" w:color="auto"/>
        <w:right w:val="none" w:sz="0" w:space="0" w:color="auto"/>
      </w:divBdr>
    </w:div>
    <w:div w:id="1469517340">
      <w:bodyDiv w:val="1"/>
      <w:marLeft w:val="0"/>
      <w:marRight w:val="0"/>
      <w:marTop w:val="0"/>
      <w:marBottom w:val="0"/>
      <w:divBdr>
        <w:top w:val="none" w:sz="0" w:space="0" w:color="auto"/>
        <w:left w:val="none" w:sz="0" w:space="0" w:color="auto"/>
        <w:bottom w:val="none" w:sz="0" w:space="0" w:color="auto"/>
        <w:right w:val="none" w:sz="0" w:space="0" w:color="auto"/>
      </w:divBdr>
    </w:div>
    <w:div w:id="1469519639">
      <w:bodyDiv w:val="1"/>
      <w:marLeft w:val="0"/>
      <w:marRight w:val="0"/>
      <w:marTop w:val="0"/>
      <w:marBottom w:val="0"/>
      <w:divBdr>
        <w:top w:val="none" w:sz="0" w:space="0" w:color="auto"/>
        <w:left w:val="none" w:sz="0" w:space="0" w:color="auto"/>
        <w:bottom w:val="none" w:sz="0" w:space="0" w:color="auto"/>
        <w:right w:val="none" w:sz="0" w:space="0" w:color="auto"/>
      </w:divBdr>
    </w:div>
    <w:div w:id="1502888043">
      <w:bodyDiv w:val="1"/>
      <w:marLeft w:val="0"/>
      <w:marRight w:val="0"/>
      <w:marTop w:val="0"/>
      <w:marBottom w:val="0"/>
      <w:divBdr>
        <w:top w:val="none" w:sz="0" w:space="0" w:color="auto"/>
        <w:left w:val="none" w:sz="0" w:space="0" w:color="auto"/>
        <w:bottom w:val="none" w:sz="0" w:space="0" w:color="auto"/>
        <w:right w:val="none" w:sz="0" w:space="0" w:color="auto"/>
      </w:divBdr>
    </w:div>
    <w:div w:id="1523126329">
      <w:bodyDiv w:val="1"/>
      <w:marLeft w:val="0"/>
      <w:marRight w:val="0"/>
      <w:marTop w:val="0"/>
      <w:marBottom w:val="0"/>
      <w:divBdr>
        <w:top w:val="none" w:sz="0" w:space="0" w:color="auto"/>
        <w:left w:val="none" w:sz="0" w:space="0" w:color="auto"/>
        <w:bottom w:val="none" w:sz="0" w:space="0" w:color="auto"/>
        <w:right w:val="none" w:sz="0" w:space="0" w:color="auto"/>
      </w:divBdr>
    </w:div>
    <w:div w:id="1534223904">
      <w:bodyDiv w:val="1"/>
      <w:marLeft w:val="0"/>
      <w:marRight w:val="0"/>
      <w:marTop w:val="0"/>
      <w:marBottom w:val="0"/>
      <w:divBdr>
        <w:top w:val="none" w:sz="0" w:space="0" w:color="auto"/>
        <w:left w:val="none" w:sz="0" w:space="0" w:color="auto"/>
        <w:bottom w:val="none" w:sz="0" w:space="0" w:color="auto"/>
        <w:right w:val="none" w:sz="0" w:space="0" w:color="auto"/>
      </w:divBdr>
    </w:div>
    <w:div w:id="1544438152">
      <w:bodyDiv w:val="1"/>
      <w:marLeft w:val="0"/>
      <w:marRight w:val="0"/>
      <w:marTop w:val="0"/>
      <w:marBottom w:val="0"/>
      <w:divBdr>
        <w:top w:val="none" w:sz="0" w:space="0" w:color="auto"/>
        <w:left w:val="none" w:sz="0" w:space="0" w:color="auto"/>
        <w:bottom w:val="none" w:sz="0" w:space="0" w:color="auto"/>
        <w:right w:val="none" w:sz="0" w:space="0" w:color="auto"/>
      </w:divBdr>
    </w:div>
    <w:div w:id="1547335843">
      <w:bodyDiv w:val="1"/>
      <w:marLeft w:val="0"/>
      <w:marRight w:val="0"/>
      <w:marTop w:val="0"/>
      <w:marBottom w:val="0"/>
      <w:divBdr>
        <w:top w:val="none" w:sz="0" w:space="0" w:color="auto"/>
        <w:left w:val="none" w:sz="0" w:space="0" w:color="auto"/>
        <w:bottom w:val="none" w:sz="0" w:space="0" w:color="auto"/>
        <w:right w:val="none" w:sz="0" w:space="0" w:color="auto"/>
      </w:divBdr>
    </w:div>
    <w:div w:id="1553728480">
      <w:bodyDiv w:val="1"/>
      <w:marLeft w:val="0"/>
      <w:marRight w:val="0"/>
      <w:marTop w:val="0"/>
      <w:marBottom w:val="0"/>
      <w:divBdr>
        <w:top w:val="none" w:sz="0" w:space="0" w:color="auto"/>
        <w:left w:val="none" w:sz="0" w:space="0" w:color="auto"/>
        <w:bottom w:val="none" w:sz="0" w:space="0" w:color="auto"/>
        <w:right w:val="none" w:sz="0" w:space="0" w:color="auto"/>
      </w:divBdr>
    </w:div>
    <w:div w:id="1557739942">
      <w:bodyDiv w:val="1"/>
      <w:marLeft w:val="0"/>
      <w:marRight w:val="0"/>
      <w:marTop w:val="0"/>
      <w:marBottom w:val="0"/>
      <w:divBdr>
        <w:top w:val="none" w:sz="0" w:space="0" w:color="auto"/>
        <w:left w:val="none" w:sz="0" w:space="0" w:color="auto"/>
        <w:bottom w:val="none" w:sz="0" w:space="0" w:color="auto"/>
        <w:right w:val="none" w:sz="0" w:space="0" w:color="auto"/>
      </w:divBdr>
    </w:div>
    <w:div w:id="1561209351">
      <w:bodyDiv w:val="1"/>
      <w:marLeft w:val="0"/>
      <w:marRight w:val="0"/>
      <w:marTop w:val="0"/>
      <w:marBottom w:val="0"/>
      <w:divBdr>
        <w:top w:val="none" w:sz="0" w:space="0" w:color="auto"/>
        <w:left w:val="none" w:sz="0" w:space="0" w:color="auto"/>
        <w:bottom w:val="none" w:sz="0" w:space="0" w:color="auto"/>
        <w:right w:val="none" w:sz="0" w:space="0" w:color="auto"/>
      </w:divBdr>
    </w:div>
    <w:div w:id="1583686542">
      <w:bodyDiv w:val="1"/>
      <w:marLeft w:val="0"/>
      <w:marRight w:val="0"/>
      <w:marTop w:val="0"/>
      <w:marBottom w:val="0"/>
      <w:divBdr>
        <w:top w:val="none" w:sz="0" w:space="0" w:color="auto"/>
        <w:left w:val="none" w:sz="0" w:space="0" w:color="auto"/>
        <w:bottom w:val="none" w:sz="0" w:space="0" w:color="auto"/>
        <w:right w:val="none" w:sz="0" w:space="0" w:color="auto"/>
      </w:divBdr>
    </w:div>
    <w:div w:id="1585217435">
      <w:bodyDiv w:val="1"/>
      <w:marLeft w:val="0"/>
      <w:marRight w:val="0"/>
      <w:marTop w:val="0"/>
      <w:marBottom w:val="0"/>
      <w:divBdr>
        <w:top w:val="none" w:sz="0" w:space="0" w:color="auto"/>
        <w:left w:val="none" w:sz="0" w:space="0" w:color="auto"/>
        <w:bottom w:val="none" w:sz="0" w:space="0" w:color="auto"/>
        <w:right w:val="none" w:sz="0" w:space="0" w:color="auto"/>
      </w:divBdr>
    </w:div>
    <w:div w:id="1595243482">
      <w:bodyDiv w:val="1"/>
      <w:marLeft w:val="0"/>
      <w:marRight w:val="0"/>
      <w:marTop w:val="0"/>
      <w:marBottom w:val="0"/>
      <w:divBdr>
        <w:top w:val="none" w:sz="0" w:space="0" w:color="auto"/>
        <w:left w:val="none" w:sz="0" w:space="0" w:color="auto"/>
        <w:bottom w:val="none" w:sz="0" w:space="0" w:color="auto"/>
        <w:right w:val="none" w:sz="0" w:space="0" w:color="auto"/>
      </w:divBdr>
    </w:div>
    <w:div w:id="1610232362">
      <w:bodyDiv w:val="1"/>
      <w:marLeft w:val="0"/>
      <w:marRight w:val="0"/>
      <w:marTop w:val="0"/>
      <w:marBottom w:val="0"/>
      <w:divBdr>
        <w:top w:val="none" w:sz="0" w:space="0" w:color="auto"/>
        <w:left w:val="none" w:sz="0" w:space="0" w:color="auto"/>
        <w:bottom w:val="none" w:sz="0" w:space="0" w:color="auto"/>
        <w:right w:val="none" w:sz="0" w:space="0" w:color="auto"/>
      </w:divBdr>
    </w:div>
    <w:div w:id="1613170082">
      <w:bodyDiv w:val="1"/>
      <w:marLeft w:val="0"/>
      <w:marRight w:val="0"/>
      <w:marTop w:val="0"/>
      <w:marBottom w:val="0"/>
      <w:divBdr>
        <w:top w:val="none" w:sz="0" w:space="0" w:color="auto"/>
        <w:left w:val="none" w:sz="0" w:space="0" w:color="auto"/>
        <w:bottom w:val="none" w:sz="0" w:space="0" w:color="auto"/>
        <w:right w:val="none" w:sz="0" w:space="0" w:color="auto"/>
      </w:divBdr>
    </w:div>
    <w:div w:id="1626159350">
      <w:bodyDiv w:val="1"/>
      <w:marLeft w:val="0"/>
      <w:marRight w:val="0"/>
      <w:marTop w:val="0"/>
      <w:marBottom w:val="0"/>
      <w:divBdr>
        <w:top w:val="none" w:sz="0" w:space="0" w:color="auto"/>
        <w:left w:val="none" w:sz="0" w:space="0" w:color="auto"/>
        <w:bottom w:val="none" w:sz="0" w:space="0" w:color="auto"/>
        <w:right w:val="none" w:sz="0" w:space="0" w:color="auto"/>
      </w:divBdr>
    </w:div>
    <w:div w:id="1637756194">
      <w:bodyDiv w:val="1"/>
      <w:marLeft w:val="0"/>
      <w:marRight w:val="0"/>
      <w:marTop w:val="0"/>
      <w:marBottom w:val="0"/>
      <w:divBdr>
        <w:top w:val="none" w:sz="0" w:space="0" w:color="auto"/>
        <w:left w:val="none" w:sz="0" w:space="0" w:color="auto"/>
        <w:bottom w:val="none" w:sz="0" w:space="0" w:color="auto"/>
        <w:right w:val="none" w:sz="0" w:space="0" w:color="auto"/>
      </w:divBdr>
    </w:div>
    <w:div w:id="1641691466">
      <w:bodyDiv w:val="1"/>
      <w:marLeft w:val="0"/>
      <w:marRight w:val="0"/>
      <w:marTop w:val="0"/>
      <w:marBottom w:val="0"/>
      <w:divBdr>
        <w:top w:val="none" w:sz="0" w:space="0" w:color="auto"/>
        <w:left w:val="none" w:sz="0" w:space="0" w:color="auto"/>
        <w:bottom w:val="none" w:sz="0" w:space="0" w:color="auto"/>
        <w:right w:val="none" w:sz="0" w:space="0" w:color="auto"/>
      </w:divBdr>
    </w:div>
    <w:div w:id="1655185745">
      <w:bodyDiv w:val="1"/>
      <w:marLeft w:val="0"/>
      <w:marRight w:val="0"/>
      <w:marTop w:val="0"/>
      <w:marBottom w:val="0"/>
      <w:divBdr>
        <w:top w:val="none" w:sz="0" w:space="0" w:color="auto"/>
        <w:left w:val="none" w:sz="0" w:space="0" w:color="auto"/>
        <w:bottom w:val="none" w:sz="0" w:space="0" w:color="auto"/>
        <w:right w:val="none" w:sz="0" w:space="0" w:color="auto"/>
      </w:divBdr>
    </w:div>
    <w:div w:id="1656303586">
      <w:bodyDiv w:val="1"/>
      <w:marLeft w:val="0"/>
      <w:marRight w:val="0"/>
      <w:marTop w:val="0"/>
      <w:marBottom w:val="0"/>
      <w:divBdr>
        <w:top w:val="none" w:sz="0" w:space="0" w:color="auto"/>
        <w:left w:val="none" w:sz="0" w:space="0" w:color="auto"/>
        <w:bottom w:val="none" w:sz="0" w:space="0" w:color="auto"/>
        <w:right w:val="none" w:sz="0" w:space="0" w:color="auto"/>
      </w:divBdr>
    </w:div>
    <w:div w:id="1685548252">
      <w:bodyDiv w:val="1"/>
      <w:marLeft w:val="0"/>
      <w:marRight w:val="0"/>
      <w:marTop w:val="0"/>
      <w:marBottom w:val="0"/>
      <w:divBdr>
        <w:top w:val="none" w:sz="0" w:space="0" w:color="auto"/>
        <w:left w:val="none" w:sz="0" w:space="0" w:color="auto"/>
        <w:bottom w:val="none" w:sz="0" w:space="0" w:color="auto"/>
        <w:right w:val="none" w:sz="0" w:space="0" w:color="auto"/>
      </w:divBdr>
    </w:div>
    <w:div w:id="1694958186">
      <w:bodyDiv w:val="1"/>
      <w:marLeft w:val="0"/>
      <w:marRight w:val="0"/>
      <w:marTop w:val="0"/>
      <w:marBottom w:val="0"/>
      <w:divBdr>
        <w:top w:val="none" w:sz="0" w:space="0" w:color="auto"/>
        <w:left w:val="none" w:sz="0" w:space="0" w:color="auto"/>
        <w:bottom w:val="none" w:sz="0" w:space="0" w:color="auto"/>
        <w:right w:val="none" w:sz="0" w:space="0" w:color="auto"/>
      </w:divBdr>
    </w:div>
    <w:div w:id="1700475297">
      <w:bodyDiv w:val="1"/>
      <w:marLeft w:val="0"/>
      <w:marRight w:val="0"/>
      <w:marTop w:val="0"/>
      <w:marBottom w:val="0"/>
      <w:divBdr>
        <w:top w:val="none" w:sz="0" w:space="0" w:color="auto"/>
        <w:left w:val="none" w:sz="0" w:space="0" w:color="auto"/>
        <w:bottom w:val="none" w:sz="0" w:space="0" w:color="auto"/>
        <w:right w:val="none" w:sz="0" w:space="0" w:color="auto"/>
      </w:divBdr>
    </w:div>
    <w:div w:id="1703944586">
      <w:bodyDiv w:val="1"/>
      <w:marLeft w:val="0"/>
      <w:marRight w:val="0"/>
      <w:marTop w:val="0"/>
      <w:marBottom w:val="0"/>
      <w:divBdr>
        <w:top w:val="none" w:sz="0" w:space="0" w:color="auto"/>
        <w:left w:val="none" w:sz="0" w:space="0" w:color="auto"/>
        <w:bottom w:val="none" w:sz="0" w:space="0" w:color="auto"/>
        <w:right w:val="none" w:sz="0" w:space="0" w:color="auto"/>
      </w:divBdr>
    </w:div>
    <w:div w:id="1724711430">
      <w:bodyDiv w:val="1"/>
      <w:marLeft w:val="0"/>
      <w:marRight w:val="0"/>
      <w:marTop w:val="0"/>
      <w:marBottom w:val="0"/>
      <w:divBdr>
        <w:top w:val="none" w:sz="0" w:space="0" w:color="auto"/>
        <w:left w:val="none" w:sz="0" w:space="0" w:color="auto"/>
        <w:bottom w:val="none" w:sz="0" w:space="0" w:color="auto"/>
        <w:right w:val="none" w:sz="0" w:space="0" w:color="auto"/>
      </w:divBdr>
    </w:div>
    <w:div w:id="1726831465">
      <w:bodyDiv w:val="1"/>
      <w:marLeft w:val="0"/>
      <w:marRight w:val="0"/>
      <w:marTop w:val="0"/>
      <w:marBottom w:val="0"/>
      <w:divBdr>
        <w:top w:val="none" w:sz="0" w:space="0" w:color="auto"/>
        <w:left w:val="none" w:sz="0" w:space="0" w:color="auto"/>
        <w:bottom w:val="none" w:sz="0" w:space="0" w:color="auto"/>
        <w:right w:val="none" w:sz="0" w:space="0" w:color="auto"/>
      </w:divBdr>
    </w:div>
    <w:div w:id="1732342301">
      <w:bodyDiv w:val="1"/>
      <w:marLeft w:val="0"/>
      <w:marRight w:val="0"/>
      <w:marTop w:val="0"/>
      <w:marBottom w:val="0"/>
      <w:divBdr>
        <w:top w:val="none" w:sz="0" w:space="0" w:color="auto"/>
        <w:left w:val="none" w:sz="0" w:space="0" w:color="auto"/>
        <w:bottom w:val="none" w:sz="0" w:space="0" w:color="auto"/>
        <w:right w:val="none" w:sz="0" w:space="0" w:color="auto"/>
      </w:divBdr>
    </w:div>
    <w:div w:id="1745373378">
      <w:bodyDiv w:val="1"/>
      <w:marLeft w:val="0"/>
      <w:marRight w:val="0"/>
      <w:marTop w:val="0"/>
      <w:marBottom w:val="0"/>
      <w:divBdr>
        <w:top w:val="none" w:sz="0" w:space="0" w:color="auto"/>
        <w:left w:val="none" w:sz="0" w:space="0" w:color="auto"/>
        <w:bottom w:val="none" w:sz="0" w:space="0" w:color="auto"/>
        <w:right w:val="none" w:sz="0" w:space="0" w:color="auto"/>
      </w:divBdr>
    </w:div>
    <w:div w:id="1748260782">
      <w:bodyDiv w:val="1"/>
      <w:marLeft w:val="0"/>
      <w:marRight w:val="0"/>
      <w:marTop w:val="0"/>
      <w:marBottom w:val="0"/>
      <w:divBdr>
        <w:top w:val="none" w:sz="0" w:space="0" w:color="auto"/>
        <w:left w:val="none" w:sz="0" w:space="0" w:color="auto"/>
        <w:bottom w:val="none" w:sz="0" w:space="0" w:color="auto"/>
        <w:right w:val="none" w:sz="0" w:space="0" w:color="auto"/>
      </w:divBdr>
    </w:div>
    <w:div w:id="1762139005">
      <w:bodyDiv w:val="1"/>
      <w:marLeft w:val="0"/>
      <w:marRight w:val="0"/>
      <w:marTop w:val="0"/>
      <w:marBottom w:val="0"/>
      <w:divBdr>
        <w:top w:val="none" w:sz="0" w:space="0" w:color="auto"/>
        <w:left w:val="none" w:sz="0" w:space="0" w:color="auto"/>
        <w:bottom w:val="none" w:sz="0" w:space="0" w:color="auto"/>
        <w:right w:val="none" w:sz="0" w:space="0" w:color="auto"/>
      </w:divBdr>
    </w:div>
    <w:div w:id="1779332245">
      <w:bodyDiv w:val="1"/>
      <w:marLeft w:val="0"/>
      <w:marRight w:val="0"/>
      <w:marTop w:val="0"/>
      <w:marBottom w:val="0"/>
      <w:divBdr>
        <w:top w:val="none" w:sz="0" w:space="0" w:color="auto"/>
        <w:left w:val="none" w:sz="0" w:space="0" w:color="auto"/>
        <w:bottom w:val="none" w:sz="0" w:space="0" w:color="auto"/>
        <w:right w:val="none" w:sz="0" w:space="0" w:color="auto"/>
      </w:divBdr>
    </w:div>
    <w:div w:id="1803884840">
      <w:bodyDiv w:val="1"/>
      <w:marLeft w:val="0"/>
      <w:marRight w:val="0"/>
      <w:marTop w:val="0"/>
      <w:marBottom w:val="0"/>
      <w:divBdr>
        <w:top w:val="none" w:sz="0" w:space="0" w:color="auto"/>
        <w:left w:val="none" w:sz="0" w:space="0" w:color="auto"/>
        <w:bottom w:val="none" w:sz="0" w:space="0" w:color="auto"/>
        <w:right w:val="none" w:sz="0" w:space="0" w:color="auto"/>
      </w:divBdr>
    </w:div>
    <w:div w:id="1813596238">
      <w:bodyDiv w:val="1"/>
      <w:marLeft w:val="0"/>
      <w:marRight w:val="0"/>
      <w:marTop w:val="0"/>
      <w:marBottom w:val="0"/>
      <w:divBdr>
        <w:top w:val="none" w:sz="0" w:space="0" w:color="auto"/>
        <w:left w:val="none" w:sz="0" w:space="0" w:color="auto"/>
        <w:bottom w:val="none" w:sz="0" w:space="0" w:color="auto"/>
        <w:right w:val="none" w:sz="0" w:space="0" w:color="auto"/>
      </w:divBdr>
    </w:div>
    <w:div w:id="1817643912">
      <w:bodyDiv w:val="1"/>
      <w:marLeft w:val="0"/>
      <w:marRight w:val="0"/>
      <w:marTop w:val="0"/>
      <w:marBottom w:val="0"/>
      <w:divBdr>
        <w:top w:val="none" w:sz="0" w:space="0" w:color="auto"/>
        <w:left w:val="none" w:sz="0" w:space="0" w:color="auto"/>
        <w:bottom w:val="none" w:sz="0" w:space="0" w:color="auto"/>
        <w:right w:val="none" w:sz="0" w:space="0" w:color="auto"/>
      </w:divBdr>
    </w:div>
    <w:div w:id="1820800240">
      <w:bodyDiv w:val="1"/>
      <w:marLeft w:val="0"/>
      <w:marRight w:val="0"/>
      <w:marTop w:val="0"/>
      <w:marBottom w:val="0"/>
      <w:divBdr>
        <w:top w:val="none" w:sz="0" w:space="0" w:color="auto"/>
        <w:left w:val="none" w:sz="0" w:space="0" w:color="auto"/>
        <w:bottom w:val="none" w:sz="0" w:space="0" w:color="auto"/>
        <w:right w:val="none" w:sz="0" w:space="0" w:color="auto"/>
      </w:divBdr>
    </w:div>
    <w:div w:id="1836219481">
      <w:bodyDiv w:val="1"/>
      <w:marLeft w:val="0"/>
      <w:marRight w:val="0"/>
      <w:marTop w:val="0"/>
      <w:marBottom w:val="0"/>
      <w:divBdr>
        <w:top w:val="none" w:sz="0" w:space="0" w:color="auto"/>
        <w:left w:val="none" w:sz="0" w:space="0" w:color="auto"/>
        <w:bottom w:val="none" w:sz="0" w:space="0" w:color="auto"/>
        <w:right w:val="none" w:sz="0" w:space="0" w:color="auto"/>
      </w:divBdr>
    </w:div>
    <w:div w:id="1844314659">
      <w:bodyDiv w:val="1"/>
      <w:marLeft w:val="0"/>
      <w:marRight w:val="0"/>
      <w:marTop w:val="0"/>
      <w:marBottom w:val="0"/>
      <w:divBdr>
        <w:top w:val="none" w:sz="0" w:space="0" w:color="auto"/>
        <w:left w:val="none" w:sz="0" w:space="0" w:color="auto"/>
        <w:bottom w:val="none" w:sz="0" w:space="0" w:color="auto"/>
        <w:right w:val="none" w:sz="0" w:space="0" w:color="auto"/>
      </w:divBdr>
    </w:div>
    <w:div w:id="1847018901">
      <w:bodyDiv w:val="1"/>
      <w:marLeft w:val="0"/>
      <w:marRight w:val="0"/>
      <w:marTop w:val="0"/>
      <w:marBottom w:val="0"/>
      <w:divBdr>
        <w:top w:val="none" w:sz="0" w:space="0" w:color="auto"/>
        <w:left w:val="none" w:sz="0" w:space="0" w:color="auto"/>
        <w:bottom w:val="none" w:sz="0" w:space="0" w:color="auto"/>
        <w:right w:val="none" w:sz="0" w:space="0" w:color="auto"/>
      </w:divBdr>
    </w:div>
    <w:div w:id="1875193991">
      <w:bodyDiv w:val="1"/>
      <w:marLeft w:val="0"/>
      <w:marRight w:val="0"/>
      <w:marTop w:val="0"/>
      <w:marBottom w:val="0"/>
      <w:divBdr>
        <w:top w:val="none" w:sz="0" w:space="0" w:color="auto"/>
        <w:left w:val="none" w:sz="0" w:space="0" w:color="auto"/>
        <w:bottom w:val="none" w:sz="0" w:space="0" w:color="auto"/>
        <w:right w:val="none" w:sz="0" w:space="0" w:color="auto"/>
      </w:divBdr>
    </w:div>
    <w:div w:id="1891728193">
      <w:bodyDiv w:val="1"/>
      <w:marLeft w:val="0"/>
      <w:marRight w:val="0"/>
      <w:marTop w:val="0"/>
      <w:marBottom w:val="0"/>
      <w:divBdr>
        <w:top w:val="none" w:sz="0" w:space="0" w:color="auto"/>
        <w:left w:val="none" w:sz="0" w:space="0" w:color="auto"/>
        <w:bottom w:val="none" w:sz="0" w:space="0" w:color="auto"/>
        <w:right w:val="none" w:sz="0" w:space="0" w:color="auto"/>
      </w:divBdr>
    </w:div>
    <w:div w:id="1893498109">
      <w:bodyDiv w:val="1"/>
      <w:marLeft w:val="0"/>
      <w:marRight w:val="0"/>
      <w:marTop w:val="0"/>
      <w:marBottom w:val="0"/>
      <w:divBdr>
        <w:top w:val="none" w:sz="0" w:space="0" w:color="auto"/>
        <w:left w:val="none" w:sz="0" w:space="0" w:color="auto"/>
        <w:bottom w:val="none" w:sz="0" w:space="0" w:color="auto"/>
        <w:right w:val="none" w:sz="0" w:space="0" w:color="auto"/>
      </w:divBdr>
    </w:div>
    <w:div w:id="1904215363">
      <w:bodyDiv w:val="1"/>
      <w:marLeft w:val="0"/>
      <w:marRight w:val="0"/>
      <w:marTop w:val="0"/>
      <w:marBottom w:val="0"/>
      <w:divBdr>
        <w:top w:val="none" w:sz="0" w:space="0" w:color="auto"/>
        <w:left w:val="none" w:sz="0" w:space="0" w:color="auto"/>
        <w:bottom w:val="none" w:sz="0" w:space="0" w:color="auto"/>
        <w:right w:val="none" w:sz="0" w:space="0" w:color="auto"/>
      </w:divBdr>
    </w:div>
    <w:div w:id="1913008037">
      <w:bodyDiv w:val="1"/>
      <w:marLeft w:val="0"/>
      <w:marRight w:val="0"/>
      <w:marTop w:val="0"/>
      <w:marBottom w:val="0"/>
      <w:divBdr>
        <w:top w:val="none" w:sz="0" w:space="0" w:color="auto"/>
        <w:left w:val="none" w:sz="0" w:space="0" w:color="auto"/>
        <w:bottom w:val="none" w:sz="0" w:space="0" w:color="auto"/>
        <w:right w:val="none" w:sz="0" w:space="0" w:color="auto"/>
      </w:divBdr>
    </w:div>
    <w:div w:id="1924291939">
      <w:bodyDiv w:val="1"/>
      <w:marLeft w:val="0"/>
      <w:marRight w:val="0"/>
      <w:marTop w:val="0"/>
      <w:marBottom w:val="0"/>
      <w:divBdr>
        <w:top w:val="none" w:sz="0" w:space="0" w:color="auto"/>
        <w:left w:val="none" w:sz="0" w:space="0" w:color="auto"/>
        <w:bottom w:val="none" w:sz="0" w:space="0" w:color="auto"/>
        <w:right w:val="none" w:sz="0" w:space="0" w:color="auto"/>
      </w:divBdr>
    </w:div>
    <w:div w:id="1932228529">
      <w:bodyDiv w:val="1"/>
      <w:marLeft w:val="0"/>
      <w:marRight w:val="0"/>
      <w:marTop w:val="0"/>
      <w:marBottom w:val="0"/>
      <w:divBdr>
        <w:top w:val="none" w:sz="0" w:space="0" w:color="auto"/>
        <w:left w:val="none" w:sz="0" w:space="0" w:color="auto"/>
        <w:bottom w:val="none" w:sz="0" w:space="0" w:color="auto"/>
        <w:right w:val="none" w:sz="0" w:space="0" w:color="auto"/>
      </w:divBdr>
    </w:div>
    <w:div w:id="1932279223">
      <w:bodyDiv w:val="1"/>
      <w:marLeft w:val="0"/>
      <w:marRight w:val="0"/>
      <w:marTop w:val="0"/>
      <w:marBottom w:val="0"/>
      <w:divBdr>
        <w:top w:val="none" w:sz="0" w:space="0" w:color="auto"/>
        <w:left w:val="none" w:sz="0" w:space="0" w:color="auto"/>
        <w:bottom w:val="none" w:sz="0" w:space="0" w:color="auto"/>
        <w:right w:val="none" w:sz="0" w:space="0" w:color="auto"/>
      </w:divBdr>
    </w:div>
    <w:div w:id="1935892306">
      <w:bodyDiv w:val="1"/>
      <w:marLeft w:val="0"/>
      <w:marRight w:val="0"/>
      <w:marTop w:val="0"/>
      <w:marBottom w:val="0"/>
      <w:divBdr>
        <w:top w:val="none" w:sz="0" w:space="0" w:color="auto"/>
        <w:left w:val="none" w:sz="0" w:space="0" w:color="auto"/>
        <w:bottom w:val="none" w:sz="0" w:space="0" w:color="auto"/>
        <w:right w:val="none" w:sz="0" w:space="0" w:color="auto"/>
      </w:divBdr>
    </w:div>
    <w:div w:id="1940486177">
      <w:bodyDiv w:val="1"/>
      <w:marLeft w:val="0"/>
      <w:marRight w:val="0"/>
      <w:marTop w:val="0"/>
      <w:marBottom w:val="0"/>
      <w:divBdr>
        <w:top w:val="none" w:sz="0" w:space="0" w:color="auto"/>
        <w:left w:val="none" w:sz="0" w:space="0" w:color="auto"/>
        <w:bottom w:val="none" w:sz="0" w:space="0" w:color="auto"/>
        <w:right w:val="none" w:sz="0" w:space="0" w:color="auto"/>
      </w:divBdr>
    </w:div>
    <w:div w:id="1943763078">
      <w:bodyDiv w:val="1"/>
      <w:marLeft w:val="0"/>
      <w:marRight w:val="0"/>
      <w:marTop w:val="0"/>
      <w:marBottom w:val="0"/>
      <w:divBdr>
        <w:top w:val="none" w:sz="0" w:space="0" w:color="auto"/>
        <w:left w:val="none" w:sz="0" w:space="0" w:color="auto"/>
        <w:bottom w:val="none" w:sz="0" w:space="0" w:color="auto"/>
        <w:right w:val="none" w:sz="0" w:space="0" w:color="auto"/>
      </w:divBdr>
    </w:div>
    <w:div w:id="1960063811">
      <w:bodyDiv w:val="1"/>
      <w:marLeft w:val="0"/>
      <w:marRight w:val="0"/>
      <w:marTop w:val="0"/>
      <w:marBottom w:val="0"/>
      <w:divBdr>
        <w:top w:val="none" w:sz="0" w:space="0" w:color="auto"/>
        <w:left w:val="none" w:sz="0" w:space="0" w:color="auto"/>
        <w:bottom w:val="none" w:sz="0" w:space="0" w:color="auto"/>
        <w:right w:val="none" w:sz="0" w:space="0" w:color="auto"/>
      </w:divBdr>
    </w:div>
    <w:div w:id="1961302461">
      <w:bodyDiv w:val="1"/>
      <w:marLeft w:val="0"/>
      <w:marRight w:val="0"/>
      <w:marTop w:val="0"/>
      <w:marBottom w:val="0"/>
      <w:divBdr>
        <w:top w:val="none" w:sz="0" w:space="0" w:color="auto"/>
        <w:left w:val="none" w:sz="0" w:space="0" w:color="auto"/>
        <w:bottom w:val="none" w:sz="0" w:space="0" w:color="auto"/>
        <w:right w:val="none" w:sz="0" w:space="0" w:color="auto"/>
      </w:divBdr>
    </w:div>
    <w:div w:id="1964261479">
      <w:bodyDiv w:val="1"/>
      <w:marLeft w:val="0"/>
      <w:marRight w:val="0"/>
      <w:marTop w:val="0"/>
      <w:marBottom w:val="0"/>
      <w:divBdr>
        <w:top w:val="none" w:sz="0" w:space="0" w:color="auto"/>
        <w:left w:val="none" w:sz="0" w:space="0" w:color="auto"/>
        <w:bottom w:val="none" w:sz="0" w:space="0" w:color="auto"/>
        <w:right w:val="none" w:sz="0" w:space="0" w:color="auto"/>
      </w:divBdr>
    </w:div>
    <w:div w:id="1966502596">
      <w:bodyDiv w:val="1"/>
      <w:marLeft w:val="0"/>
      <w:marRight w:val="0"/>
      <w:marTop w:val="0"/>
      <w:marBottom w:val="0"/>
      <w:divBdr>
        <w:top w:val="none" w:sz="0" w:space="0" w:color="auto"/>
        <w:left w:val="none" w:sz="0" w:space="0" w:color="auto"/>
        <w:bottom w:val="none" w:sz="0" w:space="0" w:color="auto"/>
        <w:right w:val="none" w:sz="0" w:space="0" w:color="auto"/>
      </w:divBdr>
    </w:div>
    <w:div w:id="2008359980">
      <w:bodyDiv w:val="1"/>
      <w:marLeft w:val="0"/>
      <w:marRight w:val="0"/>
      <w:marTop w:val="0"/>
      <w:marBottom w:val="0"/>
      <w:divBdr>
        <w:top w:val="none" w:sz="0" w:space="0" w:color="auto"/>
        <w:left w:val="none" w:sz="0" w:space="0" w:color="auto"/>
        <w:bottom w:val="none" w:sz="0" w:space="0" w:color="auto"/>
        <w:right w:val="none" w:sz="0" w:space="0" w:color="auto"/>
      </w:divBdr>
    </w:div>
    <w:div w:id="2013490031">
      <w:bodyDiv w:val="1"/>
      <w:marLeft w:val="0"/>
      <w:marRight w:val="0"/>
      <w:marTop w:val="0"/>
      <w:marBottom w:val="0"/>
      <w:divBdr>
        <w:top w:val="none" w:sz="0" w:space="0" w:color="auto"/>
        <w:left w:val="none" w:sz="0" w:space="0" w:color="auto"/>
        <w:bottom w:val="none" w:sz="0" w:space="0" w:color="auto"/>
        <w:right w:val="none" w:sz="0" w:space="0" w:color="auto"/>
      </w:divBdr>
    </w:div>
    <w:div w:id="2015954864">
      <w:bodyDiv w:val="1"/>
      <w:marLeft w:val="0"/>
      <w:marRight w:val="0"/>
      <w:marTop w:val="0"/>
      <w:marBottom w:val="0"/>
      <w:divBdr>
        <w:top w:val="none" w:sz="0" w:space="0" w:color="auto"/>
        <w:left w:val="none" w:sz="0" w:space="0" w:color="auto"/>
        <w:bottom w:val="none" w:sz="0" w:space="0" w:color="auto"/>
        <w:right w:val="none" w:sz="0" w:space="0" w:color="auto"/>
      </w:divBdr>
    </w:div>
    <w:div w:id="2033265469">
      <w:bodyDiv w:val="1"/>
      <w:marLeft w:val="0"/>
      <w:marRight w:val="0"/>
      <w:marTop w:val="0"/>
      <w:marBottom w:val="0"/>
      <w:divBdr>
        <w:top w:val="none" w:sz="0" w:space="0" w:color="auto"/>
        <w:left w:val="none" w:sz="0" w:space="0" w:color="auto"/>
        <w:bottom w:val="none" w:sz="0" w:space="0" w:color="auto"/>
        <w:right w:val="none" w:sz="0" w:space="0" w:color="auto"/>
      </w:divBdr>
    </w:div>
    <w:div w:id="2035575557">
      <w:bodyDiv w:val="1"/>
      <w:marLeft w:val="0"/>
      <w:marRight w:val="0"/>
      <w:marTop w:val="0"/>
      <w:marBottom w:val="0"/>
      <w:divBdr>
        <w:top w:val="none" w:sz="0" w:space="0" w:color="auto"/>
        <w:left w:val="none" w:sz="0" w:space="0" w:color="auto"/>
        <w:bottom w:val="none" w:sz="0" w:space="0" w:color="auto"/>
        <w:right w:val="none" w:sz="0" w:space="0" w:color="auto"/>
      </w:divBdr>
    </w:div>
    <w:div w:id="2047370319">
      <w:bodyDiv w:val="1"/>
      <w:marLeft w:val="0"/>
      <w:marRight w:val="0"/>
      <w:marTop w:val="0"/>
      <w:marBottom w:val="0"/>
      <w:divBdr>
        <w:top w:val="none" w:sz="0" w:space="0" w:color="auto"/>
        <w:left w:val="none" w:sz="0" w:space="0" w:color="auto"/>
        <w:bottom w:val="none" w:sz="0" w:space="0" w:color="auto"/>
        <w:right w:val="none" w:sz="0" w:space="0" w:color="auto"/>
      </w:divBdr>
    </w:div>
    <w:div w:id="2047871101">
      <w:bodyDiv w:val="1"/>
      <w:marLeft w:val="0"/>
      <w:marRight w:val="0"/>
      <w:marTop w:val="0"/>
      <w:marBottom w:val="0"/>
      <w:divBdr>
        <w:top w:val="none" w:sz="0" w:space="0" w:color="auto"/>
        <w:left w:val="none" w:sz="0" w:space="0" w:color="auto"/>
        <w:bottom w:val="none" w:sz="0" w:space="0" w:color="auto"/>
        <w:right w:val="none" w:sz="0" w:space="0" w:color="auto"/>
      </w:divBdr>
    </w:div>
    <w:div w:id="2055960412">
      <w:bodyDiv w:val="1"/>
      <w:marLeft w:val="0"/>
      <w:marRight w:val="0"/>
      <w:marTop w:val="0"/>
      <w:marBottom w:val="0"/>
      <w:divBdr>
        <w:top w:val="none" w:sz="0" w:space="0" w:color="auto"/>
        <w:left w:val="none" w:sz="0" w:space="0" w:color="auto"/>
        <w:bottom w:val="none" w:sz="0" w:space="0" w:color="auto"/>
        <w:right w:val="none" w:sz="0" w:space="0" w:color="auto"/>
      </w:divBdr>
    </w:div>
    <w:div w:id="2056851874">
      <w:bodyDiv w:val="1"/>
      <w:marLeft w:val="0"/>
      <w:marRight w:val="0"/>
      <w:marTop w:val="0"/>
      <w:marBottom w:val="0"/>
      <w:divBdr>
        <w:top w:val="none" w:sz="0" w:space="0" w:color="auto"/>
        <w:left w:val="none" w:sz="0" w:space="0" w:color="auto"/>
        <w:bottom w:val="none" w:sz="0" w:space="0" w:color="auto"/>
        <w:right w:val="none" w:sz="0" w:space="0" w:color="auto"/>
      </w:divBdr>
    </w:div>
    <w:div w:id="2057117755">
      <w:bodyDiv w:val="1"/>
      <w:marLeft w:val="0"/>
      <w:marRight w:val="0"/>
      <w:marTop w:val="0"/>
      <w:marBottom w:val="0"/>
      <w:divBdr>
        <w:top w:val="none" w:sz="0" w:space="0" w:color="auto"/>
        <w:left w:val="none" w:sz="0" w:space="0" w:color="auto"/>
        <w:bottom w:val="none" w:sz="0" w:space="0" w:color="auto"/>
        <w:right w:val="none" w:sz="0" w:space="0" w:color="auto"/>
      </w:divBdr>
    </w:div>
    <w:div w:id="2059165039">
      <w:bodyDiv w:val="1"/>
      <w:marLeft w:val="0"/>
      <w:marRight w:val="0"/>
      <w:marTop w:val="0"/>
      <w:marBottom w:val="0"/>
      <w:divBdr>
        <w:top w:val="none" w:sz="0" w:space="0" w:color="auto"/>
        <w:left w:val="none" w:sz="0" w:space="0" w:color="auto"/>
        <w:bottom w:val="none" w:sz="0" w:space="0" w:color="auto"/>
        <w:right w:val="none" w:sz="0" w:space="0" w:color="auto"/>
      </w:divBdr>
    </w:div>
    <w:div w:id="2062240615">
      <w:bodyDiv w:val="1"/>
      <w:marLeft w:val="0"/>
      <w:marRight w:val="0"/>
      <w:marTop w:val="0"/>
      <w:marBottom w:val="0"/>
      <w:divBdr>
        <w:top w:val="none" w:sz="0" w:space="0" w:color="auto"/>
        <w:left w:val="none" w:sz="0" w:space="0" w:color="auto"/>
        <w:bottom w:val="none" w:sz="0" w:space="0" w:color="auto"/>
        <w:right w:val="none" w:sz="0" w:space="0" w:color="auto"/>
      </w:divBdr>
    </w:div>
    <w:div w:id="2070415105">
      <w:bodyDiv w:val="1"/>
      <w:marLeft w:val="0"/>
      <w:marRight w:val="0"/>
      <w:marTop w:val="0"/>
      <w:marBottom w:val="0"/>
      <w:divBdr>
        <w:top w:val="none" w:sz="0" w:space="0" w:color="auto"/>
        <w:left w:val="none" w:sz="0" w:space="0" w:color="auto"/>
        <w:bottom w:val="none" w:sz="0" w:space="0" w:color="auto"/>
        <w:right w:val="none" w:sz="0" w:space="0" w:color="auto"/>
      </w:divBdr>
    </w:div>
    <w:div w:id="2084330006">
      <w:bodyDiv w:val="1"/>
      <w:marLeft w:val="0"/>
      <w:marRight w:val="0"/>
      <w:marTop w:val="0"/>
      <w:marBottom w:val="0"/>
      <w:divBdr>
        <w:top w:val="none" w:sz="0" w:space="0" w:color="auto"/>
        <w:left w:val="none" w:sz="0" w:space="0" w:color="auto"/>
        <w:bottom w:val="none" w:sz="0" w:space="0" w:color="auto"/>
        <w:right w:val="none" w:sz="0" w:space="0" w:color="auto"/>
      </w:divBdr>
    </w:div>
    <w:div w:id="2112965154">
      <w:bodyDiv w:val="1"/>
      <w:marLeft w:val="0"/>
      <w:marRight w:val="0"/>
      <w:marTop w:val="0"/>
      <w:marBottom w:val="0"/>
      <w:divBdr>
        <w:top w:val="none" w:sz="0" w:space="0" w:color="auto"/>
        <w:left w:val="none" w:sz="0" w:space="0" w:color="auto"/>
        <w:bottom w:val="none" w:sz="0" w:space="0" w:color="auto"/>
        <w:right w:val="none" w:sz="0" w:space="0" w:color="auto"/>
      </w:divBdr>
    </w:div>
    <w:div w:id="2118481422">
      <w:bodyDiv w:val="1"/>
      <w:marLeft w:val="0"/>
      <w:marRight w:val="0"/>
      <w:marTop w:val="0"/>
      <w:marBottom w:val="0"/>
      <w:divBdr>
        <w:top w:val="none" w:sz="0" w:space="0" w:color="auto"/>
        <w:left w:val="none" w:sz="0" w:space="0" w:color="auto"/>
        <w:bottom w:val="none" w:sz="0" w:space="0" w:color="auto"/>
        <w:right w:val="none" w:sz="0" w:space="0" w:color="auto"/>
      </w:divBdr>
    </w:div>
    <w:div w:id="2137479475">
      <w:bodyDiv w:val="1"/>
      <w:marLeft w:val="0"/>
      <w:marRight w:val="0"/>
      <w:marTop w:val="0"/>
      <w:marBottom w:val="0"/>
      <w:divBdr>
        <w:top w:val="none" w:sz="0" w:space="0" w:color="auto"/>
        <w:left w:val="none" w:sz="0" w:space="0" w:color="auto"/>
        <w:bottom w:val="none" w:sz="0" w:space="0" w:color="auto"/>
        <w:right w:val="none" w:sz="0" w:space="0" w:color="auto"/>
      </w:divBdr>
    </w:div>
    <w:div w:id="2138909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2.bin"/><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image" Target="media/image5.emf"/><Relationship Id="rId17"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6.emf"/><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15</TotalTime>
  <Pages>1</Pages>
  <Words>38482</Words>
  <Characters>219354</Characters>
  <Application>Microsoft Office Outlook</Application>
  <DocSecurity>4</DocSecurity>
  <Lines>1827</Lines>
  <Paragraphs>514</Paragraphs>
  <ScaleCrop>false</ScaleCrop>
  <HeadingPairs>
    <vt:vector size="2" baseType="variant">
      <vt:variant>
        <vt:lpstr>Title</vt:lpstr>
      </vt:variant>
      <vt:variant>
        <vt:i4>1</vt:i4>
      </vt:variant>
    </vt:vector>
  </HeadingPairs>
  <TitlesOfParts>
    <vt:vector size="1" baseType="lpstr">
      <vt:lpstr>CRC/C/DZA/3-4</vt:lpstr>
    </vt:vector>
  </TitlesOfParts>
  <Company/>
  <LinksUpToDate>false</LinksUpToDate>
  <CharactersWithSpaces>257322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CRC/C/DZA/3-4</dc:title>
  <dc:subject>Final</dc:subject>
  <dc:creator>Christine Fanelli</dc:creator>
  <cp:keywords/>
  <cp:lastModifiedBy>DCM</cp:lastModifiedBy>
  <cp:revision>2</cp:revision>
  <cp:lastPrinted>2011-10-02T21:46:00Z</cp:lastPrinted>
  <dcterms:created xsi:type="dcterms:W3CDTF">2011-10-18T15:19:00Z</dcterms:created>
  <dcterms:modified xsi:type="dcterms:W3CDTF">2011-10-18T15:19:00Z</dcterms:modified>
</cp:coreProperties>
</file>