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043BC" w:rsidP="00B043BC">
            <w:pPr>
              <w:jc w:val="right"/>
            </w:pPr>
            <w:r w:rsidRPr="00B043BC">
              <w:rPr>
                <w:sz w:val="40"/>
              </w:rPr>
              <w:t>CRC</w:t>
            </w:r>
            <w:r>
              <w:t>/C/AUT/CO/3-4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043BC">
              <w:rPr>
                <w:b/>
                <w:sz w:val="40"/>
                <w:szCs w:val="40"/>
              </w:rPr>
              <w:t>’</w:t>
            </w:r>
            <w:r w:rsidRPr="00262665">
              <w:rPr>
                <w:b/>
                <w:sz w:val="40"/>
                <w:szCs w:val="40"/>
              </w:rPr>
              <w:t>enfant</w:t>
            </w:r>
          </w:p>
        </w:tc>
        <w:tc>
          <w:tcPr>
            <w:tcW w:w="2835" w:type="dxa"/>
            <w:tcBorders>
              <w:top w:val="single" w:sz="4" w:space="0" w:color="auto"/>
              <w:bottom w:val="single" w:sz="12" w:space="0" w:color="auto"/>
            </w:tcBorders>
          </w:tcPr>
          <w:p w:rsidR="00B043BC" w:rsidRDefault="00B043BC" w:rsidP="006A2FF6">
            <w:pPr>
              <w:spacing w:before="240"/>
            </w:pPr>
            <w:r>
              <w:t>Distr. générale</w:t>
            </w:r>
          </w:p>
          <w:p w:rsidR="00B043BC" w:rsidRDefault="00B043BC" w:rsidP="00B043BC">
            <w:pPr>
              <w:spacing w:line="240" w:lineRule="exact"/>
            </w:pPr>
            <w:r>
              <w:t>3 décembre 2012</w:t>
            </w:r>
          </w:p>
          <w:p w:rsidR="00B043BC" w:rsidRDefault="00B043BC" w:rsidP="00B043BC">
            <w:pPr>
              <w:spacing w:line="240" w:lineRule="exact"/>
            </w:pPr>
            <w:r>
              <w:t>Français</w:t>
            </w:r>
          </w:p>
          <w:p w:rsidR="00060E82" w:rsidRPr="00DB58B5" w:rsidRDefault="00B043BC" w:rsidP="00B043B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B043BC">
        <w:rPr>
          <w:b/>
          <w:sz w:val="24"/>
          <w:szCs w:val="24"/>
        </w:rPr>
        <w:t>’</w:t>
      </w:r>
      <w:r w:rsidRPr="00DA3BE9">
        <w:rPr>
          <w:b/>
          <w:sz w:val="24"/>
          <w:szCs w:val="24"/>
        </w:rPr>
        <w:t>enfant</w:t>
      </w:r>
    </w:p>
    <w:p w:rsidR="00B043BC" w:rsidRPr="00FE0A0B" w:rsidRDefault="00B043BC" w:rsidP="00B043BC">
      <w:pPr>
        <w:pStyle w:val="HChG"/>
        <w:tabs>
          <w:tab w:val="clear" w:pos="851"/>
        </w:tabs>
        <w:rPr>
          <w:rFonts w:eastAsia="Calibri"/>
          <w:lang w:val="fr-FR"/>
        </w:rPr>
      </w:pPr>
      <w:r>
        <w:rPr>
          <w:lang w:val="fr-FR"/>
        </w:rPr>
        <w:tab/>
      </w:r>
      <w:r w:rsidRPr="00417826">
        <w:rPr>
          <w:lang w:val="fr-FR"/>
        </w:rPr>
        <w:t xml:space="preserve">Observations finales sur les troisième et quatrième rapports périodiques </w:t>
      </w:r>
      <w:r>
        <w:rPr>
          <w:lang w:val="fr-FR"/>
        </w:rPr>
        <w:t>de l’Autriche</w:t>
      </w:r>
      <w:r w:rsidRPr="00417826">
        <w:rPr>
          <w:lang w:val="fr-FR"/>
        </w:rPr>
        <w:t>, soumis en un seul document, adoptée</w:t>
      </w:r>
      <w:r>
        <w:rPr>
          <w:lang w:val="fr-FR"/>
        </w:rPr>
        <w:t>s par le Comité à sa soixante et unième</w:t>
      </w:r>
      <w:r w:rsidRPr="00417826">
        <w:rPr>
          <w:lang w:val="fr-FR"/>
        </w:rPr>
        <w:t xml:space="preserve"> </w:t>
      </w:r>
      <w:r>
        <w:rPr>
          <w:lang w:val="fr-FR"/>
        </w:rPr>
        <w:t>session</w:t>
      </w:r>
      <w:r>
        <w:rPr>
          <w:lang w:val="fr-FR"/>
        </w:rPr>
        <w:br/>
      </w:r>
      <w:r w:rsidRPr="00417826">
        <w:rPr>
          <w:lang w:val="fr-FR"/>
        </w:rPr>
        <w:t>(</w:t>
      </w:r>
      <w:r>
        <w:rPr>
          <w:lang w:val="fr-FR"/>
        </w:rPr>
        <w:t>17 septembre-5 octobre</w:t>
      </w:r>
      <w:r w:rsidRPr="00417826">
        <w:rPr>
          <w:lang w:val="fr-FR"/>
        </w:rPr>
        <w:t xml:space="preserve"> 2012)</w:t>
      </w:r>
    </w:p>
    <w:p w:rsidR="00B043BC" w:rsidRPr="00BC70E0" w:rsidRDefault="00B043BC" w:rsidP="00B043BC">
      <w:pPr>
        <w:pStyle w:val="SingleTxtG"/>
        <w:rPr>
          <w:lang w:val="fr-FR"/>
        </w:rPr>
      </w:pPr>
      <w:r w:rsidRPr="00BC70E0">
        <w:rPr>
          <w:lang w:val="fr-FR"/>
        </w:rPr>
        <w:t>1.</w:t>
      </w:r>
      <w:r w:rsidRPr="00BC70E0">
        <w:rPr>
          <w:lang w:val="fr-FR"/>
        </w:rPr>
        <w:tab/>
        <w:t>Le Comité a examiné les troisième et quatrième rapports périodiques de l</w:t>
      </w:r>
      <w:r>
        <w:rPr>
          <w:lang w:val="fr-FR"/>
        </w:rPr>
        <w:t>’</w:t>
      </w:r>
      <w:r w:rsidRPr="00BC70E0">
        <w:rPr>
          <w:lang w:val="fr-FR"/>
        </w:rPr>
        <w:t xml:space="preserve">Autriche soumis en un seul document (CRC/C/AUT/3-4) à ses </w:t>
      </w:r>
      <w:r>
        <w:rPr>
          <w:lang w:val="fr-FR"/>
        </w:rPr>
        <w:t>1736</w:t>
      </w:r>
      <w:r w:rsidRPr="007D2E03">
        <w:rPr>
          <w:vertAlign w:val="superscript"/>
          <w:lang w:val="fr-FR"/>
        </w:rPr>
        <w:t>e</w:t>
      </w:r>
      <w:r w:rsidR="007D2E03">
        <w:rPr>
          <w:lang w:val="fr-FR"/>
        </w:rPr>
        <w:t xml:space="preserve"> </w:t>
      </w:r>
      <w:r>
        <w:rPr>
          <w:lang w:val="fr-FR"/>
        </w:rPr>
        <w:t>et 1737</w:t>
      </w:r>
      <w:r w:rsidRPr="00BC70E0">
        <w:rPr>
          <w:vertAlign w:val="superscript"/>
          <w:lang w:val="fr-FR"/>
        </w:rPr>
        <w:t>e</w:t>
      </w:r>
      <w:r w:rsidR="007D2E03">
        <w:rPr>
          <w:lang w:val="fr-FR"/>
        </w:rPr>
        <w:t> </w:t>
      </w:r>
      <w:r>
        <w:rPr>
          <w:lang w:val="fr-FR"/>
        </w:rPr>
        <w:t>séances (voir</w:t>
      </w:r>
      <w:r w:rsidRPr="00BC70E0">
        <w:rPr>
          <w:lang w:val="fr-FR"/>
        </w:rPr>
        <w:t xml:space="preserve"> C</w:t>
      </w:r>
      <w:r>
        <w:rPr>
          <w:lang w:val="fr-FR"/>
        </w:rPr>
        <w:t xml:space="preserve">RC/C/SR.1736 et 1737), le </w:t>
      </w:r>
      <w:r w:rsidRPr="00BC70E0">
        <w:rPr>
          <w:lang w:val="fr-FR"/>
        </w:rPr>
        <w:t>24</w:t>
      </w:r>
      <w:r w:rsidR="007D2E03">
        <w:rPr>
          <w:lang w:val="fr-FR"/>
        </w:rPr>
        <w:t> </w:t>
      </w:r>
      <w:r>
        <w:rPr>
          <w:lang w:val="fr-FR"/>
        </w:rPr>
        <w:t>septembre</w:t>
      </w:r>
      <w:r w:rsidRPr="00BC70E0">
        <w:rPr>
          <w:lang w:val="fr-FR"/>
        </w:rPr>
        <w:t xml:space="preserve"> 2012, </w:t>
      </w:r>
      <w:r>
        <w:rPr>
          <w:lang w:val="fr-FR"/>
        </w:rPr>
        <w:t>et a adopté à la 1754</w:t>
      </w:r>
      <w:r w:rsidRPr="00BC70E0">
        <w:rPr>
          <w:vertAlign w:val="superscript"/>
          <w:lang w:val="fr-FR"/>
        </w:rPr>
        <w:t>e</w:t>
      </w:r>
      <w:r w:rsidR="007D2E03">
        <w:rPr>
          <w:lang w:val="fr-FR"/>
        </w:rPr>
        <w:t> </w:t>
      </w:r>
      <w:r>
        <w:rPr>
          <w:lang w:val="fr-FR"/>
        </w:rPr>
        <w:t>séance, le 5</w:t>
      </w:r>
      <w:r w:rsidR="007D2E03">
        <w:rPr>
          <w:lang w:val="fr-FR"/>
        </w:rPr>
        <w:t> </w:t>
      </w:r>
      <w:r>
        <w:rPr>
          <w:lang w:val="fr-FR"/>
        </w:rPr>
        <w:t>octobre 2012, les observations finales ci-après</w:t>
      </w:r>
      <w:r w:rsidRPr="00BC70E0">
        <w:rPr>
          <w:lang w:val="fr-FR"/>
        </w:rPr>
        <w:t>.</w:t>
      </w:r>
    </w:p>
    <w:p w:rsidR="00B043BC" w:rsidRPr="00407F94" w:rsidRDefault="00B043BC" w:rsidP="00B043BC">
      <w:pPr>
        <w:pStyle w:val="HChG"/>
        <w:rPr>
          <w:rFonts w:eastAsia="Calibri"/>
        </w:rPr>
      </w:pPr>
      <w:r w:rsidRPr="00BC70E0">
        <w:rPr>
          <w:rFonts w:eastAsia="Calibri"/>
          <w:lang w:val="fr-FR"/>
        </w:rPr>
        <w:tab/>
      </w:r>
      <w:r>
        <w:rPr>
          <w:rFonts w:eastAsia="Calibri"/>
        </w:rPr>
        <w:t>I.</w:t>
      </w:r>
      <w:r>
        <w:rPr>
          <w:rFonts w:eastAsia="Calibri"/>
        </w:rPr>
        <w:tab/>
      </w:r>
      <w:r w:rsidRPr="00407F94">
        <w:rPr>
          <w:rFonts w:eastAsia="Calibri"/>
        </w:rPr>
        <w:t>Introduction</w:t>
      </w:r>
    </w:p>
    <w:p w:rsidR="00B043BC" w:rsidRPr="0006180D" w:rsidRDefault="00B043BC" w:rsidP="00B043BC">
      <w:pPr>
        <w:pStyle w:val="SingleTxtG"/>
        <w:rPr>
          <w:lang w:val="fr-FR"/>
        </w:rPr>
      </w:pPr>
      <w:r w:rsidRPr="0006180D">
        <w:rPr>
          <w:lang w:val="fr-FR"/>
        </w:rPr>
        <w:t>2.</w:t>
      </w:r>
      <w:r w:rsidRPr="0006180D">
        <w:rPr>
          <w:lang w:val="fr-FR"/>
        </w:rPr>
        <w:tab/>
        <w:t>Le Comité accueille avec satisfaction les troisième et quatrième rapports périodiques de l</w:t>
      </w:r>
      <w:r>
        <w:rPr>
          <w:lang w:val="fr-FR"/>
        </w:rPr>
        <w:t>’</w:t>
      </w:r>
      <w:r w:rsidRPr="0006180D">
        <w:rPr>
          <w:lang w:val="fr-FR"/>
        </w:rPr>
        <w:t xml:space="preserve">État partie soumis en un seul document (CRC/C/AUT/3-4) </w:t>
      </w:r>
      <w:r>
        <w:rPr>
          <w:lang w:val="fr-FR"/>
        </w:rPr>
        <w:t>ainsi que ses</w:t>
      </w:r>
      <w:r w:rsidRPr="0006180D">
        <w:rPr>
          <w:lang w:val="fr-FR"/>
        </w:rPr>
        <w:t xml:space="preserve"> réponses écrites</w:t>
      </w:r>
      <w:r>
        <w:rPr>
          <w:lang w:val="fr-FR"/>
        </w:rPr>
        <w:t xml:space="preserve"> à la liste des points à traiter</w:t>
      </w:r>
      <w:r w:rsidRPr="0006180D">
        <w:rPr>
          <w:lang w:val="fr-FR"/>
        </w:rPr>
        <w:t xml:space="preserve"> (CRC/C/AUT/Q/3-4/Add.1), </w:t>
      </w:r>
      <w:r>
        <w:rPr>
          <w:lang w:val="fr-FR"/>
        </w:rPr>
        <w:t>qui permettent de mieux comprendre la situation dans l’État partie. Il se félicite du dialogue constructif engagé avec la délégation multisectorielle de haut niveau de l’État partie</w:t>
      </w:r>
      <w:r w:rsidRPr="0006180D">
        <w:rPr>
          <w:lang w:val="fr-FR"/>
        </w:rPr>
        <w:t>.</w:t>
      </w:r>
    </w:p>
    <w:p w:rsidR="00B043BC" w:rsidRPr="00956323" w:rsidRDefault="00B043BC" w:rsidP="00B043BC">
      <w:pPr>
        <w:pStyle w:val="HChG"/>
        <w:rPr>
          <w:rFonts w:eastAsia="Calibri"/>
          <w:lang w:val="fr-FR"/>
        </w:rPr>
      </w:pPr>
      <w:r w:rsidRPr="0006180D">
        <w:rPr>
          <w:rFonts w:eastAsia="Calibri"/>
          <w:lang w:val="fr-FR"/>
        </w:rPr>
        <w:tab/>
      </w:r>
      <w:r w:rsidRPr="00956323">
        <w:rPr>
          <w:rFonts w:eastAsia="Calibri"/>
          <w:lang w:val="fr-FR"/>
        </w:rPr>
        <w:t>II.</w:t>
      </w:r>
      <w:r w:rsidRPr="00956323">
        <w:rPr>
          <w:rFonts w:eastAsia="Calibri"/>
          <w:lang w:val="fr-FR"/>
        </w:rPr>
        <w:tab/>
      </w:r>
      <w:r w:rsidRPr="00956323">
        <w:rPr>
          <w:szCs w:val="28"/>
          <w:lang w:val="fr-FR"/>
        </w:rPr>
        <w:t>Mesures de sui</w:t>
      </w:r>
      <w:r>
        <w:rPr>
          <w:szCs w:val="28"/>
          <w:lang w:val="fr-FR"/>
        </w:rPr>
        <w:t>vi adoptées et progrès réalisés</w:t>
      </w:r>
      <w:r>
        <w:rPr>
          <w:szCs w:val="28"/>
          <w:lang w:val="fr-FR"/>
        </w:rPr>
        <w:br/>
      </w:r>
      <w:r w:rsidRPr="00956323">
        <w:rPr>
          <w:szCs w:val="28"/>
          <w:lang w:val="fr-FR"/>
        </w:rPr>
        <w:t>par l</w:t>
      </w:r>
      <w:r>
        <w:rPr>
          <w:szCs w:val="28"/>
          <w:lang w:val="fr-FR"/>
        </w:rPr>
        <w:t>’</w:t>
      </w:r>
      <w:r w:rsidRPr="00956323">
        <w:rPr>
          <w:szCs w:val="28"/>
          <w:lang w:val="fr-FR"/>
        </w:rPr>
        <w:t>État partie</w:t>
      </w:r>
    </w:p>
    <w:p w:rsidR="00B043BC" w:rsidRPr="00B846B7" w:rsidRDefault="00B043BC" w:rsidP="00B043BC">
      <w:pPr>
        <w:pStyle w:val="SingleTxtG"/>
        <w:rPr>
          <w:lang w:val="fr-FR"/>
        </w:rPr>
      </w:pPr>
      <w:r w:rsidRPr="00B846B7">
        <w:rPr>
          <w:lang w:val="fr-FR"/>
        </w:rPr>
        <w:t>3.</w:t>
      </w:r>
      <w:r w:rsidRPr="00B846B7">
        <w:rPr>
          <w:lang w:val="fr-FR"/>
        </w:rPr>
        <w:tab/>
        <w:t>Le Comité se félicite de l</w:t>
      </w:r>
      <w:r>
        <w:rPr>
          <w:lang w:val="fr-FR"/>
        </w:rPr>
        <w:t>’</w:t>
      </w:r>
      <w:r w:rsidRPr="00B846B7">
        <w:rPr>
          <w:lang w:val="fr-FR"/>
        </w:rPr>
        <w:t xml:space="preserve">adoption des mesures </w:t>
      </w:r>
      <w:r>
        <w:rPr>
          <w:lang w:val="fr-FR"/>
        </w:rPr>
        <w:t>lé</w:t>
      </w:r>
      <w:r w:rsidRPr="00B846B7">
        <w:rPr>
          <w:lang w:val="fr-FR"/>
        </w:rPr>
        <w:t xml:space="preserve">gislatives </w:t>
      </w:r>
      <w:r>
        <w:rPr>
          <w:lang w:val="fr-FR"/>
        </w:rPr>
        <w:t>ci-après</w:t>
      </w:r>
      <w:r w:rsidRPr="00B846B7">
        <w:rPr>
          <w:lang w:val="fr-FR"/>
        </w:rPr>
        <w:t xml:space="preserve">: </w:t>
      </w:r>
    </w:p>
    <w:p w:rsidR="00B043BC" w:rsidRPr="00E360D2" w:rsidRDefault="00B043BC" w:rsidP="00B043BC">
      <w:pPr>
        <w:pStyle w:val="SingleTxtG"/>
        <w:ind w:firstLine="567"/>
        <w:rPr>
          <w:rFonts w:eastAsia="Calibri"/>
          <w:lang w:val="fr-FR"/>
        </w:rPr>
      </w:pPr>
      <w:r w:rsidRPr="00E360D2">
        <w:rPr>
          <w:rFonts w:eastAsia="Calibri"/>
          <w:lang w:val="fr-FR"/>
        </w:rPr>
        <w:t>a)</w:t>
      </w:r>
      <w:r w:rsidRPr="00E360D2">
        <w:rPr>
          <w:rFonts w:eastAsia="Calibri"/>
          <w:lang w:val="fr-FR"/>
        </w:rPr>
        <w:tab/>
        <w:t>La loi constitutionnelle fédérale sur les droits de l</w:t>
      </w:r>
      <w:r>
        <w:rPr>
          <w:rFonts w:eastAsia="Calibri"/>
          <w:lang w:val="fr-FR"/>
        </w:rPr>
        <w:t>’</w:t>
      </w:r>
      <w:r w:rsidRPr="00E360D2">
        <w:rPr>
          <w:rFonts w:eastAsia="Calibri"/>
          <w:lang w:val="fr-FR"/>
        </w:rPr>
        <w:t>enfant, le 20 janvier 2011, qui est directement applicable devant les tribunaux de l</w:t>
      </w:r>
      <w:r>
        <w:rPr>
          <w:rFonts w:eastAsia="Calibri"/>
          <w:lang w:val="fr-FR"/>
        </w:rPr>
        <w:t>’</w:t>
      </w:r>
      <w:r w:rsidRPr="00E360D2">
        <w:rPr>
          <w:rFonts w:eastAsia="Calibri"/>
          <w:lang w:val="fr-FR"/>
        </w:rPr>
        <w:t>État partie et protège l</w:t>
      </w:r>
      <w:r>
        <w:rPr>
          <w:rFonts w:eastAsia="Calibri"/>
          <w:lang w:val="fr-FR"/>
        </w:rPr>
        <w:t>’</w:t>
      </w:r>
      <w:r w:rsidRPr="00E360D2">
        <w:rPr>
          <w:rFonts w:eastAsia="Calibri"/>
          <w:lang w:val="fr-FR"/>
        </w:rPr>
        <w:t>intérêt supérieur de l</w:t>
      </w:r>
      <w:r>
        <w:rPr>
          <w:rFonts w:eastAsia="Calibri"/>
          <w:lang w:val="fr-FR"/>
        </w:rPr>
        <w:t>’</w:t>
      </w:r>
      <w:r w:rsidRPr="00E360D2">
        <w:rPr>
          <w:rFonts w:eastAsia="Calibri"/>
          <w:lang w:val="fr-FR"/>
        </w:rPr>
        <w:t>enfant, l</w:t>
      </w:r>
      <w:r>
        <w:rPr>
          <w:rFonts w:eastAsia="Calibri"/>
          <w:lang w:val="fr-FR"/>
        </w:rPr>
        <w:t>’</w:t>
      </w:r>
      <w:r w:rsidRPr="00E360D2">
        <w:rPr>
          <w:rFonts w:eastAsia="Calibri"/>
          <w:lang w:val="fr-FR"/>
        </w:rPr>
        <w:t>opinion de l</w:t>
      </w:r>
      <w:r>
        <w:rPr>
          <w:rFonts w:eastAsia="Calibri"/>
          <w:lang w:val="fr-FR"/>
        </w:rPr>
        <w:t>’</w:t>
      </w:r>
      <w:r w:rsidRPr="00E360D2">
        <w:rPr>
          <w:rFonts w:eastAsia="Calibri"/>
          <w:lang w:val="fr-FR"/>
        </w:rPr>
        <w:t>enfant et plusieurs</w:t>
      </w:r>
      <w:r>
        <w:rPr>
          <w:rFonts w:eastAsia="Calibri"/>
          <w:lang w:val="fr-FR"/>
        </w:rPr>
        <w:t xml:space="preserve"> autres droits consacrés par la </w:t>
      </w:r>
      <w:r w:rsidRPr="00E360D2">
        <w:rPr>
          <w:rFonts w:eastAsia="Calibri"/>
          <w:lang w:val="fr-FR"/>
        </w:rPr>
        <w:t>Convention;</w:t>
      </w:r>
    </w:p>
    <w:p w:rsidR="00B043BC" w:rsidRPr="00BA2AFA" w:rsidRDefault="00B043BC" w:rsidP="00B043BC">
      <w:pPr>
        <w:pStyle w:val="SingleTxtG"/>
        <w:ind w:firstLine="567"/>
        <w:rPr>
          <w:rFonts w:eastAsia="Calibri"/>
          <w:lang w:val="fr-FR"/>
        </w:rPr>
      </w:pPr>
      <w:r w:rsidRPr="00BA2AFA">
        <w:rPr>
          <w:rFonts w:eastAsia="Calibri"/>
          <w:lang w:val="fr-FR"/>
        </w:rPr>
        <w:t>b)</w:t>
      </w:r>
      <w:r w:rsidRPr="00BA2AFA">
        <w:rPr>
          <w:rFonts w:eastAsia="Calibri"/>
          <w:lang w:val="fr-FR"/>
        </w:rPr>
        <w:tab/>
      </w:r>
      <w:r>
        <w:rPr>
          <w:rFonts w:eastAsia="Calibri"/>
          <w:lang w:val="fr-FR"/>
        </w:rPr>
        <w:t>La modification du</w:t>
      </w:r>
      <w:r w:rsidRPr="00BA2AFA">
        <w:rPr>
          <w:rFonts w:eastAsia="Calibri"/>
          <w:lang w:val="fr-FR"/>
        </w:rPr>
        <w:t xml:space="preserve"> </w:t>
      </w:r>
      <w:r w:rsidR="007D2E03">
        <w:rPr>
          <w:rFonts w:eastAsia="Calibri"/>
          <w:lang w:val="fr-FR"/>
        </w:rPr>
        <w:t>C</w:t>
      </w:r>
      <w:r w:rsidRPr="00BA2AFA">
        <w:rPr>
          <w:rFonts w:eastAsia="Calibri"/>
          <w:lang w:val="fr-FR"/>
        </w:rPr>
        <w:t xml:space="preserve">ode </w:t>
      </w:r>
      <w:r>
        <w:rPr>
          <w:rFonts w:eastAsia="Calibri"/>
          <w:lang w:val="fr-FR"/>
        </w:rPr>
        <w:t>pé</w:t>
      </w:r>
      <w:r w:rsidRPr="00BA2AFA">
        <w:rPr>
          <w:rFonts w:eastAsia="Calibri"/>
          <w:lang w:val="fr-FR"/>
        </w:rPr>
        <w:t>nal, le 27</w:t>
      </w:r>
      <w:r w:rsidR="007D2E03">
        <w:rPr>
          <w:rFonts w:eastAsia="Calibri"/>
          <w:lang w:val="fr-FR"/>
        </w:rPr>
        <w:t> </w:t>
      </w:r>
      <w:r w:rsidRPr="00BA2AFA">
        <w:rPr>
          <w:rFonts w:eastAsia="Calibri"/>
          <w:lang w:val="fr-FR"/>
        </w:rPr>
        <w:t>décembre 2011, qui renforce la protection des enfants contre l</w:t>
      </w:r>
      <w:r>
        <w:rPr>
          <w:rFonts w:eastAsia="Calibri"/>
          <w:lang w:val="fr-FR"/>
        </w:rPr>
        <w:t>’</w:t>
      </w:r>
      <w:r w:rsidRPr="00BA2AFA">
        <w:rPr>
          <w:rFonts w:eastAsia="Calibri"/>
          <w:lang w:val="fr-FR"/>
        </w:rPr>
        <w:t>exploitation sexue</w:t>
      </w:r>
      <w:r>
        <w:rPr>
          <w:rFonts w:eastAsia="Calibri"/>
          <w:lang w:val="fr-FR"/>
        </w:rPr>
        <w:t>lle et les sévices sexuels;</w:t>
      </w:r>
    </w:p>
    <w:p w:rsidR="00B043BC" w:rsidRPr="004234AA" w:rsidRDefault="00B043BC" w:rsidP="00B043BC">
      <w:pPr>
        <w:pStyle w:val="SingleTxtG"/>
        <w:ind w:firstLine="567"/>
        <w:rPr>
          <w:rFonts w:eastAsia="Calibri"/>
          <w:lang w:val="fr-FR"/>
        </w:rPr>
      </w:pPr>
      <w:r w:rsidRPr="004234AA">
        <w:rPr>
          <w:rFonts w:eastAsia="Calibri"/>
          <w:lang w:val="fr-FR"/>
        </w:rPr>
        <w:t>c)</w:t>
      </w:r>
      <w:r w:rsidRPr="004234AA">
        <w:rPr>
          <w:rFonts w:eastAsia="Calibri"/>
          <w:lang w:val="fr-FR"/>
        </w:rPr>
        <w:tab/>
      </w:r>
      <w:r>
        <w:rPr>
          <w:rFonts w:eastAsia="Calibri"/>
          <w:lang w:val="fr-FR"/>
        </w:rPr>
        <w:t>La modification de</w:t>
      </w:r>
      <w:r w:rsidRPr="004234AA">
        <w:rPr>
          <w:rFonts w:eastAsia="Calibri"/>
          <w:lang w:val="fr-FR"/>
        </w:rPr>
        <w:t xml:space="preserve"> la loi sur la compensation des charges familiales</w:t>
      </w:r>
      <w:r>
        <w:rPr>
          <w:rFonts w:eastAsia="Calibri"/>
          <w:lang w:val="fr-FR"/>
        </w:rPr>
        <w:t>, en </w:t>
      </w:r>
      <w:r w:rsidRPr="004234AA">
        <w:rPr>
          <w:rFonts w:eastAsia="Calibri"/>
          <w:lang w:val="fr-FR"/>
        </w:rPr>
        <w:t>2011;</w:t>
      </w:r>
    </w:p>
    <w:p w:rsidR="00B043BC" w:rsidRPr="00E360D2" w:rsidRDefault="00B043BC" w:rsidP="00B043BC">
      <w:pPr>
        <w:pStyle w:val="SingleTxtG"/>
        <w:ind w:firstLine="567"/>
        <w:rPr>
          <w:rFonts w:eastAsia="Calibri"/>
          <w:lang w:val="fr-FR"/>
        </w:rPr>
      </w:pPr>
      <w:r w:rsidRPr="00E360D2">
        <w:rPr>
          <w:rFonts w:eastAsia="Calibri"/>
          <w:lang w:val="fr-FR"/>
        </w:rPr>
        <w:t>d)</w:t>
      </w:r>
      <w:r w:rsidRPr="00E360D2">
        <w:rPr>
          <w:rFonts w:eastAsia="Calibri"/>
          <w:lang w:val="fr-FR"/>
        </w:rPr>
        <w:tab/>
      </w:r>
      <w:r>
        <w:rPr>
          <w:rFonts w:eastAsia="Calibri"/>
          <w:lang w:val="fr-FR"/>
        </w:rPr>
        <w:t>La modification de</w:t>
      </w:r>
      <w:r w:rsidRPr="00E360D2">
        <w:rPr>
          <w:rFonts w:eastAsia="Calibri"/>
          <w:lang w:val="fr-FR"/>
        </w:rPr>
        <w:t xml:space="preserve"> la loi sur</w:t>
      </w:r>
      <w:r>
        <w:rPr>
          <w:rFonts w:eastAsia="Calibri"/>
          <w:lang w:val="fr-FR"/>
        </w:rPr>
        <w:t xml:space="preserve"> l’allocation pour la garde des enfants</w:t>
      </w:r>
      <w:r w:rsidRPr="00E360D2">
        <w:rPr>
          <w:rFonts w:eastAsia="Calibri"/>
          <w:lang w:val="fr-FR"/>
        </w:rPr>
        <w:t xml:space="preserve">, </w:t>
      </w:r>
      <w:r>
        <w:rPr>
          <w:rFonts w:eastAsia="Calibri"/>
          <w:lang w:val="fr-FR"/>
        </w:rPr>
        <w:t>le 1</w:t>
      </w:r>
      <w:r w:rsidRPr="007D2E03">
        <w:rPr>
          <w:rFonts w:eastAsia="Calibri"/>
          <w:vertAlign w:val="superscript"/>
          <w:lang w:val="fr-FR"/>
        </w:rPr>
        <w:t>er</w:t>
      </w:r>
      <w:r w:rsidR="007D2E03">
        <w:rPr>
          <w:rFonts w:eastAsia="Calibri"/>
          <w:lang w:val="fr-FR"/>
        </w:rPr>
        <w:t> </w:t>
      </w:r>
      <w:r>
        <w:rPr>
          <w:rFonts w:eastAsia="Calibri"/>
          <w:lang w:val="fr-FR"/>
        </w:rPr>
        <w:t>octobre</w:t>
      </w:r>
      <w:r w:rsidRPr="00E360D2">
        <w:rPr>
          <w:rFonts w:eastAsia="Calibri"/>
          <w:lang w:val="fr-FR"/>
        </w:rPr>
        <w:t xml:space="preserve"> 2010; </w:t>
      </w:r>
      <w:r>
        <w:rPr>
          <w:rFonts w:eastAsia="Calibri"/>
          <w:lang w:val="fr-FR"/>
        </w:rPr>
        <w:t>et</w:t>
      </w:r>
    </w:p>
    <w:p w:rsidR="00B043BC" w:rsidRPr="00E360D2" w:rsidRDefault="00B043BC" w:rsidP="00B043BC">
      <w:pPr>
        <w:pStyle w:val="SingleTxtG"/>
        <w:ind w:firstLine="567"/>
        <w:rPr>
          <w:rFonts w:eastAsia="Calibri"/>
          <w:lang w:val="fr-FR"/>
        </w:rPr>
      </w:pPr>
      <w:r w:rsidRPr="00E360D2">
        <w:rPr>
          <w:rFonts w:eastAsia="Calibri"/>
          <w:lang w:val="fr-FR"/>
        </w:rPr>
        <w:t>e)</w:t>
      </w:r>
      <w:r w:rsidRPr="00E360D2">
        <w:rPr>
          <w:rFonts w:eastAsia="Calibri"/>
          <w:lang w:val="fr-FR"/>
        </w:rPr>
        <w:tab/>
      </w:r>
      <w:r>
        <w:rPr>
          <w:rFonts w:eastAsia="Calibri"/>
          <w:lang w:val="fr-FR"/>
        </w:rPr>
        <w:t>La modification de</w:t>
      </w:r>
      <w:r w:rsidRPr="00E360D2">
        <w:rPr>
          <w:rFonts w:eastAsia="Calibri"/>
          <w:lang w:val="fr-FR"/>
        </w:rPr>
        <w:t xml:space="preserve"> la loi électorale </w:t>
      </w:r>
      <w:r>
        <w:rPr>
          <w:rFonts w:eastAsia="Calibri"/>
          <w:lang w:val="fr-FR"/>
        </w:rPr>
        <w:t>ramenant</w:t>
      </w:r>
      <w:r w:rsidRPr="00E360D2">
        <w:rPr>
          <w:rFonts w:eastAsia="Calibri"/>
          <w:lang w:val="fr-FR"/>
        </w:rPr>
        <w:t xml:space="preserve"> l</w:t>
      </w:r>
      <w:r>
        <w:rPr>
          <w:rFonts w:eastAsia="Calibri"/>
          <w:lang w:val="fr-FR"/>
        </w:rPr>
        <w:t>’</w:t>
      </w:r>
      <w:r w:rsidRPr="00E360D2">
        <w:rPr>
          <w:rFonts w:eastAsia="Calibri"/>
          <w:lang w:val="fr-FR"/>
        </w:rPr>
        <w:t>âge de la majorité électorale de 18 à 16 ans, le 29 juin</w:t>
      </w:r>
      <w:r>
        <w:rPr>
          <w:rFonts w:eastAsia="Calibri"/>
          <w:lang w:val="fr-FR"/>
        </w:rPr>
        <w:t xml:space="preserve"> </w:t>
      </w:r>
      <w:r w:rsidRPr="00E360D2">
        <w:rPr>
          <w:rFonts w:eastAsia="Calibri"/>
          <w:lang w:val="fr-FR"/>
        </w:rPr>
        <w:t>2007.</w:t>
      </w:r>
    </w:p>
    <w:p w:rsidR="00B043BC" w:rsidRPr="00903637" w:rsidRDefault="00B043BC" w:rsidP="00B043BC">
      <w:pPr>
        <w:pStyle w:val="SingleTxtG"/>
        <w:rPr>
          <w:lang w:val="fr-FR"/>
        </w:rPr>
      </w:pPr>
      <w:r w:rsidRPr="00903637">
        <w:rPr>
          <w:lang w:val="fr-FR"/>
        </w:rPr>
        <w:t>4.</w:t>
      </w:r>
      <w:r w:rsidRPr="00903637">
        <w:rPr>
          <w:lang w:val="fr-FR"/>
        </w:rPr>
        <w:tab/>
      </w:r>
      <w:r>
        <w:rPr>
          <w:lang w:val="fr-FR"/>
        </w:rPr>
        <w:t>Le Comité se félicite en outre</w:t>
      </w:r>
      <w:r w:rsidRPr="00903637">
        <w:rPr>
          <w:lang w:val="fr-FR"/>
        </w:rPr>
        <w:t xml:space="preserve"> de la ratification des instruments </w:t>
      </w:r>
      <w:r>
        <w:rPr>
          <w:lang w:val="fr-FR"/>
        </w:rPr>
        <w:t>ci-après</w:t>
      </w:r>
      <w:r w:rsidRPr="00903637">
        <w:rPr>
          <w:lang w:val="fr-FR"/>
        </w:rPr>
        <w:t xml:space="preserve"> ou de l</w:t>
      </w:r>
      <w:r>
        <w:rPr>
          <w:lang w:val="fr-FR"/>
        </w:rPr>
        <w:t>’</w:t>
      </w:r>
      <w:r w:rsidRPr="00903637">
        <w:rPr>
          <w:lang w:val="fr-FR"/>
        </w:rPr>
        <w:t>adhésion à</w:t>
      </w:r>
      <w:r>
        <w:rPr>
          <w:lang w:val="fr-FR"/>
        </w:rPr>
        <w:t xml:space="preserve"> ces instruments</w:t>
      </w:r>
      <w:r w:rsidRPr="00903637">
        <w:rPr>
          <w:lang w:val="fr-FR"/>
        </w:rPr>
        <w:t>:</w:t>
      </w:r>
    </w:p>
    <w:p w:rsidR="00B043BC" w:rsidRPr="00074673" w:rsidRDefault="00B043BC" w:rsidP="00B043BC">
      <w:pPr>
        <w:pStyle w:val="SingleTxtG"/>
        <w:ind w:firstLine="567"/>
        <w:rPr>
          <w:rFonts w:eastAsia="Calibri"/>
          <w:lang w:val="fr-FR"/>
        </w:rPr>
      </w:pPr>
      <w:r>
        <w:rPr>
          <w:rFonts w:eastAsia="Calibri"/>
          <w:lang w:val="fr-FR"/>
        </w:rPr>
        <w:t>a</w:t>
      </w:r>
      <w:r w:rsidRPr="00074673">
        <w:rPr>
          <w:rFonts w:eastAsia="Calibri"/>
          <w:lang w:val="fr-FR"/>
        </w:rPr>
        <w:t>)</w:t>
      </w:r>
      <w:r w:rsidRPr="00074673">
        <w:rPr>
          <w:rFonts w:eastAsia="Calibri"/>
          <w:lang w:val="fr-FR"/>
        </w:rPr>
        <w:tab/>
        <w:t>La Convention internationale pour la protection de toutes les personnes contre les disparitions forcées, en juin 2012;</w:t>
      </w:r>
    </w:p>
    <w:p w:rsidR="00B043BC" w:rsidRPr="00074673" w:rsidRDefault="00B043BC" w:rsidP="00B043BC">
      <w:pPr>
        <w:pStyle w:val="SingleTxtG"/>
        <w:ind w:firstLine="567"/>
        <w:rPr>
          <w:rFonts w:eastAsia="Calibri"/>
          <w:lang w:val="fr-FR"/>
        </w:rPr>
      </w:pPr>
      <w:r w:rsidRPr="00074673">
        <w:rPr>
          <w:rFonts w:eastAsia="Calibri"/>
          <w:lang w:val="fr-FR"/>
        </w:rPr>
        <w:t>b)</w:t>
      </w:r>
      <w:r w:rsidRPr="00074673">
        <w:rPr>
          <w:rFonts w:eastAsia="Calibri"/>
          <w:lang w:val="fr-FR"/>
        </w:rPr>
        <w:tab/>
        <w:t xml:space="preserve">La Convention </w:t>
      </w:r>
      <w:r>
        <w:rPr>
          <w:rFonts w:eastAsia="Calibri"/>
          <w:lang w:val="fr-FR"/>
        </w:rPr>
        <w:t>relative aux</w:t>
      </w:r>
      <w:r w:rsidRPr="00074673">
        <w:rPr>
          <w:rFonts w:eastAsia="Calibri"/>
          <w:lang w:val="fr-FR"/>
        </w:rPr>
        <w:t xml:space="preserve"> droits des personnes handica</w:t>
      </w:r>
      <w:r>
        <w:rPr>
          <w:rFonts w:eastAsia="Calibri"/>
          <w:lang w:val="fr-FR"/>
        </w:rPr>
        <w:t>pées et le Protocole facultatif</w:t>
      </w:r>
      <w:r w:rsidRPr="00074673">
        <w:rPr>
          <w:rFonts w:eastAsia="Calibri"/>
          <w:lang w:val="fr-FR"/>
        </w:rPr>
        <w:t xml:space="preserve"> s</w:t>
      </w:r>
      <w:r>
        <w:rPr>
          <w:rFonts w:eastAsia="Calibri"/>
          <w:lang w:val="fr-FR"/>
        </w:rPr>
        <w:t>’</w:t>
      </w:r>
      <w:r w:rsidRPr="00074673">
        <w:rPr>
          <w:rFonts w:eastAsia="Calibri"/>
          <w:lang w:val="fr-FR"/>
        </w:rPr>
        <w:t>y rapportant, en septembre 2008;</w:t>
      </w:r>
    </w:p>
    <w:p w:rsidR="00B043BC" w:rsidRPr="00A71E14" w:rsidRDefault="00B043BC" w:rsidP="00B043BC">
      <w:pPr>
        <w:pStyle w:val="SingleTxtG"/>
        <w:ind w:firstLine="567"/>
        <w:rPr>
          <w:rFonts w:eastAsia="Calibri"/>
          <w:lang w:val="fr-FR"/>
        </w:rPr>
      </w:pPr>
      <w:r w:rsidRPr="00A71E14">
        <w:rPr>
          <w:rFonts w:eastAsia="Calibri"/>
          <w:lang w:val="fr-FR"/>
        </w:rPr>
        <w:t>c)</w:t>
      </w:r>
      <w:r w:rsidRPr="00A71E14">
        <w:rPr>
          <w:rFonts w:eastAsia="Calibri"/>
          <w:lang w:val="fr-FR"/>
        </w:rPr>
        <w:tab/>
        <w:t>La Convention de 1954 relative au s</w:t>
      </w:r>
      <w:r>
        <w:rPr>
          <w:rFonts w:eastAsia="Calibri"/>
          <w:lang w:val="fr-FR"/>
        </w:rPr>
        <w:t xml:space="preserve">tatut des apatrides, en février </w:t>
      </w:r>
      <w:r w:rsidRPr="00A71E14">
        <w:rPr>
          <w:rFonts w:eastAsia="Calibri"/>
          <w:lang w:val="fr-FR"/>
        </w:rPr>
        <w:t>2008;</w:t>
      </w:r>
    </w:p>
    <w:p w:rsidR="00B043BC" w:rsidRPr="00477F10" w:rsidRDefault="00B043BC" w:rsidP="00B043BC">
      <w:pPr>
        <w:pStyle w:val="SingleTxtG"/>
        <w:ind w:firstLine="567"/>
        <w:rPr>
          <w:rFonts w:eastAsia="Calibri"/>
          <w:lang w:val="fr-FR"/>
        </w:rPr>
      </w:pPr>
      <w:r w:rsidRPr="00477F10">
        <w:rPr>
          <w:rFonts w:eastAsia="Calibri"/>
          <w:lang w:val="fr-FR"/>
        </w:rPr>
        <w:t>d)</w:t>
      </w:r>
      <w:r w:rsidRPr="00477F10">
        <w:rPr>
          <w:rFonts w:eastAsia="Calibri"/>
          <w:lang w:val="fr-FR"/>
        </w:rPr>
        <w:tab/>
        <w:t xml:space="preserve">Le </w:t>
      </w:r>
      <w:r w:rsidRPr="00477F10">
        <w:rPr>
          <w:lang w:val="fr-FR"/>
        </w:rPr>
        <w:t>Protocole contre le trafic illicite de migrants par terre, air et mer,</w:t>
      </w:r>
      <w:r w:rsidRPr="00477F10">
        <w:rPr>
          <w:rFonts w:eastAsia="Calibri"/>
          <w:lang w:val="fr-FR"/>
        </w:rPr>
        <w:t xml:space="preserve"> </w:t>
      </w:r>
      <w:r>
        <w:rPr>
          <w:rFonts w:eastAsia="Calibri"/>
          <w:lang w:val="fr-FR"/>
        </w:rPr>
        <w:t xml:space="preserve">additionnel à la </w:t>
      </w:r>
      <w:r w:rsidRPr="00477F10">
        <w:rPr>
          <w:lang w:val="fr-FR"/>
        </w:rPr>
        <w:t>Convention des Nations Unies contre la criminalité transnationale organisée</w:t>
      </w:r>
      <w:r>
        <w:rPr>
          <w:rFonts w:eastAsia="Calibri"/>
          <w:lang w:val="fr-FR"/>
        </w:rPr>
        <w:t>, en novembre</w:t>
      </w:r>
      <w:r w:rsidRPr="00477F10">
        <w:rPr>
          <w:rFonts w:eastAsia="Calibri"/>
          <w:lang w:val="fr-FR"/>
        </w:rPr>
        <w:t xml:space="preserve"> 2007;</w:t>
      </w:r>
    </w:p>
    <w:p w:rsidR="00B043BC" w:rsidRPr="00477F10" w:rsidRDefault="00B043BC" w:rsidP="00B043BC">
      <w:pPr>
        <w:pStyle w:val="SingleTxtG"/>
        <w:ind w:firstLine="567"/>
        <w:rPr>
          <w:rFonts w:eastAsia="Calibri"/>
          <w:lang w:val="fr-FR"/>
        </w:rPr>
      </w:pPr>
      <w:r w:rsidRPr="00477F10">
        <w:rPr>
          <w:rFonts w:eastAsia="Calibri"/>
          <w:lang w:val="fr-FR"/>
        </w:rPr>
        <w:t>e)</w:t>
      </w:r>
      <w:r w:rsidRPr="00477F10">
        <w:rPr>
          <w:rFonts w:eastAsia="Calibri"/>
          <w:lang w:val="fr-FR"/>
        </w:rPr>
        <w:tab/>
        <w:t xml:space="preserve">La </w:t>
      </w:r>
      <w:r w:rsidRPr="00477F10">
        <w:rPr>
          <w:lang w:val="fr-FR"/>
        </w:rPr>
        <w:t>Convention du Conseil de l</w:t>
      </w:r>
      <w:r>
        <w:rPr>
          <w:lang w:val="fr-FR"/>
        </w:rPr>
        <w:t>’</w:t>
      </w:r>
      <w:r w:rsidRPr="00477F10">
        <w:rPr>
          <w:lang w:val="fr-FR"/>
        </w:rPr>
        <w:t>Europe sur la cybercriminalité</w:t>
      </w:r>
      <w:r w:rsidRPr="00477F10">
        <w:rPr>
          <w:rFonts w:eastAsia="Calibri"/>
          <w:lang w:val="fr-FR"/>
        </w:rPr>
        <w:t xml:space="preserve">, </w:t>
      </w:r>
      <w:r>
        <w:rPr>
          <w:rFonts w:eastAsia="Calibri"/>
          <w:lang w:val="fr-FR"/>
        </w:rPr>
        <w:t>en juin</w:t>
      </w:r>
      <w:r w:rsidRPr="00477F10">
        <w:rPr>
          <w:rFonts w:eastAsia="Calibri"/>
          <w:lang w:val="fr-FR"/>
        </w:rPr>
        <w:t xml:space="preserve"> 2012;</w:t>
      </w:r>
    </w:p>
    <w:p w:rsidR="00B043BC" w:rsidRPr="00756C7A" w:rsidRDefault="00B043BC" w:rsidP="00B043BC">
      <w:pPr>
        <w:pStyle w:val="SingleTxtG"/>
        <w:ind w:firstLine="567"/>
        <w:rPr>
          <w:rFonts w:eastAsia="Calibri"/>
          <w:lang w:val="fr-FR"/>
        </w:rPr>
      </w:pPr>
      <w:r w:rsidRPr="00756C7A">
        <w:rPr>
          <w:rFonts w:eastAsia="Calibri"/>
          <w:lang w:val="fr-FR"/>
        </w:rPr>
        <w:t>f)</w:t>
      </w:r>
      <w:r w:rsidRPr="00756C7A">
        <w:rPr>
          <w:rFonts w:eastAsia="Calibri"/>
          <w:lang w:val="fr-FR"/>
        </w:rPr>
        <w:tab/>
      </w:r>
      <w:r>
        <w:rPr>
          <w:rFonts w:eastAsia="Calibri"/>
          <w:lang w:val="fr-FR"/>
        </w:rPr>
        <w:t xml:space="preserve">La </w:t>
      </w:r>
      <w:r w:rsidRPr="00756C7A">
        <w:rPr>
          <w:lang w:val="fr-FR"/>
        </w:rPr>
        <w:t>Convention du Conseil de l</w:t>
      </w:r>
      <w:r>
        <w:rPr>
          <w:lang w:val="fr-FR"/>
        </w:rPr>
        <w:t>’</w:t>
      </w:r>
      <w:r w:rsidRPr="00756C7A">
        <w:rPr>
          <w:lang w:val="fr-FR"/>
        </w:rPr>
        <w:t>Europe sur la protection des enfants contre l</w:t>
      </w:r>
      <w:r>
        <w:rPr>
          <w:lang w:val="fr-FR"/>
        </w:rPr>
        <w:t>’</w:t>
      </w:r>
      <w:r w:rsidRPr="00756C7A">
        <w:rPr>
          <w:lang w:val="fr-FR"/>
        </w:rPr>
        <w:t>exploitation et les abus sexuels</w:t>
      </w:r>
      <w:r w:rsidRPr="00756C7A">
        <w:rPr>
          <w:rFonts w:eastAsia="Calibri"/>
          <w:lang w:val="fr-FR"/>
        </w:rPr>
        <w:t xml:space="preserve">, </w:t>
      </w:r>
      <w:r>
        <w:rPr>
          <w:rFonts w:eastAsia="Calibri"/>
          <w:lang w:val="fr-FR"/>
        </w:rPr>
        <w:t>en février</w:t>
      </w:r>
      <w:r w:rsidRPr="00756C7A">
        <w:rPr>
          <w:rFonts w:eastAsia="Calibri"/>
          <w:lang w:val="fr-FR"/>
        </w:rPr>
        <w:t xml:space="preserve"> 2011;</w:t>
      </w:r>
    </w:p>
    <w:p w:rsidR="00B043BC" w:rsidRPr="00756C7A" w:rsidRDefault="00B043BC" w:rsidP="00B043BC">
      <w:pPr>
        <w:pStyle w:val="SingleTxtG"/>
        <w:ind w:firstLine="567"/>
        <w:rPr>
          <w:rFonts w:eastAsia="Calibri"/>
          <w:lang w:val="fr-FR"/>
        </w:rPr>
      </w:pPr>
      <w:r w:rsidRPr="00756C7A">
        <w:rPr>
          <w:rFonts w:eastAsia="Calibri"/>
          <w:lang w:val="fr-FR"/>
        </w:rPr>
        <w:t>g)</w:t>
      </w:r>
      <w:r w:rsidRPr="00756C7A">
        <w:rPr>
          <w:rFonts w:eastAsia="Calibri"/>
          <w:lang w:val="fr-FR"/>
        </w:rPr>
        <w:tab/>
      </w:r>
      <w:r>
        <w:rPr>
          <w:rFonts w:eastAsia="Calibri"/>
          <w:lang w:val="fr-FR"/>
        </w:rPr>
        <w:t xml:space="preserve">La </w:t>
      </w:r>
      <w:r w:rsidRPr="00756C7A">
        <w:rPr>
          <w:lang w:val="fr-FR"/>
        </w:rPr>
        <w:t>Convention</w:t>
      </w:r>
      <w:r>
        <w:rPr>
          <w:lang w:val="fr-FR"/>
        </w:rPr>
        <w:t xml:space="preserve"> de L</w:t>
      </w:r>
      <w:r w:rsidRPr="00756C7A">
        <w:rPr>
          <w:lang w:val="fr-FR"/>
        </w:rPr>
        <w:t>a Haye du 19 octobre 1996 concernant la compétence, la loi applicable, la reconnaissance, l</w:t>
      </w:r>
      <w:r>
        <w:rPr>
          <w:lang w:val="fr-FR"/>
        </w:rPr>
        <w:t>’</w:t>
      </w:r>
      <w:r w:rsidRPr="00756C7A">
        <w:rPr>
          <w:lang w:val="fr-FR"/>
        </w:rPr>
        <w:t>exécution et la coopération en matière de responsabilité parentale et de mesures de protection des enfant</w:t>
      </w:r>
      <w:r>
        <w:rPr>
          <w:lang w:val="fr-FR"/>
        </w:rPr>
        <w:t>s, en décembre</w:t>
      </w:r>
      <w:r w:rsidRPr="00756C7A">
        <w:rPr>
          <w:rFonts w:eastAsia="Calibri"/>
          <w:lang w:val="fr-FR"/>
        </w:rPr>
        <w:t xml:space="preserve"> 2010; </w:t>
      </w:r>
    </w:p>
    <w:p w:rsidR="00B043BC" w:rsidRPr="00131173" w:rsidRDefault="00B043BC" w:rsidP="00B043BC">
      <w:pPr>
        <w:pStyle w:val="SingleTxtG"/>
        <w:ind w:firstLine="567"/>
        <w:rPr>
          <w:rFonts w:eastAsia="Calibri"/>
          <w:lang w:val="fr-FR"/>
        </w:rPr>
      </w:pPr>
      <w:r w:rsidRPr="00131173">
        <w:rPr>
          <w:rFonts w:eastAsia="Calibri"/>
          <w:lang w:val="fr-FR"/>
        </w:rPr>
        <w:t>h)</w:t>
      </w:r>
      <w:r w:rsidRPr="00131173">
        <w:rPr>
          <w:rFonts w:eastAsia="Calibri"/>
          <w:lang w:val="fr-FR"/>
        </w:rPr>
        <w:tab/>
        <w:t xml:space="preserve">La </w:t>
      </w:r>
      <w:r w:rsidRPr="00131173">
        <w:rPr>
          <w:lang w:val="fr-FR"/>
        </w:rPr>
        <w:t>Convention du Conseil de l</w:t>
      </w:r>
      <w:r>
        <w:rPr>
          <w:lang w:val="fr-FR"/>
        </w:rPr>
        <w:t>’</w:t>
      </w:r>
      <w:r w:rsidRPr="00131173">
        <w:rPr>
          <w:lang w:val="fr-FR"/>
        </w:rPr>
        <w:t>Europe sur la prévention des cas d</w:t>
      </w:r>
      <w:r>
        <w:rPr>
          <w:lang w:val="fr-FR"/>
        </w:rPr>
        <w:t>’</w:t>
      </w:r>
      <w:r w:rsidRPr="00131173">
        <w:rPr>
          <w:lang w:val="fr-FR"/>
        </w:rPr>
        <w:t>apatridie en relation avec la succession d</w:t>
      </w:r>
      <w:r>
        <w:rPr>
          <w:lang w:val="fr-FR"/>
        </w:rPr>
        <w:t>’</w:t>
      </w:r>
      <w:r w:rsidRPr="00131173">
        <w:rPr>
          <w:lang w:val="fr-FR"/>
        </w:rPr>
        <w:t>États</w:t>
      </w:r>
      <w:r w:rsidRPr="00131173">
        <w:rPr>
          <w:rFonts w:eastAsia="Calibri"/>
          <w:lang w:val="fr-FR"/>
        </w:rPr>
        <w:t>, en septembre 2010.</w:t>
      </w:r>
    </w:p>
    <w:p w:rsidR="00B043BC" w:rsidRPr="00321BAE" w:rsidRDefault="00B043BC" w:rsidP="00B043BC">
      <w:pPr>
        <w:pStyle w:val="SingleTxtG"/>
        <w:rPr>
          <w:lang w:val="fr-FR"/>
        </w:rPr>
      </w:pPr>
      <w:r w:rsidRPr="00321BAE">
        <w:rPr>
          <w:lang w:val="fr-FR"/>
        </w:rPr>
        <w:t>5.</w:t>
      </w:r>
      <w:r w:rsidRPr="00321BAE">
        <w:rPr>
          <w:lang w:val="fr-FR"/>
        </w:rPr>
        <w:tab/>
        <w:t>Le Comité se félicite également des mesures institutionnelles et politiques suivantes:</w:t>
      </w:r>
    </w:p>
    <w:p w:rsidR="00B043BC" w:rsidRPr="00321BAE" w:rsidRDefault="00B043BC" w:rsidP="00B043BC">
      <w:pPr>
        <w:pStyle w:val="SingleTxtG"/>
        <w:ind w:firstLine="567"/>
        <w:rPr>
          <w:rFonts w:eastAsia="Calibri"/>
          <w:lang w:val="fr-FR"/>
        </w:rPr>
      </w:pPr>
      <w:r w:rsidRPr="00321BAE">
        <w:rPr>
          <w:rFonts w:eastAsia="Calibri"/>
          <w:lang w:val="fr-FR"/>
        </w:rPr>
        <w:t>a)</w:t>
      </w:r>
      <w:r w:rsidRPr="00321BAE">
        <w:rPr>
          <w:rFonts w:eastAsia="Calibri"/>
          <w:lang w:val="fr-FR"/>
        </w:rPr>
        <w:tab/>
        <w:t>L</w:t>
      </w:r>
      <w:r>
        <w:rPr>
          <w:rFonts w:eastAsia="Calibri"/>
          <w:lang w:val="fr-FR"/>
        </w:rPr>
        <w:t>’</w:t>
      </w:r>
      <w:r w:rsidRPr="00321BAE">
        <w:rPr>
          <w:rFonts w:eastAsia="Calibri"/>
          <w:lang w:val="fr-FR"/>
        </w:rPr>
        <w:t>introduction d</w:t>
      </w:r>
      <w:r>
        <w:rPr>
          <w:rFonts w:eastAsia="Calibri"/>
          <w:lang w:val="fr-FR"/>
        </w:rPr>
        <w:t>’</w:t>
      </w:r>
      <w:r w:rsidRPr="00321BAE">
        <w:rPr>
          <w:rFonts w:eastAsia="Calibri"/>
          <w:lang w:val="fr-FR"/>
        </w:rPr>
        <w:t>une évaluation de l</w:t>
      </w:r>
      <w:r>
        <w:rPr>
          <w:rFonts w:eastAsia="Calibri"/>
          <w:lang w:val="fr-FR"/>
        </w:rPr>
        <w:t>’incidence</w:t>
      </w:r>
      <w:r w:rsidRPr="00321BAE">
        <w:rPr>
          <w:rFonts w:eastAsia="Calibri"/>
          <w:lang w:val="fr-FR"/>
        </w:rPr>
        <w:t xml:space="preserve"> sur les droits de l</w:t>
      </w:r>
      <w:r>
        <w:rPr>
          <w:rFonts w:eastAsia="Calibri"/>
          <w:lang w:val="fr-FR"/>
        </w:rPr>
        <w:t>’</w:t>
      </w:r>
      <w:r w:rsidRPr="00321BAE">
        <w:rPr>
          <w:rFonts w:eastAsia="Calibri"/>
          <w:lang w:val="fr-FR"/>
        </w:rPr>
        <w:t xml:space="preserve">enfant de toutes les initiatives </w:t>
      </w:r>
      <w:r>
        <w:rPr>
          <w:rFonts w:eastAsia="Calibri"/>
          <w:lang w:val="fr-FR"/>
        </w:rPr>
        <w:t>lé</w:t>
      </w:r>
      <w:r w:rsidRPr="00321BAE">
        <w:rPr>
          <w:rFonts w:eastAsia="Calibri"/>
          <w:lang w:val="fr-FR"/>
        </w:rPr>
        <w:t xml:space="preserve">gislatives et mesures administratives pertinentes prises au niveau </w:t>
      </w:r>
      <w:r>
        <w:rPr>
          <w:rFonts w:eastAsia="Calibri"/>
          <w:lang w:val="fr-FR"/>
        </w:rPr>
        <w:t>fédéral</w:t>
      </w:r>
      <w:r w:rsidRPr="00321BAE">
        <w:rPr>
          <w:rFonts w:eastAsia="Calibri"/>
          <w:lang w:val="fr-FR"/>
        </w:rPr>
        <w:t>,</w:t>
      </w:r>
      <w:r>
        <w:rPr>
          <w:rFonts w:eastAsia="Calibri"/>
          <w:lang w:val="fr-FR"/>
        </w:rPr>
        <w:t xml:space="preserve"> à compter du 1</w:t>
      </w:r>
      <w:r w:rsidRPr="007D2E03">
        <w:rPr>
          <w:rFonts w:eastAsia="Calibri"/>
          <w:vertAlign w:val="superscript"/>
          <w:lang w:val="fr-FR"/>
        </w:rPr>
        <w:t>er</w:t>
      </w:r>
      <w:r w:rsidR="007D2E03">
        <w:rPr>
          <w:rFonts w:eastAsia="Calibri"/>
          <w:lang w:val="fr-FR"/>
        </w:rPr>
        <w:t xml:space="preserve"> </w:t>
      </w:r>
      <w:r>
        <w:rPr>
          <w:rFonts w:eastAsia="Calibri"/>
          <w:lang w:val="fr-FR"/>
        </w:rPr>
        <w:t>janvier 2013</w:t>
      </w:r>
      <w:r w:rsidRPr="00321BAE">
        <w:rPr>
          <w:rFonts w:eastAsia="Calibri"/>
          <w:lang w:val="fr-FR"/>
        </w:rPr>
        <w:t>;</w:t>
      </w:r>
    </w:p>
    <w:p w:rsidR="00B043BC" w:rsidRPr="00DB4DC4" w:rsidRDefault="00B043BC" w:rsidP="00B043BC">
      <w:pPr>
        <w:pStyle w:val="SingleTxtG"/>
        <w:ind w:firstLine="567"/>
        <w:rPr>
          <w:rFonts w:eastAsia="Calibri"/>
          <w:lang w:val="fr-FR"/>
        </w:rPr>
      </w:pPr>
      <w:r w:rsidRPr="00DB4DC4">
        <w:rPr>
          <w:rFonts w:eastAsia="Calibri"/>
          <w:lang w:val="fr-FR"/>
        </w:rPr>
        <w:t>b)</w:t>
      </w:r>
      <w:r w:rsidRPr="00DB4DC4">
        <w:rPr>
          <w:rFonts w:eastAsia="Calibri"/>
          <w:lang w:val="fr-FR"/>
        </w:rPr>
        <w:tab/>
        <w:t>La création d</w:t>
      </w:r>
      <w:r>
        <w:rPr>
          <w:rFonts w:eastAsia="Calibri"/>
          <w:lang w:val="fr-FR"/>
        </w:rPr>
        <w:t>’</w:t>
      </w:r>
      <w:r w:rsidRPr="00DB4DC4">
        <w:rPr>
          <w:rFonts w:eastAsia="Calibri"/>
          <w:lang w:val="fr-FR"/>
        </w:rPr>
        <w:t xml:space="preserve">un </w:t>
      </w:r>
      <w:r w:rsidR="007D2E03">
        <w:rPr>
          <w:rFonts w:eastAsia="Calibri"/>
          <w:lang w:val="fr-FR"/>
        </w:rPr>
        <w:t>c</w:t>
      </w:r>
      <w:r>
        <w:rPr>
          <w:rFonts w:eastAsia="Calibri"/>
          <w:lang w:val="fr-FR"/>
        </w:rPr>
        <w:t>onseil</w:t>
      </w:r>
      <w:r w:rsidRPr="00DB4DC4">
        <w:rPr>
          <w:rFonts w:eastAsia="Calibri"/>
          <w:lang w:val="fr-FR"/>
        </w:rPr>
        <w:t xml:space="preserve"> </w:t>
      </w:r>
      <w:r>
        <w:rPr>
          <w:rFonts w:eastAsia="Calibri"/>
          <w:lang w:val="fr-FR"/>
        </w:rPr>
        <w:t>consultatif</w:t>
      </w:r>
      <w:r w:rsidRPr="00DB4DC4">
        <w:rPr>
          <w:rFonts w:eastAsia="Calibri"/>
          <w:lang w:val="fr-FR"/>
        </w:rPr>
        <w:t xml:space="preserve"> des droits de l</w:t>
      </w:r>
      <w:r>
        <w:rPr>
          <w:rFonts w:eastAsia="Calibri"/>
          <w:lang w:val="fr-FR"/>
        </w:rPr>
        <w:t>’</w:t>
      </w:r>
      <w:r w:rsidRPr="00DB4DC4">
        <w:rPr>
          <w:rFonts w:eastAsia="Calibri"/>
          <w:lang w:val="fr-FR"/>
        </w:rPr>
        <w:t xml:space="preserve">homme auprès du Bureau du médiateur autrichien et la désignation </w:t>
      </w:r>
      <w:r>
        <w:rPr>
          <w:rFonts w:eastAsia="Calibri"/>
          <w:lang w:val="fr-FR"/>
        </w:rPr>
        <w:t>du Bureau</w:t>
      </w:r>
      <w:r w:rsidRPr="00DB4DC4">
        <w:rPr>
          <w:rFonts w:eastAsia="Calibri"/>
          <w:lang w:val="fr-FR"/>
        </w:rPr>
        <w:t xml:space="preserve"> en tant que mécanisme national de prévention ayant compétence pour visiter les </w:t>
      </w:r>
      <w:r>
        <w:rPr>
          <w:rFonts w:eastAsia="Calibri"/>
          <w:lang w:val="fr-FR"/>
        </w:rPr>
        <w:t>lieux</w:t>
      </w:r>
      <w:r w:rsidRPr="00DB4DC4">
        <w:rPr>
          <w:rFonts w:eastAsia="Calibri"/>
          <w:lang w:val="fr-FR"/>
        </w:rPr>
        <w:t xml:space="preserve"> </w:t>
      </w:r>
      <w:r>
        <w:rPr>
          <w:rFonts w:eastAsia="Calibri"/>
          <w:lang w:val="fr-FR"/>
        </w:rPr>
        <w:t>de privation de liberté à vocation sociopédagogique pour enfants, tous deux en 2012</w:t>
      </w:r>
      <w:r w:rsidRPr="00DB4DC4">
        <w:rPr>
          <w:rFonts w:eastAsia="Calibri"/>
          <w:lang w:val="fr-FR"/>
        </w:rPr>
        <w:t>;</w:t>
      </w:r>
    </w:p>
    <w:p w:rsidR="00B043BC" w:rsidRPr="00F20F65" w:rsidRDefault="00B043BC" w:rsidP="00B043BC">
      <w:pPr>
        <w:pStyle w:val="SingleTxtG"/>
        <w:ind w:firstLine="567"/>
        <w:rPr>
          <w:rFonts w:eastAsia="Calibri"/>
          <w:lang w:val="fr-FR"/>
        </w:rPr>
      </w:pPr>
      <w:r w:rsidRPr="00F20F65">
        <w:rPr>
          <w:rFonts w:eastAsia="Calibri"/>
          <w:lang w:val="fr-FR"/>
        </w:rPr>
        <w:t>c)</w:t>
      </w:r>
      <w:r w:rsidRPr="00F20F65">
        <w:rPr>
          <w:rFonts w:eastAsia="Calibri"/>
          <w:lang w:val="fr-FR"/>
        </w:rPr>
        <w:tab/>
        <w:t>L</w:t>
      </w:r>
      <w:r>
        <w:rPr>
          <w:rFonts w:eastAsia="Calibri"/>
          <w:lang w:val="fr-FR"/>
        </w:rPr>
        <w:t>’</w:t>
      </w:r>
      <w:r w:rsidRPr="00F20F65">
        <w:rPr>
          <w:rFonts w:eastAsia="Calibri"/>
          <w:lang w:val="fr-FR"/>
        </w:rPr>
        <w:t>adoption d</w:t>
      </w:r>
      <w:r>
        <w:rPr>
          <w:rFonts w:eastAsia="Calibri"/>
          <w:lang w:val="fr-FR"/>
        </w:rPr>
        <w:t>’</w:t>
      </w:r>
      <w:r w:rsidRPr="00F20F65">
        <w:rPr>
          <w:rFonts w:eastAsia="Calibri"/>
          <w:lang w:val="fr-FR"/>
        </w:rPr>
        <w:t xml:space="preserve">une stratégie </w:t>
      </w:r>
      <w:r>
        <w:rPr>
          <w:rFonts w:eastAsia="Calibri"/>
          <w:lang w:val="fr-FR"/>
        </w:rPr>
        <w:t>pour la santé de l’enfant</w:t>
      </w:r>
      <w:r w:rsidRPr="00F20F65">
        <w:rPr>
          <w:rFonts w:eastAsia="Calibri"/>
          <w:lang w:val="fr-FR"/>
        </w:rPr>
        <w:t>, en septembre</w:t>
      </w:r>
      <w:r>
        <w:rPr>
          <w:rFonts w:eastAsia="Calibri"/>
          <w:lang w:val="fr-FR"/>
        </w:rPr>
        <w:t xml:space="preserve"> </w:t>
      </w:r>
      <w:r w:rsidRPr="00F20F65">
        <w:rPr>
          <w:rFonts w:eastAsia="Calibri"/>
          <w:lang w:val="fr-FR"/>
        </w:rPr>
        <w:t>2011;</w:t>
      </w:r>
    </w:p>
    <w:p w:rsidR="00B043BC" w:rsidRPr="00AF2D42" w:rsidRDefault="00B043BC" w:rsidP="00B043BC">
      <w:pPr>
        <w:pStyle w:val="SingleTxtG"/>
        <w:ind w:firstLine="567"/>
        <w:rPr>
          <w:rFonts w:eastAsia="Calibri"/>
          <w:lang w:val="fr-FR"/>
        </w:rPr>
      </w:pPr>
      <w:r w:rsidRPr="00AF2D42">
        <w:rPr>
          <w:rFonts w:eastAsia="Calibri"/>
          <w:lang w:val="fr-FR"/>
        </w:rPr>
        <w:t>d)</w:t>
      </w:r>
      <w:r w:rsidRPr="00AF2D42">
        <w:rPr>
          <w:rFonts w:eastAsia="Calibri"/>
          <w:lang w:val="fr-FR"/>
        </w:rPr>
        <w:tab/>
        <w:t>L</w:t>
      </w:r>
      <w:r>
        <w:rPr>
          <w:rFonts w:eastAsia="Calibri"/>
          <w:lang w:val="fr-FR"/>
        </w:rPr>
        <w:t>’</w:t>
      </w:r>
      <w:r w:rsidRPr="00AF2D42">
        <w:rPr>
          <w:rFonts w:eastAsia="Calibri"/>
          <w:lang w:val="fr-FR"/>
        </w:rPr>
        <w:t xml:space="preserve">institution </w:t>
      </w:r>
      <w:r>
        <w:rPr>
          <w:rFonts w:eastAsia="Calibri"/>
          <w:lang w:val="fr-FR"/>
        </w:rPr>
        <w:t>de la fréquentation gratuite</w:t>
      </w:r>
      <w:r w:rsidRPr="00AF2D42">
        <w:rPr>
          <w:rFonts w:eastAsia="Calibri"/>
          <w:lang w:val="fr-FR"/>
        </w:rPr>
        <w:t xml:space="preserve"> et obligatoire </w:t>
      </w:r>
      <w:r>
        <w:rPr>
          <w:rFonts w:eastAsia="Calibri"/>
          <w:lang w:val="fr-FR"/>
        </w:rPr>
        <w:t>de l’école maternelle</w:t>
      </w:r>
      <w:r w:rsidRPr="00AF2D42">
        <w:rPr>
          <w:rFonts w:eastAsia="Calibri"/>
          <w:lang w:val="fr-FR"/>
        </w:rPr>
        <w:t xml:space="preserve"> pour les enfants à partir de 5</w:t>
      </w:r>
      <w:r>
        <w:rPr>
          <w:rFonts w:eastAsia="Calibri"/>
          <w:lang w:val="fr-FR"/>
        </w:rPr>
        <w:t> </w:t>
      </w:r>
      <w:r w:rsidRPr="00AF2D42">
        <w:rPr>
          <w:rFonts w:eastAsia="Calibri"/>
          <w:lang w:val="fr-FR"/>
        </w:rPr>
        <w:t xml:space="preserve">ans, en 2010; </w:t>
      </w:r>
      <w:r>
        <w:rPr>
          <w:rFonts w:eastAsia="Calibri"/>
          <w:lang w:val="fr-FR"/>
        </w:rPr>
        <w:t>et</w:t>
      </w:r>
    </w:p>
    <w:p w:rsidR="00B043BC" w:rsidRPr="00AF2D42" w:rsidRDefault="00B043BC" w:rsidP="00B043BC">
      <w:pPr>
        <w:pStyle w:val="SingleTxtG"/>
        <w:ind w:firstLine="567"/>
        <w:rPr>
          <w:rFonts w:eastAsia="Calibri"/>
          <w:lang w:val="fr-FR"/>
        </w:rPr>
      </w:pPr>
      <w:r w:rsidRPr="00AF2D42">
        <w:rPr>
          <w:rFonts w:eastAsia="Calibri"/>
          <w:lang w:val="fr-FR"/>
        </w:rPr>
        <w:t>e)</w:t>
      </w:r>
      <w:r w:rsidRPr="00AF2D42">
        <w:rPr>
          <w:rFonts w:eastAsia="Calibri"/>
          <w:lang w:val="fr-FR"/>
        </w:rPr>
        <w:tab/>
        <w:t>La nomination du premier Coordonnateur national autrichien chargé de la lutte contre la traite des êtres humains, en 2009, l</w:t>
      </w:r>
      <w:r>
        <w:rPr>
          <w:rFonts w:eastAsia="Calibri"/>
          <w:lang w:val="fr-FR"/>
        </w:rPr>
        <w:t>’</w:t>
      </w:r>
      <w:r w:rsidRPr="00AF2D42">
        <w:rPr>
          <w:rFonts w:eastAsia="Calibri"/>
          <w:lang w:val="fr-FR"/>
        </w:rPr>
        <w:t>adoption de plans na</w:t>
      </w:r>
      <w:r>
        <w:rPr>
          <w:rFonts w:eastAsia="Calibri"/>
          <w:lang w:val="fr-FR"/>
        </w:rPr>
        <w:t xml:space="preserve">tionaux de lutte contre </w:t>
      </w:r>
      <w:r w:rsidRPr="00AF2D42">
        <w:rPr>
          <w:rFonts w:eastAsia="Calibri"/>
          <w:lang w:val="fr-FR"/>
        </w:rPr>
        <w:t xml:space="preserve">la traite des </w:t>
      </w:r>
      <w:r>
        <w:rPr>
          <w:rFonts w:eastAsia="Calibri"/>
          <w:lang w:val="fr-FR"/>
        </w:rPr>
        <w:t xml:space="preserve">êtres humains pour </w:t>
      </w:r>
      <w:r w:rsidRPr="00AF2D42">
        <w:rPr>
          <w:rFonts w:eastAsia="Calibri"/>
          <w:lang w:val="fr-FR"/>
        </w:rPr>
        <w:t xml:space="preserve">2007-2009, 2009-2011 </w:t>
      </w:r>
      <w:r>
        <w:rPr>
          <w:rFonts w:eastAsia="Calibri"/>
          <w:lang w:val="fr-FR"/>
        </w:rPr>
        <w:t>et</w:t>
      </w:r>
      <w:r w:rsidRPr="00AF2D42">
        <w:rPr>
          <w:rFonts w:eastAsia="Calibri"/>
          <w:lang w:val="fr-FR"/>
        </w:rPr>
        <w:t xml:space="preserve"> 2012-2014, </w:t>
      </w:r>
      <w:r>
        <w:rPr>
          <w:rFonts w:eastAsia="Calibri"/>
          <w:lang w:val="fr-FR"/>
        </w:rPr>
        <w:t>et la création d’un groupe de travail spécial sur la traite des enfants en 2007.</w:t>
      </w:r>
    </w:p>
    <w:p w:rsidR="00B043BC" w:rsidRPr="00956323" w:rsidRDefault="00B043BC" w:rsidP="00B043BC">
      <w:pPr>
        <w:pStyle w:val="HChG"/>
        <w:rPr>
          <w:rFonts w:eastAsia="Calibri"/>
          <w:lang w:val="fr-FR"/>
        </w:rPr>
      </w:pPr>
      <w:r w:rsidRPr="00AF2D42">
        <w:rPr>
          <w:rFonts w:eastAsia="Calibri"/>
          <w:lang w:val="fr-FR"/>
        </w:rPr>
        <w:tab/>
      </w:r>
      <w:r w:rsidRPr="00956323">
        <w:rPr>
          <w:rFonts w:eastAsia="Calibri"/>
          <w:lang w:val="fr-FR"/>
        </w:rPr>
        <w:t>III.</w:t>
      </w:r>
      <w:r w:rsidRPr="00956323">
        <w:rPr>
          <w:rFonts w:eastAsia="Calibri"/>
          <w:lang w:val="fr-FR"/>
        </w:rPr>
        <w:tab/>
      </w:r>
      <w:r w:rsidRPr="00956323">
        <w:rPr>
          <w:szCs w:val="28"/>
          <w:lang w:val="fr-FR"/>
        </w:rPr>
        <w:t>Principaux sujets de préoccupation et recommandations</w:t>
      </w:r>
    </w:p>
    <w:p w:rsidR="00B043BC" w:rsidRPr="00956323" w:rsidRDefault="00B043BC" w:rsidP="00B043BC">
      <w:pPr>
        <w:pStyle w:val="H1G"/>
        <w:rPr>
          <w:rFonts w:eastAsia="Calibri"/>
          <w:lang w:val="fr-FR"/>
        </w:rPr>
      </w:pPr>
      <w:r w:rsidRPr="00956323">
        <w:rPr>
          <w:rFonts w:eastAsia="Calibri"/>
          <w:lang w:val="fr-FR"/>
        </w:rPr>
        <w:tab/>
        <w:t>A.</w:t>
      </w:r>
      <w:r w:rsidRPr="00956323">
        <w:rPr>
          <w:rFonts w:eastAsia="Calibri"/>
          <w:lang w:val="fr-FR"/>
        </w:rPr>
        <w:tab/>
      </w:r>
      <w:r w:rsidRPr="00956323">
        <w:rPr>
          <w:szCs w:val="24"/>
          <w:lang w:val="fr-FR"/>
        </w:rPr>
        <w:t>Mesures d</w:t>
      </w:r>
      <w:r>
        <w:rPr>
          <w:szCs w:val="24"/>
          <w:lang w:val="fr-FR"/>
        </w:rPr>
        <w:t>’</w:t>
      </w:r>
      <w:r w:rsidRPr="00956323">
        <w:rPr>
          <w:szCs w:val="24"/>
          <w:lang w:val="fr-FR"/>
        </w:rPr>
        <w:t>application générales</w:t>
      </w:r>
      <w:r w:rsidRPr="00956323">
        <w:rPr>
          <w:rFonts w:eastAsia="Calibri"/>
          <w:lang w:val="fr-FR"/>
        </w:rPr>
        <w:t xml:space="preserve"> </w:t>
      </w:r>
      <w:r>
        <w:rPr>
          <w:rFonts w:eastAsia="Calibri"/>
          <w:lang w:val="fr-FR"/>
        </w:rPr>
        <w:t>(art</w:t>
      </w:r>
      <w:r w:rsidR="007D2E03">
        <w:rPr>
          <w:rFonts w:eastAsia="Calibri"/>
          <w:lang w:val="fr-FR"/>
        </w:rPr>
        <w:t xml:space="preserve">. </w:t>
      </w:r>
      <w:r w:rsidRPr="00956323">
        <w:rPr>
          <w:rFonts w:eastAsia="Calibri"/>
          <w:lang w:val="fr-FR"/>
        </w:rPr>
        <w:t>4, 42 et 44, par</w:t>
      </w:r>
      <w:r>
        <w:rPr>
          <w:rFonts w:eastAsia="Calibri"/>
          <w:lang w:val="fr-FR"/>
        </w:rPr>
        <w:t>. 6</w:t>
      </w:r>
      <w:r w:rsidR="007D2E03">
        <w:rPr>
          <w:rFonts w:eastAsia="Calibri"/>
          <w:lang w:val="fr-FR"/>
        </w:rPr>
        <w:t>,</w:t>
      </w:r>
      <w:r>
        <w:rPr>
          <w:rFonts w:eastAsia="Calibri"/>
          <w:lang w:val="fr-FR"/>
        </w:rPr>
        <w:br/>
        <w:t xml:space="preserve">de la </w:t>
      </w:r>
      <w:r w:rsidRPr="00956323">
        <w:rPr>
          <w:rFonts w:eastAsia="Calibri"/>
          <w:lang w:val="fr-FR"/>
        </w:rPr>
        <w:t>Convention)</w:t>
      </w:r>
    </w:p>
    <w:p w:rsidR="00B043BC" w:rsidRPr="00956323" w:rsidRDefault="00B043BC" w:rsidP="00B043BC">
      <w:pPr>
        <w:pStyle w:val="H23G"/>
        <w:rPr>
          <w:rFonts w:eastAsia="Calibri"/>
        </w:rPr>
      </w:pPr>
      <w:r w:rsidRPr="00956323">
        <w:rPr>
          <w:rFonts w:eastAsia="Calibri"/>
          <w:lang w:val="fr-FR"/>
        </w:rPr>
        <w:tab/>
      </w:r>
      <w:r w:rsidRPr="00956323">
        <w:rPr>
          <w:rFonts w:eastAsia="Calibri"/>
          <w:lang w:val="fr-FR"/>
        </w:rPr>
        <w:tab/>
      </w:r>
      <w:r w:rsidRPr="00956323">
        <w:t>Recommandations antérieures du Comité</w:t>
      </w:r>
    </w:p>
    <w:p w:rsidR="00B043BC" w:rsidRPr="006D7157" w:rsidRDefault="00B043BC" w:rsidP="00B043BC">
      <w:pPr>
        <w:pStyle w:val="SingleTxtG"/>
        <w:rPr>
          <w:lang w:val="fr-FR"/>
        </w:rPr>
      </w:pPr>
      <w:r w:rsidRPr="006D7157">
        <w:rPr>
          <w:lang w:val="fr-FR"/>
        </w:rPr>
        <w:t>6.</w:t>
      </w:r>
      <w:r w:rsidRPr="006D7157">
        <w:rPr>
          <w:lang w:val="fr-FR"/>
        </w:rPr>
        <w:tab/>
        <w:t xml:space="preserve">Le Comité se félicite des efforts </w:t>
      </w:r>
      <w:r>
        <w:rPr>
          <w:lang w:val="fr-FR"/>
        </w:rPr>
        <w:t xml:space="preserve">que </w:t>
      </w:r>
      <w:r w:rsidRPr="006D7157">
        <w:rPr>
          <w:lang w:val="fr-FR"/>
        </w:rPr>
        <w:t>l</w:t>
      </w:r>
      <w:r>
        <w:rPr>
          <w:lang w:val="fr-FR"/>
        </w:rPr>
        <w:t>’</w:t>
      </w:r>
      <w:r w:rsidRPr="006D7157">
        <w:rPr>
          <w:lang w:val="fr-FR"/>
        </w:rPr>
        <w:t xml:space="preserve">État partie </w:t>
      </w:r>
      <w:r>
        <w:rPr>
          <w:lang w:val="fr-FR"/>
        </w:rPr>
        <w:t xml:space="preserve">a déployés </w:t>
      </w:r>
      <w:r w:rsidRPr="006D7157">
        <w:rPr>
          <w:lang w:val="fr-FR"/>
        </w:rPr>
        <w:t>pour donner suite à ses précédentes observations finales</w:t>
      </w:r>
      <w:r>
        <w:rPr>
          <w:lang w:val="fr-FR"/>
        </w:rPr>
        <w:t xml:space="preserve"> </w:t>
      </w:r>
      <w:r w:rsidRPr="006D7157">
        <w:rPr>
          <w:lang w:val="fr-FR"/>
        </w:rPr>
        <w:t>(CRC/C/15/Add.251)</w:t>
      </w:r>
      <w:r>
        <w:rPr>
          <w:lang w:val="fr-FR"/>
        </w:rPr>
        <w:t>,</w:t>
      </w:r>
      <w:r w:rsidRPr="00E56E19">
        <w:rPr>
          <w:lang w:val="fr-FR"/>
        </w:rPr>
        <w:t xml:space="preserve"> </w:t>
      </w:r>
      <w:r w:rsidRPr="006D7157">
        <w:rPr>
          <w:lang w:val="fr-FR"/>
        </w:rPr>
        <w:t>formulées en 2005</w:t>
      </w:r>
      <w:r>
        <w:rPr>
          <w:lang w:val="fr-FR"/>
        </w:rPr>
        <w:t>,</w:t>
      </w:r>
      <w:r w:rsidRPr="006D7157">
        <w:rPr>
          <w:lang w:val="fr-FR"/>
        </w:rPr>
        <w:t xml:space="preserve"> mais constate avec regret que certaines </w:t>
      </w:r>
      <w:r>
        <w:rPr>
          <w:lang w:val="fr-FR"/>
        </w:rPr>
        <w:t xml:space="preserve">des </w:t>
      </w:r>
      <w:r w:rsidRPr="006D7157">
        <w:rPr>
          <w:lang w:val="fr-FR"/>
        </w:rPr>
        <w:t>recommandations qu</w:t>
      </w:r>
      <w:r>
        <w:rPr>
          <w:lang w:val="fr-FR"/>
        </w:rPr>
        <w:t>’</w:t>
      </w:r>
      <w:r w:rsidRPr="006D7157">
        <w:rPr>
          <w:lang w:val="fr-FR"/>
        </w:rPr>
        <w:t>elles contenaient n</w:t>
      </w:r>
      <w:r>
        <w:rPr>
          <w:lang w:val="fr-FR"/>
        </w:rPr>
        <w:t>’</w:t>
      </w:r>
      <w:r w:rsidRPr="006D7157">
        <w:rPr>
          <w:lang w:val="fr-FR"/>
        </w:rPr>
        <w:t xml:space="preserve">ont pas été pleinement </w:t>
      </w:r>
      <w:r>
        <w:rPr>
          <w:lang w:val="fr-FR"/>
        </w:rPr>
        <w:t>appliquées</w:t>
      </w:r>
      <w:r w:rsidRPr="006D7157">
        <w:rPr>
          <w:lang w:val="fr-FR"/>
        </w:rPr>
        <w:t>.</w:t>
      </w:r>
    </w:p>
    <w:p w:rsidR="00B043BC" w:rsidRPr="00F33E6D" w:rsidRDefault="00B043BC" w:rsidP="00B043BC">
      <w:pPr>
        <w:pStyle w:val="SingleTxtG"/>
        <w:rPr>
          <w:b/>
        </w:rPr>
      </w:pPr>
      <w:r w:rsidRPr="00B043BC">
        <w:rPr>
          <w:lang w:val="fr-FR"/>
        </w:rPr>
        <w:t>7.</w:t>
      </w:r>
      <w:r w:rsidRPr="00B043BC">
        <w:rPr>
          <w:lang w:val="fr-FR"/>
        </w:rPr>
        <w:tab/>
      </w:r>
      <w:r w:rsidRPr="00F33E6D">
        <w:rPr>
          <w:b/>
          <w:lang w:val="fr-FR"/>
        </w:rPr>
        <w:t>Le Comité invite instamment l</w:t>
      </w:r>
      <w:r>
        <w:rPr>
          <w:b/>
          <w:lang w:val="fr-FR"/>
        </w:rPr>
        <w:t>’</w:t>
      </w:r>
      <w:r w:rsidRPr="00F33E6D">
        <w:rPr>
          <w:b/>
          <w:lang w:val="fr-FR"/>
        </w:rPr>
        <w:t xml:space="preserve">État partie à prendre toutes les mesures nécessaires pour appliquer les recommandations contenues dans les observations finales </w:t>
      </w:r>
      <w:r>
        <w:rPr>
          <w:b/>
          <w:lang w:val="fr-FR"/>
        </w:rPr>
        <w:t>qu’il a formulées à l’occasion de l’examen de son</w:t>
      </w:r>
      <w:r w:rsidRPr="00F33E6D">
        <w:rPr>
          <w:b/>
          <w:lang w:val="fr-FR"/>
        </w:rPr>
        <w:t xml:space="preserve"> deuxième rapport périodique présenté </w:t>
      </w:r>
      <w:r>
        <w:rPr>
          <w:b/>
          <w:lang w:val="fr-FR"/>
        </w:rPr>
        <w:t>conformément à</w:t>
      </w:r>
      <w:r w:rsidRPr="00F33E6D">
        <w:rPr>
          <w:b/>
          <w:lang w:val="fr-FR"/>
        </w:rPr>
        <w:t xml:space="preserve"> la Convention</w:t>
      </w:r>
      <w:r>
        <w:rPr>
          <w:b/>
          <w:lang w:val="fr-FR"/>
        </w:rPr>
        <w:t xml:space="preserve"> qui n’ont pas encore été appliquées ou l’ont été insuffisamment, en particulier celles qui ont trait au retrait des réserves, à la coordination, à la non-discrimination et à la justice pour mineurs.</w:t>
      </w:r>
      <w:r w:rsidRPr="00F33E6D">
        <w:rPr>
          <w:b/>
          <w:lang w:val="fr-FR"/>
        </w:rPr>
        <w:t xml:space="preserve"> </w:t>
      </w:r>
    </w:p>
    <w:p w:rsidR="00B043BC" w:rsidRPr="00407F94" w:rsidRDefault="00B043BC" w:rsidP="00B043BC">
      <w:pPr>
        <w:pStyle w:val="H23G"/>
        <w:rPr>
          <w:rFonts w:eastAsia="Calibri"/>
        </w:rPr>
      </w:pPr>
      <w:r w:rsidRPr="00F33E6D">
        <w:rPr>
          <w:rFonts w:eastAsia="Calibri"/>
        </w:rPr>
        <w:tab/>
      </w:r>
      <w:r w:rsidRPr="00F33E6D">
        <w:rPr>
          <w:rFonts w:eastAsia="Calibri"/>
        </w:rPr>
        <w:tab/>
      </w:r>
      <w:r>
        <w:rPr>
          <w:rFonts w:eastAsia="Calibri"/>
        </w:rPr>
        <w:t>Réserves</w:t>
      </w:r>
    </w:p>
    <w:p w:rsidR="00B043BC" w:rsidRPr="00CC1263" w:rsidRDefault="00B043BC" w:rsidP="00B043BC">
      <w:pPr>
        <w:pStyle w:val="SingleTxtG"/>
        <w:rPr>
          <w:lang w:val="fr-FR"/>
        </w:rPr>
      </w:pPr>
      <w:r w:rsidRPr="00CC1263">
        <w:rPr>
          <w:lang w:val="fr-FR"/>
        </w:rPr>
        <w:t>8.</w:t>
      </w:r>
      <w:r w:rsidRPr="00CC1263">
        <w:rPr>
          <w:lang w:val="fr-FR"/>
        </w:rPr>
        <w:tab/>
        <w:t xml:space="preserve">Le Comité prend note des discussions qui </w:t>
      </w:r>
      <w:r>
        <w:rPr>
          <w:lang w:val="fr-FR"/>
        </w:rPr>
        <w:t>se déroulent</w:t>
      </w:r>
      <w:r w:rsidRPr="00CC1263">
        <w:rPr>
          <w:lang w:val="fr-FR"/>
        </w:rPr>
        <w:t xml:space="preserve"> actuellement dans l</w:t>
      </w:r>
      <w:r>
        <w:rPr>
          <w:lang w:val="fr-FR"/>
        </w:rPr>
        <w:t>’</w:t>
      </w:r>
      <w:r w:rsidRPr="00CC1263">
        <w:rPr>
          <w:lang w:val="fr-FR"/>
        </w:rPr>
        <w:t>État partie</w:t>
      </w:r>
      <w:r>
        <w:rPr>
          <w:lang w:val="fr-FR"/>
        </w:rPr>
        <w:t xml:space="preserve"> sur la question du</w:t>
      </w:r>
      <w:r w:rsidRPr="00CC1263">
        <w:rPr>
          <w:lang w:val="fr-FR"/>
        </w:rPr>
        <w:t xml:space="preserve"> retrait des réserves aux articles 13, 15 and 17 </w:t>
      </w:r>
      <w:r>
        <w:rPr>
          <w:lang w:val="fr-FR"/>
        </w:rPr>
        <w:t xml:space="preserve">de la </w:t>
      </w:r>
      <w:r w:rsidRPr="00CC1263">
        <w:rPr>
          <w:lang w:val="fr-FR"/>
        </w:rPr>
        <w:t>Convention</w:t>
      </w:r>
      <w:r>
        <w:rPr>
          <w:lang w:val="fr-FR"/>
        </w:rPr>
        <w:t xml:space="preserve"> mais continue de penser que ces réserves ne sont pas nécessaires</w:t>
      </w:r>
      <w:r w:rsidRPr="00CC1263">
        <w:rPr>
          <w:lang w:val="fr-FR"/>
        </w:rPr>
        <w:t>.</w:t>
      </w:r>
    </w:p>
    <w:p w:rsidR="00B043BC" w:rsidRPr="00F05C9B" w:rsidRDefault="00B043BC" w:rsidP="00B043BC">
      <w:pPr>
        <w:pStyle w:val="SingleTxtG"/>
        <w:rPr>
          <w:b/>
          <w:lang w:val="fr-FR"/>
        </w:rPr>
      </w:pPr>
      <w:r w:rsidRPr="00F05C9B">
        <w:rPr>
          <w:bCs/>
          <w:lang w:val="fr-FR"/>
        </w:rPr>
        <w:t>9.</w:t>
      </w:r>
      <w:r w:rsidRPr="00F05C9B">
        <w:rPr>
          <w:b/>
          <w:lang w:val="fr-FR"/>
        </w:rPr>
        <w:tab/>
        <w:t>Le Comité recommande de nouveau à l</w:t>
      </w:r>
      <w:r>
        <w:rPr>
          <w:b/>
          <w:lang w:val="fr-FR"/>
        </w:rPr>
        <w:t>’</w:t>
      </w:r>
      <w:r w:rsidRPr="00F05C9B">
        <w:rPr>
          <w:b/>
          <w:lang w:val="fr-FR"/>
        </w:rPr>
        <w:t>État partie d</w:t>
      </w:r>
      <w:r>
        <w:rPr>
          <w:b/>
          <w:lang w:val="fr-FR"/>
        </w:rPr>
        <w:t>’</w:t>
      </w:r>
      <w:r w:rsidRPr="00F05C9B">
        <w:rPr>
          <w:b/>
          <w:lang w:val="fr-FR"/>
        </w:rPr>
        <w:t xml:space="preserve">envisager de retirer ses réserves aux articles 13, 15 and 17 de la Convention, </w:t>
      </w:r>
      <w:r>
        <w:rPr>
          <w:b/>
          <w:lang w:val="fr-FR"/>
        </w:rPr>
        <w:t xml:space="preserve">afin de se conformer </w:t>
      </w:r>
      <w:r w:rsidRPr="00F05C9B">
        <w:rPr>
          <w:b/>
          <w:bCs/>
          <w:lang w:val="fr-FR"/>
        </w:rPr>
        <w:t>à la Déclaration et au Programme d</w:t>
      </w:r>
      <w:r>
        <w:rPr>
          <w:b/>
          <w:bCs/>
          <w:lang w:val="fr-FR"/>
        </w:rPr>
        <w:t>’</w:t>
      </w:r>
      <w:r w:rsidR="00BF542A">
        <w:rPr>
          <w:b/>
          <w:bCs/>
          <w:lang w:val="fr-FR"/>
        </w:rPr>
        <w:t xml:space="preserve">action de </w:t>
      </w:r>
      <w:r w:rsidRPr="00F05C9B">
        <w:rPr>
          <w:b/>
          <w:bCs/>
          <w:lang w:val="fr-FR"/>
        </w:rPr>
        <w:t>Vienne</w:t>
      </w:r>
      <w:r>
        <w:rPr>
          <w:b/>
          <w:lang w:val="fr-FR"/>
        </w:rPr>
        <w:t xml:space="preserve">, adoptés </w:t>
      </w:r>
      <w:r w:rsidRPr="00F05C9B">
        <w:rPr>
          <w:b/>
          <w:lang w:val="fr-FR"/>
        </w:rPr>
        <w:t>en 1993 par la Conférence mondiale sur les droits de l</w:t>
      </w:r>
      <w:r>
        <w:rPr>
          <w:b/>
          <w:lang w:val="fr-FR"/>
        </w:rPr>
        <w:t>’</w:t>
      </w:r>
      <w:r w:rsidRPr="00F05C9B">
        <w:rPr>
          <w:b/>
          <w:lang w:val="fr-FR"/>
        </w:rPr>
        <w:t>homme.</w:t>
      </w:r>
    </w:p>
    <w:p w:rsidR="00B043BC" w:rsidRPr="00407F94" w:rsidRDefault="00B043BC" w:rsidP="00B043BC">
      <w:pPr>
        <w:pStyle w:val="H23G"/>
        <w:rPr>
          <w:rFonts w:eastAsia="Calibri"/>
        </w:rPr>
      </w:pPr>
      <w:r w:rsidRPr="00F05C9B">
        <w:rPr>
          <w:rFonts w:eastAsia="Calibri"/>
          <w:lang w:val="fr-FR"/>
        </w:rPr>
        <w:tab/>
      </w:r>
      <w:r w:rsidRPr="00F05C9B">
        <w:rPr>
          <w:rFonts w:eastAsia="Calibri"/>
          <w:lang w:val="fr-FR"/>
        </w:rPr>
        <w:tab/>
      </w:r>
      <w:r>
        <w:rPr>
          <w:rFonts w:eastAsia="Calibri"/>
        </w:rPr>
        <w:t xml:space="preserve">Législation </w:t>
      </w:r>
    </w:p>
    <w:p w:rsidR="00B043BC" w:rsidRPr="0084591C" w:rsidRDefault="00B043BC" w:rsidP="00B043BC">
      <w:pPr>
        <w:pStyle w:val="SingleTxtG"/>
        <w:rPr>
          <w:lang w:val="fr-FR"/>
        </w:rPr>
      </w:pPr>
      <w:r w:rsidRPr="00F05C9B">
        <w:rPr>
          <w:lang w:val="fr-FR"/>
        </w:rPr>
        <w:t>10.</w:t>
      </w:r>
      <w:r w:rsidRPr="00F05C9B">
        <w:rPr>
          <w:lang w:val="fr-FR"/>
        </w:rPr>
        <w:tab/>
        <w:t>Le Comité prend note avec satisfaction de la loi constitutionnelle fédérale sur les droits de l</w:t>
      </w:r>
      <w:r>
        <w:rPr>
          <w:lang w:val="fr-FR"/>
        </w:rPr>
        <w:t>’</w:t>
      </w:r>
      <w:r w:rsidRPr="00F05C9B">
        <w:rPr>
          <w:lang w:val="fr-FR"/>
        </w:rPr>
        <w:t>enfant, du 16 février 2011, mais constate avec préoccupation qu</w:t>
      </w:r>
      <w:r>
        <w:rPr>
          <w:lang w:val="fr-FR"/>
        </w:rPr>
        <w:t>’</w:t>
      </w:r>
      <w:r w:rsidRPr="00F05C9B">
        <w:rPr>
          <w:lang w:val="fr-FR"/>
        </w:rPr>
        <w:t xml:space="preserve">elle ne </w:t>
      </w:r>
      <w:r>
        <w:rPr>
          <w:lang w:val="fr-FR"/>
        </w:rPr>
        <w:t xml:space="preserve">couvre pas </w:t>
      </w:r>
      <w:r w:rsidRPr="00F05C9B">
        <w:rPr>
          <w:lang w:val="fr-FR"/>
        </w:rPr>
        <w:t xml:space="preserve">tous les droits </w:t>
      </w:r>
      <w:r>
        <w:rPr>
          <w:lang w:val="fr-FR"/>
        </w:rPr>
        <w:t>protégés</w:t>
      </w:r>
      <w:r w:rsidRPr="00F05C9B">
        <w:rPr>
          <w:lang w:val="fr-FR"/>
        </w:rPr>
        <w:t xml:space="preserve"> par la Convention, en particulier les droits sociaux et culturels des enfants.</w:t>
      </w:r>
      <w:r>
        <w:rPr>
          <w:lang w:val="fr-FR"/>
        </w:rPr>
        <w:t xml:space="preserve"> </w:t>
      </w:r>
      <w:r w:rsidRPr="0084591C">
        <w:rPr>
          <w:lang w:val="fr-FR"/>
        </w:rPr>
        <w:t>Il constate également avec préoccupation qu</w:t>
      </w:r>
      <w:r>
        <w:rPr>
          <w:lang w:val="fr-FR"/>
        </w:rPr>
        <w:t>’</w:t>
      </w:r>
      <w:r w:rsidRPr="0084591C">
        <w:rPr>
          <w:lang w:val="fr-FR"/>
        </w:rPr>
        <w:t>en dépit des efforts déployés par l</w:t>
      </w:r>
      <w:r>
        <w:rPr>
          <w:lang w:val="fr-FR"/>
        </w:rPr>
        <w:t>’</w:t>
      </w:r>
      <w:r w:rsidRPr="0084591C">
        <w:rPr>
          <w:lang w:val="fr-FR"/>
        </w:rPr>
        <w:t>État partie pour harmoniser les lois relatives à la protection de la jeunesse de tous les Länder, conformément aux principes et dispositions de la</w:t>
      </w:r>
      <w:r>
        <w:rPr>
          <w:lang w:val="fr-FR"/>
        </w:rPr>
        <w:t xml:space="preserve"> </w:t>
      </w:r>
      <w:r w:rsidRPr="0084591C">
        <w:rPr>
          <w:lang w:val="fr-FR"/>
        </w:rPr>
        <w:t xml:space="preserve">Convention, </w:t>
      </w:r>
      <w:r>
        <w:rPr>
          <w:lang w:val="fr-FR"/>
        </w:rPr>
        <w:t xml:space="preserve">la plupart des Länder continuent d’appliquer des normes différentes en ce qui concerne certaines limites d’âge ou la définition de termes tels qu’«enfants» ou «adolescents». </w:t>
      </w:r>
    </w:p>
    <w:p w:rsidR="00B043BC" w:rsidRPr="00ED0FD3" w:rsidRDefault="00B043BC" w:rsidP="00B043BC">
      <w:pPr>
        <w:pStyle w:val="SingleTxtG"/>
        <w:rPr>
          <w:b/>
          <w:lang w:val="fr-FR"/>
        </w:rPr>
      </w:pPr>
      <w:r w:rsidRPr="00BF542A">
        <w:rPr>
          <w:bCs/>
          <w:lang w:val="fr-FR"/>
        </w:rPr>
        <w:t>11</w:t>
      </w:r>
      <w:r w:rsidRPr="00BF542A">
        <w:rPr>
          <w:lang w:val="fr-FR"/>
        </w:rPr>
        <w:t>.</w:t>
      </w:r>
      <w:r w:rsidRPr="0023109B">
        <w:rPr>
          <w:b/>
          <w:lang w:val="fr-FR"/>
        </w:rPr>
        <w:tab/>
        <w:t>Le Comité recommande à l</w:t>
      </w:r>
      <w:r>
        <w:rPr>
          <w:b/>
          <w:lang w:val="fr-FR"/>
        </w:rPr>
        <w:t>’</w:t>
      </w:r>
      <w:r w:rsidRPr="0023109B">
        <w:rPr>
          <w:b/>
          <w:lang w:val="fr-FR"/>
        </w:rPr>
        <w:t>État partie de trouver le chemin constitutionnel approprié qui lui permettra d</w:t>
      </w:r>
      <w:r>
        <w:rPr>
          <w:b/>
          <w:lang w:val="fr-FR"/>
        </w:rPr>
        <w:t>’</w:t>
      </w:r>
      <w:r w:rsidRPr="0023109B">
        <w:rPr>
          <w:b/>
          <w:lang w:val="fr-FR"/>
        </w:rPr>
        <w:t>avoi</w:t>
      </w:r>
      <w:r>
        <w:rPr>
          <w:b/>
          <w:lang w:val="fr-FR"/>
        </w:rPr>
        <w:t xml:space="preserve">r, </w:t>
      </w:r>
      <w:r w:rsidRPr="0023109B">
        <w:rPr>
          <w:b/>
          <w:lang w:val="fr-FR"/>
        </w:rPr>
        <w:t>sur l</w:t>
      </w:r>
      <w:r>
        <w:rPr>
          <w:b/>
          <w:lang w:val="fr-FR"/>
        </w:rPr>
        <w:t>’</w:t>
      </w:r>
      <w:r w:rsidRPr="0023109B">
        <w:rPr>
          <w:b/>
          <w:lang w:val="fr-FR"/>
        </w:rPr>
        <w:t xml:space="preserve">ensemble du territoire, y compris </w:t>
      </w:r>
      <w:r>
        <w:rPr>
          <w:b/>
          <w:lang w:val="fr-FR"/>
        </w:rPr>
        <w:t xml:space="preserve">dans </w:t>
      </w:r>
      <w:r w:rsidRPr="0023109B">
        <w:rPr>
          <w:b/>
          <w:lang w:val="fr-FR"/>
        </w:rPr>
        <w:t xml:space="preserve">les Länder, </w:t>
      </w:r>
      <w:r>
        <w:rPr>
          <w:b/>
          <w:lang w:val="fr-FR"/>
        </w:rPr>
        <w:t xml:space="preserve">un cadre juridique général qui incorpore pleinement toutes les dispositions de la Convention et de ses </w:t>
      </w:r>
      <w:r w:rsidR="007D2E03">
        <w:rPr>
          <w:b/>
          <w:lang w:val="fr-FR"/>
        </w:rPr>
        <w:t>p</w:t>
      </w:r>
      <w:r>
        <w:rPr>
          <w:b/>
          <w:lang w:val="fr-FR"/>
        </w:rPr>
        <w:t>rotocoles facultatifs, en particulier celles qui concernent les droits sociaux et culturels.</w:t>
      </w:r>
      <w:r w:rsidRPr="0023109B">
        <w:rPr>
          <w:b/>
          <w:lang w:val="fr-FR"/>
        </w:rPr>
        <w:t xml:space="preserve"> </w:t>
      </w:r>
      <w:r>
        <w:rPr>
          <w:b/>
          <w:lang w:val="fr-FR"/>
        </w:rPr>
        <w:t xml:space="preserve">Il lui recommande en outre de poursuivre et d’intensifier ses efforts afin d’harmoniser les lois sur la protection de la jeunesse de tous les Länder, de manière que des normes d’égale protection soient en vigueur sur l’ensemble du territoire de </w:t>
      </w:r>
      <w:r w:rsidRPr="0023109B">
        <w:rPr>
          <w:b/>
          <w:lang w:val="fr-FR"/>
        </w:rPr>
        <w:t>l</w:t>
      </w:r>
      <w:r>
        <w:rPr>
          <w:b/>
          <w:lang w:val="fr-FR"/>
        </w:rPr>
        <w:t>’</w:t>
      </w:r>
      <w:r w:rsidRPr="0023109B">
        <w:rPr>
          <w:b/>
          <w:lang w:val="fr-FR"/>
        </w:rPr>
        <w:t>État partie</w:t>
      </w:r>
      <w:r w:rsidRPr="00ED0FD3">
        <w:rPr>
          <w:b/>
          <w:lang w:val="fr-FR"/>
        </w:rPr>
        <w:t>.</w:t>
      </w:r>
    </w:p>
    <w:p w:rsidR="00B043BC" w:rsidRPr="00407F94" w:rsidRDefault="00B043BC" w:rsidP="00B043BC">
      <w:pPr>
        <w:pStyle w:val="H23G"/>
        <w:rPr>
          <w:rFonts w:eastAsia="Calibri"/>
        </w:rPr>
      </w:pPr>
      <w:r w:rsidRPr="00ED0FD3">
        <w:rPr>
          <w:rFonts w:eastAsia="Calibri"/>
          <w:lang w:val="fr-FR"/>
        </w:rPr>
        <w:tab/>
      </w:r>
      <w:r w:rsidRPr="00ED0FD3">
        <w:rPr>
          <w:rFonts w:eastAsia="Calibri"/>
          <w:lang w:val="fr-FR"/>
        </w:rPr>
        <w:tab/>
      </w:r>
      <w:r>
        <w:rPr>
          <w:rFonts w:eastAsia="Calibri"/>
        </w:rPr>
        <w:t xml:space="preserve">Politique et stratégie globales </w:t>
      </w:r>
    </w:p>
    <w:p w:rsidR="00B043BC" w:rsidRPr="00F509F2" w:rsidRDefault="00B043BC" w:rsidP="00B043BC">
      <w:pPr>
        <w:pStyle w:val="SingleTxtG"/>
        <w:rPr>
          <w:lang w:val="fr-FR"/>
        </w:rPr>
      </w:pPr>
      <w:r w:rsidRPr="00902652">
        <w:rPr>
          <w:lang w:val="fr-FR"/>
        </w:rPr>
        <w:t>12.</w:t>
      </w:r>
      <w:r w:rsidRPr="00902652">
        <w:rPr>
          <w:lang w:val="fr-FR"/>
        </w:rPr>
        <w:tab/>
        <w:t>Le Comité constate que l</w:t>
      </w:r>
      <w:r>
        <w:rPr>
          <w:lang w:val="fr-FR"/>
        </w:rPr>
        <w:t>’</w:t>
      </w:r>
      <w:r w:rsidRPr="00902652">
        <w:rPr>
          <w:lang w:val="fr-FR"/>
        </w:rPr>
        <w:t>État partie a intégré les droits de l</w:t>
      </w:r>
      <w:r>
        <w:rPr>
          <w:lang w:val="fr-FR"/>
        </w:rPr>
        <w:t>’</w:t>
      </w:r>
      <w:r w:rsidRPr="00902652">
        <w:rPr>
          <w:lang w:val="fr-FR"/>
        </w:rPr>
        <w:t>enfant dans différents secteurs, y compris ses plans d</w:t>
      </w:r>
      <w:r>
        <w:rPr>
          <w:lang w:val="fr-FR"/>
        </w:rPr>
        <w:t>’</w:t>
      </w:r>
      <w:r w:rsidRPr="00902652">
        <w:rPr>
          <w:lang w:val="fr-FR"/>
        </w:rPr>
        <w:t>action nationaux sur l</w:t>
      </w:r>
      <w:r>
        <w:rPr>
          <w:lang w:val="fr-FR"/>
        </w:rPr>
        <w:t>’</w:t>
      </w:r>
      <w:r w:rsidRPr="00902652">
        <w:rPr>
          <w:lang w:val="fr-FR"/>
        </w:rPr>
        <w:t>intégration, les personnes handicapées et la traite</w:t>
      </w:r>
      <w:r>
        <w:rPr>
          <w:lang w:val="fr-FR"/>
        </w:rPr>
        <w:t>,</w:t>
      </w:r>
      <w:r w:rsidRPr="00902652">
        <w:rPr>
          <w:lang w:val="fr-FR"/>
        </w:rPr>
        <w:t xml:space="preserve"> mais il déplore l</w:t>
      </w:r>
      <w:r>
        <w:rPr>
          <w:lang w:val="fr-FR"/>
        </w:rPr>
        <w:t>’</w:t>
      </w:r>
      <w:r w:rsidRPr="00902652">
        <w:rPr>
          <w:lang w:val="fr-FR"/>
        </w:rPr>
        <w:t>absence d</w:t>
      </w:r>
      <w:r>
        <w:rPr>
          <w:lang w:val="fr-FR"/>
        </w:rPr>
        <w:t>’</w:t>
      </w:r>
      <w:r w:rsidRPr="00902652">
        <w:rPr>
          <w:lang w:val="fr-FR"/>
        </w:rPr>
        <w:t>une politique et d</w:t>
      </w:r>
      <w:r>
        <w:rPr>
          <w:lang w:val="fr-FR"/>
        </w:rPr>
        <w:t>’</w:t>
      </w:r>
      <w:r w:rsidRPr="00902652">
        <w:rPr>
          <w:lang w:val="fr-FR"/>
        </w:rPr>
        <w:t xml:space="preserve">une stratégie globales </w:t>
      </w:r>
      <w:r>
        <w:rPr>
          <w:lang w:val="fr-FR"/>
        </w:rPr>
        <w:t>en faveur des enfants</w:t>
      </w:r>
      <w:r w:rsidRPr="00902652">
        <w:rPr>
          <w:lang w:val="fr-FR"/>
        </w:rPr>
        <w:t xml:space="preserve">. </w:t>
      </w:r>
    </w:p>
    <w:p w:rsidR="00B043BC" w:rsidRPr="00F509F2" w:rsidRDefault="00B043BC" w:rsidP="00B043BC">
      <w:pPr>
        <w:pStyle w:val="SingleTxtG"/>
        <w:rPr>
          <w:b/>
          <w:lang w:val="fr-FR"/>
        </w:rPr>
      </w:pPr>
      <w:r w:rsidRPr="00BF542A">
        <w:rPr>
          <w:bCs/>
          <w:lang w:val="fr-FR"/>
        </w:rPr>
        <w:t>13</w:t>
      </w:r>
      <w:r w:rsidRPr="00BF542A">
        <w:rPr>
          <w:lang w:val="fr-FR"/>
        </w:rPr>
        <w:t>.</w:t>
      </w:r>
      <w:r w:rsidRPr="00F509F2">
        <w:rPr>
          <w:b/>
          <w:lang w:val="fr-FR"/>
        </w:rPr>
        <w:tab/>
        <w:t>Le Comité recommande à l</w:t>
      </w:r>
      <w:r>
        <w:rPr>
          <w:b/>
          <w:lang w:val="fr-FR"/>
        </w:rPr>
        <w:t>’</w:t>
      </w:r>
      <w:r w:rsidRPr="00F509F2">
        <w:rPr>
          <w:b/>
          <w:lang w:val="fr-FR"/>
        </w:rPr>
        <w:t>État partie d</w:t>
      </w:r>
      <w:r>
        <w:rPr>
          <w:b/>
          <w:lang w:val="fr-FR"/>
        </w:rPr>
        <w:t>’</w:t>
      </w:r>
      <w:r w:rsidRPr="00F509F2">
        <w:rPr>
          <w:b/>
          <w:lang w:val="fr-FR"/>
        </w:rPr>
        <w:t>établir une politique nationale globale pour l</w:t>
      </w:r>
      <w:r>
        <w:rPr>
          <w:b/>
          <w:lang w:val="fr-FR"/>
        </w:rPr>
        <w:t>’</w:t>
      </w:r>
      <w:r w:rsidRPr="00F509F2">
        <w:rPr>
          <w:b/>
          <w:lang w:val="fr-FR"/>
        </w:rPr>
        <w:t>enfance, en consultation avec des enfants et la société civile, et d</w:t>
      </w:r>
      <w:r>
        <w:rPr>
          <w:b/>
          <w:lang w:val="fr-FR"/>
        </w:rPr>
        <w:t>’</w:t>
      </w:r>
      <w:r w:rsidRPr="00F509F2">
        <w:rPr>
          <w:b/>
          <w:lang w:val="fr-FR"/>
        </w:rPr>
        <w:t>élaborer des programmes pour en garantir l</w:t>
      </w:r>
      <w:r>
        <w:rPr>
          <w:b/>
          <w:lang w:val="fr-FR"/>
        </w:rPr>
        <w:t>’</w:t>
      </w:r>
      <w:r w:rsidRPr="00F509F2">
        <w:rPr>
          <w:b/>
          <w:lang w:val="fr-FR"/>
        </w:rPr>
        <w:t xml:space="preserve">application, </w:t>
      </w:r>
      <w:r>
        <w:rPr>
          <w:b/>
          <w:lang w:val="fr-FR"/>
        </w:rPr>
        <w:t>qui soient dotés de</w:t>
      </w:r>
      <w:r w:rsidRPr="00F509F2">
        <w:rPr>
          <w:b/>
          <w:lang w:val="fr-FR"/>
        </w:rPr>
        <w:t xml:space="preserve"> res</w:t>
      </w:r>
      <w:r>
        <w:rPr>
          <w:b/>
          <w:lang w:val="fr-FR"/>
        </w:rPr>
        <w:t>s</w:t>
      </w:r>
      <w:r w:rsidRPr="00F509F2">
        <w:rPr>
          <w:b/>
          <w:lang w:val="fr-FR"/>
        </w:rPr>
        <w:t xml:space="preserve">ources humaines, techniques et </w:t>
      </w:r>
      <w:r>
        <w:rPr>
          <w:b/>
          <w:lang w:val="fr-FR"/>
        </w:rPr>
        <w:t>financière</w:t>
      </w:r>
      <w:r w:rsidRPr="00F509F2">
        <w:rPr>
          <w:b/>
          <w:lang w:val="fr-FR"/>
        </w:rPr>
        <w:t>s suffisantes.</w:t>
      </w:r>
    </w:p>
    <w:p w:rsidR="00B043BC" w:rsidRPr="00407F94" w:rsidRDefault="00B043BC" w:rsidP="00B043BC">
      <w:pPr>
        <w:pStyle w:val="H23G"/>
        <w:rPr>
          <w:rFonts w:eastAsia="Calibri"/>
        </w:rPr>
      </w:pPr>
      <w:r w:rsidRPr="00F509F2">
        <w:rPr>
          <w:rFonts w:eastAsia="Calibri"/>
          <w:lang w:val="fr-FR"/>
        </w:rPr>
        <w:tab/>
      </w:r>
      <w:r w:rsidRPr="00F509F2">
        <w:rPr>
          <w:rFonts w:eastAsia="Calibri"/>
          <w:lang w:val="fr-FR"/>
        </w:rPr>
        <w:tab/>
      </w:r>
      <w:r w:rsidRPr="00407F94">
        <w:rPr>
          <w:rFonts w:eastAsia="Calibri"/>
        </w:rPr>
        <w:t xml:space="preserve">Coordination </w:t>
      </w:r>
    </w:p>
    <w:p w:rsidR="00B043BC" w:rsidRPr="00730C09" w:rsidRDefault="00B043BC" w:rsidP="00B043BC">
      <w:pPr>
        <w:pStyle w:val="SingleTxtG"/>
        <w:rPr>
          <w:lang w:val="fr-FR"/>
        </w:rPr>
      </w:pPr>
      <w:r w:rsidRPr="00EF65CC">
        <w:rPr>
          <w:lang w:val="fr-FR"/>
        </w:rPr>
        <w:t>14.</w:t>
      </w:r>
      <w:r w:rsidRPr="00EF65CC">
        <w:rPr>
          <w:lang w:val="fr-FR"/>
        </w:rPr>
        <w:tab/>
        <w:t>Le Comité prend note avec satisfaction des efforts déployés par l</w:t>
      </w:r>
      <w:r>
        <w:rPr>
          <w:lang w:val="fr-FR"/>
        </w:rPr>
        <w:t>’</w:t>
      </w:r>
      <w:r w:rsidRPr="00EF65CC">
        <w:rPr>
          <w:lang w:val="fr-FR"/>
        </w:rPr>
        <w:t xml:space="preserve">État partie pour renforcer la coordination des politiques de mise en œuvre de la Convention, notamment en organisant </w:t>
      </w:r>
      <w:r>
        <w:rPr>
          <w:lang w:val="fr-FR"/>
        </w:rPr>
        <w:t xml:space="preserve">régulièrement </w:t>
      </w:r>
      <w:r w:rsidRPr="00EF65CC">
        <w:rPr>
          <w:lang w:val="fr-FR"/>
        </w:rPr>
        <w:t>des réunions de représentants des ministères fédéraux</w:t>
      </w:r>
      <w:r>
        <w:rPr>
          <w:lang w:val="fr-FR"/>
        </w:rPr>
        <w:t xml:space="preserve"> concernés</w:t>
      </w:r>
      <w:r w:rsidRPr="00EF65CC">
        <w:rPr>
          <w:lang w:val="fr-FR"/>
        </w:rPr>
        <w:t xml:space="preserve"> et des </w:t>
      </w:r>
      <w:r w:rsidRPr="00EF65CC">
        <w:rPr>
          <w:bCs/>
          <w:lang w:val="fr-FR"/>
        </w:rPr>
        <w:t>Länder</w:t>
      </w:r>
      <w:r w:rsidRPr="00EF65CC">
        <w:rPr>
          <w:lang w:val="fr-FR"/>
        </w:rPr>
        <w:t>. Tout en prenant note du fait qu</w:t>
      </w:r>
      <w:r>
        <w:rPr>
          <w:lang w:val="fr-FR"/>
        </w:rPr>
        <w:t>’</w:t>
      </w:r>
      <w:r w:rsidRPr="00EF65CC">
        <w:rPr>
          <w:lang w:val="fr-FR"/>
        </w:rPr>
        <w:t>un mécanisme de coordination permanent serait, selon l</w:t>
      </w:r>
      <w:r>
        <w:rPr>
          <w:lang w:val="fr-FR"/>
        </w:rPr>
        <w:t>’</w:t>
      </w:r>
      <w:r w:rsidRPr="00EF65CC">
        <w:rPr>
          <w:lang w:val="fr-FR"/>
        </w:rPr>
        <w:t xml:space="preserve">État partie, </w:t>
      </w:r>
      <w:r>
        <w:rPr>
          <w:lang w:val="fr-FR"/>
        </w:rPr>
        <w:t>ainsi que celui-ci</w:t>
      </w:r>
      <w:r w:rsidRPr="00EF65CC">
        <w:rPr>
          <w:lang w:val="fr-FR"/>
        </w:rPr>
        <w:t xml:space="preserve"> l</w:t>
      </w:r>
      <w:r>
        <w:rPr>
          <w:lang w:val="fr-FR"/>
        </w:rPr>
        <w:t>’</w:t>
      </w:r>
      <w:r w:rsidRPr="00EF65CC">
        <w:rPr>
          <w:lang w:val="fr-FR"/>
        </w:rPr>
        <w:t xml:space="preserve">indique dans son rapport, inefficace car il </w:t>
      </w:r>
      <w:r w:rsidRPr="00CF284D">
        <w:rPr>
          <w:lang w:val="fr-FR"/>
        </w:rPr>
        <w:t>nécessiterait la participation des organes administratifs région</w:t>
      </w:r>
      <w:r>
        <w:rPr>
          <w:lang w:val="fr-FR"/>
        </w:rPr>
        <w:t>aux et locaux, et d’</w:t>
      </w:r>
      <w:r w:rsidRPr="00CF284D">
        <w:rPr>
          <w:lang w:val="fr-FR"/>
        </w:rPr>
        <w:t>ONG</w:t>
      </w:r>
      <w:r>
        <w:rPr>
          <w:lang w:val="fr-FR"/>
        </w:rPr>
        <w:t xml:space="preserve">, </w:t>
      </w:r>
      <w:r w:rsidR="00BF542A">
        <w:rPr>
          <w:lang w:val="fr-FR"/>
        </w:rPr>
        <w:t xml:space="preserve">le </w:t>
      </w:r>
      <w:r w:rsidRPr="00730C09">
        <w:rPr>
          <w:lang w:val="fr-FR"/>
        </w:rPr>
        <w:t>Comité se dit de nouveau préoccupé par l</w:t>
      </w:r>
      <w:r>
        <w:rPr>
          <w:lang w:val="fr-FR"/>
        </w:rPr>
        <w:t>’</w:t>
      </w:r>
      <w:r w:rsidRPr="00730C09">
        <w:rPr>
          <w:lang w:val="fr-FR"/>
        </w:rPr>
        <w:t>absence, au niveau fédéral comme au niveau des Länder, d</w:t>
      </w:r>
      <w:r>
        <w:rPr>
          <w:lang w:val="fr-FR"/>
        </w:rPr>
        <w:t>’</w:t>
      </w:r>
      <w:r w:rsidRPr="00730C09">
        <w:rPr>
          <w:lang w:val="fr-FR"/>
        </w:rPr>
        <w:t>organe expressément chargé de coordonner de manière globale la</w:t>
      </w:r>
      <w:r>
        <w:rPr>
          <w:lang w:val="fr-FR"/>
        </w:rPr>
        <w:t xml:space="preserve"> mise en œuvre de</w:t>
      </w:r>
      <w:r w:rsidR="00BF542A">
        <w:rPr>
          <w:lang w:val="fr-FR"/>
        </w:rPr>
        <w:t xml:space="preserve"> </w:t>
      </w:r>
      <w:r>
        <w:rPr>
          <w:lang w:val="fr-FR"/>
        </w:rPr>
        <w:t>la</w:t>
      </w:r>
      <w:r w:rsidR="00BF542A">
        <w:rPr>
          <w:lang w:val="fr-FR"/>
        </w:rPr>
        <w:t xml:space="preserve"> </w:t>
      </w:r>
      <w:r>
        <w:rPr>
          <w:lang w:val="fr-FR"/>
        </w:rPr>
        <w:t>Convention (CRC/C/15/Add.251, par</w:t>
      </w:r>
      <w:r w:rsidRPr="00EF65CC">
        <w:rPr>
          <w:lang w:val="fr-FR"/>
        </w:rPr>
        <w:t xml:space="preserve">. </w:t>
      </w:r>
      <w:r w:rsidRPr="00730C09">
        <w:rPr>
          <w:lang w:val="fr-FR"/>
        </w:rPr>
        <w:t>10).</w:t>
      </w:r>
    </w:p>
    <w:p w:rsidR="00B043BC" w:rsidRPr="00730C09" w:rsidRDefault="00B043BC" w:rsidP="00B043BC">
      <w:pPr>
        <w:pStyle w:val="SingleTxtG"/>
        <w:rPr>
          <w:b/>
          <w:lang w:val="fr-FR"/>
        </w:rPr>
      </w:pPr>
      <w:r w:rsidRPr="00BF542A">
        <w:rPr>
          <w:bCs/>
          <w:lang w:val="fr-FR"/>
        </w:rPr>
        <w:t>15</w:t>
      </w:r>
      <w:r w:rsidRPr="00BF542A">
        <w:rPr>
          <w:lang w:val="fr-FR"/>
        </w:rPr>
        <w:t>.</w:t>
      </w:r>
      <w:r w:rsidRPr="00730C09">
        <w:rPr>
          <w:b/>
          <w:lang w:val="fr-FR"/>
        </w:rPr>
        <w:tab/>
        <w:t xml:space="preserve">Le Comité recommande de nouveau à </w:t>
      </w:r>
      <w:r w:rsidRPr="00730C09">
        <w:rPr>
          <w:b/>
          <w:bCs/>
          <w:lang w:val="fr-FR"/>
        </w:rPr>
        <w:t>l</w:t>
      </w:r>
      <w:r>
        <w:rPr>
          <w:b/>
          <w:bCs/>
          <w:lang w:val="fr-FR"/>
        </w:rPr>
        <w:t>’</w:t>
      </w:r>
      <w:r w:rsidRPr="00730C09">
        <w:rPr>
          <w:b/>
          <w:bCs/>
          <w:lang w:val="fr-FR"/>
        </w:rPr>
        <w:t>État partie de prendre toutes les mesures nécessaires pour mettre en place, au niveau fédéral et au niveau des Länder, un mécanisme de coordination permanent et efficace dans le domaine des droits de l</w:t>
      </w:r>
      <w:r>
        <w:rPr>
          <w:b/>
          <w:bCs/>
          <w:lang w:val="fr-FR"/>
        </w:rPr>
        <w:t>’</w:t>
      </w:r>
      <w:r w:rsidRPr="00730C09">
        <w:rPr>
          <w:b/>
          <w:bCs/>
          <w:lang w:val="fr-FR"/>
        </w:rPr>
        <w:t>enfant et d</w:t>
      </w:r>
      <w:r>
        <w:rPr>
          <w:b/>
          <w:bCs/>
          <w:lang w:val="fr-FR"/>
        </w:rPr>
        <w:t>’</w:t>
      </w:r>
      <w:r w:rsidRPr="00730C09">
        <w:rPr>
          <w:b/>
          <w:bCs/>
          <w:lang w:val="fr-FR"/>
        </w:rPr>
        <w:t>allouer les</w:t>
      </w:r>
      <w:r w:rsidR="00BF542A">
        <w:rPr>
          <w:b/>
          <w:bCs/>
          <w:lang w:val="fr-FR"/>
        </w:rPr>
        <w:t xml:space="preserve"> </w:t>
      </w:r>
      <w:r w:rsidRPr="00730C09">
        <w:rPr>
          <w:b/>
          <w:bCs/>
          <w:lang w:val="fr-FR"/>
        </w:rPr>
        <w:t>ress</w:t>
      </w:r>
      <w:r>
        <w:rPr>
          <w:b/>
          <w:bCs/>
          <w:lang w:val="fr-FR"/>
        </w:rPr>
        <w:t xml:space="preserve">ources </w:t>
      </w:r>
      <w:r w:rsidRPr="00730C09">
        <w:rPr>
          <w:b/>
          <w:bCs/>
          <w:lang w:val="fr-FR"/>
        </w:rPr>
        <w:t>humaines</w:t>
      </w:r>
      <w:r>
        <w:rPr>
          <w:b/>
          <w:bCs/>
          <w:lang w:val="fr-FR"/>
        </w:rPr>
        <w:t>, techniques et financières</w:t>
      </w:r>
      <w:r w:rsidRPr="00730C09">
        <w:rPr>
          <w:b/>
          <w:bCs/>
          <w:lang w:val="fr-FR"/>
        </w:rPr>
        <w:t xml:space="preserve"> néces</w:t>
      </w:r>
      <w:r>
        <w:rPr>
          <w:b/>
          <w:bCs/>
          <w:lang w:val="fr-FR"/>
        </w:rPr>
        <w:t>saires à son bon fonctionnement</w:t>
      </w:r>
      <w:r>
        <w:rPr>
          <w:b/>
          <w:lang w:val="fr-FR"/>
        </w:rPr>
        <w:t xml:space="preserve"> (CRC/C/15/Add.251, par</w:t>
      </w:r>
      <w:r w:rsidRPr="00730C09">
        <w:rPr>
          <w:b/>
          <w:lang w:val="fr-FR"/>
        </w:rPr>
        <w:t>. 11).</w:t>
      </w:r>
    </w:p>
    <w:p w:rsidR="00B043BC" w:rsidRPr="00956323" w:rsidRDefault="00B043BC" w:rsidP="00B043BC">
      <w:pPr>
        <w:pStyle w:val="H23G"/>
        <w:rPr>
          <w:rFonts w:eastAsia="Calibri"/>
        </w:rPr>
      </w:pPr>
      <w:r w:rsidRPr="00730C09">
        <w:rPr>
          <w:rFonts w:eastAsia="Calibri"/>
          <w:lang w:val="fr-FR"/>
        </w:rPr>
        <w:tab/>
      </w:r>
      <w:r w:rsidRPr="00730C09">
        <w:rPr>
          <w:rFonts w:eastAsia="Calibri"/>
          <w:lang w:val="fr-FR"/>
        </w:rPr>
        <w:tab/>
      </w:r>
      <w:r w:rsidRPr="00956323">
        <w:t>Allocation de ressources</w:t>
      </w:r>
    </w:p>
    <w:p w:rsidR="00B043BC" w:rsidRPr="00B87890" w:rsidRDefault="00B043BC" w:rsidP="00B043BC">
      <w:pPr>
        <w:pStyle w:val="SingleTxtG"/>
        <w:rPr>
          <w:lang w:val="fr-FR"/>
        </w:rPr>
      </w:pPr>
      <w:r w:rsidRPr="00B87890">
        <w:rPr>
          <w:lang w:val="fr-FR"/>
        </w:rPr>
        <w:t>16.</w:t>
      </w:r>
      <w:r w:rsidRPr="00B87890">
        <w:rPr>
          <w:lang w:val="fr-FR"/>
        </w:rPr>
        <w:tab/>
        <w:t>Le Comité déplore le manque d</w:t>
      </w:r>
      <w:r>
        <w:rPr>
          <w:lang w:val="fr-FR"/>
        </w:rPr>
        <w:t>’</w:t>
      </w:r>
      <w:r w:rsidRPr="00B87890">
        <w:rPr>
          <w:lang w:val="fr-FR"/>
        </w:rPr>
        <w:t xml:space="preserve">informations sur le niveau de ressources allouées </w:t>
      </w:r>
      <w:r>
        <w:rPr>
          <w:lang w:val="fr-FR"/>
        </w:rPr>
        <w:t>à l’enfance</w:t>
      </w:r>
      <w:r w:rsidRPr="00B87890">
        <w:rPr>
          <w:lang w:val="fr-FR"/>
        </w:rPr>
        <w:t xml:space="preserve"> ainsi que sur les mécanismes d</w:t>
      </w:r>
      <w:r>
        <w:rPr>
          <w:lang w:val="fr-FR"/>
        </w:rPr>
        <w:t>’</w:t>
      </w:r>
      <w:r w:rsidRPr="00B87890">
        <w:rPr>
          <w:lang w:val="fr-FR"/>
        </w:rPr>
        <w:t xml:space="preserve">identification, de surveillance et de protection des lignes budgétaires stratégiques </w:t>
      </w:r>
      <w:r>
        <w:rPr>
          <w:lang w:val="fr-FR"/>
        </w:rPr>
        <w:t>établis</w:t>
      </w:r>
      <w:r w:rsidRPr="00B87890">
        <w:rPr>
          <w:lang w:val="fr-FR"/>
        </w:rPr>
        <w:t xml:space="preserve"> pour l</w:t>
      </w:r>
      <w:r>
        <w:rPr>
          <w:lang w:val="fr-FR"/>
        </w:rPr>
        <w:t>’</w:t>
      </w:r>
      <w:r w:rsidRPr="00B87890">
        <w:rPr>
          <w:lang w:val="fr-FR"/>
        </w:rPr>
        <w:t>application de la</w:t>
      </w:r>
      <w:r>
        <w:rPr>
          <w:lang w:val="fr-FR"/>
        </w:rPr>
        <w:t xml:space="preserve"> </w:t>
      </w:r>
      <w:r w:rsidRPr="00B87890">
        <w:rPr>
          <w:lang w:val="fr-FR"/>
        </w:rPr>
        <w:t>Convention.</w:t>
      </w:r>
    </w:p>
    <w:p w:rsidR="00B043BC" w:rsidRPr="00877870" w:rsidRDefault="00B043BC" w:rsidP="00B043BC">
      <w:pPr>
        <w:pStyle w:val="SingleTxtG"/>
        <w:rPr>
          <w:b/>
          <w:lang w:val="fr-FR"/>
        </w:rPr>
      </w:pPr>
      <w:r w:rsidRPr="00BF542A">
        <w:rPr>
          <w:bCs/>
          <w:lang w:val="fr-FR"/>
        </w:rPr>
        <w:t>17</w:t>
      </w:r>
      <w:r w:rsidRPr="00BF542A">
        <w:rPr>
          <w:lang w:val="fr-FR"/>
        </w:rPr>
        <w:t>.</w:t>
      </w:r>
      <w:r w:rsidRPr="00C3621D">
        <w:rPr>
          <w:b/>
          <w:lang w:val="fr-FR"/>
        </w:rPr>
        <w:tab/>
        <w:t>Le Comité invite l</w:t>
      </w:r>
      <w:r>
        <w:rPr>
          <w:b/>
          <w:lang w:val="fr-FR"/>
        </w:rPr>
        <w:t>’</w:t>
      </w:r>
      <w:r w:rsidRPr="00C3621D">
        <w:rPr>
          <w:b/>
          <w:lang w:val="fr-FR"/>
        </w:rPr>
        <w:t>État partie à donner</w:t>
      </w:r>
      <w:r>
        <w:rPr>
          <w:b/>
          <w:lang w:val="fr-FR"/>
        </w:rPr>
        <w:t>,</w:t>
      </w:r>
      <w:r w:rsidRPr="00377EBB">
        <w:rPr>
          <w:b/>
          <w:lang w:val="fr-FR"/>
        </w:rPr>
        <w:t xml:space="preserve"> </w:t>
      </w:r>
      <w:r w:rsidRPr="00C3621D">
        <w:rPr>
          <w:b/>
          <w:lang w:val="fr-FR"/>
        </w:rPr>
        <w:t>dans son prochain rapport périodique</w:t>
      </w:r>
      <w:r>
        <w:rPr>
          <w:b/>
          <w:lang w:val="fr-FR"/>
        </w:rPr>
        <w:t>,</w:t>
      </w:r>
      <w:r w:rsidRPr="00C3621D">
        <w:rPr>
          <w:b/>
          <w:lang w:val="fr-FR"/>
        </w:rPr>
        <w:t xml:space="preserve"> des informations sur les procédures pertinentes de son</w:t>
      </w:r>
      <w:r>
        <w:rPr>
          <w:b/>
          <w:lang w:val="fr-FR"/>
        </w:rPr>
        <w:t xml:space="preserve"> </w:t>
      </w:r>
      <w:r w:rsidRPr="00C3621D">
        <w:rPr>
          <w:b/>
          <w:lang w:val="fr-FR"/>
        </w:rPr>
        <w:t>processus budgétaire</w:t>
      </w:r>
      <w:r>
        <w:rPr>
          <w:b/>
          <w:lang w:val="fr-FR"/>
        </w:rPr>
        <w:t>,</w:t>
      </w:r>
      <w:r w:rsidRPr="00C3621D">
        <w:rPr>
          <w:b/>
          <w:lang w:val="fr-FR"/>
        </w:rPr>
        <w:t xml:space="preserve"> </w:t>
      </w:r>
      <w:r>
        <w:rPr>
          <w:b/>
          <w:lang w:val="fr-FR"/>
        </w:rPr>
        <w:t>établies en application de</w:t>
      </w:r>
      <w:r w:rsidRPr="00C3621D">
        <w:rPr>
          <w:b/>
          <w:lang w:val="fr-FR"/>
        </w:rPr>
        <w:t xml:space="preserve"> l</w:t>
      </w:r>
      <w:r>
        <w:rPr>
          <w:b/>
          <w:lang w:val="fr-FR"/>
        </w:rPr>
        <w:t>’</w:t>
      </w:r>
      <w:r w:rsidRPr="00C3621D">
        <w:rPr>
          <w:b/>
          <w:lang w:val="fr-FR"/>
        </w:rPr>
        <w:t>article 4 de la Convention</w:t>
      </w:r>
      <w:r>
        <w:rPr>
          <w:b/>
          <w:lang w:val="fr-FR"/>
        </w:rPr>
        <w:t xml:space="preserve"> </w:t>
      </w:r>
      <w:r w:rsidRPr="00B9290D">
        <w:rPr>
          <w:b/>
          <w:lang w:val="fr-FR"/>
        </w:rPr>
        <w:t>pour que des crédits facilement identifiables</w:t>
      </w:r>
      <w:r>
        <w:rPr>
          <w:b/>
          <w:lang w:val="fr-FR"/>
        </w:rPr>
        <w:t xml:space="preserve"> et présentés de manière transparente</w:t>
      </w:r>
      <w:r w:rsidRPr="00B9290D">
        <w:rPr>
          <w:b/>
          <w:lang w:val="fr-FR"/>
        </w:rPr>
        <w:t xml:space="preserve"> soient alloués, </w:t>
      </w:r>
      <w:r w:rsidRPr="00C3621D">
        <w:rPr>
          <w:b/>
          <w:lang w:val="fr-FR"/>
        </w:rPr>
        <w:t>dans toutes les limites des ressources disponibles, à la mise en œuvre des droits consacrés par la Convention</w:t>
      </w:r>
      <w:r>
        <w:rPr>
          <w:b/>
          <w:lang w:val="fr-FR"/>
        </w:rPr>
        <w:t xml:space="preserve">. </w:t>
      </w:r>
      <w:r w:rsidRPr="001161FE">
        <w:rPr>
          <w:b/>
          <w:lang w:val="fr-FR"/>
        </w:rPr>
        <w:t>Il lui recommande par ailleurs d</w:t>
      </w:r>
      <w:r>
        <w:rPr>
          <w:b/>
          <w:lang w:val="fr-FR"/>
        </w:rPr>
        <w:t>’</w:t>
      </w:r>
      <w:r w:rsidRPr="001161FE">
        <w:rPr>
          <w:b/>
          <w:lang w:val="fr-FR"/>
        </w:rPr>
        <w:t xml:space="preserve">indiquer clairement </w:t>
      </w:r>
      <w:r>
        <w:rPr>
          <w:b/>
          <w:lang w:val="fr-FR"/>
        </w:rPr>
        <w:t>chaque année</w:t>
      </w:r>
      <w:r w:rsidRPr="001161FE">
        <w:rPr>
          <w:b/>
          <w:lang w:val="fr-FR"/>
        </w:rPr>
        <w:t xml:space="preserve"> les priorités qu</w:t>
      </w:r>
      <w:r>
        <w:rPr>
          <w:b/>
          <w:lang w:val="fr-FR"/>
        </w:rPr>
        <w:t>’</w:t>
      </w:r>
      <w:r w:rsidRPr="001161FE">
        <w:rPr>
          <w:b/>
          <w:lang w:val="fr-FR"/>
        </w:rPr>
        <w:t>il établit en ce qui concerne les questions r</w:t>
      </w:r>
      <w:r>
        <w:rPr>
          <w:b/>
          <w:lang w:val="fr-FR"/>
        </w:rPr>
        <w:t xml:space="preserve">elatives aux droits de l’enfant, </w:t>
      </w:r>
      <w:r w:rsidRPr="001161FE">
        <w:rPr>
          <w:b/>
          <w:lang w:val="fr-FR"/>
        </w:rPr>
        <w:t xml:space="preserve">en précisant le montant et la </w:t>
      </w:r>
      <w:r>
        <w:rPr>
          <w:b/>
          <w:lang w:val="fr-FR"/>
        </w:rPr>
        <w:t>part</w:t>
      </w:r>
      <w:r w:rsidRPr="001161FE">
        <w:rPr>
          <w:b/>
          <w:lang w:val="fr-FR"/>
        </w:rPr>
        <w:t xml:space="preserve"> </w:t>
      </w:r>
      <w:r>
        <w:rPr>
          <w:b/>
          <w:lang w:val="fr-FR"/>
        </w:rPr>
        <w:t>des crédits budgétaires alloués</w:t>
      </w:r>
      <w:r w:rsidRPr="001161FE">
        <w:rPr>
          <w:b/>
          <w:lang w:val="fr-FR"/>
        </w:rPr>
        <w:t xml:space="preserve"> </w:t>
      </w:r>
      <w:r>
        <w:rPr>
          <w:b/>
          <w:lang w:val="fr-FR"/>
        </w:rPr>
        <w:t>aux enfants</w:t>
      </w:r>
      <w:r w:rsidRPr="001161FE">
        <w:rPr>
          <w:b/>
          <w:lang w:val="fr-FR"/>
        </w:rPr>
        <w:t xml:space="preserve">, en particulier </w:t>
      </w:r>
      <w:r>
        <w:rPr>
          <w:b/>
          <w:lang w:val="fr-FR"/>
        </w:rPr>
        <w:t>ceux qui sont</w:t>
      </w:r>
      <w:r w:rsidRPr="001161FE">
        <w:rPr>
          <w:b/>
          <w:lang w:val="fr-FR"/>
        </w:rPr>
        <w:t xml:space="preserve"> défavorisés et</w:t>
      </w:r>
      <w:r>
        <w:rPr>
          <w:b/>
          <w:lang w:val="fr-FR"/>
        </w:rPr>
        <w:t xml:space="preserve"> vulnérables, au niveau fédéral ainsi qu’au niveau </w:t>
      </w:r>
      <w:r w:rsidRPr="001161FE">
        <w:rPr>
          <w:b/>
          <w:lang w:val="fr-FR"/>
        </w:rPr>
        <w:t>des L</w:t>
      </w:r>
      <w:r>
        <w:rPr>
          <w:b/>
          <w:lang w:val="fr-FR"/>
        </w:rPr>
        <w:t xml:space="preserve">änder et des municipalités, afin de permettre d’évaluer l’incidence des dépenses sur les enfants et leur utilisation effective, et de donner ce type de renseignements dans son prochain rapport périodique. </w:t>
      </w:r>
      <w:r w:rsidRPr="00877870">
        <w:rPr>
          <w:b/>
          <w:lang w:val="fr-FR"/>
        </w:rPr>
        <w:t>Ce faisant, l</w:t>
      </w:r>
      <w:r>
        <w:rPr>
          <w:b/>
          <w:lang w:val="fr-FR"/>
        </w:rPr>
        <w:t>’</w:t>
      </w:r>
      <w:r w:rsidRPr="00877870">
        <w:rPr>
          <w:b/>
          <w:lang w:val="fr-FR"/>
        </w:rPr>
        <w:t>État partie devrait prendre en compte les recommandations formulées lors de la journée de débat général intitulée «Ressources pour les droits de l</w:t>
      </w:r>
      <w:r>
        <w:rPr>
          <w:b/>
          <w:lang w:val="fr-FR"/>
        </w:rPr>
        <w:t>’</w:t>
      </w:r>
      <w:r w:rsidRPr="00877870">
        <w:rPr>
          <w:b/>
          <w:lang w:val="fr-FR"/>
        </w:rPr>
        <w:t>enfant: responsabilité des États», qu</w:t>
      </w:r>
      <w:r>
        <w:rPr>
          <w:b/>
          <w:lang w:val="fr-FR"/>
        </w:rPr>
        <w:t>’</w:t>
      </w:r>
      <w:r w:rsidRPr="00877870">
        <w:rPr>
          <w:b/>
          <w:lang w:val="fr-FR"/>
        </w:rPr>
        <w:t>il a organisée le 21 septembre</w:t>
      </w:r>
      <w:r w:rsidR="007D2E03">
        <w:rPr>
          <w:b/>
          <w:lang w:val="fr-FR"/>
        </w:rPr>
        <w:t xml:space="preserve"> 2007</w:t>
      </w:r>
      <w:r w:rsidRPr="00877870">
        <w:rPr>
          <w:b/>
          <w:lang w:val="fr-FR"/>
        </w:rPr>
        <w:t>.</w:t>
      </w:r>
    </w:p>
    <w:p w:rsidR="00B043BC" w:rsidRPr="00956323" w:rsidRDefault="00B043BC" w:rsidP="00B043BC">
      <w:pPr>
        <w:pStyle w:val="H23G"/>
        <w:rPr>
          <w:rFonts w:eastAsia="Calibri"/>
        </w:rPr>
      </w:pPr>
      <w:r w:rsidRPr="00877870">
        <w:rPr>
          <w:rFonts w:eastAsia="Calibri"/>
          <w:lang w:val="fr-FR"/>
        </w:rPr>
        <w:tab/>
      </w:r>
      <w:r w:rsidRPr="00877870">
        <w:rPr>
          <w:rFonts w:eastAsia="Calibri"/>
          <w:lang w:val="fr-FR"/>
        </w:rPr>
        <w:tab/>
      </w:r>
      <w:r w:rsidRPr="00956323">
        <w:t>Collecte de données</w:t>
      </w:r>
    </w:p>
    <w:p w:rsidR="00B043BC" w:rsidRPr="00291A31" w:rsidRDefault="00B043BC" w:rsidP="00B043BC">
      <w:pPr>
        <w:pStyle w:val="SingleTxtG"/>
        <w:rPr>
          <w:lang w:val="fr-FR"/>
        </w:rPr>
      </w:pPr>
      <w:r w:rsidRPr="0038518D">
        <w:rPr>
          <w:lang w:val="fr-FR"/>
        </w:rPr>
        <w:t>18.</w:t>
      </w:r>
      <w:r w:rsidRPr="0038518D">
        <w:rPr>
          <w:lang w:val="fr-FR"/>
        </w:rPr>
        <w:tab/>
        <w:t>Le Comité note que l</w:t>
      </w:r>
      <w:r>
        <w:rPr>
          <w:lang w:val="fr-FR"/>
        </w:rPr>
        <w:t>’institut</w:t>
      </w:r>
      <w:r w:rsidRPr="0038518D">
        <w:rPr>
          <w:lang w:val="fr-FR"/>
        </w:rPr>
        <w:t xml:space="preserve"> autrichien de statistique publie </w:t>
      </w:r>
      <w:r>
        <w:rPr>
          <w:lang w:val="fr-FR"/>
        </w:rPr>
        <w:t xml:space="preserve">régulièrement </w:t>
      </w:r>
      <w:r w:rsidRPr="0038518D">
        <w:rPr>
          <w:lang w:val="fr-FR"/>
        </w:rPr>
        <w:t>des données</w:t>
      </w:r>
      <w:r>
        <w:rPr>
          <w:lang w:val="fr-FR"/>
        </w:rPr>
        <w:t>,</w:t>
      </w:r>
      <w:r w:rsidRPr="0038518D">
        <w:rPr>
          <w:lang w:val="fr-FR"/>
        </w:rPr>
        <w:t xml:space="preserve"> ventilées par âge, sexe et zone géographique de la population</w:t>
      </w:r>
      <w:r>
        <w:rPr>
          <w:lang w:val="fr-FR"/>
        </w:rPr>
        <w:t>,</w:t>
      </w:r>
      <w:r w:rsidRPr="0038518D">
        <w:rPr>
          <w:lang w:val="fr-FR"/>
        </w:rPr>
        <w:t xml:space="preserve"> sur la population, le marché du travail, l</w:t>
      </w:r>
      <w:r>
        <w:rPr>
          <w:lang w:val="fr-FR"/>
        </w:rPr>
        <w:t>’</w:t>
      </w:r>
      <w:r w:rsidRPr="0038518D">
        <w:rPr>
          <w:lang w:val="fr-FR"/>
        </w:rPr>
        <w:t>emploi des jeunes, l</w:t>
      </w:r>
      <w:r>
        <w:rPr>
          <w:lang w:val="fr-FR"/>
        </w:rPr>
        <w:t>’</w:t>
      </w:r>
      <w:r w:rsidRPr="0038518D">
        <w:rPr>
          <w:lang w:val="fr-FR"/>
        </w:rPr>
        <w:t>éducation, la cu</w:t>
      </w:r>
      <w:r>
        <w:rPr>
          <w:lang w:val="fr-FR"/>
        </w:rPr>
        <w:t>lture, la santé et les affaires sociales. Toutefois, il est préoccupé de constater que ces données ne sont pas suffisamment ventilées pour tous les domaines couverts par la Convention, en particulier en ce qui concerne les enfants migrants, réfugiés et demandeurs d’asile ainsi que d’autres enfants vulnérables et défavorisés.</w:t>
      </w:r>
    </w:p>
    <w:p w:rsidR="00B043BC" w:rsidRPr="000E4715" w:rsidRDefault="00B043BC" w:rsidP="00B043BC">
      <w:pPr>
        <w:pStyle w:val="SingleTxtG"/>
        <w:rPr>
          <w:b/>
          <w:lang w:val="fr-FR"/>
        </w:rPr>
      </w:pPr>
      <w:r w:rsidRPr="00BF542A">
        <w:rPr>
          <w:bCs/>
          <w:lang w:val="fr-FR"/>
        </w:rPr>
        <w:t>19</w:t>
      </w:r>
      <w:r w:rsidRPr="00BF542A">
        <w:rPr>
          <w:lang w:val="fr-FR"/>
        </w:rPr>
        <w:t>.</w:t>
      </w:r>
      <w:r w:rsidRPr="00291A31">
        <w:rPr>
          <w:b/>
          <w:lang w:val="fr-FR"/>
        </w:rPr>
        <w:tab/>
        <w:t>Le Comité encourage l</w:t>
      </w:r>
      <w:r>
        <w:rPr>
          <w:b/>
          <w:lang w:val="fr-FR"/>
        </w:rPr>
        <w:t>’</w:t>
      </w:r>
      <w:r w:rsidRPr="00291A31">
        <w:rPr>
          <w:b/>
          <w:lang w:val="fr-FR"/>
        </w:rPr>
        <w:t>État partie à mettre en place un système complet de collecte de données, avec l</w:t>
      </w:r>
      <w:r>
        <w:rPr>
          <w:b/>
          <w:lang w:val="fr-FR"/>
        </w:rPr>
        <w:t>’</w:t>
      </w:r>
      <w:r w:rsidRPr="00291A31">
        <w:rPr>
          <w:b/>
          <w:lang w:val="fr-FR"/>
        </w:rPr>
        <w:t>appui de ses partenaires, à analyser les données recueillies et à s</w:t>
      </w:r>
      <w:r>
        <w:rPr>
          <w:b/>
          <w:lang w:val="fr-FR"/>
        </w:rPr>
        <w:t>’</w:t>
      </w:r>
      <w:r w:rsidRPr="00291A31">
        <w:rPr>
          <w:b/>
          <w:lang w:val="fr-FR"/>
        </w:rPr>
        <w:t>en servir pour évaluer les progrès accomplis dans la réalisation des droits de l</w:t>
      </w:r>
      <w:r>
        <w:rPr>
          <w:b/>
          <w:lang w:val="fr-FR"/>
        </w:rPr>
        <w:t>’</w:t>
      </w:r>
      <w:r w:rsidRPr="00291A31">
        <w:rPr>
          <w:b/>
          <w:lang w:val="fr-FR"/>
        </w:rPr>
        <w:t>enfant et aider à concevoir des politiques et programmes visant à</w:t>
      </w:r>
      <w:r>
        <w:rPr>
          <w:b/>
          <w:lang w:val="fr-FR"/>
        </w:rPr>
        <w:t xml:space="preserve"> mettre en œuvre la Convention. </w:t>
      </w:r>
      <w:r w:rsidRPr="00291A31">
        <w:rPr>
          <w:b/>
          <w:lang w:val="fr-FR"/>
        </w:rPr>
        <w:t>Les données recueillies devraient être v</w:t>
      </w:r>
      <w:r>
        <w:rPr>
          <w:b/>
          <w:lang w:val="fr-FR"/>
        </w:rPr>
        <w:t xml:space="preserve">entilées par âge, sexe, </w:t>
      </w:r>
      <w:r w:rsidRPr="00291A31">
        <w:rPr>
          <w:b/>
          <w:lang w:val="fr-FR"/>
        </w:rPr>
        <w:t>zone géographique</w:t>
      </w:r>
      <w:r>
        <w:rPr>
          <w:b/>
          <w:lang w:val="fr-FR"/>
        </w:rPr>
        <w:t>, nationalité, statut migratoire</w:t>
      </w:r>
      <w:r w:rsidRPr="00291A31">
        <w:rPr>
          <w:b/>
          <w:lang w:val="fr-FR"/>
        </w:rPr>
        <w:t xml:space="preserve"> et situation socioéconomique, pour faciliter l</w:t>
      </w:r>
      <w:r>
        <w:rPr>
          <w:b/>
          <w:lang w:val="fr-FR"/>
        </w:rPr>
        <w:t>’</w:t>
      </w:r>
      <w:r w:rsidRPr="00291A31">
        <w:rPr>
          <w:b/>
          <w:lang w:val="fr-FR"/>
        </w:rPr>
        <w:t>analyse de la situation de l</w:t>
      </w:r>
      <w:r>
        <w:rPr>
          <w:b/>
          <w:lang w:val="fr-FR"/>
        </w:rPr>
        <w:t>’</w:t>
      </w:r>
      <w:r w:rsidRPr="00291A31">
        <w:rPr>
          <w:b/>
          <w:lang w:val="fr-FR"/>
        </w:rPr>
        <w:t xml:space="preserve">ensemble des enfants. </w:t>
      </w:r>
    </w:p>
    <w:p w:rsidR="00B043BC" w:rsidRPr="004059D8" w:rsidRDefault="00B043BC" w:rsidP="00B043BC">
      <w:pPr>
        <w:pStyle w:val="H23G"/>
        <w:rPr>
          <w:rFonts w:eastAsia="Calibri"/>
          <w:lang w:val="fr-FR"/>
        </w:rPr>
      </w:pPr>
      <w:r w:rsidRPr="000E4715">
        <w:rPr>
          <w:rFonts w:eastAsia="Calibri"/>
          <w:lang w:val="fr-FR"/>
        </w:rPr>
        <w:tab/>
      </w:r>
      <w:r w:rsidRPr="000E4715">
        <w:rPr>
          <w:rFonts w:eastAsia="Calibri"/>
          <w:lang w:val="fr-FR"/>
        </w:rPr>
        <w:tab/>
      </w:r>
      <w:r w:rsidRPr="004059D8">
        <w:rPr>
          <w:rFonts w:eastAsia="Calibri"/>
          <w:lang w:val="fr-FR"/>
        </w:rPr>
        <w:t xml:space="preserve">Diffusion et information </w:t>
      </w:r>
    </w:p>
    <w:p w:rsidR="00B043BC" w:rsidRPr="00F0413A" w:rsidRDefault="00B043BC" w:rsidP="00B043BC">
      <w:pPr>
        <w:pStyle w:val="SingleTxtG"/>
      </w:pPr>
      <w:r w:rsidRPr="004059D8">
        <w:rPr>
          <w:lang w:val="fr-FR"/>
        </w:rPr>
        <w:t>20.</w:t>
      </w:r>
      <w:r w:rsidRPr="004059D8">
        <w:rPr>
          <w:lang w:val="fr-FR"/>
        </w:rPr>
        <w:tab/>
        <w:t xml:space="preserve">Le Comité prend note des efforts déployés par </w:t>
      </w:r>
      <w:r w:rsidRPr="00EF65CC">
        <w:rPr>
          <w:lang w:val="fr-FR"/>
        </w:rPr>
        <w:t>l</w:t>
      </w:r>
      <w:r>
        <w:rPr>
          <w:lang w:val="fr-FR"/>
        </w:rPr>
        <w:t>’</w:t>
      </w:r>
      <w:r w:rsidRPr="00EF65CC">
        <w:rPr>
          <w:lang w:val="fr-FR"/>
        </w:rPr>
        <w:t>État partie</w:t>
      </w:r>
      <w:r w:rsidRPr="004059D8">
        <w:rPr>
          <w:lang w:val="fr-FR"/>
        </w:rPr>
        <w:t xml:space="preserve"> pour diffuser la Convention par l</w:t>
      </w:r>
      <w:r>
        <w:rPr>
          <w:lang w:val="fr-FR"/>
        </w:rPr>
        <w:t>’</w:t>
      </w:r>
      <w:r w:rsidRPr="004059D8">
        <w:rPr>
          <w:lang w:val="fr-FR"/>
        </w:rPr>
        <w:t xml:space="preserve">Internet et la traduire dans les langues des minorités nationales et des principales communautés </w:t>
      </w:r>
      <w:r>
        <w:rPr>
          <w:lang w:val="fr-FR"/>
        </w:rPr>
        <w:t>de migrant</w:t>
      </w:r>
      <w:r w:rsidRPr="004059D8">
        <w:rPr>
          <w:lang w:val="fr-FR"/>
        </w:rPr>
        <w:t xml:space="preserve">s </w:t>
      </w:r>
      <w:r>
        <w:rPr>
          <w:lang w:val="fr-FR"/>
        </w:rPr>
        <w:t>présentes sur son territoire.</w:t>
      </w:r>
      <w:r w:rsidRPr="004059D8">
        <w:rPr>
          <w:lang w:val="fr-FR"/>
        </w:rPr>
        <w:t xml:space="preserve"> </w:t>
      </w:r>
      <w:r w:rsidRPr="0081259E">
        <w:rPr>
          <w:lang w:val="fr-FR"/>
        </w:rPr>
        <w:t>Il regrette toutefois que les droits de l</w:t>
      </w:r>
      <w:r>
        <w:rPr>
          <w:lang w:val="fr-FR"/>
        </w:rPr>
        <w:t>’</w:t>
      </w:r>
      <w:r w:rsidRPr="0081259E">
        <w:rPr>
          <w:lang w:val="fr-FR"/>
        </w:rPr>
        <w:t>enfant ne soient pas inscrits au programme de l</w:t>
      </w:r>
      <w:r>
        <w:rPr>
          <w:lang w:val="fr-FR"/>
        </w:rPr>
        <w:t>’</w:t>
      </w:r>
      <w:r w:rsidRPr="0081259E">
        <w:rPr>
          <w:lang w:val="fr-FR"/>
        </w:rPr>
        <w:t>enseignement primaire et secondaire.</w:t>
      </w:r>
    </w:p>
    <w:p w:rsidR="00B043BC" w:rsidRPr="0081259E" w:rsidRDefault="00B043BC" w:rsidP="00B043BC">
      <w:pPr>
        <w:pStyle w:val="SingleTxtG"/>
        <w:rPr>
          <w:b/>
          <w:lang w:val="fr-FR"/>
        </w:rPr>
      </w:pPr>
      <w:r w:rsidRPr="00BF542A">
        <w:rPr>
          <w:bCs/>
          <w:lang w:val="fr-FR"/>
        </w:rPr>
        <w:t>21</w:t>
      </w:r>
      <w:r w:rsidRPr="00BF542A">
        <w:rPr>
          <w:lang w:val="fr-FR"/>
        </w:rPr>
        <w:t>.</w:t>
      </w:r>
      <w:r w:rsidRPr="0081259E">
        <w:rPr>
          <w:b/>
          <w:lang w:val="fr-FR"/>
        </w:rPr>
        <w:tab/>
        <w:t>Le Comité recommande à l</w:t>
      </w:r>
      <w:r>
        <w:rPr>
          <w:b/>
          <w:lang w:val="fr-FR"/>
        </w:rPr>
        <w:t>’</w:t>
      </w:r>
      <w:r w:rsidRPr="0081259E">
        <w:rPr>
          <w:b/>
          <w:lang w:val="fr-FR"/>
        </w:rPr>
        <w:t>État partie d</w:t>
      </w:r>
      <w:r>
        <w:rPr>
          <w:b/>
          <w:lang w:val="fr-FR"/>
        </w:rPr>
        <w:t>’</w:t>
      </w:r>
      <w:r w:rsidRPr="0081259E">
        <w:rPr>
          <w:b/>
          <w:lang w:val="fr-FR"/>
        </w:rPr>
        <w:t xml:space="preserve">intensifier ses efforts pour </w:t>
      </w:r>
      <w:r>
        <w:rPr>
          <w:b/>
          <w:lang w:val="fr-FR"/>
        </w:rPr>
        <w:t>faire mieux connaître de</w:t>
      </w:r>
      <w:r w:rsidRPr="0081259E">
        <w:rPr>
          <w:b/>
          <w:lang w:val="fr-FR"/>
        </w:rPr>
        <w:t xml:space="preserve"> la population</w:t>
      </w:r>
      <w:r>
        <w:rPr>
          <w:b/>
          <w:lang w:val="fr-FR"/>
        </w:rPr>
        <w:t>, et en particulier d</w:t>
      </w:r>
      <w:r w:rsidRPr="0081259E">
        <w:rPr>
          <w:b/>
          <w:lang w:val="fr-FR"/>
        </w:rPr>
        <w:t xml:space="preserve">es enfants, </w:t>
      </w:r>
      <w:r>
        <w:rPr>
          <w:b/>
          <w:lang w:val="fr-FR"/>
        </w:rPr>
        <w:t>les</w:t>
      </w:r>
      <w:r w:rsidRPr="0081259E">
        <w:rPr>
          <w:b/>
          <w:lang w:val="fr-FR"/>
        </w:rPr>
        <w:t xml:space="preserve"> droits protégés par la Convention, en inscrivant les droits de l</w:t>
      </w:r>
      <w:r>
        <w:rPr>
          <w:b/>
          <w:lang w:val="fr-FR"/>
        </w:rPr>
        <w:t>’</w:t>
      </w:r>
      <w:r w:rsidRPr="0081259E">
        <w:rPr>
          <w:b/>
          <w:lang w:val="fr-FR"/>
        </w:rPr>
        <w:t>enfant au programme de l</w:t>
      </w:r>
      <w:r>
        <w:rPr>
          <w:b/>
          <w:lang w:val="fr-FR"/>
        </w:rPr>
        <w:t>’</w:t>
      </w:r>
      <w:r w:rsidRPr="0081259E">
        <w:rPr>
          <w:b/>
          <w:lang w:val="fr-FR"/>
        </w:rPr>
        <w:t>enseignement primaire et secondaire.</w:t>
      </w:r>
    </w:p>
    <w:p w:rsidR="00B043BC" w:rsidRPr="00407F94" w:rsidRDefault="00B043BC" w:rsidP="00B043BC">
      <w:pPr>
        <w:pStyle w:val="H23G"/>
        <w:rPr>
          <w:rFonts w:eastAsia="Calibri"/>
        </w:rPr>
      </w:pPr>
      <w:r w:rsidRPr="0081259E">
        <w:rPr>
          <w:rFonts w:eastAsia="Calibri"/>
          <w:lang w:val="fr-FR"/>
        </w:rPr>
        <w:tab/>
      </w:r>
      <w:r w:rsidRPr="0081259E">
        <w:rPr>
          <w:rFonts w:eastAsia="Calibri"/>
          <w:lang w:val="fr-FR"/>
        </w:rPr>
        <w:tab/>
      </w:r>
      <w:r>
        <w:rPr>
          <w:rFonts w:eastAsia="Calibri"/>
        </w:rPr>
        <w:t>Formation</w:t>
      </w:r>
    </w:p>
    <w:p w:rsidR="00B043BC" w:rsidRPr="00DE2F04" w:rsidRDefault="00B043BC" w:rsidP="00B043BC">
      <w:pPr>
        <w:pStyle w:val="SingleTxtG"/>
        <w:rPr>
          <w:lang w:val="fr-FR"/>
        </w:rPr>
      </w:pPr>
      <w:r w:rsidRPr="00DE2F04">
        <w:rPr>
          <w:lang w:val="fr-FR"/>
        </w:rPr>
        <w:t>22.</w:t>
      </w:r>
      <w:r w:rsidRPr="00DE2F04">
        <w:rPr>
          <w:lang w:val="fr-FR"/>
        </w:rPr>
        <w:tab/>
        <w:t>Le Comité prend acte des efforts déployés par l</w:t>
      </w:r>
      <w:r>
        <w:rPr>
          <w:lang w:val="fr-FR"/>
        </w:rPr>
        <w:t>’</w:t>
      </w:r>
      <w:r w:rsidRPr="00DE2F04">
        <w:rPr>
          <w:lang w:val="fr-FR"/>
        </w:rPr>
        <w:t>État partie pour dispenser aux juges et aux procureurs une formation dans le domaine</w:t>
      </w:r>
      <w:r>
        <w:rPr>
          <w:lang w:val="fr-FR"/>
        </w:rPr>
        <w:t xml:space="preserve"> des</w:t>
      </w:r>
      <w:r w:rsidRPr="00DE2F04">
        <w:rPr>
          <w:lang w:val="fr-FR"/>
        </w:rPr>
        <w:t xml:space="preserve"> droits de l</w:t>
      </w:r>
      <w:r>
        <w:rPr>
          <w:lang w:val="fr-FR"/>
        </w:rPr>
        <w:t>’</w:t>
      </w:r>
      <w:r w:rsidRPr="00DE2F04">
        <w:rPr>
          <w:lang w:val="fr-FR"/>
        </w:rPr>
        <w:t xml:space="preserve">enfant mais </w:t>
      </w:r>
      <w:r>
        <w:rPr>
          <w:lang w:val="fr-FR"/>
        </w:rPr>
        <w:t xml:space="preserve">il </w:t>
      </w:r>
      <w:r w:rsidRPr="00DE2F04">
        <w:rPr>
          <w:lang w:val="fr-FR"/>
        </w:rPr>
        <w:t xml:space="preserve">constate avec préoccupation que tous les groupes professionnels qui travaillent avec et pour des enfants ne bénéficient pas </w:t>
      </w:r>
      <w:r>
        <w:rPr>
          <w:lang w:val="fr-FR"/>
        </w:rPr>
        <w:t>systématiquement d’une</w:t>
      </w:r>
      <w:r w:rsidRPr="00DE2F04">
        <w:rPr>
          <w:lang w:val="fr-FR"/>
        </w:rPr>
        <w:t xml:space="preserve"> for</w:t>
      </w:r>
      <w:r>
        <w:rPr>
          <w:lang w:val="fr-FR"/>
        </w:rPr>
        <w:t>mation spécialisée dans le domaine des</w:t>
      </w:r>
      <w:r w:rsidRPr="00DE2F04">
        <w:rPr>
          <w:lang w:val="fr-FR"/>
        </w:rPr>
        <w:t xml:space="preserve"> droits de l</w:t>
      </w:r>
      <w:r>
        <w:rPr>
          <w:lang w:val="fr-FR"/>
        </w:rPr>
        <w:t>’enfant.</w:t>
      </w:r>
    </w:p>
    <w:p w:rsidR="00B043BC" w:rsidRPr="00DE2F04" w:rsidRDefault="00B043BC" w:rsidP="00B043BC">
      <w:pPr>
        <w:pStyle w:val="SingleTxtG"/>
        <w:rPr>
          <w:b/>
          <w:lang w:val="fr-FR"/>
        </w:rPr>
      </w:pPr>
      <w:r w:rsidRPr="00BF542A">
        <w:rPr>
          <w:bCs/>
          <w:lang w:val="fr-FR"/>
        </w:rPr>
        <w:t>23</w:t>
      </w:r>
      <w:r w:rsidRPr="00BF542A">
        <w:rPr>
          <w:lang w:val="fr-FR"/>
        </w:rPr>
        <w:t>.</w:t>
      </w:r>
      <w:r w:rsidRPr="00DE2F04">
        <w:rPr>
          <w:b/>
          <w:lang w:val="fr-FR"/>
        </w:rPr>
        <w:tab/>
        <w:t>Le Comité recommande à l</w:t>
      </w:r>
      <w:r>
        <w:rPr>
          <w:b/>
          <w:lang w:val="fr-FR"/>
        </w:rPr>
        <w:t>’</w:t>
      </w:r>
      <w:r w:rsidRPr="00DE2F04">
        <w:rPr>
          <w:b/>
          <w:lang w:val="fr-FR"/>
        </w:rPr>
        <w:t>État partie de prendre les mesures voulues pour que tous les groupes professionnels qui travaillent pour et avec des enfants bénéficient systématiquement et de manière appropriée d</w:t>
      </w:r>
      <w:r>
        <w:rPr>
          <w:b/>
          <w:lang w:val="fr-FR"/>
        </w:rPr>
        <w:t>’</w:t>
      </w:r>
      <w:r w:rsidRPr="00DE2F04">
        <w:rPr>
          <w:b/>
          <w:lang w:val="fr-FR"/>
        </w:rPr>
        <w:t>une formation dans le domaine des droits de l</w:t>
      </w:r>
      <w:r>
        <w:rPr>
          <w:b/>
          <w:lang w:val="fr-FR"/>
        </w:rPr>
        <w:t>’</w:t>
      </w:r>
      <w:r w:rsidRPr="00DE2F04">
        <w:rPr>
          <w:b/>
          <w:lang w:val="fr-FR"/>
        </w:rPr>
        <w:t xml:space="preserve">enfant, en particulier les enseignants, les personnels de la justice pour mineurs, </w:t>
      </w:r>
      <w:r>
        <w:rPr>
          <w:b/>
          <w:lang w:val="fr-FR"/>
        </w:rPr>
        <w:t>les personnels de santé</w:t>
      </w:r>
      <w:r w:rsidRPr="00DE2F04">
        <w:rPr>
          <w:b/>
          <w:lang w:val="fr-FR"/>
        </w:rPr>
        <w:t>, les travailleurs sociaux et les personnels</w:t>
      </w:r>
      <w:r>
        <w:rPr>
          <w:b/>
          <w:lang w:val="fr-FR"/>
        </w:rPr>
        <w:t xml:space="preserve"> qui travaillent dans tous les types d’établissements de protection de remplacement.</w:t>
      </w:r>
      <w:r w:rsidRPr="00DE2F04">
        <w:rPr>
          <w:b/>
          <w:lang w:val="fr-FR"/>
        </w:rPr>
        <w:t xml:space="preserve"> </w:t>
      </w:r>
    </w:p>
    <w:p w:rsidR="00B043BC" w:rsidRPr="00956323" w:rsidRDefault="00B043BC" w:rsidP="00B043BC">
      <w:pPr>
        <w:pStyle w:val="H1G"/>
        <w:rPr>
          <w:rFonts w:eastAsia="Calibri"/>
          <w:lang w:val="fr-FR"/>
        </w:rPr>
      </w:pPr>
      <w:r w:rsidRPr="00DE2F04">
        <w:rPr>
          <w:rFonts w:eastAsia="Calibri"/>
          <w:lang w:val="fr-FR"/>
        </w:rPr>
        <w:tab/>
      </w:r>
      <w:r w:rsidRPr="00956323">
        <w:rPr>
          <w:rFonts w:eastAsia="Calibri"/>
          <w:lang w:val="fr-FR"/>
        </w:rPr>
        <w:t>B.</w:t>
      </w:r>
      <w:r w:rsidRPr="00956323">
        <w:rPr>
          <w:rFonts w:eastAsia="Calibri"/>
          <w:lang w:val="fr-FR"/>
        </w:rPr>
        <w:tab/>
      </w:r>
      <w:r w:rsidRPr="00956323">
        <w:rPr>
          <w:szCs w:val="24"/>
          <w:lang w:val="fr-FR"/>
        </w:rPr>
        <w:t>Principes généraux (art. 2, 3, 6 et 12 de la Convention)</w:t>
      </w:r>
    </w:p>
    <w:p w:rsidR="00B043BC" w:rsidRPr="00407F94" w:rsidRDefault="00B043BC" w:rsidP="00B043BC">
      <w:pPr>
        <w:pStyle w:val="H23G"/>
        <w:rPr>
          <w:rFonts w:eastAsia="Calibri"/>
        </w:rPr>
      </w:pPr>
      <w:r w:rsidRPr="00956323">
        <w:rPr>
          <w:rFonts w:eastAsia="Calibri"/>
          <w:lang w:val="fr-FR"/>
        </w:rPr>
        <w:tab/>
      </w:r>
      <w:r w:rsidRPr="00956323">
        <w:rPr>
          <w:rFonts w:eastAsia="Calibri"/>
          <w:lang w:val="fr-FR"/>
        </w:rPr>
        <w:tab/>
      </w:r>
      <w:r w:rsidRPr="00407F94">
        <w:rPr>
          <w:rFonts w:eastAsia="Calibri"/>
        </w:rPr>
        <w:t>Non-discrimination</w:t>
      </w:r>
    </w:p>
    <w:p w:rsidR="00B043BC" w:rsidRPr="000F7306" w:rsidRDefault="00B043BC" w:rsidP="00B043BC">
      <w:pPr>
        <w:pStyle w:val="SingleTxtG"/>
        <w:rPr>
          <w:lang w:val="fr-FR"/>
        </w:rPr>
      </w:pPr>
      <w:r w:rsidRPr="006134A9">
        <w:rPr>
          <w:lang w:val="fr-FR"/>
        </w:rPr>
        <w:t>24.</w:t>
      </w:r>
      <w:r w:rsidRPr="006134A9">
        <w:rPr>
          <w:lang w:val="fr-FR"/>
        </w:rPr>
        <w:tab/>
        <w:t>Le Comité prend note des programmes de formation spécialisée, d</w:t>
      </w:r>
      <w:r>
        <w:rPr>
          <w:lang w:val="fr-FR"/>
        </w:rPr>
        <w:t>’</w:t>
      </w:r>
      <w:r w:rsidRPr="006134A9">
        <w:rPr>
          <w:lang w:val="fr-FR"/>
        </w:rPr>
        <w:t>éducation et de sensibilisation, y compris ceux qui portent sur l</w:t>
      </w:r>
      <w:r>
        <w:rPr>
          <w:lang w:val="fr-FR"/>
        </w:rPr>
        <w:t>’</w:t>
      </w:r>
      <w:r w:rsidRPr="006134A9">
        <w:rPr>
          <w:lang w:val="fr-FR"/>
        </w:rPr>
        <w:t>éducation interculturelle et civique à l</w:t>
      </w:r>
      <w:r>
        <w:rPr>
          <w:lang w:val="fr-FR"/>
        </w:rPr>
        <w:t>’</w:t>
      </w:r>
      <w:r w:rsidRPr="006134A9">
        <w:rPr>
          <w:lang w:val="fr-FR"/>
        </w:rPr>
        <w:t xml:space="preserve">école, mis en </w:t>
      </w:r>
      <w:r>
        <w:rPr>
          <w:lang w:val="fr-FR"/>
        </w:rPr>
        <w:t>œ</w:t>
      </w:r>
      <w:r w:rsidRPr="006134A9">
        <w:rPr>
          <w:lang w:val="fr-FR"/>
        </w:rPr>
        <w:t>uvre par l</w:t>
      </w:r>
      <w:r>
        <w:rPr>
          <w:lang w:val="fr-FR"/>
        </w:rPr>
        <w:t>’</w:t>
      </w:r>
      <w:r w:rsidRPr="006134A9">
        <w:rPr>
          <w:lang w:val="fr-FR"/>
        </w:rPr>
        <w:t>État partie pour lutter contre les comportements discriminatoires, ainsi que de la législation de l</w:t>
      </w:r>
      <w:r>
        <w:rPr>
          <w:lang w:val="fr-FR"/>
        </w:rPr>
        <w:t>’</w:t>
      </w:r>
      <w:r w:rsidRPr="006134A9">
        <w:rPr>
          <w:lang w:val="fr-FR"/>
        </w:rPr>
        <w:t>État partie criminalisant l</w:t>
      </w:r>
      <w:r>
        <w:rPr>
          <w:lang w:val="fr-FR"/>
        </w:rPr>
        <w:t>’</w:t>
      </w:r>
      <w:r w:rsidRPr="006134A9">
        <w:rPr>
          <w:lang w:val="fr-FR"/>
        </w:rPr>
        <w:t>incitation à la haine raciale mais il demeure toutefois préoccupé par les cas de propos haineux tenus par des politiciens et par les manifestations de néonazisme, de racisme, de xénophobie et d</w:t>
      </w:r>
      <w:r>
        <w:rPr>
          <w:lang w:val="fr-FR"/>
        </w:rPr>
        <w:t xml:space="preserve">’intolérance </w:t>
      </w:r>
      <w:r w:rsidRPr="006134A9">
        <w:rPr>
          <w:lang w:val="fr-FR"/>
        </w:rPr>
        <w:t>à l</w:t>
      </w:r>
      <w:r>
        <w:rPr>
          <w:lang w:val="fr-FR"/>
        </w:rPr>
        <w:t>’</w:t>
      </w:r>
      <w:r w:rsidRPr="006134A9">
        <w:rPr>
          <w:lang w:val="fr-FR"/>
        </w:rPr>
        <w:t>égard des communautés de migrants, des réfugiés, des demandeurs d</w:t>
      </w:r>
      <w:r>
        <w:rPr>
          <w:lang w:val="fr-FR"/>
        </w:rPr>
        <w:t>’</w:t>
      </w:r>
      <w:r w:rsidRPr="006134A9">
        <w:rPr>
          <w:lang w:val="fr-FR"/>
        </w:rPr>
        <w:t xml:space="preserve">asile et </w:t>
      </w:r>
      <w:r>
        <w:rPr>
          <w:lang w:val="fr-FR"/>
        </w:rPr>
        <w:t>des personnes de certaines origines ethniques, et leur impact sur les enfants faisant partie de ces groupes.</w:t>
      </w:r>
      <w:r w:rsidRPr="006134A9">
        <w:rPr>
          <w:lang w:val="fr-FR"/>
        </w:rPr>
        <w:t xml:space="preserve"> </w:t>
      </w:r>
    </w:p>
    <w:p w:rsidR="00B043BC" w:rsidRPr="00192A42" w:rsidRDefault="00B043BC" w:rsidP="00B043BC">
      <w:pPr>
        <w:pStyle w:val="SingleTxtG"/>
        <w:rPr>
          <w:b/>
          <w:lang w:val="fr-FR"/>
        </w:rPr>
      </w:pPr>
      <w:r w:rsidRPr="00BF542A">
        <w:rPr>
          <w:bCs/>
          <w:lang w:val="fr-FR"/>
        </w:rPr>
        <w:t>25</w:t>
      </w:r>
      <w:r w:rsidRPr="00BF542A">
        <w:rPr>
          <w:lang w:val="fr-FR"/>
        </w:rPr>
        <w:t>.</w:t>
      </w:r>
      <w:r w:rsidRPr="00141E2D">
        <w:rPr>
          <w:b/>
          <w:lang w:val="fr-FR"/>
        </w:rPr>
        <w:tab/>
        <w:t xml:space="preserve">Le Comité invite instamment </w:t>
      </w:r>
      <w:r w:rsidRPr="00DE2F04">
        <w:rPr>
          <w:b/>
          <w:lang w:val="fr-FR"/>
        </w:rPr>
        <w:t>l</w:t>
      </w:r>
      <w:r>
        <w:rPr>
          <w:b/>
          <w:lang w:val="fr-FR"/>
        </w:rPr>
        <w:t>’</w:t>
      </w:r>
      <w:r w:rsidRPr="00DE2F04">
        <w:rPr>
          <w:b/>
          <w:lang w:val="fr-FR"/>
        </w:rPr>
        <w:t xml:space="preserve">État partie </w:t>
      </w:r>
      <w:r>
        <w:rPr>
          <w:b/>
          <w:lang w:val="fr-FR"/>
        </w:rPr>
        <w:t xml:space="preserve">à prendre des mesures immédiates pour combattre les manifestations directes et indirectes de néonazisme, de racisme, de xénophobie et d’intolérance qui touchent les enfants et pour procéder à des enquêtes effectives, mener des poursuites et réprimer les actes de cette nature. </w:t>
      </w:r>
      <w:r w:rsidRPr="001038AF">
        <w:rPr>
          <w:b/>
          <w:lang w:val="fr-FR"/>
        </w:rPr>
        <w:t>Il lui recommande en outre d</w:t>
      </w:r>
      <w:r>
        <w:rPr>
          <w:b/>
          <w:lang w:val="fr-FR"/>
        </w:rPr>
        <w:t>’</w:t>
      </w:r>
      <w:r w:rsidRPr="001038AF">
        <w:rPr>
          <w:b/>
          <w:lang w:val="fr-FR"/>
        </w:rPr>
        <w:t xml:space="preserve">intensifier ses efforts pour promouvoir une culture de tolérance et de respect </w:t>
      </w:r>
      <w:r>
        <w:rPr>
          <w:b/>
          <w:lang w:val="fr-FR"/>
        </w:rPr>
        <w:t>mutue</w:t>
      </w:r>
      <w:r w:rsidRPr="001038AF">
        <w:rPr>
          <w:b/>
          <w:lang w:val="fr-FR"/>
        </w:rPr>
        <w:t xml:space="preserve">l. Il lui recommande </w:t>
      </w:r>
      <w:r>
        <w:rPr>
          <w:b/>
          <w:lang w:val="fr-FR"/>
        </w:rPr>
        <w:t>également</w:t>
      </w:r>
      <w:r w:rsidRPr="001038AF">
        <w:rPr>
          <w:b/>
          <w:lang w:val="fr-FR"/>
        </w:rPr>
        <w:t xml:space="preserve"> de </w:t>
      </w:r>
      <w:r>
        <w:rPr>
          <w:b/>
          <w:lang w:val="fr-FR"/>
        </w:rPr>
        <w:t>fournir dans son prochain rapport périodique</w:t>
      </w:r>
      <w:r w:rsidRPr="001038AF">
        <w:rPr>
          <w:b/>
          <w:lang w:val="fr-FR"/>
        </w:rPr>
        <w:t xml:space="preserve"> des </w:t>
      </w:r>
      <w:r>
        <w:rPr>
          <w:b/>
          <w:lang w:val="fr-FR"/>
        </w:rPr>
        <w:t>informations</w:t>
      </w:r>
      <w:r w:rsidRPr="001038AF">
        <w:rPr>
          <w:b/>
          <w:lang w:val="fr-FR"/>
        </w:rPr>
        <w:t xml:space="preserve"> sur les mesures et programmes </w:t>
      </w:r>
      <w:r>
        <w:rPr>
          <w:b/>
          <w:lang w:val="fr-FR"/>
        </w:rPr>
        <w:t xml:space="preserve">qu’il aura entrepris de mettre en </w:t>
      </w:r>
      <w:r w:rsidR="00BF542A">
        <w:rPr>
          <w:b/>
          <w:lang w:val="fr-FR"/>
        </w:rPr>
        <w:t xml:space="preserve">œuvre </w:t>
      </w:r>
      <w:r w:rsidRPr="001038AF">
        <w:rPr>
          <w:b/>
          <w:lang w:val="fr-FR"/>
        </w:rPr>
        <w:t xml:space="preserve">pour </w:t>
      </w:r>
      <w:r w:rsidRPr="00192A42">
        <w:rPr>
          <w:b/>
          <w:lang w:val="fr-FR"/>
        </w:rPr>
        <w:t>donner suite à la Déclaration et au Programme d</w:t>
      </w:r>
      <w:r>
        <w:rPr>
          <w:b/>
          <w:lang w:val="fr-FR"/>
        </w:rPr>
        <w:t>’</w:t>
      </w:r>
      <w:r w:rsidRPr="00192A42">
        <w:rPr>
          <w:b/>
          <w:lang w:val="fr-FR"/>
        </w:rPr>
        <w:t>action adoptés à la Conférence mondiale de 2001 contre le racisme, la discrimination raciale, la xénophobie et l</w:t>
      </w:r>
      <w:r>
        <w:rPr>
          <w:b/>
          <w:lang w:val="fr-FR"/>
        </w:rPr>
        <w:t>’</w:t>
      </w:r>
      <w:r w:rsidRPr="00192A42">
        <w:rPr>
          <w:b/>
          <w:lang w:val="fr-FR"/>
        </w:rPr>
        <w:t>intolérance qui y est associée, ainsi qu</w:t>
      </w:r>
      <w:r>
        <w:rPr>
          <w:b/>
          <w:lang w:val="fr-FR"/>
        </w:rPr>
        <w:t>’</w:t>
      </w:r>
      <w:r w:rsidRPr="00192A42">
        <w:rPr>
          <w:b/>
          <w:lang w:val="fr-FR"/>
        </w:rPr>
        <w:t>au Document final adopté à la Conférence d</w:t>
      </w:r>
      <w:r>
        <w:rPr>
          <w:b/>
          <w:lang w:val="fr-FR"/>
        </w:rPr>
        <w:t>’</w:t>
      </w:r>
      <w:r w:rsidRPr="00192A42">
        <w:rPr>
          <w:b/>
          <w:lang w:val="fr-FR"/>
        </w:rPr>
        <w:t xml:space="preserve">examen de Durban de 2009. </w:t>
      </w:r>
    </w:p>
    <w:p w:rsidR="00B043BC" w:rsidRPr="00407F94" w:rsidRDefault="00B043BC" w:rsidP="00B043BC">
      <w:pPr>
        <w:pStyle w:val="H23G"/>
        <w:rPr>
          <w:rFonts w:eastAsia="Calibri"/>
        </w:rPr>
      </w:pPr>
      <w:r w:rsidRPr="00192A42">
        <w:rPr>
          <w:rFonts w:eastAsia="Calibri"/>
          <w:lang w:val="fr-FR"/>
        </w:rPr>
        <w:tab/>
      </w:r>
      <w:r w:rsidRPr="00192A42">
        <w:rPr>
          <w:rFonts w:eastAsia="Calibri"/>
          <w:lang w:val="fr-FR"/>
        </w:rPr>
        <w:tab/>
      </w:r>
      <w:r>
        <w:rPr>
          <w:rFonts w:eastAsia="Calibri"/>
        </w:rPr>
        <w:t>Intérêt supérieur de l’enfant</w:t>
      </w:r>
    </w:p>
    <w:p w:rsidR="00B043BC" w:rsidRPr="00F0413A" w:rsidRDefault="00B043BC" w:rsidP="00B043BC">
      <w:pPr>
        <w:pStyle w:val="SingleTxtG"/>
      </w:pPr>
      <w:r w:rsidRPr="00192A42">
        <w:rPr>
          <w:lang w:val="fr-FR"/>
        </w:rPr>
        <w:t>26.</w:t>
      </w:r>
      <w:r w:rsidRPr="00192A42">
        <w:rPr>
          <w:lang w:val="fr-FR"/>
        </w:rPr>
        <w:tab/>
        <w:t>Le Comité se félicite de ce que le principe de l</w:t>
      </w:r>
      <w:r>
        <w:rPr>
          <w:lang w:val="fr-FR"/>
        </w:rPr>
        <w:t>’</w:t>
      </w:r>
      <w:r w:rsidRPr="00192A42">
        <w:rPr>
          <w:lang w:val="fr-FR"/>
        </w:rPr>
        <w:t>intérêt supérieur de l</w:t>
      </w:r>
      <w:r>
        <w:rPr>
          <w:lang w:val="fr-FR"/>
        </w:rPr>
        <w:t>’</w:t>
      </w:r>
      <w:r w:rsidRPr="00192A42">
        <w:rPr>
          <w:lang w:val="fr-FR"/>
        </w:rPr>
        <w:t>enfant ait été inclus dans l</w:t>
      </w:r>
      <w:r>
        <w:rPr>
          <w:lang w:val="fr-FR"/>
        </w:rPr>
        <w:t>’</w:t>
      </w:r>
      <w:r w:rsidRPr="00192A42">
        <w:rPr>
          <w:lang w:val="fr-FR"/>
        </w:rPr>
        <w:t>article premier de la loi constitutionnelle fédérale sur les droits de l</w:t>
      </w:r>
      <w:r>
        <w:rPr>
          <w:lang w:val="fr-FR"/>
        </w:rPr>
        <w:t>’enfant</w:t>
      </w:r>
      <w:r w:rsidRPr="00192A42">
        <w:rPr>
          <w:lang w:val="fr-FR"/>
        </w:rPr>
        <w:t xml:space="preserve"> et d</w:t>
      </w:r>
      <w:r>
        <w:rPr>
          <w:lang w:val="fr-FR"/>
        </w:rPr>
        <w:t>’</w:t>
      </w:r>
      <w:r w:rsidRPr="00192A42">
        <w:rPr>
          <w:lang w:val="fr-FR"/>
        </w:rPr>
        <w:t>autres textes pertinents.</w:t>
      </w:r>
      <w:r>
        <w:rPr>
          <w:lang w:val="fr-FR"/>
        </w:rPr>
        <w:t xml:space="preserve"> </w:t>
      </w:r>
      <w:r w:rsidRPr="009F0DA1">
        <w:rPr>
          <w:lang w:val="fr-FR"/>
        </w:rPr>
        <w:t>Toutefois, il est préoccupé de constater que, dans la pratique, ce principe n</w:t>
      </w:r>
      <w:r>
        <w:rPr>
          <w:lang w:val="fr-FR"/>
        </w:rPr>
        <w:t>’</w:t>
      </w:r>
      <w:r w:rsidRPr="009F0DA1">
        <w:rPr>
          <w:lang w:val="fr-FR"/>
        </w:rPr>
        <w:t>est pas toujours dûment pris en considération da</w:t>
      </w:r>
      <w:r>
        <w:rPr>
          <w:lang w:val="fr-FR"/>
        </w:rPr>
        <w:t>ns les processus décisionnels, y compris les décisions qui portent sur l’affectation des ressources.</w:t>
      </w:r>
      <w:r w:rsidRPr="009F0DA1">
        <w:rPr>
          <w:lang w:val="fr-FR"/>
        </w:rPr>
        <w:t xml:space="preserve"> </w:t>
      </w:r>
    </w:p>
    <w:p w:rsidR="00B043BC" w:rsidRPr="00A34FC0" w:rsidRDefault="00B043BC" w:rsidP="00B043BC">
      <w:pPr>
        <w:pStyle w:val="SingleTxtG"/>
        <w:rPr>
          <w:b/>
          <w:lang w:val="fr-FR"/>
        </w:rPr>
      </w:pPr>
      <w:r w:rsidRPr="00BF542A">
        <w:rPr>
          <w:bCs/>
          <w:lang w:val="fr-FR"/>
        </w:rPr>
        <w:t>27</w:t>
      </w:r>
      <w:r w:rsidRPr="00BF542A">
        <w:rPr>
          <w:lang w:val="fr-FR"/>
        </w:rPr>
        <w:t>.</w:t>
      </w:r>
      <w:r w:rsidRPr="0018345B">
        <w:rPr>
          <w:b/>
          <w:lang w:val="fr-FR"/>
        </w:rPr>
        <w:tab/>
        <w:t>Le Comité invite instamment l</w:t>
      </w:r>
      <w:r>
        <w:rPr>
          <w:b/>
          <w:lang w:val="fr-FR"/>
        </w:rPr>
        <w:t>’</w:t>
      </w:r>
      <w:r w:rsidRPr="0018345B">
        <w:rPr>
          <w:b/>
          <w:lang w:val="fr-FR"/>
        </w:rPr>
        <w:t xml:space="preserve">État partie à intensifier ses efforts pour garantir que </w:t>
      </w:r>
      <w:r w:rsidRPr="00B9290D">
        <w:rPr>
          <w:b/>
          <w:lang w:val="fr-FR"/>
        </w:rPr>
        <w:t>le principe de l</w:t>
      </w:r>
      <w:r>
        <w:rPr>
          <w:b/>
          <w:lang w:val="fr-FR"/>
        </w:rPr>
        <w:t>’</w:t>
      </w:r>
      <w:r w:rsidRPr="00B9290D">
        <w:rPr>
          <w:b/>
          <w:lang w:val="fr-FR"/>
        </w:rPr>
        <w:t>intérêt supérieur de l</w:t>
      </w:r>
      <w:r>
        <w:rPr>
          <w:b/>
          <w:lang w:val="fr-FR"/>
        </w:rPr>
        <w:t>’</w:t>
      </w:r>
      <w:r w:rsidRPr="00B9290D">
        <w:rPr>
          <w:b/>
          <w:lang w:val="fr-FR"/>
        </w:rPr>
        <w:t xml:space="preserve">enfant soit </w:t>
      </w:r>
      <w:r>
        <w:rPr>
          <w:b/>
          <w:lang w:val="fr-FR"/>
        </w:rPr>
        <w:t>dûment</w:t>
      </w:r>
      <w:r w:rsidRPr="00B9290D">
        <w:rPr>
          <w:b/>
          <w:lang w:val="fr-FR"/>
        </w:rPr>
        <w:t xml:space="preserve"> intégré et </w:t>
      </w:r>
      <w:r>
        <w:rPr>
          <w:b/>
          <w:lang w:val="fr-FR"/>
        </w:rPr>
        <w:t xml:space="preserve">systématiquement appliqué </w:t>
      </w:r>
      <w:r w:rsidRPr="00B9290D">
        <w:rPr>
          <w:b/>
          <w:lang w:val="fr-FR"/>
        </w:rPr>
        <w:t>dans toutes les procédures législatives, administratives et judiciaires et dans l</w:t>
      </w:r>
      <w:r>
        <w:rPr>
          <w:b/>
          <w:lang w:val="fr-FR"/>
        </w:rPr>
        <w:t>’</w:t>
      </w:r>
      <w:r w:rsidRPr="00B9290D">
        <w:rPr>
          <w:b/>
          <w:lang w:val="fr-FR"/>
        </w:rPr>
        <w:t>ensemble des politiques, programmes et projets qui concernent les enfants ou qui ont des incidences sur eux. Dans ce contexte, l</w:t>
      </w:r>
      <w:r>
        <w:rPr>
          <w:b/>
          <w:lang w:val="fr-FR"/>
        </w:rPr>
        <w:t>’</w:t>
      </w:r>
      <w:r w:rsidRPr="00B9290D">
        <w:rPr>
          <w:b/>
          <w:lang w:val="fr-FR"/>
        </w:rPr>
        <w:t xml:space="preserve">État partie est encouragé à définir des procédures et des critères destinés à </w:t>
      </w:r>
      <w:r>
        <w:rPr>
          <w:b/>
          <w:lang w:val="fr-FR"/>
        </w:rPr>
        <w:t>guider</w:t>
      </w:r>
      <w:r w:rsidRPr="00B9290D">
        <w:rPr>
          <w:b/>
          <w:lang w:val="fr-FR"/>
        </w:rPr>
        <w:t xml:space="preserve"> la détermination de l</w:t>
      </w:r>
      <w:r>
        <w:rPr>
          <w:b/>
          <w:lang w:val="fr-FR"/>
        </w:rPr>
        <w:t>’</w:t>
      </w:r>
      <w:r w:rsidRPr="00B9290D">
        <w:rPr>
          <w:b/>
          <w:lang w:val="fr-FR"/>
        </w:rPr>
        <w:t>intérêt supérieur de l</w:t>
      </w:r>
      <w:r>
        <w:rPr>
          <w:b/>
          <w:lang w:val="fr-FR"/>
        </w:rPr>
        <w:t>’</w:t>
      </w:r>
      <w:r w:rsidRPr="00B9290D">
        <w:rPr>
          <w:b/>
          <w:lang w:val="fr-FR"/>
        </w:rPr>
        <w:t xml:space="preserve">enfant dans tous les domaines et à les faire connaître </w:t>
      </w:r>
      <w:r>
        <w:rPr>
          <w:b/>
          <w:lang w:val="fr-FR"/>
        </w:rPr>
        <w:t>des</w:t>
      </w:r>
      <w:r w:rsidRPr="00B9290D">
        <w:rPr>
          <w:b/>
          <w:lang w:val="fr-FR"/>
        </w:rPr>
        <w:t xml:space="preserve"> organismes publics et privés de</w:t>
      </w:r>
      <w:r>
        <w:rPr>
          <w:b/>
          <w:lang w:val="fr-FR"/>
        </w:rPr>
        <w:t xml:space="preserve"> protection sociale, des</w:t>
      </w:r>
      <w:r w:rsidRPr="00B9290D">
        <w:rPr>
          <w:b/>
          <w:lang w:val="fr-FR"/>
        </w:rPr>
        <w:t xml:space="preserve"> tribunaux, </w:t>
      </w:r>
      <w:r>
        <w:rPr>
          <w:b/>
          <w:lang w:val="fr-FR"/>
        </w:rPr>
        <w:t>des</w:t>
      </w:r>
      <w:r w:rsidRPr="00B9290D">
        <w:rPr>
          <w:b/>
          <w:lang w:val="fr-FR"/>
        </w:rPr>
        <w:t xml:space="preserve"> administrations et </w:t>
      </w:r>
      <w:r>
        <w:rPr>
          <w:b/>
          <w:lang w:val="fr-FR"/>
        </w:rPr>
        <w:t>des</w:t>
      </w:r>
      <w:r w:rsidRPr="00B9290D">
        <w:rPr>
          <w:b/>
          <w:lang w:val="fr-FR"/>
        </w:rPr>
        <w:t xml:space="preserve"> organes législatifs. </w:t>
      </w:r>
      <w:r w:rsidRPr="00A34FC0">
        <w:rPr>
          <w:b/>
          <w:lang w:val="fr-FR"/>
        </w:rPr>
        <w:t>L</w:t>
      </w:r>
      <w:r>
        <w:rPr>
          <w:b/>
          <w:lang w:val="fr-FR"/>
        </w:rPr>
        <w:t xml:space="preserve">’analyse </w:t>
      </w:r>
      <w:r w:rsidRPr="00A34FC0">
        <w:rPr>
          <w:b/>
          <w:lang w:val="fr-FR"/>
        </w:rPr>
        <w:t xml:space="preserve">juridique </w:t>
      </w:r>
      <w:r>
        <w:rPr>
          <w:b/>
          <w:lang w:val="fr-FR"/>
        </w:rPr>
        <w:t>fondant tout</w:t>
      </w:r>
      <w:r w:rsidRPr="00A34FC0">
        <w:rPr>
          <w:b/>
          <w:lang w:val="fr-FR"/>
        </w:rPr>
        <w:t xml:space="preserve"> </w:t>
      </w:r>
      <w:r>
        <w:rPr>
          <w:b/>
          <w:lang w:val="fr-FR"/>
        </w:rPr>
        <w:t>jugement et toute décision judiciaire ou administrative</w:t>
      </w:r>
      <w:r w:rsidRPr="00A34FC0">
        <w:rPr>
          <w:b/>
          <w:lang w:val="fr-FR"/>
        </w:rPr>
        <w:t xml:space="preserve"> </w:t>
      </w:r>
      <w:r>
        <w:rPr>
          <w:b/>
          <w:lang w:val="fr-FR"/>
        </w:rPr>
        <w:t>devrait également reposer sur</w:t>
      </w:r>
      <w:r w:rsidRPr="00A34FC0">
        <w:rPr>
          <w:b/>
          <w:lang w:val="fr-FR"/>
        </w:rPr>
        <w:t xml:space="preserve"> ce principe.</w:t>
      </w:r>
    </w:p>
    <w:p w:rsidR="00B043BC" w:rsidRPr="00407F94" w:rsidRDefault="00B043BC" w:rsidP="00B043BC">
      <w:pPr>
        <w:pStyle w:val="H23G"/>
        <w:rPr>
          <w:rFonts w:eastAsia="Calibri"/>
        </w:rPr>
      </w:pPr>
      <w:r w:rsidRPr="00A34FC0">
        <w:rPr>
          <w:rFonts w:eastAsia="Calibri"/>
          <w:lang w:val="fr-FR"/>
        </w:rPr>
        <w:tab/>
      </w:r>
      <w:r w:rsidRPr="00A34FC0">
        <w:rPr>
          <w:rFonts w:eastAsia="Calibri"/>
          <w:lang w:val="fr-FR"/>
        </w:rPr>
        <w:tab/>
      </w:r>
      <w:r>
        <w:rPr>
          <w:rFonts w:eastAsia="Calibri"/>
        </w:rPr>
        <w:t>Respect de l’opinion de l’enfant</w:t>
      </w:r>
      <w:r w:rsidRPr="00407F94">
        <w:rPr>
          <w:rFonts w:eastAsia="Calibri"/>
        </w:rPr>
        <w:t xml:space="preserve"> </w:t>
      </w:r>
    </w:p>
    <w:p w:rsidR="00B043BC" w:rsidRPr="001360CA" w:rsidRDefault="00B043BC" w:rsidP="00B043BC">
      <w:pPr>
        <w:pStyle w:val="SingleTxtG"/>
        <w:rPr>
          <w:b/>
          <w:lang w:val="fr-FR"/>
        </w:rPr>
      </w:pPr>
      <w:r w:rsidRPr="00BF542A">
        <w:rPr>
          <w:bCs/>
          <w:lang w:val="fr-FR"/>
        </w:rPr>
        <w:t>28</w:t>
      </w:r>
      <w:r w:rsidRPr="00BF542A">
        <w:rPr>
          <w:lang w:val="fr-FR"/>
        </w:rPr>
        <w:t>.</w:t>
      </w:r>
      <w:r w:rsidRPr="00BF542A">
        <w:rPr>
          <w:lang w:val="fr-FR"/>
        </w:rPr>
        <w:tab/>
      </w:r>
      <w:r w:rsidRPr="002157A4">
        <w:rPr>
          <w:b/>
          <w:lang w:val="fr-FR"/>
        </w:rPr>
        <w:t>Notant que l</w:t>
      </w:r>
      <w:r>
        <w:rPr>
          <w:b/>
          <w:lang w:val="fr-FR"/>
        </w:rPr>
        <w:t>’</w:t>
      </w:r>
      <w:r w:rsidRPr="002157A4">
        <w:rPr>
          <w:b/>
          <w:lang w:val="fr-FR"/>
        </w:rPr>
        <w:t>âge de la majorité électorale a été ramené de 18 à 16 ans en 2007 et que le droit à la participation est protégé par l</w:t>
      </w:r>
      <w:r>
        <w:rPr>
          <w:b/>
          <w:lang w:val="fr-FR"/>
        </w:rPr>
        <w:t>’</w:t>
      </w:r>
      <w:r w:rsidRPr="002157A4">
        <w:rPr>
          <w:b/>
          <w:lang w:val="fr-FR"/>
        </w:rPr>
        <w:t>article 4 de la loi constitutionnelle fédérale sur les droits de l</w:t>
      </w:r>
      <w:r>
        <w:rPr>
          <w:b/>
          <w:lang w:val="fr-FR"/>
        </w:rPr>
        <w:t>’</w:t>
      </w:r>
      <w:r w:rsidRPr="002157A4">
        <w:rPr>
          <w:b/>
          <w:lang w:val="fr-FR"/>
        </w:rPr>
        <w:t>enfant, le Comité recommande à</w:t>
      </w:r>
      <w:r>
        <w:rPr>
          <w:b/>
          <w:lang w:val="fr-FR"/>
        </w:rPr>
        <w:t xml:space="preserve"> </w:t>
      </w:r>
      <w:r w:rsidRPr="002157A4">
        <w:rPr>
          <w:b/>
          <w:lang w:val="fr-FR"/>
        </w:rPr>
        <w:t>l</w:t>
      </w:r>
      <w:r>
        <w:rPr>
          <w:b/>
          <w:lang w:val="fr-FR"/>
        </w:rPr>
        <w:t>’</w:t>
      </w:r>
      <w:r w:rsidRPr="002157A4">
        <w:rPr>
          <w:b/>
          <w:lang w:val="fr-FR"/>
        </w:rPr>
        <w:t>État partie de mesurer les effets de l</w:t>
      </w:r>
      <w:r>
        <w:rPr>
          <w:b/>
          <w:lang w:val="fr-FR"/>
        </w:rPr>
        <w:t>’</w:t>
      </w:r>
      <w:r w:rsidRPr="002157A4">
        <w:rPr>
          <w:b/>
          <w:lang w:val="fr-FR"/>
        </w:rPr>
        <w:t>abaissement de l</w:t>
      </w:r>
      <w:r>
        <w:rPr>
          <w:b/>
          <w:lang w:val="fr-FR"/>
        </w:rPr>
        <w:t>’</w:t>
      </w:r>
      <w:r w:rsidRPr="002157A4">
        <w:rPr>
          <w:b/>
          <w:lang w:val="fr-FR"/>
        </w:rPr>
        <w:t xml:space="preserve">âge de la majorité électorale et </w:t>
      </w:r>
      <w:r>
        <w:rPr>
          <w:b/>
          <w:lang w:val="fr-FR"/>
        </w:rPr>
        <w:t>d’</w:t>
      </w:r>
      <w:r w:rsidRPr="002157A4">
        <w:rPr>
          <w:b/>
          <w:lang w:val="fr-FR"/>
        </w:rPr>
        <w:t xml:space="preserve">apprendre aux enfants à </w:t>
      </w:r>
      <w:r>
        <w:rPr>
          <w:b/>
          <w:lang w:val="fr-FR"/>
        </w:rPr>
        <w:t>exercer</w:t>
      </w:r>
      <w:r w:rsidRPr="002157A4">
        <w:rPr>
          <w:b/>
          <w:lang w:val="fr-FR"/>
        </w:rPr>
        <w:t xml:space="preserve"> leur droit de vote de manière efficace. </w:t>
      </w:r>
      <w:r w:rsidRPr="001360CA">
        <w:rPr>
          <w:b/>
          <w:lang w:val="fr-FR"/>
        </w:rPr>
        <w:t xml:space="preserve">Il lui recommande en outre de prendre en compte son Observation générale </w:t>
      </w:r>
      <w:r w:rsidRPr="001360CA">
        <w:rPr>
          <w:rFonts w:eastAsia="MS Mincho"/>
          <w:b/>
          <w:lang w:val="fr-FR"/>
        </w:rPr>
        <w:t>n</w:t>
      </w:r>
      <w:r w:rsidRPr="001360CA">
        <w:rPr>
          <w:rFonts w:eastAsia="MS Mincho"/>
          <w:b/>
          <w:vertAlign w:val="superscript"/>
          <w:lang w:val="fr-FR"/>
        </w:rPr>
        <w:t>o</w:t>
      </w:r>
      <w:r w:rsidRPr="001360CA">
        <w:rPr>
          <w:b/>
          <w:lang w:val="fr-FR"/>
        </w:rPr>
        <w:t> 12 (2009) et d</w:t>
      </w:r>
      <w:r>
        <w:rPr>
          <w:b/>
          <w:lang w:val="fr-FR"/>
        </w:rPr>
        <w:t>’</w:t>
      </w:r>
      <w:r w:rsidRPr="001360CA">
        <w:rPr>
          <w:b/>
          <w:lang w:val="fr-FR"/>
        </w:rPr>
        <w:t>adopter des mesures effectives pour appliquer le droit de l</w:t>
      </w:r>
      <w:r>
        <w:rPr>
          <w:b/>
          <w:lang w:val="fr-FR"/>
        </w:rPr>
        <w:t>’</w:t>
      </w:r>
      <w:r w:rsidRPr="001360CA">
        <w:rPr>
          <w:b/>
          <w:lang w:val="fr-FR"/>
        </w:rPr>
        <w:t xml:space="preserve">enfant de participer aux questions le concernant </w:t>
      </w:r>
      <w:r>
        <w:rPr>
          <w:b/>
          <w:lang w:val="fr-FR"/>
        </w:rPr>
        <w:t>sur lesquelles porte</w:t>
      </w:r>
      <w:r w:rsidRPr="001360CA">
        <w:rPr>
          <w:b/>
          <w:lang w:val="fr-FR"/>
        </w:rPr>
        <w:t xml:space="preserve"> la Convention.</w:t>
      </w:r>
    </w:p>
    <w:p w:rsidR="00B043BC" w:rsidRPr="00ED40FE" w:rsidRDefault="00B043BC" w:rsidP="00B043BC">
      <w:pPr>
        <w:pStyle w:val="H1G"/>
        <w:rPr>
          <w:rFonts w:eastAsia="Calibri"/>
          <w:lang w:val="fr-FR"/>
        </w:rPr>
      </w:pPr>
      <w:r w:rsidRPr="001360CA">
        <w:rPr>
          <w:rFonts w:eastAsia="Calibri"/>
          <w:lang w:val="fr-FR"/>
        </w:rPr>
        <w:tab/>
      </w:r>
      <w:r w:rsidRPr="00ED40FE">
        <w:rPr>
          <w:rFonts w:eastAsia="Calibri"/>
          <w:lang w:val="fr-FR"/>
        </w:rPr>
        <w:t>C.</w:t>
      </w:r>
      <w:r w:rsidRPr="00ED40FE">
        <w:rPr>
          <w:rFonts w:eastAsia="Calibri"/>
          <w:lang w:val="fr-FR"/>
        </w:rPr>
        <w:tab/>
      </w:r>
      <w:r w:rsidRPr="00ED40FE">
        <w:rPr>
          <w:szCs w:val="24"/>
          <w:lang w:val="fr-FR"/>
        </w:rPr>
        <w:t>Libertés et droits civils (art. 7, 8, 13 à 17</w:t>
      </w:r>
      <w:r w:rsidR="007D2E03">
        <w:rPr>
          <w:szCs w:val="24"/>
          <w:lang w:val="fr-FR"/>
        </w:rPr>
        <w:t>, 19</w:t>
      </w:r>
      <w:r w:rsidRPr="00ED40FE">
        <w:rPr>
          <w:szCs w:val="24"/>
          <w:lang w:val="fr-FR"/>
        </w:rPr>
        <w:t xml:space="preserve"> et 37 a) de la Convention)</w:t>
      </w:r>
    </w:p>
    <w:p w:rsidR="00B043BC" w:rsidRPr="00ED40FE" w:rsidRDefault="00B043BC" w:rsidP="00B043BC">
      <w:pPr>
        <w:pStyle w:val="H23G"/>
        <w:rPr>
          <w:rFonts w:eastAsia="Calibri"/>
        </w:rPr>
      </w:pPr>
      <w:r w:rsidRPr="00ED40FE">
        <w:rPr>
          <w:rFonts w:eastAsia="Calibri"/>
          <w:lang w:val="fr-FR"/>
        </w:rPr>
        <w:tab/>
      </w:r>
      <w:r w:rsidRPr="00ED40FE">
        <w:rPr>
          <w:rFonts w:eastAsia="Calibri"/>
          <w:lang w:val="fr-FR"/>
        </w:rPr>
        <w:tab/>
      </w:r>
      <w:r w:rsidRPr="00ED40FE">
        <w:t>Enregistrement des naissances</w:t>
      </w:r>
    </w:p>
    <w:p w:rsidR="00B043BC" w:rsidRPr="00524645" w:rsidRDefault="00B043BC" w:rsidP="00B043BC">
      <w:pPr>
        <w:pStyle w:val="SingleTxtG"/>
        <w:rPr>
          <w:lang w:val="fr-FR"/>
        </w:rPr>
      </w:pPr>
      <w:r w:rsidRPr="00524645">
        <w:rPr>
          <w:lang w:val="fr-FR"/>
        </w:rPr>
        <w:t>29.</w:t>
      </w:r>
      <w:r w:rsidRPr="00524645">
        <w:rPr>
          <w:lang w:val="fr-FR"/>
        </w:rPr>
        <w:tab/>
        <w:t>Le Comité exprime de nouveau les préoccupations que lui inspire la pratique, dans l</w:t>
      </w:r>
      <w:r>
        <w:rPr>
          <w:lang w:val="fr-FR"/>
        </w:rPr>
        <w:t>’</w:t>
      </w:r>
      <w:r w:rsidRPr="00524645">
        <w:rPr>
          <w:lang w:val="fr-FR"/>
        </w:rPr>
        <w:t xml:space="preserve">État partie, des abandons anonymes </w:t>
      </w:r>
      <w:r>
        <w:rPr>
          <w:lang w:val="fr-FR"/>
        </w:rPr>
        <w:t>par le</w:t>
      </w:r>
      <w:r w:rsidRPr="00524645">
        <w:rPr>
          <w:lang w:val="fr-FR"/>
        </w:rPr>
        <w:t xml:space="preserve"> recours aux</w:t>
      </w:r>
      <w:r>
        <w:rPr>
          <w:lang w:val="fr-FR"/>
        </w:rPr>
        <w:t xml:space="preserve"> «boîtes à bébé» ou</w:t>
      </w:r>
      <w:r w:rsidRPr="00524645">
        <w:rPr>
          <w:lang w:val="fr-FR"/>
        </w:rPr>
        <w:t xml:space="preserve"> «berceaux d</w:t>
      </w:r>
      <w:r>
        <w:rPr>
          <w:lang w:val="fr-FR"/>
        </w:rPr>
        <w:t>’</w:t>
      </w:r>
      <w:r w:rsidRPr="00524645">
        <w:rPr>
          <w:lang w:val="fr-FR"/>
        </w:rPr>
        <w:t>accueil», en violation, entre autres, des</w:t>
      </w:r>
      <w:r>
        <w:rPr>
          <w:lang w:val="fr-FR"/>
        </w:rPr>
        <w:t xml:space="preserve"> </w:t>
      </w:r>
      <w:r w:rsidRPr="00524645">
        <w:rPr>
          <w:lang w:val="fr-FR"/>
        </w:rPr>
        <w:t xml:space="preserve">articles 6, 7, 8, 9 </w:t>
      </w:r>
      <w:r>
        <w:rPr>
          <w:lang w:val="fr-FR"/>
        </w:rPr>
        <w:t>et</w:t>
      </w:r>
      <w:r w:rsidRPr="00524645">
        <w:rPr>
          <w:lang w:val="fr-FR"/>
        </w:rPr>
        <w:t xml:space="preserve"> 19 </w:t>
      </w:r>
      <w:r>
        <w:rPr>
          <w:lang w:val="fr-FR"/>
        </w:rPr>
        <w:t>de la</w:t>
      </w:r>
      <w:r w:rsidRPr="00524645">
        <w:rPr>
          <w:lang w:val="fr-FR"/>
        </w:rPr>
        <w:t xml:space="preserve"> Convention.</w:t>
      </w:r>
    </w:p>
    <w:p w:rsidR="00B043BC" w:rsidRPr="00881A14" w:rsidRDefault="00B043BC" w:rsidP="00B043BC">
      <w:pPr>
        <w:pStyle w:val="SingleTxtG"/>
        <w:rPr>
          <w:b/>
          <w:lang w:val="fr-FR"/>
        </w:rPr>
      </w:pPr>
      <w:r w:rsidRPr="00BF542A">
        <w:rPr>
          <w:bCs/>
          <w:lang w:val="fr-FR"/>
        </w:rPr>
        <w:t>30</w:t>
      </w:r>
      <w:r w:rsidRPr="00BF542A">
        <w:rPr>
          <w:lang w:val="fr-FR"/>
        </w:rPr>
        <w:t>.</w:t>
      </w:r>
      <w:r w:rsidRPr="00063DFC">
        <w:rPr>
          <w:b/>
          <w:lang w:val="fr-FR"/>
        </w:rPr>
        <w:tab/>
        <w:t xml:space="preserve">Le Comité </w:t>
      </w:r>
      <w:r>
        <w:rPr>
          <w:b/>
          <w:lang w:val="fr-FR"/>
        </w:rPr>
        <w:t>demande instamment à</w:t>
      </w:r>
      <w:r w:rsidRPr="00063DFC">
        <w:rPr>
          <w:b/>
          <w:lang w:val="fr-FR"/>
        </w:rPr>
        <w:t xml:space="preserve"> l</w:t>
      </w:r>
      <w:r>
        <w:rPr>
          <w:b/>
          <w:lang w:val="fr-FR"/>
        </w:rPr>
        <w:t>’</w:t>
      </w:r>
      <w:r w:rsidRPr="00063DFC">
        <w:rPr>
          <w:b/>
          <w:lang w:val="fr-FR"/>
        </w:rPr>
        <w:t xml:space="preserve">État partie </w:t>
      </w:r>
      <w:r>
        <w:rPr>
          <w:b/>
          <w:lang w:val="fr-FR"/>
        </w:rPr>
        <w:t>de</w:t>
      </w:r>
      <w:r w:rsidRPr="00063DFC">
        <w:rPr>
          <w:b/>
          <w:lang w:val="fr-FR"/>
        </w:rPr>
        <w:t xml:space="preserve"> prendre toutes les mesures </w:t>
      </w:r>
      <w:r>
        <w:rPr>
          <w:b/>
          <w:lang w:val="fr-FR"/>
        </w:rPr>
        <w:t>qui s’imposent</w:t>
      </w:r>
      <w:r w:rsidRPr="00063DFC">
        <w:rPr>
          <w:b/>
          <w:lang w:val="fr-FR"/>
        </w:rPr>
        <w:t xml:space="preserve"> pour mettre fin à la pratique des abandons anonymes et </w:t>
      </w:r>
      <w:r>
        <w:rPr>
          <w:b/>
          <w:lang w:val="fr-FR"/>
        </w:rPr>
        <w:t xml:space="preserve">de </w:t>
      </w:r>
      <w:r w:rsidRPr="00063DFC">
        <w:rPr>
          <w:b/>
          <w:lang w:val="fr-FR"/>
        </w:rPr>
        <w:t>renforcer et promouvoir dans les</w:t>
      </w:r>
      <w:r>
        <w:rPr>
          <w:b/>
          <w:lang w:val="fr-FR"/>
        </w:rPr>
        <w:t xml:space="preserve"> meilleurs délais des programmes de remplacement, prévoyant notamment la</w:t>
      </w:r>
      <w:r w:rsidRPr="00063DFC">
        <w:rPr>
          <w:b/>
          <w:lang w:val="fr-FR"/>
        </w:rPr>
        <w:t xml:space="preserve"> possibilité de naissances anonymes à l</w:t>
      </w:r>
      <w:r>
        <w:rPr>
          <w:b/>
          <w:lang w:val="fr-FR"/>
        </w:rPr>
        <w:t>’</w:t>
      </w:r>
      <w:r w:rsidRPr="00063DFC">
        <w:rPr>
          <w:b/>
          <w:lang w:val="fr-FR"/>
        </w:rPr>
        <w:t>hôpital en tant que mesure de dernier res</w:t>
      </w:r>
      <w:r>
        <w:rPr>
          <w:b/>
          <w:lang w:val="fr-FR"/>
        </w:rPr>
        <w:t>s</w:t>
      </w:r>
      <w:r w:rsidRPr="00063DFC">
        <w:rPr>
          <w:b/>
          <w:lang w:val="fr-FR"/>
        </w:rPr>
        <w:t>ort pour éviter l</w:t>
      </w:r>
      <w:r>
        <w:rPr>
          <w:b/>
          <w:lang w:val="fr-FR"/>
        </w:rPr>
        <w:t>’abandon et/</w:t>
      </w:r>
      <w:r w:rsidRPr="00063DFC">
        <w:rPr>
          <w:b/>
          <w:lang w:val="fr-FR"/>
        </w:rPr>
        <w:t>ou la mort de l</w:t>
      </w:r>
      <w:r>
        <w:rPr>
          <w:b/>
          <w:lang w:val="fr-FR"/>
        </w:rPr>
        <w:t>’</w:t>
      </w:r>
      <w:r w:rsidRPr="00063DFC">
        <w:rPr>
          <w:b/>
          <w:lang w:val="fr-FR"/>
        </w:rPr>
        <w:t xml:space="preserve">enfant, et </w:t>
      </w:r>
      <w:r>
        <w:rPr>
          <w:b/>
          <w:lang w:val="fr-FR"/>
        </w:rPr>
        <w:t>d’établir</w:t>
      </w:r>
      <w:r w:rsidRPr="00063DFC">
        <w:rPr>
          <w:b/>
          <w:lang w:val="fr-FR"/>
        </w:rPr>
        <w:t xml:space="preserve"> un dossier confidentiel sur les parents </w:t>
      </w:r>
      <w:r>
        <w:rPr>
          <w:b/>
          <w:lang w:val="fr-FR"/>
        </w:rPr>
        <w:t>auquel l’enfant pourra avoir accès plus tard, en tenant compte de son devoir de respecter pleinement toutes les dispositions de la Convention.</w:t>
      </w:r>
      <w:r w:rsidRPr="00063DFC">
        <w:rPr>
          <w:b/>
          <w:lang w:val="fr-FR"/>
        </w:rPr>
        <w:t xml:space="preserve"> </w:t>
      </w:r>
      <w:r w:rsidRPr="00466492">
        <w:rPr>
          <w:b/>
          <w:bCs/>
          <w:lang w:val="fr-FR"/>
        </w:rPr>
        <w:t>Il l</w:t>
      </w:r>
      <w:r>
        <w:rPr>
          <w:b/>
          <w:bCs/>
          <w:lang w:val="fr-FR"/>
        </w:rPr>
        <w:t>’</w:t>
      </w:r>
      <w:r w:rsidRPr="00466492">
        <w:rPr>
          <w:b/>
          <w:bCs/>
          <w:lang w:val="fr-FR"/>
        </w:rPr>
        <w:t>engage en outre à redoubler d</w:t>
      </w:r>
      <w:r>
        <w:rPr>
          <w:b/>
          <w:bCs/>
          <w:lang w:val="fr-FR"/>
        </w:rPr>
        <w:t>’</w:t>
      </w:r>
      <w:r w:rsidRPr="00466492">
        <w:rPr>
          <w:b/>
          <w:bCs/>
          <w:lang w:val="fr-FR"/>
        </w:rPr>
        <w:t>efforts pour traiter les causes profondes de l</w:t>
      </w:r>
      <w:r>
        <w:rPr>
          <w:b/>
          <w:bCs/>
          <w:lang w:val="fr-FR"/>
        </w:rPr>
        <w:t>’</w:t>
      </w:r>
      <w:r w:rsidRPr="00466492">
        <w:rPr>
          <w:b/>
          <w:bCs/>
          <w:lang w:val="fr-FR"/>
        </w:rPr>
        <w:t>abandon de nourrissons, notamment en assurant des services de planification familiale, ainsi que des services de conseil</w:t>
      </w:r>
      <w:r>
        <w:rPr>
          <w:b/>
          <w:bCs/>
          <w:lang w:val="fr-FR"/>
        </w:rPr>
        <w:t xml:space="preserve"> </w:t>
      </w:r>
      <w:r w:rsidRPr="00466492">
        <w:rPr>
          <w:b/>
          <w:bCs/>
          <w:lang w:val="fr-FR"/>
        </w:rPr>
        <w:t>et d</w:t>
      </w:r>
      <w:r>
        <w:rPr>
          <w:b/>
          <w:bCs/>
          <w:lang w:val="fr-FR"/>
        </w:rPr>
        <w:t>’</w:t>
      </w:r>
      <w:r w:rsidRPr="00466492">
        <w:rPr>
          <w:b/>
          <w:bCs/>
          <w:lang w:val="fr-FR"/>
        </w:rPr>
        <w:t>aide sociale adaptés en cas de grossesse non désirée, et en prenant des mesures pour prévenir les grossesses à risque.</w:t>
      </w:r>
    </w:p>
    <w:p w:rsidR="00B043BC" w:rsidRPr="00ED40FE" w:rsidRDefault="00B043BC" w:rsidP="00B043BC">
      <w:pPr>
        <w:pStyle w:val="H23G"/>
        <w:rPr>
          <w:rFonts w:eastAsia="Calibri"/>
        </w:rPr>
      </w:pPr>
      <w:r w:rsidRPr="00881A14">
        <w:rPr>
          <w:rFonts w:eastAsia="Calibri"/>
          <w:lang w:val="fr-FR"/>
        </w:rPr>
        <w:tab/>
      </w:r>
      <w:r w:rsidRPr="00881A14">
        <w:rPr>
          <w:rFonts w:eastAsia="Calibri"/>
          <w:lang w:val="fr-FR"/>
        </w:rPr>
        <w:tab/>
      </w:r>
      <w:r>
        <w:t>Protection de la vie privée</w:t>
      </w:r>
    </w:p>
    <w:p w:rsidR="00B043BC" w:rsidRPr="00322743" w:rsidRDefault="00B043BC" w:rsidP="00B043BC">
      <w:pPr>
        <w:pStyle w:val="SingleTxtG"/>
        <w:rPr>
          <w:lang w:val="fr-FR"/>
        </w:rPr>
      </w:pPr>
      <w:r w:rsidRPr="000017D0">
        <w:rPr>
          <w:lang w:val="fr-FR"/>
        </w:rPr>
        <w:t>31.</w:t>
      </w:r>
      <w:r w:rsidRPr="000017D0">
        <w:rPr>
          <w:lang w:val="fr-FR"/>
        </w:rPr>
        <w:tab/>
        <w:t>Le Comité prend note de l</w:t>
      </w:r>
      <w:r>
        <w:rPr>
          <w:lang w:val="fr-FR"/>
        </w:rPr>
        <w:t>’</w:t>
      </w:r>
      <w:r w:rsidRPr="000017D0">
        <w:rPr>
          <w:lang w:val="fr-FR"/>
        </w:rPr>
        <w:t>autocontrôle des médias, qui s</w:t>
      </w:r>
      <w:r>
        <w:rPr>
          <w:lang w:val="fr-FR"/>
        </w:rPr>
        <w:t>’</w:t>
      </w:r>
      <w:r w:rsidRPr="000017D0">
        <w:rPr>
          <w:lang w:val="fr-FR"/>
        </w:rPr>
        <w:t xml:space="preserve">exerce au </w:t>
      </w:r>
      <w:r>
        <w:rPr>
          <w:lang w:val="fr-FR"/>
        </w:rPr>
        <w:t>travers</w:t>
      </w:r>
      <w:r w:rsidRPr="000017D0">
        <w:rPr>
          <w:lang w:val="fr-FR"/>
        </w:rPr>
        <w:t xml:space="preserve"> du Conseil autrichien de la presse, mais il est préoccupé </w:t>
      </w:r>
      <w:r>
        <w:rPr>
          <w:lang w:val="fr-FR"/>
        </w:rPr>
        <w:t>de relever des</w:t>
      </w:r>
      <w:r w:rsidRPr="000017D0">
        <w:rPr>
          <w:lang w:val="fr-FR"/>
        </w:rPr>
        <w:t xml:space="preserve"> cas de violation du droit à la vie privée dans les informations diffusées</w:t>
      </w:r>
      <w:r>
        <w:rPr>
          <w:lang w:val="fr-FR"/>
        </w:rPr>
        <w:t xml:space="preserve"> à la télévision, à la radio, et dans la presse électronique ou écrite,</w:t>
      </w:r>
      <w:r w:rsidRPr="000017D0">
        <w:rPr>
          <w:lang w:val="fr-FR"/>
        </w:rPr>
        <w:t xml:space="preserve"> sur des procédures pénales dans lesquelles des enfants victim</w:t>
      </w:r>
      <w:r>
        <w:rPr>
          <w:lang w:val="fr-FR"/>
        </w:rPr>
        <w:t>e</w:t>
      </w:r>
      <w:r w:rsidRPr="000017D0">
        <w:rPr>
          <w:lang w:val="fr-FR"/>
        </w:rPr>
        <w:t xml:space="preserve">s et/ou des enfants </w:t>
      </w:r>
      <w:r>
        <w:rPr>
          <w:lang w:val="fr-FR"/>
        </w:rPr>
        <w:t>accusés</w:t>
      </w:r>
      <w:r w:rsidRPr="000017D0">
        <w:rPr>
          <w:lang w:val="fr-FR"/>
        </w:rPr>
        <w:t xml:space="preserve"> de sévices sexuels ou</w:t>
      </w:r>
      <w:r>
        <w:rPr>
          <w:lang w:val="fr-FR"/>
        </w:rPr>
        <w:t xml:space="preserve"> d’autres infractions </w:t>
      </w:r>
      <w:r w:rsidRPr="000017D0">
        <w:rPr>
          <w:lang w:val="fr-FR"/>
        </w:rPr>
        <w:t>sont impliqués</w:t>
      </w:r>
      <w:r>
        <w:rPr>
          <w:lang w:val="fr-FR"/>
        </w:rPr>
        <w:t>.</w:t>
      </w:r>
      <w:r w:rsidRPr="000017D0">
        <w:rPr>
          <w:lang w:val="fr-FR"/>
        </w:rPr>
        <w:t xml:space="preserve"> </w:t>
      </w:r>
      <w:r>
        <w:rPr>
          <w:lang w:val="fr-FR"/>
        </w:rPr>
        <w:t xml:space="preserve">Il est vivement préoccupé par le phénomène de l’humiliation, de l’insulte, du cyberharcèlement et de la sollicitation à des fins sexuelles par le biais de l’Internet ou du téléphone portable. </w:t>
      </w:r>
      <w:r w:rsidRPr="006A3B61">
        <w:rPr>
          <w:lang w:val="fr-FR"/>
        </w:rPr>
        <w:t xml:space="preserve">Il est également préoccupé par le fait que les dangers et </w:t>
      </w:r>
      <w:r>
        <w:rPr>
          <w:lang w:val="fr-FR"/>
        </w:rPr>
        <w:t xml:space="preserve">les </w:t>
      </w:r>
      <w:r w:rsidRPr="006A3B61">
        <w:rPr>
          <w:lang w:val="fr-FR"/>
        </w:rPr>
        <w:t>risques de l</w:t>
      </w:r>
      <w:r>
        <w:rPr>
          <w:lang w:val="fr-FR"/>
        </w:rPr>
        <w:t>’Internet ne f</w:t>
      </w:r>
      <w:r w:rsidRPr="006A3B61">
        <w:rPr>
          <w:lang w:val="fr-FR"/>
        </w:rPr>
        <w:t xml:space="preserve">ont pas suffisamment </w:t>
      </w:r>
      <w:r>
        <w:rPr>
          <w:lang w:val="fr-FR"/>
        </w:rPr>
        <w:t xml:space="preserve">l’objet de discussions à l’école et que les parents et les enseignants n’ont souvent pas conscience des conséquences juridiques de l’utilisation abusive des médias électroniques par les enfants. </w:t>
      </w:r>
    </w:p>
    <w:p w:rsidR="00B043BC" w:rsidRPr="005B1968" w:rsidRDefault="00B043BC" w:rsidP="00B043BC">
      <w:pPr>
        <w:pStyle w:val="SingleTxtG"/>
        <w:rPr>
          <w:b/>
        </w:rPr>
      </w:pPr>
      <w:r w:rsidRPr="00BF542A">
        <w:rPr>
          <w:bCs/>
        </w:rPr>
        <w:t>32</w:t>
      </w:r>
      <w:r w:rsidRPr="00BF542A">
        <w:t>.</w:t>
      </w:r>
      <w:r w:rsidRPr="005B1968">
        <w:rPr>
          <w:b/>
        </w:rPr>
        <w:tab/>
      </w:r>
      <w:r>
        <w:rPr>
          <w:b/>
        </w:rPr>
        <w:t xml:space="preserve">Le Comité demande à </w:t>
      </w:r>
      <w:r w:rsidRPr="00AF1FB9">
        <w:rPr>
          <w:b/>
        </w:rPr>
        <w:t>l</w:t>
      </w:r>
      <w:r>
        <w:rPr>
          <w:b/>
        </w:rPr>
        <w:t>’</w:t>
      </w:r>
      <w:r w:rsidRPr="00AF1FB9">
        <w:rPr>
          <w:b/>
        </w:rPr>
        <w:t>État partie de prendre</w:t>
      </w:r>
      <w:r>
        <w:rPr>
          <w:b/>
        </w:rPr>
        <w:t xml:space="preserve"> toutes</w:t>
      </w:r>
      <w:r w:rsidRPr="00AF1FB9">
        <w:rPr>
          <w:b/>
        </w:rPr>
        <w:t xml:space="preserve"> les mesures voulues</w:t>
      </w:r>
      <w:r>
        <w:rPr>
          <w:b/>
        </w:rPr>
        <w:t>:</w:t>
      </w:r>
    </w:p>
    <w:p w:rsidR="00B043BC" w:rsidRPr="00AF1FB9" w:rsidRDefault="00B043BC" w:rsidP="00B043BC">
      <w:pPr>
        <w:pStyle w:val="SingleTxtG"/>
        <w:ind w:firstLine="567"/>
        <w:rPr>
          <w:b/>
          <w:lang w:val="fr-FR"/>
        </w:rPr>
      </w:pPr>
      <w:r w:rsidRPr="00AF1FB9">
        <w:rPr>
          <w:b/>
          <w:lang w:val="fr-FR"/>
        </w:rPr>
        <w:t>a)</w:t>
      </w:r>
      <w:r w:rsidRPr="00AF1FB9">
        <w:rPr>
          <w:b/>
          <w:lang w:val="fr-FR"/>
        </w:rPr>
        <w:tab/>
        <w:t>Pour garantir la protection et le respect par les médias de la vie privée des enfants, en particu</w:t>
      </w:r>
      <w:r>
        <w:rPr>
          <w:b/>
          <w:lang w:val="fr-FR"/>
        </w:rPr>
        <w:t xml:space="preserve">lier lorsqu’ils diffusent des </w:t>
      </w:r>
      <w:r w:rsidRPr="00AF1FB9">
        <w:rPr>
          <w:b/>
          <w:lang w:val="fr-FR"/>
        </w:rPr>
        <w:t xml:space="preserve">informations sur les procédures pénales dans lesquelles des enfants victimes </w:t>
      </w:r>
      <w:r>
        <w:rPr>
          <w:b/>
          <w:lang w:val="fr-FR"/>
        </w:rPr>
        <w:t>et/</w:t>
      </w:r>
      <w:r w:rsidRPr="00AF1FB9">
        <w:rPr>
          <w:b/>
          <w:lang w:val="fr-FR"/>
        </w:rPr>
        <w:t>ou des enfants accusés de sévices</w:t>
      </w:r>
      <w:r>
        <w:rPr>
          <w:b/>
          <w:lang w:val="fr-FR"/>
        </w:rPr>
        <w:t xml:space="preserve"> sexuels ou d’autres infractions</w:t>
      </w:r>
      <w:r w:rsidRPr="00AF1FB9">
        <w:rPr>
          <w:b/>
          <w:lang w:val="fr-FR"/>
        </w:rPr>
        <w:t xml:space="preserve"> sont impliqués</w:t>
      </w:r>
      <w:r>
        <w:rPr>
          <w:b/>
          <w:lang w:val="fr-FR"/>
        </w:rPr>
        <w:t>;</w:t>
      </w:r>
    </w:p>
    <w:p w:rsidR="00B043BC" w:rsidRPr="00AF1FB9" w:rsidRDefault="00B043BC" w:rsidP="00B043BC">
      <w:pPr>
        <w:pStyle w:val="SingleTxtG"/>
        <w:ind w:firstLine="567"/>
        <w:rPr>
          <w:b/>
          <w:lang w:val="fr-FR"/>
        </w:rPr>
      </w:pPr>
      <w:r w:rsidRPr="00AF1FB9">
        <w:rPr>
          <w:b/>
          <w:lang w:val="fr-FR"/>
        </w:rPr>
        <w:t>b)</w:t>
      </w:r>
      <w:r w:rsidRPr="00AF1FB9">
        <w:rPr>
          <w:b/>
          <w:lang w:val="fr-FR"/>
        </w:rPr>
        <w:tab/>
        <w:t xml:space="preserve">Pour protéger les enfants contre le cyberharcèlement, le vidéolynchage et </w:t>
      </w:r>
      <w:r>
        <w:rPr>
          <w:b/>
          <w:lang w:val="fr-FR"/>
        </w:rPr>
        <w:t>d’</w:t>
      </w:r>
      <w:r w:rsidRPr="00AF1FB9">
        <w:rPr>
          <w:b/>
          <w:lang w:val="fr-FR"/>
        </w:rPr>
        <w:t>autres formes d</w:t>
      </w:r>
      <w:r>
        <w:rPr>
          <w:b/>
          <w:lang w:val="fr-FR"/>
        </w:rPr>
        <w:t>’</w:t>
      </w:r>
      <w:r w:rsidRPr="00AF1FB9">
        <w:rPr>
          <w:b/>
          <w:lang w:val="fr-FR"/>
        </w:rPr>
        <w:t>humiliation, d</w:t>
      </w:r>
      <w:r>
        <w:rPr>
          <w:b/>
          <w:lang w:val="fr-FR"/>
        </w:rPr>
        <w:t>’</w:t>
      </w:r>
      <w:r w:rsidRPr="00AF1FB9">
        <w:rPr>
          <w:b/>
          <w:lang w:val="fr-FR"/>
        </w:rPr>
        <w:t>insulte et de diffamation, ainsi que contre les sollicitations</w:t>
      </w:r>
      <w:r>
        <w:rPr>
          <w:b/>
          <w:lang w:val="fr-FR"/>
        </w:rPr>
        <w:t xml:space="preserve"> à des fins sexuelles, sur les forums de l’Internet et au moyen des téléphones portables;</w:t>
      </w:r>
      <w:r w:rsidRPr="00AF1FB9">
        <w:rPr>
          <w:b/>
          <w:lang w:val="fr-FR"/>
        </w:rPr>
        <w:t xml:space="preserve"> </w:t>
      </w:r>
    </w:p>
    <w:p w:rsidR="00B043BC" w:rsidRPr="00322743" w:rsidRDefault="00B043BC" w:rsidP="00B043BC">
      <w:pPr>
        <w:pStyle w:val="SingleTxtG"/>
        <w:ind w:firstLine="567"/>
        <w:rPr>
          <w:b/>
          <w:lang w:val="fr-FR"/>
        </w:rPr>
      </w:pPr>
      <w:r w:rsidRPr="00322743">
        <w:rPr>
          <w:b/>
          <w:lang w:val="fr-FR"/>
        </w:rPr>
        <w:t>c)</w:t>
      </w:r>
      <w:r w:rsidRPr="00322743">
        <w:rPr>
          <w:b/>
          <w:lang w:val="fr-FR"/>
        </w:rPr>
        <w:tab/>
      </w:r>
      <w:r>
        <w:rPr>
          <w:b/>
          <w:lang w:val="fr-FR"/>
        </w:rPr>
        <w:t>Pour que</w:t>
      </w:r>
      <w:r w:rsidRPr="00322743">
        <w:rPr>
          <w:b/>
          <w:lang w:val="fr-FR"/>
        </w:rPr>
        <w:t xml:space="preserve"> les enfants, les parents et les éducateurs</w:t>
      </w:r>
      <w:r>
        <w:rPr>
          <w:b/>
          <w:lang w:val="fr-FR"/>
        </w:rPr>
        <w:t xml:space="preserve"> soient conscients</w:t>
      </w:r>
      <w:r w:rsidRPr="00322743">
        <w:rPr>
          <w:b/>
          <w:lang w:val="fr-FR"/>
        </w:rPr>
        <w:t xml:space="preserve"> de la nécessité de protéger la vie privée des enfants et des risques et </w:t>
      </w:r>
      <w:r>
        <w:rPr>
          <w:b/>
          <w:lang w:val="fr-FR"/>
        </w:rPr>
        <w:t>conséquences juridiques de l’usage abusif</w:t>
      </w:r>
      <w:r w:rsidRPr="00322743">
        <w:rPr>
          <w:b/>
          <w:lang w:val="fr-FR"/>
        </w:rPr>
        <w:t xml:space="preserve"> des </w:t>
      </w:r>
      <w:r>
        <w:rPr>
          <w:b/>
          <w:lang w:val="fr-FR"/>
        </w:rPr>
        <w:t>médias</w:t>
      </w:r>
      <w:r w:rsidRPr="00322743">
        <w:rPr>
          <w:b/>
          <w:lang w:val="fr-FR"/>
        </w:rPr>
        <w:t xml:space="preserve"> électroniques par les enfants</w:t>
      </w:r>
      <w:r>
        <w:rPr>
          <w:b/>
          <w:lang w:val="fr-FR"/>
        </w:rPr>
        <w:t>, tout en respectant leur droit d’accès à une information appropriée</w:t>
      </w:r>
      <w:r w:rsidRPr="00322743">
        <w:rPr>
          <w:b/>
          <w:lang w:val="fr-FR"/>
        </w:rPr>
        <w:t>.</w:t>
      </w:r>
    </w:p>
    <w:p w:rsidR="00B043BC" w:rsidRPr="009E5BAE" w:rsidRDefault="00B043BC" w:rsidP="00B043BC">
      <w:pPr>
        <w:pStyle w:val="H1G"/>
        <w:rPr>
          <w:rFonts w:eastAsia="Calibri"/>
          <w:lang w:val="fr-FR"/>
        </w:rPr>
      </w:pPr>
      <w:r w:rsidRPr="00322743">
        <w:rPr>
          <w:rFonts w:eastAsia="Calibri"/>
          <w:lang w:val="fr-FR"/>
        </w:rPr>
        <w:tab/>
      </w:r>
      <w:r w:rsidRPr="0013141B">
        <w:rPr>
          <w:rFonts w:eastAsia="Calibri"/>
          <w:lang w:val="fr-FR"/>
        </w:rPr>
        <w:t>D.</w:t>
      </w:r>
      <w:r w:rsidRPr="0013141B">
        <w:rPr>
          <w:rFonts w:eastAsia="Calibri"/>
          <w:lang w:val="fr-FR"/>
        </w:rPr>
        <w:tab/>
        <w:t>Violence à l</w:t>
      </w:r>
      <w:r>
        <w:rPr>
          <w:rFonts w:eastAsia="Calibri"/>
          <w:lang w:val="fr-FR"/>
        </w:rPr>
        <w:t>’</w:t>
      </w:r>
      <w:r w:rsidRPr="0013141B">
        <w:rPr>
          <w:rFonts w:eastAsia="Calibri"/>
          <w:lang w:val="fr-FR"/>
        </w:rPr>
        <w:t xml:space="preserve">égard des enfants (art. </w:t>
      </w:r>
      <w:r w:rsidRPr="009E5BAE">
        <w:rPr>
          <w:rFonts w:eastAsia="Calibri"/>
          <w:lang w:val="fr-FR"/>
        </w:rPr>
        <w:t>19, 34, 37 a</w:t>
      </w:r>
      <w:r w:rsidR="00BF542A">
        <w:rPr>
          <w:rFonts w:eastAsia="Calibri"/>
          <w:lang w:val="fr-FR"/>
        </w:rPr>
        <w:t>) et 39</w:t>
      </w:r>
      <w:r w:rsidR="00BF542A">
        <w:rPr>
          <w:rFonts w:eastAsia="Calibri"/>
          <w:lang w:val="fr-FR"/>
        </w:rPr>
        <w:br/>
      </w:r>
      <w:r w:rsidRPr="009E5BAE">
        <w:rPr>
          <w:rFonts w:eastAsia="Calibri"/>
          <w:lang w:val="fr-FR"/>
        </w:rPr>
        <w:t>de la Convention)</w:t>
      </w:r>
    </w:p>
    <w:p w:rsidR="00B043BC" w:rsidRPr="00407F94" w:rsidRDefault="00B043BC" w:rsidP="00B043BC">
      <w:pPr>
        <w:pStyle w:val="H23G"/>
        <w:rPr>
          <w:rFonts w:eastAsia="Calibri"/>
        </w:rPr>
      </w:pPr>
      <w:r w:rsidRPr="009E5BAE">
        <w:rPr>
          <w:rFonts w:eastAsia="Calibri"/>
          <w:lang w:val="fr-FR"/>
        </w:rPr>
        <w:tab/>
      </w:r>
      <w:r w:rsidRPr="009E5BAE">
        <w:rPr>
          <w:rFonts w:eastAsia="Calibri"/>
          <w:lang w:val="fr-FR"/>
        </w:rPr>
        <w:tab/>
      </w:r>
      <w:r>
        <w:rPr>
          <w:rFonts w:eastAsia="Calibri"/>
        </w:rPr>
        <w:t>Châtiments corporels</w:t>
      </w:r>
    </w:p>
    <w:p w:rsidR="00B043BC" w:rsidRPr="008633F1" w:rsidRDefault="00B043BC" w:rsidP="00B043BC">
      <w:pPr>
        <w:pStyle w:val="SingleTxtG"/>
        <w:rPr>
          <w:lang w:val="fr-FR"/>
        </w:rPr>
      </w:pPr>
      <w:r w:rsidRPr="00D26FE5">
        <w:rPr>
          <w:lang w:val="fr-FR"/>
        </w:rPr>
        <w:t>33.</w:t>
      </w:r>
      <w:r w:rsidRPr="00D26FE5">
        <w:rPr>
          <w:lang w:val="fr-FR"/>
        </w:rPr>
        <w:tab/>
        <w:t>Le Comité note que l</w:t>
      </w:r>
      <w:r>
        <w:rPr>
          <w:lang w:val="fr-FR"/>
        </w:rPr>
        <w:t>’</w:t>
      </w:r>
      <w:r w:rsidRPr="00D26FE5">
        <w:rPr>
          <w:lang w:val="fr-FR"/>
        </w:rPr>
        <w:t>État partie a pris des mesures pour sensibiliser la population aux formes non violentes de l</w:t>
      </w:r>
      <w:r>
        <w:rPr>
          <w:lang w:val="fr-FR"/>
        </w:rPr>
        <w:t>’</w:t>
      </w:r>
      <w:r w:rsidRPr="00D26FE5">
        <w:rPr>
          <w:lang w:val="fr-FR"/>
        </w:rPr>
        <w:t xml:space="preserve">éducation des enfants, notamment en soutenant financièrement les établissements qui forment les parents à </w:t>
      </w:r>
      <w:r>
        <w:rPr>
          <w:lang w:val="fr-FR"/>
        </w:rPr>
        <w:t xml:space="preserve">ces modes </w:t>
      </w:r>
      <w:r w:rsidRPr="00D26FE5">
        <w:rPr>
          <w:lang w:val="fr-FR"/>
        </w:rPr>
        <w:t>d</w:t>
      </w:r>
      <w:r>
        <w:rPr>
          <w:lang w:val="fr-FR"/>
        </w:rPr>
        <w:t>’</w:t>
      </w:r>
      <w:r w:rsidRPr="00D26FE5">
        <w:rPr>
          <w:lang w:val="fr-FR"/>
        </w:rPr>
        <w:t xml:space="preserve">éducation. Toutefois, il demeure préoccupé </w:t>
      </w:r>
      <w:r>
        <w:rPr>
          <w:lang w:val="fr-FR"/>
        </w:rPr>
        <w:t>par le fait que</w:t>
      </w:r>
      <w:r w:rsidRPr="00D26FE5">
        <w:rPr>
          <w:lang w:val="fr-FR"/>
        </w:rPr>
        <w:t xml:space="preserve"> de nombreux parents ont toujours recours aux châtiments c</w:t>
      </w:r>
      <w:r>
        <w:rPr>
          <w:lang w:val="fr-FR"/>
        </w:rPr>
        <w:t>orporels et par le fait que certaines couches</w:t>
      </w:r>
      <w:r w:rsidRPr="00D26FE5">
        <w:rPr>
          <w:lang w:val="fr-FR"/>
        </w:rPr>
        <w:t xml:space="preserve"> de </w:t>
      </w:r>
      <w:r>
        <w:rPr>
          <w:lang w:val="fr-FR"/>
        </w:rPr>
        <w:t xml:space="preserve">la </w:t>
      </w:r>
      <w:r w:rsidRPr="00D26FE5">
        <w:rPr>
          <w:lang w:val="fr-FR"/>
        </w:rPr>
        <w:t>population</w:t>
      </w:r>
      <w:r>
        <w:rPr>
          <w:lang w:val="fr-FR"/>
        </w:rPr>
        <w:t xml:space="preserve"> ne sont toujours pas au courant de l’interdiction portant sur toutes les formes de châtiment corporel dans </w:t>
      </w:r>
      <w:r w:rsidRPr="00D26FE5">
        <w:rPr>
          <w:lang w:val="fr-FR"/>
        </w:rPr>
        <w:t>l</w:t>
      </w:r>
      <w:r>
        <w:rPr>
          <w:lang w:val="fr-FR"/>
        </w:rPr>
        <w:t>’</w:t>
      </w:r>
      <w:r w:rsidRPr="00D26FE5">
        <w:rPr>
          <w:lang w:val="fr-FR"/>
        </w:rPr>
        <w:t>État partie</w:t>
      </w:r>
      <w:r w:rsidRPr="008633F1">
        <w:rPr>
          <w:lang w:val="fr-FR"/>
        </w:rPr>
        <w:t xml:space="preserve">. </w:t>
      </w:r>
    </w:p>
    <w:p w:rsidR="00B043BC" w:rsidRPr="00894790" w:rsidRDefault="00B043BC" w:rsidP="00B043BC">
      <w:pPr>
        <w:pStyle w:val="SingleTxtG"/>
        <w:rPr>
          <w:b/>
        </w:rPr>
      </w:pPr>
      <w:r w:rsidRPr="00E65593">
        <w:rPr>
          <w:bCs/>
          <w:lang w:val="fr-FR"/>
        </w:rPr>
        <w:t>34.</w:t>
      </w:r>
      <w:r w:rsidRPr="00E65593">
        <w:rPr>
          <w:b/>
          <w:lang w:val="fr-FR"/>
        </w:rPr>
        <w:tab/>
        <w:t>Le Comité recommande à l</w:t>
      </w:r>
      <w:r>
        <w:rPr>
          <w:b/>
          <w:lang w:val="fr-FR"/>
        </w:rPr>
        <w:t>’</w:t>
      </w:r>
      <w:r w:rsidRPr="00E65593">
        <w:rPr>
          <w:b/>
          <w:lang w:val="fr-FR"/>
        </w:rPr>
        <w:t>État partie de renforcer et de développer ses programmes de sensibilisation et ses campagnes d</w:t>
      </w:r>
      <w:r>
        <w:rPr>
          <w:b/>
          <w:lang w:val="fr-FR"/>
        </w:rPr>
        <w:t>’</w:t>
      </w:r>
      <w:r w:rsidRPr="00E65593">
        <w:rPr>
          <w:b/>
          <w:lang w:val="fr-FR"/>
        </w:rPr>
        <w:t>éducation pour promouvoir le re</w:t>
      </w:r>
      <w:r>
        <w:rPr>
          <w:b/>
          <w:lang w:val="fr-FR"/>
        </w:rPr>
        <w:t xml:space="preserve">cours à des formes positives de sanction ainsi que le respect des droits des enfants, en faisant participer ceux-ci, conformément à l’Observation générale </w:t>
      </w:r>
      <w:r w:rsidR="00BF542A" w:rsidRPr="00BF542A">
        <w:rPr>
          <w:rFonts w:eastAsia="MS Mincho"/>
          <w:b/>
          <w:lang w:val="fr-FR"/>
        </w:rPr>
        <w:t>n</w:t>
      </w:r>
      <w:r w:rsidR="00BF542A" w:rsidRPr="00BF542A">
        <w:rPr>
          <w:rFonts w:eastAsia="MS Mincho"/>
          <w:b/>
          <w:vertAlign w:val="superscript"/>
          <w:lang w:val="fr-FR"/>
        </w:rPr>
        <w:t>o</w:t>
      </w:r>
      <w:r w:rsidRPr="00E65593">
        <w:rPr>
          <w:b/>
          <w:lang w:val="fr-FR"/>
        </w:rPr>
        <w:t xml:space="preserve"> 8</w:t>
      </w:r>
      <w:r>
        <w:rPr>
          <w:b/>
          <w:lang w:val="fr-FR"/>
        </w:rPr>
        <w:t xml:space="preserve"> (2006)</w:t>
      </w:r>
      <w:r w:rsidRPr="00E65593">
        <w:rPr>
          <w:b/>
          <w:lang w:val="fr-FR"/>
        </w:rPr>
        <w:t xml:space="preserve">. </w:t>
      </w:r>
      <w:r w:rsidRPr="00894790">
        <w:rPr>
          <w:b/>
          <w:lang w:val="fr-FR"/>
        </w:rPr>
        <w:t>Il lui recommande aussi de continuer à former les enseignants et les parents aux effets négatifs, phys</w:t>
      </w:r>
      <w:r>
        <w:rPr>
          <w:b/>
          <w:lang w:val="fr-FR"/>
        </w:rPr>
        <w:t xml:space="preserve">iques et psychologiques, immédiats et </w:t>
      </w:r>
      <w:r w:rsidRPr="00894790">
        <w:rPr>
          <w:b/>
          <w:lang w:val="fr-FR"/>
        </w:rPr>
        <w:t>à long terme</w:t>
      </w:r>
      <w:r>
        <w:rPr>
          <w:b/>
          <w:lang w:val="fr-FR"/>
        </w:rPr>
        <w:t xml:space="preserve">, des châtiments corporels infligés aux enfants. </w:t>
      </w:r>
    </w:p>
    <w:p w:rsidR="00B043BC" w:rsidRPr="00407F94" w:rsidRDefault="00B043BC" w:rsidP="00B043BC">
      <w:pPr>
        <w:pStyle w:val="H23G"/>
        <w:rPr>
          <w:rFonts w:eastAsia="Calibri"/>
        </w:rPr>
      </w:pPr>
      <w:r w:rsidRPr="00894790">
        <w:rPr>
          <w:rFonts w:eastAsia="Calibri"/>
        </w:rPr>
        <w:tab/>
      </w:r>
      <w:r w:rsidRPr="00894790">
        <w:rPr>
          <w:rFonts w:eastAsia="Calibri"/>
        </w:rPr>
        <w:tab/>
      </w:r>
      <w:r>
        <w:rPr>
          <w:rFonts w:eastAsia="Calibri"/>
        </w:rPr>
        <w:t>Sévices et négligence</w:t>
      </w:r>
      <w:r w:rsidRPr="00407F94">
        <w:rPr>
          <w:rFonts w:eastAsia="Calibri"/>
        </w:rPr>
        <w:t xml:space="preserve"> </w:t>
      </w:r>
    </w:p>
    <w:p w:rsidR="00B043BC" w:rsidRPr="005E3EE0" w:rsidRDefault="00B043BC" w:rsidP="00B043BC">
      <w:pPr>
        <w:pStyle w:val="SingleTxtG"/>
        <w:rPr>
          <w:lang w:val="fr-FR"/>
        </w:rPr>
      </w:pPr>
      <w:r w:rsidRPr="005E3EE0">
        <w:rPr>
          <w:lang w:val="fr-FR"/>
        </w:rPr>
        <w:t>35.</w:t>
      </w:r>
      <w:r w:rsidRPr="005E3EE0">
        <w:rPr>
          <w:lang w:val="fr-FR"/>
        </w:rPr>
        <w:tab/>
        <w:t>Le Comité prend note de la formation spécialisée dispensée aux agents des forces de l</w:t>
      </w:r>
      <w:r>
        <w:rPr>
          <w:lang w:val="fr-FR"/>
        </w:rPr>
        <w:t>’</w:t>
      </w:r>
      <w:r w:rsidRPr="005E3EE0">
        <w:rPr>
          <w:lang w:val="fr-FR"/>
        </w:rPr>
        <w:t>ordre de l</w:t>
      </w:r>
      <w:r>
        <w:rPr>
          <w:lang w:val="fr-FR"/>
        </w:rPr>
        <w:t>’</w:t>
      </w:r>
      <w:r w:rsidRPr="005E3EE0">
        <w:rPr>
          <w:lang w:val="fr-FR"/>
        </w:rPr>
        <w:t>État partie en matière de lutte contre la violence à l</w:t>
      </w:r>
      <w:r>
        <w:rPr>
          <w:lang w:val="fr-FR"/>
        </w:rPr>
        <w:t>’</w:t>
      </w:r>
      <w:r w:rsidRPr="005E3EE0">
        <w:rPr>
          <w:lang w:val="fr-FR"/>
        </w:rPr>
        <w:t>égard des enfants et de l</w:t>
      </w:r>
      <w:r>
        <w:rPr>
          <w:lang w:val="fr-FR"/>
        </w:rPr>
        <w:t>’</w:t>
      </w:r>
      <w:r w:rsidRPr="005E3EE0">
        <w:rPr>
          <w:lang w:val="fr-FR"/>
        </w:rPr>
        <w:t>existence du service d</w:t>
      </w:r>
      <w:r>
        <w:rPr>
          <w:lang w:val="fr-FR"/>
        </w:rPr>
        <w:t>’</w:t>
      </w:r>
      <w:r w:rsidR="00BF542A">
        <w:rPr>
          <w:lang w:val="fr-FR"/>
        </w:rPr>
        <w:t>accueil téléphonique «Rat auf Draht»</w:t>
      </w:r>
      <w:r>
        <w:rPr>
          <w:lang w:val="fr-FR"/>
        </w:rPr>
        <w:t>,</w:t>
      </w:r>
      <w:r w:rsidRPr="005E3EE0">
        <w:rPr>
          <w:lang w:val="fr-FR"/>
        </w:rPr>
        <w:t xml:space="preserve"> </w:t>
      </w:r>
      <w:r>
        <w:rPr>
          <w:lang w:val="fr-FR"/>
        </w:rPr>
        <w:t>mis sur pied à l’intention des</w:t>
      </w:r>
      <w:r w:rsidRPr="005E3EE0">
        <w:rPr>
          <w:lang w:val="fr-FR"/>
        </w:rPr>
        <w:t xml:space="preserve"> enfants à l</w:t>
      </w:r>
      <w:r>
        <w:rPr>
          <w:lang w:val="fr-FR"/>
        </w:rPr>
        <w:t>’</w:t>
      </w:r>
      <w:r w:rsidRPr="005E3EE0">
        <w:rPr>
          <w:lang w:val="fr-FR"/>
        </w:rPr>
        <w:t xml:space="preserve">échelon national, </w:t>
      </w:r>
      <w:r>
        <w:rPr>
          <w:lang w:val="fr-FR"/>
        </w:rPr>
        <w:t>mais il constate avec inquiétude que les mesures visant à encourager les enfants à dénoncer les cas de violence, de sévices et de négligence, en particulier dans les établissements de protection de remplacement et les centres de détention des services de l’immigration, demeurent insuffisantes.</w:t>
      </w:r>
    </w:p>
    <w:p w:rsidR="00B043BC" w:rsidRPr="005E3EE0" w:rsidRDefault="00B043BC" w:rsidP="00B043BC">
      <w:pPr>
        <w:pStyle w:val="SingleTxtG"/>
        <w:rPr>
          <w:b/>
        </w:rPr>
      </w:pPr>
      <w:r w:rsidRPr="00BF542A">
        <w:rPr>
          <w:bCs/>
          <w:lang w:val="fr-FR"/>
        </w:rPr>
        <w:t>36</w:t>
      </w:r>
      <w:r w:rsidRPr="00BF542A">
        <w:rPr>
          <w:lang w:val="fr-FR"/>
        </w:rPr>
        <w:t>.</w:t>
      </w:r>
      <w:r w:rsidRPr="005E3EE0">
        <w:rPr>
          <w:b/>
          <w:lang w:val="fr-FR"/>
        </w:rPr>
        <w:tab/>
        <w:t>Le Comité demande à l</w:t>
      </w:r>
      <w:r>
        <w:rPr>
          <w:b/>
          <w:lang w:val="fr-FR"/>
        </w:rPr>
        <w:t>’</w:t>
      </w:r>
      <w:r w:rsidRPr="005E3EE0">
        <w:rPr>
          <w:b/>
          <w:lang w:val="fr-FR"/>
        </w:rPr>
        <w:t xml:space="preserve">État partie de renforcer les mesures prises pour encourager les enfants à </w:t>
      </w:r>
      <w:r>
        <w:rPr>
          <w:b/>
          <w:lang w:val="fr-FR"/>
        </w:rPr>
        <w:t>dénoncer</w:t>
      </w:r>
      <w:r w:rsidRPr="005E3EE0">
        <w:rPr>
          <w:b/>
          <w:lang w:val="fr-FR"/>
        </w:rPr>
        <w:t xml:space="preserve"> </w:t>
      </w:r>
      <w:r>
        <w:rPr>
          <w:b/>
          <w:lang w:val="fr-FR"/>
        </w:rPr>
        <w:t>la</w:t>
      </w:r>
      <w:r w:rsidRPr="005E3EE0">
        <w:rPr>
          <w:b/>
          <w:lang w:val="fr-FR"/>
        </w:rPr>
        <w:t xml:space="preserve"> violence, </w:t>
      </w:r>
      <w:r>
        <w:rPr>
          <w:b/>
          <w:lang w:val="fr-FR"/>
        </w:rPr>
        <w:t>les</w:t>
      </w:r>
      <w:r w:rsidRPr="005E3EE0">
        <w:rPr>
          <w:b/>
          <w:lang w:val="fr-FR"/>
        </w:rPr>
        <w:t xml:space="preserve"> sévices et </w:t>
      </w:r>
      <w:r>
        <w:rPr>
          <w:b/>
          <w:lang w:val="fr-FR"/>
        </w:rPr>
        <w:t>la</w:t>
      </w:r>
      <w:r w:rsidRPr="005E3EE0">
        <w:rPr>
          <w:b/>
          <w:lang w:val="fr-FR"/>
        </w:rPr>
        <w:t xml:space="preserve"> négligence</w:t>
      </w:r>
      <w:r>
        <w:rPr>
          <w:b/>
          <w:lang w:val="fr-FR"/>
        </w:rPr>
        <w:t xml:space="preserve"> dont ils sont victimes, en particulier dans les établissements de protection de remplacement, les institutions pour enfants handicapés et les centres de détention des services de l’immigration, et de poursuivre et punir les auteurs des actes commis.</w:t>
      </w:r>
      <w:r w:rsidRPr="005E3EE0">
        <w:rPr>
          <w:b/>
          <w:lang w:val="fr-FR"/>
        </w:rPr>
        <w:t xml:space="preserve"> </w:t>
      </w:r>
    </w:p>
    <w:p w:rsidR="00B043BC" w:rsidRPr="00407F94" w:rsidRDefault="00B043BC" w:rsidP="00B043BC">
      <w:pPr>
        <w:pStyle w:val="H23G"/>
        <w:rPr>
          <w:rFonts w:eastAsia="Calibri"/>
        </w:rPr>
      </w:pPr>
      <w:r w:rsidRPr="005E3EE0">
        <w:rPr>
          <w:rFonts w:eastAsia="Calibri"/>
        </w:rPr>
        <w:tab/>
      </w:r>
      <w:r w:rsidRPr="005E3EE0">
        <w:rPr>
          <w:rFonts w:eastAsia="Calibri"/>
        </w:rPr>
        <w:tab/>
      </w:r>
      <w:r>
        <w:rPr>
          <w:rFonts w:eastAsia="Calibri"/>
        </w:rPr>
        <w:t>Pratiques préjudiciables</w:t>
      </w:r>
    </w:p>
    <w:p w:rsidR="00B043BC" w:rsidRPr="007433DE" w:rsidRDefault="00B043BC" w:rsidP="00B043BC">
      <w:pPr>
        <w:pStyle w:val="SingleTxtG"/>
        <w:rPr>
          <w:lang w:val="fr-FR"/>
        </w:rPr>
      </w:pPr>
      <w:r w:rsidRPr="00D4249A">
        <w:rPr>
          <w:lang w:val="fr-FR"/>
        </w:rPr>
        <w:t>37.</w:t>
      </w:r>
      <w:r w:rsidRPr="00D4249A">
        <w:rPr>
          <w:lang w:val="fr-FR"/>
        </w:rPr>
        <w:tab/>
        <w:t>Le Comité prend note des efforts déployés par l</w:t>
      </w:r>
      <w:r>
        <w:rPr>
          <w:lang w:val="fr-FR"/>
        </w:rPr>
        <w:t>’</w:t>
      </w:r>
      <w:r w:rsidRPr="00D4249A">
        <w:rPr>
          <w:lang w:val="fr-FR"/>
        </w:rPr>
        <w:t>État partie pour appeler l</w:t>
      </w:r>
      <w:r>
        <w:rPr>
          <w:lang w:val="fr-FR"/>
        </w:rPr>
        <w:t>’</w:t>
      </w:r>
      <w:r w:rsidRPr="00D4249A">
        <w:rPr>
          <w:lang w:val="fr-FR"/>
        </w:rPr>
        <w:t xml:space="preserve">attention sur la situation concernant les pratiques préjudiciables, la </w:t>
      </w:r>
      <w:r w:rsidR="00BF542A">
        <w:rPr>
          <w:lang w:val="fr-FR"/>
        </w:rPr>
        <w:t>contrôler et coopérer avec les É</w:t>
      </w:r>
      <w:r w:rsidRPr="00D4249A">
        <w:rPr>
          <w:lang w:val="fr-FR"/>
        </w:rPr>
        <w:t xml:space="preserve">tats dans lesquels ces pratiques sont courantes en vue de les combattre mais il </w:t>
      </w:r>
      <w:r>
        <w:rPr>
          <w:lang w:val="fr-FR"/>
        </w:rPr>
        <w:t xml:space="preserve">est </w:t>
      </w:r>
      <w:r w:rsidRPr="00D4249A">
        <w:rPr>
          <w:lang w:val="fr-FR"/>
        </w:rPr>
        <w:t xml:space="preserve">néanmoins </w:t>
      </w:r>
      <w:r>
        <w:rPr>
          <w:lang w:val="fr-FR"/>
        </w:rPr>
        <w:t>préoccupé par le fait</w:t>
      </w:r>
      <w:r w:rsidRPr="00D4249A">
        <w:rPr>
          <w:lang w:val="fr-FR"/>
        </w:rPr>
        <w:t xml:space="preserve"> que des centaines de filles vivant dans l</w:t>
      </w:r>
      <w:r>
        <w:rPr>
          <w:lang w:val="fr-FR"/>
        </w:rPr>
        <w:t>’</w:t>
      </w:r>
      <w:r w:rsidRPr="00D4249A">
        <w:rPr>
          <w:lang w:val="fr-FR"/>
        </w:rPr>
        <w:t xml:space="preserve">État partie ont été victimes de mutilations génitales féminines et </w:t>
      </w:r>
      <w:r>
        <w:rPr>
          <w:lang w:val="fr-FR"/>
        </w:rPr>
        <w:t>par l’absence de condamnations d’auteurs de ces pratiques</w:t>
      </w:r>
      <w:r w:rsidRPr="00D4249A">
        <w:rPr>
          <w:lang w:val="fr-FR"/>
        </w:rPr>
        <w:t xml:space="preserve">. </w:t>
      </w:r>
      <w:r w:rsidRPr="007433DE">
        <w:rPr>
          <w:lang w:val="fr-FR"/>
        </w:rPr>
        <w:t>Il constate en outre avec inquiétude que la</w:t>
      </w:r>
      <w:r>
        <w:rPr>
          <w:lang w:val="fr-FR"/>
        </w:rPr>
        <w:t xml:space="preserve"> loi interdisant ces pratiques est in</w:t>
      </w:r>
      <w:r w:rsidRPr="007433DE">
        <w:rPr>
          <w:lang w:val="fr-FR"/>
        </w:rPr>
        <w:t>suffisamment connue,</w:t>
      </w:r>
      <w:r>
        <w:rPr>
          <w:lang w:val="fr-FR"/>
        </w:rPr>
        <w:t xml:space="preserve"> y compris d</w:t>
      </w:r>
      <w:r w:rsidRPr="007433DE">
        <w:rPr>
          <w:lang w:val="fr-FR"/>
        </w:rPr>
        <w:t xml:space="preserve">es personnels de santé. Il est préoccupé également par </w:t>
      </w:r>
      <w:r>
        <w:rPr>
          <w:lang w:val="fr-FR"/>
        </w:rPr>
        <w:t>l’absence</w:t>
      </w:r>
      <w:r w:rsidRPr="007433DE">
        <w:rPr>
          <w:lang w:val="fr-FR"/>
        </w:rPr>
        <w:t xml:space="preserve"> </w:t>
      </w:r>
      <w:r>
        <w:rPr>
          <w:lang w:val="fr-FR"/>
        </w:rPr>
        <w:t>de recherches</w:t>
      </w:r>
      <w:r w:rsidRPr="007433DE">
        <w:rPr>
          <w:lang w:val="fr-FR"/>
        </w:rPr>
        <w:t xml:space="preserve"> sur le nombre de cas de mutilation génitale féminine </w:t>
      </w:r>
      <w:r>
        <w:rPr>
          <w:lang w:val="fr-FR"/>
        </w:rPr>
        <w:t xml:space="preserve">dans </w:t>
      </w:r>
      <w:r w:rsidRPr="007433DE">
        <w:rPr>
          <w:lang w:val="fr-FR"/>
        </w:rPr>
        <w:t>l</w:t>
      </w:r>
      <w:r>
        <w:rPr>
          <w:lang w:val="fr-FR"/>
        </w:rPr>
        <w:t>’</w:t>
      </w:r>
      <w:r w:rsidRPr="007433DE">
        <w:rPr>
          <w:lang w:val="fr-FR"/>
        </w:rPr>
        <w:t>État partie.</w:t>
      </w:r>
    </w:p>
    <w:p w:rsidR="00B043BC" w:rsidRPr="000C0F94" w:rsidRDefault="00B043BC" w:rsidP="00B043BC">
      <w:pPr>
        <w:pStyle w:val="SingleTxtG"/>
        <w:rPr>
          <w:b/>
          <w:lang w:val="fr-FR"/>
        </w:rPr>
      </w:pPr>
      <w:r w:rsidRPr="00BF542A">
        <w:rPr>
          <w:bCs/>
          <w:lang w:val="fr-FR"/>
        </w:rPr>
        <w:t>38</w:t>
      </w:r>
      <w:r w:rsidRPr="00BF542A">
        <w:rPr>
          <w:lang w:val="fr-FR"/>
        </w:rPr>
        <w:t>.</w:t>
      </w:r>
      <w:r w:rsidRPr="000C0F94">
        <w:rPr>
          <w:b/>
          <w:lang w:val="fr-FR"/>
        </w:rPr>
        <w:tab/>
        <w:t xml:space="preserve">Le Comité demande instamment à </w:t>
      </w:r>
      <w:r>
        <w:rPr>
          <w:b/>
          <w:lang w:val="fr-FR"/>
        </w:rPr>
        <w:t>l’État partie:</w:t>
      </w:r>
    </w:p>
    <w:p w:rsidR="00B043BC" w:rsidRPr="002D205D" w:rsidRDefault="00B043BC" w:rsidP="00B043BC">
      <w:pPr>
        <w:pStyle w:val="SingleTxtG"/>
        <w:ind w:firstLine="567"/>
        <w:rPr>
          <w:rFonts w:eastAsia="Calibri"/>
          <w:b/>
          <w:lang w:val="fr-FR"/>
        </w:rPr>
      </w:pPr>
      <w:r w:rsidRPr="002D205D">
        <w:rPr>
          <w:rFonts w:eastAsia="Calibri"/>
          <w:b/>
          <w:lang w:val="fr-FR"/>
        </w:rPr>
        <w:t>a)</w:t>
      </w:r>
      <w:r w:rsidRPr="002D205D">
        <w:rPr>
          <w:rFonts w:eastAsia="Calibri"/>
          <w:b/>
          <w:lang w:val="fr-FR"/>
        </w:rPr>
        <w:tab/>
        <w:t>D</w:t>
      </w:r>
      <w:r>
        <w:rPr>
          <w:rFonts w:eastAsia="Calibri"/>
          <w:b/>
          <w:lang w:val="fr-FR"/>
        </w:rPr>
        <w:t>’</w:t>
      </w:r>
      <w:r w:rsidRPr="002D205D">
        <w:rPr>
          <w:rFonts w:eastAsia="Calibri"/>
          <w:b/>
          <w:lang w:val="fr-FR"/>
        </w:rPr>
        <w:t>appliquer effectivement la loi interdisant les mutilations génitales féminines et de prendre toutes les mesures qui s</w:t>
      </w:r>
      <w:r>
        <w:rPr>
          <w:rFonts w:eastAsia="Calibri"/>
          <w:b/>
          <w:lang w:val="fr-FR"/>
        </w:rPr>
        <w:t>’</w:t>
      </w:r>
      <w:r w:rsidRPr="002D205D">
        <w:rPr>
          <w:rFonts w:eastAsia="Calibri"/>
          <w:b/>
          <w:lang w:val="fr-FR"/>
        </w:rPr>
        <w:t xml:space="preserve">imposent pour garantir que </w:t>
      </w:r>
      <w:r>
        <w:rPr>
          <w:rFonts w:eastAsia="Calibri"/>
          <w:b/>
          <w:lang w:val="fr-FR"/>
        </w:rPr>
        <w:t>les auteurs de ces pratiques</w:t>
      </w:r>
      <w:r w:rsidRPr="002D205D">
        <w:rPr>
          <w:rFonts w:eastAsia="Calibri"/>
          <w:b/>
          <w:lang w:val="fr-FR"/>
        </w:rPr>
        <w:t xml:space="preserve"> soient dûment poursuivis;</w:t>
      </w:r>
    </w:p>
    <w:p w:rsidR="00B043BC" w:rsidRPr="00DF4831" w:rsidRDefault="00B043BC" w:rsidP="00B043BC">
      <w:pPr>
        <w:pStyle w:val="SingleTxtG"/>
        <w:ind w:firstLine="567"/>
        <w:rPr>
          <w:rFonts w:eastAsia="Calibri"/>
          <w:b/>
          <w:lang w:val="fr-FR"/>
        </w:rPr>
      </w:pPr>
      <w:r w:rsidRPr="00DF4831">
        <w:rPr>
          <w:rFonts w:eastAsia="Calibri"/>
          <w:b/>
          <w:lang w:val="fr-FR"/>
        </w:rPr>
        <w:t>b)</w:t>
      </w:r>
      <w:r w:rsidRPr="00DF4831">
        <w:rPr>
          <w:rFonts w:eastAsia="Calibri"/>
          <w:b/>
          <w:lang w:val="fr-FR"/>
        </w:rPr>
        <w:tab/>
        <w:t>D</w:t>
      </w:r>
      <w:r>
        <w:rPr>
          <w:rFonts w:eastAsia="Calibri"/>
          <w:b/>
          <w:lang w:val="fr-FR"/>
        </w:rPr>
        <w:t>’</w:t>
      </w:r>
      <w:r w:rsidRPr="00DF4831">
        <w:rPr>
          <w:rFonts w:eastAsia="Calibri"/>
          <w:b/>
          <w:lang w:val="fr-FR"/>
        </w:rPr>
        <w:t>entreprendre une étude sur l</w:t>
      </w:r>
      <w:r>
        <w:rPr>
          <w:rFonts w:eastAsia="Calibri"/>
          <w:b/>
          <w:lang w:val="fr-FR"/>
        </w:rPr>
        <w:t>’</w:t>
      </w:r>
      <w:r w:rsidRPr="00DF4831">
        <w:rPr>
          <w:rFonts w:eastAsia="Calibri"/>
          <w:b/>
          <w:lang w:val="fr-FR"/>
        </w:rPr>
        <w:t xml:space="preserve">étendue et la nature des mutilations génitales féminines pratiquées dans </w:t>
      </w:r>
      <w:r w:rsidRPr="00DF4831">
        <w:rPr>
          <w:b/>
          <w:lang w:val="fr-FR"/>
        </w:rPr>
        <w:t>l</w:t>
      </w:r>
      <w:r>
        <w:rPr>
          <w:b/>
          <w:lang w:val="fr-FR"/>
        </w:rPr>
        <w:t>’</w:t>
      </w:r>
      <w:r w:rsidRPr="00DF4831">
        <w:rPr>
          <w:b/>
          <w:lang w:val="fr-FR"/>
        </w:rPr>
        <w:t>État partie ou à l</w:t>
      </w:r>
      <w:r>
        <w:rPr>
          <w:b/>
          <w:lang w:val="fr-FR"/>
        </w:rPr>
        <w:t>’</w:t>
      </w:r>
      <w:r w:rsidRPr="00DF4831">
        <w:rPr>
          <w:b/>
          <w:lang w:val="fr-FR"/>
        </w:rPr>
        <w:t>étranger sur des filles qui vivent dans l</w:t>
      </w:r>
      <w:r>
        <w:rPr>
          <w:b/>
          <w:lang w:val="fr-FR"/>
        </w:rPr>
        <w:t>’</w:t>
      </w:r>
      <w:r w:rsidRPr="00DF4831">
        <w:rPr>
          <w:b/>
          <w:lang w:val="fr-FR"/>
        </w:rPr>
        <w:t>État partie</w:t>
      </w:r>
      <w:r>
        <w:rPr>
          <w:b/>
          <w:lang w:val="fr-FR"/>
        </w:rPr>
        <w:t xml:space="preserve">, en y associant des ONG actives dans ce domaine; </w:t>
      </w:r>
    </w:p>
    <w:p w:rsidR="00B043BC" w:rsidRPr="00635F6C" w:rsidRDefault="00B043BC" w:rsidP="00B043BC">
      <w:pPr>
        <w:pStyle w:val="SingleTxtG"/>
        <w:ind w:firstLine="567"/>
        <w:rPr>
          <w:rFonts w:eastAsia="Calibri"/>
          <w:b/>
          <w:lang w:val="fr-FR"/>
        </w:rPr>
      </w:pPr>
      <w:r w:rsidRPr="00635F6C">
        <w:rPr>
          <w:rFonts w:eastAsia="Calibri"/>
          <w:b/>
          <w:lang w:val="fr-FR"/>
        </w:rPr>
        <w:t>c)</w:t>
      </w:r>
      <w:r w:rsidRPr="00635F6C">
        <w:rPr>
          <w:rFonts w:eastAsia="Calibri"/>
          <w:b/>
          <w:lang w:val="fr-FR"/>
        </w:rPr>
        <w:tab/>
        <w:t>D</w:t>
      </w:r>
      <w:r>
        <w:rPr>
          <w:rFonts w:eastAsia="Calibri"/>
          <w:b/>
          <w:lang w:val="fr-FR"/>
        </w:rPr>
        <w:t>’</w:t>
      </w:r>
      <w:r w:rsidRPr="00635F6C">
        <w:rPr>
          <w:rFonts w:eastAsia="Calibri"/>
          <w:b/>
          <w:lang w:val="fr-FR"/>
        </w:rPr>
        <w:t xml:space="preserve">intensifier ses efforts pour </w:t>
      </w:r>
      <w:r>
        <w:rPr>
          <w:rFonts w:eastAsia="Calibri"/>
          <w:b/>
          <w:lang w:val="fr-FR"/>
        </w:rPr>
        <w:t>mettre en place</w:t>
      </w:r>
      <w:r w:rsidRPr="00635F6C">
        <w:rPr>
          <w:rFonts w:eastAsia="Calibri"/>
          <w:b/>
          <w:lang w:val="fr-FR"/>
        </w:rPr>
        <w:t xml:space="preserve"> des programmes de sensibilisation, en tenant compte des résultats de l</w:t>
      </w:r>
      <w:r>
        <w:rPr>
          <w:rFonts w:eastAsia="Calibri"/>
          <w:b/>
          <w:lang w:val="fr-FR"/>
        </w:rPr>
        <w:t>’</w:t>
      </w:r>
      <w:r w:rsidRPr="00635F6C">
        <w:rPr>
          <w:rFonts w:eastAsia="Calibri"/>
          <w:b/>
          <w:lang w:val="fr-FR"/>
        </w:rPr>
        <w:t xml:space="preserve">étude, et pour lutter contre cette pratique; </w:t>
      </w:r>
    </w:p>
    <w:p w:rsidR="00B043BC" w:rsidRPr="005538B4" w:rsidRDefault="00B043BC" w:rsidP="00B043BC">
      <w:pPr>
        <w:pStyle w:val="SingleTxtG"/>
        <w:ind w:firstLine="567"/>
        <w:rPr>
          <w:rFonts w:eastAsia="Calibri"/>
          <w:b/>
          <w:lang w:val="fr-FR"/>
        </w:rPr>
      </w:pPr>
      <w:r w:rsidRPr="005538B4">
        <w:rPr>
          <w:rFonts w:eastAsia="Calibri"/>
          <w:b/>
          <w:lang w:val="fr-FR"/>
        </w:rPr>
        <w:t>d)</w:t>
      </w:r>
      <w:r w:rsidRPr="005538B4">
        <w:rPr>
          <w:rFonts w:eastAsia="Calibri"/>
          <w:b/>
          <w:lang w:val="fr-FR"/>
        </w:rPr>
        <w:tab/>
        <w:t>De renforcer ses liens de coopération internationale aux fins d</w:t>
      </w:r>
      <w:r>
        <w:rPr>
          <w:rFonts w:eastAsia="Calibri"/>
          <w:b/>
          <w:lang w:val="fr-FR"/>
        </w:rPr>
        <w:t>’</w:t>
      </w:r>
      <w:r w:rsidRPr="005538B4">
        <w:rPr>
          <w:rFonts w:eastAsia="Calibri"/>
          <w:b/>
          <w:lang w:val="fr-FR"/>
        </w:rPr>
        <w:t>éradication des pratiques préjudiciables.</w:t>
      </w:r>
    </w:p>
    <w:p w:rsidR="00B043BC" w:rsidRPr="000C0F94" w:rsidRDefault="00B043BC" w:rsidP="00B043BC">
      <w:pPr>
        <w:pStyle w:val="H23G"/>
        <w:rPr>
          <w:rFonts w:eastAsia="Calibri"/>
          <w:lang w:val="fr-FR"/>
        </w:rPr>
      </w:pPr>
      <w:r w:rsidRPr="005538B4">
        <w:rPr>
          <w:rFonts w:eastAsia="Calibri"/>
          <w:lang w:val="fr-FR"/>
        </w:rPr>
        <w:tab/>
      </w:r>
      <w:r w:rsidRPr="005538B4">
        <w:rPr>
          <w:rFonts w:eastAsia="Calibri"/>
          <w:lang w:val="fr-FR"/>
        </w:rPr>
        <w:tab/>
      </w:r>
      <w:r>
        <w:rPr>
          <w:lang w:val="fr-FR"/>
        </w:rPr>
        <w:t>Le droit de l’enfant d’être protégé contre toutes les formes de violence</w:t>
      </w:r>
    </w:p>
    <w:p w:rsidR="00B043BC" w:rsidRPr="00B0123A" w:rsidRDefault="00B043BC" w:rsidP="00B043BC">
      <w:pPr>
        <w:pStyle w:val="SingleTxtG"/>
        <w:rPr>
          <w:b/>
          <w:lang w:val="fr-FR"/>
        </w:rPr>
      </w:pPr>
      <w:r w:rsidRPr="000C0F94">
        <w:rPr>
          <w:bCs/>
          <w:lang w:val="fr-FR"/>
        </w:rPr>
        <w:t>39.</w:t>
      </w:r>
      <w:r w:rsidRPr="000C0F94">
        <w:rPr>
          <w:bCs/>
          <w:lang w:val="fr-FR"/>
        </w:rPr>
        <w:tab/>
      </w:r>
      <w:r w:rsidRPr="000C0F94">
        <w:rPr>
          <w:b/>
          <w:bCs/>
          <w:lang w:val="fr-FR"/>
        </w:rPr>
        <w:t xml:space="preserve">Rappelant les recommandations </w:t>
      </w:r>
      <w:r w:rsidRPr="000C0F94">
        <w:rPr>
          <w:b/>
          <w:lang w:val="fr-FR"/>
        </w:rPr>
        <w:t>qui figurent dans l</w:t>
      </w:r>
      <w:r>
        <w:rPr>
          <w:b/>
          <w:lang w:val="fr-FR"/>
        </w:rPr>
        <w:t>’</w:t>
      </w:r>
      <w:r w:rsidRPr="000C0F94">
        <w:rPr>
          <w:b/>
          <w:lang w:val="fr-FR"/>
        </w:rPr>
        <w:t>étude de l</w:t>
      </w:r>
      <w:r>
        <w:rPr>
          <w:b/>
          <w:lang w:val="fr-FR"/>
        </w:rPr>
        <w:t>’</w:t>
      </w:r>
      <w:r w:rsidRPr="000C0F94">
        <w:rPr>
          <w:b/>
          <w:lang w:val="fr-FR"/>
        </w:rPr>
        <w:t>ONU sur la violence contre les enfants (A/61/299, 2006),</w:t>
      </w:r>
      <w:r>
        <w:rPr>
          <w:b/>
          <w:lang w:val="fr-FR"/>
        </w:rPr>
        <w:t xml:space="preserve"> le Comité recommande à </w:t>
      </w:r>
      <w:r w:rsidRPr="00DF4831">
        <w:rPr>
          <w:b/>
          <w:lang w:val="fr-FR"/>
        </w:rPr>
        <w:t>l</w:t>
      </w:r>
      <w:r>
        <w:rPr>
          <w:b/>
          <w:lang w:val="fr-FR"/>
        </w:rPr>
        <w:t>’</w:t>
      </w:r>
      <w:r w:rsidRPr="00DF4831">
        <w:rPr>
          <w:b/>
          <w:lang w:val="fr-FR"/>
        </w:rPr>
        <w:t>État partie</w:t>
      </w:r>
      <w:r>
        <w:rPr>
          <w:b/>
          <w:lang w:val="fr-FR"/>
        </w:rPr>
        <w:t xml:space="preserve"> de faire de l’élimination de toutes les formes de violence à l’égard des enfants une priorité. </w:t>
      </w:r>
      <w:r w:rsidRPr="00B0123A">
        <w:rPr>
          <w:b/>
          <w:lang w:val="fr-FR"/>
        </w:rPr>
        <w:t xml:space="preserve">Il lui recommande en outre de prendre en considération son Observation générale </w:t>
      </w:r>
      <w:r w:rsidR="00BF542A" w:rsidRPr="00BF542A">
        <w:rPr>
          <w:rFonts w:eastAsia="MS Mincho"/>
          <w:b/>
          <w:lang w:val="fr-FR"/>
        </w:rPr>
        <w:t>n</w:t>
      </w:r>
      <w:r w:rsidR="00BF542A" w:rsidRPr="00BF542A">
        <w:rPr>
          <w:rFonts w:eastAsia="MS Mincho"/>
          <w:b/>
          <w:vertAlign w:val="superscript"/>
          <w:lang w:val="fr-FR"/>
        </w:rPr>
        <w:t>o</w:t>
      </w:r>
      <w:r w:rsidRPr="00B0123A">
        <w:rPr>
          <w:b/>
          <w:lang w:val="fr-FR"/>
        </w:rPr>
        <w:t xml:space="preserve"> 13 (2011)</w:t>
      </w:r>
      <w:r>
        <w:rPr>
          <w:b/>
          <w:lang w:val="fr-FR"/>
        </w:rPr>
        <w:t xml:space="preserve"> et en particulier</w:t>
      </w:r>
      <w:r w:rsidRPr="00B0123A">
        <w:rPr>
          <w:b/>
          <w:lang w:val="fr-FR"/>
        </w:rPr>
        <w:t>:</w:t>
      </w:r>
    </w:p>
    <w:p w:rsidR="00B043BC" w:rsidRPr="00B0123A" w:rsidRDefault="00B043BC" w:rsidP="00B043BC">
      <w:pPr>
        <w:pStyle w:val="SingleTxtG"/>
        <w:ind w:firstLine="567"/>
        <w:rPr>
          <w:rFonts w:eastAsia="Calibri"/>
          <w:b/>
          <w:lang w:val="fr-FR"/>
        </w:rPr>
      </w:pPr>
      <w:r w:rsidRPr="00B0123A">
        <w:rPr>
          <w:rFonts w:eastAsia="Calibri"/>
          <w:b/>
          <w:lang w:val="fr-FR"/>
        </w:rPr>
        <w:t>a)</w:t>
      </w:r>
      <w:r w:rsidRPr="00B0123A">
        <w:rPr>
          <w:rFonts w:eastAsia="Calibri"/>
          <w:b/>
          <w:lang w:val="fr-FR"/>
        </w:rPr>
        <w:tab/>
        <w:t>D</w:t>
      </w:r>
      <w:r>
        <w:rPr>
          <w:rFonts w:eastAsia="Calibri"/>
          <w:b/>
          <w:lang w:val="fr-FR"/>
        </w:rPr>
        <w:t>e mettre au point</w:t>
      </w:r>
      <w:r w:rsidRPr="00B0123A">
        <w:rPr>
          <w:rFonts w:eastAsia="Calibri"/>
          <w:b/>
          <w:lang w:val="fr-FR"/>
        </w:rPr>
        <w:t xml:space="preserve"> une stratégie nationale complète </w:t>
      </w:r>
      <w:r>
        <w:rPr>
          <w:rFonts w:eastAsia="Calibri"/>
          <w:b/>
          <w:lang w:val="fr-FR"/>
        </w:rPr>
        <w:t>de prévention et de lutte contre</w:t>
      </w:r>
      <w:r w:rsidRPr="00B0123A">
        <w:rPr>
          <w:rFonts w:eastAsia="Calibri"/>
          <w:b/>
          <w:lang w:val="fr-FR"/>
        </w:rPr>
        <w:t xml:space="preserve"> toutes les formes de violence à l</w:t>
      </w:r>
      <w:r>
        <w:rPr>
          <w:rFonts w:eastAsia="Calibri"/>
          <w:b/>
          <w:lang w:val="fr-FR"/>
        </w:rPr>
        <w:t>’</w:t>
      </w:r>
      <w:r w:rsidRPr="00B0123A">
        <w:rPr>
          <w:rFonts w:eastAsia="Calibri"/>
          <w:b/>
          <w:lang w:val="fr-FR"/>
        </w:rPr>
        <w:t>égard des enfants;</w:t>
      </w:r>
    </w:p>
    <w:p w:rsidR="00B043BC" w:rsidRPr="00B8296D" w:rsidRDefault="00B043BC" w:rsidP="00B043BC">
      <w:pPr>
        <w:pStyle w:val="SingleTxtG"/>
        <w:ind w:firstLine="567"/>
        <w:rPr>
          <w:rFonts w:eastAsia="Calibri"/>
          <w:b/>
          <w:lang w:val="fr-FR"/>
        </w:rPr>
      </w:pPr>
      <w:r w:rsidRPr="00B8296D">
        <w:rPr>
          <w:rFonts w:eastAsia="Calibri"/>
          <w:b/>
          <w:lang w:val="fr-FR"/>
        </w:rPr>
        <w:t>b)</w:t>
      </w:r>
      <w:r w:rsidRPr="00B8296D">
        <w:rPr>
          <w:rFonts w:eastAsia="Calibri"/>
          <w:b/>
          <w:lang w:val="fr-FR"/>
        </w:rPr>
        <w:tab/>
        <w:t>D</w:t>
      </w:r>
      <w:r>
        <w:rPr>
          <w:rFonts w:eastAsia="Calibri"/>
          <w:b/>
          <w:lang w:val="fr-FR"/>
        </w:rPr>
        <w:t>’</w:t>
      </w:r>
      <w:r w:rsidRPr="00B8296D">
        <w:rPr>
          <w:rFonts w:eastAsia="Calibri"/>
          <w:b/>
          <w:lang w:val="fr-FR"/>
        </w:rPr>
        <w:t>adopter un cadre national de coordination pour lutter contre toutes les formes de violence à l</w:t>
      </w:r>
      <w:r>
        <w:rPr>
          <w:rFonts w:eastAsia="Calibri"/>
          <w:b/>
          <w:lang w:val="fr-FR"/>
        </w:rPr>
        <w:t>’</w:t>
      </w:r>
      <w:r w:rsidRPr="00B8296D">
        <w:rPr>
          <w:rFonts w:eastAsia="Calibri"/>
          <w:b/>
          <w:lang w:val="fr-FR"/>
        </w:rPr>
        <w:t>égard des enfants;</w:t>
      </w:r>
    </w:p>
    <w:p w:rsidR="00B043BC" w:rsidRPr="00B8296D" w:rsidRDefault="00B043BC" w:rsidP="00B043BC">
      <w:pPr>
        <w:pStyle w:val="SingleTxtG"/>
        <w:ind w:firstLine="567"/>
        <w:rPr>
          <w:rFonts w:eastAsia="Calibri"/>
          <w:b/>
          <w:lang w:val="fr-FR"/>
        </w:rPr>
      </w:pPr>
      <w:r w:rsidRPr="00B8296D">
        <w:rPr>
          <w:rFonts w:eastAsia="Calibri"/>
          <w:b/>
          <w:lang w:val="fr-FR"/>
        </w:rPr>
        <w:t>c)</w:t>
      </w:r>
      <w:r w:rsidRPr="00B8296D">
        <w:rPr>
          <w:rFonts w:eastAsia="Calibri"/>
          <w:b/>
          <w:lang w:val="fr-FR"/>
        </w:rPr>
        <w:tab/>
        <w:t>D</w:t>
      </w:r>
      <w:r>
        <w:rPr>
          <w:rFonts w:eastAsia="Calibri"/>
          <w:b/>
          <w:lang w:val="fr-FR"/>
        </w:rPr>
        <w:t>’</w:t>
      </w:r>
      <w:r w:rsidRPr="00B8296D">
        <w:rPr>
          <w:rFonts w:eastAsia="Calibri"/>
          <w:b/>
          <w:lang w:val="fr-FR"/>
        </w:rPr>
        <w:t>accorder une attention particulière à la dimension sex</w:t>
      </w:r>
      <w:r>
        <w:rPr>
          <w:rFonts w:eastAsia="Calibri"/>
          <w:b/>
          <w:lang w:val="fr-FR"/>
        </w:rPr>
        <w:t>uée</w:t>
      </w:r>
      <w:r w:rsidRPr="00B8296D">
        <w:rPr>
          <w:rFonts w:eastAsia="Calibri"/>
          <w:b/>
          <w:lang w:val="fr-FR"/>
        </w:rPr>
        <w:t xml:space="preserve"> de la violence; </w:t>
      </w:r>
    </w:p>
    <w:p w:rsidR="00B043BC" w:rsidRPr="00741123" w:rsidRDefault="00B043BC" w:rsidP="00B043BC">
      <w:pPr>
        <w:pStyle w:val="SingleTxtG"/>
        <w:ind w:firstLine="567"/>
        <w:rPr>
          <w:rFonts w:eastAsia="Calibri"/>
          <w:b/>
          <w:lang w:val="fr-FR"/>
        </w:rPr>
      </w:pPr>
      <w:r w:rsidRPr="00741123">
        <w:rPr>
          <w:rFonts w:eastAsia="Calibri"/>
          <w:b/>
          <w:lang w:val="fr-FR"/>
        </w:rPr>
        <w:t>d)</w:t>
      </w:r>
      <w:r w:rsidRPr="00741123">
        <w:rPr>
          <w:rFonts w:eastAsia="Calibri"/>
          <w:b/>
          <w:lang w:val="fr-FR"/>
        </w:rPr>
        <w:tab/>
        <w:t xml:space="preserve">De coopérer avec le </w:t>
      </w:r>
      <w:r w:rsidRPr="00741123">
        <w:rPr>
          <w:b/>
          <w:lang w:val="fr-FR"/>
        </w:rPr>
        <w:t>Représentant spécial du Secrétaire général sur la violence à l</w:t>
      </w:r>
      <w:r>
        <w:rPr>
          <w:b/>
          <w:lang w:val="fr-FR"/>
        </w:rPr>
        <w:t>’</w:t>
      </w:r>
      <w:r w:rsidRPr="00741123">
        <w:rPr>
          <w:b/>
          <w:lang w:val="fr-FR"/>
        </w:rPr>
        <w:t>encontre des enfants</w:t>
      </w:r>
      <w:r w:rsidRPr="00741123">
        <w:rPr>
          <w:rFonts w:eastAsia="Calibri"/>
          <w:b/>
          <w:lang w:val="fr-FR"/>
        </w:rPr>
        <w:t xml:space="preserve"> </w:t>
      </w:r>
      <w:r>
        <w:rPr>
          <w:rFonts w:eastAsia="Calibri"/>
          <w:b/>
          <w:lang w:val="fr-FR"/>
        </w:rPr>
        <w:t>et les institutions compétentes des Nations Unies</w:t>
      </w:r>
      <w:r w:rsidRPr="00741123">
        <w:rPr>
          <w:rFonts w:eastAsia="Calibri"/>
          <w:b/>
          <w:lang w:val="fr-FR"/>
        </w:rPr>
        <w:t>.</w:t>
      </w:r>
    </w:p>
    <w:p w:rsidR="00B043BC" w:rsidRPr="00ED40FE" w:rsidRDefault="00B043BC" w:rsidP="00B043BC">
      <w:pPr>
        <w:pStyle w:val="H1G"/>
        <w:rPr>
          <w:rFonts w:eastAsia="Calibri"/>
          <w:lang w:val="fr-FR"/>
        </w:rPr>
      </w:pPr>
      <w:r w:rsidRPr="00741123">
        <w:rPr>
          <w:rFonts w:eastAsia="Calibri"/>
          <w:lang w:val="fr-FR"/>
        </w:rPr>
        <w:tab/>
      </w:r>
      <w:r w:rsidRPr="00ED40FE">
        <w:rPr>
          <w:rFonts w:eastAsia="Calibri"/>
          <w:lang w:val="fr-FR"/>
        </w:rPr>
        <w:t>E.</w:t>
      </w:r>
      <w:r w:rsidRPr="00ED40FE">
        <w:rPr>
          <w:rFonts w:eastAsia="Calibri"/>
          <w:lang w:val="fr-FR"/>
        </w:rPr>
        <w:tab/>
      </w:r>
      <w:r w:rsidRPr="00ED40FE">
        <w:rPr>
          <w:szCs w:val="24"/>
          <w:lang w:val="fr-FR"/>
        </w:rPr>
        <w:t>Milieu familial et protection de re</w:t>
      </w:r>
      <w:r w:rsidR="00BF542A">
        <w:rPr>
          <w:szCs w:val="24"/>
          <w:lang w:val="fr-FR"/>
        </w:rPr>
        <w:t>mplacement (art. 5, 9 à 11, 18,</w:t>
      </w:r>
      <w:r w:rsidR="00BF542A">
        <w:rPr>
          <w:szCs w:val="24"/>
          <w:lang w:val="fr-FR"/>
        </w:rPr>
        <w:br/>
      </w:r>
      <w:r w:rsidRPr="00ED40FE">
        <w:rPr>
          <w:szCs w:val="24"/>
          <w:lang w:val="fr-FR"/>
        </w:rPr>
        <w:t>par. 1 et 2, 19 à 21, 25, 27, par. 4, et 39 de la Convention)</w:t>
      </w:r>
    </w:p>
    <w:p w:rsidR="00B043BC" w:rsidRPr="00ED40FE" w:rsidRDefault="00B043BC" w:rsidP="00B043BC">
      <w:pPr>
        <w:pStyle w:val="H23G"/>
        <w:rPr>
          <w:rFonts w:eastAsia="Calibri"/>
        </w:rPr>
      </w:pPr>
      <w:r w:rsidRPr="00ED40FE">
        <w:rPr>
          <w:rFonts w:eastAsia="Calibri"/>
          <w:lang w:val="fr-FR"/>
        </w:rPr>
        <w:tab/>
      </w:r>
      <w:r w:rsidRPr="00ED40FE">
        <w:rPr>
          <w:rFonts w:eastAsia="Calibri"/>
          <w:lang w:val="fr-FR"/>
        </w:rPr>
        <w:tab/>
      </w:r>
      <w:r w:rsidRPr="00ED40FE">
        <w:t>Enfants privés de milieu familial</w:t>
      </w:r>
      <w:r w:rsidRPr="00ED40FE">
        <w:rPr>
          <w:rFonts w:eastAsia="Calibri"/>
        </w:rPr>
        <w:t xml:space="preserve"> </w:t>
      </w:r>
    </w:p>
    <w:p w:rsidR="00B043BC" w:rsidRPr="00E1409E" w:rsidRDefault="00B043BC" w:rsidP="00B043BC">
      <w:pPr>
        <w:pStyle w:val="SingleTxtG"/>
        <w:rPr>
          <w:lang w:val="fr-FR"/>
        </w:rPr>
      </w:pPr>
      <w:r w:rsidRPr="00C443E5">
        <w:rPr>
          <w:lang w:val="fr-FR"/>
        </w:rPr>
        <w:t>40.</w:t>
      </w:r>
      <w:r w:rsidRPr="00C443E5">
        <w:rPr>
          <w:lang w:val="fr-FR"/>
        </w:rPr>
        <w:tab/>
        <w:t>Le Comité est préoccupé de constater l</w:t>
      </w:r>
      <w:r>
        <w:rPr>
          <w:lang w:val="fr-FR"/>
        </w:rPr>
        <w:t>’</w:t>
      </w:r>
      <w:r w:rsidRPr="00C443E5">
        <w:rPr>
          <w:lang w:val="fr-FR"/>
        </w:rPr>
        <w:t>absence de statistiques adéquates permettant de contrôler la qualité des structures de protection de remplacement de type familial ou autre.</w:t>
      </w:r>
      <w:r>
        <w:rPr>
          <w:lang w:val="fr-FR"/>
        </w:rPr>
        <w:t xml:space="preserve"> </w:t>
      </w:r>
      <w:r w:rsidRPr="00C443E5">
        <w:rPr>
          <w:lang w:val="fr-FR"/>
        </w:rPr>
        <w:t>Il note que le contrôle de ce type de structures relève de la compétence des Länder</w:t>
      </w:r>
      <w:r>
        <w:rPr>
          <w:lang w:val="fr-FR"/>
        </w:rPr>
        <w:t xml:space="preserve"> qui ont des méthodes et des pratiques différentes.</w:t>
      </w:r>
      <w:r w:rsidRPr="00C443E5">
        <w:rPr>
          <w:lang w:val="fr-FR"/>
        </w:rPr>
        <w:t xml:space="preserve"> </w:t>
      </w:r>
      <w:r w:rsidRPr="00156CF6">
        <w:rPr>
          <w:lang w:val="fr-FR"/>
        </w:rPr>
        <w:t>Le Comité juge également préoccupant que le droit des enfants à des norm</w:t>
      </w:r>
      <w:r>
        <w:rPr>
          <w:lang w:val="fr-FR"/>
        </w:rPr>
        <w:t>e</w:t>
      </w:r>
      <w:r w:rsidRPr="00156CF6">
        <w:rPr>
          <w:lang w:val="fr-FR"/>
        </w:rPr>
        <w:t xml:space="preserve">s de qualité en matière de </w:t>
      </w:r>
      <w:r>
        <w:rPr>
          <w:lang w:val="fr-FR"/>
        </w:rPr>
        <w:t>protection</w:t>
      </w:r>
      <w:r w:rsidRPr="00156CF6">
        <w:rPr>
          <w:lang w:val="fr-FR"/>
        </w:rPr>
        <w:t xml:space="preserve"> et de placement n</w:t>
      </w:r>
      <w:r>
        <w:rPr>
          <w:lang w:val="fr-FR"/>
        </w:rPr>
        <w:t>’</w:t>
      </w:r>
      <w:r w:rsidRPr="00156CF6">
        <w:rPr>
          <w:lang w:val="fr-FR"/>
        </w:rPr>
        <w:t>ait pas été inclus dans la loi constitutionnelle fédérale sur les droits de l</w:t>
      </w:r>
      <w:r>
        <w:rPr>
          <w:lang w:val="fr-FR"/>
        </w:rPr>
        <w:t>’</w:t>
      </w:r>
      <w:r w:rsidRPr="00156CF6">
        <w:rPr>
          <w:lang w:val="fr-FR"/>
        </w:rPr>
        <w:t xml:space="preserve">enfant. </w:t>
      </w:r>
    </w:p>
    <w:p w:rsidR="00B043BC" w:rsidRPr="005B1968" w:rsidRDefault="00B043BC" w:rsidP="00B043BC">
      <w:pPr>
        <w:pStyle w:val="SingleTxtG"/>
        <w:rPr>
          <w:b/>
        </w:rPr>
      </w:pPr>
      <w:r w:rsidRPr="00BF542A">
        <w:rPr>
          <w:bCs/>
          <w:lang w:val="fr-FR"/>
        </w:rPr>
        <w:t>41</w:t>
      </w:r>
      <w:r w:rsidRPr="00BF542A">
        <w:rPr>
          <w:lang w:val="fr-FR"/>
        </w:rPr>
        <w:t>.</w:t>
      </w:r>
      <w:r w:rsidRPr="00E1409E">
        <w:rPr>
          <w:b/>
          <w:lang w:val="fr-FR"/>
        </w:rPr>
        <w:tab/>
        <w:t>Le Comité recommande à l</w:t>
      </w:r>
      <w:r>
        <w:rPr>
          <w:b/>
          <w:lang w:val="fr-FR"/>
        </w:rPr>
        <w:t>’</w:t>
      </w:r>
      <w:r w:rsidRPr="00E1409E">
        <w:rPr>
          <w:b/>
          <w:lang w:val="fr-FR"/>
        </w:rPr>
        <w:t>État partie de tenir compte des Lignes directrices relatives à la protection de remplacement pour les e</w:t>
      </w:r>
      <w:r w:rsidR="00BF542A">
        <w:rPr>
          <w:b/>
          <w:lang w:val="fr-FR"/>
        </w:rPr>
        <w:t>nfants, jointes en annexe à la r</w:t>
      </w:r>
      <w:r w:rsidRPr="00E1409E">
        <w:rPr>
          <w:b/>
          <w:lang w:val="fr-FR"/>
        </w:rPr>
        <w:t>ésolution 64/142 de l</w:t>
      </w:r>
      <w:r>
        <w:rPr>
          <w:b/>
          <w:lang w:val="fr-FR"/>
        </w:rPr>
        <w:t>’</w:t>
      </w:r>
      <w:r w:rsidRPr="00E1409E">
        <w:rPr>
          <w:b/>
          <w:lang w:val="fr-FR"/>
        </w:rPr>
        <w:t xml:space="preserve">Assemblée générale, en date du 20 décembre 2009, </w:t>
      </w:r>
      <w:r>
        <w:rPr>
          <w:b/>
          <w:lang w:val="fr-FR"/>
        </w:rPr>
        <w:t xml:space="preserve">et </w:t>
      </w:r>
      <w:r w:rsidRPr="00E1409E">
        <w:rPr>
          <w:b/>
          <w:lang w:val="fr-FR"/>
        </w:rPr>
        <w:t>d</w:t>
      </w:r>
      <w:r>
        <w:rPr>
          <w:b/>
          <w:lang w:val="fr-FR"/>
        </w:rPr>
        <w:t>’</w:t>
      </w:r>
      <w:r w:rsidRPr="00E1409E">
        <w:rPr>
          <w:b/>
          <w:lang w:val="fr-FR"/>
        </w:rPr>
        <w:t>adopter des mesures pour contr</w:t>
      </w:r>
      <w:r>
        <w:rPr>
          <w:b/>
          <w:lang w:val="fr-FR"/>
        </w:rPr>
        <w:t>ôler et évaluer régulièrement</w:t>
      </w:r>
      <w:r w:rsidRPr="00E1409E">
        <w:rPr>
          <w:b/>
          <w:lang w:val="fr-FR"/>
        </w:rPr>
        <w:t xml:space="preserve"> </w:t>
      </w:r>
      <w:r>
        <w:rPr>
          <w:b/>
          <w:lang w:val="fr-FR"/>
        </w:rPr>
        <w:t xml:space="preserve">les conditions dans les structures de protection de remplacement, notamment en collectant des données statistiques adéquates, ventilées par sexe, genre et zone géographique. </w:t>
      </w:r>
      <w:r w:rsidRPr="00427E41">
        <w:rPr>
          <w:b/>
        </w:rPr>
        <w:t xml:space="preserve">Il </w:t>
      </w:r>
      <w:r>
        <w:rPr>
          <w:b/>
        </w:rPr>
        <w:t>recommande également que les normes de qualité des structures de protection de remplacement soient strictement réglementées par la loi et effectivement appliquées.</w:t>
      </w:r>
    </w:p>
    <w:p w:rsidR="00B043BC" w:rsidRPr="00407F94" w:rsidRDefault="00B043BC" w:rsidP="00B043BC">
      <w:pPr>
        <w:pStyle w:val="H23G"/>
        <w:rPr>
          <w:rFonts w:eastAsia="Calibri"/>
        </w:rPr>
      </w:pPr>
      <w:r>
        <w:rPr>
          <w:rFonts w:eastAsia="Calibri"/>
        </w:rPr>
        <w:tab/>
      </w:r>
      <w:r>
        <w:rPr>
          <w:rFonts w:eastAsia="Calibri"/>
        </w:rPr>
        <w:tab/>
      </w:r>
      <w:r w:rsidRPr="00407F94">
        <w:rPr>
          <w:rFonts w:eastAsia="Calibri"/>
        </w:rPr>
        <w:t xml:space="preserve">Adoption </w:t>
      </w:r>
    </w:p>
    <w:p w:rsidR="00B043BC" w:rsidRPr="005A15A9" w:rsidRDefault="00B043BC" w:rsidP="00B043BC">
      <w:pPr>
        <w:pStyle w:val="SingleTxtG"/>
        <w:rPr>
          <w:lang w:val="fr-FR"/>
        </w:rPr>
      </w:pPr>
      <w:r w:rsidRPr="005A15A9">
        <w:rPr>
          <w:lang w:val="fr-FR"/>
        </w:rPr>
        <w:t>42.</w:t>
      </w:r>
      <w:r w:rsidRPr="005A15A9">
        <w:rPr>
          <w:lang w:val="fr-FR"/>
        </w:rPr>
        <w:tab/>
        <w:t>Le Comité constate avec inquiétude que le cadre normatif en vigueur est insuffisant pour garantir les droits et l</w:t>
      </w:r>
      <w:r>
        <w:rPr>
          <w:lang w:val="fr-FR"/>
        </w:rPr>
        <w:t>’</w:t>
      </w:r>
      <w:r w:rsidRPr="005A15A9">
        <w:rPr>
          <w:lang w:val="fr-FR"/>
        </w:rPr>
        <w:t>intérêt supérieur des enfants en cas d</w:t>
      </w:r>
      <w:r>
        <w:rPr>
          <w:lang w:val="fr-FR"/>
        </w:rPr>
        <w:t>’</w:t>
      </w:r>
      <w:r w:rsidRPr="005A15A9">
        <w:rPr>
          <w:lang w:val="fr-FR"/>
        </w:rPr>
        <w:t>adoption internationale lorsque les enfants viennent de pays qui n</w:t>
      </w:r>
      <w:r>
        <w:rPr>
          <w:lang w:val="fr-FR"/>
        </w:rPr>
        <w:t>’</w:t>
      </w:r>
      <w:r w:rsidRPr="005A15A9">
        <w:rPr>
          <w:lang w:val="fr-FR"/>
        </w:rPr>
        <w:t>ont pas ratifié la Convention de La Haye sur la protection des enfants et la coopération en matière d</w:t>
      </w:r>
      <w:r>
        <w:rPr>
          <w:lang w:val="fr-FR"/>
        </w:rPr>
        <w:t>’</w:t>
      </w:r>
      <w:r w:rsidRPr="005A15A9">
        <w:rPr>
          <w:lang w:val="fr-FR"/>
        </w:rPr>
        <w:t>adoption internationale (1993).</w:t>
      </w:r>
    </w:p>
    <w:p w:rsidR="00B043BC" w:rsidRPr="00876709" w:rsidRDefault="00B043BC" w:rsidP="00B043BC">
      <w:pPr>
        <w:pStyle w:val="SingleTxtG"/>
        <w:rPr>
          <w:b/>
          <w:lang w:val="fr-FR"/>
        </w:rPr>
      </w:pPr>
      <w:r w:rsidRPr="005A15A9">
        <w:rPr>
          <w:bCs/>
          <w:lang w:val="fr-FR"/>
        </w:rPr>
        <w:t>43.</w:t>
      </w:r>
      <w:r w:rsidRPr="005A15A9">
        <w:rPr>
          <w:b/>
          <w:lang w:val="fr-FR"/>
        </w:rPr>
        <w:tab/>
        <w:t>Le Comité demande à l</w:t>
      </w:r>
      <w:r>
        <w:rPr>
          <w:b/>
          <w:lang w:val="fr-FR"/>
        </w:rPr>
        <w:t>’</w:t>
      </w:r>
      <w:r w:rsidRPr="005A15A9">
        <w:rPr>
          <w:b/>
          <w:lang w:val="fr-FR"/>
        </w:rPr>
        <w:t>État partie de réglementer et de contrôler efficacement les adoption</w:t>
      </w:r>
      <w:r>
        <w:rPr>
          <w:b/>
          <w:lang w:val="fr-FR"/>
        </w:rPr>
        <w:t>s</w:t>
      </w:r>
      <w:r w:rsidRPr="005A15A9">
        <w:rPr>
          <w:b/>
          <w:lang w:val="fr-FR"/>
        </w:rPr>
        <w:t xml:space="preserve"> internationale</w:t>
      </w:r>
      <w:r>
        <w:rPr>
          <w:b/>
          <w:lang w:val="fr-FR"/>
        </w:rPr>
        <w:t>s</w:t>
      </w:r>
      <w:r w:rsidRPr="005A15A9">
        <w:rPr>
          <w:b/>
          <w:lang w:val="fr-FR"/>
        </w:rPr>
        <w:t xml:space="preserve"> d</w:t>
      </w:r>
      <w:r>
        <w:rPr>
          <w:b/>
          <w:lang w:val="fr-FR"/>
        </w:rPr>
        <w:t>’</w:t>
      </w:r>
      <w:r w:rsidRPr="005A15A9">
        <w:rPr>
          <w:b/>
          <w:lang w:val="fr-FR"/>
        </w:rPr>
        <w:t>enfants venant de pays qui ne sont pas parties à la Convention</w:t>
      </w:r>
      <w:r w:rsidR="00BF542A">
        <w:rPr>
          <w:b/>
          <w:lang w:val="fr-FR"/>
        </w:rPr>
        <w:t xml:space="preserve"> de L</w:t>
      </w:r>
      <w:r w:rsidRPr="005A15A9">
        <w:rPr>
          <w:b/>
          <w:lang w:val="fr-FR"/>
        </w:rPr>
        <w:t xml:space="preserve">a </w:t>
      </w:r>
      <w:r>
        <w:rPr>
          <w:b/>
          <w:lang w:val="fr-FR"/>
        </w:rPr>
        <w:t>Haye</w:t>
      </w:r>
      <w:r w:rsidRPr="005A15A9">
        <w:rPr>
          <w:b/>
          <w:lang w:val="fr-FR"/>
        </w:rPr>
        <w:t xml:space="preserve"> de 1993, </w:t>
      </w:r>
      <w:r>
        <w:rPr>
          <w:b/>
          <w:lang w:val="fr-FR"/>
        </w:rPr>
        <w:t>pour s’assurer</w:t>
      </w:r>
      <w:r w:rsidRPr="005A15A9">
        <w:rPr>
          <w:b/>
          <w:lang w:val="fr-FR"/>
        </w:rPr>
        <w:t xml:space="preserve"> que les droits et l</w:t>
      </w:r>
      <w:r>
        <w:rPr>
          <w:b/>
          <w:lang w:val="fr-FR"/>
        </w:rPr>
        <w:t>’</w:t>
      </w:r>
      <w:r w:rsidRPr="005A15A9">
        <w:rPr>
          <w:b/>
          <w:lang w:val="fr-FR"/>
        </w:rPr>
        <w:t>intérêt supérieur de l</w:t>
      </w:r>
      <w:r>
        <w:rPr>
          <w:b/>
          <w:lang w:val="fr-FR"/>
        </w:rPr>
        <w:t>’</w:t>
      </w:r>
      <w:r w:rsidRPr="005A15A9">
        <w:rPr>
          <w:b/>
          <w:lang w:val="fr-FR"/>
        </w:rPr>
        <w:t>enfant sont respectés tout au long de la procédure.</w:t>
      </w:r>
      <w:r>
        <w:rPr>
          <w:b/>
          <w:lang w:val="fr-FR"/>
        </w:rPr>
        <w:t xml:space="preserve"> </w:t>
      </w:r>
    </w:p>
    <w:p w:rsidR="00B043BC" w:rsidRPr="00407F94" w:rsidRDefault="00B043BC" w:rsidP="00B043BC">
      <w:pPr>
        <w:pStyle w:val="H1G"/>
        <w:rPr>
          <w:rFonts w:eastAsia="Calibri"/>
        </w:rPr>
      </w:pPr>
      <w:r w:rsidRPr="00876709">
        <w:rPr>
          <w:rFonts w:eastAsia="Calibri"/>
          <w:lang w:val="fr-FR"/>
        </w:rPr>
        <w:tab/>
      </w:r>
      <w:r w:rsidRPr="005A15A9">
        <w:rPr>
          <w:rFonts w:eastAsia="Calibri"/>
          <w:lang w:val="fr-FR"/>
        </w:rPr>
        <w:t>F.</w:t>
      </w:r>
      <w:r w:rsidRPr="005A15A9">
        <w:rPr>
          <w:rFonts w:eastAsia="Calibri"/>
          <w:lang w:val="fr-FR"/>
        </w:rPr>
        <w:tab/>
      </w:r>
      <w:r w:rsidRPr="005A15A9">
        <w:rPr>
          <w:lang w:val="fr-FR"/>
        </w:rPr>
        <w:t>Handicap, santé et bien-être de bas</w:t>
      </w:r>
      <w:r w:rsidR="00BF542A">
        <w:rPr>
          <w:lang w:val="fr-FR"/>
        </w:rPr>
        <w:t>e (art. 6, 18</w:t>
      </w:r>
      <w:r w:rsidR="007D2E03">
        <w:rPr>
          <w:lang w:val="fr-FR"/>
        </w:rPr>
        <w:t>,</w:t>
      </w:r>
      <w:r w:rsidR="00BF542A">
        <w:rPr>
          <w:lang w:val="fr-FR"/>
        </w:rPr>
        <w:t xml:space="preserve"> </w:t>
      </w:r>
      <w:r w:rsidR="007D2E03">
        <w:rPr>
          <w:lang w:val="fr-FR"/>
        </w:rPr>
        <w:t>par. 3</w:t>
      </w:r>
      <w:r w:rsidR="00BF542A">
        <w:rPr>
          <w:lang w:val="fr-FR"/>
        </w:rPr>
        <w:t>, 23, 24,</w:t>
      </w:r>
      <w:r w:rsidR="00BF542A">
        <w:rPr>
          <w:lang w:val="fr-FR"/>
        </w:rPr>
        <w:br/>
      </w:r>
      <w:r w:rsidRPr="005A15A9">
        <w:rPr>
          <w:lang w:val="fr-FR"/>
        </w:rPr>
        <w:t>26 et</w:t>
      </w:r>
      <w:r>
        <w:rPr>
          <w:lang w:val="fr-FR"/>
        </w:rPr>
        <w:t xml:space="preserve"> 27</w:t>
      </w:r>
      <w:r w:rsidR="007D2E03">
        <w:rPr>
          <w:lang w:val="fr-FR"/>
        </w:rPr>
        <w:t>,</w:t>
      </w:r>
      <w:r>
        <w:rPr>
          <w:lang w:val="fr-FR"/>
        </w:rPr>
        <w:t xml:space="preserve"> par. 1 à 3</w:t>
      </w:r>
      <w:r w:rsidR="007D2E03">
        <w:rPr>
          <w:lang w:val="fr-FR"/>
        </w:rPr>
        <w:t>,</w:t>
      </w:r>
      <w:r>
        <w:rPr>
          <w:lang w:val="fr-FR"/>
        </w:rPr>
        <w:t xml:space="preserve"> de la Convention</w:t>
      </w:r>
      <w:r w:rsidRPr="005A15A9">
        <w:rPr>
          <w:lang w:val="fr-FR"/>
        </w:rPr>
        <w:t>)</w:t>
      </w:r>
      <w:r w:rsidRPr="005A15A9">
        <w:rPr>
          <w:rFonts w:eastAsia="Calibri"/>
          <w:lang w:val="fr-FR"/>
        </w:rPr>
        <w:t xml:space="preserve"> </w:t>
      </w:r>
    </w:p>
    <w:p w:rsidR="00B043BC" w:rsidRPr="00ED40FE" w:rsidRDefault="00B043BC" w:rsidP="00B043BC">
      <w:pPr>
        <w:pStyle w:val="H23G"/>
        <w:rPr>
          <w:rFonts w:eastAsia="Calibri"/>
        </w:rPr>
      </w:pPr>
      <w:r>
        <w:rPr>
          <w:rFonts w:eastAsia="Calibri"/>
        </w:rPr>
        <w:tab/>
      </w:r>
      <w:r>
        <w:rPr>
          <w:rFonts w:eastAsia="Calibri"/>
        </w:rPr>
        <w:tab/>
      </w:r>
      <w:r w:rsidRPr="00ED40FE">
        <w:t>Enfants handicapés</w:t>
      </w:r>
    </w:p>
    <w:p w:rsidR="00B043BC" w:rsidRPr="00F0413A" w:rsidRDefault="00B043BC" w:rsidP="00B043BC">
      <w:pPr>
        <w:pStyle w:val="SingleTxtG"/>
      </w:pPr>
      <w:r w:rsidRPr="00F51B17">
        <w:rPr>
          <w:lang w:val="fr-FR"/>
        </w:rPr>
        <w:t>44.</w:t>
      </w:r>
      <w:r w:rsidRPr="00F51B17">
        <w:rPr>
          <w:lang w:val="fr-FR"/>
        </w:rPr>
        <w:tab/>
        <w:t>Le Comité se félicite de l</w:t>
      </w:r>
      <w:r>
        <w:rPr>
          <w:lang w:val="fr-FR"/>
        </w:rPr>
        <w:t>’</w:t>
      </w:r>
      <w:r w:rsidRPr="00F51B17">
        <w:rPr>
          <w:lang w:val="fr-FR"/>
        </w:rPr>
        <w:t>adoption récente d</w:t>
      </w:r>
      <w:r>
        <w:rPr>
          <w:lang w:val="fr-FR"/>
        </w:rPr>
        <w:t>’</w:t>
      </w:r>
      <w:r w:rsidRPr="00F51B17">
        <w:rPr>
          <w:lang w:val="fr-FR"/>
        </w:rPr>
        <w:t>un Plan national d</w:t>
      </w:r>
      <w:r>
        <w:rPr>
          <w:lang w:val="fr-FR"/>
        </w:rPr>
        <w:t>’</w:t>
      </w:r>
      <w:r w:rsidRPr="00F51B17">
        <w:rPr>
          <w:lang w:val="fr-FR"/>
        </w:rPr>
        <w:t>action pour les personnes handicapées (2012-2020) et du fait que l</w:t>
      </w:r>
      <w:r>
        <w:rPr>
          <w:lang w:val="fr-FR"/>
        </w:rPr>
        <w:t>’</w:t>
      </w:r>
      <w:r w:rsidRPr="00F51B17">
        <w:rPr>
          <w:lang w:val="fr-FR"/>
        </w:rPr>
        <w:t>article 6 de la loi constitutionnelle fédérale sur les droits de l</w:t>
      </w:r>
      <w:r>
        <w:rPr>
          <w:lang w:val="fr-FR"/>
        </w:rPr>
        <w:t>’</w:t>
      </w:r>
      <w:r w:rsidRPr="00F51B17">
        <w:rPr>
          <w:lang w:val="fr-FR"/>
        </w:rPr>
        <w:t>enfant garantit l</w:t>
      </w:r>
      <w:r>
        <w:rPr>
          <w:lang w:val="fr-FR"/>
        </w:rPr>
        <w:t>’</w:t>
      </w:r>
      <w:r w:rsidRPr="00F51B17">
        <w:rPr>
          <w:lang w:val="fr-FR"/>
        </w:rPr>
        <w:t xml:space="preserve">égalité de traitement, de </w:t>
      </w:r>
      <w:r>
        <w:rPr>
          <w:lang w:val="fr-FR"/>
        </w:rPr>
        <w:t>prise en charge</w:t>
      </w:r>
      <w:r w:rsidRPr="00F51B17">
        <w:rPr>
          <w:lang w:val="fr-FR"/>
        </w:rPr>
        <w:t xml:space="preserve"> et de protection des enfants handicapés. </w:t>
      </w:r>
      <w:r>
        <w:rPr>
          <w:lang w:val="fr-FR"/>
        </w:rPr>
        <w:t>Toutefois, il constate avec préoccupation que les enfants handicapés continuent d’être exclus de la participation à divers aspects de la vie publique en raison de l’accessibilité limitée de leur environnement physique et du manque de services et d’une information appropriés.</w:t>
      </w:r>
      <w:r w:rsidRPr="00F51B17">
        <w:rPr>
          <w:lang w:val="fr-FR"/>
        </w:rPr>
        <w:t xml:space="preserve"> </w:t>
      </w:r>
      <w:r w:rsidRPr="00ED0993">
        <w:rPr>
          <w:lang w:val="fr-FR"/>
        </w:rPr>
        <w:t>Il est également</w:t>
      </w:r>
      <w:r>
        <w:rPr>
          <w:lang w:val="fr-FR"/>
        </w:rPr>
        <w:t xml:space="preserve"> pré</w:t>
      </w:r>
      <w:r w:rsidRPr="00ED0993">
        <w:rPr>
          <w:lang w:val="fr-FR"/>
        </w:rPr>
        <w:t>occupé par le nombre élevé d</w:t>
      </w:r>
      <w:r>
        <w:rPr>
          <w:lang w:val="fr-FR"/>
        </w:rPr>
        <w:t>’</w:t>
      </w:r>
      <w:r w:rsidRPr="00ED0993">
        <w:rPr>
          <w:lang w:val="fr-FR"/>
        </w:rPr>
        <w:t>enfants handicapés pris en charge par des institutions.</w:t>
      </w:r>
      <w:r>
        <w:rPr>
          <w:lang w:val="fr-FR"/>
        </w:rPr>
        <w:t xml:space="preserve"> Il constate une baisse du pourcentage d’enfants handicapés qui fréquentent des écoles spécialisées mais il juge préoccupant que la décision de placer un enfant handicapé dans une école spécialisée ou une école inclusive revienne aux parents, ce qui peut aller à l’encontre de l’intérêt supérieur de l’enfant. Il se dit préoccupé également par le peu d’informations disponibles sur l’éducation des enfants handicapés appartenant à des minorités. </w:t>
      </w:r>
    </w:p>
    <w:p w:rsidR="00B043BC" w:rsidRPr="00AD7466" w:rsidRDefault="00B043BC" w:rsidP="00B043BC">
      <w:pPr>
        <w:pStyle w:val="SingleTxtG"/>
        <w:rPr>
          <w:b/>
          <w:lang w:val="fr-FR"/>
        </w:rPr>
      </w:pPr>
      <w:r w:rsidRPr="00BF542A">
        <w:rPr>
          <w:bCs/>
          <w:lang w:val="fr-FR"/>
        </w:rPr>
        <w:t>45</w:t>
      </w:r>
      <w:r w:rsidRPr="00BF542A">
        <w:rPr>
          <w:lang w:val="fr-FR"/>
        </w:rPr>
        <w:t>.</w:t>
      </w:r>
      <w:r w:rsidRPr="00AD7466">
        <w:rPr>
          <w:b/>
          <w:lang w:val="fr-FR"/>
        </w:rPr>
        <w:tab/>
        <w:t xml:space="preserve">À la lumière de son Observation générale </w:t>
      </w:r>
      <w:r w:rsidR="00BF542A" w:rsidRPr="00BF542A">
        <w:rPr>
          <w:rFonts w:eastAsia="MS Mincho"/>
          <w:b/>
          <w:lang w:val="fr-FR"/>
        </w:rPr>
        <w:t>n</w:t>
      </w:r>
      <w:r w:rsidR="00BF542A" w:rsidRPr="00BF542A">
        <w:rPr>
          <w:rFonts w:eastAsia="MS Mincho"/>
          <w:b/>
          <w:vertAlign w:val="superscript"/>
          <w:lang w:val="fr-FR"/>
        </w:rPr>
        <w:t>o</w:t>
      </w:r>
      <w:r w:rsidR="00BF542A">
        <w:rPr>
          <w:b/>
          <w:lang w:val="fr-FR"/>
        </w:rPr>
        <w:t xml:space="preserve"> </w:t>
      </w:r>
      <w:r w:rsidRPr="00AD7466">
        <w:rPr>
          <w:b/>
          <w:lang w:val="fr-FR"/>
        </w:rPr>
        <w:t>9</w:t>
      </w:r>
      <w:r>
        <w:rPr>
          <w:b/>
          <w:lang w:val="fr-FR"/>
        </w:rPr>
        <w:t xml:space="preserve"> (2006)</w:t>
      </w:r>
      <w:r w:rsidRPr="00AD7466">
        <w:rPr>
          <w:b/>
          <w:lang w:val="fr-FR"/>
        </w:rPr>
        <w:t xml:space="preserve">, le Comité demande instamment </w:t>
      </w:r>
      <w:r>
        <w:rPr>
          <w:b/>
          <w:lang w:val="fr-FR"/>
        </w:rPr>
        <w:t xml:space="preserve">à l’État partie: </w:t>
      </w:r>
    </w:p>
    <w:p w:rsidR="00B043BC" w:rsidRPr="00C30795" w:rsidRDefault="00B043BC" w:rsidP="00B043BC">
      <w:pPr>
        <w:pStyle w:val="SingleTxtG"/>
        <w:ind w:firstLine="567"/>
        <w:rPr>
          <w:rFonts w:eastAsia="Calibri"/>
          <w:b/>
          <w:lang w:val="fr-FR"/>
        </w:rPr>
      </w:pPr>
      <w:r w:rsidRPr="00C30795">
        <w:rPr>
          <w:rFonts w:eastAsia="Calibri"/>
          <w:b/>
          <w:lang w:val="fr-FR"/>
        </w:rPr>
        <w:t>a)</w:t>
      </w:r>
      <w:r w:rsidRPr="00C30795">
        <w:rPr>
          <w:rFonts w:eastAsia="Calibri"/>
          <w:b/>
          <w:lang w:val="fr-FR"/>
        </w:rPr>
        <w:tab/>
        <w:t>De prendre des mesures pour intégrer pleinement les enfants handicapés dans tous les secteurs de la vie publique</w:t>
      </w:r>
      <w:r>
        <w:rPr>
          <w:rFonts w:eastAsia="Calibri"/>
          <w:b/>
          <w:lang w:val="fr-FR"/>
        </w:rPr>
        <w:t>;</w:t>
      </w:r>
    </w:p>
    <w:p w:rsidR="00B043BC" w:rsidRPr="00C30795" w:rsidRDefault="00B043BC" w:rsidP="00B043BC">
      <w:pPr>
        <w:pStyle w:val="SingleTxtG"/>
        <w:ind w:firstLine="567"/>
        <w:rPr>
          <w:rFonts w:eastAsia="Calibri"/>
          <w:b/>
          <w:lang w:val="fr-FR"/>
        </w:rPr>
      </w:pPr>
      <w:r w:rsidRPr="00C30795">
        <w:rPr>
          <w:rFonts w:eastAsia="Calibri"/>
          <w:b/>
          <w:lang w:val="fr-FR"/>
        </w:rPr>
        <w:t>b)</w:t>
      </w:r>
      <w:r w:rsidRPr="00C30795">
        <w:rPr>
          <w:rFonts w:eastAsia="Calibri"/>
          <w:b/>
          <w:lang w:val="fr-FR"/>
        </w:rPr>
        <w:tab/>
        <w:t>De faire en sorte que leur environnement, y compr</w:t>
      </w:r>
      <w:r>
        <w:rPr>
          <w:rFonts w:eastAsia="Calibri"/>
          <w:b/>
          <w:lang w:val="fr-FR"/>
        </w:rPr>
        <w:t xml:space="preserve">is les bâtiments, les </w:t>
      </w:r>
      <w:r w:rsidRPr="00C30795">
        <w:rPr>
          <w:rFonts w:eastAsia="Calibri"/>
          <w:b/>
          <w:lang w:val="fr-FR"/>
        </w:rPr>
        <w:t>transport</w:t>
      </w:r>
      <w:r>
        <w:rPr>
          <w:rFonts w:eastAsia="Calibri"/>
          <w:b/>
          <w:lang w:val="fr-FR"/>
        </w:rPr>
        <w:t>s</w:t>
      </w:r>
      <w:r w:rsidRPr="00C30795">
        <w:rPr>
          <w:rFonts w:eastAsia="Calibri"/>
          <w:b/>
          <w:lang w:val="fr-FR"/>
        </w:rPr>
        <w:t xml:space="preserve"> et </w:t>
      </w:r>
      <w:r>
        <w:rPr>
          <w:rFonts w:eastAsia="Calibri"/>
          <w:b/>
          <w:lang w:val="fr-FR"/>
        </w:rPr>
        <w:t>les espaces publics, leur soit physiquement accessible</w:t>
      </w:r>
      <w:r w:rsidRPr="00C30795">
        <w:rPr>
          <w:rFonts w:eastAsia="Calibri"/>
          <w:b/>
          <w:lang w:val="fr-FR"/>
        </w:rPr>
        <w:t>;</w:t>
      </w:r>
    </w:p>
    <w:p w:rsidR="00B043BC" w:rsidRPr="00C77D3B" w:rsidRDefault="00B043BC" w:rsidP="00B043BC">
      <w:pPr>
        <w:pStyle w:val="SingleTxtG"/>
        <w:ind w:firstLine="567"/>
        <w:rPr>
          <w:rFonts w:eastAsia="Calibri"/>
          <w:b/>
          <w:lang w:val="fr-FR"/>
        </w:rPr>
      </w:pPr>
      <w:r w:rsidRPr="00C77D3B">
        <w:rPr>
          <w:rFonts w:eastAsia="Calibri"/>
          <w:b/>
          <w:lang w:val="fr-FR"/>
        </w:rPr>
        <w:t>c)</w:t>
      </w:r>
      <w:r w:rsidRPr="00C77D3B">
        <w:rPr>
          <w:rFonts w:eastAsia="Calibri"/>
          <w:b/>
          <w:lang w:val="fr-FR"/>
        </w:rPr>
        <w:tab/>
        <w:t xml:space="preserve">De prendre des mesures pour retirer les enfants des institutions et de renforcer </w:t>
      </w:r>
      <w:r>
        <w:rPr>
          <w:rFonts w:eastAsia="Calibri"/>
          <w:b/>
          <w:lang w:val="fr-FR"/>
        </w:rPr>
        <w:t>da</w:t>
      </w:r>
      <w:r w:rsidRPr="00C77D3B">
        <w:rPr>
          <w:rFonts w:eastAsia="Calibri"/>
          <w:b/>
          <w:lang w:val="fr-FR"/>
        </w:rPr>
        <w:t>vantage l</w:t>
      </w:r>
      <w:r>
        <w:rPr>
          <w:rFonts w:eastAsia="Calibri"/>
          <w:b/>
          <w:lang w:val="fr-FR"/>
        </w:rPr>
        <w:t>’aide aux familles pour</w:t>
      </w:r>
      <w:r w:rsidRPr="00C77D3B">
        <w:rPr>
          <w:rFonts w:eastAsia="Calibri"/>
          <w:b/>
          <w:lang w:val="fr-FR"/>
        </w:rPr>
        <w:t xml:space="preserve"> permettre</w:t>
      </w:r>
      <w:r>
        <w:rPr>
          <w:rFonts w:eastAsia="Calibri"/>
          <w:b/>
          <w:lang w:val="fr-FR"/>
        </w:rPr>
        <w:t xml:space="preserve"> aux enfants</w:t>
      </w:r>
      <w:r w:rsidRPr="00C77D3B">
        <w:rPr>
          <w:rFonts w:eastAsia="Calibri"/>
          <w:b/>
          <w:lang w:val="fr-FR"/>
        </w:rPr>
        <w:t xml:space="preserve"> de vivre avec leurs parents;</w:t>
      </w:r>
    </w:p>
    <w:p w:rsidR="00B043BC" w:rsidRPr="00184366" w:rsidRDefault="00B043BC" w:rsidP="00B043BC">
      <w:pPr>
        <w:pStyle w:val="SingleTxtG"/>
        <w:ind w:firstLine="567"/>
        <w:rPr>
          <w:rFonts w:eastAsia="Calibri"/>
          <w:b/>
          <w:lang w:val="fr-FR"/>
        </w:rPr>
      </w:pPr>
      <w:r w:rsidRPr="00184366">
        <w:rPr>
          <w:rFonts w:eastAsia="Calibri"/>
          <w:b/>
          <w:lang w:val="fr-FR"/>
        </w:rPr>
        <w:t>d)</w:t>
      </w:r>
      <w:r w:rsidRPr="00184366">
        <w:rPr>
          <w:rFonts w:eastAsia="Calibri"/>
          <w:b/>
          <w:lang w:val="fr-FR"/>
        </w:rPr>
        <w:tab/>
      </w:r>
      <w:r>
        <w:rPr>
          <w:rFonts w:eastAsia="Calibri"/>
          <w:b/>
          <w:lang w:val="fr-FR"/>
        </w:rPr>
        <w:t>De</w:t>
      </w:r>
      <w:r w:rsidRPr="00184366">
        <w:rPr>
          <w:rFonts w:eastAsia="Calibri"/>
          <w:b/>
          <w:lang w:val="fr-FR"/>
        </w:rPr>
        <w:t xml:space="preserve"> faire en sorte que les enfants handicapés </w:t>
      </w:r>
      <w:r>
        <w:rPr>
          <w:rFonts w:eastAsia="Calibri"/>
          <w:b/>
          <w:lang w:val="fr-FR"/>
        </w:rPr>
        <w:t>aient</w:t>
      </w:r>
      <w:r w:rsidRPr="00184366">
        <w:rPr>
          <w:rFonts w:eastAsia="Calibri"/>
          <w:b/>
          <w:lang w:val="fr-FR"/>
        </w:rPr>
        <w:t xml:space="preserve"> pleinement accès à l</w:t>
      </w:r>
      <w:r>
        <w:rPr>
          <w:rFonts w:eastAsia="Calibri"/>
          <w:b/>
          <w:lang w:val="fr-FR"/>
        </w:rPr>
        <w:t>’</w:t>
      </w:r>
      <w:r w:rsidRPr="00184366">
        <w:rPr>
          <w:rFonts w:eastAsia="Calibri"/>
          <w:b/>
          <w:lang w:val="fr-FR"/>
        </w:rPr>
        <w:t>information, aux communications et à d</w:t>
      </w:r>
      <w:r>
        <w:rPr>
          <w:rFonts w:eastAsia="Calibri"/>
          <w:b/>
          <w:lang w:val="fr-FR"/>
        </w:rPr>
        <w:t>’</w:t>
      </w:r>
      <w:r w:rsidRPr="00184366">
        <w:rPr>
          <w:rFonts w:eastAsia="Calibri"/>
          <w:b/>
          <w:lang w:val="fr-FR"/>
        </w:rPr>
        <w:t>autres services;</w:t>
      </w:r>
    </w:p>
    <w:p w:rsidR="00B043BC" w:rsidRPr="00184366" w:rsidRDefault="00B043BC" w:rsidP="00B043BC">
      <w:pPr>
        <w:pStyle w:val="SingleTxtG"/>
        <w:ind w:firstLine="567"/>
        <w:rPr>
          <w:rFonts w:eastAsia="Calibri"/>
          <w:b/>
          <w:lang w:val="fr-FR"/>
        </w:rPr>
      </w:pPr>
      <w:r w:rsidRPr="00184366">
        <w:rPr>
          <w:rFonts w:eastAsia="Calibri"/>
          <w:b/>
          <w:lang w:val="fr-FR"/>
        </w:rPr>
        <w:t>e)</w:t>
      </w:r>
      <w:r w:rsidRPr="00184366">
        <w:rPr>
          <w:rFonts w:eastAsia="Calibri"/>
          <w:b/>
          <w:lang w:val="fr-FR"/>
        </w:rPr>
        <w:tab/>
        <w:t>D</w:t>
      </w:r>
      <w:r>
        <w:rPr>
          <w:rFonts w:eastAsia="Calibri"/>
          <w:b/>
          <w:lang w:val="fr-FR"/>
        </w:rPr>
        <w:t>’</w:t>
      </w:r>
      <w:r w:rsidRPr="00184366">
        <w:rPr>
          <w:rFonts w:eastAsia="Calibri"/>
          <w:b/>
          <w:lang w:val="fr-FR"/>
        </w:rPr>
        <w:t>accorder la priorité à l</w:t>
      </w:r>
      <w:r>
        <w:rPr>
          <w:rFonts w:eastAsia="Calibri"/>
          <w:b/>
          <w:lang w:val="fr-FR"/>
        </w:rPr>
        <w:t>’</w:t>
      </w:r>
      <w:r w:rsidRPr="00184366">
        <w:rPr>
          <w:rFonts w:eastAsia="Calibri"/>
          <w:b/>
          <w:lang w:val="fr-FR"/>
        </w:rPr>
        <w:t>éducation inclusive des enfants handicapés et de veiller à ce que l</w:t>
      </w:r>
      <w:r>
        <w:rPr>
          <w:rFonts w:eastAsia="Calibri"/>
          <w:b/>
          <w:lang w:val="fr-FR"/>
        </w:rPr>
        <w:t>’</w:t>
      </w:r>
      <w:r w:rsidRPr="00184366">
        <w:rPr>
          <w:rFonts w:eastAsia="Calibri"/>
          <w:b/>
          <w:lang w:val="fr-FR"/>
        </w:rPr>
        <w:t xml:space="preserve">intérêt supérieur de chaque enfant soit une considération prioritaire </w:t>
      </w:r>
      <w:r>
        <w:rPr>
          <w:rFonts w:eastAsia="Calibri"/>
          <w:b/>
          <w:lang w:val="fr-FR"/>
        </w:rPr>
        <w:t>lorsqu’il s’agit de prendre une décision concernant sa scolarisation</w:t>
      </w:r>
      <w:r w:rsidRPr="00184366">
        <w:rPr>
          <w:rFonts w:eastAsia="Calibri"/>
          <w:b/>
          <w:lang w:val="fr-FR"/>
        </w:rPr>
        <w:t>;</w:t>
      </w:r>
      <w:r w:rsidRPr="00184366" w:rsidDel="000E65AB">
        <w:rPr>
          <w:rFonts w:eastAsia="Calibri"/>
          <w:b/>
          <w:lang w:val="fr-FR"/>
        </w:rPr>
        <w:t xml:space="preserve"> </w:t>
      </w:r>
    </w:p>
    <w:p w:rsidR="00B043BC" w:rsidRPr="00B71D75" w:rsidRDefault="00B043BC" w:rsidP="00B043BC">
      <w:pPr>
        <w:pStyle w:val="SingleTxtG"/>
        <w:ind w:firstLine="567"/>
        <w:rPr>
          <w:rFonts w:eastAsia="Calibri"/>
          <w:b/>
          <w:lang w:val="fr-FR"/>
        </w:rPr>
      </w:pPr>
      <w:r w:rsidRPr="00B71D75">
        <w:rPr>
          <w:rFonts w:eastAsia="Calibri"/>
          <w:b/>
          <w:lang w:val="fr-FR"/>
        </w:rPr>
        <w:t>f)</w:t>
      </w:r>
      <w:r w:rsidRPr="00B71D75">
        <w:rPr>
          <w:rFonts w:eastAsia="Calibri"/>
          <w:b/>
          <w:lang w:val="fr-FR"/>
        </w:rPr>
        <w:tab/>
        <w:t>De fournir dans son prochain rapport périodique des informations sur l</w:t>
      </w:r>
      <w:r>
        <w:rPr>
          <w:rFonts w:eastAsia="Calibri"/>
          <w:b/>
          <w:lang w:val="fr-FR"/>
        </w:rPr>
        <w:t>’</w:t>
      </w:r>
      <w:r w:rsidRPr="00B71D75">
        <w:rPr>
          <w:rFonts w:eastAsia="Calibri"/>
          <w:b/>
          <w:lang w:val="fr-FR"/>
        </w:rPr>
        <w:t xml:space="preserve">éducation des enfants handicapés </w:t>
      </w:r>
      <w:r>
        <w:rPr>
          <w:rFonts w:eastAsia="Calibri"/>
          <w:b/>
          <w:lang w:val="fr-FR"/>
        </w:rPr>
        <w:t>faisant partie de groupes minoritaires</w:t>
      </w:r>
      <w:r w:rsidRPr="00B71D75">
        <w:rPr>
          <w:rFonts w:eastAsia="Calibri"/>
          <w:b/>
          <w:lang w:val="fr-FR"/>
        </w:rPr>
        <w:t>.</w:t>
      </w:r>
    </w:p>
    <w:p w:rsidR="00B043BC" w:rsidRPr="00ED40FE" w:rsidRDefault="00B043BC" w:rsidP="00B043BC">
      <w:pPr>
        <w:pStyle w:val="H23G"/>
        <w:rPr>
          <w:rFonts w:eastAsia="Calibri"/>
          <w:lang w:val="fr-FR"/>
        </w:rPr>
      </w:pPr>
      <w:r w:rsidRPr="00B71D75">
        <w:rPr>
          <w:rFonts w:eastAsia="Calibri"/>
          <w:lang w:val="fr-FR"/>
        </w:rPr>
        <w:tab/>
      </w:r>
      <w:r w:rsidRPr="00B71D75">
        <w:rPr>
          <w:rFonts w:eastAsia="Calibri"/>
          <w:lang w:val="fr-FR"/>
        </w:rPr>
        <w:tab/>
      </w:r>
      <w:r w:rsidRPr="00ED40FE">
        <w:rPr>
          <w:lang w:val="fr-FR"/>
        </w:rPr>
        <w:t>Santé et services de santé</w:t>
      </w:r>
    </w:p>
    <w:p w:rsidR="00B043BC" w:rsidRPr="00C80C75" w:rsidRDefault="00B043BC" w:rsidP="00B043BC">
      <w:pPr>
        <w:pStyle w:val="SingleTxtG"/>
        <w:rPr>
          <w:lang w:val="fr-FR"/>
        </w:rPr>
      </w:pPr>
      <w:r w:rsidRPr="008C3180">
        <w:rPr>
          <w:lang w:val="fr-FR"/>
        </w:rPr>
        <w:t>46.</w:t>
      </w:r>
      <w:r w:rsidRPr="008C3180">
        <w:rPr>
          <w:lang w:val="fr-FR"/>
        </w:rPr>
        <w:tab/>
        <w:t xml:space="preserve">Le Comité prend note de la qualité élevée des services de pédiatrie mais </w:t>
      </w:r>
      <w:r>
        <w:rPr>
          <w:lang w:val="fr-FR"/>
        </w:rPr>
        <w:t xml:space="preserve">il </w:t>
      </w:r>
      <w:r w:rsidRPr="008C3180">
        <w:rPr>
          <w:lang w:val="fr-FR"/>
        </w:rPr>
        <w:t>est préoccupé par l</w:t>
      </w:r>
      <w:r>
        <w:rPr>
          <w:lang w:val="fr-FR"/>
        </w:rPr>
        <w:t>’</w:t>
      </w:r>
      <w:r w:rsidRPr="008C3180">
        <w:rPr>
          <w:lang w:val="fr-FR"/>
        </w:rPr>
        <w:t>absence de contrôle systématique de la santé des enfants</w:t>
      </w:r>
      <w:r>
        <w:rPr>
          <w:lang w:val="fr-FR"/>
        </w:rPr>
        <w:t xml:space="preserve">. </w:t>
      </w:r>
      <w:r w:rsidRPr="008C3180">
        <w:rPr>
          <w:lang w:val="fr-FR"/>
        </w:rPr>
        <w:t>Il est préoccupé également par la prescription excessive de médicaments,</w:t>
      </w:r>
      <w:r>
        <w:rPr>
          <w:lang w:val="fr-FR"/>
        </w:rPr>
        <w:t xml:space="preserve"> tel</w:t>
      </w:r>
      <w:r w:rsidRPr="008C3180">
        <w:rPr>
          <w:lang w:val="fr-FR"/>
        </w:rPr>
        <w:t xml:space="preserve">s que la </w:t>
      </w:r>
      <w:r>
        <w:rPr>
          <w:lang w:val="fr-FR"/>
        </w:rPr>
        <w:t>Ritalin,</w:t>
      </w:r>
      <w:r w:rsidRPr="008C3180">
        <w:rPr>
          <w:lang w:val="fr-FR"/>
        </w:rPr>
        <w:t xml:space="preserve"> </w:t>
      </w:r>
      <w:r>
        <w:rPr>
          <w:lang w:val="fr-FR"/>
        </w:rPr>
        <w:t>aux</w:t>
      </w:r>
      <w:r w:rsidRPr="008C3180">
        <w:rPr>
          <w:lang w:val="fr-FR"/>
        </w:rPr>
        <w:t xml:space="preserve"> enfants</w:t>
      </w:r>
      <w:r>
        <w:rPr>
          <w:lang w:val="fr-FR"/>
        </w:rPr>
        <w:t xml:space="preserve"> présentant des troubles de déficit de l’attention avec hyperactivité</w:t>
      </w:r>
      <w:r w:rsidRPr="00C80C75">
        <w:rPr>
          <w:lang w:val="fr-FR"/>
        </w:rPr>
        <w:t>.</w:t>
      </w:r>
    </w:p>
    <w:p w:rsidR="00B043BC" w:rsidRPr="0038784B" w:rsidRDefault="00B043BC" w:rsidP="00B043BC">
      <w:pPr>
        <w:pStyle w:val="SingleTxtG"/>
        <w:rPr>
          <w:b/>
          <w:lang w:val="fr-FR"/>
        </w:rPr>
      </w:pPr>
      <w:r w:rsidRPr="00C80C75">
        <w:rPr>
          <w:bCs/>
          <w:lang w:val="fr-FR"/>
        </w:rPr>
        <w:t>47.</w:t>
      </w:r>
      <w:r w:rsidRPr="00C80C75">
        <w:rPr>
          <w:b/>
          <w:lang w:val="fr-FR"/>
        </w:rPr>
        <w:tab/>
        <w:t>Le Comité recommande à l</w:t>
      </w:r>
      <w:r>
        <w:rPr>
          <w:b/>
          <w:lang w:val="fr-FR"/>
        </w:rPr>
        <w:t>’</w:t>
      </w:r>
      <w:r w:rsidRPr="00C80C75">
        <w:rPr>
          <w:b/>
          <w:lang w:val="fr-FR"/>
        </w:rPr>
        <w:t xml:space="preserve">État partie </w:t>
      </w:r>
      <w:r>
        <w:rPr>
          <w:b/>
          <w:lang w:val="fr-FR"/>
        </w:rPr>
        <w:t>d’établir</w:t>
      </w:r>
      <w:r w:rsidRPr="00C80C75">
        <w:rPr>
          <w:b/>
          <w:lang w:val="fr-FR"/>
        </w:rPr>
        <w:t xml:space="preserve"> sur l</w:t>
      </w:r>
      <w:r>
        <w:rPr>
          <w:b/>
          <w:lang w:val="fr-FR"/>
        </w:rPr>
        <w:t>’</w:t>
      </w:r>
      <w:r w:rsidRPr="00C80C75">
        <w:rPr>
          <w:b/>
          <w:lang w:val="fr-FR"/>
        </w:rPr>
        <w:t>ensemble du territoire un système de contrôle de l</w:t>
      </w:r>
      <w:r>
        <w:rPr>
          <w:b/>
          <w:lang w:val="fr-FR"/>
        </w:rPr>
        <w:t>’</w:t>
      </w:r>
      <w:r w:rsidRPr="00C80C75">
        <w:rPr>
          <w:b/>
          <w:lang w:val="fr-FR"/>
        </w:rPr>
        <w:t>état de santé des enfants.</w:t>
      </w:r>
      <w:r>
        <w:rPr>
          <w:b/>
          <w:lang w:val="fr-FR"/>
        </w:rPr>
        <w:t xml:space="preserve"> </w:t>
      </w:r>
      <w:r w:rsidRPr="00970933">
        <w:rPr>
          <w:b/>
          <w:lang w:val="fr-FR"/>
        </w:rPr>
        <w:t xml:space="preserve">Il lui recommande en </w:t>
      </w:r>
      <w:r>
        <w:rPr>
          <w:b/>
          <w:lang w:val="fr-FR"/>
        </w:rPr>
        <w:t>outre</w:t>
      </w:r>
      <w:r w:rsidRPr="00970933">
        <w:rPr>
          <w:b/>
          <w:lang w:val="fr-FR"/>
        </w:rPr>
        <w:t xml:space="preserve"> de se pencher attentiv</w:t>
      </w:r>
      <w:r>
        <w:rPr>
          <w:b/>
          <w:lang w:val="fr-FR"/>
        </w:rPr>
        <w:t xml:space="preserve">ement sur le phénomène de la </w:t>
      </w:r>
      <w:r w:rsidRPr="00970933">
        <w:rPr>
          <w:b/>
          <w:lang w:val="fr-FR"/>
        </w:rPr>
        <w:t>prescription</w:t>
      </w:r>
      <w:r>
        <w:rPr>
          <w:b/>
          <w:lang w:val="fr-FR"/>
        </w:rPr>
        <w:t xml:space="preserve"> excessive</w:t>
      </w:r>
      <w:r w:rsidRPr="00970933">
        <w:rPr>
          <w:b/>
          <w:lang w:val="fr-FR"/>
        </w:rPr>
        <w:t xml:space="preserve"> de psychostimulants</w:t>
      </w:r>
      <w:r w:rsidRPr="00970933">
        <w:rPr>
          <w:lang w:val="fr-FR"/>
        </w:rPr>
        <w:t xml:space="preserve"> </w:t>
      </w:r>
      <w:r w:rsidRPr="00970933">
        <w:rPr>
          <w:b/>
          <w:lang w:val="fr-FR"/>
        </w:rPr>
        <w:t>aux enfants et de prendre des initiatives tendant à assurer aux enfants diagnostiqués comme atteints de trouble</w:t>
      </w:r>
      <w:r>
        <w:rPr>
          <w:b/>
          <w:lang w:val="fr-FR"/>
        </w:rPr>
        <w:t>s</w:t>
      </w:r>
      <w:r w:rsidRPr="00970933">
        <w:rPr>
          <w:b/>
          <w:lang w:val="fr-FR"/>
        </w:rPr>
        <w:t xml:space="preserve"> de déficit de l</w:t>
      </w:r>
      <w:r>
        <w:rPr>
          <w:b/>
          <w:lang w:val="fr-FR"/>
        </w:rPr>
        <w:t>’</w:t>
      </w:r>
      <w:r w:rsidRPr="00970933">
        <w:rPr>
          <w:b/>
          <w:lang w:val="fr-FR"/>
        </w:rPr>
        <w:t>attention avec hyperactivité, ainsi qu</w:t>
      </w:r>
      <w:r>
        <w:rPr>
          <w:b/>
          <w:lang w:val="fr-FR"/>
        </w:rPr>
        <w:t>’</w:t>
      </w:r>
      <w:r w:rsidRPr="00970933">
        <w:rPr>
          <w:b/>
          <w:lang w:val="fr-FR"/>
        </w:rPr>
        <w:t>à leurs parents et enseignants, l</w:t>
      </w:r>
      <w:r>
        <w:rPr>
          <w:b/>
          <w:lang w:val="fr-FR"/>
        </w:rPr>
        <w:t>’</w:t>
      </w:r>
      <w:r w:rsidRPr="00970933">
        <w:rPr>
          <w:b/>
          <w:lang w:val="fr-FR"/>
        </w:rPr>
        <w:t xml:space="preserve">accès à un large éventail de mesures </w:t>
      </w:r>
      <w:r>
        <w:rPr>
          <w:b/>
          <w:lang w:val="fr-FR"/>
        </w:rPr>
        <w:t>et traitements d’ordre psychologique, éducatif et social</w:t>
      </w:r>
      <w:r w:rsidRPr="0038784B">
        <w:rPr>
          <w:b/>
          <w:lang w:val="fr-FR"/>
        </w:rPr>
        <w:t>.</w:t>
      </w:r>
    </w:p>
    <w:p w:rsidR="00B043BC" w:rsidRPr="00407F94" w:rsidRDefault="00B043BC" w:rsidP="00B043BC">
      <w:pPr>
        <w:pStyle w:val="H23G"/>
        <w:rPr>
          <w:rFonts w:eastAsia="Calibri"/>
        </w:rPr>
      </w:pPr>
      <w:r w:rsidRPr="0038784B">
        <w:rPr>
          <w:rFonts w:eastAsia="Calibri"/>
          <w:lang w:val="fr-FR"/>
        </w:rPr>
        <w:tab/>
      </w:r>
      <w:r w:rsidRPr="0038784B">
        <w:rPr>
          <w:rFonts w:eastAsia="Calibri"/>
          <w:lang w:val="fr-FR"/>
        </w:rPr>
        <w:tab/>
      </w:r>
      <w:r>
        <w:rPr>
          <w:rFonts w:eastAsia="Calibri"/>
        </w:rPr>
        <w:t>Allaitement</w:t>
      </w:r>
      <w:r w:rsidRPr="00407F94">
        <w:rPr>
          <w:rFonts w:eastAsia="Calibri"/>
        </w:rPr>
        <w:t xml:space="preserve"> </w:t>
      </w:r>
    </w:p>
    <w:p w:rsidR="00B043BC" w:rsidRPr="00FF4CF7" w:rsidRDefault="00B043BC" w:rsidP="00B043BC">
      <w:pPr>
        <w:pStyle w:val="SingleTxtG"/>
        <w:rPr>
          <w:lang w:val="fr-FR"/>
        </w:rPr>
      </w:pPr>
      <w:r w:rsidRPr="00FF4CF7">
        <w:rPr>
          <w:lang w:val="fr-FR"/>
        </w:rPr>
        <w:t>48.</w:t>
      </w:r>
      <w:r w:rsidRPr="00FF4CF7">
        <w:rPr>
          <w:lang w:val="fr-FR"/>
        </w:rPr>
        <w:tab/>
        <w:t>Le Comité est préoccupé par le faible taux d</w:t>
      </w:r>
      <w:r>
        <w:rPr>
          <w:lang w:val="fr-FR"/>
        </w:rPr>
        <w:t>’</w:t>
      </w:r>
      <w:r w:rsidRPr="00FF4CF7">
        <w:rPr>
          <w:lang w:val="fr-FR"/>
        </w:rPr>
        <w:t>allaitement maternel exclusif pendant les six premiers mois</w:t>
      </w:r>
      <w:r>
        <w:rPr>
          <w:lang w:val="fr-FR"/>
        </w:rPr>
        <w:t xml:space="preserve"> de la vie</w:t>
      </w:r>
      <w:r w:rsidRPr="00FF4CF7">
        <w:rPr>
          <w:lang w:val="fr-FR"/>
        </w:rPr>
        <w:t xml:space="preserve"> et par l</w:t>
      </w:r>
      <w:r>
        <w:rPr>
          <w:lang w:val="fr-FR"/>
        </w:rPr>
        <w:t>’</w:t>
      </w:r>
      <w:r w:rsidRPr="00FF4CF7">
        <w:rPr>
          <w:lang w:val="fr-FR"/>
        </w:rPr>
        <w:t>absence de mécanisme chargé de contrôler systématiquement les violations du Code international de commercialisation des substituts du lait maternel.</w:t>
      </w:r>
      <w:r>
        <w:rPr>
          <w:lang w:val="fr-FR"/>
        </w:rPr>
        <w:t xml:space="preserve"> </w:t>
      </w:r>
      <w:r w:rsidRPr="00FF4CF7">
        <w:rPr>
          <w:lang w:val="fr-FR"/>
        </w:rPr>
        <w:t>Il est également préoccupé par le petit nombre d</w:t>
      </w:r>
      <w:r>
        <w:rPr>
          <w:lang w:val="fr-FR"/>
        </w:rPr>
        <w:t>’</w:t>
      </w:r>
      <w:r w:rsidRPr="00FF4CF7">
        <w:rPr>
          <w:lang w:val="fr-FR"/>
        </w:rPr>
        <w:t xml:space="preserve">hôpitaux ayant la certification </w:t>
      </w:r>
      <w:r>
        <w:rPr>
          <w:lang w:val="fr-FR"/>
        </w:rPr>
        <w:t>«</w:t>
      </w:r>
      <w:r w:rsidRPr="00FF4CF7">
        <w:rPr>
          <w:lang w:val="fr-FR"/>
        </w:rPr>
        <w:t>amis des bébés</w:t>
      </w:r>
      <w:r>
        <w:rPr>
          <w:lang w:val="fr-FR"/>
        </w:rPr>
        <w:t>»</w:t>
      </w:r>
      <w:r w:rsidRPr="00FF4CF7">
        <w:rPr>
          <w:lang w:val="fr-FR"/>
        </w:rPr>
        <w:t>.</w:t>
      </w:r>
    </w:p>
    <w:p w:rsidR="00B043BC" w:rsidRPr="00FF4CF7" w:rsidRDefault="00B043BC" w:rsidP="00B043BC">
      <w:pPr>
        <w:pStyle w:val="SingleTxtG"/>
        <w:rPr>
          <w:b/>
          <w:lang w:val="fr-FR"/>
        </w:rPr>
      </w:pPr>
      <w:r w:rsidRPr="00BF542A">
        <w:rPr>
          <w:bCs/>
          <w:lang w:val="fr-FR"/>
        </w:rPr>
        <w:t>49</w:t>
      </w:r>
      <w:r w:rsidRPr="00BF542A">
        <w:rPr>
          <w:lang w:val="fr-FR"/>
        </w:rPr>
        <w:t>.</w:t>
      </w:r>
      <w:r w:rsidRPr="00BF542A">
        <w:rPr>
          <w:lang w:val="fr-FR"/>
        </w:rPr>
        <w:tab/>
      </w:r>
      <w:r w:rsidRPr="00FF4CF7">
        <w:rPr>
          <w:b/>
          <w:lang w:val="fr-FR"/>
        </w:rPr>
        <w:t xml:space="preserve">Le Comité recommande à </w:t>
      </w:r>
      <w:r>
        <w:rPr>
          <w:b/>
          <w:lang w:val="fr-FR"/>
        </w:rPr>
        <w:t>l’État partie</w:t>
      </w:r>
      <w:r w:rsidRPr="00FF4CF7">
        <w:rPr>
          <w:b/>
          <w:lang w:val="fr-FR"/>
        </w:rPr>
        <w:t>:</w:t>
      </w:r>
    </w:p>
    <w:p w:rsidR="00B043BC" w:rsidRPr="002F39F8" w:rsidRDefault="00B043BC" w:rsidP="00B043BC">
      <w:pPr>
        <w:pStyle w:val="SingleTxtG"/>
        <w:ind w:firstLine="567"/>
        <w:rPr>
          <w:rFonts w:eastAsia="Calibri"/>
          <w:b/>
          <w:lang w:val="fr-FR"/>
        </w:rPr>
      </w:pPr>
      <w:r w:rsidRPr="002F39F8">
        <w:rPr>
          <w:rFonts w:eastAsia="Calibri"/>
          <w:b/>
          <w:lang w:val="fr-FR"/>
        </w:rPr>
        <w:t>a)</w:t>
      </w:r>
      <w:r w:rsidRPr="002F39F8">
        <w:rPr>
          <w:rFonts w:eastAsia="Calibri"/>
          <w:b/>
          <w:lang w:val="fr-FR"/>
        </w:rPr>
        <w:tab/>
      </w:r>
      <w:r w:rsidRPr="002F39F8">
        <w:rPr>
          <w:b/>
          <w:lang w:val="fr-FR"/>
        </w:rPr>
        <w:t>De renforcer ses efforts de sensibilisation à l</w:t>
      </w:r>
      <w:r>
        <w:rPr>
          <w:b/>
          <w:lang w:val="fr-FR"/>
        </w:rPr>
        <w:t>’</w:t>
      </w:r>
      <w:r w:rsidRPr="002F39F8">
        <w:rPr>
          <w:b/>
          <w:lang w:val="fr-FR"/>
        </w:rPr>
        <w:t>importance de l</w:t>
      </w:r>
      <w:r>
        <w:rPr>
          <w:b/>
          <w:lang w:val="fr-FR"/>
        </w:rPr>
        <w:t>’</w:t>
      </w:r>
      <w:r w:rsidRPr="002F39F8">
        <w:rPr>
          <w:b/>
          <w:lang w:val="fr-FR"/>
        </w:rPr>
        <w:t xml:space="preserve">allaitement maternel exclusif et de promouvoir celui-ci pendant les six premiers mois </w:t>
      </w:r>
      <w:r>
        <w:rPr>
          <w:b/>
          <w:lang w:val="fr-FR"/>
        </w:rPr>
        <w:t>de la vie</w:t>
      </w:r>
      <w:r w:rsidRPr="002F39F8">
        <w:rPr>
          <w:rFonts w:eastAsia="Calibri"/>
          <w:b/>
          <w:lang w:val="fr-FR"/>
        </w:rPr>
        <w:t>;</w:t>
      </w:r>
    </w:p>
    <w:p w:rsidR="00B043BC" w:rsidRDefault="00B043BC" w:rsidP="00B043BC">
      <w:pPr>
        <w:pStyle w:val="SingleTxtG"/>
        <w:ind w:firstLine="567"/>
        <w:rPr>
          <w:rFonts w:eastAsia="Calibri"/>
          <w:b/>
          <w:lang w:val="fr-FR"/>
        </w:rPr>
      </w:pPr>
      <w:r w:rsidRPr="002F39F8">
        <w:rPr>
          <w:rFonts w:eastAsia="Calibri"/>
          <w:b/>
          <w:lang w:val="fr-FR"/>
        </w:rPr>
        <w:t>b)</w:t>
      </w:r>
      <w:r w:rsidRPr="002F39F8">
        <w:rPr>
          <w:rFonts w:eastAsia="Calibri"/>
          <w:b/>
          <w:lang w:val="fr-FR"/>
        </w:rPr>
        <w:tab/>
      </w:r>
      <w:r w:rsidRPr="002F39F8">
        <w:rPr>
          <w:b/>
          <w:lang w:val="fr-FR"/>
        </w:rPr>
        <w:t>De renforcer la surveillance de l</w:t>
      </w:r>
      <w:r>
        <w:rPr>
          <w:b/>
          <w:lang w:val="fr-FR"/>
        </w:rPr>
        <w:t>’</w:t>
      </w:r>
      <w:r w:rsidRPr="002F39F8">
        <w:rPr>
          <w:b/>
          <w:lang w:val="fr-FR"/>
        </w:rPr>
        <w:t>application de la réglementation relative à la commercialisation des substituts du lait maternel et de veiller à ce que cette réglementation fasse l</w:t>
      </w:r>
      <w:r>
        <w:rPr>
          <w:b/>
          <w:lang w:val="fr-FR"/>
        </w:rPr>
        <w:t>’</w:t>
      </w:r>
      <w:r w:rsidRPr="002F39F8">
        <w:rPr>
          <w:b/>
          <w:lang w:val="fr-FR"/>
        </w:rPr>
        <w:t>objet d</w:t>
      </w:r>
      <w:r>
        <w:rPr>
          <w:b/>
          <w:lang w:val="fr-FR"/>
        </w:rPr>
        <w:t>’</w:t>
      </w:r>
      <w:r w:rsidRPr="002F39F8">
        <w:rPr>
          <w:b/>
          <w:lang w:val="fr-FR"/>
        </w:rPr>
        <w:t>une surveillance régulière et à ce que des mesures soient prises contre les personnes qui y</w:t>
      </w:r>
      <w:r>
        <w:rPr>
          <w:b/>
          <w:lang w:val="fr-FR"/>
        </w:rPr>
        <w:t xml:space="preserve"> contreviennent</w:t>
      </w:r>
      <w:r w:rsidRPr="002F39F8">
        <w:rPr>
          <w:rFonts w:eastAsia="Calibri"/>
          <w:b/>
          <w:lang w:val="fr-FR"/>
        </w:rPr>
        <w:t xml:space="preserve">; </w:t>
      </w:r>
    </w:p>
    <w:p w:rsidR="00B043BC" w:rsidRPr="00745046" w:rsidRDefault="00B043BC" w:rsidP="00B043BC">
      <w:pPr>
        <w:pStyle w:val="SingleTxtG"/>
        <w:ind w:firstLine="567"/>
        <w:rPr>
          <w:rFonts w:eastAsia="Calibri"/>
          <w:b/>
          <w:lang w:val="fr-FR"/>
        </w:rPr>
      </w:pPr>
      <w:r w:rsidRPr="00745046">
        <w:rPr>
          <w:rFonts w:eastAsia="Calibri"/>
          <w:b/>
          <w:lang w:val="fr-FR"/>
        </w:rPr>
        <w:t>c)</w:t>
      </w:r>
      <w:r w:rsidR="007D2E03">
        <w:rPr>
          <w:rFonts w:eastAsia="Calibri"/>
          <w:b/>
          <w:lang w:val="fr-FR"/>
        </w:rPr>
        <w:tab/>
      </w:r>
      <w:r w:rsidRPr="00745046">
        <w:rPr>
          <w:rFonts w:eastAsia="Calibri"/>
          <w:b/>
          <w:lang w:val="fr-FR"/>
        </w:rPr>
        <w:t>D</w:t>
      </w:r>
      <w:r>
        <w:rPr>
          <w:rFonts w:eastAsia="Calibri"/>
          <w:b/>
          <w:lang w:val="fr-FR"/>
        </w:rPr>
        <w:t>’</w:t>
      </w:r>
      <w:r w:rsidRPr="00745046">
        <w:rPr>
          <w:rFonts w:eastAsia="Calibri"/>
          <w:b/>
          <w:lang w:val="fr-FR"/>
        </w:rPr>
        <w:t>accroître le nombre de maternités qui réponde</w:t>
      </w:r>
      <w:r>
        <w:rPr>
          <w:rFonts w:eastAsia="Calibri"/>
          <w:b/>
          <w:lang w:val="fr-FR"/>
        </w:rPr>
        <w:t>nt</w:t>
      </w:r>
      <w:r w:rsidRPr="00745046">
        <w:rPr>
          <w:rFonts w:eastAsia="Calibri"/>
          <w:b/>
          <w:lang w:val="fr-FR"/>
        </w:rPr>
        <w:t xml:space="preserve"> aux </w:t>
      </w:r>
      <w:r>
        <w:rPr>
          <w:rFonts w:eastAsia="Calibri"/>
          <w:b/>
          <w:lang w:val="fr-FR"/>
        </w:rPr>
        <w:t>critères</w:t>
      </w:r>
      <w:r w:rsidRPr="00745046">
        <w:rPr>
          <w:rFonts w:eastAsia="Calibri"/>
          <w:b/>
          <w:lang w:val="fr-FR"/>
        </w:rPr>
        <w:t xml:space="preserve"> </w:t>
      </w:r>
      <w:r>
        <w:rPr>
          <w:rFonts w:eastAsia="Calibri"/>
          <w:b/>
          <w:lang w:val="fr-FR"/>
        </w:rPr>
        <w:t xml:space="preserve">prescrits </w:t>
      </w:r>
      <w:r w:rsidRPr="00745046">
        <w:rPr>
          <w:rFonts w:eastAsia="Calibri"/>
          <w:b/>
          <w:lang w:val="fr-FR"/>
        </w:rPr>
        <w:t xml:space="preserve">et </w:t>
      </w:r>
      <w:r>
        <w:rPr>
          <w:rFonts w:eastAsia="Calibri"/>
          <w:b/>
          <w:lang w:val="fr-FR"/>
        </w:rPr>
        <w:t xml:space="preserve">soient agréées dans le cadre de l’Initiative </w:t>
      </w:r>
      <w:r w:rsidR="007D2E03">
        <w:rPr>
          <w:rFonts w:eastAsia="Calibri"/>
          <w:b/>
          <w:lang w:val="fr-FR"/>
        </w:rPr>
        <w:t>h</w:t>
      </w:r>
      <w:r>
        <w:rPr>
          <w:rFonts w:eastAsia="Calibri"/>
          <w:b/>
          <w:lang w:val="fr-FR"/>
        </w:rPr>
        <w:t>ôpitaux amis des bébés</w:t>
      </w:r>
      <w:r w:rsidRPr="00745046">
        <w:rPr>
          <w:rFonts w:eastAsia="Calibri"/>
          <w:b/>
          <w:lang w:val="fr-FR"/>
        </w:rPr>
        <w:t>.</w:t>
      </w:r>
    </w:p>
    <w:p w:rsidR="00B043BC" w:rsidRPr="00407F94" w:rsidRDefault="00B043BC" w:rsidP="00B043BC">
      <w:pPr>
        <w:pStyle w:val="H23G"/>
        <w:rPr>
          <w:rFonts w:eastAsia="Calibri"/>
        </w:rPr>
      </w:pPr>
      <w:r w:rsidRPr="00745046">
        <w:rPr>
          <w:rFonts w:eastAsia="Calibri"/>
          <w:lang w:val="fr-FR"/>
        </w:rPr>
        <w:tab/>
      </w:r>
      <w:r w:rsidRPr="00745046">
        <w:rPr>
          <w:rFonts w:eastAsia="Calibri"/>
          <w:lang w:val="fr-FR"/>
        </w:rPr>
        <w:tab/>
      </w:r>
      <w:r>
        <w:rPr>
          <w:rFonts w:eastAsia="Calibri"/>
        </w:rPr>
        <w:t>Santé des adolescents</w:t>
      </w:r>
    </w:p>
    <w:p w:rsidR="00B043BC" w:rsidRPr="00F0413A" w:rsidRDefault="00B043BC" w:rsidP="00B043BC">
      <w:pPr>
        <w:pStyle w:val="SingleTxtG"/>
      </w:pPr>
      <w:r w:rsidRPr="00B5725A">
        <w:rPr>
          <w:lang w:val="fr-FR"/>
        </w:rPr>
        <w:t>50.</w:t>
      </w:r>
      <w:r w:rsidRPr="00B5725A">
        <w:rPr>
          <w:lang w:val="fr-FR"/>
        </w:rPr>
        <w:tab/>
        <w:t>Tout en prenant acte des programmes préventifs et curatifs de l</w:t>
      </w:r>
      <w:r>
        <w:rPr>
          <w:lang w:val="fr-FR"/>
        </w:rPr>
        <w:t>’</w:t>
      </w:r>
      <w:r w:rsidRPr="00B5725A">
        <w:rPr>
          <w:lang w:val="fr-FR"/>
        </w:rPr>
        <w:t>État partie, ainsi que de ses programmes de substitution, le Comité se déclare préoccupé par le taux élevé d</w:t>
      </w:r>
      <w:r>
        <w:rPr>
          <w:lang w:val="fr-FR"/>
        </w:rPr>
        <w:t>’</w:t>
      </w:r>
      <w:r w:rsidRPr="00B5725A">
        <w:rPr>
          <w:lang w:val="fr-FR"/>
        </w:rPr>
        <w:t>abus d</w:t>
      </w:r>
      <w:r>
        <w:rPr>
          <w:lang w:val="fr-FR"/>
        </w:rPr>
        <w:t>’</w:t>
      </w:r>
      <w:r w:rsidRPr="00B5725A">
        <w:rPr>
          <w:lang w:val="fr-FR"/>
        </w:rPr>
        <w:t>alcool, de tabac, de cannabis et d</w:t>
      </w:r>
      <w:r>
        <w:rPr>
          <w:lang w:val="fr-FR"/>
        </w:rPr>
        <w:t>’</w:t>
      </w:r>
      <w:r w:rsidRPr="00B5725A">
        <w:rPr>
          <w:lang w:val="fr-FR"/>
        </w:rPr>
        <w:t>autres substances illicites, mais aussi de dépression et d</w:t>
      </w:r>
      <w:r>
        <w:rPr>
          <w:lang w:val="fr-FR"/>
        </w:rPr>
        <w:t>’</w:t>
      </w:r>
      <w:r w:rsidRPr="00B5725A">
        <w:rPr>
          <w:lang w:val="fr-FR"/>
        </w:rPr>
        <w:t>obésité, parmi les enfants de l</w:t>
      </w:r>
      <w:r>
        <w:rPr>
          <w:lang w:val="fr-FR"/>
        </w:rPr>
        <w:t>’</w:t>
      </w:r>
      <w:r w:rsidRPr="00B5725A">
        <w:rPr>
          <w:lang w:val="fr-FR"/>
        </w:rPr>
        <w:t xml:space="preserve">État partie, </w:t>
      </w:r>
      <w:r>
        <w:rPr>
          <w:lang w:val="fr-FR"/>
        </w:rPr>
        <w:t xml:space="preserve">dont la cause est souvent </w:t>
      </w:r>
      <w:r w:rsidRPr="00B5725A">
        <w:rPr>
          <w:lang w:val="fr-FR"/>
        </w:rPr>
        <w:t>la pauvret</w:t>
      </w:r>
      <w:r>
        <w:rPr>
          <w:lang w:val="fr-FR"/>
        </w:rPr>
        <w:t>é, la violence, le dysfonctionnement des familles et l’impuissance des parents face à leurs enfants.</w:t>
      </w:r>
      <w:r w:rsidRPr="00B5725A">
        <w:rPr>
          <w:lang w:val="fr-FR"/>
        </w:rPr>
        <w:t xml:space="preserve"> </w:t>
      </w:r>
      <w:r w:rsidRPr="00823ADB">
        <w:rPr>
          <w:lang w:val="fr-FR"/>
        </w:rPr>
        <w:t>Il est également préoccupé</w:t>
      </w:r>
      <w:r>
        <w:rPr>
          <w:lang w:val="fr-FR"/>
        </w:rPr>
        <w:t xml:space="preserve"> </w:t>
      </w:r>
      <w:r w:rsidRPr="00823ADB">
        <w:rPr>
          <w:lang w:val="fr-FR"/>
        </w:rPr>
        <w:t>par le manque de programmes de prise en charge thérapeutique et de réadaptation pour remédier à ces situations et aider les enfants</w:t>
      </w:r>
      <w:r>
        <w:rPr>
          <w:lang w:val="fr-FR"/>
        </w:rPr>
        <w:t xml:space="preserve"> </w:t>
      </w:r>
      <w:r w:rsidRPr="00823ADB">
        <w:rPr>
          <w:lang w:val="fr-FR"/>
        </w:rPr>
        <w:t>concernés.</w:t>
      </w:r>
      <w:r>
        <w:rPr>
          <w:lang w:val="fr-FR"/>
        </w:rPr>
        <w:t xml:space="preserve"> </w:t>
      </w:r>
    </w:p>
    <w:p w:rsidR="00B043BC" w:rsidRPr="009655BC" w:rsidRDefault="00B043BC" w:rsidP="00A85AE0">
      <w:pPr>
        <w:pStyle w:val="SingleTxtG"/>
        <w:keepNext/>
        <w:keepLines/>
        <w:rPr>
          <w:b/>
          <w:lang w:val="fr-FR"/>
        </w:rPr>
      </w:pPr>
      <w:r w:rsidRPr="00BF542A">
        <w:rPr>
          <w:bCs/>
          <w:lang w:val="fr-FR"/>
        </w:rPr>
        <w:t>51</w:t>
      </w:r>
      <w:r w:rsidRPr="00BF542A">
        <w:rPr>
          <w:lang w:val="fr-FR"/>
        </w:rPr>
        <w:t>.</w:t>
      </w:r>
      <w:r w:rsidRPr="00131F03">
        <w:rPr>
          <w:b/>
          <w:lang w:val="fr-FR"/>
        </w:rPr>
        <w:tab/>
        <w:t>Le Comité recommande à l</w:t>
      </w:r>
      <w:r>
        <w:rPr>
          <w:b/>
          <w:lang w:val="fr-FR"/>
        </w:rPr>
        <w:t>’</w:t>
      </w:r>
      <w:r w:rsidRPr="00131F03">
        <w:rPr>
          <w:b/>
          <w:lang w:val="fr-FR"/>
        </w:rPr>
        <w:t>État partie d</w:t>
      </w:r>
      <w:r>
        <w:rPr>
          <w:b/>
          <w:lang w:val="fr-FR"/>
        </w:rPr>
        <w:t>’</w:t>
      </w:r>
      <w:r w:rsidRPr="00131F03">
        <w:rPr>
          <w:b/>
          <w:lang w:val="fr-FR"/>
        </w:rPr>
        <w:t>accroître ses efforts pour faire face aux besoins des enfants d</w:t>
      </w:r>
      <w:r>
        <w:rPr>
          <w:b/>
          <w:lang w:val="fr-FR"/>
        </w:rPr>
        <w:t xml:space="preserve">e familles dysfonctionnelles, </w:t>
      </w:r>
      <w:r w:rsidRPr="00131F03">
        <w:rPr>
          <w:b/>
          <w:lang w:val="fr-FR"/>
        </w:rPr>
        <w:t>de prendre des mesures pour minimiser les incidences psychologiqu</w:t>
      </w:r>
      <w:r>
        <w:rPr>
          <w:b/>
          <w:lang w:val="fr-FR"/>
        </w:rPr>
        <w:t>es de ces situations familiales et de renforcer s</w:t>
      </w:r>
      <w:r w:rsidRPr="00131F03">
        <w:rPr>
          <w:b/>
          <w:lang w:val="fr-FR"/>
        </w:rPr>
        <w:t xml:space="preserve">es programmes de prise en charge thérapeutique et de réadaptation en faveur des enfants </w:t>
      </w:r>
      <w:r>
        <w:rPr>
          <w:b/>
          <w:lang w:val="fr-FR"/>
        </w:rPr>
        <w:t>souffrant d’addiction à l’alcool, au tabac, a</w:t>
      </w:r>
      <w:r w:rsidRPr="00131F03">
        <w:rPr>
          <w:b/>
          <w:lang w:val="fr-FR"/>
        </w:rPr>
        <w:t>u cannabis</w:t>
      </w:r>
      <w:r>
        <w:rPr>
          <w:b/>
          <w:lang w:val="fr-FR"/>
        </w:rPr>
        <w:t xml:space="preserve"> ou à d’</w:t>
      </w:r>
      <w:r w:rsidRPr="00131F03">
        <w:rPr>
          <w:b/>
          <w:lang w:val="fr-FR"/>
        </w:rPr>
        <w:t>autre</w:t>
      </w:r>
      <w:r>
        <w:rPr>
          <w:b/>
          <w:lang w:val="fr-FR"/>
        </w:rPr>
        <w:t>s</w:t>
      </w:r>
      <w:r w:rsidRPr="00131F03">
        <w:rPr>
          <w:b/>
          <w:lang w:val="fr-FR"/>
        </w:rPr>
        <w:t xml:space="preserve"> substances </w:t>
      </w:r>
      <w:r>
        <w:rPr>
          <w:b/>
          <w:lang w:val="fr-FR"/>
        </w:rPr>
        <w:t>illicites</w:t>
      </w:r>
      <w:r w:rsidRPr="00131F03">
        <w:rPr>
          <w:b/>
          <w:lang w:val="fr-FR"/>
        </w:rPr>
        <w:t xml:space="preserve">, </w:t>
      </w:r>
      <w:r>
        <w:rPr>
          <w:b/>
          <w:lang w:val="fr-FR"/>
        </w:rPr>
        <w:t>atteints</w:t>
      </w:r>
      <w:r w:rsidRPr="00131F03">
        <w:rPr>
          <w:b/>
          <w:lang w:val="fr-FR"/>
        </w:rPr>
        <w:t xml:space="preserve"> de dépression ou d</w:t>
      </w:r>
      <w:r>
        <w:rPr>
          <w:b/>
          <w:lang w:val="fr-FR"/>
        </w:rPr>
        <w:t>’</w:t>
      </w:r>
      <w:r w:rsidRPr="00131F03">
        <w:rPr>
          <w:b/>
          <w:lang w:val="fr-FR"/>
        </w:rPr>
        <w:t>obésité.</w:t>
      </w:r>
      <w:r>
        <w:rPr>
          <w:b/>
          <w:lang w:val="fr-FR"/>
        </w:rPr>
        <w:t xml:space="preserve"> </w:t>
      </w:r>
      <w:r w:rsidRPr="00764B90">
        <w:rPr>
          <w:b/>
          <w:lang w:val="fr-FR"/>
        </w:rPr>
        <w:t>Se référa</w:t>
      </w:r>
      <w:r w:rsidR="00BF542A">
        <w:rPr>
          <w:b/>
          <w:lang w:val="fr-FR"/>
        </w:rPr>
        <w:t xml:space="preserve">nt à son </w:t>
      </w:r>
      <w:r w:rsidR="007D2E03">
        <w:rPr>
          <w:b/>
          <w:lang w:val="fr-FR"/>
        </w:rPr>
        <w:t>O</w:t>
      </w:r>
      <w:r w:rsidR="00BF542A">
        <w:rPr>
          <w:b/>
          <w:lang w:val="fr-FR"/>
        </w:rPr>
        <w:t xml:space="preserve">bservation générale </w:t>
      </w:r>
      <w:r w:rsidR="00BF542A" w:rsidRPr="00BF542A">
        <w:rPr>
          <w:rFonts w:eastAsia="MS Mincho"/>
          <w:b/>
          <w:lang w:val="fr-FR"/>
        </w:rPr>
        <w:t>n</w:t>
      </w:r>
      <w:r w:rsidR="00BF542A" w:rsidRPr="00BF542A">
        <w:rPr>
          <w:rFonts w:eastAsia="MS Mincho"/>
          <w:b/>
          <w:vertAlign w:val="superscript"/>
          <w:lang w:val="fr-FR"/>
        </w:rPr>
        <w:t>o</w:t>
      </w:r>
      <w:r w:rsidR="00BF542A">
        <w:rPr>
          <w:b/>
          <w:lang w:val="fr-FR"/>
        </w:rPr>
        <w:t> </w:t>
      </w:r>
      <w:r w:rsidRPr="00764B90">
        <w:rPr>
          <w:b/>
          <w:lang w:val="fr-FR"/>
        </w:rPr>
        <w:t>4 (2003), le Comité recommande à l</w:t>
      </w:r>
      <w:r>
        <w:rPr>
          <w:b/>
          <w:lang w:val="fr-FR"/>
        </w:rPr>
        <w:t>’</w:t>
      </w:r>
      <w:r w:rsidRPr="00764B90">
        <w:rPr>
          <w:b/>
          <w:lang w:val="fr-FR"/>
        </w:rPr>
        <w:t xml:space="preserve">État partie de </w:t>
      </w:r>
      <w:r>
        <w:rPr>
          <w:b/>
          <w:lang w:val="fr-FR"/>
        </w:rPr>
        <w:t>mettre</w:t>
      </w:r>
      <w:r w:rsidRPr="00764B90">
        <w:rPr>
          <w:b/>
          <w:lang w:val="fr-FR"/>
        </w:rPr>
        <w:t xml:space="preserve"> en place à l</w:t>
      </w:r>
      <w:r>
        <w:rPr>
          <w:b/>
          <w:lang w:val="fr-FR"/>
        </w:rPr>
        <w:t>’</w:t>
      </w:r>
      <w:r w:rsidRPr="00764B90">
        <w:rPr>
          <w:b/>
          <w:lang w:val="fr-FR"/>
        </w:rPr>
        <w:t xml:space="preserve">intention des enfants des services </w:t>
      </w:r>
      <w:r>
        <w:rPr>
          <w:b/>
          <w:lang w:val="fr-FR"/>
        </w:rPr>
        <w:t>spécialisés</w:t>
      </w:r>
      <w:r w:rsidRPr="00764B90">
        <w:rPr>
          <w:b/>
          <w:lang w:val="fr-FR"/>
        </w:rPr>
        <w:t xml:space="preserve"> de traitement de la dépendance</w:t>
      </w:r>
      <w:r>
        <w:rPr>
          <w:b/>
          <w:lang w:val="fr-FR"/>
        </w:rPr>
        <w:t xml:space="preserve"> et de réduction des risques, adaptés à leurs besoins.</w:t>
      </w:r>
    </w:p>
    <w:p w:rsidR="00B043BC" w:rsidRPr="00ED40FE" w:rsidRDefault="00B043BC" w:rsidP="00B043BC">
      <w:pPr>
        <w:pStyle w:val="H1G"/>
        <w:rPr>
          <w:rFonts w:eastAsia="Calibri"/>
          <w:lang w:val="fr-FR"/>
        </w:rPr>
      </w:pPr>
      <w:r w:rsidRPr="009655BC">
        <w:rPr>
          <w:rFonts w:eastAsia="Calibri"/>
          <w:lang w:val="fr-FR"/>
        </w:rPr>
        <w:tab/>
      </w:r>
      <w:r w:rsidRPr="00ED40FE">
        <w:rPr>
          <w:rFonts w:eastAsia="Calibri"/>
          <w:lang w:val="fr-FR"/>
        </w:rPr>
        <w:t>G.</w:t>
      </w:r>
      <w:r w:rsidRPr="00ED40FE">
        <w:rPr>
          <w:rFonts w:eastAsia="Calibri"/>
          <w:lang w:val="fr-FR"/>
        </w:rPr>
        <w:tab/>
      </w:r>
      <w:r w:rsidRPr="00ED40FE">
        <w:rPr>
          <w:szCs w:val="24"/>
          <w:lang w:val="fr-FR"/>
        </w:rPr>
        <w:t>Éducation, loisirs et activités</w:t>
      </w:r>
      <w:r w:rsidR="00BF542A">
        <w:rPr>
          <w:szCs w:val="24"/>
          <w:lang w:val="fr-FR"/>
        </w:rPr>
        <w:t xml:space="preserve"> culturelles (art. 28, 29 et 31</w:t>
      </w:r>
      <w:r w:rsidR="00BF542A">
        <w:rPr>
          <w:szCs w:val="24"/>
          <w:lang w:val="fr-FR"/>
        </w:rPr>
        <w:br/>
      </w:r>
      <w:r w:rsidRPr="00ED40FE">
        <w:rPr>
          <w:szCs w:val="24"/>
          <w:lang w:val="fr-FR"/>
        </w:rPr>
        <w:t>de la Convention)</w:t>
      </w:r>
    </w:p>
    <w:p w:rsidR="00B043BC" w:rsidRPr="00ED40FE" w:rsidRDefault="00B043BC" w:rsidP="00B043BC">
      <w:pPr>
        <w:pStyle w:val="H23G"/>
        <w:rPr>
          <w:rFonts w:eastAsia="Calibri"/>
          <w:lang w:val="fr-FR"/>
        </w:rPr>
      </w:pPr>
      <w:r w:rsidRPr="00ED40FE">
        <w:rPr>
          <w:rFonts w:eastAsia="Calibri"/>
          <w:lang w:val="fr-FR"/>
        </w:rPr>
        <w:tab/>
      </w:r>
      <w:r w:rsidRPr="00ED40FE">
        <w:rPr>
          <w:rFonts w:eastAsia="Calibri"/>
          <w:lang w:val="fr-FR"/>
        </w:rPr>
        <w:tab/>
      </w:r>
      <w:r w:rsidRPr="00ED40FE">
        <w:rPr>
          <w:lang w:val="fr-FR"/>
        </w:rPr>
        <w:t>Éducation, y compris formation et orientation professionnelles</w:t>
      </w:r>
    </w:p>
    <w:p w:rsidR="00B043BC" w:rsidRPr="00F0413A" w:rsidRDefault="00B043BC" w:rsidP="00B043BC">
      <w:pPr>
        <w:pStyle w:val="SingleTxtG"/>
      </w:pPr>
      <w:r w:rsidRPr="00412AC2">
        <w:rPr>
          <w:lang w:val="fr-FR"/>
        </w:rPr>
        <w:t>52.</w:t>
      </w:r>
      <w:r w:rsidRPr="00412AC2">
        <w:rPr>
          <w:lang w:val="fr-FR"/>
        </w:rPr>
        <w:tab/>
        <w:t>Tout en étant conscient des dépenses importantes effectuées par l</w:t>
      </w:r>
      <w:r>
        <w:rPr>
          <w:lang w:val="fr-FR"/>
        </w:rPr>
        <w:t>’</w:t>
      </w:r>
      <w:r w:rsidRPr="00412AC2">
        <w:rPr>
          <w:lang w:val="fr-FR"/>
        </w:rPr>
        <w:t>État partie en matière d</w:t>
      </w:r>
      <w:r>
        <w:rPr>
          <w:lang w:val="fr-FR"/>
        </w:rPr>
        <w:t>’</w:t>
      </w:r>
      <w:r w:rsidRPr="00412AC2">
        <w:rPr>
          <w:lang w:val="fr-FR"/>
        </w:rPr>
        <w:t xml:space="preserve">éducation, le Comité </w:t>
      </w:r>
      <w:r>
        <w:rPr>
          <w:lang w:val="fr-FR"/>
        </w:rPr>
        <w:t>constate avec préoccupation que les établissements de la petite enfance</w:t>
      </w:r>
      <w:r w:rsidRPr="00412AC2">
        <w:rPr>
          <w:lang w:val="fr-FR"/>
        </w:rPr>
        <w:t xml:space="preserve"> financés par l</w:t>
      </w:r>
      <w:r>
        <w:rPr>
          <w:lang w:val="fr-FR"/>
        </w:rPr>
        <w:t>’</w:t>
      </w:r>
      <w:r w:rsidRPr="00412AC2">
        <w:rPr>
          <w:lang w:val="fr-FR"/>
        </w:rPr>
        <w:t>État pour les enfants de moins de 5</w:t>
      </w:r>
      <w:r w:rsidR="00A85AE0">
        <w:rPr>
          <w:lang w:val="fr-FR"/>
        </w:rPr>
        <w:t> </w:t>
      </w:r>
      <w:r w:rsidRPr="00412AC2">
        <w:rPr>
          <w:lang w:val="fr-FR"/>
        </w:rPr>
        <w:t xml:space="preserve">ans </w:t>
      </w:r>
      <w:r>
        <w:rPr>
          <w:lang w:val="fr-FR"/>
        </w:rPr>
        <w:t xml:space="preserve">sont en nombre insuffisant et relève des différences entre les régions en ce qui concerne l’existence, les coûts et les heures d’ouverture des services d’enseignement préscolaire. </w:t>
      </w:r>
      <w:r w:rsidRPr="00CD51D7">
        <w:rPr>
          <w:lang w:val="fr-FR"/>
        </w:rPr>
        <w:t>Il craint par ailleurs que le système éducatif parallèle, dans le cadre duquel l</w:t>
      </w:r>
      <w:r>
        <w:rPr>
          <w:lang w:val="fr-FR"/>
        </w:rPr>
        <w:t>’</w:t>
      </w:r>
      <w:r w:rsidRPr="00CD51D7">
        <w:rPr>
          <w:lang w:val="fr-FR"/>
        </w:rPr>
        <w:t>enseignement se sépare, après l</w:t>
      </w:r>
      <w:r>
        <w:rPr>
          <w:lang w:val="fr-FR"/>
        </w:rPr>
        <w:t>’</w:t>
      </w:r>
      <w:r w:rsidRPr="00CD51D7">
        <w:rPr>
          <w:lang w:val="fr-FR"/>
        </w:rPr>
        <w:t>école primaire, en deux filières, l</w:t>
      </w:r>
      <w:r>
        <w:rPr>
          <w:lang w:val="fr-FR"/>
        </w:rPr>
        <w:t>’</w:t>
      </w:r>
      <w:r w:rsidRPr="00CD51D7">
        <w:rPr>
          <w:lang w:val="fr-FR"/>
        </w:rPr>
        <w:t>enseignement professionnel et l</w:t>
      </w:r>
      <w:r>
        <w:rPr>
          <w:lang w:val="fr-FR"/>
        </w:rPr>
        <w:t>’</w:t>
      </w:r>
      <w:r w:rsidRPr="00CD51D7">
        <w:rPr>
          <w:lang w:val="fr-FR"/>
        </w:rPr>
        <w:t>enseignement général, ne d</w:t>
      </w:r>
      <w:r>
        <w:rPr>
          <w:lang w:val="fr-FR"/>
        </w:rPr>
        <w:t xml:space="preserve">ésavantage </w:t>
      </w:r>
      <w:r w:rsidRPr="00CD51D7">
        <w:rPr>
          <w:lang w:val="fr-FR"/>
        </w:rPr>
        <w:t>les enfants migrants.</w:t>
      </w:r>
      <w:r>
        <w:rPr>
          <w:lang w:val="fr-FR"/>
        </w:rPr>
        <w:t xml:space="preserve"> </w:t>
      </w:r>
      <w:r w:rsidRPr="00687AF4">
        <w:t>D</w:t>
      </w:r>
      <w:r>
        <w:t>’</w:t>
      </w:r>
      <w:r w:rsidRPr="00687AF4">
        <w:t>autre part, le Comité est préoccupé de constater qu</w:t>
      </w:r>
      <w:r>
        <w:t xml:space="preserve">’une politique et </w:t>
      </w:r>
      <w:r w:rsidRPr="00687AF4">
        <w:t>une législation complète</w:t>
      </w:r>
      <w:r>
        <w:t>s</w:t>
      </w:r>
      <w:r w:rsidRPr="00687AF4">
        <w:t xml:space="preserve"> sur l</w:t>
      </w:r>
      <w:r>
        <w:t>’</w:t>
      </w:r>
      <w:r w:rsidRPr="00687AF4">
        <w:t>éducation inclusive font défaut</w:t>
      </w:r>
      <w:r>
        <w:t>.</w:t>
      </w:r>
    </w:p>
    <w:p w:rsidR="00B043BC" w:rsidRPr="00E86248" w:rsidRDefault="00B043BC" w:rsidP="00B043BC">
      <w:pPr>
        <w:pStyle w:val="SingleTxtG"/>
        <w:rPr>
          <w:b/>
          <w:lang w:val="fr-FR"/>
        </w:rPr>
      </w:pPr>
      <w:r w:rsidRPr="00BF542A">
        <w:rPr>
          <w:bCs/>
          <w:lang w:val="fr-FR"/>
        </w:rPr>
        <w:t>53</w:t>
      </w:r>
      <w:r w:rsidRPr="00BF542A">
        <w:rPr>
          <w:lang w:val="fr-FR"/>
        </w:rPr>
        <w:t>.</w:t>
      </w:r>
      <w:r w:rsidRPr="003C091F">
        <w:rPr>
          <w:b/>
          <w:lang w:val="fr-FR"/>
        </w:rPr>
        <w:tab/>
        <w:t>Le Comité recommande à l</w:t>
      </w:r>
      <w:r>
        <w:rPr>
          <w:b/>
          <w:lang w:val="fr-FR"/>
        </w:rPr>
        <w:t>’</w:t>
      </w:r>
      <w:r w:rsidRPr="003C091F">
        <w:rPr>
          <w:b/>
          <w:lang w:val="fr-FR"/>
        </w:rPr>
        <w:t xml:space="preserve">État partie de tenir compte de son Observation générale </w:t>
      </w:r>
      <w:r w:rsidR="00BF542A" w:rsidRPr="00BF542A">
        <w:rPr>
          <w:rFonts w:eastAsia="MS Mincho"/>
          <w:b/>
          <w:lang w:val="fr-FR"/>
        </w:rPr>
        <w:t>n</w:t>
      </w:r>
      <w:r w:rsidR="00BF542A" w:rsidRPr="00BF542A">
        <w:rPr>
          <w:rFonts w:eastAsia="MS Mincho"/>
          <w:b/>
          <w:vertAlign w:val="superscript"/>
          <w:lang w:val="fr-FR"/>
        </w:rPr>
        <w:t>o</w:t>
      </w:r>
      <w:r w:rsidR="00BF542A">
        <w:rPr>
          <w:b/>
          <w:lang w:val="fr-FR"/>
        </w:rPr>
        <w:t> </w:t>
      </w:r>
      <w:r w:rsidRPr="003C091F">
        <w:rPr>
          <w:b/>
          <w:lang w:val="fr-FR"/>
        </w:rPr>
        <w:t>1 (2001) et d</w:t>
      </w:r>
      <w:r>
        <w:rPr>
          <w:b/>
          <w:lang w:val="fr-FR"/>
        </w:rPr>
        <w:t>’</w:t>
      </w:r>
      <w:r w:rsidRPr="003C091F">
        <w:rPr>
          <w:b/>
          <w:lang w:val="fr-FR"/>
        </w:rPr>
        <w:t>adopter des mesures pour garantir l</w:t>
      </w:r>
      <w:r>
        <w:rPr>
          <w:b/>
          <w:lang w:val="fr-FR"/>
        </w:rPr>
        <w:t>’</w:t>
      </w:r>
      <w:r w:rsidRPr="003C091F">
        <w:rPr>
          <w:b/>
          <w:lang w:val="fr-FR"/>
        </w:rPr>
        <w:t>accès à un coût abordable à des structures de la petite enfance ainsi qu</w:t>
      </w:r>
      <w:r>
        <w:rPr>
          <w:b/>
          <w:lang w:val="fr-FR"/>
        </w:rPr>
        <w:t>’</w:t>
      </w:r>
      <w:r w:rsidRPr="003C091F">
        <w:rPr>
          <w:b/>
          <w:lang w:val="fr-FR"/>
        </w:rPr>
        <w:t>à des services d</w:t>
      </w:r>
      <w:r>
        <w:rPr>
          <w:b/>
          <w:lang w:val="fr-FR"/>
        </w:rPr>
        <w:t>’</w:t>
      </w:r>
      <w:r w:rsidRPr="003C091F">
        <w:rPr>
          <w:b/>
          <w:lang w:val="fr-FR"/>
        </w:rPr>
        <w:t xml:space="preserve">enseignement préscolaire adéquats </w:t>
      </w:r>
      <w:r>
        <w:rPr>
          <w:b/>
          <w:lang w:val="fr-FR"/>
        </w:rPr>
        <w:t>sur</w:t>
      </w:r>
      <w:r w:rsidRPr="003C091F">
        <w:rPr>
          <w:b/>
          <w:lang w:val="fr-FR"/>
        </w:rPr>
        <w:t xml:space="preserve"> l</w:t>
      </w:r>
      <w:r>
        <w:rPr>
          <w:b/>
          <w:lang w:val="fr-FR"/>
        </w:rPr>
        <w:t>’</w:t>
      </w:r>
      <w:r w:rsidRPr="003C091F">
        <w:rPr>
          <w:b/>
          <w:lang w:val="fr-FR"/>
        </w:rPr>
        <w:t xml:space="preserve">ensemble </w:t>
      </w:r>
      <w:r>
        <w:rPr>
          <w:b/>
          <w:lang w:val="fr-FR"/>
        </w:rPr>
        <w:t>de son territoire</w:t>
      </w:r>
      <w:r w:rsidRPr="003C091F">
        <w:rPr>
          <w:b/>
          <w:lang w:val="fr-FR"/>
        </w:rPr>
        <w:t>.</w:t>
      </w:r>
      <w:r>
        <w:rPr>
          <w:b/>
          <w:lang w:val="fr-FR"/>
        </w:rPr>
        <w:t xml:space="preserve"> </w:t>
      </w:r>
      <w:r w:rsidRPr="003C091F">
        <w:rPr>
          <w:b/>
          <w:lang w:val="fr-FR"/>
        </w:rPr>
        <w:t>Il lui recommande également d</w:t>
      </w:r>
      <w:r>
        <w:rPr>
          <w:b/>
          <w:lang w:val="fr-FR"/>
        </w:rPr>
        <w:t>’</w:t>
      </w:r>
      <w:r w:rsidRPr="003C091F">
        <w:rPr>
          <w:b/>
          <w:lang w:val="fr-FR"/>
        </w:rPr>
        <w:t>intensifier ses efforts pour faire en sorte que les enfants migrants jouissent de l</w:t>
      </w:r>
      <w:r>
        <w:rPr>
          <w:b/>
          <w:lang w:val="fr-FR"/>
        </w:rPr>
        <w:t>’</w:t>
      </w:r>
      <w:r w:rsidRPr="003C091F">
        <w:rPr>
          <w:b/>
          <w:lang w:val="fr-FR"/>
        </w:rPr>
        <w:t>égalité des chances dans le domaine de l</w:t>
      </w:r>
      <w:r>
        <w:rPr>
          <w:b/>
          <w:lang w:val="fr-FR"/>
        </w:rPr>
        <w:t>’</w:t>
      </w:r>
      <w:r w:rsidRPr="003C091F">
        <w:rPr>
          <w:b/>
          <w:lang w:val="fr-FR"/>
        </w:rPr>
        <w:t>éducation</w:t>
      </w:r>
      <w:r>
        <w:rPr>
          <w:b/>
          <w:lang w:val="fr-FR"/>
        </w:rPr>
        <w:t>, en bénéficiant notamment d’un soutien particulier tendant à réduire les barrières linguistiques,</w:t>
      </w:r>
      <w:r w:rsidRPr="003C091F">
        <w:rPr>
          <w:b/>
          <w:lang w:val="fr-FR"/>
        </w:rPr>
        <w:t xml:space="preserve"> </w:t>
      </w:r>
      <w:r>
        <w:rPr>
          <w:b/>
          <w:lang w:val="fr-FR"/>
        </w:rPr>
        <w:t>et d’envisager d’adopter un système intégré d’écoles publiques obligatoi</w:t>
      </w:r>
      <w:r w:rsidR="00BF542A">
        <w:rPr>
          <w:b/>
          <w:lang w:val="fr-FR"/>
        </w:rPr>
        <w:t>res, ainsi que le recommande l’</w:t>
      </w:r>
      <w:r>
        <w:rPr>
          <w:b/>
          <w:lang w:val="fr-FR"/>
        </w:rPr>
        <w:t>Experte indépendante dans le domaine des droits culturels</w:t>
      </w:r>
      <w:r w:rsidRPr="003C091F">
        <w:rPr>
          <w:b/>
          <w:lang w:val="fr-FR"/>
        </w:rPr>
        <w:t xml:space="preserve"> </w:t>
      </w:r>
      <w:r w:rsidR="00BF542A">
        <w:rPr>
          <w:b/>
          <w:lang w:val="fr-FR"/>
        </w:rPr>
        <w:t>(A/HRC/17/38/Add.2, par. </w:t>
      </w:r>
      <w:r w:rsidRPr="00E86248">
        <w:rPr>
          <w:b/>
          <w:lang w:val="fr-FR"/>
        </w:rPr>
        <w:t xml:space="preserve">20). Le Comité recommande en outre à </w:t>
      </w:r>
      <w:r>
        <w:rPr>
          <w:b/>
          <w:lang w:val="fr-FR"/>
        </w:rPr>
        <w:t>l’État partie</w:t>
      </w:r>
      <w:r w:rsidRPr="00E86248">
        <w:rPr>
          <w:b/>
          <w:lang w:val="fr-FR"/>
        </w:rPr>
        <w:t xml:space="preserve"> d</w:t>
      </w:r>
      <w:r>
        <w:rPr>
          <w:b/>
          <w:lang w:val="fr-FR"/>
        </w:rPr>
        <w:t>’</w:t>
      </w:r>
      <w:r w:rsidRPr="00E86248">
        <w:rPr>
          <w:b/>
          <w:lang w:val="fr-FR"/>
        </w:rPr>
        <w:t>adopter</w:t>
      </w:r>
      <w:r>
        <w:rPr>
          <w:b/>
          <w:lang w:val="fr-FR"/>
        </w:rPr>
        <w:t xml:space="preserve"> une politique e</w:t>
      </w:r>
      <w:r w:rsidRPr="00E86248">
        <w:rPr>
          <w:b/>
          <w:lang w:val="fr-FR"/>
        </w:rPr>
        <w:t xml:space="preserve">t une </w:t>
      </w:r>
      <w:r>
        <w:rPr>
          <w:b/>
          <w:lang w:val="fr-FR"/>
        </w:rPr>
        <w:t>lé</w:t>
      </w:r>
      <w:r w:rsidRPr="00E86248">
        <w:rPr>
          <w:b/>
          <w:lang w:val="fr-FR"/>
        </w:rPr>
        <w:t>gislation complète</w:t>
      </w:r>
      <w:r>
        <w:rPr>
          <w:b/>
          <w:lang w:val="fr-FR"/>
        </w:rPr>
        <w:t>s</w:t>
      </w:r>
      <w:r w:rsidRPr="00E86248">
        <w:rPr>
          <w:b/>
          <w:lang w:val="fr-FR"/>
        </w:rPr>
        <w:t xml:space="preserve"> sur l</w:t>
      </w:r>
      <w:r>
        <w:rPr>
          <w:b/>
          <w:lang w:val="fr-FR"/>
        </w:rPr>
        <w:t>’</w:t>
      </w:r>
      <w:r w:rsidRPr="00E86248">
        <w:rPr>
          <w:b/>
          <w:lang w:val="fr-FR"/>
        </w:rPr>
        <w:t>éducation inclusive.</w:t>
      </w:r>
    </w:p>
    <w:p w:rsidR="00B043BC" w:rsidRPr="00CB7EFF" w:rsidRDefault="00B043BC" w:rsidP="00B043BC">
      <w:pPr>
        <w:pStyle w:val="H1G"/>
        <w:rPr>
          <w:rFonts w:eastAsia="Calibri"/>
          <w:lang w:val="fr-FR"/>
        </w:rPr>
      </w:pPr>
      <w:r w:rsidRPr="00E86248">
        <w:rPr>
          <w:rFonts w:eastAsia="Calibri"/>
          <w:lang w:val="fr-FR"/>
        </w:rPr>
        <w:tab/>
      </w:r>
      <w:r w:rsidRPr="00CB7EFF">
        <w:rPr>
          <w:rFonts w:eastAsia="Calibri"/>
          <w:lang w:val="fr-FR"/>
        </w:rPr>
        <w:t>H.</w:t>
      </w:r>
      <w:r w:rsidRPr="00CB7EFF">
        <w:rPr>
          <w:rFonts w:eastAsia="Calibri"/>
          <w:lang w:val="fr-FR"/>
        </w:rPr>
        <w:tab/>
      </w:r>
      <w:r w:rsidRPr="00CB7EFF">
        <w:rPr>
          <w:szCs w:val="24"/>
          <w:lang w:val="fr-FR"/>
        </w:rPr>
        <w:t>Mesures de protection spéciales (art. 22</w:t>
      </w:r>
      <w:r w:rsidR="00BF542A">
        <w:rPr>
          <w:szCs w:val="24"/>
          <w:lang w:val="fr-FR"/>
        </w:rPr>
        <w:t>, 30, 32 à 36, 37 b), c) et d),</w:t>
      </w:r>
      <w:r w:rsidR="00BF542A">
        <w:rPr>
          <w:szCs w:val="24"/>
          <w:lang w:val="fr-FR"/>
        </w:rPr>
        <w:br/>
      </w:r>
      <w:r w:rsidRPr="00CB7EFF">
        <w:rPr>
          <w:szCs w:val="24"/>
          <w:lang w:val="fr-FR"/>
        </w:rPr>
        <w:t>38, 39 et 40 de la Convention)</w:t>
      </w:r>
    </w:p>
    <w:p w:rsidR="00B043BC" w:rsidRPr="00F10CFA" w:rsidRDefault="00B043BC" w:rsidP="00B043BC">
      <w:pPr>
        <w:pStyle w:val="H23G"/>
        <w:rPr>
          <w:rFonts w:eastAsia="Calibri"/>
          <w:lang w:val="fr-FR"/>
        </w:rPr>
      </w:pPr>
      <w:r w:rsidRPr="00CB7EFF">
        <w:rPr>
          <w:rFonts w:eastAsia="Calibri"/>
          <w:lang w:val="fr-FR"/>
        </w:rPr>
        <w:tab/>
      </w:r>
      <w:r w:rsidRPr="00CB7EFF">
        <w:rPr>
          <w:rFonts w:eastAsia="Calibri"/>
          <w:lang w:val="fr-FR"/>
        </w:rPr>
        <w:tab/>
      </w:r>
      <w:r w:rsidRPr="00F10CFA">
        <w:rPr>
          <w:rFonts w:eastAsia="Calibri"/>
          <w:lang w:val="fr-FR"/>
        </w:rPr>
        <w:t>Enfants demandeurs d</w:t>
      </w:r>
      <w:r>
        <w:rPr>
          <w:rFonts w:eastAsia="Calibri"/>
          <w:lang w:val="fr-FR"/>
        </w:rPr>
        <w:t>’</w:t>
      </w:r>
      <w:r w:rsidRPr="00F10CFA">
        <w:rPr>
          <w:rFonts w:eastAsia="Calibri"/>
          <w:lang w:val="fr-FR"/>
        </w:rPr>
        <w:t>asile et réfugiés</w:t>
      </w:r>
    </w:p>
    <w:p w:rsidR="00B043BC" w:rsidRPr="0026331C" w:rsidRDefault="00B043BC" w:rsidP="00B043BC">
      <w:pPr>
        <w:pStyle w:val="SingleTxtG"/>
        <w:rPr>
          <w:lang w:val="fr-FR"/>
        </w:rPr>
      </w:pPr>
      <w:r w:rsidRPr="00F10CFA">
        <w:rPr>
          <w:lang w:val="fr-FR"/>
        </w:rPr>
        <w:t>54.</w:t>
      </w:r>
      <w:r w:rsidRPr="00F10CFA">
        <w:rPr>
          <w:lang w:val="fr-FR"/>
        </w:rPr>
        <w:tab/>
        <w:t xml:space="preserve">Le Comité note que la loi de 2011 portant amendement de la loi sur les étrangers interdit le placement </w:t>
      </w:r>
      <w:r>
        <w:rPr>
          <w:lang w:val="fr-FR"/>
        </w:rPr>
        <w:t xml:space="preserve">en détention </w:t>
      </w:r>
      <w:r w:rsidRPr="00F10CFA">
        <w:rPr>
          <w:lang w:val="fr-FR"/>
        </w:rPr>
        <w:t>des enfants de moins de 14 ans</w:t>
      </w:r>
      <w:r>
        <w:rPr>
          <w:lang w:val="fr-FR"/>
        </w:rPr>
        <w:t xml:space="preserve"> ayant fait l’objet d’une mesure d’expulsion et estime que cette limite d’âge est trop basse. </w:t>
      </w:r>
      <w:r w:rsidRPr="00F10CFA">
        <w:rPr>
          <w:lang w:val="fr-FR"/>
        </w:rPr>
        <w:t>Il craint par ailleurs que les méthodes de détermination de l</w:t>
      </w:r>
      <w:r>
        <w:rPr>
          <w:lang w:val="fr-FR"/>
        </w:rPr>
        <w:t>’</w:t>
      </w:r>
      <w:r w:rsidRPr="00F10CFA">
        <w:rPr>
          <w:lang w:val="fr-FR"/>
        </w:rPr>
        <w:t>âge qui s</w:t>
      </w:r>
      <w:r>
        <w:rPr>
          <w:lang w:val="fr-FR"/>
        </w:rPr>
        <w:t>’</w:t>
      </w:r>
      <w:r w:rsidRPr="00F10CFA">
        <w:rPr>
          <w:lang w:val="fr-FR"/>
        </w:rPr>
        <w:t>applique</w:t>
      </w:r>
      <w:r>
        <w:rPr>
          <w:lang w:val="fr-FR"/>
        </w:rPr>
        <w:t>nt dans l’État partie</w:t>
      </w:r>
      <w:r w:rsidRPr="00F10CFA">
        <w:rPr>
          <w:lang w:val="fr-FR"/>
        </w:rPr>
        <w:t xml:space="preserve"> aux enfants réfugiés et demandeurs d</w:t>
      </w:r>
      <w:r>
        <w:rPr>
          <w:lang w:val="fr-FR"/>
        </w:rPr>
        <w:t>’</w:t>
      </w:r>
      <w:r w:rsidRPr="00F10CFA">
        <w:rPr>
          <w:lang w:val="fr-FR"/>
        </w:rPr>
        <w:t>asile non accompagné</w:t>
      </w:r>
      <w:r>
        <w:rPr>
          <w:lang w:val="fr-FR"/>
        </w:rPr>
        <w:t xml:space="preserve">s ne soient pas conformes aux directives énoncées </w:t>
      </w:r>
      <w:r w:rsidR="00BF542A">
        <w:rPr>
          <w:lang w:val="fr-FR"/>
        </w:rPr>
        <w:t xml:space="preserve">dans son Observation générale </w:t>
      </w:r>
      <w:r w:rsidR="00BF542A" w:rsidRPr="00BF542A">
        <w:rPr>
          <w:rFonts w:eastAsia="MS Mincho"/>
          <w:lang w:val="fr-FR"/>
        </w:rPr>
        <w:t>n</w:t>
      </w:r>
      <w:r w:rsidR="00BF542A" w:rsidRPr="00BF542A">
        <w:rPr>
          <w:rFonts w:eastAsia="MS Mincho"/>
          <w:vertAlign w:val="superscript"/>
          <w:lang w:val="fr-FR"/>
        </w:rPr>
        <w:t>o</w:t>
      </w:r>
      <w:r w:rsidR="00A85AE0">
        <w:rPr>
          <w:lang w:val="fr-FR"/>
        </w:rPr>
        <w:t> </w:t>
      </w:r>
      <w:r>
        <w:rPr>
          <w:lang w:val="fr-FR"/>
        </w:rPr>
        <w:t xml:space="preserve">6 (2005) sur le traitement des enfants non accompagnés et des enfants séparés de leur famille en dehors de leur pays d’origine. </w:t>
      </w:r>
      <w:r w:rsidRPr="0026331C">
        <w:rPr>
          <w:lang w:val="fr-FR"/>
        </w:rPr>
        <w:t xml:space="preserve">Il est en outre préoccupé </w:t>
      </w:r>
      <w:r>
        <w:rPr>
          <w:lang w:val="fr-FR"/>
        </w:rPr>
        <w:t>par le fait</w:t>
      </w:r>
      <w:r w:rsidRPr="0026331C">
        <w:rPr>
          <w:lang w:val="fr-FR"/>
        </w:rPr>
        <w:t xml:space="preserve"> que certains Länder, comme la Carinthie et la Styrie,</w:t>
      </w:r>
      <w:r>
        <w:rPr>
          <w:lang w:val="fr-FR"/>
        </w:rPr>
        <w:t xml:space="preserve"> ne respectent pas</w:t>
      </w:r>
      <w:r w:rsidRPr="0026331C">
        <w:rPr>
          <w:lang w:val="fr-FR"/>
        </w:rPr>
        <w:t xml:space="preserve"> systématiquement la décision</w:t>
      </w:r>
      <w:r>
        <w:rPr>
          <w:lang w:val="fr-FR"/>
        </w:rPr>
        <w:t xml:space="preserve"> de 2005 de la Cour suprême, selon laquelle les enfants réfugiés non accompagnés doivent se voir attribuer un tuteur légal.</w:t>
      </w:r>
    </w:p>
    <w:p w:rsidR="00B043BC" w:rsidRPr="00767506" w:rsidRDefault="00B043BC" w:rsidP="00B043BC">
      <w:pPr>
        <w:pStyle w:val="SingleTxtG"/>
        <w:rPr>
          <w:b/>
        </w:rPr>
      </w:pPr>
      <w:r w:rsidRPr="00F1210C">
        <w:rPr>
          <w:bCs/>
          <w:lang w:val="fr-FR"/>
        </w:rPr>
        <w:t>55.</w:t>
      </w:r>
      <w:r w:rsidRPr="00F1210C">
        <w:rPr>
          <w:b/>
          <w:lang w:val="fr-FR"/>
        </w:rPr>
        <w:tab/>
        <w:t>Le Comité demande instamment à l</w:t>
      </w:r>
      <w:r>
        <w:rPr>
          <w:b/>
          <w:lang w:val="fr-FR"/>
        </w:rPr>
        <w:t>’</w:t>
      </w:r>
      <w:r w:rsidRPr="00F1210C">
        <w:rPr>
          <w:b/>
          <w:lang w:val="fr-FR"/>
        </w:rPr>
        <w:t>État partie de faire en sorte que les enfants de moins de 14</w:t>
      </w:r>
      <w:r w:rsidR="00A85AE0">
        <w:rPr>
          <w:b/>
          <w:lang w:val="fr-FR"/>
        </w:rPr>
        <w:t> </w:t>
      </w:r>
      <w:r w:rsidRPr="00F1210C">
        <w:rPr>
          <w:b/>
          <w:lang w:val="fr-FR"/>
        </w:rPr>
        <w:t xml:space="preserve">ans ne soient placés en détention en aucune circonstance et </w:t>
      </w:r>
      <w:r>
        <w:rPr>
          <w:b/>
          <w:lang w:val="fr-FR"/>
        </w:rPr>
        <w:t>de ne placer</w:t>
      </w:r>
      <w:r w:rsidRPr="00F1210C">
        <w:rPr>
          <w:b/>
          <w:lang w:val="fr-FR"/>
        </w:rPr>
        <w:t xml:space="preserve"> d</w:t>
      </w:r>
      <w:r>
        <w:rPr>
          <w:b/>
          <w:lang w:val="fr-FR"/>
        </w:rPr>
        <w:t>’</w:t>
      </w:r>
      <w:r w:rsidRPr="00F1210C">
        <w:rPr>
          <w:b/>
          <w:lang w:val="fr-FR"/>
        </w:rPr>
        <w:t xml:space="preserve">enfants </w:t>
      </w:r>
      <w:r>
        <w:rPr>
          <w:b/>
          <w:lang w:val="fr-FR"/>
        </w:rPr>
        <w:t xml:space="preserve">réfugiés ou demandeurs d’asile non accompagnés </w:t>
      </w:r>
      <w:r w:rsidR="00BF542A">
        <w:rPr>
          <w:b/>
          <w:lang w:val="fr-FR"/>
        </w:rPr>
        <w:t>de plus de 14 </w:t>
      </w:r>
      <w:r w:rsidRPr="00F1210C">
        <w:rPr>
          <w:b/>
          <w:lang w:val="fr-FR"/>
        </w:rPr>
        <w:t>ans en détention administrative</w:t>
      </w:r>
      <w:r>
        <w:rPr>
          <w:b/>
          <w:lang w:val="fr-FR"/>
        </w:rPr>
        <w:t xml:space="preserve"> qu’en dernier recours lorsqu’aucune autre solution, non privative de liberté, n’existe. </w:t>
      </w:r>
      <w:r w:rsidRPr="00690DF3">
        <w:rPr>
          <w:b/>
          <w:lang w:val="fr-FR"/>
        </w:rPr>
        <w:t>Le Comité recommande en outre à l</w:t>
      </w:r>
      <w:r>
        <w:rPr>
          <w:b/>
          <w:lang w:val="fr-FR"/>
        </w:rPr>
        <w:t>’</w:t>
      </w:r>
      <w:r w:rsidRPr="00690DF3">
        <w:rPr>
          <w:b/>
          <w:lang w:val="fr-FR"/>
        </w:rPr>
        <w:t>État partie de faire en sorte que les conditions de détention ne revêtent pas un caractère punitif et tienne</w:t>
      </w:r>
      <w:r>
        <w:rPr>
          <w:b/>
          <w:lang w:val="fr-FR"/>
        </w:rPr>
        <w:t>nt</w:t>
      </w:r>
      <w:r w:rsidRPr="00690DF3">
        <w:rPr>
          <w:b/>
          <w:lang w:val="fr-FR"/>
        </w:rPr>
        <w:t xml:space="preserve"> compte </w:t>
      </w:r>
      <w:r>
        <w:rPr>
          <w:b/>
          <w:lang w:val="fr-FR"/>
        </w:rPr>
        <w:t>de la situation particulière</w:t>
      </w:r>
      <w:r w:rsidRPr="00690DF3">
        <w:rPr>
          <w:b/>
          <w:lang w:val="fr-FR"/>
        </w:rPr>
        <w:t xml:space="preserve"> de ces enfants </w:t>
      </w:r>
      <w:r>
        <w:rPr>
          <w:b/>
          <w:lang w:val="fr-FR"/>
        </w:rPr>
        <w:t xml:space="preserve">en tant que </w:t>
      </w:r>
      <w:r w:rsidRPr="00690DF3">
        <w:rPr>
          <w:b/>
          <w:lang w:val="fr-FR"/>
        </w:rPr>
        <w:t>mineur</w:t>
      </w:r>
      <w:r>
        <w:rPr>
          <w:b/>
          <w:lang w:val="fr-FR"/>
        </w:rPr>
        <w:t>s</w:t>
      </w:r>
      <w:r w:rsidRPr="00690DF3">
        <w:rPr>
          <w:b/>
          <w:lang w:val="fr-FR"/>
        </w:rPr>
        <w:t xml:space="preserve"> non soupçonné</w:t>
      </w:r>
      <w:r>
        <w:rPr>
          <w:b/>
          <w:lang w:val="fr-FR"/>
        </w:rPr>
        <w:t>s</w:t>
      </w:r>
      <w:r w:rsidRPr="00690DF3">
        <w:rPr>
          <w:b/>
          <w:lang w:val="fr-FR"/>
        </w:rPr>
        <w:t xml:space="preserve"> </w:t>
      </w:r>
      <w:r>
        <w:rPr>
          <w:b/>
          <w:lang w:val="fr-FR"/>
        </w:rPr>
        <w:t>ou reconnus coupables d’avoir commis une infraction quelconque.</w:t>
      </w:r>
      <w:r w:rsidRPr="00690DF3">
        <w:rPr>
          <w:b/>
          <w:lang w:val="fr-FR"/>
        </w:rPr>
        <w:t xml:space="preserve"> Il l</w:t>
      </w:r>
      <w:r>
        <w:rPr>
          <w:b/>
          <w:lang w:val="fr-FR"/>
        </w:rPr>
        <w:t>’</w:t>
      </w:r>
      <w:r w:rsidRPr="00690DF3">
        <w:rPr>
          <w:b/>
          <w:lang w:val="fr-FR"/>
        </w:rPr>
        <w:t>invite également instamment à veiller à ce que la procédure de détermination de l</w:t>
      </w:r>
      <w:r>
        <w:rPr>
          <w:b/>
          <w:lang w:val="fr-FR"/>
        </w:rPr>
        <w:t>’</w:t>
      </w:r>
      <w:r w:rsidRPr="00690DF3">
        <w:rPr>
          <w:b/>
          <w:lang w:val="fr-FR"/>
        </w:rPr>
        <w:t>âge s</w:t>
      </w:r>
      <w:r>
        <w:rPr>
          <w:b/>
          <w:lang w:val="fr-FR"/>
        </w:rPr>
        <w:t>’</w:t>
      </w:r>
      <w:r w:rsidRPr="00690DF3">
        <w:rPr>
          <w:b/>
          <w:lang w:val="fr-FR"/>
        </w:rPr>
        <w:t>appliquant aux enfants non accompagnés soit fondée sur des méthodes approuvées</w:t>
      </w:r>
      <w:r>
        <w:rPr>
          <w:b/>
          <w:lang w:val="fr-FR"/>
        </w:rPr>
        <w:t xml:space="preserve"> par les instances scientifiques</w:t>
      </w:r>
      <w:r w:rsidRPr="00690DF3">
        <w:rPr>
          <w:b/>
          <w:lang w:val="fr-FR"/>
        </w:rPr>
        <w:t>, ainsi qu</w:t>
      </w:r>
      <w:r>
        <w:rPr>
          <w:b/>
          <w:lang w:val="fr-FR"/>
        </w:rPr>
        <w:t>’</w:t>
      </w:r>
      <w:r w:rsidRPr="00690DF3">
        <w:rPr>
          <w:b/>
          <w:lang w:val="fr-FR"/>
        </w:rPr>
        <w:t>il est recommandé dans l</w:t>
      </w:r>
      <w:r>
        <w:rPr>
          <w:b/>
          <w:lang w:val="fr-FR"/>
        </w:rPr>
        <w:t>’O</w:t>
      </w:r>
      <w:r w:rsidRPr="00690DF3">
        <w:rPr>
          <w:b/>
          <w:lang w:val="fr-FR"/>
        </w:rPr>
        <w:t>bservation générale nº</w:t>
      </w:r>
      <w:r w:rsidR="00A85AE0">
        <w:rPr>
          <w:b/>
          <w:lang w:val="fr-FR"/>
        </w:rPr>
        <w:t> </w:t>
      </w:r>
      <w:r w:rsidRPr="00690DF3">
        <w:rPr>
          <w:b/>
          <w:lang w:val="fr-FR"/>
        </w:rPr>
        <w:t>6 (2005), et à ce que chaque enfant non accompagné bénéficie de l</w:t>
      </w:r>
      <w:r>
        <w:rPr>
          <w:b/>
          <w:lang w:val="fr-FR"/>
        </w:rPr>
        <w:t>’</w:t>
      </w:r>
      <w:r w:rsidRPr="00690DF3">
        <w:rPr>
          <w:b/>
          <w:lang w:val="fr-FR"/>
        </w:rPr>
        <w:t>assistance d</w:t>
      </w:r>
      <w:r>
        <w:rPr>
          <w:b/>
          <w:lang w:val="fr-FR"/>
        </w:rPr>
        <w:t>’</w:t>
      </w:r>
      <w:r w:rsidRPr="00690DF3">
        <w:rPr>
          <w:b/>
          <w:lang w:val="fr-FR"/>
        </w:rPr>
        <w:t xml:space="preserve">un tuteur légal. </w:t>
      </w:r>
    </w:p>
    <w:p w:rsidR="00B043BC" w:rsidRPr="00CB7EFF" w:rsidRDefault="00B043BC" w:rsidP="00B043BC">
      <w:pPr>
        <w:pStyle w:val="H23G"/>
        <w:rPr>
          <w:rFonts w:eastAsia="Calibri"/>
          <w:lang w:val="fr-FR"/>
        </w:rPr>
      </w:pPr>
      <w:r>
        <w:rPr>
          <w:rFonts w:eastAsia="Calibri"/>
        </w:rPr>
        <w:tab/>
      </w:r>
      <w:r w:rsidRPr="00470976">
        <w:rPr>
          <w:rFonts w:eastAsia="Calibri"/>
          <w:lang w:val="fr-FR"/>
        </w:rPr>
        <w:tab/>
      </w:r>
      <w:r w:rsidRPr="00CB7EFF">
        <w:rPr>
          <w:lang w:val="fr-FR"/>
        </w:rPr>
        <w:t>Enfants touchés par des conflits armés</w:t>
      </w:r>
    </w:p>
    <w:p w:rsidR="00B043BC" w:rsidRPr="00470976" w:rsidRDefault="00B043BC" w:rsidP="00B043BC">
      <w:pPr>
        <w:pStyle w:val="SingleTxtG"/>
        <w:rPr>
          <w:lang w:val="fr-FR"/>
        </w:rPr>
      </w:pPr>
      <w:r w:rsidRPr="00F82E24">
        <w:rPr>
          <w:lang w:val="fr-FR"/>
        </w:rPr>
        <w:t>56.</w:t>
      </w:r>
      <w:r w:rsidRPr="00F82E24">
        <w:rPr>
          <w:lang w:val="fr-FR"/>
        </w:rPr>
        <w:tab/>
      </w:r>
      <w:r>
        <w:rPr>
          <w:lang w:val="fr-FR"/>
        </w:rPr>
        <w:t>L</w:t>
      </w:r>
      <w:r w:rsidRPr="00F82E24">
        <w:rPr>
          <w:lang w:val="fr-FR"/>
        </w:rPr>
        <w:t>e Comité a pris note de l</w:t>
      </w:r>
      <w:r>
        <w:rPr>
          <w:lang w:val="fr-FR"/>
        </w:rPr>
        <w:t>’</w:t>
      </w:r>
      <w:r w:rsidRPr="00F82E24">
        <w:rPr>
          <w:lang w:val="fr-FR"/>
        </w:rPr>
        <w:t>indication fournie par l</w:t>
      </w:r>
      <w:r>
        <w:rPr>
          <w:lang w:val="fr-FR"/>
        </w:rPr>
        <w:t>’</w:t>
      </w:r>
      <w:r w:rsidRPr="00F82E24">
        <w:rPr>
          <w:lang w:val="fr-FR"/>
        </w:rPr>
        <w:t xml:space="preserve">État partie lors du dialogue, selon laquelle </w:t>
      </w:r>
      <w:r>
        <w:rPr>
          <w:lang w:val="fr-FR"/>
        </w:rPr>
        <w:t>des</w:t>
      </w:r>
      <w:r w:rsidRPr="00F82E24">
        <w:rPr>
          <w:lang w:val="fr-FR"/>
        </w:rPr>
        <w:t xml:space="preserve"> recrues de moins de 18</w:t>
      </w:r>
      <w:r w:rsidR="00A85AE0">
        <w:rPr>
          <w:lang w:val="fr-FR"/>
        </w:rPr>
        <w:t> </w:t>
      </w:r>
      <w:r w:rsidRPr="00F82E24">
        <w:rPr>
          <w:lang w:val="fr-FR"/>
        </w:rPr>
        <w:t xml:space="preserve">ans ne pouvaient pas participer à des hostilités ou à des </w:t>
      </w:r>
      <w:r>
        <w:rPr>
          <w:lang w:val="fr-FR"/>
        </w:rPr>
        <w:t>opérations</w:t>
      </w:r>
      <w:r w:rsidRPr="00F82E24">
        <w:rPr>
          <w:lang w:val="fr-FR"/>
        </w:rPr>
        <w:t xml:space="preserve"> de maintien de la paix de l</w:t>
      </w:r>
      <w:r>
        <w:rPr>
          <w:lang w:val="fr-FR"/>
        </w:rPr>
        <w:t>’</w:t>
      </w:r>
      <w:r w:rsidRPr="00F82E24">
        <w:rPr>
          <w:lang w:val="fr-FR"/>
        </w:rPr>
        <w:t>ONU</w:t>
      </w:r>
      <w:r w:rsidR="007D2E03">
        <w:rPr>
          <w:lang w:val="fr-FR"/>
        </w:rPr>
        <w:t>,</w:t>
      </w:r>
      <w:r>
        <w:rPr>
          <w:lang w:val="fr-FR"/>
        </w:rPr>
        <w:t xml:space="preserve"> mais il demeure néanmoins préoccupé de ce que le paragraphe</w:t>
      </w:r>
      <w:r w:rsidR="00A85AE0">
        <w:rPr>
          <w:lang w:val="fr-FR"/>
        </w:rPr>
        <w:t> </w:t>
      </w:r>
      <w:r>
        <w:rPr>
          <w:lang w:val="fr-FR"/>
        </w:rPr>
        <w:t>2 de l’article</w:t>
      </w:r>
      <w:r w:rsidR="00A85AE0">
        <w:rPr>
          <w:lang w:val="fr-FR"/>
        </w:rPr>
        <w:t> </w:t>
      </w:r>
      <w:r>
        <w:rPr>
          <w:lang w:val="fr-FR"/>
        </w:rPr>
        <w:t>9 de la loi sur la défense nationale fixe l’âge minimum de l’enrôlement volontaire à 17</w:t>
      </w:r>
      <w:r w:rsidR="00A85AE0">
        <w:rPr>
          <w:lang w:val="fr-FR"/>
        </w:rPr>
        <w:t> </w:t>
      </w:r>
      <w:r>
        <w:rPr>
          <w:lang w:val="fr-FR"/>
        </w:rPr>
        <w:t xml:space="preserve">ans. </w:t>
      </w:r>
      <w:r w:rsidRPr="00FB71AC">
        <w:rPr>
          <w:lang w:val="fr-FR"/>
        </w:rPr>
        <w:t xml:space="preserve">Le Comité note également avec préoccupation </w:t>
      </w:r>
      <w:r>
        <w:rPr>
          <w:lang w:val="fr-FR"/>
        </w:rPr>
        <w:t>que les élèves de</w:t>
      </w:r>
      <w:r w:rsidRPr="00FB71AC">
        <w:rPr>
          <w:lang w:val="fr-FR"/>
        </w:rPr>
        <w:t xml:space="preserve"> l</w:t>
      </w:r>
      <w:r>
        <w:rPr>
          <w:lang w:val="fr-FR"/>
        </w:rPr>
        <w:t>’</w:t>
      </w:r>
      <w:r w:rsidRPr="00FB71AC">
        <w:rPr>
          <w:lang w:val="fr-FR"/>
        </w:rPr>
        <w:t xml:space="preserve">Académie militaire de Vienne </w:t>
      </w:r>
      <w:r>
        <w:rPr>
          <w:lang w:val="fr-FR"/>
        </w:rPr>
        <w:t>(</w:t>
      </w:r>
      <w:r w:rsidR="00A85AE0">
        <w:rPr>
          <w:lang w:val="fr-FR"/>
        </w:rPr>
        <w:t>«</w:t>
      </w:r>
      <w:r>
        <w:rPr>
          <w:lang w:val="fr-FR"/>
        </w:rPr>
        <w:t>Militärrealgymnasium</w:t>
      </w:r>
      <w:r w:rsidR="00A85AE0">
        <w:rPr>
          <w:lang w:val="fr-FR"/>
        </w:rPr>
        <w:t>»</w:t>
      </w:r>
      <w:r>
        <w:rPr>
          <w:lang w:val="fr-FR"/>
        </w:rPr>
        <w:t xml:space="preserve">) </w:t>
      </w:r>
      <w:r w:rsidRPr="00FB71AC">
        <w:rPr>
          <w:lang w:val="fr-FR"/>
        </w:rPr>
        <w:t>sont formés</w:t>
      </w:r>
      <w:r>
        <w:rPr>
          <w:lang w:val="fr-FR"/>
        </w:rPr>
        <w:t xml:space="preserve"> </w:t>
      </w:r>
      <w:r w:rsidRPr="00470976">
        <w:rPr>
          <w:lang w:val="fr-FR"/>
        </w:rPr>
        <w:t>au maniement</w:t>
      </w:r>
      <w:r>
        <w:rPr>
          <w:lang w:val="fr-FR"/>
        </w:rPr>
        <w:t xml:space="preserve"> des armes légères </w:t>
      </w:r>
      <w:r w:rsidRPr="00470976">
        <w:rPr>
          <w:lang w:val="fr-FR"/>
        </w:rPr>
        <w:t>à partir de l</w:t>
      </w:r>
      <w:r>
        <w:rPr>
          <w:lang w:val="fr-FR"/>
        </w:rPr>
        <w:t>’</w:t>
      </w:r>
      <w:r w:rsidRPr="00470976">
        <w:rPr>
          <w:lang w:val="fr-FR"/>
        </w:rPr>
        <w:t>âge de 14</w:t>
      </w:r>
      <w:r w:rsidR="00A85AE0">
        <w:rPr>
          <w:lang w:val="fr-FR"/>
        </w:rPr>
        <w:t> </w:t>
      </w:r>
      <w:r w:rsidRPr="00470976">
        <w:rPr>
          <w:lang w:val="fr-FR"/>
        </w:rPr>
        <w:t>ans,</w:t>
      </w:r>
      <w:r>
        <w:rPr>
          <w:lang w:val="fr-FR"/>
        </w:rPr>
        <w:t xml:space="preserve"> quand bien même à titre extrascolaire</w:t>
      </w:r>
      <w:r w:rsidRPr="006631A9">
        <w:rPr>
          <w:lang w:val="fr-FR"/>
        </w:rPr>
        <w:t>.</w:t>
      </w:r>
    </w:p>
    <w:p w:rsidR="00B043BC" w:rsidRPr="000F6BD3" w:rsidRDefault="00B043BC" w:rsidP="00B043BC">
      <w:pPr>
        <w:pStyle w:val="SingleTxtG"/>
        <w:rPr>
          <w:b/>
          <w:lang w:val="fr-FR"/>
        </w:rPr>
      </w:pPr>
      <w:r w:rsidRPr="00BD47AD">
        <w:rPr>
          <w:bCs/>
          <w:lang w:val="fr-FR"/>
        </w:rPr>
        <w:t>57.</w:t>
      </w:r>
      <w:r w:rsidRPr="00BD47AD">
        <w:rPr>
          <w:b/>
          <w:lang w:val="fr-FR"/>
        </w:rPr>
        <w:tab/>
        <w:t xml:space="preserve">Le Comité </w:t>
      </w:r>
      <w:r>
        <w:rPr>
          <w:b/>
          <w:lang w:val="fr-FR"/>
        </w:rPr>
        <w:t>rappelle</w:t>
      </w:r>
      <w:r w:rsidRPr="00BD47AD">
        <w:rPr>
          <w:b/>
          <w:lang w:val="fr-FR"/>
        </w:rPr>
        <w:t xml:space="preserve"> </w:t>
      </w:r>
      <w:r>
        <w:rPr>
          <w:b/>
          <w:lang w:val="fr-FR"/>
        </w:rPr>
        <w:t>à l’État partie</w:t>
      </w:r>
      <w:r w:rsidRPr="00BD47AD">
        <w:rPr>
          <w:b/>
          <w:lang w:val="fr-FR"/>
        </w:rPr>
        <w:t xml:space="preserve"> la </w:t>
      </w:r>
      <w:r>
        <w:rPr>
          <w:b/>
          <w:lang w:val="fr-FR"/>
        </w:rPr>
        <w:t>recomma</w:t>
      </w:r>
      <w:r w:rsidRPr="00BD47AD">
        <w:rPr>
          <w:b/>
          <w:lang w:val="fr-FR"/>
        </w:rPr>
        <w:t>ndation qu</w:t>
      </w:r>
      <w:r>
        <w:rPr>
          <w:b/>
          <w:lang w:val="fr-FR"/>
        </w:rPr>
        <w:t>’</w:t>
      </w:r>
      <w:r w:rsidRPr="00BD47AD">
        <w:rPr>
          <w:b/>
          <w:lang w:val="fr-FR"/>
        </w:rPr>
        <w:t>il lui a faite</w:t>
      </w:r>
      <w:r>
        <w:rPr>
          <w:b/>
          <w:lang w:val="fr-FR"/>
        </w:rPr>
        <w:t xml:space="preserve"> (CRC/C/OPAC/AUT/CO/</w:t>
      </w:r>
      <w:r w:rsidR="007D2E03">
        <w:rPr>
          <w:b/>
          <w:lang w:val="fr-FR"/>
        </w:rPr>
        <w:t>1</w:t>
      </w:r>
      <w:r w:rsidRPr="00BD47AD">
        <w:rPr>
          <w:b/>
          <w:lang w:val="fr-FR"/>
        </w:rPr>
        <w:t>, par.</w:t>
      </w:r>
      <w:r w:rsidR="00A85AE0">
        <w:rPr>
          <w:b/>
          <w:lang w:val="fr-FR"/>
        </w:rPr>
        <w:t> </w:t>
      </w:r>
      <w:r w:rsidRPr="00BD47AD">
        <w:rPr>
          <w:b/>
          <w:lang w:val="fr-FR"/>
        </w:rPr>
        <w:t>6) d</w:t>
      </w:r>
      <w:r>
        <w:rPr>
          <w:b/>
          <w:lang w:val="fr-FR"/>
        </w:rPr>
        <w:t>’</w:t>
      </w:r>
      <w:r w:rsidRPr="00BD47AD">
        <w:rPr>
          <w:b/>
          <w:lang w:val="fr-FR"/>
        </w:rPr>
        <w:t>envisager la possibilité de porter l</w:t>
      </w:r>
      <w:r>
        <w:rPr>
          <w:b/>
          <w:lang w:val="fr-FR"/>
        </w:rPr>
        <w:t>’</w:t>
      </w:r>
      <w:r w:rsidRPr="00BD47AD">
        <w:rPr>
          <w:b/>
          <w:lang w:val="fr-FR"/>
        </w:rPr>
        <w:t>âge minimum de l</w:t>
      </w:r>
      <w:r>
        <w:rPr>
          <w:b/>
          <w:lang w:val="fr-FR"/>
        </w:rPr>
        <w:t>’</w:t>
      </w:r>
      <w:r w:rsidRPr="00BD47AD">
        <w:rPr>
          <w:b/>
          <w:lang w:val="fr-FR"/>
        </w:rPr>
        <w:t>enrôlement volontaire à 18</w:t>
      </w:r>
      <w:r w:rsidR="00A85AE0">
        <w:rPr>
          <w:b/>
          <w:lang w:val="fr-FR"/>
        </w:rPr>
        <w:t> </w:t>
      </w:r>
      <w:r w:rsidRPr="00BD47AD">
        <w:rPr>
          <w:b/>
          <w:lang w:val="fr-FR"/>
        </w:rPr>
        <w:t xml:space="preserve">ans. </w:t>
      </w:r>
      <w:r w:rsidRPr="000F6BD3">
        <w:rPr>
          <w:b/>
          <w:lang w:val="fr-FR"/>
        </w:rPr>
        <w:t xml:space="preserve">Il lui recommande également de faire en sorte que la formation des </w:t>
      </w:r>
      <w:r>
        <w:rPr>
          <w:b/>
          <w:lang w:val="fr-FR"/>
        </w:rPr>
        <w:t>élèves</w:t>
      </w:r>
      <w:r w:rsidRPr="000F6BD3">
        <w:rPr>
          <w:b/>
          <w:lang w:val="fr-FR"/>
        </w:rPr>
        <w:t xml:space="preserve"> dans les </w:t>
      </w:r>
      <w:r>
        <w:rPr>
          <w:b/>
          <w:lang w:val="fr-FR"/>
        </w:rPr>
        <w:t>écoles</w:t>
      </w:r>
      <w:r w:rsidRPr="000F6BD3">
        <w:rPr>
          <w:b/>
          <w:lang w:val="fr-FR"/>
        </w:rPr>
        <w:t xml:space="preserve"> </w:t>
      </w:r>
      <w:r>
        <w:rPr>
          <w:b/>
          <w:lang w:val="fr-FR"/>
        </w:rPr>
        <w:t>militaires</w:t>
      </w:r>
      <w:r w:rsidRPr="000F6BD3">
        <w:rPr>
          <w:b/>
          <w:lang w:val="fr-FR"/>
        </w:rPr>
        <w:t xml:space="preserve"> ne comporte aucune forme d</w:t>
      </w:r>
      <w:r>
        <w:rPr>
          <w:b/>
          <w:lang w:val="fr-FR"/>
        </w:rPr>
        <w:t>’</w:t>
      </w:r>
      <w:r w:rsidRPr="000F6BD3">
        <w:rPr>
          <w:b/>
          <w:lang w:val="fr-FR"/>
        </w:rPr>
        <w:t xml:space="preserve">entraînement au maniement des armes ni exercices </w:t>
      </w:r>
      <w:r>
        <w:rPr>
          <w:b/>
          <w:lang w:val="fr-FR"/>
        </w:rPr>
        <w:t>militaires</w:t>
      </w:r>
      <w:r w:rsidRPr="000F6BD3">
        <w:rPr>
          <w:b/>
          <w:lang w:val="fr-FR"/>
        </w:rPr>
        <w:t xml:space="preserve"> </w:t>
      </w:r>
      <w:r>
        <w:rPr>
          <w:b/>
          <w:lang w:val="fr-FR"/>
        </w:rPr>
        <w:t>et soit conforme</w:t>
      </w:r>
      <w:r w:rsidRPr="000F6BD3">
        <w:rPr>
          <w:b/>
          <w:lang w:val="fr-FR"/>
        </w:rPr>
        <w:t xml:space="preserve"> au</w:t>
      </w:r>
      <w:r>
        <w:rPr>
          <w:b/>
          <w:lang w:val="fr-FR"/>
        </w:rPr>
        <w:t>x</w:t>
      </w:r>
      <w:r w:rsidRPr="000F6BD3">
        <w:rPr>
          <w:b/>
          <w:lang w:val="fr-FR"/>
        </w:rPr>
        <w:t xml:space="preserve"> but</w:t>
      </w:r>
      <w:r>
        <w:rPr>
          <w:b/>
          <w:lang w:val="fr-FR"/>
        </w:rPr>
        <w:t>s</w:t>
      </w:r>
      <w:r w:rsidRPr="000F6BD3">
        <w:rPr>
          <w:b/>
          <w:lang w:val="fr-FR"/>
        </w:rPr>
        <w:t xml:space="preserve"> de l</w:t>
      </w:r>
      <w:r>
        <w:rPr>
          <w:b/>
          <w:lang w:val="fr-FR"/>
        </w:rPr>
        <w:t>’</w:t>
      </w:r>
      <w:r w:rsidRPr="000F6BD3">
        <w:rPr>
          <w:b/>
          <w:lang w:val="fr-FR"/>
        </w:rPr>
        <w:t xml:space="preserve">éducation, </w:t>
      </w:r>
      <w:r>
        <w:rPr>
          <w:b/>
          <w:lang w:val="fr-FR"/>
        </w:rPr>
        <w:t>tels qu’</w:t>
      </w:r>
      <w:r w:rsidRPr="000F6BD3">
        <w:rPr>
          <w:b/>
          <w:lang w:val="fr-FR"/>
        </w:rPr>
        <w:t>énonc</w:t>
      </w:r>
      <w:r>
        <w:rPr>
          <w:b/>
          <w:lang w:val="fr-FR"/>
        </w:rPr>
        <w:t>é</w:t>
      </w:r>
      <w:r w:rsidRPr="000F6BD3">
        <w:rPr>
          <w:b/>
          <w:lang w:val="fr-FR"/>
        </w:rPr>
        <w:t>s à l</w:t>
      </w:r>
      <w:r>
        <w:rPr>
          <w:b/>
          <w:lang w:val="fr-FR"/>
        </w:rPr>
        <w:t>’article</w:t>
      </w:r>
      <w:r w:rsidR="00A85AE0">
        <w:rPr>
          <w:b/>
          <w:lang w:val="fr-FR"/>
        </w:rPr>
        <w:t> </w:t>
      </w:r>
      <w:r>
        <w:rPr>
          <w:b/>
          <w:lang w:val="fr-FR"/>
        </w:rPr>
        <w:t>29 de la C</w:t>
      </w:r>
      <w:r w:rsidRPr="000F6BD3">
        <w:rPr>
          <w:b/>
          <w:lang w:val="fr-FR"/>
        </w:rPr>
        <w:t>onvention</w:t>
      </w:r>
      <w:r>
        <w:rPr>
          <w:b/>
          <w:lang w:val="fr-FR"/>
        </w:rPr>
        <w:t xml:space="preserve"> et dans son O</w:t>
      </w:r>
      <w:r w:rsidR="00BF542A">
        <w:rPr>
          <w:b/>
          <w:lang w:val="fr-FR"/>
        </w:rPr>
        <w:t xml:space="preserve">bservation générale </w:t>
      </w:r>
      <w:r w:rsidR="00BF542A" w:rsidRPr="00BF542A">
        <w:rPr>
          <w:rFonts w:eastAsia="MS Mincho"/>
          <w:b/>
          <w:lang w:val="fr-FR"/>
        </w:rPr>
        <w:t>n</w:t>
      </w:r>
      <w:r w:rsidR="00BF542A" w:rsidRPr="00BF542A">
        <w:rPr>
          <w:rFonts w:eastAsia="MS Mincho"/>
          <w:b/>
          <w:vertAlign w:val="superscript"/>
          <w:lang w:val="fr-FR"/>
        </w:rPr>
        <w:t>o</w:t>
      </w:r>
      <w:r w:rsidR="00A85AE0">
        <w:rPr>
          <w:b/>
          <w:lang w:val="fr-FR"/>
        </w:rPr>
        <w:t> 1</w:t>
      </w:r>
      <w:r w:rsidRPr="000F6BD3">
        <w:rPr>
          <w:b/>
          <w:lang w:val="fr-FR"/>
        </w:rPr>
        <w:t xml:space="preserve"> (200</w:t>
      </w:r>
      <w:r w:rsidR="007D2E03">
        <w:rPr>
          <w:b/>
          <w:lang w:val="fr-FR"/>
        </w:rPr>
        <w:t>1</w:t>
      </w:r>
      <w:r w:rsidRPr="000F6BD3">
        <w:rPr>
          <w:b/>
          <w:lang w:val="fr-FR"/>
        </w:rPr>
        <w:t>).</w:t>
      </w:r>
    </w:p>
    <w:p w:rsidR="00B043BC" w:rsidRPr="00B846B7" w:rsidRDefault="00B043BC" w:rsidP="00B043BC">
      <w:pPr>
        <w:pStyle w:val="H23G"/>
        <w:rPr>
          <w:rFonts w:eastAsia="Calibri"/>
          <w:lang w:val="fr-FR"/>
        </w:rPr>
      </w:pPr>
      <w:r w:rsidRPr="000F6BD3">
        <w:rPr>
          <w:rFonts w:eastAsia="Calibri"/>
          <w:lang w:val="fr-FR"/>
        </w:rPr>
        <w:tab/>
      </w:r>
      <w:r w:rsidRPr="000F6BD3">
        <w:rPr>
          <w:rFonts w:eastAsia="Calibri"/>
          <w:lang w:val="fr-FR"/>
        </w:rPr>
        <w:tab/>
      </w:r>
      <w:r w:rsidRPr="00B846B7">
        <w:rPr>
          <w:lang w:val="fr-FR"/>
        </w:rPr>
        <w:t>Exploitation économique, notamment travail des enfants</w:t>
      </w:r>
    </w:p>
    <w:p w:rsidR="00B043BC" w:rsidRPr="00F0413A" w:rsidRDefault="00B043BC" w:rsidP="00B043BC">
      <w:pPr>
        <w:pStyle w:val="SingleTxtG"/>
      </w:pPr>
      <w:r w:rsidRPr="00623E12">
        <w:rPr>
          <w:lang w:val="fr-FR"/>
        </w:rPr>
        <w:t>58.</w:t>
      </w:r>
      <w:r w:rsidRPr="00623E12">
        <w:rPr>
          <w:lang w:val="fr-FR"/>
        </w:rPr>
        <w:tab/>
        <w:t xml:space="preserve">Le Comité note que la loi fédérale de 2010 sur </w:t>
      </w:r>
      <w:r>
        <w:rPr>
          <w:lang w:val="fr-FR"/>
        </w:rPr>
        <w:t>le travail des enfants</w:t>
      </w:r>
      <w:r w:rsidRPr="00623E12">
        <w:rPr>
          <w:lang w:val="fr-FR"/>
        </w:rPr>
        <w:t xml:space="preserve"> </w:t>
      </w:r>
      <w:r>
        <w:rPr>
          <w:lang w:val="fr-FR"/>
        </w:rPr>
        <w:t>a relevé</w:t>
      </w:r>
      <w:r w:rsidRPr="00623E12">
        <w:rPr>
          <w:lang w:val="fr-FR"/>
        </w:rPr>
        <w:t xml:space="preserve"> l</w:t>
      </w:r>
      <w:r>
        <w:rPr>
          <w:lang w:val="fr-FR"/>
        </w:rPr>
        <w:t>’</w:t>
      </w:r>
      <w:r w:rsidRPr="00623E12">
        <w:rPr>
          <w:lang w:val="fr-FR"/>
        </w:rPr>
        <w:t xml:space="preserve">âge minimum de </w:t>
      </w:r>
      <w:r>
        <w:rPr>
          <w:lang w:val="fr-FR"/>
        </w:rPr>
        <w:t>la participation des enfants à de petits travaux</w:t>
      </w:r>
      <w:r w:rsidRPr="00623E12">
        <w:rPr>
          <w:lang w:val="fr-FR"/>
        </w:rPr>
        <w:t xml:space="preserve"> de 12 à 13</w:t>
      </w:r>
      <w:r w:rsidR="00A85AE0">
        <w:rPr>
          <w:lang w:val="fr-FR"/>
        </w:rPr>
        <w:t> </w:t>
      </w:r>
      <w:r w:rsidRPr="00623E12">
        <w:rPr>
          <w:lang w:val="fr-FR"/>
        </w:rPr>
        <w:t xml:space="preserve">ans mais il </w:t>
      </w:r>
      <w:r>
        <w:rPr>
          <w:lang w:val="fr-FR"/>
        </w:rPr>
        <w:t>considère néanmoins</w:t>
      </w:r>
      <w:r w:rsidRPr="00623E12">
        <w:rPr>
          <w:lang w:val="fr-FR"/>
        </w:rPr>
        <w:t xml:space="preserve"> avec inquiétude que cet âge est toujours très bas</w:t>
      </w:r>
      <w:r>
        <w:rPr>
          <w:lang w:val="fr-FR"/>
        </w:rPr>
        <w:t>.</w:t>
      </w:r>
      <w:r w:rsidRPr="00623E12">
        <w:rPr>
          <w:lang w:val="fr-FR"/>
        </w:rPr>
        <w:t xml:space="preserve"> </w:t>
      </w:r>
      <w:r w:rsidRPr="00A15470">
        <w:rPr>
          <w:lang w:val="fr-FR"/>
        </w:rPr>
        <w:t xml:space="preserve">Il constate par ailleurs avec préoccupation que la loi ne définit pas précisément </w:t>
      </w:r>
      <w:r>
        <w:rPr>
          <w:lang w:val="fr-FR"/>
        </w:rPr>
        <w:t xml:space="preserve">les petits travaux </w:t>
      </w:r>
      <w:r w:rsidRPr="00A15470">
        <w:rPr>
          <w:lang w:val="fr-FR"/>
        </w:rPr>
        <w:t>et que le travail des enfants après l</w:t>
      </w:r>
      <w:r>
        <w:rPr>
          <w:lang w:val="fr-FR"/>
        </w:rPr>
        <w:t>’</w:t>
      </w:r>
      <w:r w:rsidRPr="00A15470">
        <w:rPr>
          <w:lang w:val="fr-FR"/>
        </w:rPr>
        <w:t xml:space="preserve">école, dans les </w:t>
      </w:r>
      <w:r>
        <w:rPr>
          <w:lang w:val="fr-FR"/>
        </w:rPr>
        <w:t>entreprises</w:t>
      </w:r>
      <w:r w:rsidRPr="00A15470">
        <w:rPr>
          <w:lang w:val="fr-FR"/>
        </w:rPr>
        <w:t xml:space="preserve"> fa</w:t>
      </w:r>
      <w:r>
        <w:rPr>
          <w:lang w:val="fr-FR"/>
        </w:rPr>
        <w:t xml:space="preserve">miliales notamment, n’est </w:t>
      </w:r>
      <w:r w:rsidRPr="00A15470">
        <w:rPr>
          <w:lang w:val="fr-FR"/>
        </w:rPr>
        <w:t xml:space="preserve">pas </w:t>
      </w:r>
      <w:r>
        <w:rPr>
          <w:lang w:val="fr-FR"/>
        </w:rPr>
        <w:t>efficacement</w:t>
      </w:r>
      <w:r w:rsidRPr="00A15470">
        <w:rPr>
          <w:lang w:val="fr-FR"/>
        </w:rPr>
        <w:t xml:space="preserve"> contr</w:t>
      </w:r>
      <w:r>
        <w:rPr>
          <w:lang w:val="fr-FR"/>
        </w:rPr>
        <w:t>ôlé.</w:t>
      </w:r>
      <w:r w:rsidRPr="00A15470">
        <w:rPr>
          <w:lang w:val="fr-FR"/>
        </w:rPr>
        <w:t xml:space="preserve"> </w:t>
      </w:r>
    </w:p>
    <w:p w:rsidR="00B043BC" w:rsidRPr="00D63714" w:rsidRDefault="00B043BC" w:rsidP="00B043BC">
      <w:pPr>
        <w:pStyle w:val="SingleTxtG"/>
        <w:rPr>
          <w:b/>
          <w:lang w:val="fr-FR"/>
        </w:rPr>
      </w:pPr>
      <w:r w:rsidRPr="00C3757E">
        <w:rPr>
          <w:bCs/>
          <w:lang w:val="fr-FR"/>
        </w:rPr>
        <w:t>59</w:t>
      </w:r>
      <w:r w:rsidRPr="007D2E03">
        <w:rPr>
          <w:lang w:val="fr-FR"/>
        </w:rPr>
        <w:t>.</w:t>
      </w:r>
      <w:r w:rsidRPr="00C3757E">
        <w:rPr>
          <w:b/>
          <w:lang w:val="fr-FR"/>
        </w:rPr>
        <w:tab/>
        <w:t>Le Comité recommande à l</w:t>
      </w:r>
      <w:r>
        <w:rPr>
          <w:b/>
          <w:lang w:val="fr-FR"/>
        </w:rPr>
        <w:t>’</w:t>
      </w:r>
      <w:r w:rsidRPr="00C3757E">
        <w:rPr>
          <w:b/>
          <w:lang w:val="fr-FR"/>
        </w:rPr>
        <w:t>État partie d</w:t>
      </w:r>
      <w:r>
        <w:rPr>
          <w:b/>
          <w:lang w:val="fr-FR"/>
        </w:rPr>
        <w:t>’</w:t>
      </w:r>
      <w:r w:rsidRPr="00C3757E">
        <w:rPr>
          <w:b/>
          <w:lang w:val="fr-FR"/>
        </w:rPr>
        <w:t xml:space="preserve">inclure dans sa législation une définition précise </w:t>
      </w:r>
      <w:r>
        <w:rPr>
          <w:b/>
          <w:lang w:val="fr-FR"/>
        </w:rPr>
        <w:t>de ce que sont les</w:t>
      </w:r>
      <w:r w:rsidRPr="00C3757E">
        <w:rPr>
          <w:b/>
          <w:lang w:val="fr-FR"/>
        </w:rPr>
        <w:t xml:space="preserve"> petits travaux et de contrôler efficacement le travail des enfants après l</w:t>
      </w:r>
      <w:r>
        <w:rPr>
          <w:b/>
          <w:lang w:val="fr-FR"/>
        </w:rPr>
        <w:t>’</w:t>
      </w:r>
      <w:r w:rsidRPr="00C3757E">
        <w:rPr>
          <w:b/>
          <w:lang w:val="fr-FR"/>
        </w:rPr>
        <w:t xml:space="preserve">école, dans les </w:t>
      </w:r>
      <w:r>
        <w:rPr>
          <w:b/>
          <w:lang w:val="fr-FR"/>
        </w:rPr>
        <w:t>entreprises</w:t>
      </w:r>
      <w:r w:rsidRPr="00C3757E">
        <w:rPr>
          <w:b/>
          <w:lang w:val="fr-FR"/>
        </w:rPr>
        <w:t xml:space="preserve"> familiales notamment, en vue de garantir</w:t>
      </w:r>
      <w:r>
        <w:rPr>
          <w:b/>
          <w:lang w:val="fr-FR"/>
        </w:rPr>
        <w:t xml:space="preserve"> que les enfants ne so</w:t>
      </w:r>
      <w:r w:rsidRPr="00C3757E">
        <w:rPr>
          <w:b/>
          <w:lang w:val="fr-FR"/>
        </w:rPr>
        <w:t>nt pas privés de leur dro</w:t>
      </w:r>
      <w:r>
        <w:rPr>
          <w:b/>
          <w:lang w:val="fr-FR"/>
        </w:rPr>
        <w:t xml:space="preserve">it au repos et aux loisirs et d’avoir des activités ludiques </w:t>
      </w:r>
      <w:r w:rsidRPr="00C3757E">
        <w:rPr>
          <w:b/>
          <w:lang w:val="fr-FR"/>
        </w:rPr>
        <w:t>après leur journée d</w:t>
      </w:r>
      <w:r>
        <w:rPr>
          <w:b/>
          <w:lang w:val="fr-FR"/>
        </w:rPr>
        <w:t>’</w:t>
      </w:r>
      <w:r w:rsidRPr="00C3757E">
        <w:rPr>
          <w:b/>
          <w:lang w:val="fr-FR"/>
        </w:rPr>
        <w:t>école.</w:t>
      </w:r>
      <w:r>
        <w:rPr>
          <w:b/>
          <w:lang w:val="fr-FR"/>
        </w:rPr>
        <w:t xml:space="preserve"> </w:t>
      </w:r>
    </w:p>
    <w:p w:rsidR="00B043BC" w:rsidRPr="0047380E" w:rsidRDefault="00B043BC" w:rsidP="00B043BC">
      <w:pPr>
        <w:pStyle w:val="H23G"/>
        <w:rPr>
          <w:rFonts w:eastAsia="Calibri"/>
          <w:lang w:val="fr-FR"/>
        </w:rPr>
      </w:pPr>
      <w:r w:rsidRPr="00D63714">
        <w:rPr>
          <w:rFonts w:eastAsia="Calibri"/>
          <w:lang w:val="fr-FR"/>
        </w:rPr>
        <w:tab/>
      </w:r>
      <w:r w:rsidRPr="00D63714">
        <w:rPr>
          <w:rFonts w:eastAsia="Calibri"/>
          <w:lang w:val="fr-FR"/>
        </w:rPr>
        <w:tab/>
      </w:r>
      <w:r w:rsidRPr="0047380E">
        <w:rPr>
          <w:lang w:val="fr-FR"/>
        </w:rPr>
        <w:t>Vente, traite et enlèvement</w:t>
      </w:r>
    </w:p>
    <w:p w:rsidR="00B043BC" w:rsidRPr="0047380E" w:rsidRDefault="00B043BC" w:rsidP="00B043BC">
      <w:pPr>
        <w:pStyle w:val="SingleTxtG"/>
        <w:rPr>
          <w:lang w:val="fr-FR"/>
        </w:rPr>
      </w:pPr>
      <w:r w:rsidRPr="0047380E">
        <w:rPr>
          <w:lang w:val="fr-FR"/>
        </w:rPr>
        <w:t>60.</w:t>
      </w:r>
      <w:r w:rsidRPr="0047380E">
        <w:rPr>
          <w:lang w:val="fr-FR"/>
        </w:rPr>
        <w:tab/>
        <w:t>Le Comité prend note avec satisfaction du fait que les enfants victimes de violences sexuelles ont droit à une assistance juridique gratuit</w:t>
      </w:r>
      <w:r>
        <w:rPr>
          <w:lang w:val="fr-FR"/>
        </w:rPr>
        <w:t>e</w:t>
      </w:r>
      <w:r w:rsidRPr="0047380E">
        <w:rPr>
          <w:lang w:val="fr-FR"/>
        </w:rPr>
        <w:t xml:space="preserve"> devant les tribunaux ainsi qu</w:t>
      </w:r>
      <w:r>
        <w:rPr>
          <w:lang w:val="fr-FR"/>
        </w:rPr>
        <w:t>’</w:t>
      </w:r>
      <w:r w:rsidRPr="0047380E">
        <w:rPr>
          <w:lang w:val="fr-FR"/>
        </w:rPr>
        <w:t>à un soutien psychologique</w:t>
      </w:r>
      <w:r>
        <w:rPr>
          <w:lang w:val="fr-FR"/>
        </w:rPr>
        <w:t xml:space="preserve"> mais il est préoccupé de constater que, dans la pratique, les enfants victimes de la traite et les enfants migrants n’ont souvent pas accès effectivement à ce type d’assistance.</w:t>
      </w:r>
    </w:p>
    <w:p w:rsidR="00B043BC" w:rsidRPr="00FB2FF1" w:rsidRDefault="00B043BC" w:rsidP="00B043BC">
      <w:pPr>
        <w:pStyle w:val="SingleTxtG"/>
        <w:rPr>
          <w:b/>
          <w:lang w:val="fr-FR"/>
        </w:rPr>
      </w:pPr>
      <w:r w:rsidRPr="00FB2FF1">
        <w:rPr>
          <w:bCs/>
          <w:lang w:val="fr-FR"/>
        </w:rPr>
        <w:t>61.</w:t>
      </w:r>
      <w:r w:rsidRPr="00FB2FF1">
        <w:rPr>
          <w:b/>
          <w:lang w:val="fr-FR"/>
        </w:rPr>
        <w:tab/>
        <w:t xml:space="preserve">Le Comité rappelle les observations finales </w:t>
      </w:r>
      <w:r>
        <w:rPr>
          <w:b/>
          <w:lang w:val="fr-FR"/>
        </w:rPr>
        <w:t>qu’il a</w:t>
      </w:r>
      <w:r w:rsidRPr="00FB2FF1">
        <w:rPr>
          <w:b/>
          <w:lang w:val="fr-FR"/>
        </w:rPr>
        <w:t xml:space="preserve"> formulé</w:t>
      </w:r>
      <w:r>
        <w:rPr>
          <w:b/>
          <w:lang w:val="fr-FR"/>
        </w:rPr>
        <w:t>e</w:t>
      </w:r>
      <w:r w:rsidRPr="00FB2FF1">
        <w:rPr>
          <w:b/>
          <w:lang w:val="fr-FR"/>
        </w:rPr>
        <w:t>s à l</w:t>
      </w:r>
      <w:r>
        <w:rPr>
          <w:b/>
          <w:lang w:val="fr-FR"/>
        </w:rPr>
        <w:t>’</w:t>
      </w:r>
      <w:r w:rsidRPr="00FB2FF1">
        <w:rPr>
          <w:b/>
          <w:lang w:val="fr-FR"/>
        </w:rPr>
        <w:t>issue de l</w:t>
      </w:r>
      <w:r>
        <w:rPr>
          <w:b/>
          <w:lang w:val="fr-FR"/>
        </w:rPr>
        <w:t>’</w:t>
      </w:r>
      <w:r w:rsidRPr="00FB2FF1">
        <w:rPr>
          <w:b/>
          <w:lang w:val="fr-FR"/>
        </w:rPr>
        <w:t xml:space="preserve">examen du rapport présenté par </w:t>
      </w:r>
      <w:r>
        <w:rPr>
          <w:b/>
          <w:lang w:val="fr-FR"/>
        </w:rPr>
        <w:t>l’Autriche</w:t>
      </w:r>
      <w:r w:rsidRPr="00FB2FF1">
        <w:rPr>
          <w:b/>
          <w:lang w:val="fr-FR"/>
        </w:rPr>
        <w:t xml:space="preserve"> conformément au Protocole </w:t>
      </w:r>
      <w:r>
        <w:rPr>
          <w:b/>
          <w:lang w:val="fr-FR"/>
        </w:rPr>
        <w:t>facultatif</w:t>
      </w:r>
      <w:r w:rsidRPr="00FB2FF1">
        <w:rPr>
          <w:b/>
          <w:lang w:val="fr-FR"/>
        </w:rPr>
        <w:t xml:space="preserve"> </w:t>
      </w:r>
      <w:r>
        <w:rPr>
          <w:b/>
          <w:lang w:val="fr-FR"/>
        </w:rPr>
        <w:t>à la C</w:t>
      </w:r>
      <w:r w:rsidRPr="00FB2FF1">
        <w:rPr>
          <w:b/>
          <w:lang w:val="fr-FR"/>
        </w:rPr>
        <w:t>onvention</w:t>
      </w:r>
      <w:r>
        <w:rPr>
          <w:b/>
          <w:lang w:val="fr-FR"/>
        </w:rPr>
        <w:t xml:space="preserve"> relative aux droits de l’enfant</w:t>
      </w:r>
      <w:r w:rsidRPr="00FB2FF1">
        <w:rPr>
          <w:b/>
          <w:lang w:val="fr-FR"/>
        </w:rPr>
        <w:t>, concernant la vente d</w:t>
      </w:r>
      <w:r>
        <w:rPr>
          <w:b/>
          <w:lang w:val="fr-FR"/>
        </w:rPr>
        <w:t>’</w:t>
      </w:r>
      <w:r w:rsidRPr="00FB2FF1">
        <w:rPr>
          <w:b/>
          <w:lang w:val="fr-FR"/>
        </w:rPr>
        <w:t>enfants, la prostitution des enfants et la pornographie mettant en scène des</w:t>
      </w:r>
      <w:r>
        <w:rPr>
          <w:b/>
          <w:lang w:val="fr-FR"/>
        </w:rPr>
        <w:t xml:space="preserve"> enfants</w:t>
      </w:r>
      <w:r w:rsidRPr="00FB2FF1">
        <w:rPr>
          <w:b/>
          <w:lang w:val="fr-FR"/>
        </w:rPr>
        <w:t xml:space="preserve"> (CRC/C/OPSC/AUT/CO/1, par.</w:t>
      </w:r>
      <w:r w:rsidR="00A85AE0">
        <w:rPr>
          <w:b/>
          <w:lang w:val="fr-FR"/>
        </w:rPr>
        <w:t> </w:t>
      </w:r>
      <w:r w:rsidRPr="00FB2FF1">
        <w:rPr>
          <w:b/>
          <w:lang w:val="fr-FR"/>
        </w:rPr>
        <w:t>30) et recommande à l</w:t>
      </w:r>
      <w:r>
        <w:rPr>
          <w:b/>
          <w:lang w:val="fr-FR"/>
        </w:rPr>
        <w:t>’</w:t>
      </w:r>
      <w:r w:rsidRPr="00FB2FF1">
        <w:rPr>
          <w:b/>
          <w:lang w:val="fr-FR"/>
        </w:rPr>
        <w:t>État partie de prendre les mesures qui s</w:t>
      </w:r>
      <w:r>
        <w:rPr>
          <w:b/>
          <w:lang w:val="fr-FR"/>
        </w:rPr>
        <w:t>’</w:t>
      </w:r>
      <w:r w:rsidRPr="00FB2FF1">
        <w:rPr>
          <w:b/>
          <w:lang w:val="fr-FR"/>
        </w:rPr>
        <w:t>imposent pour fournir à tous les enfants victim</w:t>
      </w:r>
      <w:r>
        <w:rPr>
          <w:b/>
          <w:lang w:val="fr-FR"/>
        </w:rPr>
        <w:t>e</w:t>
      </w:r>
      <w:r w:rsidRPr="00FB2FF1">
        <w:rPr>
          <w:b/>
          <w:lang w:val="fr-FR"/>
        </w:rPr>
        <w:t xml:space="preserve">s de violences sexuelles, </w:t>
      </w:r>
      <w:r>
        <w:rPr>
          <w:b/>
          <w:lang w:val="fr-FR"/>
        </w:rPr>
        <w:t xml:space="preserve">y </w:t>
      </w:r>
      <w:r w:rsidRPr="00FB2FF1">
        <w:rPr>
          <w:b/>
          <w:lang w:val="fr-FR"/>
        </w:rPr>
        <w:t>compris les enfants victimes de la traite et les enfants migrants, l</w:t>
      </w:r>
      <w:r>
        <w:rPr>
          <w:b/>
          <w:lang w:val="fr-FR"/>
        </w:rPr>
        <w:t>’</w:t>
      </w:r>
      <w:r w:rsidRPr="00FB2FF1">
        <w:rPr>
          <w:b/>
          <w:lang w:val="fr-FR"/>
        </w:rPr>
        <w:t>aide à laquelle ils ont droit en vertu de la loi.</w:t>
      </w:r>
    </w:p>
    <w:p w:rsidR="00B043BC" w:rsidRPr="00FB2FF1" w:rsidRDefault="00B043BC" w:rsidP="00B043BC">
      <w:pPr>
        <w:pStyle w:val="H23G"/>
        <w:rPr>
          <w:rFonts w:eastAsia="Calibri"/>
          <w:lang w:val="fr-FR"/>
        </w:rPr>
      </w:pPr>
      <w:r w:rsidRPr="00FB2FF1">
        <w:rPr>
          <w:rFonts w:eastAsia="Calibri"/>
          <w:lang w:val="fr-FR"/>
        </w:rPr>
        <w:tab/>
      </w:r>
      <w:r w:rsidRPr="00FB2FF1">
        <w:rPr>
          <w:rFonts w:eastAsia="Calibri"/>
          <w:lang w:val="fr-FR"/>
        </w:rPr>
        <w:tab/>
        <w:t>Suite donnée aux observations finales sur l</w:t>
      </w:r>
      <w:r>
        <w:rPr>
          <w:rFonts w:eastAsia="Calibri"/>
          <w:lang w:val="fr-FR"/>
        </w:rPr>
        <w:t>’</w:t>
      </w:r>
      <w:r w:rsidRPr="00FB2FF1">
        <w:rPr>
          <w:rFonts w:eastAsia="Calibri"/>
          <w:lang w:val="fr-FR"/>
        </w:rPr>
        <w:t xml:space="preserve">application du Protocole facultatif </w:t>
      </w:r>
      <w:r w:rsidRPr="00FB2FF1">
        <w:rPr>
          <w:lang w:val="fr-FR"/>
        </w:rPr>
        <w:t>concernant la vente d</w:t>
      </w:r>
      <w:r>
        <w:rPr>
          <w:lang w:val="fr-FR"/>
        </w:rPr>
        <w:t>’</w:t>
      </w:r>
      <w:r w:rsidRPr="00FB2FF1">
        <w:rPr>
          <w:lang w:val="fr-FR"/>
        </w:rPr>
        <w:t xml:space="preserve">enfants, la prostitution des enfants et la pornographie </w:t>
      </w:r>
      <w:r w:rsidR="00A85AE0">
        <w:rPr>
          <w:lang w:val="fr-FR"/>
        </w:rPr>
        <w:br/>
      </w:r>
      <w:r w:rsidRPr="00FB2FF1">
        <w:rPr>
          <w:lang w:val="fr-FR"/>
        </w:rPr>
        <w:t>mettant en scène des enfants</w:t>
      </w:r>
      <w:r w:rsidRPr="00FB2FF1">
        <w:rPr>
          <w:rFonts w:eastAsia="Calibri"/>
          <w:lang w:val="fr-FR"/>
        </w:rPr>
        <w:t xml:space="preserve"> (2008)</w:t>
      </w:r>
    </w:p>
    <w:p w:rsidR="00B043BC" w:rsidRPr="00F0413A" w:rsidRDefault="00B043BC" w:rsidP="00B043BC">
      <w:pPr>
        <w:pStyle w:val="SingleTxtG"/>
      </w:pPr>
      <w:r w:rsidRPr="00F20FEC">
        <w:rPr>
          <w:lang w:val="fr-FR"/>
        </w:rPr>
        <w:t>62.</w:t>
      </w:r>
      <w:r w:rsidRPr="00F20FEC">
        <w:rPr>
          <w:lang w:val="fr-FR"/>
        </w:rPr>
        <w:tab/>
      </w:r>
      <w:r>
        <w:rPr>
          <w:lang w:val="fr-FR"/>
        </w:rPr>
        <w:t>L</w:t>
      </w:r>
      <w:r w:rsidRPr="00F20FEC">
        <w:rPr>
          <w:lang w:val="fr-FR"/>
        </w:rPr>
        <w:t>e Comité demeure préoccupé par le fait que la législation de l</w:t>
      </w:r>
      <w:r>
        <w:rPr>
          <w:lang w:val="fr-FR"/>
        </w:rPr>
        <w:t>’</w:t>
      </w:r>
      <w:r w:rsidRPr="00F20FEC">
        <w:rPr>
          <w:lang w:val="fr-FR"/>
        </w:rPr>
        <w:t>État partie ne criminalise pas tous les actes constituant des infractions sur enfants de façon pleinement conforme à la définition qui est donnée de ces infractions aux articles 2 et 3 du Protocole facultatif.</w:t>
      </w:r>
      <w:r>
        <w:rPr>
          <w:lang w:val="fr-FR"/>
        </w:rPr>
        <w:t xml:space="preserve"> </w:t>
      </w:r>
      <w:r w:rsidRPr="00F20FEC">
        <w:rPr>
          <w:lang w:val="fr-FR"/>
        </w:rPr>
        <w:t xml:space="preserve">Il note en particulier avec préoccupation que la possession de certaines formes de pédopornographie, par exemple des </w:t>
      </w:r>
      <w:r>
        <w:rPr>
          <w:lang w:val="fr-FR"/>
        </w:rPr>
        <w:t>dessins animés</w:t>
      </w:r>
      <w:r w:rsidRPr="00F20FEC">
        <w:rPr>
          <w:lang w:val="fr-FR"/>
        </w:rPr>
        <w:t xml:space="preserve"> pornographiques mettant en scène des enfants ou des matérie</w:t>
      </w:r>
      <w:r>
        <w:rPr>
          <w:lang w:val="fr-FR"/>
        </w:rPr>
        <w:t>ls pédo</w:t>
      </w:r>
      <w:r w:rsidRPr="00F20FEC">
        <w:rPr>
          <w:lang w:val="fr-FR"/>
        </w:rPr>
        <w:t>pornographiques impliquant des enfants âgés de 14 à 18</w:t>
      </w:r>
      <w:r w:rsidR="00A85AE0">
        <w:rPr>
          <w:lang w:val="fr-FR"/>
        </w:rPr>
        <w:t> </w:t>
      </w:r>
      <w:r w:rsidRPr="00F20FEC">
        <w:rPr>
          <w:lang w:val="fr-FR"/>
        </w:rPr>
        <w:t>ans lorsqu</w:t>
      </w:r>
      <w:r>
        <w:rPr>
          <w:lang w:val="fr-FR"/>
        </w:rPr>
        <w:t>’</w:t>
      </w:r>
      <w:r w:rsidRPr="00F20FEC">
        <w:rPr>
          <w:lang w:val="fr-FR"/>
        </w:rPr>
        <w:t>il</w:t>
      </w:r>
      <w:r>
        <w:rPr>
          <w:lang w:val="fr-FR"/>
        </w:rPr>
        <w:t>s</w:t>
      </w:r>
      <w:r w:rsidRPr="00F20FEC">
        <w:rPr>
          <w:lang w:val="fr-FR"/>
        </w:rPr>
        <w:t xml:space="preserve"> donne</w:t>
      </w:r>
      <w:r>
        <w:rPr>
          <w:lang w:val="fr-FR"/>
        </w:rPr>
        <w:t>nt</w:t>
      </w:r>
      <w:r w:rsidRPr="00F20FEC">
        <w:rPr>
          <w:lang w:val="fr-FR"/>
        </w:rPr>
        <w:t xml:space="preserve"> leur consentement à la production de ce type de matériel pour un usage strictement privé</w:t>
      </w:r>
      <w:r>
        <w:rPr>
          <w:lang w:val="fr-FR"/>
        </w:rPr>
        <w:t xml:space="preserve">, n’est pas criminalisée </w:t>
      </w:r>
      <w:r w:rsidRPr="00F20FEC">
        <w:rPr>
          <w:lang w:val="fr-FR"/>
        </w:rPr>
        <w:t>(CRC/C/OPSC/AUT/CO/1, par.</w:t>
      </w:r>
      <w:r w:rsidR="00A85AE0">
        <w:rPr>
          <w:lang w:val="fr-FR"/>
        </w:rPr>
        <w:t> </w:t>
      </w:r>
      <w:r w:rsidRPr="00F0413A">
        <w:t>20).</w:t>
      </w:r>
    </w:p>
    <w:p w:rsidR="00B043BC" w:rsidRPr="00767506" w:rsidRDefault="00B043BC" w:rsidP="00B043BC">
      <w:pPr>
        <w:pStyle w:val="SingleTxtG"/>
        <w:rPr>
          <w:b/>
        </w:rPr>
      </w:pPr>
      <w:r w:rsidRPr="003B6D7D">
        <w:rPr>
          <w:bCs/>
          <w:lang w:val="fr-FR"/>
        </w:rPr>
        <w:t>63</w:t>
      </w:r>
      <w:r w:rsidRPr="003B6D7D">
        <w:rPr>
          <w:b/>
          <w:lang w:val="fr-FR"/>
        </w:rPr>
        <w:t>.</w:t>
      </w:r>
      <w:r w:rsidRPr="003B6D7D">
        <w:rPr>
          <w:b/>
          <w:lang w:val="fr-FR"/>
        </w:rPr>
        <w:tab/>
        <w:t xml:space="preserve">Le Comité rappelle à </w:t>
      </w:r>
      <w:r>
        <w:rPr>
          <w:b/>
          <w:lang w:val="fr-FR"/>
        </w:rPr>
        <w:t xml:space="preserve">l’État partie la recommandation qu’il lui a faite </w:t>
      </w:r>
      <w:r w:rsidRPr="003B6D7D">
        <w:rPr>
          <w:b/>
          <w:lang w:val="fr-FR"/>
        </w:rPr>
        <w:t>(CRC/C/OPSC/AUT/CO/1, par.</w:t>
      </w:r>
      <w:r w:rsidR="00A85AE0">
        <w:rPr>
          <w:b/>
          <w:lang w:val="fr-FR"/>
        </w:rPr>
        <w:t> </w:t>
      </w:r>
      <w:r w:rsidRPr="003B6D7D">
        <w:rPr>
          <w:b/>
          <w:lang w:val="fr-FR"/>
        </w:rPr>
        <w:t xml:space="preserve">21) </w:t>
      </w:r>
      <w:r>
        <w:rPr>
          <w:b/>
          <w:lang w:val="fr-FR"/>
        </w:rPr>
        <w:t xml:space="preserve">de prendre des mesures supplémentaires pour faire en sorte que son </w:t>
      </w:r>
      <w:r w:rsidR="007D2E03">
        <w:rPr>
          <w:b/>
          <w:lang w:val="fr-FR"/>
        </w:rPr>
        <w:t>C</w:t>
      </w:r>
      <w:r>
        <w:rPr>
          <w:b/>
          <w:lang w:val="fr-FR"/>
        </w:rPr>
        <w:t>ode pénal soit pleinement conforme aux articles</w:t>
      </w:r>
      <w:r w:rsidR="00A85AE0">
        <w:rPr>
          <w:b/>
          <w:lang w:val="fr-FR"/>
        </w:rPr>
        <w:t> </w:t>
      </w:r>
      <w:r>
        <w:rPr>
          <w:b/>
          <w:lang w:val="fr-FR"/>
        </w:rPr>
        <w:t xml:space="preserve">2 et 3 du Protocole facultatif et à cette fin: </w:t>
      </w:r>
    </w:p>
    <w:p w:rsidR="00B043BC" w:rsidRPr="003B6D7D" w:rsidRDefault="00B043BC" w:rsidP="00B043BC">
      <w:pPr>
        <w:pStyle w:val="SingleTxtG"/>
        <w:ind w:firstLine="567"/>
        <w:rPr>
          <w:rFonts w:eastAsia="Calibri"/>
          <w:b/>
          <w:lang w:val="fr-FR"/>
        </w:rPr>
      </w:pPr>
      <w:r w:rsidRPr="003B6D7D">
        <w:rPr>
          <w:rFonts w:eastAsia="Calibri"/>
          <w:b/>
          <w:lang w:val="fr-FR"/>
        </w:rPr>
        <w:t>a)</w:t>
      </w:r>
      <w:r w:rsidRPr="003B6D7D">
        <w:rPr>
          <w:rFonts w:eastAsia="Calibri"/>
          <w:b/>
          <w:lang w:val="fr-FR"/>
        </w:rPr>
        <w:tab/>
        <w:t>De modifier la définition de la pornographie metta</w:t>
      </w:r>
      <w:r>
        <w:rPr>
          <w:rFonts w:eastAsia="Calibri"/>
          <w:b/>
          <w:lang w:val="fr-FR"/>
        </w:rPr>
        <w:t xml:space="preserve">nt en scène des enfants afin </w:t>
      </w:r>
      <w:r w:rsidRPr="003B6D7D">
        <w:rPr>
          <w:rFonts w:eastAsia="Calibri"/>
          <w:b/>
          <w:lang w:val="fr-FR"/>
        </w:rPr>
        <w:t>d</w:t>
      </w:r>
      <w:r>
        <w:rPr>
          <w:rFonts w:eastAsia="Calibri"/>
          <w:b/>
          <w:lang w:val="fr-FR"/>
        </w:rPr>
        <w:t>’</w:t>
      </w:r>
      <w:r w:rsidRPr="003B6D7D">
        <w:rPr>
          <w:rFonts w:eastAsia="Calibri"/>
          <w:b/>
          <w:lang w:val="fr-FR"/>
        </w:rPr>
        <w:t xml:space="preserve">y inclure la </w:t>
      </w:r>
      <w:r>
        <w:rPr>
          <w:rFonts w:eastAsia="Calibri"/>
          <w:b/>
          <w:lang w:val="fr-FR"/>
        </w:rPr>
        <w:t>représentation</w:t>
      </w:r>
      <w:r w:rsidRPr="003B6D7D">
        <w:rPr>
          <w:rFonts w:eastAsia="Calibri"/>
          <w:b/>
          <w:lang w:val="fr-FR"/>
        </w:rPr>
        <w:t xml:space="preserve"> d</w:t>
      </w:r>
      <w:r>
        <w:rPr>
          <w:rFonts w:eastAsia="Calibri"/>
          <w:b/>
          <w:lang w:val="fr-FR"/>
        </w:rPr>
        <w:t>’</w:t>
      </w:r>
      <w:r w:rsidRPr="003B6D7D">
        <w:rPr>
          <w:rFonts w:eastAsia="Calibri"/>
          <w:b/>
          <w:lang w:val="fr-FR"/>
        </w:rPr>
        <w:t>enfants dans les dessins</w:t>
      </w:r>
      <w:r>
        <w:rPr>
          <w:rFonts w:eastAsia="Calibri"/>
          <w:b/>
          <w:lang w:val="fr-FR"/>
        </w:rPr>
        <w:t xml:space="preserve"> animés</w:t>
      </w:r>
      <w:r w:rsidRPr="003B6D7D">
        <w:rPr>
          <w:rFonts w:eastAsia="Calibri"/>
          <w:b/>
          <w:lang w:val="fr-FR"/>
        </w:rPr>
        <w:t xml:space="preserve">; </w:t>
      </w:r>
    </w:p>
    <w:p w:rsidR="00B043BC" w:rsidRPr="00767506" w:rsidRDefault="00B043BC" w:rsidP="00B043BC">
      <w:pPr>
        <w:pStyle w:val="SingleTxtG"/>
        <w:ind w:firstLine="567"/>
        <w:rPr>
          <w:rFonts w:eastAsia="Calibri"/>
          <w:b/>
        </w:rPr>
      </w:pPr>
      <w:r w:rsidRPr="003A742A">
        <w:rPr>
          <w:rFonts w:eastAsia="Calibri"/>
          <w:b/>
          <w:lang w:val="fr-FR"/>
        </w:rPr>
        <w:t>b)</w:t>
      </w:r>
      <w:r w:rsidRPr="003A742A">
        <w:rPr>
          <w:rFonts w:eastAsia="Calibri"/>
          <w:b/>
          <w:lang w:val="fr-FR"/>
        </w:rPr>
        <w:tab/>
        <w:t>D</w:t>
      </w:r>
      <w:r>
        <w:rPr>
          <w:rFonts w:eastAsia="Calibri"/>
          <w:b/>
          <w:lang w:val="fr-FR"/>
        </w:rPr>
        <w:t>’</w:t>
      </w:r>
      <w:r w:rsidRPr="003A742A">
        <w:rPr>
          <w:rFonts w:eastAsia="Calibri"/>
          <w:b/>
          <w:lang w:val="fr-FR"/>
        </w:rPr>
        <w:t>ériger en infraction pénale la possession de matériels pédopornographiques</w:t>
      </w:r>
      <w:r>
        <w:rPr>
          <w:rFonts w:eastAsia="Calibri"/>
          <w:b/>
          <w:lang w:val="fr-FR"/>
        </w:rPr>
        <w:t>, y compris</w:t>
      </w:r>
      <w:r w:rsidRPr="003A742A">
        <w:rPr>
          <w:rFonts w:eastAsia="Calibri"/>
          <w:b/>
          <w:lang w:val="fr-FR"/>
        </w:rPr>
        <w:t xml:space="preserve"> virtuel</w:t>
      </w:r>
      <w:r>
        <w:rPr>
          <w:rFonts w:eastAsia="Calibri"/>
          <w:b/>
          <w:lang w:val="fr-FR"/>
        </w:rPr>
        <w:t>s</w:t>
      </w:r>
      <w:r w:rsidRPr="003A742A">
        <w:rPr>
          <w:rFonts w:eastAsia="Calibri"/>
          <w:b/>
          <w:lang w:val="fr-FR"/>
        </w:rPr>
        <w:t>, mettant en scène des enfants âgés de 14 à 18</w:t>
      </w:r>
      <w:r w:rsidR="00A85AE0">
        <w:rPr>
          <w:rFonts w:eastAsia="Calibri"/>
          <w:b/>
          <w:lang w:val="fr-FR"/>
        </w:rPr>
        <w:t> </w:t>
      </w:r>
      <w:r w:rsidRPr="003A742A">
        <w:rPr>
          <w:rFonts w:eastAsia="Calibri"/>
          <w:b/>
          <w:lang w:val="fr-FR"/>
        </w:rPr>
        <w:t>ans, sans qu</w:t>
      </w:r>
      <w:r>
        <w:rPr>
          <w:rFonts w:eastAsia="Calibri"/>
          <w:b/>
          <w:lang w:val="fr-FR"/>
        </w:rPr>
        <w:t>’</w:t>
      </w:r>
      <w:r w:rsidRPr="003A742A">
        <w:rPr>
          <w:rFonts w:eastAsia="Calibri"/>
          <w:b/>
          <w:lang w:val="fr-FR"/>
        </w:rPr>
        <w:t xml:space="preserve">il y ait nécessairement intention de </w:t>
      </w:r>
      <w:r>
        <w:rPr>
          <w:rFonts w:eastAsia="Calibri"/>
          <w:b/>
          <w:lang w:val="fr-FR"/>
        </w:rPr>
        <w:t>les</w:t>
      </w:r>
      <w:r w:rsidRPr="003A742A">
        <w:rPr>
          <w:rFonts w:eastAsia="Calibri"/>
          <w:b/>
          <w:lang w:val="fr-FR"/>
        </w:rPr>
        <w:t xml:space="preserve"> </w:t>
      </w:r>
      <w:r>
        <w:rPr>
          <w:rFonts w:eastAsia="Calibri"/>
          <w:b/>
          <w:lang w:val="fr-FR"/>
        </w:rPr>
        <w:t>diffuser</w:t>
      </w:r>
      <w:r w:rsidRPr="003A742A">
        <w:rPr>
          <w:rFonts w:eastAsia="Calibri"/>
          <w:b/>
          <w:lang w:val="fr-FR"/>
        </w:rPr>
        <w:t xml:space="preserve"> et indépendamment du consentement du mineur. </w:t>
      </w:r>
    </w:p>
    <w:p w:rsidR="00B043BC" w:rsidRPr="003A742A" w:rsidRDefault="00B043BC" w:rsidP="00B043BC">
      <w:pPr>
        <w:pStyle w:val="SingleTxtG"/>
        <w:rPr>
          <w:lang w:val="fr-FR"/>
        </w:rPr>
      </w:pPr>
      <w:r w:rsidRPr="003A742A">
        <w:rPr>
          <w:lang w:val="fr-FR"/>
        </w:rPr>
        <w:t>64.</w:t>
      </w:r>
      <w:r w:rsidRPr="003A742A">
        <w:rPr>
          <w:lang w:val="fr-FR"/>
        </w:rPr>
        <w:tab/>
        <w:t>Le Comité est également préoccup</w:t>
      </w:r>
      <w:r>
        <w:rPr>
          <w:lang w:val="fr-FR"/>
        </w:rPr>
        <w:t>é de constater que d</w:t>
      </w:r>
      <w:r w:rsidRPr="003A742A">
        <w:rPr>
          <w:lang w:val="fr-FR"/>
        </w:rPr>
        <w:t xml:space="preserve">es enfants victimes de la prostitution sont </w:t>
      </w:r>
      <w:r>
        <w:rPr>
          <w:lang w:val="fr-FR"/>
        </w:rPr>
        <w:t>parfois</w:t>
      </w:r>
      <w:r w:rsidRPr="003A742A">
        <w:rPr>
          <w:lang w:val="fr-FR"/>
        </w:rPr>
        <w:t xml:space="preserve"> </w:t>
      </w:r>
      <w:r>
        <w:rPr>
          <w:lang w:val="fr-FR"/>
        </w:rPr>
        <w:t>traités</w:t>
      </w:r>
      <w:r w:rsidRPr="003A742A">
        <w:rPr>
          <w:lang w:val="fr-FR"/>
        </w:rPr>
        <w:t xml:space="preserve"> comme des délinquants </w:t>
      </w:r>
      <w:r>
        <w:rPr>
          <w:lang w:val="fr-FR"/>
        </w:rPr>
        <w:t>et non</w:t>
      </w:r>
      <w:r w:rsidRPr="003A742A">
        <w:rPr>
          <w:lang w:val="fr-FR"/>
        </w:rPr>
        <w:t xml:space="preserve"> comme des victimes dans l</w:t>
      </w:r>
      <w:r>
        <w:rPr>
          <w:lang w:val="fr-FR"/>
        </w:rPr>
        <w:t>’</w:t>
      </w:r>
      <w:r w:rsidR="00A85AE0">
        <w:rPr>
          <w:lang w:val="fr-FR"/>
        </w:rPr>
        <w:t>É</w:t>
      </w:r>
      <w:r w:rsidRPr="003A742A">
        <w:rPr>
          <w:lang w:val="fr-FR"/>
        </w:rPr>
        <w:t>tat partie</w:t>
      </w:r>
      <w:r>
        <w:rPr>
          <w:lang w:val="fr-FR"/>
        </w:rPr>
        <w:t xml:space="preserve"> et se voient infliger des amendes administratives (CRC/C/OPSC/AUT/CO/1, par</w:t>
      </w:r>
      <w:r w:rsidRPr="003A742A">
        <w:rPr>
          <w:lang w:val="fr-FR"/>
        </w:rPr>
        <w:t>.</w:t>
      </w:r>
      <w:r w:rsidR="00A85AE0">
        <w:rPr>
          <w:lang w:val="fr-FR"/>
        </w:rPr>
        <w:t> </w:t>
      </w:r>
      <w:r w:rsidRPr="003A742A">
        <w:rPr>
          <w:lang w:val="fr-FR"/>
        </w:rPr>
        <w:t>31).</w:t>
      </w:r>
    </w:p>
    <w:p w:rsidR="00B043BC" w:rsidRPr="00223DA6" w:rsidRDefault="00B043BC" w:rsidP="00B043BC">
      <w:pPr>
        <w:pStyle w:val="SingleTxtG"/>
        <w:rPr>
          <w:b/>
          <w:lang w:val="fr-FR"/>
        </w:rPr>
      </w:pPr>
      <w:r w:rsidRPr="00223DA6">
        <w:rPr>
          <w:bCs/>
          <w:lang w:val="fr-FR"/>
        </w:rPr>
        <w:t>65</w:t>
      </w:r>
      <w:r w:rsidRPr="00223DA6">
        <w:rPr>
          <w:b/>
          <w:lang w:val="fr-FR"/>
        </w:rPr>
        <w:t>.</w:t>
      </w:r>
      <w:r w:rsidRPr="00223DA6">
        <w:rPr>
          <w:b/>
          <w:lang w:val="fr-FR"/>
        </w:rPr>
        <w:tab/>
        <w:t>Le Comité recommande que tous les enfants victimes de la prostitution soient strictement</w:t>
      </w:r>
      <w:r>
        <w:rPr>
          <w:b/>
          <w:lang w:val="fr-FR"/>
        </w:rPr>
        <w:t xml:space="preserve"> traités</w:t>
      </w:r>
      <w:r w:rsidRPr="00223DA6">
        <w:rPr>
          <w:b/>
          <w:lang w:val="fr-FR"/>
        </w:rPr>
        <w:t xml:space="preserve"> comme des victimes</w:t>
      </w:r>
      <w:r>
        <w:rPr>
          <w:b/>
          <w:lang w:val="fr-FR"/>
        </w:rPr>
        <w:t xml:space="preserve"> et ne se voient imposer aucune sanction sous la forme de peines privatives de liberté ou d’amendes</w:t>
      </w:r>
      <w:r w:rsidRPr="00223DA6">
        <w:rPr>
          <w:b/>
          <w:lang w:val="fr-FR"/>
        </w:rPr>
        <w:t>.</w:t>
      </w:r>
    </w:p>
    <w:p w:rsidR="00B043BC" w:rsidRPr="00B846B7" w:rsidRDefault="00B043BC" w:rsidP="00B043BC">
      <w:pPr>
        <w:pStyle w:val="H23G"/>
        <w:rPr>
          <w:rFonts w:eastAsia="Calibri"/>
          <w:lang w:val="fr-FR"/>
        </w:rPr>
      </w:pPr>
      <w:r w:rsidRPr="00223DA6">
        <w:rPr>
          <w:rFonts w:eastAsia="Calibri"/>
          <w:lang w:val="fr-FR"/>
        </w:rPr>
        <w:tab/>
      </w:r>
      <w:r w:rsidRPr="00223DA6">
        <w:rPr>
          <w:rFonts w:eastAsia="Calibri"/>
          <w:lang w:val="fr-FR"/>
        </w:rPr>
        <w:tab/>
      </w:r>
      <w:r w:rsidRPr="00B846B7">
        <w:rPr>
          <w:lang w:val="fr-FR"/>
        </w:rPr>
        <w:t>Administration de la justice pour mineurs</w:t>
      </w:r>
    </w:p>
    <w:p w:rsidR="00B043BC" w:rsidRPr="00174324" w:rsidRDefault="00B043BC" w:rsidP="00B043BC">
      <w:pPr>
        <w:pStyle w:val="SingleTxtG"/>
        <w:rPr>
          <w:lang w:val="fr-FR"/>
        </w:rPr>
      </w:pPr>
      <w:r w:rsidRPr="00174324">
        <w:rPr>
          <w:lang w:val="fr-FR"/>
        </w:rPr>
        <w:t>66.</w:t>
      </w:r>
      <w:r w:rsidRPr="00174324">
        <w:rPr>
          <w:lang w:val="fr-FR"/>
        </w:rPr>
        <w:tab/>
        <w:t xml:space="preserve">Le Comité </w:t>
      </w:r>
      <w:r>
        <w:rPr>
          <w:lang w:val="fr-FR"/>
        </w:rPr>
        <w:t>prend note des informations fournies par</w:t>
      </w:r>
      <w:r w:rsidRPr="00174324">
        <w:rPr>
          <w:lang w:val="fr-FR"/>
        </w:rPr>
        <w:t xml:space="preserve"> l</w:t>
      </w:r>
      <w:r>
        <w:rPr>
          <w:lang w:val="fr-FR"/>
        </w:rPr>
        <w:t>’</w:t>
      </w:r>
      <w:r w:rsidRPr="00174324">
        <w:rPr>
          <w:lang w:val="fr-FR"/>
        </w:rPr>
        <w:t xml:space="preserve">État partie, </w:t>
      </w:r>
      <w:r>
        <w:rPr>
          <w:lang w:val="fr-FR"/>
        </w:rPr>
        <w:t xml:space="preserve">selon lesquelles </w:t>
      </w:r>
      <w:r w:rsidRPr="00174324">
        <w:rPr>
          <w:lang w:val="fr-FR"/>
        </w:rPr>
        <w:t>la durée moyenne de la détention provisoire des mineur</w:t>
      </w:r>
      <w:r>
        <w:rPr>
          <w:lang w:val="fr-FR"/>
        </w:rPr>
        <w:t xml:space="preserve">s est de </w:t>
      </w:r>
      <w:r w:rsidR="00A85AE0">
        <w:rPr>
          <w:lang w:val="fr-FR"/>
        </w:rPr>
        <w:t>quarante-neuf</w:t>
      </w:r>
      <w:r>
        <w:rPr>
          <w:lang w:val="fr-FR"/>
        </w:rPr>
        <w:t xml:space="preserve"> jours et</w:t>
      </w:r>
      <w:r w:rsidRPr="00174324">
        <w:rPr>
          <w:lang w:val="fr-FR"/>
        </w:rPr>
        <w:t xml:space="preserve"> le nombre des détenus mineurs a baissé mais il </w:t>
      </w:r>
      <w:r>
        <w:rPr>
          <w:lang w:val="fr-FR"/>
        </w:rPr>
        <w:t xml:space="preserve">est préoccupé d’apprendre que, </w:t>
      </w:r>
      <w:r w:rsidRPr="00174324">
        <w:rPr>
          <w:lang w:val="fr-FR"/>
        </w:rPr>
        <w:t>en vertu de la loi de l</w:t>
      </w:r>
      <w:r>
        <w:rPr>
          <w:lang w:val="fr-FR"/>
        </w:rPr>
        <w:t>’</w:t>
      </w:r>
      <w:r w:rsidRPr="00174324">
        <w:rPr>
          <w:lang w:val="fr-FR"/>
        </w:rPr>
        <w:t xml:space="preserve">État partie, la durée maximum de la détention </w:t>
      </w:r>
      <w:r>
        <w:rPr>
          <w:lang w:val="fr-FR"/>
        </w:rPr>
        <w:t>proviso</w:t>
      </w:r>
      <w:r w:rsidRPr="00174324">
        <w:rPr>
          <w:lang w:val="fr-FR"/>
        </w:rPr>
        <w:t>ire des mineurs e</w:t>
      </w:r>
      <w:r>
        <w:rPr>
          <w:lang w:val="fr-FR"/>
        </w:rPr>
        <w:t>s</w:t>
      </w:r>
      <w:r w:rsidRPr="00174324">
        <w:rPr>
          <w:lang w:val="fr-FR"/>
        </w:rPr>
        <w:t>t d</w:t>
      </w:r>
      <w:r>
        <w:rPr>
          <w:lang w:val="fr-FR"/>
        </w:rPr>
        <w:t>’</w:t>
      </w:r>
      <w:r w:rsidRPr="00174324">
        <w:rPr>
          <w:lang w:val="fr-FR"/>
        </w:rPr>
        <w:t xml:space="preserve">un an, </w:t>
      </w:r>
      <w:r>
        <w:rPr>
          <w:lang w:val="fr-FR"/>
        </w:rPr>
        <w:t xml:space="preserve">que </w:t>
      </w:r>
      <w:r w:rsidRPr="00174324">
        <w:rPr>
          <w:lang w:val="fr-FR"/>
        </w:rPr>
        <w:t>l</w:t>
      </w:r>
      <w:r>
        <w:rPr>
          <w:lang w:val="fr-FR"/>
        </w:rPr>
        <w:t>es prisons dans lesquelles les d</w:t>
      </w:r>
      <w:r w:rsidRPr="00174324">
        <w:rPr>
          <w:lang w:val="fr-FR"/>
        </w:rPr>
        <w:t xml:space="preserve">étenus mineurs sont </w:t>
      </w:r>
      <w:r>
        <w:rPr>
          <w:lang w:val="fr-FR"/>
        </w:rPr>
        <w:t>placés seraient surpeuplées, que les détenus mineurs ne sont pas toujours séparés des détenus adultes et qu’un pourcentage élevé de mineurs en détention provisoire souffrent de troubles psychologiques ou psychiatriques et n’ont pas accès à des soins de santé adéquats</w:t>
      </w:r>
      <w:r w:rsidRPr="00174324">
        <w:rPr>
          <w:lang w:val="fr-FR"/>
        </w:rPr>
        <w:t>.</w:t>
      </w:r>
    </w:p>
    <w:p w:rsidR="00B043BC" w:rsidRPr="00CE6AFF" w:rsidRDefault="00B043BC" w:rsidP="00A85AE0">
      <w:pPr>
        <w:pStyle w:val="SingleTxtG"/>
        <w:keepLines/>
        <w:rPr>
          <w:b/>
          <w:lang w:val="fr-FR"/>
        </w:rPr>
      </w:pPr>
      <w:r w:rsidRPr="00DE385B">
        <w:rPr>
          <w:bCs/>
          <w:lang w:val="fr-FR"/>
        </w:rPr>
        <w:t>67</w:t>
      </w:r>
      <w:r w:rsidRPr="00DE385B">
        <w:rPr>
          <w:b/>
          <w:lang w:val="fr-FR"/>
        </w:rPr>
        <w:t>.</w:t>
      </w:r>
      <w:r w:rsidRPr="00DE385B">
        <w:rPr>
          <w:b/>
          <w:lang w:val="fr-FR"/>
        </w:rPr>
        <w:tab/>
        <w:t>Le Comité recommande à l</w:t>
      </w:r>
      <w:r>
        <w:rPr>
          <w:b/>
          <w:lang w:val="fr-FR"/>
        </w:rPr>
        <w:t>’</w:t>
      </w:r>
      <w:r w:rsidRPr="00DE385B">
        <w:rPr>
          <w:b/>
          <w:lang w:val="fr-FR"/>
        </w:rPr>
        <w:t>État partie de faire en sorte que le système de la justice pour mineurs soit entièrement conforme à la Convention, en particulier aux articles</w:t>
      </w:r>
      <w:r w:rsidR="00A85AE0">
        <w:rPr>
          <w:b/>
          <w:lang w:val="fr-FR"/>
        </w:rPr>
        <w:t> </w:t>
      </w:r>
      <w:r w:rsidRPr="00DE385B">
        <w:rPr>
          <w:b/>
          <w:lang w:val="fr-FR"/>
        </w:rPr>
        <w:t>37, 39 et 40, ainsi qu</w:t>
      </w:r>
      <w:r>
        <w:rPr>
          <w:b/>
          <w:lang w:val="fr-FR"/>
        </w:rPr>
        <w:t>’</w:t>
      </w:r>
      <w:r w:rsidRPr="00DE385B">
        <w:rPr>
          <w:b/>
          <w:lang w:val="fr-FR"/>
        </w:rPr>
        <w:t>à d</w:t>
      </w:r>
      <w:r>
        <w:rPr>
          <w:b/>
          <w:lang w:val="fr-FR"/>
        </w:rPr>
        <w:t>’</w:t>
      </w:r>
      <w:r w:rsidRPr="00DE385B">
        <w:rPr>
          <w:b/>
          <w:lang w:val="fr-FR"/>
        </w:rPr>
        <w:t xml:space="preserve">autres normes pertinentes, notamment </w:t>
      </w:r>
      <w:r>
        <w:rPr>
          <w:b/>
          <w:bCs/>
          <w:lang w:val="fr-FR"/>
        </w:rPr>
        <w:t xml:space="preserve">l’Ensemble de règles minima des Nations Unies concernant l’administration de la justice pour mineurs (Règles de Beijing), les Principes directeurs des Nations Unies pour la prévention de la délinquance juvénile (Principes directeurs de Riyad), </w:t>
      </w:r>
      <w:r w:rsidRPr="00DE385B">
        <w:rPr>
          <w:b/>
          <w:bCs/>
          <w:lang w:val="fr-FR"/>
        </w:rPr>
        <w:t xml:space="preserve">les Règles des Nations Unies pour la protection des mineurs privés de liberté (Règles de </w:t>
      </w:r>
      <w:r w:rsidR="007D2E03">
        <w:rPr>
          <w:b/>
          <w:bCs/>
          <w:lang w:val="fr-FR"/>
        </w:rPr>
        <w:t>L</w:t>
      </w:r>
      <w:r w:rsidRPr="00DE385B">
        <w:rPr>
          <w:b/>
          <w:bCs/>
          <w:lang w:val="fr-FR"/>
        </w:rPr>
        <w:t xml:space="preserve">a Havane), </w:t>
      </w:r>
      <w:r>
        <w:rPr>
          <w:b/>
          <w:bCs/>
          <w:lang w:val="fr-FR"/>
        </w:rPr>
        <w:t xml:space="preserve">les Directives de Vienne relatives aux enfants dans le système de justice pénale et l’Observation générale </w:t>
      </w:r>
      <w:r w:rsidR="00BF542A" w:rsidRPr="00BF542A">
        <w:rPr>
          <w:rFonts w:eastAsia="MS Mincho"/>
          <w:b/>
          <w:bCs/>
          <w:lang w:val="fr-FR"/>
        </w:rPr>
        <w:t>n</w:t>
      </w:r>
      <w:r w:rsidR="00BF542A" w:rsidRPr="00BF542A">
        <w:rPr>
          <w:rFonts w:eastAsia="MS Mincho"/>
          <w:b/>
          <w:bCs/>
          <w:vertAlign w:val="superscript"/>
          <w:lang w:val="fr-FR"/>
        </w:rPr>
        <w:t>o</w:t>
      </w:r>
      <w:r w:rsidR="00A85AE0">
        <w:rPr>
          <w:b/>
          <w:bCs/>
          <w:lang w:val="fr-FR"/>
        </w:rPr>
        <w:t> </w:t>
      </w:r>
      <w:r>
        <w:rPr>
          <w:b/>
          <w:bCs/>
          <w:lang w:val="fr-FR"/>
        </w:rPr>
        <w:t xml:space="preserve">10 du Comité (2007) sur les droits de l’enfant dans le système de justice pour mineurs. </w:t>
      </w:r>
      <w:r w:rsidRPr="00CE6AFF">
        <w:rPr>
          <w:b/>
          <w:lang w:val="fr-FR"/>
        </w:rPr>
        <w:t>Il l</w:t>
      </w:r>
      <w:r>
        <w:rPr>
          <w:b/>
          <w:lang w:val="fr-FR"/>
        </w:rPr>
        <w:t>’</w:t>
      </w:r>
      <w:r w:rsidRPr="00CE6AFF">
        <w:rPr>
          <w:b/>
          <w:lang w:val="fr-FR"/>
        </w:rPr>
        <w:t xml:space="preserve">invite en particulier instamment: </w:t>
      </w:r>
    </w:p>
    <w:p w:rsidR="00B043BC" w:rsidRPr="00843BDC" w:rsidRDefault="00B043BC" w:rsidP="00B043BC">
      <w:pPr>
        <w:pStyle w:val="SingleTxtG"/>
        <w:ind w:firstLine="567"/>
        <w:rPr>
          <w:rFonts w:eastAsia="Calibri"/>
          <w:b/>
          <w:lang w:val="fr-FR"/>
        </w:rPr>
      </w:pPr>
      <w:r w:rsidRPr="00843BDC">
        <w:rPr>
          <w:rFonts w:eastAsia="Calibri"/>
          <w:b/>
          <w:lang w:val="fr-FR"/>
        </w:rPr>
        <w:t>a)</w:t>
      </w:r>
      <w:r w:rsidRPr="00843BDC">
        <w:rPr>
          <w:rFonts w:eastAsia="Calibri"/>
          <w:b/>
          <w:lang w:val="fr-FR"/>
        </w:rPr>
        <w:tab/>
      </w:r>
      <w:r>
        <w:rPr>
          <w:rFonts w:eastAsia="Calibri"/>
          <w:b/>
          <w:lang w:val="fr-FR"/>
        </w:rPr>
        <w:t>À v</w:t>
      </w:r>
      <w:r w:rsidRPr="00843BDC">
        <w:rPr>
          <w:rFonts w:eastAsia="Calibri"/>
          <w:b/>
          <w:lang w:val="fr-FR"/>
        </w:rPr>
        <w:t>eiller à ce que les mineurs de moins de 18 ans privés de liberté soient séparés des adultes en toutes circonstances et détenus dans des conditions adéquates;</w:t>
      </w:r>
    </w:p>
    <w:p w:rsidR="00B043BC" w:rsidRPr="00843BDC" w:rsidRDefault="00B043BC" w:rsidP="00B043BC">
      <w:pPr>
        <w:pStyle w:val="SingleTxtG"/>
        <w:ind w:firstLine="567"/>
        <w:rPr>
          <w:rFonts w:eastAsia="Calibri"/>
          <w:b/>
          <w:lang w:val="fr-FR"/>
        </w:rPr>
      </w:pPr>
      <w:r w:rsidRPr="00843BDC">
        <w:rPr>
          <w:rFonts w:eastAsia="Calibri"/>
          <w:b/>
          <w:lang w:val="fr-FR"/>
        </w:rPr>
        <w:t>b)</w:t>
      </w:r>
      <w:r w:rsidRPr="00843BDC">
        <w:rPr>
          <w:rFonts w:eastAsia="Calibri"/>
          <w:b/>
          <w:lang w:val="fr-FR"/>
        </w:rPr>
        <w:tab/>
      </w:r>
      <w:r>
        <w:rPr>
          <w:rFonts w:eastAsia="Calibri"/>
          <w:b/>
          <w:lang w:val="fr-FR"/>
        </w:rPr>
        <w:t>À veiller</w:t>
      </w:r>
      <w:r w:rsidRPr="00843BDC">
        <w:rPr>
          <w:rFonts w:eastAsia="Calibri"/>
          <w:b/>
          <w:lang w:val="fr-FR"/>
        </w:rPr>
        <w:t xml:space="preserve"> à ce que</w:t>
      </w:r>
      <w:r>
        <w:rPr>
          <w:rFonts w:eastAsia="Calibri"/>
          <w:b/>
          <w:lang w:val="fr-FR"/>
        </w:rPr>
        <w:t xml:space="preserve"> les mineurs ne soient placés </w:t>
      </w:r>
      <w:r w:rsidRPr="00843BDC">
        <w:rPr>
          <w:rFonts w:eastAsia="Calibri"/>
          <w:b/>
          <w:lang w:val="fr-FR"/>
        </w:rPr>
        <w:t>en détention, y compris provisoire</w:t>
      </w:r>
      <w:r>
        <w:rPr>
          <w:rFonts w:eastAsia="Calibri"/>
          <w:b/>
          <w:lang w:val="fr-FR"/>
        </w:rPr>
        <w:t>, qu’en dernier recours et pour la durée la plus courte possible</w:t>
      </w:r>
      <w:r w:rsidRPr="00843BDC">
        <w:rPr>
          <w:rFonts w:eastAsia="Calibri"/>
          <w:b/>
          <w:lang w:val="fr-FR"/>
        </w:rPr>
        <w:t>;</w:t>
      </w:r>
    </w:p>
    <w:p w:rsidR="00B043BC" w:rsidRPr="00843BDC" w:rsidRDefault="00B043BC" w:rsidP="00B043BC">
      <w:pPr>
        <w:pStyle w:val="SingleTxtG"/>
        <w:ind w:firstLine="567"/>
        <w:rPr>
          <w:rFonts w:eastAsia="Calibri"/>
          <w:b/>
          <w:lang w:val="fr-FR"/>
        </w:rPr>
      </w:pPr>
      <w:r w:rsidRPr="00843BDC">
        <w:rPr>
          <w:rFonts w:eastAsia="Calibri"/>
          <w:b/>
          <w:lang w:val="fr-FR"/>
        </w:rPr>
        <w:t>c)</w:t>
      </w:r>
      <w:r w:rsidRPr="00843BDC">
        <w:rPr>
          <w:rFonts w:eastAsia="Calibri"/>
          <w:b/>
          <w:lang w:val="fr-FR"/>
        </w:rPr>
        <w:tab/>
      </w:r>
      <w:r>
        <w:rPr>
          <w:rFonts w:eastAsia="Calibri"/>
          <w:b/>
          <w:lang w:val="fr-FR"/>
        </w:rPr>
        <w:t>À faire</w:t>
      </w:r>
      <w:r w:rsidRPr="00843BDC">
        <w:rPr>
          <w:rFonts w:eastAsia="Calibri"/>
          <w:b/>
          <w:lang w:val="fr-FR"/>
        </w:rPr>
        <w:t xml:space="preserve"> en sorte que les détenus mineurs </w:t>
      </w:r>
      <w:r>
        <w:rPr>
          <w:rFonts w:eastAsia="Calibri"/>
          <w:b/>
          <w:lang w:val="fr-FR"/>
        </w:rPr>
        <w:t>aient</w:t>
      </w:r>
      <w:r w:rsidRPr="00843BDC">
        <w:rPr>
          <w:rFonts w:eastAsia="Calibri"/>
          <w:b/>
          <w:lang w:val="fr-FR"/>
        </w:rPr>
        <w:t xml:space="preserve"> un accès suffisant à des traitements médicaux et psychologiques;</w:t>
      </w:r>
    </w:p>
    <w:p w:rsidR="00B043BC" w:rsidRPr="00843BDC" w:rsidRDefault="00B043BC" w:rsidP="00B043BC">
      <w:pPr>
        <w:pStyle w:val="SingleTxtG"/>
        <w:ind w:firstLine="567"/>
        <w:rPr>
          <w:rFonts w:eastAsia="Calibri"/>
          <w:b/>
          <w:lang w:val="fr-FR"/>
        </w:rPr>
      </w:pPr>
      <w:r w:rsidRPr="00843BDC">
        <w:rPr>
          <w:rFonts w:eastAsia="Calibri"/>
          <w:b/>
          <w:lang w:val="fr-FR"/>
        </w:rPr>
        <w:t>d)</w:t>
      </w:r>
      <w:r w:rsidRPr="00843BDC">
        <w:rPr>
          <w:rFonts w:eastAsia="Calibri"/>
          <w:b/>
          <w:lang w:val="fr-FR"/>
        </w:rPr>
        <w:tab/>
      </w:r>
      <w:r>
        <w:rPr>
          <w:rFonts w:eastAsia="Calibri"/>
          <w:b/>
          <w:lang w:val="fr-FR"/>
        </w:rPr>
        <w:t>À p</w:t>
      </w:r>
      <w:r w:rsidRPr="00843BDC">
        <w:rPr>
          <w:rFonts w:eastAsia="Calibri"/>
          <w:b/>
          <w:lang w:val="fr-FR"/>
        </w:rPr>
        <w:t>rendre les mesures voulues pour donner aux détenus mineurs des perspectives d</w:t>
      </w:r>
      <w:r>
        <w:rPr>
          <w:rFonts w:eastAsia="Calibri"/>
          <w:b/>
          <w:lang w:val="fr-FR"/>
        </w:rPr>
        <w:t>’</w:t>
      </w:r>
      <w:r w:rsidRPr="00843BDC">
        <w:rPr>
          <w:rFonts w:eastAsia="Calibri"/>
          <w:b/>
          <w:lang w:val="fr-FR"/>
        </w:rPr>
        <w:t>avenir, y compris celle d</w:t>
      </w:r>
      <w:r>
        <w:rPr>
          <w:rFonts w:eastAsia="Calibri"/>
          <w:b/>
          <w:lang w:val="fr-FR"/>
        </w:rPr>
        <w:t>’</w:t>
      </w:r>
      <w:r w:rsidRPr="00843BDC">
        <w:rPr>
          <w:rFonts w:eastAsia="Calibri"/>
          <w:b/>
          <w:lang w:val="fr-FR"/>
        </w:rPr>
        <w:t xml:space="preserve">une pleine réintégration dans la société; </w:t>
      </w:r>
    </w:p>
    <w:p w:rsidR="00B043BC" w:rsidRPr="00843BDC" w:rsidRDefault="00B043BC" w:rsidP="00B043BC">
      <w:pPr>
        <w:pStyle w:val="SingleTxtG"/>
        <w:ind w:firstLine="567"/>
        <w:rPr>
          <w:rFonts w:eastAsia="Calibri"/>
          <w:b/>
          <w:lang w:val="fr-FR"/>
        </w:rPr>
      </w:pPr>
      <w:r w:rsidRPr="00843BDC">
        <w:rPr>
          <w:rFonts w:eastAsia="Calibri"/>
          <w:b/>
          <w:lang w:val="fr-FR"/>
        </w:rPr>
        <w:t>e)</w:t>
      </w:r>
      <w:r w:rsidRPr="00843BDC">
        <w:rPr>
          <w:rFonts w:eastAsia="Calibri"/>
          <w:b/>
          <w:lang w:val="fr-FR"/>
        </w:rPr>
        <w:tab/>
      </w:r>
      <w:r>
        <w:rPr>
          <w:rFonts w:eastAsia="Calibri"/>
          <w:b/>
          <w:lang w:val="fr-FR"/>
        </w:rPr>
        <w:t>À p</w:t>
      </w:r>
      <w:r w:rsidRPr="00843BDC">
        <w:rPr>
          <w:rFonts w:eastAsia="Calibri"/>
          <w:b/>
          <w:lang w:val="fr-FR"/>
        </w:rPr>
        <w:t>rocéder à l</w:t>
      </w:r>
      <w:r>
        <w:rPr>
          <w:rFonts w:eastAsia="Calibri"/>
          <w:b/>
          <w:lang w:val="fr-FR"/>
        </w:rPr>
        <w:t>’</w:t>
      </w:r>
      <w:r w:rsidRPr="00843BDC">
        <w:rPr>
          <w:rFonts w:eastAsia="Calibri"/>
          <w:b/>
          <w:lang w:val="fr-FR"/>
        </w:rPr>
        <w:t>étude de faisabilité de la construction d</w:t>
      </w:r>
      <w:r>
        <w:rPr>
          <w:rFonts w:eastAsia="Calibri"/>
          <w:b/>
          <w:lang w:val="fr-FR"/>
        </w:rPr>
        <w:t>’</w:t>
      </w:r>
      <w:r w:rsidRPr="00843BDC">
        <w:rPr>
          <w:rFonts w:eastAsia="Calibri"/>
          <w:b/>
          <w:lang w:val="fr-FR"/>
        </w:rPr>
        <w:t>un nouveau centre pour mineurs privés de liberté à Vienne, en vue de réduire le s</w:t>
      </w:r>
      <w:r>
        <w:rPr>
          <w:rFonts w:eastAsia="Calibri"/>
          <w:b/>
          <w:lang w:val="fr-FR"/>
        </w:rPr>
        <w:t>urpeuplement dans les établissements existants</w:t>
      </w:r>
      <w:r w:rsidRPr="00843BDC">
        <w:rPr>
          <w:rFonts w:eastAsia="Calibri"/>
          <w:b/>
          <w:lang w:val="fr-FR"/>
        </w:rPr>
        <w:t>.</w:t>
      </w:r>
    </w:p>
    <w:p w:rsidR="00B043BC" w:rsidRPr="003A5A39" w:rsidRDefault="00B043BC" w:rsidP="00B043BC">
      <w:pPr>
        <w:pStyle w:val="H1G"/>
        <w:rPr>
          <w:rFonts w:eastAsia="Calibri"/>
          <w:lang w:val="fr-FR"/>
        </w:rPr>
      </w:pPr>
      <w:r w:rsidRPr="00843BDC">
        <w:rPr>
          <w:rFonts w:eastAsia="Calibri"/>
          <w:lang w:val="fr-FR"/>
        </w:rPr>
        <w:tab/>
      </w:r>
      <w:r w:rsidRPr="003A5A39">
        <w:rPr>
          <w:rFonts w:eastAsia="Calibri"/>
          <w:lang w:val="fr-FR"/>
        </w:rPr>
        <w:t>I.</w:t>
      </w:r>
      <w:r w:rsidRPr="003A5A39">
        <w:rPr>
          <w:rFonts w:eastAsia="Calibri"/>
          <w:lang w:val="fr-FR"/>
        </w:rPr>
        <w:tab/>
        <w:t>Ratification d</w:t>
      </w:r>
      <w:r>
        <w:rPr>
          <w:rFonts w:eastAsia="Calibri"/>
          <w:lang w:val="fr-FR"/>
        </w:rPr>
        <w:t>’</w:t>
      </w:r>
      <w:r w:rsidRPr="003A5A39">
        <w:rPr>
          <w:rFonts w:eastAsia="Calibri"/>
          <w:lang w:val="fr-FR"/>
        </w:rPr>
        <w:t xml:space="preserve">instruments internationaux relatifs aux droits </w:t>
      </w:r>
      <w:r w:rsidR="00A85AE0">
        <w:rPr>
          <w:rFonts w:eastAsia="Calibri"/>
          <w:lang w:val="fr-FR"/>
        </w:rPr>
        <w:br/>
      </w:r>
      <w:r w:rsidRPr="003A5A39">
        <w:rPr>
          <w:rFonts w:eastAsia="Calibri"/>
          <w:lang w:val="fr-FR"/>
        </w:rPr>
        <w:t>de l</w:t>
      </w:r>
      <w:r>
        <w:rPr>
          <w:rFonts w:eastAsia="Calibri"/>
          <w:lang w:val="fr-FR"/>
        </w:rPr>
        <w:t>’</w:t>
      </w:r>
      <w:r w:rsidRPr="003A5A39">
        <w:rPr>
          <w:rFonts w:eastAsia="Calibri"/>
          <w:lang w:val="fr-FR"/>
        </w:rPr>
        <w:t>homme</w:t>
      </w:r>
    </w:p>
    <w:p w:rsidR="00B043BC" w:rsidRPr="00242589" w:rsidRDefault="00B043BC" w:rsidP="00B043BC">
      <w:pPr>
        <w:pStyle w:val="SingleTxtG"/>
        <w:rPr>
          <w:b/>
          <w:lang w:val="fr-FR"/>
        </w:rPr>
      </w:pPr>
      <w:r w:rsidRPr="00242589">
        <w:rPr>
          <w:bCs/>
          <w:lang w:val="fr-FR"/>
        </w:rPr>
        <w:t>68.</w:t>
      </w:r>
      <w:r w:rsidRPr="00242589">
        <w:rPr>
          <w:b/>
          <w:lang w:val="fr-FR"/>
        </w:rPr>
        <w:tab/>
        <w:t>Le Comité recommande à l</w:t>
      </w:r>
      <w:r>
        <w:rPr>
          <w:b/>
          <w:lang w:val="fr-FR"/>
        </w:rPr>
        <w:t>’</w:t>
      </w:r>
      <w:r w:rsidRPr="00242589">
        <w:rPr>
          <w:b/>
          <w:lang w:val="fr-FR"/>
        </w:rPr>
        <w:t>État partie, afin de renforcer la réalisation des droits de l</w:t>
      </w:r>
      <w:r>
        <w:rPr>
          <w:b/>
          <w:lang w:val="fr-FR"/>
        </w:rPr>
        <w:t>’</w:t>
      </w:r>
      <w:r w:rsidRPr="00242589">
        <w:rPr>
          <w:b/>
          <w:lang w:val="fr-FR"/>
        </w:rPr>
        <w:t>enfant, de ratifier les instruments suivants</w:t>
      </w:r>
      <w:r>
        <w:rPr>
          <w:b/>
          <w:lang w:val="fr-FR"/>
        </w:rPr>
        <w:t>:</w:t>
      </w:r>
      <w:r w:rsidRPr="00242589">
        <w:rPr>
          <w:b/>
          <w:lang w:val="fr-FR"/>
        </w:rPr>
        <w:t xml:space="preserve"> le Protocole facultatif à la Convention relative aux droits de</w:t>
      </w:r>
      <w:r w:rsidR="00A85AE0">
        <w:rPr>
          <w:b/>
          <w:lang w:val="fr-FR"/>
        </w:rPr>
        <w:t xml:space="preserve"> </w:t>
      </w:r>
      <w:r w:rsidRPr="00242589">
        <w:rPr>
          <w:b/>
          <w:lang w:val="fr-FR"/>
        </w:rPr>
        <w:t>l</w:t>
      </w:r>
      <w:r>
        <w:rPr>
          <w:b/>
          <w:lang w:val="fr-FR"/>
        </w:rPr>
        <w:t>’</w:t>
      </w:r>
      <w:r w:rsidRPr="00242589">
        <w:rPr>
          <w:b/>
          <w:lang w:val="fr-FR"/>
        </w:rPr>
        <w:t>enfant établissant une procédure de présentation de</w:t>
      </w:r>
      <w:r w:rsidR="00A85AE0">
        <w:rPr>
          <w:b/>
          <w:lang w:val="fr-FR"/>
        </w:rPr>
        <w:t xml:space="preserve"> </w:t>
      </w:r>
      <w:r w:rsidRPr="00242589">
        <w:rPr>
          <w:b/>
          <w:lang w:val="fr-FR"/>
        </w:rPr>
        <w:t>communications</w:t>
      </w:r>
      <w:r>
        <w:rPr>
          <w:b/>
          <w:lang w:val="fr-FR"/>
        </w:rPr>
        <w:t>, la Convention internationale sur la protection des droits de tous les travailleurs migrants et des membres de leur famille, le Protocole facultatif se rapportant à la Convention contre la torture et autre</w:t>
      </w:r>
      <w:r w:rsidR="007D2E03">
        <w:rPr>
          <w:b/>
          <w:lang w:val="fr-FR"/>
        </w:rPr>
        <w:t>s</w:t>
      </w:r>
      <w:r>
        <w:rPr>
          <w:b/>
          <w:lang w:val="fr-FR"/>
        </w:rPr>
        <w:t xml:space="preserve"> peines ou traitements cruels, inhumains ou dégradants et le Protocole facultatif se rapportant au Pacte international relatif aux droits économiques, sociaux et culturels</w:t>
      </w:r>
      <w:r w:rsidRPr="00242589">
        <w:rPr>
          <w:b/>
          <w:lang w:val="fr-FR"/>
        </w:rPr>
        <w:t>.</w:t>
      </w:r>
    </w:p>
    <w:p w:rsidR="00B043BC" w:rsidRPr="00C4116F" w:rsidRDefault="00B043BC" w:rsidP="00B043BC">
      <w:pPr>
        <w:pStyle w:val="H1G"/>
        <w:rPr>
          <w:rFonts w:eastAsia="Calibri"/>
          <w:lang w:val="fr-FR"/>
        </w:rPr>
      </w:pPr>
      <w:r w:rsidRPr="00242589">
        <w:rPr>
          <w:rFonts w:eastAsia="Calibri"/>
          <w:lang w:val="fr-FR"/>
        </w:rPr>
        <w:tab/>
      </w:r>
      <w:r w:rsidRPr="00C4116F">
        <w:rPr>
          <w:rFonts w:eastAsia="Calibri"/>
          <w:lang w:val="fr-FR"/>
        </w:rPr>
        <w:t>J.</w:t>
      </w:r>
      <w:r w:rsidRPr="00C4116F">
        <w:rPr>
          <w:rFonts w:eastAsia="Calibri"/>
          <w:lang w:val="fr-FR"/>
        </w:rPr>
        <w:tab/>
        <w:t>Coop</w:t>
      </w:r>
      <w:r>
        <w:rPr>
          <w:rFonts w:eastAsia="Calibri"/>
          <w:lang w:val="fr-FR"/>
        </w:rPr>
        <w:t xml:space="preserve">ération avec </w:t>
      </w:r>
      <w:r w:rsidRPr="00C4116F">
        <w:rPr>
          <w:rFonts w:eastAsia="Calibri"/>
          <w:lang w:val="fr-FR"/>
        </w:rPr>
        <w:t>des organes régionaux et internationaux</w:t>
      </w:r>
    </w:p>
    <w:p w:rsidR="00B043BC" w:rsidRPr="00C4116F" w:rsidRDefault="00B043BC" w:rsidP="00B043BC">
      <w:pPr>
        <w:pStyle w:val="SingleTxtG"/>
        <w:rPr>
          <w:b/>
          <w:lang w:val="fr-FR"/>
        </w:rPr>
      </w:pPr>
      <w:r w:rsidRPr="00C4116F">
        <w:rPr>
          <w:bCs/>
          <w:lang w:val="fr-FR"/>
        </w:rPr>
        <w:t>69.</w:t>
      </w:r>
      <w:r w:rsidRPr="00C4116F">
        <w:rPr>
          <w:b/>
          <w:lang w:val="fr-FR"/>
        </w:rPr>
        <w:tab/>
        <w:t>Le Comité recommande à l</w:t>
      </w:r>
      <w:r>
        <w:rPr>
          <w:b/>
          <w:lang w:val="fr-FR"/>
        </w:rPr>
        <w:t>’</w:t>
      </w:r>
      <w:r w:rsidRPr="00C4116F">
        <w:rPr>
          <w:b/>
          <w:lang w:val="fr-FR"/>
        </w:rPr>
        <w:t>État partie de coopérer avec le Conseil de l</w:t>
      </w:r>
      <w:r>
        <w:rPr>
          <w:b/>
          <w:lang w:val="fr-FR"/>
        </w:rPr>
        <w:t>’</w:t>
      </w:r>
      <w:r w:rsidRPr="00C4116F">
        <w:rPr>
          <w:b/>
          <w:lang w:val="fr-FR"/>
        </w:rPr>
        <w:t>Europe aux fins de l</w:t>
      </w:r>
      <w:r>
        <w:rPr>
          <w:b/>
          <w:lang w:val="fr-FR"/>
        </w:rPr>
        <w:t>’</w:t>
      </w:r>
      <w:r w:rsidRPr="00C4116F">
        <w:rPr>
          <w:b/>
          <w:lang w:val="fr-FR"/>
        </w:rPr>
        <w:t>application de la Convention et de tous les autres instruments relatifs aux droits de l</w:t>
      </w:r>
      <w:r>
        <w:rPr>
          <w:b/>
          <w:lang w:val="fr-FR"/>
        </w:rPr>
        <w:t>’</w:t>
      </w:r>
      <w:r w:rsidRPr="00C4116F">
        <w:rPr>
          <w:b/>
          <w:lang w:val="fr-FR"/>
        </w:rPr>
        <w:t>homme, tant dans l</w:t>
      </w:r>
      <w:r>
        <w:rPr>
          <w:b/>
          <w:lang w:val="fr-FR"/>
        </w:rPr>
        <w:t>’</w:t>
      </w:r>
      <w:r w:rsidRPr="00C4116F">
        <w:rPr>
          <w:b/>
          <w:lang w:val="fr-FR"/>
        </w:rPr>
        <w:t>État partie que dans les autres États membres du Conseil de l</w:t>
      </w:r>
      <w:r>
        <w:rPr>
          <w:b/>
          <w:lang w:val="fr-FR"/>
        </w:rPr>
        <w:t>’</w:t>
      </w:r>
      <w:r w:rsidRPr="00C4116F">
        <w:rPr>
          <w:b/>
          <w:lang w:val="fr-FR"/>
        </w:rPr>
        <w:t>Europe.</w:t>
      </w:r>
    </w:p>
    <w:p w:rsidR="00B043BC" w:rsidRPr="0040157D" w:rsidRDefault="00B043BC" w:rsidP="00B043BC">
      <w:pPr>
        <w:pStyle w:val="H1G"/>
        <w:rPr>
          <w:rFonts w:eastAsia="Calibri"/>
          <w:lang w:val="fr-FR"/>
        </w:rPr>
      </w:pPr>
      <w:r w:rsidRPr="00C4116F">
        <w:rPr>
          <w:rFonts w:eastAsia="Calibri"/>
          <w:lang w:val="fr-FR"/>
        </w:rPr>
        <w:tab/>
      </w:r>
      <w:r w:rsidRPr="0040157D">
        <w:rPr>
          <w:rFonts w:eastAsia="Calibri"/>
          <w:lang w:val="fr-FR"/>
        </w:rPr>
        <w:t>K.</w:t>
      </w:r>
      <w:r w:rsidRPr="0040157D">
        <w:rPr>
          <w:rFonts w:eastAsia="Calibri"/>
          <w:lang w:val="fr-FR"/>
        </w:rPr>
        <w:tab/>
      </w:r>
      <w:r w:rsidRPr="0040157D">
        <w:rPr>
          <w:lang w:val="fr-FR"/>
        </w:rPr>
        <w:t>Suivi et diffusion</w:t>
      </w:r>
    </w:p>
    <w:p w:rsidR="00B043BC" w:rsidRPr="0040157D" w:rsidRDefault="00B043BC" w:rsidP="00B043BC">
      <w:pPr>
        <w:pStyle w:val="SingleTxtG"/>
        <w:rPr>
          <w:b/>
          <w:lang w:val="fr-FR"/>
        </w:rPr>
      </w:pPr>
      <w:r w:rsidRPr="0040157D">
        <w:rPr>
          <w:bCs/>
          <w:lang w:val="fr-FR"/>
        </w:rPr>
        <w:t>70</w:t>
      </w:r>
      <w:r w:rsidRPr="007D2E03">
        <w:rPr>
          <w:lang w:val="fr-FR"/>
        </w:rPr>
        <w:t>.</w:t>
      </w:r>
      <w:r w:rsidRPr="0040157D">
        <w:rPr>
          <w:b/>
          <w:lang w:val="fr-FR"/>
        </w:rPr>
        <w:tab/>
      </w:r>
      <w:r w:rsidRPr="00B9290D">
        <w:rPr>
          <w:b/>
          <w:lang w:val="fr-FR"/>
        </w:rPr>
        <w:t>Le Comité recommande à l</w:t>
      </w:r>
      <w:r>
        <w:rPr>
          <w:b/>
          <w:lang w:val="fr-FR"/>
        </w:rPr>
        <w:t>’</w:t>
      </w:r>
      <w:r w:rsidRPr="00B9290D">
        <w:rPr>
          <w:b/>
          <w:lang w:val="fr-FR"/>
        </w:rPr>
        <w:t>État partie de prendre toutes les mesures appropriées pour faire en sorte que les présentes recommandations soient pleinement appliquées, notamment en les transmettant</w:t>
      </w:r>
      <w:r w:rsidRPr="0040157D">
        <w:rPr>
          <w:b/>
          <w:lang w:val="fr-FR"/>
        </w:rPr>
        <w:t xml:space="preserve"> </w:t>
      </w:r>
      <w:r>
        <w:rPr>
          <w:b/>
          <w:lang w:val="fr-FR"/>
        </w:rPr>
        <w:t xml:space="preserve">au Conseil des ministres, au Conseil national et au Conseil fédéral, aux gouvernements et parlements des </w:t>
      </w:r>
      <w:r w:rsidRPr="0040157D">
        <w:rPr>
          <w:b/>
          <w:lang w:val="fr-FR"/>
        </w:rPr>
        <w:t>Länder</w:t>
      </w:r>
      <w:r>
        <w:rPr>
          <w:b/>
          <w:lang w:val="fr-FR"/>
        </w:rPr>
        <w:t xml:space="preserve"> ainsi qu’au corps judiciaire, </w:t>
      </w:r>
      <w:r w:rsidRPr="00944482">
        <w:rPr>
          <w:b/>
          <w:lang w:val="fr-FR"/>
        </w:rPr>
        <w:t>pour examen et suite à donner</w:t>
      </w:r>
      <w:r w:rsidRPr="0040157D">
        <w:rPr>
          <w:b/>
          <w:lang w:val="fr-FR"/>
        </w:rPr>
        <w:t>.</w:t>
      </w:r>
    </w:p>
    <w:p w:rsidR="00B043BC" w:rsidRPr="0076469F" w:rsidRDefault="00B043BC" w:rsidP="00B043BC">
      <w:pPr>
        <w:pStyle w:val="SingleTxtG"/>
        <w:rPr>
          <w:b/>
          <w:lang w:val="fr-FR"/>
        </w:rPr>
      </w:pPr>
      <w:r w:rsidRPr="0076469F">
        <w:rPr>
          <w:bCs/>
          <w:lang w:val="fr-FR"/>
        </w:rPr>
        <w:t>71.</w:t>
      </w:r>
      <w:r w:rsidRPr="0076469F">
        <w:rPr>
          <w:b/>
          <w:lang w:val="fr-FR"/>
        </w:rPr>
        <w:tab/>
      </w:r>
      <w:r w:rsidRPr="00B9290D">
        <w:rPr>
          <w:b/>
          <w:lang w:val="fr-FR"/>
        </w:rPr>
        <w:t>Le Comité recommande en outre à l</w:t>
      </w:r>
      <w:r>
        <w:rPr>
          <w:b/>
          <w:lang w:val="fr-FR"/>
        </w:rPr>
        <w:t>’</w:t>
      </w:r>
      <w:r w:rsidRPr="00B9290D">
        <w:rPr>
          <w:b/>
          <w:lang w:val="fr-FR"/>
        </w:rPr>
        <w:t>État partie de diffuser largement auprès du public, des organisations de la société civile, des médias, des organisations de jeunes, des organisations professi</w:t>
      </w:r>
      <w:r>
        <w:rPr>
          <w:b/>
          <w:lang w:val="fr-FR"/>
        </w:rPr>
        <w:t>onnelles et des enfants, ses troisième et quatrième rapports périodiques</w:t>
      </w:r>
      <w:r w:rsidRPr="00B9290D">
        <w:rPr>
          <w:b/>
          <w:lang w:val="fr-FR"/>
        </w:rPr>
        <w:t xml:space="preserve">, ses réponses écrites et les </w:t>
      </w:r>
      <w:r>
        <w:rPr>
          <w:b/>
          <w:lang w:val="fr-FR"/>
        </w:rPr>
        <w:t xml:space="preserve">présentes </w:t>
      </w:r>
      <w:r w:rsidRPr="00B9290D">
        <w:rPr>
          <w:b/>
          <w:lang w:val="fr-FR"/>
        </w:rPr>
        <w:t>recommandations (observations</w:t>
      </w:r>
      <w:r>
        <w:rPr>
          <w:b/>
          <w:lang w:val="fr-FR"/>
        </w:rPr>
        <w:t xml:space="preserve"> finales)</w:t>
      </w:r>
      <w:r w:rsidRPr="00B9290D">
        <w:rPr>
          <w:b/>
          <w:lang w:val="fr-FR"/>
        </w:rPr>
        <w:t>, da</w:t>
      </w:r>
      <w:r>
        <w:rPr>
          <w:b/>
          <w:lang w:val="fr-FR"/>
        </w:rPr>
        <w:t>ns les langues du</w:t>
      </w:r>
      <w:r w:rsidRPr="00B9290D">
        <w:rPr>
          <w:b/>
          <w:lang w:val="fr-FR"/>
        </w:rPr>
        <w:t xml:space="preserve"> pays, y compris, mais pas exclusivement, </w:t>
      </w:r>
      <w:r>
        <w:rPr>
          <w:b/>
          <w:lang w:val="fr-FR"/>
        </w:rPr>
        <w:t>par</w:t>
      </w:r>
      <w:r w:rsidRPr="00B9290D">
        <w:rPr>
          <w:b/>
          <w:lang w:val="fr-FR"/>
        </w:rPr>
        <w:t xml:space="preserve"> </w:t>
      </w:r>
      <w:r>
        <w:rPr>
          <w:b/>
          <w:lang w:val="fr-FR"/>
        </w:rPr>
        <w:t>l’</w:t>
      </w:r>
      <w:r w:rsidRPr="00B9290D">
        <w:rPr>
          <w:b/>
          <w:lang w:val="fr-FR"/>
        </w:rPr>
        <w:t xml:space="preserve">Internet, afin de susciter un débat et </w:t>
      </w:r>
      <w:r>
        <w:rPr>
          <w:b/>
          <w:lang w:val="fr-FR"/>
        </w:rPr>
        <w:t>de faire connaître</w:t>
      </w:r>
      <w:r w:rsidRPr="00B9290D">
        <w:rPr>
          <w:b/>
          <w:lang w:val="fr-FR"/>
        </w:rPr>
        <w:t xml:space="preserve"> la Convention</w:t>
      </w:r>
      <w:r>
        <w:rPr>
          <w:b/>
          <w:lang w:val="fr-FR"/>
        </w:rPr>
        <w:t xml:space="preserve"> et l</w:t>
      </w:r>
      <w:r w:rsidRPr="00B9290D">
        <w:rPr>
          <w:b/>
          <w:lang w:val="fr-FR"/>
        </w:rPr>
        <w:t>es Protocole</w:t>
      </w:r>
      <w:r>
        <w:rPr>
          <w:b/>
          <w:lang w:val="fr-FR"/>
        </w:rPr>
        <w:t>s facultatifs s’y rapportant, leur application et leur suivi</w:t>
      </w:r>
      <w:r w:rsidRPr="00B9290D">
        <w:rPr>
          <w:b/>
          <w:lang w:val="fr-FR"/>
        </w:rPr>
        <w:t>.</w:t>
      </w:r>
    </w:p>
    <w:p w:rsidR="00B043BC" w:rsidRPr="008468E1" w:rsidRDefault="00B043BC" w:rsidP="00B043BC">
      <w:pPr>
        <w:pStyle w:val="H1G"/>
        <w:rPr>
          <w:rFonts w:eastAsia="Calibri"/>
          <w:lang w:val="fr-FR"/>
        </w:rPr>
      </w:pPr>
      <w:r w:rsidRPr="0076469F">
        <w:rPr>
          <w:rFonts w:eastAsia="Calibri"/>
          <w:lang w:val="fr-FR"/>
        </w:rPr>
        <w:tab/>
      </w:r>
      <w:r w:rsidRPr="008468E1">
        <w:rPr>
          <w:rFonts w:eastAsia="Calibri"/>
          <w:lang w:val="fr-FR"/>
        </w:rPr>
        <w:t>L.</w:t>
      </w:r>
      <w:r w:rsidRPr="008468E1">
        <w:rPr>
          <w:rFonts w:eastAsia="Calibri"/>
          <w:lang w:val="fr-FR"/>
        </w:rPr>
        <w:tab/>
      </w:r>
      <w:r w:rsidRPr="00B9290D">
        <w:rPr>
          <w:lang w:val="fr-FR"/>
        </w:rPr>
        <w:t>Prochain rapport</w:t>
      </w:r>
    </w:p>
    <w:p w:rsidR="00B043BC" w:rsidRPr="00767506" w:rsidRDefault="00B043BC" w:rsidP="00B043BC">
      <w:pPr>
        <w:pStyle w:val="SingleTxtG"/>
        <w:rPr>
          <w:b/>
        </w:rPr>
      </w:pPr>
      <w:r w:rsidRPr="008468E1">
        <w:rPr>
          <w:bCs/>
          <w:lang w:val="fr-FR"/>
        </w:rPr>
        <w:t>72</w:t>
      </w:r>
      <w:r w:rsidRPr="007D2E03">
        <w:rPr>
          <w:lang w:val="fr-FR"/>
        </w:rPr>
        <w:t>.</w:t>
      </w:r>
      <w:r w:rsidRPr="008468E1">
        <w:rPr>
          <w:b/>
          <w:lang w:val="fr-FR"/>
        </w:rPr>
        <w:tab/>
        <w:t>Le Comité invite l</w:t>
      </w:r>
      <w:r>
        <w:rPr>
          <w:b/>
          <w:lang w:val="fr-FR"/>
        </w:rPr>
        <w:t>’</w:t>
      </w:r>
      <w:r w:rsidRPr="008468E1">
        <w:rPr>
          <w:b/>
          <w:lang w:val="fr-FR"/>
        </w:rPr>
        <w:t>État partie à lui soumettre ses cinquième et sixième rapport</w:t>
      </w:r>
      <w:r>
        <w:rPr>
          <w:b/>
          <w:lang w:val="fr-FR"/>
        </w:rPr>
        <w:t>s</w:t>
      </w:r>
      <w:r w:rsidRPr="008468E1">
        <w:rPr>
          <w:b/>
          <w:lang w:val="fr-FR"/>
        </w:rPr>
        <w:t xml:space="preserve"> périodiques le 4</w:t>
      </w:r>
      <w:r w:rsidR="00A85AE0">
        <w:rPr>
          <w:b/>
          <w:lang w:val="fr-FR"/>
        </w:rPr>
        <w:t> </w:t>
      </w:r>
      <w:r w:rsidRPr="008468E1">
        <w:rPr>
          <w:b/>
          <w:lang w:val="fr-FR"/>
        </w:rPr>
        <w:t>mars 2018 au plus tard et d</w:t>
      </w:r>
      <w:r>
        <w:rPr>
          <w:b/>
          <w:lang w:val="fr-FR"/>
        </w:rPr>
        <w:t>’</w:t>
      </w:r>
      <w:r w:rsidRPr="008468E1">
        <w:rPr>
          <w:b/>
          <w:lang w:val="fr-FR"/>
        </w:rPr>
        <w:t xml:space="preserve">y </w:t>
      </w:r>
      <w:r>
        <w:rPr>
          <w:b/>
          <w:lang w:val="fr-FR"/>
        </w:rPr>
        <w:t xml:space="preserve">faire figurer des informations concernant la mise en œuvre des présentes observations finales. </w:t>
      </w:r>
      <w:r w:rsidRPr="008468E1">
        <w:rPr>
          <w:b/>
          <w:lang w:val="fr-FR"/>
        </w:rPr>
        <w:t>Il appelle son attention sur les directives harmonisées pour l</w:t>
      </w:r>
      <w:r>
        <w:rPr>
          <w:b/>
          <w:lang w:val="fr-FR"/>
        </w:rPr>
        <w:t>’</w:t>
      </w:r>
      <w:r w:rsidRPr="008468E1">
        <w:rPr>
          <w:b/>
          <w:lang w:val="fr-FR"/>
        </w:rPr>
        <w:t>établissement de rapports sur l</w:t>
      </w:r>
      <w:r>
        <w:rPr>
          <w:b/>
          <w:lang w:val="fr-FR"/>
        </w:rPr>
        <w:t>’</w:t>
      </w:r>
      <w:r w:rsidRPr="008468E1">
        <w:rPr>
          <w:b/>
          <w:lang w:val="fr-FR"/>
        </w:rPr>
        <w:t>application de chaque instrument, qu</w:t>
      </w:r>
      <w:r>
        <w:rPr>
          <w:b/>
          <w:lang w:val="fr-FR"/>
        </w:rPr>
        <w:t>’</w:t>
      </w:r>
      <w:r w:rsidRPr="008468E1">
        <w:rPr>
          <w:b/>
          <w:lang w:val="fr-FR"/>
        </w:rPr>
        <w:t>il a adoptées le 1</w:t>
      </w:r>
      <w:r w:rsidRPr="00A85AE0">
        <w:rPr>
          <w:b/>
          <w:vertAlign w:val="superscript"/>
          <w:lang w:val="fr-FR"/>
        </w:rPr>
        <w:t>er</w:t>
      </w:r>
      <w:r w:rsidR="00A85AE0">
        <w:rPr>
          <w:b/>
          <w:lang w:val="fr-FR"/>
        </w:rPr>
        <w:t> </w:t>
      </w:r>
      <w:r w:rsidRPr="008468E1">
        <w:rPr>
          <w:b/>
          <w:lang w:val="fr-FR"/>
        </w:rPr>
        <w:t>octobre 2010</w:t>
      </w:r>
      <w:r w:rsidRPr="008468E1">
        <w:rPr>
          <w:lang w:val="fr-FR"/>
        </w:rPr>
        <w:t xml:space="preserve"> </w:t>
      </w:r>
      <w:r w:rsidRPr="008468E1">
        <w:rPr>
          <w:b/>
          <w:lang w:val="fr-FR"/>
        </w:rPr>
        <w:t xml:space="preserve">(CRC/C/58/Rev.2 and Corr.1) </w:t>
      </w:r>
      <w:r>
        <w:rPr>
          <w:b/>
          <w:lang w:val="fr-FR"/>
        </w:rPr>
        <w:t>et lui rappelle que ses prochains rapports devront s’y conformer et ne pas dépasser 60</w:t>
      </w:r>
      <w:r w:rsidR="00A85AE0">
        <w:rPr>
          <w:b/>
          <w:lang w:val="fr-FR"/>
        </w:rPr>
        <w:t> </w:t>
      </w:r>
      <w:r>
        <w:rPr>
          <w:b/>
          <w:lang w:val="fr-FR"/>
        </w:rPr>
        <w:t>pages</w:t>
      </w:r>
      <w:r w:rsidRPr="008468E1">
        <w:rPr>
          <w:b/>
          <w:lang w:val="fr-FR"/>
        </w:rPr>
        <w:t xml:space="preserve">. </w:t>
      </w:r>
      <w:r>
        <w:rPr>
          <w:b/>
          <w:lang w:val="fr-FR"/>
        </w:rPr>
        <w:t xml:space="preserve">Il demande instamment à l’État partie de soumettre son rapport en tenant compte des directives. </w:t>
      </w:r>
      <w:r w:rsidRPr="00AE31BA">
        <w:rPr>
          <w:b/>
          <w:lang w:val="fr-FR"/>
        </w:rPr>
        <w:t>Si l</w:t>
      </w:r>
      <w:r>
        <w:rPr>
          <w:b/>
          <w:lang w:val="fr-FR"/>
        </w:rPr>
        <w:t>’</w:t>
      </w:r>
      <w:r w:rsidRPr="00AE31BA">
        <w:rPr>
          <w:b/>
          <w:lang w:val="fr-FR"/>
        </w:rPr>
        <w:t xml:space="preserve">État partie soumet un rapport excédant le nombre de pages requis, il sera </w:t>
      </w:r>
      <w:r>
        <w:rPr>
          <w:b/>
          <w:lang w:val="fr-FR"/>
        </w:rPr>
        <w:t xml:space="preserve">invité à le remanier et à le soumettre à nouveau conformément aux directives susmentionnées. </w:t>
      </w:r>
      <w:r w:rsidRPr="00AE31BA">
        <w:rPr>
          <w:b/>
          <w:lang w:val="fr-FR"/>
        </w:rPr>
        <w:t>Le Comité rappelle à l</w:t>
      </w:r>
      <w:r>
        <w:rPr>
          <w:b/>
          <w:lang w:val="fr-FR"/>
        </w:rPr>
        <w:t>’</w:t>
      </w:r>
      <w:r w:rsidRPr="00AE31BA">
        <w:rPr>
          <w:b/>
          <w:lang w:val="fr-FR"/>
        </w:rPr>
        <w:t>État partie que, s</w:t>
      </w:r>
      <w:r>
        <w:rPr>
          <w:b/>
          <w:lang w:val="fr-FR"/>
        </w:rPr>
        <w:t>’</w:t>
      </w:r>
      <w:r w:rsidRPr="00AE31BA">
        <w:rPr>
          <w:b/>
          <w:lang w:val="fr-FR"/>
        </w:rPr>
        <w:t>il n</w:t>
      </w:r>
      <w:r>
        <w:rPr>
          <w:b/>
          <w:lang w:val="fr-FR"/>
        </w:rPr>
        <w:t>’</w:t>
      </w:r>
      <w:r w:rsidRPr="00AE31BA">
        <w:rPr>
          <w:b/>
          <w:lang w:val="fr-FR"/>
        </w:rPr>
        <w:t>est pas en mesure de remanier son rapport et de le soumettre à nouveau, la traduction de ce rapport aux fins d</w:t>
      </w:r>
      <w:r>
        <w:rPr>
          <w:b/>
          <w:lang w:val="fr-FR"/>
        </w:rPr>
        <w:t>’</w:t>
      </w:r>
      <w:r w:rsidRPr="00AE31BA">
        <w:rPr>
          <w:b/>
          <w:lang w:val="fr-FR"/>
        </w:rPr>
        <w:t>examen par le Comité ne pourra être garanti</w:t>
      </w:r>
      <w:r>
        <w:rPr>
          <w:b/>
          <w:lang w:val="fr-FR"/>
        </w:rPr>
        <w:t>e</w:t>
      </w:r>
      <w:r w:rsidRPr="00AE31BA">
        <w:rPr>
          <w:b/>
          <w:lang w:val="fr-FR"/>
        </w:rPr>
        <w:t xml:space="preserve">. </w:t>
      </w:r>
    </w:p>
    <w:p w:rsidR="00B043BC" w:rsidRPr="00767506" w:rsidRDefault="00B043BC" w:rsidP="00B043BC">
      <w:pPr>
        <w:pStyle w:val="SingleTxtG"/>
        <w:rPr>
          <w:b/>
        </w:rPr>
      </w:pPr>
      <w:r w:rsidRPr="00A85AE0">
        <w:rPr>
          <w:lang w:val="fr-FR"/>
        </w:rPr>
        <w:t>73.</w:t>
      </w:r>
      <w:r w:rsidRPr="00AE31BA">
        <w:rPr>
          <w:b/>
          <w:lang w:val="fr-FR"/>
        </w:rPr>
        <w:tab/>
        <w:t>Le Comité invite en outre l</w:t>
      </w:r>
      <w:r>
        <w:rPr>
          <w:b/>
          <w:lang w:val="fr-FR"/>
        </w:rPr>
        <w:t>’</w:t>
      </w:r>
      <w:r w:rsidRPr="00AE31BA">
        <w:rPr>
          <w:b/>
          <w:lang w:val="fr-FR"/>
        </w:rPr>
        <w:t xml:space="preserve">État partie à soumettre un document de base actualisé </w:t>
      </w:r>
      <w:r>
        <w:rPr>
          <w:b/>
          <w:lang w:val="fr-FR"/>
        </w:rPr>
        <w:t>en tenant compte des</w:t>
      </w:r>
      <w:r w:rsidRPr="00AE31BA">
        <w:rPr>
          <w:b/>
          <w:lang w:val="fr-FR"/>
        </w:rPr>
        <w:t xml:space="preserve"> </w:t>
      </w:r>
      <w:r>
        <w:rPr>
          <w:b/>
          <w:lang w:val="fr-FR"/>
        </w:rPr>
        <w:t>instructions</w:t>
      </w:r>
      <w:r w:rsidRPr="00AE31BA">
        <w:rPr>
          <w:b/>
          <w:lang w:val="fr-FR"/>
        </w:rPr>
        <w:t xml:space="preserve"> relatives au document de base commun </w:t>
      </w:r>
      <w:r>
        <w:rPr>
          <w:b/>
          <w:lang w:val="fr-FR"/>
        </w:rPr>
        <w:t>contenues</w:t>
      </w:r>
      <w:r w:rsidRPr="00AE31BA">
        <w:rPr>
          <w:b/>
          <w:lang w:val="fr-FR"/>
        </w:rPr>
        <w:t xml:space="preserve"> dans les directives harmonisées conc</w:t>
      </w:r>
      <w:r>
        <w:rPr>
          <w:b/>
          <w:lang w:val="fr-FR"/>
        </w:rPr>
        <w:t>ernant l’établissement de</w:t>
      </w:r>
      <w:r w:rsidRPr="00AE31BA">
        <w:rPr>
          <w:b/>
          <w:lang w:val="fr-FR"/>
        </w:rPr>
        <w:t xml:space="preserve"> rapports, </w:t>
      </w:r>
      <w:r>
        <w:rPr>
          <w:b/>
          <w:lang w:val="fr-FR"/>
        </w:rPr>
        <w:t xml:space="preserve">qui ont été </w:t>
      </w:r>
      <w:r w:rsidRPr="00AE31BA">
        <w:rPr>
          <w:b/>
          <w:lang w:val="fr-FR"/>
        </w:rPr>
        <w:t xml:space="preserve">approuvées en juin 2006 </w:t>
      </w:r>
      <w:r>
        <w:rPr>
          <w:b/>
          <w:lang w:val="fr-FR"/>
        </w:rPr>
        <w:t>par</w:t>
      </w:r>
      <w:r w:rsidRPr="00AE31BA">
        <w:rPr>
          <w:b/>
          <w:lang w:val="fr-FR"/>
        </w:rPr>
        <w:t xml:space="preserve"> la cinquième réunion </w:t>
      </w:r>
      <w:r>
        <w:rPr>
          <w:b/>
          <w:lang w:val="fr-FR"/>
        </w:rPr>
        <w:t>inter</w:t>
      </w:r>
      <w:r w:rsidRPr="00AE31BA">
        <w:rPr>
          <w:b/>
          <w:lang w:val="fr-FR"/>
        </w:rPr>
        <w:t>comité</w:t>
      </w:r>
      <w:r>
        <w:rPr>
          <w:b/>
          <w:lang w:val="fr-FR"/>
        </w:rPr>
        <w:t>s</w:t>
      </w:r>
      <w:r w:rsidRPr="00AE31BA">
        <w:rPr>
          <w:b/>
          <w:lang w:val="fr-FR"/>
        </w:rPr>
        <w:t xml:space="preserve"> des </w:t>
      </w:r>
      <w:r>
        <w:rPr>
          <w:b/>
          <w:lang w:val="fr-FR"/>
        </w:rPr>
        <w:t>organes</w:t>
      </w:r>
      <w:r w:rsidRPr="00AE31BA">
        <w:rPr>
          <w:b/>
          <w:lang w:val="fr-FR"/>
        </w:rPr>
        <w:t xml:space="preserve"> cré</w:t>
      </w:r>
      <w:r>
        <w:rPr>
          <w:b/>
          <w:lang w:val="fr-FR"/>
        </w:rPr>
        <w:t>és en vertu d’</w:t>
      </w:r>
      <w:r w:rsidRPr="00AE31BA">
        <w:rPr>
          <w:b/>
          <w:lang w:val="fr-FR"/>
        </w:rPr>
        <w:t xml:space="preserve">instruments </w:t>
      </w:r>
      <w:r>
        <w:rPr>
          <w:b/>
          <w:lang w:val="fr-FR"/>
        </w:rPr>
        <w:t xml:space="preserve">internationaux </w:t>
      </w:r>
      <w:r w:rsidRPr="00AE31BA">
        <w:rPr>
          <w:b/>
          <w:lang w:val="fr-FR"/>
        </w:rPr>
        <w:t xml:space="preserve">relatifs aux droits de </w:t>
      </w:r>
      <w:r>
        <w:rPr>
          <w:b/>
          <w:lang w:val="fr-FR"/>
        </w:rPr>
        <w:t xml:space="preserve">l’homme </w:t>
      </w:r>
      <w:r w:rsidRPr="00AE31BA">
        <w:rPr>
          <w:b/>
          <w:lang w:val="fr-FR"/>
        </w:rPr>
        <w:t>(</w:t>
      </w:r>
      <w:r w:rsidRPr="00AE31BA">
        <w:rPr>
          <w:b/>
          <w:bCs/>
          <w:color w:val="000000"/>
          <w:lang w:val="fr-FR"/>
        </w:rPr>
        <w:t>HRI/GEN/2/Rev.6</w:t>
      </w:r>
      <w:r w:rsidRPr="00AE31BA">
        <w:rPr>
          <w:color w:val="000000"/>
          <w:lang w:val="fr-FR"/>
        </w:rPr>
        <w:t xml:space="preserve">, </w:t>
      </w:r>
      <w:r w:rsidRPr="00AE31BA">
        <w:rPr>
          <w:b/>
          <w:bCs/>
          <w:color w:val="000000"/>
          <w:lang w:val="fr-FR"/>
        </w:rPr>
        <w:t>chap.</w:t>
      </w:r>
      <w:r w:rsidR="00A85AE0">
        <w:rPr>
          <w:b/>
          <w:bCs/>
          <w:color w:val="000000"/>
          <w:lang w:val="fr-FR"/>
        </w:rPr>
        <w:t> </w:t>
      </w:r>
      <w:r w:rsidRPr="007040DD">
        <w:rPr>
          <w:b/>
          <w:bCs/>
          <w:color w:val="000000"/>
          <w:lang w:val="en-US"/>
        </w:rPr>
        <w:t>I</w:t>
      </w:r>
      <w:r w:rsidRPr="00767506">
        <w:rPr>
          <w:b/>
        </w:rPr>
        <w:t>).</w:t>
      </w:r>
    </w:p>
    <w:p w:rsidR="00DA3BE9" w:rsidRPr="00B043BC" w:rsidRDefault="00B043BC" w:rsidP="00B043BC">
      <w:pPr>
        <w:spacing w:before="240"/>
        <w:ind w:left="1134" w:right="1134"/>
        <w:jc w:val="center"/>
        <w:rPr>
          <w:u w:val="single"/>
        </w:rPr>
      </w:pPr>
      <w:r>
        <w:rPr>
          <w:u w:val="single"/>
        </w:rPr>
        <w:tab/>
      </w:r>
      <w:r>
        <w:rPr>
          <w:u w:val="single"/>
        </w:rPr>
        <w:tab/>
      </w:r>
      <w:r>
        <w:rPr>
          <w:u w:val="single"/>
        </w:rPr>
        <w:tab/>
      </w:r>
    </w:p>
    <w:sectPr w:rsidR="00DA3BE9" w:rsidRPr="00B043BC" w:rsidSect="00B043B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016" w:rsidRDefault="00D04016"/>
  </w:endnote>
  <w:endnote w:type="continuationSeparator" w:id="0">
    <w:p w:rsidR="00D04016" w:rsidRDefault="00D04016"/>
  </w:endnote>
  <w:endnote w:type="continuationNotice" w:id="1">
    <w:p w:rsidR="00D04016" w:rsidRPr="00F67765" w:rsidRDefault="00D04016"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016" w:rsidRPr="00B043BC" w:rsidRDefault="00D04016" w:rsidP="00B043BC">
    <w:pPr>
      <w:pStyle w:val="Footer"/>
      <w:tabs>
        <w:tab w:val="right" w:pos="9638"/>
      </w:tabs>
    </w:pPr>
    <w:r w:rsidRPr="00B043BC">
      <w:rPr>
        <w:b/>
        <w:sz w:val="18"/>
      </w:rPr>
      <w:fldChar w:fldCharType="begin"/>
    </w:r>
    <w:r w:rsidRPr="00B043BC">
      <w:rPr>
        <w:b/>
        <w:sz w:val="18"/>
      </w:rPr>
      <w:instrText xml:space="preserve"> PAGE  \* MERGEFORMAT </w:instrText>
    </w:r>
    <w:r w:rsidRPr="00B043BC">
      <w:rPr>
        <w:b/>
        <w:sz w:val="18"/>
      </w:rPr>
      <w:fldChar w:fldCharType="separate"/>
    </w:r>
    <w:r>
      <w:rPr>
        <w:b/>
        <w:noProof/>
        <w:sz w:val="18"/>
      </w:rPr>
      <w:t>14</w:t>
    </w:r>
    <w:r w:rsidRPr="00B043BC">
      <w:rPr>
        <w:b/>
        <w:sz w:val="18"/>
      </w:rPr>
      <w:fldChar w:fldCharType="end"/>
    </w:r>
    <w:r>
      <w:rPr>
        <w:b/>
        <w:sz w:val="18"/>
      </w:rPr>
      <w:tab/>
    </w:r>
    <w:r>
      <w:t>GE.12-48348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016" w:rsidRPr="00B043BC" w:rsidRDefault="00D04016" w:rsidP="00B043BC">
    <w:pPr>
      <w:pStyle w:val="Footer"/>
      <w:tabs>
        <w:tab w:val="right" w:pos="9638"/>
      </w:tabs>
      <w:rPr>
        <w:b/>
        <w:sz w:val="18"/>
      </w:rPr>
    </w:pPr>
    <w:r>
      <w:t>GE.12-48348</w:t>
    </w:r>
    <w:r>
      <w:tab/>
    </w:r>
    <w:r w:rsidRPr="00B043BC">
      <w:rPr>
        <w:b/>
        <w:sz w:val="18"/>
      </w:rPr>
      <w:fldChar w:fldCharType="begin"/>
    </w:r>
    <w:r w:rsidRPr="00B043BC">
      <w:rPr>
        <w:b/>
        <w:sz w:val="18"/>
      </w:rPr>
      <w:instrText xml:space="preserve"> PAGE  \* MERGEFORMAT </w:instrText>
    </w:r>
    <w:r w:rsidRPr="00B043BC">
      <w:rPr>
        <w:b/>
        <w:sz w:val="18"/>
      </w:rPr>
      <w:fldChar w:fldCharType="separate"/>
    </w:r>
    <w:r>
      <w:rPr>
        <w:b/>
        <w:noProof/>
        <w:sz w:val="18"/>
      </w:rPr>
      <w:t>15</w:t>
    </w:r>
    <w:r w:rsidRPr="00B043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016" w:rsidRDefault="00D04016">
    <w:pPr>
      <w:pStyle w:val="Footer"/>
    </w:pPr>
    <w:r>
      <w:rPr>
        <w:sz w:val="20"/>
      </w:rPr>
      <w:t>GE.12-48348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281212    020113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016" w:rsidRPr="00D27D5E" w:rsidRDefault="00D04016" w:rsidP="00D27D5E">
      <w:pPr>
        <w:tabs>
          <w:tab w:val="right" w:pos="2155"/>
        </w:tabs>
        <w:spacing w:after="80"/>
        <w:ind w:left="680"/>
        <w:rPr>
          <w:u w:val="single"/>
        </w:rPr>
      </w:pPr>
      <w:r>
        <w:rPr>
          <w:u w:val="single"/>
        </w:rPr>
        <w:tab/>
      </w:r>
    </w:p>
  </w:footnote>
  <w:footnote w:type="continuationSeparator" w:id="0">
    <w:p w:rsidR="00D04016" w:rsidRPr="00EA0E33" w:rsidRDefault="00D04016" w:rsidP="00EA0E33">
      <w:pPr>
        <w:tabs>
          <w:tab w:val="right" w:pos="2155"/>
        </w:tabs>
        <w:spacing w:after="80"/>
        <w:ind w:left="680"/>
        <w:rPr>
          <w:u w:val="single"/>
        </w:rPr>
      </w:pPr>
      <w:r w:rsidRPr="00EA0E33">
        <w:rPr>
          <w:u w:val="single"/>
        </w:rPr>
        <w:tab/>
      </w:r>
    </w:p>
  </w:footnote>
  <w:footnote w:type="continuationNotice" w:id="1">
    <w:p w:rsidR="00D04016" w:rsidRPr="00F67765" w:rsidRDefault="00D04016"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016" w:rsidRPr="00B043BC" w:rsidRDefault="00D04016">
    <w:pPr>
      <w:pStyle w:val="Header"/>
    </w:pPr>
    <w:r>
      <w:t>CRC/C/AUT/CO/3-4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016" w:rsidRPr="00B043BC" w:rsidRDefault="00D04016" w:rsidP="00B043BC">
    <w:pPr>
      <w:pStyle w:val="Header"/>
      <w:jc w:val="right"/>
    </w:pPr>
    <w:r>
      <w:t>CRC/C/AUT/CO/3-4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SS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S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7DA1"/>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0DF7"/>
    <w:rsid w:val="00225A8C"/>
    <w:rsid w:val="002362F5"/>
    <w:rsid w:val="002659F1"/>
    <w:rsid w:val="00287E79"/>
    <w:rsid w:val="002928F9"/>
    <w:rsid w:val="002A5D07"/>
    <w:rsid w:val="002C6A52"/>
    <w:rsid w:val="003016B7"/>
    <w:rsid w:val="003019C0"/>
    <w:rsid w:val="0031567F"/>
    <w:rsid w:val="00331C04"/>
    <w:rsid w:val="003515AA"/>
    <w:rsid w:val="00374106"/>
    <w:rsid w:val="003976D5"/>
    <w:rsid w:val="003D2F6C"/>
    <w:rsid w:val="003D6C68"/>
    <w:rsid w:val="003E7F2E"/>
    <w:rsid w:val="003F4CA4"/>
    <w:rsid w:val="004159D0"/>
    <w:rsid w:val="004377D2"/>
    <w:rsid w:val="004628B9"/>
    <w:rsid w:val="00543D5E"/>
    <w:rsid w:val="00547BC0"/>
    <w:rsid w:val="00564901"/>
    <w:rsid w:val="00571F41"/>
    <w:rsid w:val="005C0B5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D2E03"/>
    <w:rsid w:val="007F55CB"/>
    <w:rsid w:val="00844750"/>
    <w:rsid w:val="0086160E"/>
    <w:rsid w:val="008B44C4"/>
    <w:rsid w:val="008E7FAE"/>
    <w:rsid w:val="00901884"/>
    <w:rsid w:val="00911BF7"/>
    <w:rsid w:val="00977EC8"/>
    <w:rsid w:val="00993C56"/>
    <w:rsid w:val="009C2D18"/>
    <w:rsid w:val="009D3A8C"/>
    <w:rsid w:val="009E7956"/>
    <w:rsid w:val="00A133AF"/>
    <w:rsid w:val="00A2492E"/>
    <w:rsid w:val="00A63C60"/>
    <w:rsid w:val="00A85AE0"/>
    <w:rsid w:val="00AC67A1"/>
    <w:rsid w:val="00AC7977"/>
    <w:rsid w:val="00AD1127"/>
    <w:rsid w:val="00AE352C"/>
    <w:rsid w:val="00B043BC"/>
    <w:rsid w:val="00B32E2D"/>
    <w:rsid w:val="00B61990"/>
    <w:rsid w:val="00B93DB1"/>
    <w:rsid w:val="00BE6AE4"/>
    <w:rsid w:val="00BF0556"/>
    <w:rsid w:val="00BF542A"/>
    <w:rsid w:val="00C261F8"/>
    <w:rsid w:val="00C33100"/>
    <w:rsid w:val="00C36B9B"/>
    <w:rsid w:val="00CD1A71"/>
    <w:rsid w:val="00CD1FBB"/>
    <w:rsid w:val="00D016B5"/>
    <w:rsid w:val="00D034F1"/>
    <w:rsid w:val="00D04016"/>
    <w:rsid w:val="00D10597"/>
    <w:rsid w:val="00D21AD3"/>
    <w:rsid w:val="00D27D5E"/>
    <w:rsid w:val="00D43A3B"/>
    <w:rsid w:val="00D77231"/>
    <w:rsid w:val="00D838EB"/>
    <w:rsid w:val="00DA3BE9"/>
    <w:rsid w:val="00DE6D90"/>
    <w:rsid w:val="00DF002F"/>
    <w:rsid w:val="00E0244D"/>
    <w:rsid w:val="00E36FE5"/>
    <w:rsid w:val="00E81E94"/>
    <w:rsid w:val="00E82607"/>
    <w:rsid w:val="00EA0E33"/>
    <w:rsid w:val="00EF7DA1"/>
    <w:rsid w:val="00F47851"/>
    <w:rsid w:val="00F67765"/>
    <w:rsid w:val="00FA5A79"/>
    <w:rsid w:val="00FB0BFE"/>
    <w:rsid w:val="00FB4C51"/>
    <w:rsid w:val="00FD2845"/>
    <w:rsid w:val="00FF1DBD"/>
    <w:rsid w:val="00FF29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locked/>
    <w:rsid w:val="00B043BC"/>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B043BC"/>
    <w:rPr>
      <w:b/>
      <w:sz w:val="28"/>
      <w:lang w:val="fr-CH" w:eastAsia="en-US" w:bidi="ar-SA"/>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B043BC"/>
    <w:rPr>
      <w:b/>
      <w:sz w:val="24"/>
      <w:lang w:val="fr-CH" w:eastAsia="en-US" w:bidi="ar-SA"/>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ftref,referencia nota al pie,BVI fnr,4_Footnote text,Footnote tex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6656</Words>
  <Characters>40406</Characters>
  <Application>Microsoft Office Word</Application>
  <DocSecurity>4</DocSecurity>
  <Lines>708</Lines>
  <Paragraphs>412</Paragraphs>
  <ScaleCrop>false</ScaleCrop>
  <HeadingPairs>
    <vt:vector size="2" baseType="variant">
      <vt:variant>
        <vt:lpstr>Titre</vt:lpstr>
      </vt:variant>
      <vt:variant>
        <vt:i4>1</vt:i4>
      </vt:variant>
    </vt:vector>
  </HeadingPairs>
  <TitlesOfParts>
    <vt:vector size="1" baseType="lpstr">
      <vt:lpstr>CRC/C/AUT/CO/3-4</vt:lpstr>
    </vt:vector>
  </TitlesOfParts>
  <Company>Corine</Company>
  <LinksUpToDate>false</LinksUpToDate>
  <CharactersWithSpaces>46650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CRC/C/AUT/CO/3-4</dc:title>
  <dc:subject/>
  <dc:creator>D. Toutain</dc:creator>
  <cp:keywords/>
  <dc:description/>
  <cp:lastModifiedBy>Brèque</cp:lastModifiedBy>
  <cp:revision>2</cp:revision>
  <cp:lastPrinted>2012-12-31T07:37:00Z</cp:lastPrinted>
  <dcterms:created xsi:type="dcterms:W3CDTF">2013-01-02T08:22:00Z</dcterms:created>
  <dcterms:modified xsi:type="dcterms:W3CDTF">2013-01-02T08:22:00Z</dcterms:modified>
</cp:coreProperties>
</file>