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FA0FCD">
              <w:t>C</w:t>
            </w:r>
            <w:proofErr w:type="spellEnd"/>
            <w:r w:rsidR="00FA0FCD">
              <w:t>/</w:t>
            </w:r>
            <w:proofErr w:type="spellStart"/>
            <w:r w:rsidR="00FA0FCD">
              <w:t>ARM</w:t>
            </w:r>
            <w:proofErr w:type="spellEnd"/>
            <w:r w:rsidR="00FA0FCD">
              <w:t>/</w:t>
            </w:r>
            <w:proofErr w:type="spellStart"/>
            <w:r w:rsidR="00FA0FCD">
              <w:t>Q</w:t>
            </w:r>
            <w:proofErr w:type="spellEnd"/>
            <w:r w:rsidR="00FA0FCD">
              <w:t>/5-6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FA0FCD">
              <w:rPr>
                <w:sz w:val="20"/>
                <w:lang w:val="en-US"/>
              </w:rPr>
              <w:fldChar w:fldCharType="separate"/>
            </w:r>
            <w:r w:rsidR="00FA0FCD">
              <w:rPr>
                <w:sz w:val="20"/>
                <w:lang w:val="en-US"/>
              </w:rPr>
              <w:t>28 January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D629A" w:rsidRPr="006D629A" w:rsidRDefault="006D629A" w:rsidP="006D629A">
      <w:pPr>
        <w:spacing w:before="120"/>
        <w:rPr>
          <w:b/>
          <w:sz w:val="24"/>
          <w:szCs w:val="24"/>
        </w:rPr>
      </w:pPr>
      <w:r w:rsidRPr="006D629A">
        <w:rPr>
          <w:b/>
          <w:sz w:val="24"/>
          <w:szCs w:val="24"/>
        </w:rPr>
        <w:t>Комитет по ликвидации</w:t>
      </w:r>
      <w:r w:rsidR="00912CA2" w:rsidRPr="00912CA2">
        <w:rPr>
          <w:b/>
          <w:sz w:val="24"/>
          <w:szCs w:val="24"/>
        </w:rPr>
        <w:br/>
      </w:r>
      <w:r w:rsidRPr="006D629A">
        <w:rPr>
          <w:b/>
          <w:sz w:val="24"/>
          <w:szCs w:val="24"/>
        </w:rPr>
        <w:t>расовой дискриминации</w:t>
      </w:r>
    </w:p>
    <w:p w:rsidR="006D629A" w:rsidRPr="006D629A" w:rsidRDefault="006D629A" w:rsidP="006D629A">
      <w:r w:rsidRPr="006D629A">
        <w:t>Семьдесят восьмая сессия</w:t>
      </w:r>
    </w:p>
    <w:p w:rsidR="006D629A" w:rsidRPr="006D629A" w:rsidRDefault="006D629A" w:rsidP="006D629A">
      <w:r w:rsidRPr="006D629A">
        <w:t>14 февраля − 11 марта 2011 года</w:t>
      </w:r>
    </w:p>
    <w:p w:rsidR="006D629A" w:rsidRPr="006D629A" w:rsidRDefault="00B66B2E" w:rsidP="006D629A">
      <w:pPr>
        <w:pStyle w:val="HChGR"/>
      </w:pPr>
      <w:r w:rsidRPr="00912CA2">
        <w:tab/>
      </w:r>
      <w:r w:rsidRPr="00912CA2">
        <w:tab/>
      </w:r>
      <w:r w:rsidR="006D629A" w:rsidRPr="006D629A">
        <w:t>Осуществление Международной конвенции о</w:t>
      </w:r>
      <w:r>
        <w:rPr>
          <w:lang w:val="en-US"/>
        </w:rPr>
        <w:t> </w:t>
      </w:r>
      <w:r w:rsidR="006D629A" w:rsidRPr="006D629A">
        <w:t>ликвидации всех форм расовой дискриминации</w:t>
      </w:r>
    </w:p>
    <w:p w:rsidR="006D629A" w:rsidRPr="006D629A" w:rsidRDefault="00B66B2E" w:rsidP="006D629A">
      <w:pPr>
        <w:pStyle w:val="HChGR"/>
      </w:pPr>
      <w:r w:rsidRPr="00B66B2E">
        <w:tab/>
      </w:r>
      <w:r w:rsidRPr="00B66B2E">
        <w:tab/>
      </w:r>
      <w:r w:rsidR="006D629A" w:rsidRPr="006D629A">
        <w:t>Перечень тем, подлежащих обсуждению в связи с</w:t>
      </w:r>
      <w:r>
        <w:rPr>
          <w:lang w:val="en-US"/>
        </w:rPr>
        <w:t> </w:t>
      </w:r>
      <w:r w:rsidR="006D629A" w:rsidRPr="006D629A">
        <w:t>рассмотрением пятого и шестого периодических докладов Армении (</w:t>
      </w:r>
      <w:proofErr w:type="spellStart"/>
      <w:r w:rsidR="006D629A" w:rsidRPr="006D629A">
        <w:rPr>
          <w:lang w:val="en-US"/>
        </w:rPr>
        <w:t>CERD</w:t>
      </w:r>
      <w:proofErr w:type="spellEnd"/>
      <w:r w:rsidR="006D629A" w:rsidRPr="006D629A">
        <w:t>/</w:t>
      </w:r>
      <w:r w:rsidR="006D629A" w:rsidRPr="006D629A">
        <w:rPr>
          <w:lang w:val="en-US"/>
        </w:rPr>
        <w:t>C</w:t>
      </w:r>
      <w:r w:rsidR="006D629A" w:rsidRPr="006D629A">
        <w:t>/</w:t>
      </w:r>
      <w:r w:rsidR="006D629A" w:rsidRPr="006D629A">
        <w:rPr>
          <w:lang w:val="en-US"/>
        </w:rPr>
        <w:t>ARM</w:t>
      </w:r>
      <w:r w:rsidR="006D629A" w:rsidRPr="006D629A">
        <w:t>/5-6)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6D629A" w:rsidRPr="006D629A" w:rsidTr="00B66B2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6D629A" w:rsidRPr="006D629A" w:rsidRDefault="006D629A" w:rsidP="006D629A"/>
        </w:tc>
      </w:tr>
      <w:tr w:rsidR="006D629A" w:rsidRPr="006D629A" w:rsidTr="00B66B2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6D629A" w:rsidRPr="006D629A" w:rsidRDefault="006D629A" w:rsidP="00912CA2">
            <w:pPr>
              <w:spacing w:after="120"/>
            </w:pPr>
            <w:r w:rsidRPr="006D629A">
              <w:tab/>
              <w:t>Ниже приводится перечень тем, определенных Докладчиком по стране в связи с рассмотрением сводных пятого и шестого периодических докладов А</w:t>
            </w:r>
            <w:r w:rsidRPr="006D629A">
              <w:t>р</w:t>
            </w:r>
            <w:r w:rsidRPr="006D629A">
              <w:t>мении. Этот перечень служит ориентиром для диалога между делегацией гос</w:t>
            </w:r>
            <w:r w:rsidRPr="006D629A">
              <w:t>у</w:t>
            </w:r>
            <w:r w:rsidRPr="006D629A">
              <w:t xml:space="preserve">дарства-участника и Комитетом и </w:t>
            </w:r>
            <w:r w:rsidRPr="006D629A">
              <w:rPr>
                <w:i/>
              </w:rPr>
              <w:t>не требует представления письменных о</w:t>
            </w:r>
            <w:r w:rsidRPr="006D629A">
              <w:rPr>
                <w:i/>
              </w:rPr>
              <w:t>т</w:t>
            </w:r>
            <w:r w:rsidRPr="006D629A">
              <w:rPr>
                <w:i/>
              </w:rPr>
              <w:t>ветов</w:t>
            </w:r>
            <w:r w:rsidRPr="006D629A">
              <w:t>. Настоящий перечень не является исчерпывающим, так как в ходе диал</w:t>
            </w:r>
            <w:r w:rsidRPr="006D629A">
              <w:t>о</w:t>
            </w:r>
            <w:r w:rsidRPr="006D629A">
              <w:t>га будут затронуты и другие вопросы.</w:t>
            </w:r>
          </w:p>
        </w:tc>
      </w:tr>
      <w:tr w:rsidR="006D629A" w:rsidRPr="006D629A" w:rsidTr="00B66B2E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6D629A" w:rsidRPr="006D629A" w:rsidRDefault="006D629A" w:rsidP="006D629A"/>
        </w:tc>
      </w:tr>
    </w:tbl>
    <w:p w:rsidR="006D629A" w:rsidRPr="006D629A" w:rsidRDefault="007F36CE" w:rsidP="007F36CE">
      <w:pPr>
        <w:pStyle w:val="H23GR"/>
      </w:pPr>
      <w:r>
        <w:tab/>
      </w:r>
      <w:r w:rsidR="006D629A" w:rsidRPr="006D629A">
        <w:t>1.</w:t>
      </w:r>
      <w:r w:rsidR="006D629A" w:rsidRPr="006D629A">
        <w:tab/>
        <w:t>Положение национальных меньшинств:</w:t>
      </w:r>
    </w:p>
    <w:p w:rsidR="006D629A" w:rsidRPr="006D629A" w:rsidRDefault="006D629A" w:rsidP="007F36CE">
      <w:pPr>
        <w:pStyle w:val="SingleTxtGR"/>
      </w:pPr>
      <w:r w:rsidRPr="006D629A">
        <w:tab/>
        <w:t>а)</w:t>
      </w:r>
      <w:r w:rsidRPr="006D629A">
        <w:tab/>
        <w:t>положение национальных меньшинств с точки зрения их участия в жизни общества в качестве: членов парламента и других избираемых органов, членов правительства и других государственных органов; сотрудников пол</w:t>
      </w:r>
      <w:r w:rsidRPr="006D629A">
        <w:t>и</w:t>
      </w:r>
      <w:r w:rsidRPr="006D629A">
        <w:t>ции, военнослужащих, судей, медицинских работников, работников сферы о</w:t>
      </w:r>
      <w:r w:rsidRPr="006D629A">
        <w:t>б</w:t>
      </w:r>
      <w:r w:rsidRPr="006D629A">
        <w:t>разования; руководителей политических партий, НПО или культурных ассоци</w:t>
      </w:r>
      <w:r w:rsidRPr="006D629A">
        <w:t>а</w:t>
      </w:r>
      <w:r w:rsidRPr="006D629A">
        <w:t>ций;</w:t>
      </w:r>
    </w:p>
    <w:p w:rsidR="006D629A" w:rsidRPr="006D629A" w:rsidRDefault="006D629A" w:rsidP="007F36CE">
      <w:pPr>
        <w:pStyle w:val="SingleTxtGR"/>
      </w:pPr>
      <w:r w:rsidRPr="006D629A">
        <w:tab/>
      </w:r>
      <w:r w:rsidRPr="006D629A">
        <w:rPr>
          <w:lang w:val="en-US"/>
        </w:rPr>
        <w:t>b</w:t>
      </w:r>
      <w:r w:rsidRPr="006D629A">
        <w:t>)</w:t>
      </w:r>
      <w:r w:rsidRPr="006D629A">
        <w:tab/>
        <w:t>эффективность существующих механизмов проведения диалога и консультаций, в частности Координационного совета по делам национальных меньшинств</w:t>
      </w:r>
      <w:r w:rsidR="00D87DF3" w:rsidRPr="00D87DF3">
        <w:t>,</w:t>
      </w:r>
      <w:r w:rsidRPr="006D629A">
        <w:t xml:space="preserve"> в доведении информации о проблемах меньшинств до политич</w:t>
      </w:r>
      <w:r w:rsidRPr="006D629A">
        <w:t>е</w:t>
      </w:r>
      <w:r w:rsidRPr="006D629A">
        <w:t>ских форумов;</w:t>
      </w:r>
    </w:p>
    <w:p w:rsidR="006D629A" w:rsidRPr="006D629A" w:rsidRDefault="006D629A" w:rsidP="007F36CE">
      <w:pPr>
        <w:pStyle w:val="SingleTxtGR"/>
      </w:pPr>
      <w:r w:rsidRPr="006D629A">
        <w:tab/>
        <w:t>с)</w:t>
      </w:r>
      <w:r w:rsidRPr="006D629A">
        <w:tab/>
        <w:t xml:space="preserve">информация о социально-экономическом положении меньшинств страны; данные о безработице среди них; о состоянии здоровья; показателях охвата образованием в сравнении с показателями большинства; </w:t>
      </w:r>
    </w:p>
    <w:p w:rsidR="006D629A" w:rsidRPr="006D629A" w:rsidRDefault="00436ACF" w:rsidP="00436ACF">
      <w:pPr>
        <w:pStyle w:val="SingleTxtGR"/>
        <w:keepNext/>
      </w:pPr>
      <w:r>
        <w:br w:type="page"/>
      </w:r>
      <w:r w:rsidR="006D629A" w:rsidRPr="006D629A">
        <w:tab/>
      </w:r>
      <w:r w:rsidR="006D629A" w:rsidRPr="006D629A">
        <w:rPr>
          <w:lang w:val="en-US"/>
        </w:rPr>
        <w:t>d</w:t>
      </w:r>
      <w:r w:rsidR="006D629A" w:rsidRPr="006D629A">
        <w:t>)</w:t>
      </w:r>
      <w:r w:rsidR="006D629A" w:rsidRPr="006D629A">
        <w:tab/>
        <w:t xml:space="preserve">обновленная информация о положении </w:t>
      </w:r>
      <w:proofErr w:type="spellStart"/>
      <w:r w:rsidR="006D629A" w:rsidRPr="006D629A">
        <w:t>езидов</w:t>
      </w:r>
      <w:proofErr w:type="spellEnd"/>
      <w:r w:rsidR="006D629A" w:rsidRPr="006D629A">
        <w:t xml:space="preserve"> с точки зрения их доступа к земле, воде и пастбищным угодьям, включая информацию о том, п</w:t>
      </w:r>
      <w:r w:rsidR="006D629A" w:rsidRPr="006D629A">
        <w:t>о</w:t>
      </w:r>
      <w:r w:rsidR="006D629A" w:rsidRPr="006D629A">
        <w:t>чему они находятся в этом положении; о других субъектах, претендующих на их земли; и применяемых законах;</w:t>
      </w:r>
    </w:p>
    <w:p w:rsidR="006D629A" w:rsidRPr="006D629A" w:rsidRDefault="006D629A" w:rsidP="007F36CE">
      <w:pPr>
        <w:pStyle w:val="SingleTxtGR"/>
      </w:pPr>
      <w:r w:rsidRPr="006D629A">
        <w:tab/>
        <w:t>е)</w:t>
      </w:r>
      <w:r w:rsidRPr="006D629A">
        <w:tab/>
        <w:t>положение групп меньшинств в области образования по сравнению с большинством и другими группами; количество школ всех уровней с обуч</w:t>
      </w:r>
      <w:r w:rsidRPr="006D629A">
        <w:t>е</w:t>
      </w:r>
      <w:r w:rsidRPr="006D629A">
        <w:t xml:space="preserve">нием на родном языке или с обучением родному языку; количество учеников и учителей для них. </w:t>
      </w:r>
    </w:p>
    <w:p w:rsidR="006D629A" w:rsidRPr="006D629A" w:rsidRDefault="007F36CE" w:rsidP="007F36CE">
      <w:pPr>
        <w:pStyle w:val="H23GR"/>
      </w:pPr>
      <w:r>
        <w:tab/>
      </w:r>
      <w:r w:rsidR="006D629A" w:rsidRPr="006D629A">
        <w:t>2.</w:t>
      </w:r>
      <w:r w:rsidR="006D629A" w:rsidRPr="006D629A">
        <w:tab/>
        <w:t xml:space="preserve">Положение </w:t>
      </w:r>
      <w:proofErr w:type="spellStart"/>
      <w:r w:rsidR="006D629A" w:rsidRPr="006D629A">
        <w:t>неграждан</w:t>
      </w:r>
      <w:proofErr w:type="spellEnd"/>
      <w:r w:rsidR="006D629A" w:rsidRPr="006D629A">
        <w:t>:</w:t>
      </w:r>
    </w:p>
    <w:p w:rsidR="006D629A" w:rsidRPr="006D629A" w:rsidRDefault="006D629A" w:rsidP="007F36CE">
      <w:pPr>
        <w:pStyle w:val="SingleTxtGR"/>
      </w:pPr>
      <w:r w:rsidRPr="006D629A">
        <w:rPr>
          <w:b/>
        </w:rPr>
        <w:tab/>
      </w:r>
      <w:r w:rsidRPr="006D629A">
        <w:t>а)</w:t>
      </w:r>
      <w:r w:rsidRPr="006D629A">
        <w:tab/>
        <w:t>действующее законодательство о приобретении гражданства; р</w:t>
      </w:r>
      <w:r w:rsidRPr="006D629A">
        <w:t>е</w:t>
      </w:r>
      <w:r w:rsidRPr="006D629A">
        <w:t>зультаты его осуществл</w:t>
      </w:r>
      <w:r w:rsidRPr="006D629A">
        <w:t>е</w:t>
      </w:r>
      <w:r w:rsidRPr="006D629A">
        <w:t>ния;</w:t>
      </w:r>
    </w:p>
    <w:p w:rsidR="006D629A" w:rsidRPr="006D629A" w:rsidRDefault="006D629A" w:rsidP="007F36CE">
      <w:pPr>
        <w:pStyle w:val="SingleTxtGR"/>
      </w:pPr>
      <w:r w:rsidRPr="006D629A">
        <w:tab/>
      </w:r>
      <w:r w:rsidRPr="006D629A">
        <w:rPr>
          <w:lang w:val="en-US"/>
        </w:rPr>
        <w:t>b</w:t>
      </w:r>
      <w:r w:rsidRPr="006D629A">
        <w:t>)</w:t>
      </w:r>
      <w:r w:rsidRPr="006D629A">
        <w:tab/>
        <w:t>положение беженцев и просителей убежища;</w:t>
      </w:r>
    </w:p>
    <w:p w:rsidR="006D629A" w:rsidRPr="006D629A" w:rsidRDefault="006D629A" w:rsidP="007F36CE">
      <w:pPr>
        <w:pStyle w:val="SingleTxtGR"/>
      </w:pPr>
      <w:r w:rsidRPr="006D629A">
        <w:tab/>
        <w:t>с)</w:t>
      </w:r>
      <w:r w:rsidRPr="006D629A">
        <w:tab/>
        <w:t xml:space="preserve">социально-экономическое положение </w:t>
      </w:r>
      <w:proofErr w:type="spellStart"/>
      <w:r w:rsidRPr="006D629A">
        <w:t>неграждан</w:t>
      </w:r>
      <w:proofErr w:type="spellEnd"/>
      <w:r w:rsidRPr="006D629A">
        <w:t>.</w:t>
      </w:r>
    </w:p>
    <w:p w:rsidR="006D629A" w:rsidRPr="006D629A" w:rsidRDefault="007F36CE" w:rsidP="007F36CE">
      <w:pPr>
        <w:pStyle w:val="H23GR"/>
      </w:pPr>
      <w:r>
        <w:tab/>
      </w:r>
      <w:r w:rsidR="006D629A" w:rsidRPr="006D629A">
        <w:t>3.</w:t>
      </w:r>
      <w:r w:rsidR="006D629A" w:rsidRPr="006D629A">
        <w:tab/>
        <w:t>Косвенная дискриминация:</w:t>
      </w:r>
    </w:p>
    <w:p w:rsidR="006D629A" w:rsidRPr="006D629A" w:rsidRDefault="006D629A" w:rsidP="007F36CE">
      <w:pPr>
        <w:pStyle w:val="SingleTxtGR"/>
      </w:pPr>
      <w:r w:rsidRPr="006D629A">
        <w:rPr>
          <w:b/>
        </w:rPr>
        <w:tab/>
      </w:r>
      <w:r w:rsidRPr="006D629A">
        <w:t>Законодательство и меры, направленные на недопущение и ликвидацию косвенной дискримин</w:t>
      </w:r>
      <w:r w:rsidRPr="006D629A">
        <w:t>а</w:t>
      </w:r>
      <w:r w:rsidRPr="006D629A">
        <w:t>ции в сфере занятости и доступа к образованию, жилью и земле.</w:t>
      </w:r>
    </w:p>
    <w:p w:rsidR="006D629A" w:rsidRPr="006D629A" w:rsidRDefault="007F36CE" w:rsidP="007F36CE">
      <w:pPr>
        <w:pStyle w:val="H23GR"/>
      </w:pPr>
      <w:r>
        <w:tab/>
      </w:r>
      <w:r w:rsidR="006D629A" w:rsidRPr="006D629A">
        <w:t>4.</w:t>
      </w:r>
      <w:r w:rsidR="006D629A" w:rsidRPr="006D629A">
        <w:tab/>
        <w:t>Особые меры</w:t>
      </w:r>
    </w:p>
    <w:p w:rsidR="006D629A" w:rsidRPr="006D629A" w:rsidRDefault="006D629A" w:rsidP="007F36CE">
      <w:pPr>
        <w:pStyle w:val="SingleTxtGR"/>
      </w:pPr>
      <w:r w:rsidRPr="006D629A">
        <w:rPr>
          <w:b/>
        </w:rPr>
        <w:tab/>
      </w:r>
      <w:r w:rsidRPr="006D629A">
        <w:t>Концепция особых мер в законодательстве и политике государства-участника: в каких случаях особые меры считаются необходимыми и в каких областях; существуют ли уязвимые группы или лица, в интересах которых они могут применяться.</w:t>
      </w:r>
    </w:p>
    <w:p w:rsidR="006D629A" w:rsidRPr="006D629A" w:rsidRDefault="007F36CE" w:rsidP="007F36CE">
      <w:pPr>
        <w:pStyle w:val="H23GR"/>
      </w:pPr>
      <w:r>
        <w:tab/>
      </w:r>
      <w:r w:rsidR="006D629A" w:rsidRPr="006D629A">
        <w:t>5.</w:t>
      </w:r>
      <w:r w:rsidR="006D629A" w:rsidRPr="006D629A">
        <w:tab/>
        <w:t>Двойная дискриминация в первую очередь по признакам пола и этнического происхожд</w:t>
      </w:r>
      <w:r w:rsidR="006D629A" w:rsidRPr="006D629A">
        <w:t>е</w:t>
      </w:r>
      <w:r w:rsidR="006D629A" w:rsidRPr="006D629A">
        <w:t>ния:</w:t>
      </w:r>
    </w:p>
    <w:p w:rsidR="006D629A" w:rsidRPr="006D629A" w:rsidRDefault="006D629A" w:rsidP="007F36CE">
      <w:pPr>
        <w:pStyle w:val="SingleTxtGR"/>
      </w:pPr>
      <w:r w:rsidRPr="006D629A">
        <w:tab/>
        <w:t>Существует ли в стране такая дискриминация; если да, то какие меры принимаются с целью ее предотвращения и искоренения.</w:t>
      </w:r>
    </w:p>
    <w:p w:rsidR="006D629A" w:rsidRPr="007F36CE" w:rsidRDefault="007F36CE" w:rsidP="007F36C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D629A" w:rsidRPr="007F36C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F00" w:rsidRDefault="00630F00">
      <w:r>
        <w:rPr>
          <w:lang w:val="en-US"/>
        </w:rPr>
        <w:tab/>
      </w:r>
      <w:r>
        <w:separator/>
      </w:r>
    </w:p>
  </w:endnote>
  <w:endnote w:type="continuationSeparator" w:id="0">
    <w:p w:rsidR="00630F00" w:rsidRDefault="00630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F00" w:rsidRPr="009A6F4A" w:rsidRDefault="00630F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GE.11-40525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F00" w:rsidRPr="009A6F4A" w:rsidRDefault="00630F00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F00" w:rsidRPr="009A6F4A" w:rsidRDefault="00630F00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40525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 070211   070211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F00" w:rsidRPr="00F71F63" w:rsidRDefault="00630F0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30F00" w:rsidRPr="00F71F63" w:rsidRDefault="00630F0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30F00" w:rsidRPr="00635E86" w:rsidRDefault="00630F0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F00" w:rsidRPr="005A734F" w:rsidRDefault="00630F00">
    <w:pPr>
      <w:pStyle w:val="Header"/>
      <w:rPr>
        <w:lang w:val="en-US"/>
      </w:rPr>
    </w:pPr>
    <w:r>
      <w:rPr>
        <w:lang w:val="en-US"/>
      </w:rPr>
      <w:t>CERD/C/ARM/Q/5-6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F00" w:rsidRPr="009A6F4A" w:rsidRDefault="00630F00">
    <w:pPr>
      <w:pStyle w:val="Header"/>
      <w:rPr>
        <w:lang w:val="en-US"/>
      </w:rPr>
    </w:pPr>
    <w:r>
      <w:rPr>
        <w:lang w:val="en-US"/>
      </w:rPr>
      <w:tab/>
      <w:t>CERD/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FC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089C"/>
    <w:rsid w:val="001463F7"/>
    <w:rsid w:val="0015769C"/>
    <w:rsid w:val="00166ED3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36ACF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0F00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629A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36CE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CA2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6B2E"/>
    <w:rsid w:val="00B81305"/>
    <w:rsid w:val="00BB17DC"/>
    <w:rsid w:val="00BB1AF9"/>
    <w:rsid w:val="00BB4C4A"/>
    <w:rsid w:val="00BD3CAE"/>
    <w:rsid w:val="00BD5F3C"/>
    <w:rsid w:val="00BE3A63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87DF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0FCD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471</Words>
  <Characters>2689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1140525</vt:lpstr>
    </vt:vector>
  </TitlesOfParts>
  <Company>CSD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1140525</dc:title>
  <dc:subject/>
  <dc:creator>ARGOUNOVA</dc:creator>
  <cp:keywords/>
  <dc:description/>
  <cp:lastModifiedBy>ARGOUNOVA</cp:lastModifiedBy>
  <cp:revision>2</cp:revision>
  <cp:lastPrinted>2011-02-07T08:13:00Z</cp:lastPrinted>
  <dcterms:created xsi:type="dcterms:W3CDTF">2011-02-07T08:14:00Z</dcterms:created>
  <dcterms:modified xsi:type="dcterms:W3CDTF">2011-02-07T08:14:00Z</dcterms:modified>
</cp:coreProperties>
</file>