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657881"/>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657881" w:rsidP="00657881">
            <w:pPr>
              <w:jc w:val="right"/>
            </w:pPr>
            <w:r w:rsidRPr="00657881">
              <w:rPr>
                <w:sz w:val="40"/>
              </w:rPr>
              <w:t>CCPR</w:t>
            </w:r>
            <w:r>
              <w:t>/C/118/2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657881" w:rsidP="002B7BC7">
            <w:pPr>
              <w:spacing w:before="240"/>
            </w:pPr>
            <w:proofErr w:type="spellStart"/>
            <w:r>
              <w:t>Distr</w:t>
            </w:r>
            <w:proofErr w:type="spellEnd"/>
            <w:r>
              <w:t>. générale</w:t>
            </w:r>
          </w:p>
          <w:p w:rsidR="00657881" w:rsidRDefault="00657881" w:rsidP="00657881">
            <w:pPr>
              <w:spacing w:line="240" w:lineRule="exact"/>
            </w:pPr>
            <w:r>
              <w:t>13 mars 2017</w:t>
            </w:r>
          </w:p>
          <w:p w:rsidR="00657881" w:rsidRDefault="00657881" w:rsidP="00657881">
            <w:pPr>
              <w:spacing w:line="240" w:lineRule="exact"/>
            </w:pPr>
            <w:r>
              <w:t>Français</w:t>
            </w:r>
          </w:p>
          <w:p w:rsidR="00657881" w:rsidRPr="00DB58B5" w:rsidRDefault="00657881" w:rsidP="00657881">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E83F74">
        <w:rPr>
          <w:b/>
          <w:sz w:val="24"/>
          <w:szCs w:val="24"/>
        </w:rPr>
        <w:t>’</w:t>
      </w:r>
      <w:r w:rsidRPr="00DF3BF1">
        <w:rPr>
          <w:b/>
          <w:sz w:val="24"/>
          <w:szCs w:val="24"/>
        </w:rPr>
        <w:t>homme</w:t>
      </w:r>
    </w:p>
    <w:p w:rsidR="00B40982" w:rsidRDefault="00B40982" w:rsidP="00B40982">
      <w:pPr>
        <w:pStyle w:val="HChG"/>
      </w:pPr>
      <w:r w:rsidRPr="00C061A4">
        <w:rPr>
          <w:lang w:val="fr-FR"/>
        </w:rPr>
        <w:tab/>
      </w:r>
      <w:r w:rsidRPr="00C061A4">
        <w:rPr>
          <w:lang w:val="fr-FR"/>
        </w:rPr>
        <w:tab/>
      </w:r>
      <w:r>
        <w:rPr>
          <w:lang w:val="fr-FR"/>
        </w:rPr>
        <w:t>Rapport sur le s</w:t>
      </w:r>
      <w:r w:rsidRPr="00C061A4">
        <w:rPr>
          <w:lang w:val="fr-FR"/>
        </w:rPr>
        <w:t xml:space="preserve">uivi des observations finales du Comité </w:t>
      </w:r>
      <w:r>
        <w:rPr>
          <w:lang w:val="fr-FR"/>
        </w:rPr>
        <w:br/>
      </w:r>
      <w:r w:rsidRPr="00C061A4">
        <w:rPr>
          <w:lang w:val="fr-FR"/>
        </w:rPr>
        <w:t>des droits de</w:t>
      </w:r>
      <w:r w:rsidR="00A603C2">
        <w:rPr>
          <w:lang w:val="fr-FR"/>
        </w:rPr>
        <w:t xml:space="preserve"> </w:t>
      </w:r>
      <w:r w:rsidRPr="00C061A4">
        <w:rPr>
          <w:lang w:val="fr-FR"/>
        </w:rPr>
        <w:t>l</w:t>
      </w:r>
      <w:r w:rsidR="00E83F74">
        <w:rPr>
          <w:lang w:val="fr-FR"/>
        </w:rPr>
        <w:t>’</w:t>
      </w:r>
      <w:r w:rsidRPr="00C061A4">
        <w:rPr>
          <w:lang w:val="fr-FR"/>
        </w:rPr>
        <w:t>homme</w:t>
      </w:r>
      <w:r w:rsidR="00BB52B1" w:rsidRPr="00BB52B1">
        <w:rPr>
          <w:rStyle w:val="Appelnotedebasdep"/>
          <w:b w:val="0"/>
          <w:sz w:val="20"/>
          <w:vertAlign w:val="baseline"/>
        </w:rPr>
        <w:footnoteReference w:customMarkFollows="1" w:id="2"/>
        <w:t>*</w:t>
      </w:r>
    </w:p>
    <w:p w:rsidR="00B40982" w:rsidRDefault="00B40982" w:rsidP="00B40982">
      <w:pPr>
        <w:pStyle w:val="HChG"/>
      </w:pPr>
      <w:r>
        <w:tab/>
        <w:t>I.</w:t>
      </w:r>
      <w:r>
        <w:tab/>
        <w:t>Introduction</w:t>
      </w:r>
    </w:p>
    <w:p w:rsidR="00B40982" w:rsidRPr="00C061A4" w:rsidRDefault="00B40982" w:rsidP="00B40982">
      <w:pPr>
        <w:pStyle w:val="SingleTxtG"/>
        <w:numPr>
          <w:ilvl w:val="0"/>
          <w:numId w:val="17"/>
        </w:numPr>
        <w:ind w:left="1134" w:firstLine="0"/>
        <w:rPr>
          <w:lang w:val="fr-FR"/>
        </w:rPr>
      </w:pPr>
      <w:r w:rsidRPr="00C061A4">
        <w:rPr>
          <w:lang w:val="fr-FR"/>
        </w:rPr>
        <w:t>Conformément au paragraphe 4 de l</w:t>
      </w:r>
      <w:r w:rsidR="00E83F74">
        <w:rPr>
          <w:lang w:val="fr-FR"/>
        </w:rPr>
        <w:t>’</w:t>
      </w:r>
      <w:r w:rsidRPr="00C061A4">
        <w:rPr>
          <w:lang w:val="fr-FR"/>
        </w:rPr>
        <w:t>article 40 du Pacte international relatif aux droits civils et politiques, le Comité des droits de l</w:t>
      </w:r>
      <w:r w:rsidR="00E83F74">
        <w:rPr>
          <w:lang w:val="fr-FR"/>
        </w:rPr>
        <w:t>’</w:t>
      </w:r>
      <w:r w:rsidRPr="00C061A4">
        <w:rPr>
          <w:lang w:val="fr-FR"/>
        </w:rPr>
        <w:t xml:space="preserve">homme </w:t>
      </w:r>
      <w:r w:rsidRPr="008A197C">
        <w:rPr>
          <w:lang w:val="fr-FR"/>
        </w:rPr>
        <w:t xml:space="preserve">peut établir des rapports sur la suite donnée à </w:t>
      </w:r>
      <w:r w:rsidRPr="00C061A4">
        <w:rPr>
          <w:lang w:val="fr-FR"/>
        </w:rPr>
        <w:t xml:space="preserve">ses observations finales </w:t>
      </w:r>
      <w:r w:rsidRPr="001E30C0">
        <w:rPr>
          <w:lang w:val="fr-FR"/>
        </w:rPr>
        <w:t xml:space="preserve">concernant les différents articles et dispositions du Pacte, </w:t>
      </w:r>
      <w:r w:rsidRPr="00C061A4">
        <w:rPr>
          <w:lang w:val="fr-FR"/>
        </w:rPr>
        <w:t>afin d</w:t>
      </w:r>
      <w:r w:rsidR="00E83F74">
        <w:rPr>
          <w:lang w:val="fr-FR"/>
        </w:rPr>
        <w:t>’</w:t>
      </w:r>
      <w:r w:rsidRPr="00C061A4">
        <w:rPr>
          <w:lang w:val="fr-FR"/>
        </w:rPr>
        <w:t>aider les États parties à s</w:t>
      </w:r>
      <w:r w:rsidR="00E83F74">
        <w:rPr>
          <w:lang w:val="fr-FR"/>
        </w:rPr>
        <w:t>’</w:t>
      </w:r>
      <w:r w:rsidRPr="00C061A4">
        <w:rPr>
          <w:lang w:val="fr-FR"/>
        </w:rPr>
        <w:t>acquitter de leurs obligations relatives à la soumission de rapports.</w:t>
      </w:r>
      <w:r w:rsidR="00BD56F9">
        <w:rPr>
          <w:lang w:val="fr-FR"/>
        </w:rPr>
        <w:t xml:space="preserve"> </w:t>
      </w:r>
      <w:r w:rsidRPr="00C061A4">
        <w:rPr>
          <w:lang w:val="fr-FR"/>
        </w:rPr>
        <w:t xml:space="preserve">Le présent rapport </w:t>
      </w:r>
      <w:r>
        <w:rPr>
          <w:lang w:val="fr-FR"/>
        </w:rPr>
        <w:t>est</w:t>
      </w:r>
      <w:r w:rsidRPr="00C061A4">
        <w:rPr>
          <w:lang w:val="fr-FR"/>
        </w:rPr>
        <w:t xml:space="preserve"> établi en application de cet article</w:t>
      </w:r>
      <w:r>
        <w:rPr>
          <w:lang w:val="fr-FR"/>
        </w:rPr>
        <w:t>.</w:t>
      </w:r>
    </w:p>
    <w:p w:rsidR="00B40982" w:rsidRDefault="00B40982" w:rsidP="00B40982">
      <w:pPr>
        <w:pStyle w:val="SingleTxtG"/>
        <w:numPr>
          <w:ilvl w:val="0"/>
          <w:numId w:val="17"/>
        </w:numPr>
        <w:ind w:left="1134" w:firstLine="0"/>
      </w:pPr>
      <w:r w:rsidRPr="00C061A4">
        <w:rPr>
          <w:lang w:val="fr-FR"/>
        </w:rPr>
        <w:t xml:space="preserve">Le </w:t>
      </w:r>
      <w:r w:rsidR="001B4733">
        <w:rPr>
          <w:lang w:val="fr-FR"/>
        </w:rPr>
        <w:t xml:space="preserve">rapport </w:t>
      </w:r>
      <w:r w:rsidRPr="00C061A4">
        <w:rPr>
          <w:lang w:val="fr-FR"/>
        </w:rPr>
        <w:t xml:space="preserve">présente les informations reçues par le Rapporteur spécial chargé du suivi des observations finales, ainsi que les </w:t>
      </w:r>
      <w:r>
        <w:rPr>
          <w:lang w:val="fr-FR"/>
        </w:rPr>
        <w:t>évaluation</w:t>
      </w:r>
      <w:r w:rsidRPr="00C061A4">
        <w:rPr>
          <w:lang w:val="fr-FR"/>
        </w:rPr>
        <w:t>s que le Comité a réalisées et les décisions qu</w:t>
      </w:r>
      <w:r w:rsidR="00E83F74">
        <w:rPr>
          <w:lang w:val="fr-FR"/>
        </w:rPr>
        <w:t>’</w:t>
      </w:r>
      <w:r w:rsidRPr="00C061A4">
        <w:rPr>
          <w:lang w:val="fr-FR"/>
        </w:rPr>
        <w:t>il a adoptées à sa 118</w:t>
      </w:r>
      <w:r w:rsidRPr="00C061A4">
        <w:rPr>
          <w:vertAlign w:val="superscript"/>
          <w:lang w:val="fr-FR"/>
        </w:rPr>
        <w:t>e</w:t>
      </w:r>
      <w:r w:rsidRPr="00C061A4">
        <w:rPr>
          <w:lang w:val="fr-FR"/>
        </w:rPr>
        <w:t xml:space="preserve"> session. Toutes les informations disponibles au sujet de la procédure de suivi engagée par le Comité depuis sa </w:t>
      </w:r>
      <w:r>
        <w:rPr>
          <w:lang w:val="fr-FR"/>
        </w:rPr>
        <w:t>cen</w:t>
      </w:r>
      <w:r w:rsidR="001B4733">
        <w:rPr>
          <w:lang w:val="fr-FR"/>
        </w:rPr>
        <w:t xml:space="preserve">t </w:t>
      </w:r>
      <w:r>
        <w:rPr>
          <w:lang w:val="fr-FR"/>
        </w:rPr>
        <w:t>cinqu</w:t>
      </w:r>
      <w:r w:rsidRPr="00C061A4">
        <w:rPr>
          <w:lang w:val="fr-FR"/>
        </w:rPr>
        <w:t>ième session (juillet 20</w:t>
      </w:r>
      <w:r>
        <w:rPr>
          <w:lang w:val="fr-FR"/>
        </w:rPr>
        <w:t>12</w:t>
      </w:r>
      <w:r w:rsidRPr="00C061A4">
        <w:rPr>
          <w:lang w:val="fr-FR"/>
        </w:rPr>
        <w:t xml:space="preserve">) sont présentées dans un tableau qui peut être consulté </w:t>
      </w:r>
      <w:r>
        <w:rPr>
          <w:lang w:val="fr-FR"/>
        </w:rPr>
        <w:t>à l</w:t>
      </w:r>
      <w:r w:rsidR="00E83F74">
        <w:rPr>
          <w:lang w:val="fr-FR"/>
        </w:rPr>
        <w:t>’</w:t>
      </w:r>
      <w:r>
        <w:rPr>
          <w:lang w:val="fr-FR"/>
        </w:rPr>
        <w:t xml:space="preserve">adresse </w:t>
      </w:r>
      <w:r w:rsidRPr="00851FAE">
        <w:t>http://tbinternet.ohchr.org/</w:t>
      </w:r>
      <w:r>
        <w:t xml:space="preserve"> </w:t>
      </w:r>
      <w:r w:rsidRPr="00851FAE">
        <w:t>Treaties/CCPR/Shared%20Documents/1_Global/INT_CCPR_UCS_118_25489_E.pdf.</w:t>
      </w:r>
    </w:p>
    <w:tbl>
      <w:tblPr>
        <w:tblW w:w="7371" w:type="dxa"/>
        <w:tblInd w:w="1134" w:type="dxa"/>
        <w:tblLayout w:type="fixed"/>
        <w:tblCellMar>
          <w:left w:w="0" w:type="dxa"/>
        </w:tblCellMar>
        <w:tblLook w:val="00A0" w:firstRow="1" w:lastRow="0" w:firstColumn="1" w:lastColumn="0" w:noHBand="0" w:noVBand="0"/>
      </w:tblPr>
      <w:tblGrid>
        <w:gridCol w:w="567"/>
        <w:gridCol w:w="6804"/>
      </w:tblGrid>
      <w:tr w:rsidR="00B40982" w:rsidRPr="00C061A4" w:rsidTr="007B7127">
        <w:trPr>
          <w:cantSplit/>
          <w:tblHeader/>
        </w:trPr>
        <w:tc>
          <w:tcPr>
            <w:tcW w:w="7371" w:type="dxa"/>
            <w:gridSpan w:val="2"/>
            <w:tcBorders>
              <w:top w:val="single" w:sz="4" w:space="0" w:color="auto"/>
              <w:bottom w:val="single" w:sz="12" w:space="0" w:color="auto"/>
            </w:tcBorders>
            <w:shd w:val="clear" w:color="auto" w:fill="auto"/>
            <w:vAlign w:val="bottom"/>
          </w:tcPr>
          <w:p w:rsidR="00B40982" w:rsidRPr="00C061A4" w:rsidRDefault="00B40982" w:rsidP="00DA5984">
            <w:pPr>
              <w:spacing w:before="80" w:after="80" w:line="200" w:lineRule="exact"/>
              <w:rPr>
                <w:bCs/>
                <w:i/>
                <w:iCs/>
                <w:sz w:val="16"/>
                <w:lang w:val="fr-FR"/>
              </w:rPr>
            </w:pPr>
            <w:r w:rsidRPr="00C061A4">
              <w:rPr>
                <w:bCs/>
                <w:i/>
                <w:iCs/>
                <w:sz w:val="16"/>
                <w:lang w:val="fr-FR"/>
              </w:rPr>
              <w:br w:type="column"/>
            </w:r>
            <w:r w:rsidRPr="00C061A4">
              <w:rPr>
                <w:bCs/>
                <w:i/>
                <w:iCs/>
                <w:sz w:val="16"/>
                <w:lang w:val="fr-FR"/>
              </w:rPr>
              <w:br w:type="column"/>
            </w:r>
            <w:r w:rsidRPr="00C061A4">
              <w:rPr>
                <w:bCs/>
                <w:i/>
                <w:iCs/>
                <w:sz w:val="16"/>
                <w:lang w:val="fr-FR"/>
              </w:rPr>
              <w:br w:type="page"/>
            </w:r>
            <w:r w:rsidRPr="00C061A4">
              <w:rPr>
                <w:bCs/>
                <w:i/>
                <w:iCs/>
                <w:sz w:val="16"/>
                <w:lang w:val="fr-FR"/>
              </w:rPr>
              <w:br w:type="page"/>
            </w:r>
            <w:r w:rsidRPr="00C061A4">
              <w:rPr>
                <w:i/>
                <w:sz w:val="16"/>
                <w:lang w:val="fr-FR"/>
              </w:rPr>
              <w:t>Évaluation des réponses</w:t>
            </w:r>
          </w:p>
        </w:tc>
      </w:tr>
      <w:tr w:rsidR="00B40982" w:rsidRPr="00C061A4" w:rsidTr="007B7127">
        <w:trPr>
          <w:cantSplit/>
          <w:trHeight w:hRule="exact" w:val="113"/>
          <w:tblHeader/>
        </w:trPr>
        <w:tc>
          <w:tcPr>
            <w:tcW w:w="7371" w:type="dxa"/>
            <w:gridSpan w:val="2"/>
            <w:tcBorders>
              <w:top w:val="single" w:sz="12" w:space="0" w:color="auto"/>
            </w:tcBorders>
            <w:shd w:val="clear" w:color="auto" w:fill="auto"/>
          </w:tcPr>
          <w:p w:rsidR="00B40982" w:rsidRPr="00C061A4" w:rsidRDefault="00B40982" w:rsidP="00DA5984">
            <w:pPr>
              <w:spacing w:before="40" w:after="120"/>
              <w:rPr>
                <w:bCs/>
                <w:iCs/>
                <w:lang w:val="fr-FR"/>
              </w:rPr>
            </w:pPr>
          </w:p>
        </w:tc>
      </w:tr>
      <w:tr w:rsidR="00B40982" w:rsidRPr="00C061A4" w:rsidTr="007B7127">
        <w:tblPrEx>
          <w:tblCellMar>
            <w:right w:w="0" w:type="dxa"/>
          </w:tblCellMar>
        </w:tblPrEx>
        <w:trPr>
          <w:cantSplit/>
        </w:trPr>
        <w:tc>
          <w:tcPr>
            <w:tcW w:w="7371" w:type="dxa"/>
            <w:gridSpan w:val="2"/>
            <w:shd w:val="clear" w:color="auto" w:fill="auto"/>
          </w:tcPr>
          <w:p w:rsidR="00B40982" w:rsidRPr="00474DA9" w:rsidRDefault="00B40982" w:rsidP="007B7127">
            <w:pPr>
              <w:spacing w:before="20" w:after="100"/>
              <w:ind w:right="113"/>
              <w:jc w:val="both"/>
              <w:rPr>
                <w:i/>
                <w:iCs/>
                <w:lang w:val="fr-FR"/>
              </w:rPr>
            </w:pPr>
            <w:r w:rsidRPr="007B7127">
              <w:rPr>
                <w:lang w:val="fr-FR"/>
              </w:rPr>
              <w:t>Réponse ou mesure satisfaisante</w:t>
            </w:r>
          </w:p>
        </w:tc>
      </w:tr>
      <w:tr w:rsidR="00B40982" w:rsidRPr="00C061A4" w:rsidTr="007B7127">
        <w:tblPrEx>
          <w:tblCellMar>
            <w:right w:w="0" w:type="dxa"/>
          </w:tblCellMar>
        </w:tblPrEx>
        <w:trPr>
          <w:cantSplit/>
        </w:trPr>
        <w:tc>
          <w:tcPr>
            <w:tcW w:w="567" w:type="dxa"/>
            <w:shd w:val="clear" w:color="auto" w:fill="auto"/>
          </w:tcPr>
          <w:p w:rsidR="00B40982" w:rsidRPr="00474DA9" w:rsidRDefault="00B40982" w:rsidP="001B4733">
            <w:pPr>
              <w:spacing w:before="20" w:after="100"/>
              <w:rPr>
                <w:b/>
                <w:bCs/>
                <w:lang w:val="fr-FR"/>
              </w:rPr>
            </w:pPr>
            <w:r w:rsidRPr="00474DA9">
              <w:rPr>
                <w:b/>
                <w:bCs/>
                <w:lang w:val="fr-FR"/>
              </w:rPr>
              <w:t>A</w:t>
            </w:r>
          </w:p>
        </w:tc>
        <w:tc>
          <w:tcPr>
            <w:tcW w:w="6804" w:type="dxa"/>
            <w:shd w:val="clear" w:color="auto" w:fill="auto"/>
          </w:tcPr>
          <w:p w:rsidR="00B40982" w:rsidRPr="00C061A4" w:rsidRDefault="00B40982" w:rsidP="007B7127">
            <w:pPr>
              <w:spacing w:before="20" w:after="100"/>
              <w:ind w:right="113"/>
              <w:jc w:val="both"/>
              <w:rPr>
                <w:lang w:val="fr-FR"/>
              </w:rPr>
            </w:pPr>
            <w:r w:rsidRPr="00C061A4">
              <w:rPr>
                <w:lang w:val="fr-FR"/>
              </w:rPr>
              <w:t>Réponse largement satisfaisante</w:t>
            </w:r>
          </w:p>
        </w:tc>
      </w:tr>
      <w:tr w:rsidR="00B40982" w:rsidRPr="001B4733" w:rsidTr="007B7127">
        <w:tblPrEx>
          <w:tblCellMar>
            <w:right w:w="0" w:type="dxa"/>
          </w:tblCellMar>
        </w:tblPrEx>
        <w:trPr>
          <w:cantSplit/>
        </w:trPr>
        <w:tc>
          <w:tcPr>
            <w:tcW w:w="7371" w:type="dxa"/>
            <w:gridSpan w:val="2"/>
            <w:shd w:val="clear" w:color="auto" w:fill="auto"/>
          </w:tcPr>
          <w:p w:rsidR="00B40982" w:rsidRPr="001B4733" w:rsidRDefault="00B40982" w:rsidP="007B7127">
            <w:pPr>
              <w:keepNext/>
              <w:keepLines/>
              <w:spacing w:before="40" w:after="120"/>
              <w:jc w:val="both"/>
              <w:rPr>
                <w:iCs/>
                <w:lang w:val="fr-FR"/>
              </w:rPr>
            </w:pPr>
            <w:r w:rsidRPr="001B4733">
              <w:rPr>
                <w:iCs/>
                <w:lang w:val="fr-FR"/>
              </w:rPr>
              <w:t>Réponse ou mesure partiellement satisfaisante</w:t>
            </w:r>
          </w:p>
        </w:tc>
      </w:tr>
      <w:tr w:rsidR="00B40982" w:rsidRPr="00C061A4" w:rsidTr="007B7127">
        <w:tblPrEx>
          <w:tblCellMar>
            <w:right w:w="0" w:type="dxa"/>
          </w:tblCellMar>
        </w:tblPrEx>
        <w:trPr>
          <w:cantSplit/>
        </w:trPr>
        <w:tc>
          <w:tcPr>
            <w:tcW w:w="567" w:type="dxa"/>
            <w:shd w:val="clear" w:color="auto" w:fill="auto"/>
          </w:tcPr>
          <w:p w:rsidR="00B40982" w:rsidRPr="00474DA9" w:rsidRDefault="00B40982" w:rsidP="001B4733">
            <w:pPr>
              <w:spacing w:before="20" w:after="100"/>
              <w:rPr>
                <w:b/>
                <w:lang w:val="fr-FR"/>
              </w:rPr>
            </w:pPr>
            <w:r w:rsidRPr="00474DA9">
              <w:rPr>
                <w:b/>
                <w:bCs/>
                <w:lang w:val="fr-FR"/>
              </w:rPr>
              <w:t>B1</w:t>
            </w:r>
          </w:p>
        </w:tc>
        <w:tc>
          <w:tcPr>
            <w:tcW w:w="6804" w:type="dxa"/>
            <w:shd w:val="clear" w:color="auto" w:fill="auto"/>
          </w:tcPr>
          <w:p w:rsidR="00B40982" w:rsidRPr="00C061A4" w:rsidRDefault="00B40982" w:rsidP="007B7127">
            <w:pPr>
              <w:spacing w:before="20" w:after="100"/>
              <w:ind w:right="113"/>
              <w:jc w:val="both"/>
              <w:rPr>
                <w:lang w:val="fr-FR"/>
              </w:rPr>
            </w:pPr>
            <w:r w:rsidRPr="00C061A4">
              <w:rPr>
                <w:lang w:val="fr-FR"/>
              </w:rPr>
              <w:t>Des mesures concrètes ont été prises, mais des renseignements s</w:t>
            </w:r>
            <w:r w:rsidR="00F02A27">
              <w:rPr>
                <w:lang w:val="fr-FR"/>
              </w:rPr>
              <w:t>upplémentaires sont nécessaires</w:t>
            </w:r>
          </w:p>
        </w:tc>
      </w:tr>
      <w:tr w:rsidR="00B40982" w:rsidRPr="00C061A4" w:rsidTr="007B7127">
        <w:tblPrEx>
          <w:tblCellMar>
            <w:right w:w="0" w:type="dxa"/>
          </w:tblCellMar>
        </w:tblPrEx>
        <w:trPr>
          <w:cantSplit/>
        </w:trPr>
        <w:tc>
          <w:tcPr>
            <w:tcW w:w="567" w:type="dxa"/>
            <w:shd w:val="clear" w:color="auto" w:fill="auto"/>
          </w:tcPr>
          <w:p w:rsidR="00B40982" w:rsidRPr="00474DA9" w:rsidRDefault="00B40982" w:rsidP="001B4733">
            <w:pPr>
              <w:spacing w:before="20" w:after="100"/>
              <w:rPr>
                <w:b/>
                <w:lang w:val="fr-FR"/>
              </w:rPr>
            </w:pPr>
            <w:r w:rsidRPr="00474DA9">
              <w:rPr>
                <w:b/>
                <w:bCs/>
                <w:lang w:val="fr-FR"/>
              </w:rPr>
              <w:t>B2</w:t>
            </w:r>
          </w:p>
        </w:tc>
        <w:tc>
          <w:tcPr>
            <w:tcW w:w="6804" w:type="dxa"/>
            <w:shd w:val="clear" w:color="auto" w:fill="auto"/>
          </w:tcPr>
          <w:p w:rsidR="00B40982" w:rsidRPr="00C061A4" w:rsidRDefault="00B40982" w:rsidP="007B7127">
            <w:pPr>
              <w:spacing w:before="20" w:after="100"/>
              <w:ind w:right="113"/>
              <w:jc w:val="both"/>
              <w:rPr>
                <w:lang w:val="fr-FR"/>
              </w:rPr>
            </w:pPr>
            <w:r w:rsidRPr="00C061A4">
              <w:rPr>
                <w:lang w:val="fr-FR"/>
              </w:rPr>
              <w:t>Des mesures initiales ont été prises, mais des renseignements et des mesures s</w:t>
            </w:r>
            <w:r w:rsidR="00F02A27">
              <w:rPr>
                <w:lang w:val="fr-FR"/>
              </w:rPr>
              <w:t>upplémentaires sont nécessaires</w:t>
            </w:r>
          </w:p>
        </w:tc>
      </w:tr>
      <w:tr w:rsidR="00B40982" w:rsidRPr="00C061A4" w:rsidTr="007B7127">
        <w:tblPrEx>
          <w:tblCellMar>
            <w:right w:w="0" w:type="dxa"/>
          </w:tblCellMar>
        </w:tblPrEx>
        <w:trPr>
          <w:cantSplit/>
        </w:trPr>
        <w:tc>
          <w:tcPr>
            <w:tcW w:w="7371" w:type="dxa"/>
            <w:gridSpan w:val="2"/>
            <w:shd w:val="clear" w:color="auto" w:fill="auto"/>
          </w:tcPr>
          <w:p w:rsidR="00B40982" w:rsidRPr="00474DA9" w:rsidRDefault="00B40982" w:rsidP="007B7127">
            <w:pPr>
              <w:spacing w:before="20" w:after="100"/>
              <w:ind w:right="113"/>
              <w:jc w:val="both"/>
              <w:rPr>
                <w:i/>
                <w:iCs/>
                <w:lang w:val="fr-FR"/>
              </w:rPr>
            </w:pPr>
            <w:r w:rsidRPr="007B7127">
              <w:rPr>
                <w:lang w:val="fr-FR"/>
              </w:rPr>
              <w:t>Réponse ou mesure insatisfaisante</w:t>
            </w:r>
          </w:p>
        </w:tc>
      </w:tr>
      <w:tr w:rsidR="00B40982" w:rsidRPr="00C061A4" w:rsidTr="007B7127">
        <w:tblPrEx>
          <w:tblCellMar>
            <w:right w:w="0" w:type="dxa"/>
          </w:tblCellMar>
        </w:tblPrEx>
        <w:trPr>
          <w:cantSplit/>
        </w:trPr>
        <w:tc>
          <w:tcPr>
            <w:tcW w:w="567" w:type="dxa"/>
            <w:shd w:val="clear" w:color="auto" w:fill="auto"/>
          </w:tcPr>
          <w:p w:rsidR="00B40982" w:rsidRPr="00474DA9" w:rsidRDefault="00B40982" w:rsidP="001B4733">
            <w:pPr>
              <w:spacing w:before="20" w:after="100"/>
              <w:rPr>
                <w:b/>
                <w:lang w:val="fr-FR"/>
              </w:rPr>
            </w:pPr>
            <w:r w:rsidRPr="001B4733">
              <w:rPr>
                <w:b/>
                <w:lang w:val="fr-FR"/>
              </w:rPr>
              <w:t>C1</w:t>
            </w:r>
          </w:p>
        </w:tc>
        <w:tc>
          <w:tcPr>
            <w:tcW w:w="6804" w:type="dxa"/>
            <w:shd w:val="clear" w:color="auto" w:fill="auto"/>
          </w:tcPr>
          <w:p w:rsidR="00B40982" w:rsidRPr="00C061A4" w:rsidRDefault="00B40982" w:rsidP="007B7127">
            <w:pPr>
              <w:spacing w:before="20" w:after="100"/>
              <w:ind w:right="113"/>
              <w:jc w:val="both"/>
              <w:rPr>
                <w:lang w:val="fr-FR"/>
              </w:rPr>
            </w:pPr>
            <w:r w:rsidRPr="00C061A4">
              <w:rPr>
                <w:lang w:val="fr-FR"/>
              </w:rPr>
              <w:t>Une réponse a été reçue, mais les mesures prises ne permettent pas de me</w:t>
            </w:r>
            <w:r w:rsidR="00E83F74">
              <w:rPr>
                <w:lang w:val="fr-FR"/>
              </w:rPr>
              <w:t xml:space="preserve">ttre en </w:t>
            </w:r>
            <w:r w:rsidR="00F02A27">
              <w:rPr>
                <w:lang w:val="fr-FR"/>
              </w:rPr>
              <w:t>œuvre la recommandation</w:t>
            </w:r>
          </w:p>
        </w:tc>
      </w:tr>
      <w:tr w:rsidR="00B40982" w:rsidRPr="00C061A4" w:rsidTr="007B7127">
        <w:tblPrEx>
          <w:tblCellMar>
            <w:right w:w="0" w:type="dxa"/>
          </w:tblCellMar>
        </w:tblPrEx>
        <w:trPr>
          <w:cantSplit/>
        </w:trPr>
        <w:tc>
          <w:tcPr>
            <w:tcW w:w="567" w:type="dxa"/>
            <w:shd w:val="clear" w:color="auto" w:fill="auto"/>
          </w:tcPr>
          <w:p w:rsidR="00B40982" w:rsidRPr="00474DA9" w:rsidRDefault="00B40982" w:rsidP="001B4733">
            <w:pPr>
              <w:spacing w:before="20" w:after="100"/>
              <w:rPr>
                <w:b/>
                <w:lang w:val="fr-FR"/>
              </w:rPr>
            </w:pPr>
            <w:r w:rsidRPr="001B4733">
              <w:rPr>
                <w:b/>
                <w:lang w:val="fr-FR"/>
              </w:rPr>
              <w:t>C2</w:t>
            </w:r>
          </w:p>
        </w:tc>
        <w:tc>
          <w:tcPr>
            <w:tcW w:w="6804" w:type="dxa"/>
            <w:shd w:val="clear" w:color="auto" w:fill="auto"/>
          </w:tcPr>
          <w:p w:rsidR="00B40982" w:rsidRPr="00C061A4" w:rsidRDefault="00B40982" w:rsidP="007B7127">
            <w:pPr>
              <w:spacing w:before="20" w:after="100"/>
              <w:ind w:right="113"/>
              <w:jc w:val="both"/>
              <w:rPr>
                <w:lang w:val="fr-FR"/>
              </w:rPr>
            </w:pPr>
            <w:r w:rsidRPr="00C061A4">
              <w:rPr>
                <w:lang w:val="fr-FR"/>
              </w:rPr>
              <w:t>Une réponse a été reçue, mais elle est sans rappo</w:t>
            </w:r>
            <w:r w:rsidR="00F02A27">
              <w:rPr>
                <w:lang w:val="fr-FR"/>
              </w:rPr>
              <w:t>rt avec les recommandations</w:t>
            </w:r>
          </w:p>
        </w:tc>
      </w:tr>
      <w:tr w:rsidR="00B40982" w:rsidRPr="00C061A4" w:rsidTr="007B7127">
        <w:tblPrEx>
          <w:tblCellMar>
            <w:right w:w="0" w:type="dxa"/>
          </w:tblCellMar>
        </w:tblPrEx>
        <w:trPr>
          <w:cantSplit/>
        </w:trPr>
        <w:tc>
          <w:tcPr>
            <w:tcW w:w="7371" w:type="dxa"/>
            <w:gridSpan w:val="2"/>
            <w:shd w:val="clear" w:color="auto" w:fill="auto"/>
          </w:tcPr>
          <w:p w:rsidR="00B40982" w:rsidRPr="00474DA9" w:rsidRDefault="00B40982" w:rsidP="007B7127">
            <w:pPr>
              <w:spacing w:before="20" w:after="100"/>
              <w:ind w:right="113"/>
              <w:jc w:val="both"/>
              <w:rPr>
                <w:i/>
                <w:iCs/>
                <w:lang w:val="fr-FR"/>
              </w:rPr>
            </w:pPr>
            <w:r w:rsidRPr="007B7127">
              <w:rPr>
                <w:lang w:val="fr-FR"/>
              </w:rPr>
              <w:t>Absence de coopération avec le Comité</w:t>
            </w:r>
          </w:p>
        </w:tc>
      </w:tr>
      <w:tr w:rsidR="00B40982" w:rsidRPr="00C061A4" w:rsidTr="007B7127">
        <w:tblPrEx>
          <w:tblCellMar>
            <w:right w:w="0" w:type="dxa"/>
          </w:tblCellMar>
        </w:tblPrEx>
        <w:trPr>
          <w:cantSplit/>
        </w:trPr>
        <w:tc>
          <w:tcPr>
            <w:tcW w:w="567" w:type="dxa"/>
            <w:shd w:val="clear" w:color="auto" w:fill="auto"/>
          </w:tcPr>
          <w:p w:rsidR="00B40982" w:rsidRPr="00474DA9" w:rsidRDefault="00B40982" w:rsidP="001B4733">
            <w:pPr>
              <w:spacing w:before="20" w:after="100"/>
              <w:rPr>
                <w:b/>
                <w:lang w:val="fr-FR"/>
              </w:rPr>
            </w:pPr>
            <w:r w:rsidRPr="00474DA9">
              <w:rPr>
                <w:b/>
                <w:bCs/>
                <w:lang w:val="fr-FR"/>
              </w:rPr>
              <w:t>D1</w:t>
            </w:r>
          </w:p>
        </w:tc>
        <w:tc>
          <w:tcPr>
            <w:tcW w:w="6804" w:type="dxa"/>
            <w:shd w:val="clear" w:color="auto" w:fill="auto"/>
          </w:tcPr>
          <w:p w:rsidR="00B40982" w:rsidRPr="00C061A4" w:rsidRDefault="00B40982" w:rsidP="007B7127">
            <w:pPr>
              <w:spacing w:before="20" w:after="100"/>
              <w:ind w:right="113"/>
              <w:jc w:val="both"/>
              <w:rPr>
                <w:lang w:val="fr-FR"/>
              </w:rPr>
            </w:pPr>
            <w:r w:rsidRPr="00C061A4">
              <w:rPr>
                <w:lang w:val="fr-FR"/>
              </w:rPr>
              <w:t>Aucune réponse n</w:t>
            </w:r>
            <w:r w:rsidR="00E83F74">
              <w:rPr>
                <w:lang w:val="fr-FR"/>
              </w:rPr>
              <w:t>’</w:t>
            </w:r>
            <w:r w:rsidRPr="00C061A4">
              <w:rPr>
                <w:lang w:val="fr-FR"/>
              </w:rPr>
              <w:t>a été reçue dans les délais, ou aucune réponse à une question pr</w:t>
            </w:r>
            <w:r w:rsidR="00F02A27">
              <w:rPr>
                <w:lang w:val="fr-FR"/>
              </w:rPr>
              <w:t>écise ne figure dans le rapport</w:t>
            </w:r>
          </w:p>
        </w:tc>
      </w:tr>
      <w:tr w:rsidR="00B40982" w:rsidRPr="00C061A4" w:rsidTr="007B7127">
        <w:tblPrEx>
          <w:tblCellMar>
            <w:right w:w="0" w:type="dxa"/>
          </w:tblCellMar>
        </w:tblPrEx>
        <w:trPr>
          <w:cantSplit/>
        </w:trPr>
        <w:tc>
          <w:tcPr>
            <w:tcW w:w="567" w:type="dxa"/>
            <w:shd w:val="clear" w:color="auto" w:fill="auto"/>
          </w:tcPr>
          <w:p w:rsidR="00B40982" w:rsidRPr="00474DA9" w:rsidRDefault="00B40982" w:rsidP="001B4733">
            <w:pPr>
              <w:spacing w:before="20" w:after="100"/>
              <w:rPr>
                <w:b/>
                <w:lang w:val="fr-FR"/>
              </w:rPr>
            </w:pPr>
            <w:r w:rsidRPr="00474DA9">
              <w:rPr>
                <w:b/>
                <w:bCs/>
                <w:lang w:val="fr-FR"/>
              </w:rPr>
              <w:t>D2</w:t>
            </w:r>
          </w:p>
        </w:tc>
        <w:tc>
          <w:tcPr>
            <w:tcW w:w="6804" w:type="dxa"/>
            <w:shd w:val="clear" w:color="auto" w:fill="auto"/>
          </w:tcPr>
          <w:p w:rsidR="00B40982" w:rsidRPr="00C061A4" w:rsidRDefault="00B40982" w:rsidP="007B7127">
            <w:pPr>
              <w:spacing w:before="20" w:after="100"/>
              <w:ind w:right="113"/>
              <w:jc w:val="both"/>
              <w:rPr>
                <w:lang w:val="fr-FR"/>
              </w:rPr>
            </w:pPr>
            <w:r w:rsidRPr="00C061A4">
              <w:rPr>
                <w:lang w:val="fr-FR"/>
              </w:rPr>
              <w:t>Aucune réponse reçue après un ou plusieurs rappels</w:t>
            </w:r>
          </w:p>
        </w:tc>
      </w:tr>
      <w:tr w:rsidR="00B40982" w:rsidRPr="00C061A4" w:rsidTr="007B7127">
        <w:trPr>
          <w:cantSplit/>
        </w:trPr>
        <w:tc>
          <w:tcPr>
            <w:tcW w:w="7371" w:type="dxa"/>
            <w:gridSpan w:val="2"/>
            <w:shd w:val="clear" w:color="auto" w:fill="auto"/>
          </w:tcPr>
          <w:p w:rsidR="00B40982" w:rsidRPr="00474DA9" w:rsidRDefault="00B40982" w:rsidP="007B7127">
            <w:pPr>
              <w:spacing w:before="20" w:after="100"/>
              <w:ind w:right="113"/>
              <w:jc w:val="both"/>
              <w:rPr>
                <w:i/>
                <w:iCs/>
                <w:lang w:val="fr-FR"/>
              </w:rPr>
            </w:pPr>
            <w:r w:rsidRPr="007B7127">
              <w:rPr>
                <w:lang w:val="fr-FR"/>
              </w:rPr>
              <w:lastRenderedPageBreak/>
              <w:t>Les mesures prises sont contraires aux recommandations du Comité</w:t>
            </w:r>
          </w:p>
        </w:tc>
      </w:tr>
      <w:tr w:rsidR="00B40982" w:rsidRPr="00C061A4" w:rsidTr="007B7127">
        <w:trPr>
          <w:cantSplit/>
        </w:trPr>
        <w:tc>
          <w:tcPr>
            <w:tcW w:w="567" w:type="dxa"/>
            <w:tcBorders>
              <w:bottom w:val="single" w:sz="12" w:space="0" w:color="auto"/>
            </w:tcBorders>
            <w:shd w:val="clear" w:color="auto" w:fill="auto"/>
          </w:tcPr>
          <w:p w:rsidR="00B40982" w:rsidRPr="00474DA9" w:rsidRDefault="00B40982" w:rsidP="001B4733">
            <w:pPr>
              <w:spacing w:before="20" w:after="100"/>
              <w:rPr>
                <w:b/>
                <w:bCs/>
                <w:lang w:val="fr-FR"/>
              </w:rPr>
            </w:pPr>
            <w:r w:rsidRPr="00474DA9">
              <w:rPr>
                <w:b/>
                <w:bCs/>
                <w:lang w:val="fr-FR"/>
              </w:rPr>
              <w:t>E</w:t>
            </w:r>
          </w:p>
        </w:tc>
        <w:tc>
          <w:tcPr>
            <w:tcW w:w="6804" w:type="dxa"/>
            <w:tcBorders>
              <w:bottom w:val="single" w:sz="12" w:space="0" w:color="auto"/>
            </w:tcBorders>
            <w:shd w:val="clear" w:color="auto" w:fill="auto"/>
          </w:tcPr>
          <w:p w:rsidR="00B40982" w:rsidRPr="00C061A4" w:rsidRDefault="00B40982" w:rsidP="007B7127">
            <w:pPr>
              <w:spacing w:before="20" w:after="100"/>
              <w:ind w:right="113"/>
              <w:jc w:val="both"/>
              <w:rPr>
                <w:lang w:val="fr-FR"/>
              </w:rPr>
            </w:pPr>
            <w:r w:rsidRPr="00C061A4">
              <w:rPr>
                <w:lang w:val="fr-FR"/>
              </w:rPr>
              <w:t>La réponse indique que les mesures prises sont contraires aux recommandations du</w:t>
            </w:r>
            <w:r w:rsidR="00F02A27">
              <w:rPr>
                <w:lang w:val="fr-FR"/>
              </w:rPr>
              <w:t xml:space="preserve"> </w:t>
            </w:r>
            <w:r w:rsidR="001B4733">
              <w:rPr>
                <w:lang w:val="fr-FR"/>
              </w:rPr>
              <w:t>Comité</w:t>
            </w:r>
          </w:p>
        </w:tc>
      </w:tr>
    </w:tbl>
    <w:p w:rsidR="00B40982" w:rsidRDefault="003403A0" w:rsidP="00B40982">
      <w:pPr>
        <w:pStyle w:val="HChG"/>
        <w:rPr>
          <w:lang w:val="fr-FR"/>
        </w:rPr>
      </w:pPr>
      <w:r>
        <w:rPr>
          <w:lang w:val="fr-FR"/>
        </w:rPr>
        <w:tab/>
        <w:t>II.</w:t>
      </w:r>
      <w:r>
        <w:rPr>
          <w:lang w:val="fr-FR"/>
        </w:rPr>
        <w:tab/>
      </w:r>
      <w:r w:rsidR="00B40982" w:rsidRPr="00D75EA2">
        <w:rPr>
          <w:lang w:val="fr-FR"/>
        </w:rPr>
        <w:t>Évaluation des renseig</w:t>
      </w:r>
      <w:r>
        <w:rPr>
          <w:lang w:val="fr-FR"/>
        </w:rPr>
        <w:t>nements reçus au titre du suivi</w:t>
      </w:r>
    </w:p>
    <w:p w:rsidR="00B40982" w:rsidRPr="00C061A4" w:rsidRDefault="003403A0" w:rsidP="003403A0">
      <w:pPr>
        <w:pStyle w:val="H1G"/>
        <w:rPr>
          <w:lang w:val="fr-FR"/>
        </w:rPr>
      </w:pPr>
      <w:r>
        <w:rPr>
          <w:lang w:val="fr-FR"/>
        </w:rPr>
        <w:tab/>
      </w:r>
      <w:r>
        <w:rPr>
          <w:lang w:val="fr-FR"/>
        </w:rPr>
        <w:tab/>
      </w:r>
      <w:r w:rsidR="00B40982" w:rsidRPr="00C061A4">
        <w:rPr>
          <w:lang w:val="fr-FR"/>
        </w:rPr>
        <w:t>107</w:t>
      </w:r>
      <w:r w:rsidR="00B40982" w:rsidRPr="00C061A4">
        <w:rPr>
          <w:vertAlign w:val="superscript"/>
          <w:lang w:val="fr-FR"/>
        </w:rPr>
        <w:t>e</w:t>
      </w:r>
      <w:r>
        <w:rPr>
          <w:lang w:val="fr-FR"/>
        </w:rPr>
        <w:t> </w:t>
      </w:r>
      <w:r w:rsidR="00E83F74">
        <w:rPr>
          <w:lang w:val="fr-FR"/>
        </w:rPr>
        <w:t>session (mars 2013)</w:t>
      </w:r>
    </w:p>
    <w:tbl>
      <w:tblPr>
        <w:tblW w:w="8497"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6229"/>
      </w:tblGrid>
      <w:tr w:rsidR="00B40982" w:rsidRPr="00C061A4" w:rsidTr="001B4733">
        <w:trPr>
          <w:trHeight w:val="240"/>
          <w:tblHeader/>
        </w:trPr>
        <w:tc>
          <w:tcPr>
            <w:tcW w:w="2268" w:type="dxa"/>
            <w:tcBorders>
              <w:bottom w:val="single" w:sz="12" w:space="0" w:color="auto"/>
            </w:tcBorders>
            <w:shd w:val="clear" w:color="auto" w:fill="auto"/>
          </w:tcPr>
          <w:p w:rsidR="00B40982" w:rsidRPr="00E83F74" w:rsidRDefault="00B40982" w:rsidP="00E83F74">
            <w:pPr>
              <w:suppressAutoHyphens w:val="0"/>
              <w:spacing w:before="80" w:after="80" w:line="200" w:lineRule="exact"/>
              <w:ind w:right="113"/>
              <w:rPr>
                <w:bCs/>
                <w:i/>
                <w:sz w:val="16"/>
                <w:szCs w:val="16"/>
                <w:lang w:val="fr-FR"/>
              </w:rPr>
            </w:pPr>
            <w:r w:rsidRPr="00E83F74">
              <w:rPr>
                <w:bCs/>
                <w:i/>
                <w:sz w:val="16"/>
                <w:szCs w:val="16"/>
                <w:lang w:val="fr-FR"/>
              </w:rPr>
              <w:t>Angola</w:t>
            </w:r>
          </w:p>
        </w:tc>
        <w:tc>
          <w:tcPr>
            <w:tcW w:w="6229" w:type="dxa"/>
            <w:tcBorders>
              <w:bottom w:val="single" w:sz="12" w:space="0" w:color="auto"/>
            </w:tcBorders>
            <w:shd w:val="clear" w:color="auto" w:fill="auto"/>
          </w:tcPr>
          <w:p w:rsidR="00B40982" w:rsidRPr="00C061A4" w:rsidRDefault="00B40982" w:rsidP="00E83F74">
            <w:pPr>
              <w:pStyle w:val="Default"/>
              <w:spacing w:before="80" w:after="80" w:line="200" w:lineRule="exact"/>
              <w:ind w:right="113"/>
              <w:rPr>
                <w:rFonts w:ascii="Times New Roman" w:hAnsi="Times New Roman" w:cs="Times New Roman"/>
                <w:b/>
                <w:color w:val="auto"/>
                <w:sz w:val="20"/>
                <w:szCs w:val="20"/>
                <w:lang w:val="fr-FR"/>
              </w:rPr>
            </w:pPr>
          </w:p>
        </w:tc>
      </w:tr>
      <w:tr w:rsidR="00B40982" w:rsidRPr="00C061A4" w:rsidTr="001B4733">
        <w:trPr>
          <w:trHeight w:hRule="exact" w:val="113"/>
          <w:tblHeader/>
        </w:trPr>
        <w:tc>
          <w:tcPr>
            <w:tcW w:w="2268" w:type="dxa"/>
            <w:tcBorders>
              <w:top w:val="single" w:sz="12" w:space="0" w:color="auto"/>
              <w:bottom w:val="nil"/>
            </w:tcBorders>
            <w:shd w:val="clear" w:color="auto" w:fill="auto"/>
          </w:tcPr>
          <w:p w:rsidR="00B40982" w:rsidRPr="00C061A4" w:rsidRDefault="00B40982" w:rsidP="00DA5984">
            <w:pPr>
              <w:suppressAutoHyphens w:val="0"/>
              <w:spacing w:before="40" w:after="120"/>
              <w:rPr>
                <w:b/>
                <w:lang w:val="fr-FR"/>
              </w:rPr>
            </w:pPr>
          </w:p>
        </w:tc>
        <w:tc>
          <w:tcPr>
            <w:tcW w:w="6229" w:type="dxa"/>
            <w:tcBorders>
              <w:top w:val="single" w:sz="12" w:space="0" w:color="auto"/>
              <w:bottom w:val="nil"/>
            </w:tcBorders>
            <w:shd w:val="clear" w:color="auto" w:fill="auto"/>
          </w:tcPr>
          <w:p w:rsidR="00B40982" w:rsidRPr="00C061A4" w:rsidRDefault="00B40982" w:rsidP="00DA5984">
            <w:pPr>
              <w:suppressAutoHyphens w:val="0"/>
              <w:spacing w:before="40" w:after="120"/>
              <w:rPr>
                <w:lang w:val="fr-FR"/>
              </w:rPr>
            </w:pPr>
          </w:p>
        </w:tc>
      </w:tr>
      <w:tr w:rsidR="00B40982" w:rsidRPr="00C061A4" w:rsidTr="001B4733">
        <w:trPr>
          <w:trHeight w:val="240"/>
        </w:trPr>
        <w:tc>
          <w:tcPr>
            <w:tcW w:w="2268" w:type="dxa"/>
            <w:shd w:val="clear" w:color="auto" w:fill="auto"/>
          </w:tcPr>
          <w:p w:rsidR="00B40982" w:rsidRPr="00C061A4" w:rsidRDefault="00B40982" w:rsidP="00DA5984">
            <w:pPr>
              <w:suppressAutoHyphens w:val="0"/>
              <w:spacing w:before="40" w:after="120"/>
              <w:rPr>
                <w:b/>
                <w:bCs/>
                <w:lang w:val="fr-FR"/>
              </w:rPr>
            </w:pPr>
            <w:r w:rsidRPr="00C061A4">
              <w:rPr>
                <w:b/>
                <w:bCs/>
                <w:lang w:val="fr-FR"/>
              </w:rPr>
              <w:t>Observations finales </w:t>
            </w:r>
            <w:r w:rsidRPr="00434744">
              <w:rPr>
                <w:bCs/>
                <w:lang w:val="fr-FR"/>
              </w:rPr>
              <w:t>:</w:t>
            </w:r>
          </w:p>
        </w:tc>
        <w:tc>
          <w:tcPr>
            <w:tcW w:w="6229" w:type="dxa"/>
            <w:shd w:val="clear" w:color="auto" w:fill="auto"/>
          </w:tcPr>
          <w:p w:rsidR="00B40982" w:rsidRPr="00C061A4" w:rsidRDefault="00B40982" w:rsidP="007B7127">
            <w:pPr>
              <w:pStyle w:val="Default"/>
              <w:spacing w:before="40" w:after="120" w:line="240" w:lineRule="atLeast"/>
              <w:rPr>
                <w:rFonts w:ascii="Times New Roman" w:hAnsi="Times New Roman" w:cs="Times New Roman"/>
                <w:color w:val="auto"/>
                <w:sz w:val="20"/>
                <w:szCs w:val="20"/>
                <w:lang w:val="fr-FR"/>
              </w:rPr>
            </w:pPr>
            <w:r w:rsidRPr="00B57EC5">
              <w:rPr>
                <w:rFonts w:ascii="Times New Roman" w:hAnsi="Times New Roman" w:cs="Times New Roman"/>
                <w:color w:val="auto"/>
                <w:sz w:val="20"/>
                <w:szCs w:val="20"/>
                <w:lang w:val="fr-FR"/>
              </w:rPr>
              <w:t>CCPR/C/AGO/CO/1</w:t>
            </w:r>
            <w:r w:rsidRPr="00C061A4">
              <w:rPr>
                <w:rFonts w:ascii="Times New Roman" w:hAnsi="Times New Roman" w:cs="Times New Roman"/>
                <w:color w:val="auto"/>
                <w:sz w:val="20"/>
                <w:szCs w:val="20"/>
                <w:lang w:val="fr-FR"/>
              </w:rPr>
              <w:t xml:space="preserve">, </w:t>
            </w:r>
            <w:r>
              <w:rPr>
                <w:rFonts w:ascii="Times New Roman" w:hAnsi="Times New Roman" w:cs="Times New Roman"/>
                <w:color w:val="auto"/>
                <w:sz w:val="20"/>
                <w:szCs w:val="20"/>
                <w:lang w:val="fr-FR"/>
              </w:rPr>
              <w:t xml:space="preserve">adoptées le </w:t>
            </w:r>
            <w:r w:rsidRPr="00C061A4">
              <w:rPr>
                <w:rFonts w:ascii="Times New Roman" w:hAnsi="Times New Roman" w:cs="Times New Roman"/>
                <w:color w:val="auto"/>
                <w:sz w:val="20"/>
                <w:szCs w:val="20"/>
                <w:lang w:val="fr-FR"/>
              </w:rPr>
              <w:t>27</w:t>
            </w:r>
            <w:r w:rsidR="00C83857">
              <w:rPr>
                <w:rFonts w:ascii="Times New Roman" w:hAnsi="Times New Roman" w:cs="Times New Roman"/>
                <w:color w:val="auto"/>
                <w:sz w:val="20"/>
                <w:szCs w:val="20"/>
                <w:lang w:val="fr-FR"/>
              </w:rPr>
              <w:t> </w:t>
            </w:r>
            <w:r w:rsidRPr="00C061A4">
              <w:rPr>
                <w:rFonts w:ascii="Times New Roman" w:hAnsi="Times New Roman" w:cs="Times New Roman"/>
                <w:color w:val="auto"/>
                <w:sz w:val="20"/>
                <w:szCs w:val="20"/>
                <w:lang w:val="fr-FR"/>
              </w:rPr>
              <w:t>mars 2013</w:t>
            </w:r>
          </w:p>
        </w:tc>
      </w:tr>
      <w:tr w:rsidR="00B40982" w:rsidRPr="00C061A4" w:rsidTr="001B4733">
        <w:trPr>
          <w:trHeight w:val="240"/>
        </w:trPr>
        <w:tc>
          <w:tcPr>
            <w:tcW w:w="2268" w:type="dxa"/>
            <w:shd w:val="clear" w:color="auto" w:fill="auto"/>
          </w:tcPr>
          <w:p w:rsidR="00B40982" w:rsidRPr="00C061A4" w:rsidRDefault="00B40982" w:rsidP="00DA5984">
            <w:pPr>
              <w:suppressAutoHyphens w:val="0"/>
              <w:spacing w:before="40" w:after="120"/>
              <w:rPr>
                <w:b/>
                <w:bCs/>
                <w:lang w:val="fr-FR"/>
              </w:rPr>
            </w:pPr>
            <w:r w:rsidRPr="00C061A4">
              <w:rPr>
                <w:b/>
                <w:bCs/>
                <w:lang w:val="fr-FR"/>
              </w:rPr>
              <w:t>Paragraphes faisant l</w:t>
            </w:r>
            <w:r w:rsidR="00E83F74">
              <w:rPr>
                <w:b/>
                <w:bCs/>
                <w:lang w:val="fr-FR"/>
              </w:rPr>
              <w:t>’</w:t>
            </w:r>
            <w:r w:rsidRPr="00C061A4">
              <w:rPr>
                <w:b/>
                <w:bCs/>
                <w:lang w:val="fr-FR"/>
              </w:rPr>
              <w:t>objet d</w:t>
            </w:r>
            <w:r w:rsidR="00E83F74">
              <w:rPr>
                <w:b/>
                <w:bCs/>
                <w:lang w:val="fr-FR"/>
              </w:rPr>
              <w:t>’</w:t>
            </w:r>
            <w:r w:rsidRPr="00C061A4">
              <w:rPr>
                <w:b/>
                <w:bCs/>
                <w:lang w:val="fr-FR"/>
              </w:rPr>
              <w:t>un suivi </w:t>
            </w:r>
            <w:r w:rsidRPr="00434744">
              <w:rPr>
                <w:bCs/>
                <w:lang w:val="fr-FR"/>
              </w:rPr>
              <w:t>:</w:t>
            </w:r>
          </w:p>
        </w:tc>
        <w:tc>
          <w:tcPr>
            <w:tcW w:w="6229" w:type="dxa"/>
            <w:shd w:val="clear" w:color="auto" w:fill="auto"/>
          </w:tcPr>
          <w:p w:rsidR="00B40982" w:rsidRPr="00C061A4" w:rsidRDefault="00B40982" w:rsidP="007B7127">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7, 10 et 23</w:t>
            </w:r>
          </w:p>
        </w:tc>
      </w:tr>
      <w:tr w:rsidR="00B40982" w:rsidRPr="00C061A4" w:rsidTr="001B4733">
        <w:trPr>
          <w:trHeight w:val="240"/>
        </w:trPr>
        <w:tc>
          <w:tcPr>
            <w:tcW w:w="2268" w:type="dxa"/>
            <w:shd w:val="clear" w:color="auto" w:fill="auto"/>
          </w:tcPr>
          <w:p w:rsidR="00B40982" w:rsidRPr="00C061A4" w:rsidRDefault="00B40982" w:rsidP="00DA5984">
            <w:pPr>
              <w:suppressAutoHyphens w:val="0"/>
              <w:spacing w:before="40" w:after="120"/>
              <w:rPr>
                <w:b/>
                <w:bCs/>
                <w:lang w:val="fr-FR"/>
              </w:rPr>
            </w:pPr>
            <w:r w:rsidRPr="00C061A4">
              <w:rPr>
                <w:b/>
                <w:bCs/>
                <w:lang w:val="fr-FR"/>
              </w:rPr>
              <w:t>Première réponse</w:t>
            </w:r>
            <w:r w:rsidRPr="00434744">
              <w:rPr>
                <w:bCs/>
                <w:lang w:val="fr-FR"/>
              </w:rPr>
              <w:t> :</w:t>
            </w:r>
          </w:p>
        </w:tc>
        <w:tc>
          <w:tcPr>
            <w:tcW w:w="6229" w:type="dxa"/>
            <w:shd w:val="clear" w:color="auto" w:fill="auto"/>
          </w:tcPr>
          <w:p w:rsidR="00B40982" w:rsidRPr="00C061A4" w:rsidRDefault="00B40982" w:rsidP="007B7127">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24</w:t>
            </w:r>
            <w:r w:rsidR="00C83857">
              <w:rPr>
                <w:rFonts w:ascii="Times New Roman" w:hAnsi="Times New Roman" w:cs="Times New Roman"/>
                <w:color w:val="auto"/>
                <w:sz w:val="20"/>
                <w:szCs w:val="20"/>
                <w:lang w:val="fr-FR"/>
              </w:rPr>
              <w:t> </w:t>
            </w:r>
            <w:r w:rsidRPr="00C061A4">
              <w:rPr>
                <w:rFonts w:ascii="Times New Roman" w:hAnsi="Times New Roman" w:cs="Times New Roman"/>
                <w:color w:val="auto"/>
                <w:sz w:val="20"/>
                <w:szCs w:val="20"/>
                <w:lang w:val="fr-FR"/>
              </w:rPr>
              <w:t>juin 2014</w:t>
            </w:r>
          </w:p>
        </w:tc>
      </w:tr>
      <w:tr w:rsidR="00B40982" w:rsidRPr="00C061A4" w:rsidTr="001B4733">
        <w:trPr>
          <w:trHeight w:val="240"/>
        </w:trPr>
        <w:tc>
          <w:tcPr>
            <w:tcW w:w="2268" w:type="dxa"/>
            <w:shd w:val="clear" w:color="auto" w:fill="auto"/>
          </w:tcPr>
          <w:p w:rsidR="00B40982" w:rsidRPr="00C061A4" w:rsidRDefault="00B40982" w:rsidP="00DA5984">
            <w:pPr>
              <w:suppressAutoHyphens w:val="0"/>
              <w:spacing w:before="40" w:after="120"/>
              <w:rPr>
                <w:b/>
                <w:bCs/>
                <w:lang w:val="fr-FR"/>
              </w:rPr>
            </w:pPr>
            <w:r w:rsidRPr="00C061A4">
              <w:rPr>
                <w:b/>
                <w:bCs/>
                <w:lang w:val="fr-FR"/>
              </w:rPr>
              <w:t>Évaluation du Comité</w:t>
            </w:r>
            <w:r w:rsidRPr="00434744">
              <w:rPr>
                <w:bCs/>
                <w:lang w:val="fr-FR"/>
              </w:rPr>
              <w:t> :</w:t>
            </w:r>
          </w:p>
        </w:tc>
        <w:tc>
          <w:tcPr>
            <w:tcW w:w="6229" w:type="dxa"/>
            <w:shd w:val="clear" w:color="auto" w:fill="auto"/>
          </w:tcPr>
          <w:p w:rsidR="00B40982" w:rsidRPr="00C061A4" w:rsidRDefault="00B40982" w:rsidP="007B7127">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 xml:space="preserve">Paragraphe 23 </w:t>
            </w:r>
            <w:r w:rsidRPr="00C061A4">
              <w:rPr>
                <w:rFonts w:ascii="Times New Roman" w:hAnsi="Times New Roman" w:cs="Times New Roman"/>
                <w:b/>
                <w:color w:val="auto"/>
                <w:sz w:val="20"/>
                <w:szCs w:val="20"/>
                <w:lang w:val="fr-FR"/>
              </w:rPr>
              <w:t>[A]</w:t>
            </w:r>
            <w:r w:rsidRPr="00C061A4">
              <w:rPr>
                <w:rFonts w:ascii="Times New Roman" w:hAnsi="Times New Roman" w:cs="Times New Roman"/>
                <w:color w:val="auto"/>
                <w:sz w:val="20"/>
                <w:szCs w:val="20"/>
                <w:lang w:val="fr-FR"/>
              </w:rPr>
              <w:t xml:space="preserve">. Des renseignements supplémentaires sont nécessaires sur les paragraphes 7 </w:t>
            </w:r>
            <w:r w:rsidRPr="00C061A4">
              <w:rPr>
                <w:rFonts w:ascii="Times New Roman" w:hAnsi="Times New Roman" w:cs="Times New Roman"/>
                <w:b/>
                <w:color w:val="auto"/>
                <w:sz w:val="20"/>
                <w:szCs w:val="20"/>
                <w:lang w:val="fr-FR"/>
              </w:rPr>
              <w:t>[C1]</w:t>
            </w:r>
            <w:r w:rsidRPr="00C061A4">
              <w:rPr>
                <w:rFonts w:ascii="Times New Roman" w:hAnsi="Times New Roman" w:cs="Times New Roman"/>
                <w:color w:val="auto"/>
                <w:sz w:val="20"/>
                <w:szCs w:val="20"/>
                <w:lang w:val="fr-FR"/>
              </w:rPr>
              <w:t>, 10 </w:t>
            </w:r>
            <w:r w:rsidRPr="00C061A4">
              <w:rPr>
                <w:rFonts w:ascii="Times New Roman" w:hAnsi="Times New Roman" w:cs="Times New Roman"/>
                <w:b/>
                <w:color w:val="auto"/>
                <w:sz w:val="20"/>
                <w:szCs w:val="20"/>
                <w:lang w:val="fr-FR"/>
              </w:rPr>
              <w:t xml:space="preserve">[B1][B2][C1][C1] </w:t>
            </w:r>
            <w:r w:rsidRPr="00C061A4">
              <w:rPr>
                <w:rFonts w:ascii="Times New Roman" w:hAnsi="Times New Roman" w:cs="Times New Roman"/>
                <w:color w:val="auto"/>
                <w:sz w:val="20"/>
                <w:szCs w:val="20"/>
                <w:lang w:val="fr-FR"/>
              </w:rPr>
              <w:t>et 23 </w:t>
            </w:r>
            <w:r w:rsidRPr="00C061A4">
              <w:rPr>
                <w:rFonts w:ascii="Times New Roman" w:hAnsi="Times New Roman" w:cs="Times New Roman"/>
                <w:b/>
                <w:color w:val="auto"/>
                <w:sz w:val="20"/>
                <w:szCs w:val="20"/>
                <w:lang w:val="fr-FR"/>
              </w:rPr>
              <w:t>[B1]</w:t>
            </w:r>
            <w:r w:rsidRPr="00C061A4">
              <w:rPr>
                <w:rFonts w:ascii="Times New Roman" w:hAnsi="Times New Roman" w:cs="Times New Roman"/>
                <w:color w:val="auto"/>
                <w:sz w:val="20"/>
                <w:szCs w:val="20"/>
                <w:lang w:val="fr-FR"/>
              </w:rPr>
              <w:t>.</w:t>
            </w:r>
          </w:p>
        </w:tc>
      </w:tr>
      <w:tr w:rsidR="00B40982" w:rsidRPr="00C061A4" w:rsidTr="001B4733">
        <w:trPr>
          <w:trHeight w:val="240"/>
        </w:trPr>
        <w:tc>
          <w:tcPr>
            <w:tcW w:w="2268" w:type="dxa"/>
            <w:shd w:val="clear" w:color="auto" w:fill="auto"/>
          </w:tcPr>
          <w:p w:rsidR="00B40982" w:rsidRPr="00C061A4" w:rsidRDefault="00B40982" w:rsidP="00DA5984">
            <w:pPr>
              <w:suppressAutoHyphens w:val="0"/>
              <w:spacing w:before="40" w:after="120"/>
              <w:rPr>
                <w:b/>
                <w:bCs/>
                <w:lang w:val="fr-FR"/>
              </w:rPr>
            </w:pPr>
            <w:r w:rsidRPr="00C061A4">
              <w:rPr>
                <w:b/>
                <w:bCs/>
                <w:lang w:val="fr-FR"/>
              </w:rPr>
              <w:t>Deuxième réponse</w:t>
            </w:r>
            <w:r w:rsidRPr="00434744">
              <w:rPr>
                <w:bCs/>
                <w:lang w:val="fr-FR"/>
              </w:rPr>
              <w:t> :</w:t>
            </w:r>
          </w:p>
        </w:tc>
        <w:tc>
          <w:tcPr>
            <w:tcW w:w="6229" w:type="dxa"/>
            <w:shd w:val="clear" w:color="auto" w:fill="auto"/>
          </w:tcPr>
          <w:p w:rsidR="00B40982" w:rsidRPr="00C061A4" w:rsidRDefault="00B40982" w:rsidP="007B7127">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23</w:t>
            </w:r>
            <w:r w:rsidR="00C83857">
              <w:rPr>
                <w:rFonts w:ascii="Times New Roman" w:hAnsi="Times New Roman" w:cs="Times New Roman"/>
                <w:color w:val="auto"/>
                <w:sz w:val="20"/>
                <w:szCs w:val="20"/>
                <w:lang w:val="fr-FR"/>
              </w:rPr>
              <w:t> </w:t>
            </w:r>
            <w:r w:rsidRPr="00C061A4">
              <w:rPr>
                <w:rFonts w:ascii="Times New Roman" w:hAnsi="Times New Roman" w:cs="Times New Roman"/>
                <w:color w:val="auto"/>
                <w:sz w:val="20"/>
                <w:szCs w:val="20"/>
                <w:lang w:val="fr-FR"/>
              </w:rPr>
              <w:t>novembre 2015</w:t>
            </w:r>
          </w:p>
        </w:tc>
      </w:tr>
      <w:tr w:rsidR="00B40982" w:rsidRPr="00C061A4" w:rsidTr="001B4733">
        <w:trPr>
          <w:trHeight w:val="240"/>
        </w:trPr>
        <w:tc>
          <w:tcPr>
            <w:tcW w:w="2268" w:type="dxa"/>
            <w:tcBorders>
              <w:bottom w:val="nil"/>
            </w:tcBorders>
            <w:shd w:val="clear" w:color="auto" w:fill="auto"/>
          </w:tcPr>
          <w:p w:rsidR="00B40982" w:rsidRPr="00C061A4" w:rsidRDefault="00B40982" w:rsidP="00DA5984">
            <w:pPr>
              <w:suppressAutoHyphens w:val="0"/>
              <w:spacing w:before="40" w:after="120"/>
              <w:rPr>
                <w:b/>
                <w:bCs/>
                <w:lang w:val="fr-FR"/>
              </w:rPr>
            </w:pPr>
            <w:r w:rsidRPr="00C061A4">
              <w:rPr>
                <w:b/>
                <w:bCs/>
                <w:lang w:val="fr-FR"/>
              </w:rPr>
              <w:t>Évaluation du Comité </w:t>
            </w:r>
            <w:r w:rsidRPr="00434744">
              <w:rPr>
                <w:bCs/>
                <w:lang w:val="fr-FR"/>
              </w:rPr>
              <w:t>:</w:t>
            </w:r>
          </w:p>
        </w:tc>
        <w:tc>
          <w:tcPr>
            <w:tcW w:w="6229" w:type="dxa"/>
            <w:tcBorders>
              <w:bottom w:val="nil"/>
            </w:tcBorders>
            <w:shd w:val="clear" w:color="auto" w:fill="auto"/>
          </w:tcPr>
          <w:p w:rsidR="00B40982" w:rsidRPr="00C061A4" w:rsidRDefault="00B40982" w:rsidP="007B7127">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Paragraphes 7 </w:t>
            </w:r>
            <w:r w:rsidRPr="00C061A4">
              <w:rPr>
                <w:rFonts w:ascii="Times New Roman" w:hAnsi="Times New Roman" w:cs="Times New Roman"/>
                <w:b/>
                <w:color w:val="auto"/>
                <w:sz w:val="20"/>
                <w:szCs w:val="20"/>
                <w:lang w:val="fr-FR"/>
              </w:rPr>
              <w:t>[B2]</w:t>
            </w:r>
            <w:r w:rsidRPr="00C061A4">
              <w:rPr>
                <w:rFonts w:ascii="Times New Roman" w:hAnsi="Times New Roman" w:cs="Times New Roman"/>
                <w:color w:val="auto"/>
                <w:sz w:val="20"/>
                <w:szCs w:val="20"/>
                <w:lang w:val="fr-FR"/>
              </w:rPr>
              <w:t>, 10 </w:t>
            </w:r>
            <w:r w:rsidRPr="00C061A4">
              <w:rPr>
                <w:rFonts w:ascii="Times New Roman" w:hAnsi="Times New Roman" w:cs="Times New Roman"/>
                <w:b/>
                <w:color w:val="auto"/>
                <w:sz w:val="20"/>
                <w:szCs w:val="20"/>
                <w:lang w:val="fr-FR"/>
              </w:rPr>
              <w:t>[B1][B2][C1][C1]</w:t>
            </w:r>
            <w:r w:rsidRPr="00C061A4">
              <w:rPr>
                <w:rFonts w:ascii="Times New Roman" w:hAnsi="Times New Roman" w:cs="Times New Roman"/>
                <w:color w:val="auto"/>
                <w:sz w:val="20"/>
                <w:szCs w:val="20"/>
                <w:lang w:val="fr-FR"/>
              </w:rPr>
              <w:t xml:space="preserve"> et 23 </w:t>
            </w:r>
            <w:r>
              <w:rPr>
                <w:rFonts w:ascii="Times New Roman" w:hAnsi="Times New Roman" w:cs="Times New Roman"/>
                <w:color w:val="auto"/>
                <w:sz w:val="20"/>
                <w:szCs w:val="20"/>
                <w:lang w:val="fr-FR"/>
              </w:rPr>
              <w:t>[</w:t>
            </w:r>
            <w:r w:rsidRPr="00C51799">
              <w:rPr>
                <w:rFonts w:ascii="Times New Roman" w:hAnsi="Times New Roman" w:cs="Times New Roman"/>
                <w:b/>
                <w:color w:val="auto"/>
                <w:sz w:val="20"/>
                <w:szCs w:val="20"/>
                <w:lang w:val="fr-FR"/>
              </w:rPr>
              <w:t>A</w:t>
            </w:r>
            <w:r>
              <w:rPr>
                <w:rFonts w:ascii="Times New Roman" w:hAnsi="Times New Roman" w:cs="Times New Roman"/>
                <w:color w:val="auto"/>
                <w:sz w:val="20"/>
                <w:szCs w:val="20"/>
                <w:lang w:val="fr-FR"/>
              </w:rPr>
              <w:t xml:space="preserve">] (précédente évaluation, voir CCPR/C/112/2) et </w:t>
            </w:r>
            <w:r w:rsidRPr="00C061A4">
              <w:rPr>
                <w:rFonts w:ascii="Times New Roman" w:hAnsi="Times New Roman" w:cs="Times New Roman"/>
                <w:b/>
                <w:color w:val="auto"/>
                <w:sz w:val="20"/>
                <w:szCs w:val="20"/>
                <w:lang w:val="fr-FR"/>
              </w:rPr>
              <w:t>[B1]</w:t>
            </w:r>
          </w:p>
        </w:tc>
      </w:tr>
      <w:tr w:rsidR="00B40982" w:rsidRPr="00DA5984" w:rsidTr="00543803">
        <w:trPr>
          <w:trHeight w:val="240"/>
        </w:trPr>
        <w:tc>
          <w:tcPr>
            <w:tcW w:w="8497" w:type="dxa"/>
            <w:gridSpan w:val="2"/>
            <w:tcBorders>
              <w:top w:val="nil"/>
              <w:bottom w:val="nil"/>
            </w:tcBorders>
            <w:shd w:val="clear" w:color="auto" w:fill="auto"/>
          </w:tcPr>
          <w:p w:rsidR="00B40982" w:rsidRPr="00DA5984" w:rsidRDefault="00B40982" w:rsidP="00DA5984">
            <w:pPr>
              <w:suppressAutoHyphens w:val="0"/>
              <w:spacing w:before="40" w:after="120"/>
              <w:jc w:val="both"/>
              <w:rPr>
                <w:b/>
                <w:i/>
                <w:lang w:val="fr-FR"/>
              </w:rPr>
            </w:pPr>
            <w:r w:rsidRPr="00DA5984">
              <w:rPr>
                <w:b/>
                <w:i/>
                <w:lang w:val="fr-FR"/>
              </w:rPr>
              <w:t>Paragraphe 7</w:t>
            </w:r>
          </w:p>
        </w:tc>
      </w:tr>
      <w:tr w:rsidR="00DA5984" w:rsidRPr="00DA5984" w:rsidTr="00543803">
        <w:trPr>
          <w:trHeight w:val="240"/>
        </w:trPr>
        <w:tc>
          <w:tcPr>
            <w:tcW w:w="8497" w:type="dxa"/>
            <w:gridSpan w:val="2"/>
            <w:tcBorders>
              <w:top w:val="nil"/>
              <w:bottom w:val="nil"/>
            </w:tcBorders>
            <w:shd w:val="clear" w:color="auto" w:fill="auto"/>
          </w:tcPr>
          <w:p w:rsidR="00DA5984" w:rsidRPr="00DA5984" w:rsidRDefault="00DA5984" w:rsidP="00DA5984">
            <w:pPr>
              <w:suppressAutoHyphens w:val="0"/>
              <w:spacing w:before="40" w:after="120"/>
              <w:jc w:val="both"/>
              <w:rPr>
                <w:b/>
                <w:i/>
                <w:lang w:val="fr-FR"/>
              </w:rPr>
            </w:pPr>
            <w:r w:rsidRPr="00DA5984">
              <w:rPr>
                <w:b/>
                <w:i/>
                <w:lang w:val="fr-FR"/>
              </w:rPr>
              <w:t>L</w:t>
            </w:r>
            <w:r w:rsidR="00E83F74">
              <w:rPr>
                <w:b/>
                <w:i/>
                <w:lang w:val="fr-FR"/>
              </w:rPr>
              <w:t>’</w:t>
            </w:r>
            <w:r w:rsidRPr="00DA5984">
              <w:rPr>
                <w:b/>
                <w:i/>
                <w:lang w:val="fr-FR"/>
              </w:rPr>
              <w:t>État partie devrait réviser la loi relative au Bureau du Médiateur pour en assurer la conformité avec les Principes de Paris (résolution 48/134 de l</w:t>
            </w:r>
            <w:r w:rsidR="00E83F74">
              <w:rPr>
                <w:b/>
                <w:i/>
                <w:lang w:val="fr-FR"/>
              </w:rPr>
              <w:t>’</w:t>
            </w:r>
            <w:r w:rsidRPr="00DA5984">
              <w:rPr>
                <w:b/>
                <w:i/>
                <w:lang w:val="fr-FR"/>
              </w:rPr>
              <w:t>Assemblée générale, annexe) ou mettre en place une nouvelle institution nationale des droits de l</w:t>
            </w:r>
            <w:r w:rsidR="00E83F74">
              <w:rPr>
                <w:b/>
                <w:i/>
                <w:lang w:val="fr-FR"/>
              </w:rPr>
              <w:t>’</w:t>
            </w:r>
            <w:r w:rsidRPr="00DA5984">
              <w:rPr>
                <w:b/>
                <w:i/>
                <w:lang w:val="fr-FR"/>
              </w:rPr>
              <w:t>homme dotée d</w:t>
            </w:r>
            <w:r w:rsidR="00E83F74">
              <w:rPr>
                <w:b/>
                <w:i/>
                <w:lang w:val="fr-FR"/>
              </w:rPr>
              <w:t>’</w:t>
            </w:r>
            <w:r w:rsidRPr="00DA5984">
              <w:rPr>
                <w:b/>
                <w:i/>
                <w:lang w:val="fr-FR"/>
              </w:rPr>
              <w:t>un mandat étendu dans le domaine des droits de l</w:t>
            </w:r>
            <w:r w:rsidR="00E83F74">
              <w:rPr>
                <w:b/>
                <w:i/>
                <w:lang w:val="fr-FR"/>
              </w:rPr>
              <w:t>’</w:t>
            </w:r>
            <w:r w:rsidRPr="00DA5984">
              <w:rPr>
                <w:b/>
                <w:i/>
                <w:lang w:val="fr-FR"/>
              </w:rPr>
              <w:t>homme, conformément à ces mêmes principes.</w:t>
            </w:r>
          </w:p>
        </w:tc>
      </w:tr>
      <w:tr w:rsidR="00B40982" w:rsidRPr="00C061A4" w:rsidTr="00543803">
        <w:trPr>
          <w:trHeight w:val="240"/>
        </w:trPr>
        <w:tc>
          <w:tcPr>
            <w:tcW w:w="8497" w:type="dxa"/>
            <w:gridSpan w:val="2"/>
            <w:tcBorders>
              <w:top w:val="nil"/>
            </w:tcBorders>
            <w:shd w:val="clear" w:color="auto" w:fill="auto"/>
          </w:tcPr>
          <w:p w:rsidR="00B40982" w:rsidRPr="00C061A4" w:rsidRDefault="00B40982" w:rsidP="00DA5984">
            <w:pPr>
              <w:suppressAutoHyphens w:val="0"/>
              <w:spacing w:before="40" w:after="120"/>
              <w:jc w:val="both"/>
              <w:rPr>
                <w:b/>
                <w:lang w:val="fr-FR"/>
              </w:rPr>
            </w:pPr>
            <w:r w:rsidRPr="00C061A4">
              <w:rPr>
                <w:b/>
                <w:lang w:val="fr-FR"/>
              </w:rPr>
              <w:t>Question complémentaire</w:t>
            </w:r>
          </w:p>
        </w:tc>
      </w:tr>
      <w:tr w:rsidR="00B40982" w:rsidRPr="00C061A4" w:rsidTr="00543803">
        <w:trPr>
          <w:trHeight w:val="240"/>
        </w:trPr>
        <w:tc>
          <w:tcPr>
            <w:tcW w:w="8497" w:type="dxa"/>
            <w:gridSpan w:val="2"/>
            <w:shd w:val="clear" w:color="auto" w:fill="auto"/>
          </w:tcPr>
          <w:p w:rsidR="00B40982" w:rsidRPr="00C061A4" w:rsidRDefault="00B40982" w:rsidP="00DA5984">
            <w:pPr>
              <w:tabs>
                <w:tab w:val="left" w:pos="454"/>
              </w:tabs>
              <w:suppressAutoHyphens w:val="0"/>
              <w:spacing w:before="40" w:after="120"/>
              <w:jc w:val="both"/>
              <w:rPr>
                <w:lang w:val="fr-FR"/>
              </w:rPr>
            </w:pPr>
            <w:r w:rsidRPr="00C061A4">
              <w:rPr>
                <w:b/>
                <w:bCs/>
                <w:lang w:val="fr-FR"/>
              </w:rPr>
              <w:t>[C1]</w:t>
            </w:r>
            <w:r w:rsidR="00DA5984">
              <w:rPr>
                <w:b/>
                <w:bCs/>
                <w:lang w:val="fr-FR"/>
              </w:rPr>
              <w:tab/>
            </w:r>
            <w:r w:rsidRPr="00C061A4">
              <w:rPr>
                <w:lang w:val="fr-FR"/>
              </w:rPr>
              <w:t>Des renseignements supplémentaires sont nécessaires sur la question de savoir si l</w:t>
            </w:r>
            <w:r w:rsidR="00E83F74">
              <w:rPr>
                <w:lang w:val="fr-FR"/>
              </w:rPr>
              <w:t>’</w:t>
            </w:r>
            <w:r w:rsidRPr="00C061A4">
              <w:rPr>
                <w:lang w:val="fr-FR"/>
              </w:rPr>
              <w:t>État partie a l</w:t>
            </w:r>
            <w:r w:rsidR="00E83F74">
              <w:rPr>
                <w:lang w:val="fr-FR"/>
              </w:rPr>
              <w:t>’</w:t>
            </w:r>
            <w:r w:rsidRPr="00C061A4">
              <w:rPr>
                <w:lang w:val="fr-FR"/>
              </w:rPr>
              <w:t>intention de réviser la loi relative au Bureau du Médiateur pour en assurer la pleine conformité avec les Principes de Paris ou s</w:t>
            </w:r>
            <w:r w:rsidR="00E83F74">
              <w:rPr>
                <w:lang w:val="fr-FR"/>
              </w:rPr>
              <w:t>’</w:t>
            </w:r>
            <w:r w:rsidRPr="00C061A4">
              <w:rPr>
                <w:lang w:val="fr-FR"/>
              </w:rPr>
              <w:t>il prévoit de créer une nouvelle institution nationale des droits de l</w:t>
            </w:r>
            <w:r w:rsidR="00E83F74">
              <w:rPr>
                <w:lang w:val="fr-FR"/>
              </w:rPr>
              <w:t>’</w:t>
            </w:r>
            <w:r w:rsidRPr="00C061A4">
              <w:rPr>
                <w:lang w:val="fr-FR"/>
              </w:rPr>
              <w:t xml:space="preserve">homme conforme à ces </w:t>
            </w:r>
            <w:r>
              <w:rPr>
                <w:lang w:val="fr-FR"/>
              </w:rPr>
              <w:t>p</w:t>
            </w:r>
            <w:r w:rsidRPr="00C061A4">
              <w:rPr>
                <w:lang w:val="fr-FR"/>
              </w:rPr>
              <w:t>rincipes.</w:t>
            </w:r>
          </w:p>
        </w:tc>
      </w:tr>
      <w:tr w:rsidR="00B40982" w:rsidRPr="00C061A4" w:rsidTr="00543803">
        <w:trPr>
          <w:trHeight w:val="240"/>
        </w:trPr>
        <w:tc>
          <w:tcPr>
            <w:tcW w:w="8497" w:type="dxa"/>
            <w:gridSpan w:val="2"/>
            <w:shd w:val="clear" w:color="auto" w:fill="auto"/>
          </w:tcPr>
          <w:p w:rsidR="00B40982" w:rsidRPr="00C061A4" w:rsidRDefault="00B40982" w:rsidP="00DA5984">
            <w:pPr>
              <w:suppressAutoHyphens w:val="0"/>
              <w:spacing w:before="40" w:after="120"/>
              <w:jc w:val="both"/>
              <w:rPr>
                <w:b/>
                <w:lang w:val="fr-FR"/>
              </w:rPr>
            </w:pPr>
            <w:r w:rsidRPr="00C061A4">
              <w:rPr>
                <w:b/>
                <w:lang w:val="fr-FR"/>
              </w:rPr>
              <w:t>Résumé de la réponse de l</w:t>
            </w:r>
            <w:r w:rsidR="00E83F74">
              <w:rPr>
                <w:b/>
                <w:lang w:val="fr-FR"/>
              </w:rPr>
              <w:t>’</w:t>
            </w:r>
            <w:r w:rsidRPr="00C061A4">
              <w:rPr>
                <w:b/>
                <w:lang w:val="fr-FR"/>
              </w:rPr>
              <w:t>État partie</w:t>
            </w:r>
          </w:p>
        </w:tc>
      </w:tr>
      <w:tr w:rsidR="00B40982" w:rsidRPr="00C061A4" w:rsidTr="00543803">
        <w:trPr>
          <w:trHeight w:val="240"/>
        </w:trPr>
        <w:tc>
          <w:tcPr>
            <w:tcW w:w="8497" w:type="dxa"/>
            <w:gridSpan w:val="2"/>
            <w:shd w:val="clear" w:color="auto" w:fill="auto"/>
          </w:tcPr>
          <w:p w:rsidR="00B40982" w:rsidRPr="00C061A4" w:rsidRDefault="00B40982" w:rsidP="00DA5984">
            <w:pPr>
              <w:suppressAutoHyphens w:val="0"/>
              <w:spacing w:before="40" w:after="120"/>
              <w:jc w:val="both"/>
              <w:rPr>
                <w:lang w:val="fr-FR"/>
              </w:rPr>
            </w:pPr>
            <w:r w:rsidRPr="00C061A4">
              <w:rPr>
                <w:lang w:val="fr-FR"/>
              </w:rPr>
              <w:t>L</w:t>
            </w:r>
            <w:r w:rsidR="00E83F74">
              <w:rPr>
                <w:lang w:val="fr-FR"/>
              </w:rPr>
              <w:t>’</w:t>
            </w:r>
            <w:r w:rsidRPr="00C061A4">
              <w:rPr>
                <w:lang w:val="fr-FR"/>
              </w:rPr>
              <w:t>État partie a repris les renseignements fournis dans son premier rapport de suivi (</w:t>
            </w:r>
            <w:r>
              <w:rPr>
                <w:lang w:val="fr-FR"/>
              </w:rPr>
              <w:t xml:space="preserve">voir </w:t>
            </w:r>
            <w:r w:rsidRPr="00C061A4">
              <w:rPr>
                <w:lang w:val="fr-FR"/>
              </w:rPr>
              <w:t>CCPR/C/AGO/</w:t>
            </w:r>
            <w:r w:rsidR="000C564E">
              <w:rPr>
                <w:lang w:val="fr-FR"/>
              </w:rPr>
              <w:t xml:space="preserve"> </w:t>
            </w:r>
            <w:r w:rsidRPr="00C061A4">
              <w:rPr>
                <w:lang w:val="fr-FR"/>
              </w:rPr>
              <w:t>CO/1/Add.1, par. 9 et 11), dans lequel il était indiqué que le Bureau du Médiateur était conforme aux Principes de Paris. Il étudi</w:t>
            </w:r>
            <w:r>
              <w:rPr>
                <w:lang w:val="fr-FR"/>
              </w:rPr>
              <w:t>ait</w:t>
            </w:r>
            <w:r w:rsidRPr="00C061A4">
              <w:rPr>
                <w:lang w:val="fr-FR"/>
              </w:rPr>
              <w:t xml:space="preserve"> la possibilité de mettre en place une institution nationale des droits de l</w:t>
            </w:r>
            <w:r w:rsidR="00E83F74">
              <w:rPr>
                <w:lang w:val="fr-FR"/>
              </w:rPr>
              <w:t>’</w:t>
            </w:r>
            <w:r w:rsidRPr="00C061A4">
              <w:rPr>
                <w:lang w:val="fr-FR"/>
              </w:rPr>
              <w:t xml:space="preserve">homme conforme à ces </w:t>
            </w:r>
            <w:r>
              <w:rPr>
                <w:lang w:val="fr-FR"/>
              </w:rPr>
              <w:t>p</w:t>
            </w:r>
            <w:r w:rsidRPr="00C061A4">
              <w:rPr>
                <w:lang w:val="fr-FR"/>
              </w:rPr>
              <w:t xml:space="preserve">rincipes. Une proposition tendant à modifier le statut du Médiateur </w:t>
            </w:r>
            <w:r>
              <w:rPr>
                <w:lang w:val="fr-FR"/>
              </w:rPr>
              <w:t>était</w:t>
            </w:r>
            <w:r w:rsidRPr="00C061A4">
              <w:rPr>
                <w:lang w:val="fr-FR"/>
              </w:rPr>
              <w:t xml:space="preserve"> à l</w:t>
            </w:r>
            <w:r w:rsidR="00E83F74">
              <w:rPr>
                <w:lang w:val="fr-FR"/>
              </w:rPr>
              <w:t>’</w:t>
            </w:r>
            <w:r w:rsidRPr="00C061A4">
              <w:rPr>
                <w:lang w:val="fr-FR"/>
              </w:rPr>
              <w:t>étude.</w:t>
            </w:r>
          </w:p>
        </w:tc>
      </w:tr>
      <w:tr w:rsidR="00C83857" w:rsidRPr="00C061A4" w:rsidTr="00543803">
        <w:trPr>
          <w:trHeight w:val="240"/>
        </w:trPr>
        <w:tc>
          <w:tcPr>
            <w:tcW w:w="8497" w:type="dxa"/>
            <w:gridSpan w:val="2"/>
            <w:shd w:val="clear" w:color="auto" w:fill="auto"/>
          </w:tcPr>
          <w:p w:rsidR="00C83857" w:rsidRPr="00C061A4" w:rsidRDefault="00C83857" w:rsidP="00DA5984">
            <w:pPr>
              <w:suppressAutoHyphens w:val="0"/>
              <w:spacing w:before="40" w:after="120"/>
              <w:jc w:val="both"/>
              <w:rPr>
                <w:lang w:val="fr-FR"/>
              </w:rPr>
            </w:pPr>
            <w:r w:rsidRPr="00C061A4">
              <w:rPr>
                <w:b/>
                <w:lang w:val="fr-FR"/>
              </w:rPr>
              <w:t>Évaluation du Comité</w:t>
            </w:r>
          </w:p>
        </w:tc>
      </w:tr>
      <w:tr w:rsidR="00B40982" w:rsidRPr="00C061A4" w:rsidTr="00543803">
        <w:trPr>
          <w:trHeight w:val="240"/>
        </w:trPr>
        <w:tc>
          <w:tcPr>
            <w:tcW w:w="8497" w:type="dxa"/>
            <w:gridSpan w:val="2"/>
            <w:tcBorders>
              <w:bottom w:val="nil"/>
            </w:tcBorders>
            <w:shd w:val="clear" w:color="auto" w:fill="auto"/>
          </w:tcPr>
          <w:p w:rsidR="00B40982" w:rsidRPr="00C061A4" w:rsidRDefault="00B40982" w:rsidP="00DA5984">
            <w:pPr>
              <w:tabs>
                <w:tab w:val="left" w:pos="454"/>
              </w:tabs>
              <w:suppressAutoHyphens w:val="0"/>
              <w:spacing w:before="40" w:after="120"/>
              <w:jc w:val="both"/>
              <w:rPr>
                <w:b/>
                <w:lang w:val="fr-FR"/>
              </w:rPr>
            </w:pPr>
            <w:r w:rsidRPr="00C061A4">
              <w:rPr>
                <w:b/>
                <w:lang w:val="fr-FR"/>
              </w:rPr>
              <w:t>[B2]</w:t>
            </w:r>
            <w:r w:rsidR="00DA5984">
              <w:rPr>
                <w:b/>
                <w:lang w:val="fr-FR"/>
              </w:rPr>
              <w:tab/>
            </w:r>
            <w:r w:rsidR="00DA5984" w:rsidRPr="00DA5984">
              <w:rPr>
                <w:lang w:val="fr-FR"/>
              </w:rPr>
              <w:t>L</w:t>
            </w:r>
            <w:r w:rsidRPr="00C061A4">
              <w:rPr>
                <w:lang w:val="fr-FR"/>
              </w:rPr>
              <w:t>e Comité prend note des informations communiquées par l</w:t>
            </w:r>
            <w:r w:rsidR="00E83F74">
              <w:rPr>
                <w:lang w:val="fr-FR"/>
              </w:rPr>
              <w:t>’</w:t>
            </w:r>
            <w:r w:rsidRPr="00C061A4">
              <w:rPr>
                <w:lang w:val="fr-FR"/>
              </w:rPr>
              <w:t>État partie au sujet de l</w:t>
            </w:r>
            <w:r w:rsidR="00E83F74">
              <w:rPr>
                <w:lang w:val="fr-FR"/>
              </w:rPr>
              <w:t>’</w:t>
            </w:r>
            <w:r w:rsidRPr="00C061A4">
              <w:rPr>
                <w:lang w:val="fr-FR"/>
              </w:rPr>
              <w:t>initiative visant à modifier le statut du Médiateur, mais demande des renseignements supplémentaires sur le contenu de cette initiative et son état d</w:t>
            </w:r>
            <w:r w:rsidR="00E83F74">
              <w:rPr>
                <w:lang w:val="fr-FR"/>
              </w:rPr>
              <w:t>’</w:t>
            </w:r>
            <w:r w:rsidRPr="00C061A4">
              <w:rPr>
                <w:lang w:val="fr-FR"/>
              </w:rPr>
              <w:t>avancement, et sur la question de sa conformité avec les Principes de Paris. Le Comité renouvelle sa demande à cet égard.</w:t>
            </w:r>
          </w:p>
        </w:tc>
      </w:tr>
      <w:tr w:rsidR="00DA5984" w:rsidRPr="00C061A4" w:rsidTr="00543803">
        <w:trPr>
          <w:trHeight w:val="240"/>
        </w:trPr>
        <w:tc>
          <w:tcPr>
            <w:tcW w:w="8497" w:type="dxa"/>
            <w:gridSpan w:val="2"/>
            <w:tcBorders>
              <w:top w:val="nil"/>
              <w:bottom w:val="nil"/>
            </w:tcBorders>
            <w:shd w:val="clear" w:color="auto" w:fill="auto"/>
          </w:tcPr>
          <w:p w:rsidR="00DA5984" w:rsidRPr="00DA5984" w:rsidRDefault="00DA5984" w:rsidP="00DA5984">
            <w:pPr>
              <w:suppressAutoHyphens w:val="0"/>
              <w:spacing w:before="40" w:after="120"/>
              <w:jc w:val="both"/>
              <w:rPr>
                <w:b/>
                <w:i/>
                <w:lang w:val="fr-FR"/>
              </w:rPr>
            </w:pPr>
            <w:r w:rsidRPr="00DA5984">
              <w:rPr>
                <w:b/>
                <w:i/>
                <w:lang w:val="fr-FR"/>
              </w:rPr>
              <w:t>Paragraphe 10</w:t>
            </w:r>
          </w:p>
        </w:tc>
      </w:tr>
      <w:tr w:rsidR="00B40982" w:rsidRPr="00C061A4" w:rsidTr="00543803">
        <w:trPr>
          <w:trHeight w:val="240"/>
        </w:trPr>
        <w:tc>
          <w:tcPr>
            <w:tcW w:w="8497" w:type="dxa"/>
            <w:gridSpan w:val="2"/>
            <w:tcBorders>
              <w:top w:val="nil"/>
              <w:bottom w:val="nil"/>
            </w:tcBorders>
            <w:shd w:val="clear" w:color="auto" w:fill="auto"/>
          </w:tcPr>
          <w:p w:rsidR="00B40982" w:rsidRPr="00DA5984" w:rsidRDefault="00B40982" w:rsidP="00DA5984">
            <w:pPr>
              <w:suppressAutoHyphens w:val="0"/>
              <w:spacing w:before="40" w:after="120"/>
              <w:jc w:val="both"/>
              <w:rPr>
                <w:b/>
                <w:i/>
                <w:lang w:val="fr-FR"/>
              </w:rPr>
            </w:pPr>
            <w:r w:rsidRPr="00DA5984">
              <w:rPr>
                <w:b/>
                <w:i/>
                <w:lang w:val="fr-FR"/>
              </w:rPr>
              <w:t>L</w:t>
            </w:r>
            <w:r w:rsidR="00E83F74">
              <w:rPr>
                <w:b/>
                <w:i/>
                <w:lang w:val="fr-FR"/>
              </w:rPr>
              <w:t>’</w:t>
            </w:r>
            <w:r w:rsidRPr="00DA5984">
              <w:rPr>
                <w:b/>
                <w:i/>
                <w:lang w:val="fr-FR"/>
              </w:rPr>
              <w:t>État partie devrait adopter une stratégie nationale visant à prévenir la violence sexiste sous toutes ses formes et dans toutes ses manifestations et à y remédier.</w:t>
            </w:r>
            <w:r w:rsidRPr="00DA5984">
              <w:rPr>
                <w:b/>
                <w:bCs/>
                <w:i/>
                <w:lang w:val="fr-FR"/>
              </w:rPr>
              <w:t xml:space="preserve"> Dans cette optique, il devrait recueillir des données en vue de déterminer l</w:t>
            </w:r>
            <w:r w:rsidR="00E83F74">
              <w:rPr>
                <w:b/>
                <w:bCs/>
                <w:i/>
                <w:lang w:val="fr-FR"/>
              </w:rPr>
              <w:t>’</w:t>
            </w:r>
            <w:r w:rsidRPr="00DA5984">
              <w:rPr>
                <w:b/>
                <w:bCs/>
                <w:i/>
                <w:lang w:val="fr-FR"/>
              </w:rPr>
              <w:t xml:space="preserve">ampleur du problème, ses causes et ses conséquences pour les femmes. </w:t>
            </w:r>
            <w:r w:rsidRPr="00DA5984">
              <w:rPr>
                <w:b/>
                <w:bCs/>
                <w:i/>
                <w:lang w:val="fr-FR"/>
              </w:rPr>
              <w:lastRenderedPageBreak/>
              <w:t>Il devrait également adopter des mesures visant à garantir l</w:t>
            </w:r>
            <w:r w:rsidR="00E83F74">
              <w:rPr>
                <w:b/>
                <w:bCs/>
                <w:i/>
                <w:lang w:val="fr-FR"/>
              </w:rPr>
              <w:t>’</w:t>
            </w:r>
            <w:r w:rsidRPr="00DA5984">
              <w:rPr>
                <w:b/>
                <w:bCs/>
                <w:i/>
                <w:lang w:val="fr-FR"/>
              </w:rPr>
              <w:t>application effective de la loi n</w:t>
            </w:r>
            <w:r w:rsidRPr="00DA5984">
              <w:rPr>
                <w:b/>
                <w:bCs/>
                <w:i/>
                <w:vertAlign w:val="superscript"/>
                <w:lang w:val="fr-FR"/>
              </w:rPr>
              <w:t>o</w:t>
            </w:r>
            <w:r w:rsidRPr="00DA5984">
              <w:rPr>
                <w:b/>
                <w:bCs/>
                <w:i/>
                <w:lang w:val="fr-FR"/>
              </w:rPr>
              <w:t> 25/11 (14</w:t>
            </w:r>
            <w:r w:rsidR="00BB52B1" w:rsidRPr="00DA5984">
              <w:rPr>
                <w:b/>
                <w:bCs/>
                <w:i/>
                <w:lang w:val="fr-FR"/>
              </w:rPr>
              <w:t> </w:t>
            </w:r>
            <w:r w:rsidRPr="00DA5984">
              <w:rPr>
                <w:b/>
                <w:bCs/>
                <w:i/>
                <w:lang w:val="fr-FR"/>
              </w:rPr>
              <w:t>juillet 2011) réprimant la violence familiale par les tribunaux nationaux et les fonctionnaires chargés de faire appliquer les lois. L</w:t>
            </w:r>
            <w:r w:rsidR="00E83F74">
              <w:rPr>
                <w:b/>
                <w:bCs/>
                <w:i/>
                <w:lang w:val="fr-FR"/>
              </w:rPr>
              <w:t>’</w:t>
            </w:r>
            <w:r w:rsidRPr="00DA5984">
              <w:rPr>
                <w:b/>
                <w:bCs/>
                <w:i/>
                <w:lang w:val="fr-FR"/>
              </w:rPr>
              <w:t>État partie devrait en outre veiller à ce que les cas de violence familiale fassent l</w:t>
            </w:r>
            <w:r w:rsidR="00E83F74">
              <w:rPr>
                <w:b/>
                <w:bCs/>
                <w:i/>
                <w:lang w:val="fr-FR"/>
              </w:rPr>
              <w:t>’</w:t>
            </w:r>
            <w:r w:rsidRPr="00DA5984">
              <w:rPr>
                <w:b/>
                <w:bCs/>
                <w:i/>
                <w:lang w:val="fr-FR"/>
              </w:rPr>
              <w:t>objet d</w:t>
            </w:r>
            <w:r w:rsidR="00E83F74">
              <w:rPr>
                <w:b/>
                <w:bCs/>
                <w:i/>
                <w:lang w:val="fr-FR"/>
              </w:rPr>
              <w:t>’</w:t>
            </w:r>
            <w:r w:rsidRPr="00DA5984">
              <w:rPr>
                <w:b/>
                <w:bCs/>
                <w:i/>
                <w:lang w:val="fr-FR"/>
              </w:rPr>
              <w:t>une enquête approfondie, à ce que les auteurs de tels faits soient traduits en justice et, s</w:t>
            </w:r>
            <w:r w:rsidR="00E83F74">
              <w:rPr>
                <w:b/>
                <w:bCs/>
                <w:i/>
                <w:lang w:val="fr-FR"/>
              </w:rPr>
              <w:t>’</w:t>
            </w:r>
            <w:r w:rsidRPr="00DA5984">
              <w:rPr>
                <w:b/>
                <w:bCs/>
                <w:i/>
                <w:lang w:val="fr-FR"/>
              </w:rPr>
              <w:t>ils sont reconnus coupables, condamnés à une peine appropriée, et à ce que les victimes reçoivent une indemnisation suffisante. Il devrait également renforcer ses mesures de protection et de prévention, en particulier accroître le nombre de centres d</w:t>
            </w:r>
            <w:r w:rsidR="00E83F74">
              <w:rPr>
                <w:b/>
                <w:bCs/>
                <w:i/>
                <w:lang w:val="fr-FR"/>
              </w:rPr>
              <w:t>’</w:t>
            </w:r>
            <w:r w:rsidRPr="00DA5984">
              <w:rPr>
                <w:b/>
                <w:bCs/>
                <w:i/>
                <w:lang w:val="fr-FR"/>
              </w:rPr>
              <w:t>accueil des victimes et assurer la réadaptation de celles-ci, et poursuivre ses campagnes de sensibilisation de la population à la question de la violence familiale et à ses conséquences néfastes pour les femmes et les filles.</w:t>
            </w:r>
          </w:p>
        </w:tc>
      </w:tr>
      <w:tr w:rsidR="00B40982" w:rsidRPr="00C061A4" w:rsidTr="00543803">
        <w:trPr>
          <w:trHeight w:val="240"/>
        </w:trPr>
        <w:tc>
          <w:tcPr>
            <w:tcW w:w="8497" w:type="dxa"/>
            <w:gridSpan w:val="2"/>
            <w:tcBorders>
              <w:top w:val="nil"/>
            </w:tcBorders>
            <w:shd w:val="clear" w:color="auto" w:fill="auto"/>
          </w:tcPr>
          <w:p w:rsidR="00B40982" w:rsidRPr="00C061A4" w:rsidRDefault="00B40982" w:rsidP="00DA5984">
            <w:pPr>
              <w:suppressAutoHyphens w:val="0"/>
              <w:spacing w:before="40" w:after="120"/>
              <w:jc w:val="both"/>
              <w:rPr>
                <w:b/>
                <w:lang w:val="fr-FR"/>
              </w:rPr>
            </w:pPr>
            <w:r w:rsidRPr="00C061A4">
              <w:rPr>
                <w:b/>
                <w:lang w:val="fr-FR"/>
              </w:rPr>
              <w:lastRenderedPageBreak/>
              <w:t>Questions complémentaires</w:t>
            </w:r>
          </w:p>
        </w:tc>
      </w:tr>
      <w:tr w:rsidR="00B40982" w:rsidRPr="00C061A4" w:rsidTr="00543803">
        <w:trPr>
          <w:trHeight w:val="240"/>
        </w:trPr>
        <w:tc>
          <w:tcPr>
            <w:tcW w:w="8497" w:type="dxa"/>
            <w:gridSpan w:val="2"/>
            <w:tcBorders>
              <w:bottom w:val="nil"/>
            </w:tcBorders>
            <w:shd w:val="clear" w:color="auto" w:fill="auto"/>
          </w:tcPr>
          <w:p w:rsidR="00B40982" w:rsidRPr="00C061A4" w:rsidRDefault="00B40982" w:rsidP="00DA5984">
            <w:pPr>
              <w:tabs>
                <w:tab w:val="left" w:pos="454"/>
              </w:tabs>
              <w:suppressAutoHyphens w:val="0"/>
              <w:spacing w:before="40" w:after="120"/>
              <w:jc w:val="both"/>
              <w:rPr>
                <w:lang w:val="fr-FR" w:eastAsia="en-GB"/>
              </w:rPr>
            </w:pPr>
            <w:r w:rsidRPr="00C061A4">
              <w:rPr>
                <w:b/>
                <w:bCs/>
                <w:lang w:val="fr-FR" w:eastAsia="en-GB"/>
              </w:rPr>
              <w:t>[B1]</w:t>
            </w:r>
            <w:r w:rsidR="00DA5984">
              <w:rPr>
                <w:b/>
                <w:bCs/>
                <w:lang w:val="fr-FR" w:eastAsia="en-GB"/>
              </w:rPr>
              <w:tab/>
            </w:r>
            <w:r w:rsidRPr="00C061A4">
              <w:rPr>
                <w:bCs/>
                <w:lang w:val="fr-FR" w:eastAsia="en-GB"/>
              </w:rPr>
              <w:t>a)</w:t>
            </w:r>
            <w:r w:rsidR="00B67CF6">
              <w:rPr>
                <w:bCs/>
                <w:lang w:val="fr-FR" w:eastAsia="en-GB"/>
              </w:rPr>
              <w:t> </w:t>
            </w:r>
            <w:r w:rsidRPr="00C061A4">
              <w:rPr>
                <w:bCs/>
                <w:lang w:val="fr-FR" w:eastAsia="en-GB"/>
              </w:rPr>
              <w:t>Le Comité félicite l</w:t>
            </w:r>
            <w:r w:rsidR="00E83F74">
              <w:rPr>
                <w:bCs/>
                <w:lang w:val="fr-FR" w:eastAsia="en-GB"/>
              </w:rPr>
              <w:t>’</w:t>
            </w:r>
            <w:r w:rsidRPr="00C061A4">
              <w:rPr>
                <w:bCs/>
                <w:lang w:val="fr-FR" w:eastAsia="en-GB"/>
              </w:rPr>
              <w:t>Angola d</w:t>
            </w:r>
            <w:r w:rsidR="00E83F74">
              <w:rPr>
                <w:bCs/>
                <w:lang w:val="fr-FR" w:eastAsia="en-GB"/>
              </w:rPr>
              <w:t>’</w:t>
            </w:r>
            <w:r w:rsidRPr="00C061A4">
              <w:rPr>
                <w:bCs/>
                <w:lang w:val="fr-FR" w:eastAsia="en-GB"/>
              </w:rPr>
              <w:t>avoir adopté des réformes législatives visant à mieux protéger les femmes contre la violence, notamment le plan exécutif de lutte contre la violence familiale et le décret présidentiel régle</w:t>
            </w:r>
            <w:r w:rsidR="00C83857">
              <w:rPr>
                <w:bCs/>
                <w:lang w:val="fr-FR" w:eastAsia="en-GB"/>
              </w:rPr>
              <w:t>mentant l</w:t>
            </w:r>
            <w:r w:rsidR="00E83F74">
              <w:rPr>
                <w:bCs/>
                <w:lang w:val="fr-FR" w:eastAsia="en-GB"/>
              </w:rPr>
              <w:t>’</w:t>
            </w:r>
            <w:r w:rsidR="00C83857">
              <w:rPr>
                <w:bCs/>
                <w:lang w:val="fr-FR" w:eastAsia="en-GB"/>
              </w:rPr>
              <w:t xml:space="preserve">application de la loi </w:t>
            </w:r>
            <w:r w:rsidRPr="00C061A4">
              <w:rPr>
                <w:bCs/>
                <w:lang w:val="fr-FR" w:eastAsia="en-GB"/>
              </w:rPr>
              <w:t>n</w:t>
            </w:r>
            <w:r w:rsidRPr="00C061A4">
              <w:rPr>
                <w:bCs/>
                <w:vertAlign w:val="superscript"/>
                <w:lang w:val="fr-FR" w:eastAsia="en-GB"/>
              </w:rPr>
              <w:t>o</w:t>
            </w:r>
            <w:r w:rsidRPr="00C061A4">
              <w:rPr>
                <w:bCs/>
                <w:lang w:val="fr-FR" w:eastAsia="en-GB"/>
              </w:rPr>
              <w:t xml:space="preserve"> 25/11 contre la violence familiale. Il demande toutefois des renseignements sur la mise en œuvre de ces réformes législatives et sur leurs effets. </w:t>
            </w:r>
          </w:p>
        </w:tc>
      </w:tr>
      <w:tr w:rsidR="00B40982" w:rsidRPr="00C061A4" w:rsidTr="00543803">
        <w:trPr>
          <w:trHeight w:val="240"/>
        </w:trPr>
        <w:tc>
          <w:tcPr>
            <w:tcW w:w="8497" w:type="dxa"/>
            <w:gridSpan w:val="2"/>
            <w:tcBorders>
              <w:top w:val="nil"/>
              <w:bottom w:val="nil"/>
            </w:tcBorders>
            <w:shd w:val="clear" w:color="auto" w:fill="auto"/>
          </w:tcPr>
          <w:p w:rsidR="00B40982" w:rsidRPr="00C061A4" w:rsidRDefault="00B40982" w:rsidP="00DA5984">
            <w:pPr>
              <w:tabs>
                <w:tab w:val="left" w:pos="454"/>
              </w:tabs>
              <w:suppressAutoHyphens w:val="0"/>
              <w:spacing w:before="40" w:after="120"/>
              <w:jc w:val="both"/>
              <w:rPr>
                <w:b/>
                <w:bCs/>
                <w:lang w:val="fr-FR" w:eastAsia="en-GB"/>
              </w:rPr>
            </w:pPr>
            <w:r w:rsidRPr="00C061A4">
              <w:rPr>
                <w:b/>
                <w:bCs/>
                <w:lang w:val="fr-FR" w:eastAsia="en-GB"/>
              </w:rPr>
              <w:t>[B2]</w:t>
            </w:r>
            <w:r w:rsidR="00DA5984">
              <w:rPr>
                <w:bCs/>
                <w:lang w:val="fr-FR" w:eastAsia="en-GB"/>
              </w:rPr>
              <w:tab/>
            </w:r>
            <w:r w:rsidRPr="00C061A4">
              <w:rPr>
                <w:bCs/>
                <w:lang w:val="fr-FR" w:eastAsia="en-GB"/>
              </w:rPr>
              <w:t>b)</w:t>
            </w:r>
            <w:r w:rsidR="00B67CF6">
              <w:rPr>
                <w:bCs/>
                <w:lang w:val="fr-FR" w:eastAsia="en-GB"/>
              </w:rPr>
              <w:t> </w:t>
            </w:r>
            <w:r w:rsidRPr="00C061A4">
              <w:rPr>
                <w:bCs/>
                <w:lang w:val="fr-FR" w:eastAsia="en-GB"/>
              </w:rPr>
              <w:t>Le Comité prend note des données statistiques fournies mais demande des statistiques actualisées sur les cas de violence contre les femmes, y compris de violence familiale, et sur les enquêtes et les poursuites menées et les condamnations prononcées contre les auteurs de tels faits au cours des trois dernières années (2012, 2013 et 2014).</w:t>
            </w:r>
            <w:r w:rsidRPr="00C061A4">
              <w:rPr>
                <w:lang w:val="fr-FR" w:eastAsia="en-GB"/>
              </w:rPr>
              <w:t xml:space="preserve"> </w:t>
            </w:r>
            <w:r w:rsidRPr="00C061A4">
              <w:rPr>
                <w:lang w:val="fr-FR"/>
              </w:rPr>
              <w:t>Le Comité demande aussi des renseignements supplémentaires sur l</w:t>
            </w:r>
            <w:r w:rsidR="00E83F74">
              <w:rPr>
                <w:lang w:val="fr-FR"/>
              </w:rPr>
              <w:t>’</w:t>
            </w:r>
            <w:r w:rsidRPr="00C061A4">
              <w:rPr>
                <w:lang w:val="fr-FR"/>
              </w:rPr>
              <w:t>état d</w:t>
            </w:r>
            <w:r w:rsidR="00E83F74">
              <w:rPr>
                <w:lang w:val="fr-FR"/>
              </w:rPr>
              <w:t>’</w:t>
            </w:r>
            <w:r w:rsidRPr="00C061A4">
              <w:rPr>
                <w:lang w:val="fr-FR"/>
              </w:rPr>
              <w:t>avancement de l</w:t>
            </w:r>
            <w:r w:rsidR="00E83F74">
              <w:rPr>
                <w:lang w:val="fr-FR"/>
              </w:rPr>
              <w:t>’</w:t>
            </w:r>
            <w:r w:rsidRPr="00C061A4">
              <w:rPr>
                <w:lang w:val="fr-FR"/>
              </w:rPr>
              <w:t>étude actuellement menée en vue d</w:t>
            </w:r>
            <w:r w:rsidR="00E83F74">
              <w:rPr>
                <w:lang w:val="fr-FR"/>
              </w:rPr>
              <w:t>’</w:t>
            </w:r>
            <w:r w:rsidRPr="00C061A4">
              <w:rPr>
                <w:lang w:val="fr-FR"/>
              </w:rPr>
              <w:t>analyser et d</w:t>
            </w:r>
            <w:r w:rsidR="00E83F74">
              <w:rPr>
                <w:lang w:val="fr-FR"/>
              </w:rPr>
              <w:t>’</w:t>
            </w:r>
            <w:r w:rsidRPr="00C061A4">
              <w:rPr>
                <w:lang w:val="fr-FR"/>
              </w:rPr>
              <w:t>identifier les facteurs culturels, religieux et sociaux qui favorisent la violence contre les femmes.</w:t>
            </w:r>
            <w:r w:rsidRPr="00C061A4">
              <w:rPr>
                <w:lang w:val="fr-FR" w:eastAsia="en-GB"/>
              </w:rPr>
              <w:t xml:space="preserve"> </w:t>
            </w:r>
            <w:r w:rsidRPr="00C061A4">
              <w:rPr>
                <w:lang w:val="fr-FR"/>
              </w:rPr>
              <w:t>Des informations sont également requises sur le fonctionnement du département de la violence familiale créé au sein de la Direction nationale des enquêtes pénales et sur l</w:t>
            </w:r>
            <w:r w:rsidR="00E83F74">
              <w:rPr>
                <w:lang w:val="fr-FR"/>
              </w:rPr>
              <w:t>’</w:t>
            </w:r>
            <w:r w:rsidRPr="00C061A4">
              <w:rPr>
                <w:lang w:val="fr-FR"/>
              </w:rPr>
              <w:t>impact de son action.</w:t>
            </w:r>
            <w:r w:rsidRPr="00C061A4">
              <w:rPr>
                <w:lang w:val="fr-FR" w:eastAsia="en-GB"/>
              </w:rPr>
              <w:t xml:space="preserve"> </w:t>
            </w:r>
          </w:p>
        </w:tc>
      </w:tr>
      <w:tr w:rsidR="00B40982" w:rsidRPr="00C061A4" w:rsidTr="00543803">
        <w:trPr>
          <w:trHeight w:val="240"/>
        </w:trPr>
        <w:tc>
          <w:tcPr>
            <w:tcW w:w="8497" w:type="dxa"/>
            <w:gridSpan w:val="2"/>
            <w:tcBorders>
              <w:top w:val="nil"/>
            </w:tcBorders>
            <w:shd w:val="clear" w:color="auto" w:fill="auto"/>
          </w:tcPr>
          <w:p w:rsidR="00B40982" w:rsidRPr="00C061A4" w:rsidRDefault="00B40982" w:rsidP="00DA5984">
            <w:pPr>
              <w:tabs>
                <w:tab w:val="left" w:pos="454"/>
              </w:tabs>
              <w:suppressAutoHyphens w:val="0"/>
              <w:spacing w:before="40" w:after="120"/>
              <w:jc w:val="both"/>
              <w:rPr>
                <w:lang w:val="fr-FR" w:eastAsia="en-GB"/>
              </w:rPr>
            </w:pPr>
            <w:r w:rsidRPr="00C061A4">
              <w:rPr>
                <w:b/>
                <w:bCs/>
                <w:lang w:val="fr-FR" w:eastAsia="en-GB"/>
              </w:rPr>
              <w:t>[C1]</w:t>
            </w:r>
            <w:r w:rsidR="00DA5984">
              <w:rPr>
                <w:bCs/>
                <w:lang w:val="fr-FR" w:eastAsia="en-GB"/>
              </w:rPr>
              <w:tab/>
            </w:r>
            <w:r w:rsidRPr="00C061A4">
              <w:rPr>
                <w:bCs/>
                <w:lang w:val="fr-FR" w:eastAsia="en-GB"/>
              </w:rPr>
              <w:t>c)</w:t>
            </w:r>
            <w:r w:rsidR="00B67CF6">
              <w:rPr>
                <w:bCs/>
                <w:lang w:val="fr-FR" w:eastAsia="en-GB"/>
              </w:rPr>
              <w:t> </w:t>
            </w:r>
            <w:r w:rsidRPr="00C061A4">
              <w:rPr>
                <w:lang w:val="fr-FR"/>
              </w:rPr>
              <w:t>Pour ce qui est des mesures de protection et de prévention, le Comité note qu</w:t>
            </w:r>
            <w:r w:rsidR="00E83F74">
              <w:rPr>
                <w:lang w:val="fr-FR"/>
              </w:rPr>
              <w:t>’</w:t>
            </w:r>
            <w:r w:rsidRPr="00C061A4">
              <w:rPr>
                <w:lang w:val="fr-FR"/>
              </w:rPr>
              <w:t>il n</w:t>
            </w:r>
            <w:r w:rsidR="00E83F74">
              <w:rPr>
                <w:lang w:val="fr-FR"/>
              </w:rPr>
              <w:t>’</w:t>
            </w:r>
            <w:r w:rsidRPr="00C061A4">
              <w:rPr>
                <w:lang w:val="fr-FR"/>
              </w:rPr>
              <w:t>a pas été donné d</w:t>
            </w:r>
            <w:r w:rsidR="00E83F74">
              <w:rPr>
                <w:lang w:val="fr-FR"/>
              </w:rPr>
              <w:t>’</w:t>
            </w:r>
            <w:r w:rsidRPr="00C061A4">
              <w:rPr>
                <w:lang w:val="fr-FR"/>
              </w:rPr>
              <w:t>informations sur les mesures prises après l</w:t>
            </w:r>
            <w:r w:rsidR="00E83F74">
              <w:rPr>
                <w:lang w:val="fr-FR"/>
              </w:rPr>
              <w:t>’</w:t>
            </w:r>
            <w:r w:rsidRPr="00C061A4">
              <w:rPr>
                <w:lang w:val="fr-FR"/>
              </w:rPr>
              <w:t>adoption des observations finales du Comité en date du 27 mars 2013.</w:t>
            </w:r>
            <w:r w:rsidRPr="00C061A4">
              <w:rPr>
                <w:lang w:val="fr-FR" w:eastAsia="en-GB"/>
              </w:rPr>
              <w:t xml:space="preserve"> </w:t>
            </w:r>
            <w:r w:rsidRPr="00C061A4">
              <w:rPr>
                <w:lang w:val="fr-FR"/>
              </w:rPr>
              <w:t>Il demande des renseignements supplémentaires sur les mesures prises ou qu</w:t>
            </w:r>
            <w:r w:rsidR="00E83F74">
              <w:rPr>
                <w:lang w:val="fr-FR"/>
              </w:rPr>
              <w:t>’</w:t>
            </w:r>
            <w:r w:rsidRPr="00C061A4">
              <w:rPr>
                <w:lang w:val="fr-FR"/>
              </w:rPr>
              <w:t>il est envisagé de prendre en vue de protéger les femmes et de prévenir la violence sexiste.</w:t>
            </w:r>
            <w:r w:rsidRPr="00C061A4">
              <w:rPr>
                <w:lang w:val="fr-FR" w:eastAsia="en-GB"/>
              </w:rPr>
              <w:t xml:space="preserve"> </w:t>
            </w:r>
            <w:r w:rsidRPr="00C061A4">
              <w:rPr>
                <w:lang w:val="fr-FR"/>
              </w:rPr>
              <w:t>Il souhaite également savoir combien de centres d</w:t>
            </w:r>
            <w:r w:rsidR="00E83F74">
              <w:rPr>
                <w:lang w:val="fr-FR"/>
              </w:rPr>
              <w:t>’</w:t>
            </w:r>
            <w:r w:rsidRPr="00C061A4">
              <w:rPr>
                <w:lang w:val="fr-FR"/>
              </w:rPr>
              <w:t>accueil ont déjà été créés ou doivent l</w:t>
            </w:r>
            <w:r w:rsidR="00E83F74">
              <w:rPr>
                <w:lang w:val="fr-FR"/>
              </w:rPr>
              <w:t>’</w:t>
            </w:r>
            <w:r w:rsidRPr="00C061A4">
              <w:rPr>
                <w:lang w:val="fr-FR"/>
              </w:rPr>
              <w:t>être, et quelles mesures sont prises pour améliorer les services de réadaptation des victimes.</w:t>
            </w:r>
          </w:p>
        </w:tc>
      </w:tr>
      <w:tr w:rsidR="00B40982" w:rsidRPr="00C061A4" w:rsidTr="00543803">
        <w:trPr>
          <w:trHeight w:val="240"/>
        </w:trPr>
        <w:tc>
          <w:tcPr>
            <w:tcW w:w="8497" w:type="dxa"/>
            <w:gridSpan w:val="2"/>
            <w:shd w:val="clear" w:color="auto" w:fill="auto"/>
          </w:tcPr>
          <w:p w:rsidR="00B40982" w:rsidRPr="00C061A4" w:rsidRDefault="00B40982" w:rsidP="00DA5984">
            <w:pPr>
              <w:tabs>
                <w:tab w:val="left" w:pos="454"/>
              </w:tabs>
              <w:suppressAutoHyphens w:val="0"/>
              <w:spacing w:before="40" w:after="120"/>
              <w:jc w:val="both"/>
              <w:rPr>
                <w:b/>
                <w:bCs/>
                <w:lang w:val="fr-FR" w:eastAsia="en-GB"/>
              </w:rPr>
            </w:pPr>
            <w:r w:rsidRPr="00C061A4">
              <w:rPr>
                <w:b/>
                <w:bCs/>
                <w:lang w:val="fr-FR" w:eastAsia="en-GB"/>
              </w:rPr>
              <w:t>[C1]</w:t>
            </w:r>
            <w:r w:rsidR="00DA5984">
              <w:rPr>
                <w:bCs/>
                <w:lang w:val="fr-FR" w:eastAsia="en-GB"/>
              </w:rPr>
              <w:tab/>
            </w:r>
            <w:r w:rsidRPr="00C061A4">
              <w:rPr>
                <w:bCs/>
                <w:lang w:val="fr-FR" w:eastAsia="en-GB"/>
              </w:rPr>
              <w:t>d)</w:t>
            </w:r>
            <w:r w:rsidR="00B67CF6">
              <w:rPr>
                <w:bCs/>
                <w:lang w:val="fr-FR" w:eastAsia="en-GB"/>
              </w:rPr>
              <w:t> </w:t>
            </w:r>
            <w:r w:rsidRPr="00C061A4">
              <w:rPr>
                <w:lang w:val="fr-FR"/>
              </w:rPr>
              <w:t>En ce qui concerne les campagnes de sensibilisation à la question de la violence familiale, le Comité note qu</w:t>
            </w:r>
            <w:r w:rsidR="00E83F74">
              <w:rPr>
                <w:lang w:val="fr-FR"/>
              </w:rPr>
              <w:t>’</w:t>
            </w:r>
            <w:r w:rsidRPr="00C061A4">
              <w:rPr>
                <w:lang w:val="fr-FR"/>
              </w:rPr>
              <w:t>aucun renseignement n</w:t>
            </w:r>
            <w:r w:rsidR="00E83F74">
              <w:rPr>
                <w:lang w:val="fr-FR"/>
              </w:rPr>
              <w:t>’</w:t>
            </w:r>
            <w:r w:rsidRPr="00C061A4">
              <w:rPr>
                <w:lang w:val="fr-FR"/>
              </w:rPr>
              <w:t>a été communiqué sur les campagnes menées après l</w:t>
            </w:r>
            <w:r w:rsidR="00E83F74">
              <w:rPr>
                <w:lang w:val="fr-FR"/>
              </w:rPr>
              <w:t>’</w:t>
            </w:r>
            <w:r w:rsidRPr="00C061A4">
              <w:rPr>
                <w:lang w:val="fr-FR"/>
              </w:rPr>
              <w:t>adoption de ses observations finales en date du 27 mars 2013.</w:t>
            </w:r>
            <w:r w:rsidRPr="00C061A4">
              <w:rPr>
                <w:lang w:val="fr-FR" w:eastAsia="en-GB"/>
              </w:rPr>
              <w:t xml:space="preserve"> </w:t>
            </w:r>
            <w:r w:rsidRPr="00C061A4">
              <w:rPr>
                <w:lang w:val="fr-FR"/>
              </w:rPr>
              <w:t>Des informations supplémentaires sont nécessaires au sujet de l</w:t>
            </w:r>
            <w:r w:rsidR="00E83F74">
              <w:rPr>
                <w:lang w:val="fr-FR"/>
              </w:rPr>
              <w:t>’</w:t>
            </w:r>
            <w:r w:rsidRPr="00C061A4">
              <w:rPr>
                <w:lang w:val="fr-FR"/>
              </w:rPr>
              <w:t>initiative UNITE et de toute autre campagne menée après le 27 mars 2013.</w:t>
            </w:r>
          </w:p>
        </w:tc>
      </w:tr>
      <w:tr w:rsidR="00B40982" w:rsidRPr="00C061A4" w:rsidTr="00543803">
        <w:trPr>
          <w:trHeight w:val="240"/>
        </w:trPr>
        <w:tc>
          <w:tcPr>
            <w:tcW w:w="8497" w:type="dxa"/>
            <w:gridSpan w:val="2"/>
            <w:shd w:val="clear" w:color="auto" w:fill="auto"/>
          </w:tcPr>
          <w:p w:rsidR="00B40982" w:rsidRPr="00C061A4" w:rsidRDefault="00B40982" w:rsidP="00DA5984">
            <w:pPr>
              <w:suppressAutoHyphens w:val="0"/>
              <w:spacing w:before="40" w:after="120"/>
              <w:jc w:val="both"/>
              <w:rPr>
                <w:b/>
                <w:lang w:val="fr-FR"/>
              </w:rPr>
            </w:pPr>
            <w:r w:rsidRPr="00C061A4">
              <w:rPr>
                <w:b/>
                <w:lang w:val="fr-FR"/>
              </w:rPr>
              <w:t>Résumé de la réponse de l</w:t>
            </w:r>
            <w:r w:rsidR="00E83F74">
              <w:rPr>
                <w:b/>
                <w:lang w:val="fr-FR"/>
              </w:rPr>
              <w:t>’</w:t>
            </w:r>
            <w:r w:rsidRPr="00C061A4">
              <w:rPr>
                <w:b/>
                <w:lang w:val="fr-FR"/>
              </w:rPr>
              <w:t>État partie</w:t>
            </w:r>
          </w:p>
        </w:tc>
      </w:tr>
      <w:tr w:rsidR="00B40982" w:rsidRPr="00C061A4" w:rsidTr="00543803">
        <w:trPr>
          <w:trHeight w:val="240"/>
        </w:trPr>
        <w:tc>
          <w:tcPr>
            <w:tcW w:w="8497" w:type="dxa"/>
            <w:gridSpan w:val="2"/>
            <w:tcBorders>
              <w:bottom w:val="nil"/>
            </w:tcBorders>
            <w:shd w:val="clear" w:color="auto" w:fill="auto"/>
          </w:tcPr>
          <w:p w:rsidR="00B40982" w:rsidRPr="00C061A4" w:rsidRDefault="00B40982" w:rsidP="00DA5984">
            <w:pPr>
              <w:tabs>
                <w:tab w:val="left" w:pos="567"/>
              </w:tabs>
              <w:suppressAutoHyphens w:val="0"/>
              <w:spacing w:before="40" w:after="120"/>
              <w:ind w:left="454" w:hanging="454"/>
              <w:jc w:val="both"/>
              <w:rPr>
                <w:lang w:val="fr-FR"/>
              </w:rPr>
            </w:pPr>
            <w:r w:rsidRPr="00C061A4">
              <w:rPr>
                <w:lang w:val="fr-FR"/>
              </w:rPr>
              <w:t>a)</w:t>
            </w:r>
            <w:r w:rsidRPr="00C061A4">
              <w:rPr>
                <w:lang w:val="fr-FR"/>
              </w:rPr>
              <w:tab/>
              <w:t>L</w:t>
            </w:r>
            <w:r w:rsidR="00E83F74">
              <w:rPr>
                <w:lang w:val="fr-FR"/>
              </w:rPr>
              <w:t>’</w:t>
            </w:r>
            <w:r w:rsidRPr="00C061A4">
              <w:rPr>
                <w:lang w:val="fr-FR"/>
              </w:rPr>
              <w:t>État partie a indiqué qu</w:t>
            </w:r>
            <w:r w:rsidR="00E83F74">
              <w:rPr>
                <w:lang w:val="fr-FR"/>
              </w:rPr>
              <w:t>’</w:t>
            </w:r>
            <w:r w:rsidRPr="00C061A4">
              <w:rPr>
                <w:lang w:val="fr-FR"/>
              </w:rPr>
              <w:t xml:space="preserve">un comité technique </w:t>
            </w:r>
            <w:proofErr w:type="spellStart"/>
            <w:r w:rsidRPr="00C061A4">
              <w:rPr>
                <w:lang w:val="fr-FR"/>
              </w:rPr>
              <w:t>multisecteurs</w:t>
            </w:r>
            <w:proofErr w:type="spellEnd"/>
            <w:r w:rsidRPr="00C061A4">
              <w:rPr>
                <w:lang w:val="fr-FR"/>
              </w:rPr>
              <w:t xml:space="preserve"> avait été créé aux fins de la mise en œuvre, de l</w:t>
            </w:r>
            <w:r w:rsidR="00E83F74">
              <w:rPr>
                <w:lang w:val="fr-FR"/>
              </w:rPr>
              <w:t>’</w:t>
            </w:r>
            <w:r w:rsidRPr="00C061A4">
              <w:rPr>
                <w:lang w:val="fr-FR"/>
              </w:rPr>
              <w:t xml:space="preserve">évaluation et du suivi du </w:t>
            </w:r>
            <w:r w:rsidRPr="00C061A4">
              <w:rPr>
                <w:bCs/>
                <w:lang w:val="fr-FR" w:eastAsia="en-GB"/>
              </w:rPr>
              <w:t>plan exécutif de lutte contre la violence familiale</w:t>
            </w:r>
            <w:r w:rsidRPr="00C061A4">
              <w:rPr>
                <w:lang w:val="fr-FR"/>
              </w:rPr>
              <w:t xml:space="preserve">. </w:t>
            </w:r>
            <w:r>
              <w:rPr>
                <w:lang w:val="fr-FR"/>
              </w:rPr>
              <w:t>C</w:t>
            </w:r>
            <w:r w:rsidRPr="00C061A4">
              <w:rPr>
                <w:lang w:val="fr-FR"/>
              </w:rPr>
              <w:t>e comité a</w:t>
            </w:r>
            <w:r>
              <w:rPr>
                <w:lang w:val="fr-FR"/>
              </w:rPr>
              <w:t>vait</w:t>
            </w:r>
            <w:r w:rsidRPr="00C061A4">
              <w:rPr>
                <w:lang w:val="fr-FR"/>
              </w:rPr>
              <w:t xml:space="preserve"> organisé </w:t>
            </w:r>
            <w:r>
              <w:rPr>
                <w:lang w:val="fr-FR"/>
              </w:rPr>
              <w:t>plusieurs</w:t>
            </w:r>
            <w:r w:rsidRPr="00C061A4">
              <w:rPr>
                <w:lang w:val="fr-FR"/>
              </w:rPr>
              <w:t xml:space="preserve"> activités et </w:t>
            </w:r>
            <w:r>
              <w:rPr>
                <w:lang w:val="fr-FR"/>
              </w:rPr>
              <w:t xml:space="preserve">programmes de </w:t>
            </w:r>
            <w:r w:rsidRPr="00C061A4">
              <w:rPr>
                <w:lang w:val="fr-FR"/>
              </w:rPr>
              <w:t xml:space="preserve">formation, et </w:t>
            </w:r>
            <w:r>
              <w:rPr>
                <w:lang w:val="fr-FR"/>
              </w:rPr>
              <w:t>il y avait eu</w:t>
            </w:r>
            <w:r w:rsidRPr="00C061A4">
              <w:rPr>
                <w:lang w:val="fr-FR"/>
              </w:rPr>
              <w:t xml:space="preserve"> des débats télévisés et radiodiffusés sur le thème de la violence familiale. Le plan exécutif, par le biais de ces actions, a</w:t>
            </w:r>
            <w:r>
              <w:rPr>
                <w:lang w:val="fr-FR"/>
              </w:rPr>
              <w:t>vait</w:t>
            </w:r>
            <w:r w:rsidRPr="00C061A4">
              <w:rPr>
                <w:lang w:val="fr-FR"/>
              </w:rPr>
              <w:t xml:space="preserve"> permis de briser le silence et a</w:t>
            </w:r>
            <w:r>
              <w:rPr>
                <w:lang w:val="fr-FR"/>
              </w:rPr>
              <w:t>vait</w:t>
            </w:r>
            <w:r w:rsidRPr="00C061A4">
              <w:rPr>
                <w:lang w:val="fr-FR"/>
              </w:rPr>
              <w:t xml:space="preserve"> encouragé la population à dénoncer les cas de violence.</w:t>
            </w:r>
          </w:p>
        </w:tc>
      </w:tr>
      <w:tr w:rsidR="00BB52B1" w:rsidRPr="00C061A4" w:rsidTr="00543803">
        <w:trPr>
          <w:trHeight w:val="240"/>
        </w:trPr>
        <w:tc>
          <w:tcPr>
            <w:tcW w:w="8497" w:type="dxa"/>
            <w:gridSpan w:val="2"/>
            <w:tcBorders>
              <w:top w:val="nil"/>
              <w:bottom w:val="nil"/>
            </w:tcBorders>
            <w:shd w:val="clear" w:color="auto" w:fill="auto"/>
          </w:tcPr>
          <w:p w:rsidR="00BB52B1" w:rsidRPr="00C061A4" w:rsidRDefault="00BB52B1" w:rsidP="00DA5984">
            <w:pPr>
              <w:tabs>
                <w:tab w:val="left" w:pos="567"/>
              </w:tabs>
              <w:suppressAutoHyphens w:val="0"/>
              <w:spacing w:before="40" w:after="120"/>
              <w:ind w:left="454" w:hanging="454"/>
              <w:jc w:val="both"/>
              <w:rPr>
                <w:lang w:val="fr-FR"/>
              </w:rPr>
            </w:pPr>
            <w:r w:rsidRPr="00C061A4">
              <w:rPr>
                <w:lang w:val="fr-FR"/>
              </w:rPr>
              <w:t>b)</w:t>
            </w:r>
            <w:r w:rsidRPr="00C061A4">
              <w:rPr>
                <w:lang w:val="fr-FR"/>
              </w:rPr>
              <w:tab/>
              <w:t>L</w:t>
            </w:r>
            <w:r w:rsidR="00E83F74">
              <w:rPr>
                <w:lang w:val="fr-FR"/>
              </w:rPr>
              <w:t>’</w:t>
            </w:r>
            <w:r w:rsidRPr="00C061A4">
              <w:rPr>
                <w:lang w:val="fr-FR"/>
              </w:rPr>
              <w:t>État partie a fourni des données statistiques actualisées sur le nombre de cas de violence contre les femmes. En 2014, le département de la violence familiale de la Direction nationale des enquêtes pénales a</w:t>
            </w:r>
            <w:r>
              <w:rPr>
                <w:lang w:val="fr-FR"/>
              </w:rPr>
              <w:t>vait</w:t>
            </w:r>
            <w:r w:rsidRPr="00C061A4">
              <w:rPr>
                <w:lang w:val="fr-FR"/>
              </w:rPr>
              <w:t xml:space="preserve"> enregistré 3 076 cas de violence familiale. Il s</w:t>
            </w:r>
            <w:r w:rsidR="00E83F74">
              <w:rPr>
                <w:lang w:val="fr-FR"/>
              </w:rPr>
              <w:t>’</w:t>
            </w:r>
            <w:r w:rsidRPr="00C061A4">
              <w:rPr>
                <w:lang w:val="fr-FR"/>
              </w:rPr>
              <w:t>agi</w:t>
            </w:r>
            <w:r>
              <w:rPr>
                <w:lang w:val="fr-FR"/>
              </w:rPr>
              <w:t>ssai</w:t>
            </w:r>
            <w:r w:rsidRPr="00C061A4">
              <w:rPr>
                <w:lang w:val="fr-FR"/>
              </w:rPr>
              <w:t>t pour l</w:t>
            </w:r>
            <w:r w:rsidR="00E83F74">
              <w:rPr>
                <w:lang w:val="fr-FR"/>
              </w:rPr>
              <w:t>’</w:t>
            </w:r>
            <w:r w:rsidRPr="00C061A4">
              <w:rPr>
                <w:lang w:val="fr-FR"/>
              </w:rPr>
              <w:t>essentiel de violences physiques et psychologiques et d</w:t>
            </w:r>
            <w:r w:rsidR="00E83F74">
              <w:rPr>
                <w:lang w:val="fr-FR"/>
              </w:rPr>
              <w:t>’</w:t>
            </w:r>
            <w:r w:rsidRPr="00C061A4">
              <w:rPr>
                <w:lang w:val="fr-FR"/>
              </w:rPr>
              <w:t xml:space="preserve">abandons de famille, et les victimes </w:t>
            </w:r>
            <w:r>
              <w:rPr>
                <w:lang w:val="fr-FR"/>
              </w:rPr>
              <w:t>étaie</w:t>
            </w:r>
            <w:r w:rsidRPr="00C061A4">
              <w:rPr>
                <w:lang w:val="fr-FR"/>
              </w:rPr>
              <w:t>nt en majo</w:t>
            </w:r>
            <w:r>
              <w:rPr>
                <w:lang w:val="fr-FR"/>
              </w:rPr>
              <w:t>rité des femmes et des enfants.</w:t>
            </w:r>
          </w:p>
        </w:tc>
      </w:tr>
      <w:tr w:rsidR="00BB52B1" w:rsidRPr="00C061A4" w:rsidTr="001B4733">
        <w:trPr>
          <w:trHeight w:val="240"/>
        </w:trPr>
        <w:tc>
          <w:tcPr>
            <w:tcW w:w="8497" w:type="dxa"/>
            <w:gridSpan w:val="2"/>
            <w:tcBorders>
              <w:top w:val="nil"/>
              <w:bottom w:val="nil"/>
            </w:tcBorders>
            <w:shd w:val="clear" w:color="auto" w:fill="auto"/>
          </w:tcPr>
          <w:p w:rsidR="00BB52B1" w:rsidRPr="00C061A4" w:rsidRDefault="00BB52B1" w:rsidP="00DA5984">
            <w:pPr>
              <w:tabs>
                <w:tab w:val="left" w:pos="567"/>
              </w:tabs>
              <w:suppressAutoHyphens w:val="0"/>
              <w:spacing w:before="40" w:after="120"/>
              <w:ind w:left="454" w:hanging="454"/>
              <w:jc w:val="both"/>
              <w:rPr>
                <w:lang w:val="fr-FR"/>
              </w:rPr>
            </w:pPr>
            <w:r w:rsidRPr="00C061A4">
              <w:rPr>
                <w:lang w:val="fr-FR"/>
              </w:rPr>
              <w:t>c)</w:t>
            </w:r>
            <w:r w:rsidRPr="00C061A4">
              <w:rPr>
                <w:lang w:val="fr-FR"/>
              </w:rPr>
              <w:tab/>
              <w:t>L</w:t>
            </w:r>
            <w:r w:rsidR="00E83F74">
              <w:rPr>
                <w:lang w:val="fr-FR"/>
              </w:rPr>
              <w:t>’</w:t>
            </w:r>
            <w:r w:rsidRPr="00C061A4">
              <w:rPr>
                <w:lang w:val="fr-FR"/>
              </w:rPr>
              <w:t>État partie a</w:t>
            </w:r>
            <w:r>
              <w:rPr>
                <w:lang w:val="fr-FR"/>
              </w:rPr>
              <w:t>vait</w:t>
            </w:r>
            <w:r w:rsidRPr="00C061A4">
              <w:rPr>
                <w:lang w:val="fr-FR"/>
              </w:rPr>
              <w:t xml:space="preserve"> lancé plusieurs projets de construction de centres de consultation familiale et form</w:t>
            </w:r>
            <w:r>
              <w:rPr>
                <w:lang w:val="fr-FR"/>
              </w:rPr>
              <w:t>ait</w:t>
            </w:r>
            <w:r w:rsidRPr="00C061A4">
              <w:rPr>
                <w:lang w:val="fr-FR"/>
              </w:rPr>
              <w:t xml:space="preserve"> </w:t>
            </w:r>
            <w:r>
              <w:rPr>
                <w:lang w:val="fr-FR"/>
              </w:rPr>
              <w:t xml:space="preserve">aussi </w:t>
            </w:r>
            <w:r w:rsidRPr="00C061A4">
              <w:rPr>
                <w:lang w:val="fr-FR"/>
              </w:rPr>
              <w:t>des conseillers conjugaux et des conseillers juridiques. Il exist</w:t>
            </w:r>
            <w:r>
              <w:rPr>
                <w:lang w:val="fr-FR"/>
              </w:rPr>
              <w:t>ait</w:t>
            </w:r>
            <w:r w:rsidRPr="00C061A4">
              <w:rPr>
                <w:lang w:val="fr-FR"/>
              </w:rPr>
              <w:t xml:space="preserve">  huit centres d</w:t>
            </w:r>
            <w:r w:rsidR="00E83F74">
              <w:rPr>
                <w:lang w:val="fr-FR"/>
              </w:rPr>
              <w:t>’</w:t>
            </w:r>
            <w:r w:rsidRPr="00C061A4">
              <w:rPr>
                <w:lang w:val="fr-FR"/>
              </w:rPr>
              <w:t xml:space="preserve">accueil, et un autre </w:t>
            </w:r>
            <w:r>
              <w:rPr>
                <w:lang w:val="fr-FR"/>
              </w:rPr>
              <w:t>é</w:t>
            </w:r>
            <w:r w:rsidRPr="00C061A4">
              <w:rPr>
                <w:lang w:val="fr-FR"/>
              </w:rPr>
              <w:t>t</w:t>
            </w:r>
            <w:r>
              <w:rPr>
                <w:lang w:val="fr-FR"/>
              </w:rPr>
              <w:t>ait</w:t>
            </w:r>
            <w:r w:rsidRPr="00C061A4">
              <w:rPr>
                <w:lang w:val="fr-FR"/>
              </w:rPr>
              <w:t xml:space="preserve"> en construction.</w:t>
            </w:r>
          </w:p>
        </w:tc>
      </w:tr>
      <w:tr w:rsidR="00BB52B1" w:rsidRPr="00C061A4" w:rsidTr="001B4733">
        <w:trPr>
          <w:trHeight w:val="240"/>
        </w:trPr>
        <w:tc>
          <w:tcPr>
            <w:tcW w:w="8497" w:type="dxa"/>
            <w:gridSpan w:val="2"/>
            <w:tcBorders>
              <w:top w:val="nil"/>
              <w:bottom w:val="nil"/>
            </w:tcBorders>
            <w:shd w:val="clear" w:color="auto" w:fill="auto"/>
          </w:tcPr>
          <w:p w:rsidR="00BB52B1" w:rsidRPr="00C061A4" w:rsidRDefault="00BB52B1" w:rsidP="00DA5984">
            <w:pPr>
              <w:tabs>
                <w:tab w:val="left" w:pos="567"/>
              </w:tabs>
              <w:suppressAutoHyphens w:val="0"/>
              <w:spacing w:before="40" w:after="120"/>
              <w:ind w:left="454" w:hanging="454"/>
              <w:jc w:val="both"/>
              <w:rPr>
                <w:lang w:val="fr-FR"/>
              </w:rPr>
            </w:pPr>
            <w:r w:rsidRPr="00C061A4">
              <w:rPr>
                <w:lang w:val="fr-FR"/>
              </w:rPr>
              <w:t>d)</w:t>
            </w:r>
            <w:r w:rsidRPr="00C061A4">
              <w:rPr>
                <w:lang w:val="fr-FR"/>
              </w:rPr>
              <w:tab/>
              <w:t>Concernant les campagnes de sensibilisation, l</w:t>
            </w:r>
            <w:r w:rsidR="00E83F74">
              <w:rPr>
                <w:lang w:val="fr-FR"/>
              </w:rPr>
              <w:t>’</w:t>
            </w:r>
            <w:r w:rsidRPr="00C061A4">
              <w:rPr>
                <w:lang w:val="fr-FR"/>
              </w:rPr>
              <w:t>État partie a mentionné le lancement de plusieurs campagnes d</w:t>
            </w:r>
            <w:r w:rsidR="00E83F74">
              <w:rPr>
                <w:lang w:val="fr-FR"/>
              </w:rPr>
              <w:t>’</w:t>
            </w:r>
            <w:r w:rsidRPr="00C061A4">
              <w:rPr>
                <w:lang w:val="fr-FR"/>
              </w:rPr>
              <w:t>information sur la violence familiale telles que l</w:t>
            </w:r>
            <w:r w:rsidR="00E83F74">
              <w:rPr>
                <w:lang w:val="fr-FR"/>
              </w:rPr>
              <w:t>’</w:t>
            </w:r>
            <w:r w:rsidRPr="00C061A4">
              <w:rPr>
                <w:lang w:val="fr-FR"/>
              </w:rPr>
              <w:t xml:space="preserve">initiative </w:t>
            </w:r>
            <w:proofErr w:type="spellStart"/>
            <w:r w:rsidRPr="00C061A4">
              <w:rPr>
                <w:lang w:val="fr-FR"/>
              </w:rPr>
              <w:t>UN</w:t>
            </w:r>
            <w:r>
              <w:rPr>
                <w:lang w:val="fr-FR"/>
              </w:rPr>
              <w:t>i</w:t>
            </w:r>
            <w:r w:rsidRPr="00C061A4">
              <w:rPr>
                <w:lang w:val="fr-FR"/>
              </w:rPr>
              <w:t>TE</w:t>
            </w:r>
            <w:proofErr w:type="spellEnd"/>
            <w:r w:rsidRPr="00C061A4">
              <w:rPr>
                <w:lang w:val="fr-FR"/>
              </w:rPr>
              <w:t xml:space="preserve"> et la campagne « tolérance zéro ».</w:t>
            </w:r>
          </w:p>
        </w:tc>
      </w:tr>
      <w:tr w:rsidR="009A4764" w:rsidRPr="00C061A4" w:rsidTr="001B4733">
        <w:trPr>
          <w:trHeight w:val="240"/>
        </w:trPr>
        <w:tc>
          <w:tcPr>
            <w:tcW w:w="8497" w:type="dxa"/>
            <w:gridSpan w:val="2"/>
            <w:tcBorders>
              <w:top w:val="nil"/>
              <w:bottom w:val="nil"/>
            </w:tcBorders>
            <w:shd w:val="clear" w:color="auto" w:fill="auto"/>
          </w:tcPr>
          <w:p w:rsidR="009A4764" w:rsidRPr="00C061A4" w:rsidRDefault="009A4764" w:rsidP="00E83F74">
            <w:pPr>
              <w:keepNext/>
              <w:suppressAutoHyphens w:val="0"/>
              <w:spacing w:before="40" w:after="120"/>
              <w:rPr>
                <w:lang w:val="fr-FR"/>
              </w:rPr>
            </w:pPr>
            <w:r w:rsidRPr="00C061A4">
              <w:rPr>
                <w:b/>
                <w:lang w:val="fr-FR"/>
              </w:rPr>
              <w:lastRenderedPageBreak/>
              <w:t>Évaluation du Comité</w:t>
            </w:r>
          </w:p>
        </w:tc>
      </w:tr>
      <w:tr w:rsidR="00BB52B1" w:rsidRPr="00C061A4" w:rsidTr="00543803">
        <w:trPr>
          <w:trHeight w:val="240"/>
        </w:trPr>
        <w:tc>
          <w:tcPr>
            <w:tcW w:w="8497" w:type="dxa"/>
            <w:gridSpan w:val="2"/>
            <w:tcBorders>
              <w:bottom w:val="nil"/>
            </w:tcBorders>
            <w:shd w:val="clear" w:color="auto" w:fill="auto"/>
          </w:tcPr>
          <w:p w:rsidR="00BB52B1" w:rsidRPr="00C061A4" w:rsidRDefault="00BB52B1" w:rsidP="00DA5984">
            <w:pPr>
              <w:tabs>
                <w:tab w:val="left" w:pos="454"/>
              </w:tabs>
              <w:suppressAutoHyphens w:val="0"/>
              <w:spacing w:before="40" w:after="120"/>
              <w:jc w:val="both"/>
              <w:rPr>
                <w:b/>
                <w:lang w:val="fr-FR"/>
              </w:rPr>
            </w:pPr>
            <w:r w:rsidRPr="00C061A4">
              <w:rPr>
                <w:b/>
                <w:lang w:val="fr-FR"/>
              </w:rPr>
              <w:t>[B1]</w:t>
            </w:r>
            <w:r w:rsidR="00DA5984">
              <w:rPr>
                <w:lang w:val="fr-FR"/>
              </w:rPr>
              <w:tab/>
            </w:r>
            <w:r w:rsidRPr="00C061A4">
              <w:rPr>
                <w:lang w:val="fr-FR"/>
              </w:rPr>
              <w:t>a) Le Comité prend note avec satisfaction des renseignements fournis par l</w:t>
            </w:r>
            <w:r w:rsidR="00E83F74">
              <w:rPr>
                <w:lang w:val="fr-FR"/>
              </w:rPr>
              <w:t>’</w:t>
            </w:r>
            <w:r w:rsidRPr="00C061A4">
              <w:rPr>
                <w:lang w:val="fr-FR"/>
              </w:rPr>
              <w:t>État partie au sujet de la mise en œuvre des réformes législatives destinées à mieux protéger les femmes contre la violence, mais il demande quelles mesures précisément ont été prises après l</w:t>
            </w:r>
            <w:r w:rsidR="00E83F74">
              <w:rPr>
                <w:lang w:val="fr-FR"/>
              </w:rPr>
              <w:t>’</w:t>
            </w:r>
            <w:r w:rsidRPr="00C061A4">
              <w:rPr>
                <w:lang w:val="fr-FR"/>
              </w:rPr>
              <w:t>adoption</w:t>
            </w:r>
            <w:r>
              <w:rPr>
                <w:lang w:val="fr-FR"/>
              </w:rPr>
              <w:t>,</w:t>
            </w:r>
            <w:r w:rsidRPr="00C061A4">
              <w:rPr>
                <w:lang w:val="fr-FR"/>
              </w:rPr>
              <w:t xml:space="preserve"> </w:t>
            </w:r>
            <w:r>
              <w:rPr>
                <w:lang w:val="fr-FR"/>
              </w:rPr>
              <w:t xml:space="preserve">le </w:t>
            </w:r>
            <w:r w:rsidRPr="00C061A4">
              <w:rPr>
                <w:lang w:val="fr-FR"/>
              </w:rPr>
              <w:t>27</w:t>
            </w:r>
            <w:r w:rsidR="00DE28A2">
              <w:rPr>
                <w:lang w:val="fr-FR"/>
              </w:rPr>
              <w:t> </w:t>
            </w:r>
            <w:r w:rsidRPr="00C061A4">
              <w:rPr>
                <w:lang w:val="fr-FR"/>
              </w:rPr>
              <w:t>mars 2013</w:t>
            </w:r>
            <w:r>
              <w:rPr>
                <w:lang w:val="fr-FR"/>
              </w:rPr>
              <w:t xml:space="preserve">, </w:t>
            </w:r>
            <w:r w:rsidRPr="00C061A4">
              <w:rPr>
                <w:lang w:val="fr-FR"/>
              </w:rPr>
              <w:t xml:space="preserve">des observations finales. Il demande également des informations sur les ressources financières et humaines allouées au comité technique </w:t>
            </w:r>
            <w:proofErr w:type="spellStart"/>
            <w:r w:rsidRPr="00C061A4">
              <w:rPr>
                <w:lang w:val="fr-FR"/>
              </w:rPr>
              <w:t>multisecteurs</w:t>
            </w:r>
            <w:proofErr w:type="spellEnd"/>
            <w:r w:rsidRPr="00C061A4">
              <w:rPr>
                <w:lang w:val="fr-FR"/>
              </w:rPr>
              <w:t>, et souhaite savoir si celui-ci dispose de ressources suffisantes pour remplir ses fonctions.</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DA5984">
            <w:pPr>
              <w:tabs>
                <w:tab w:val="left" w:pos="454"/>
              </w:tabs>
              <w:suppressAutoHyphens w:val="0"/>
              <w:spacing w:before="40" w:after="120"/>
              <w:jc w:val="both"/>
              <w:rPr>
                <w:lang w:val="fr-FR"/>
              </w:rPr>
            </w:pPr>
            <w:r w:rsidRPr="00C061A4">
              <w:rPr>
                <w:b/>
                <w:lang w:val="fr-FR"/>
              </w:rPr>
              <w:t>[B2]</w:t>
            </w:r>
            <w:r w:rsidR="00543803">
              <w:rPr>
                <w:lang w:val="fr-FR"/>
              </w:rPr>
              <w:tab/>
            </w:r>
            <w:r w:rsidRPr="00C061A4">
              <w:rPr>
                <w:lang w:val="fr-FR"/>
              </w:rPr>
              <w:t>b) Le Comité prend note avec satisfaction des données statistiques actualisées fournies par l</w:t>
            </w:r>
            <w:r w:rsidR="00E83F74">
              <w:rPr>
                <w:lang w:val="fr-FR"/>
              </w:rPr>
              <w:t>’</w:t>
            </w:r>
            <w:r w:rsidRPr="00C061A4">
              <w:rPr>
                <w:lang w:val="fr-FR"/>
              </w:rPr>
              <w:t>État partie au sujet des cas de violence contre les femmes. Toutefois, il demande à nouveau que lui soient communiquées des statistiques sur le nombre d</w:t>
            </w:r>
            <w:r w:rsidR="00E83F74">
              <w:rPr>
                <w:lang w:val="fr-FR"/>
              </w:rPr>
              <w:t>’</w:t>
            </w:r>
            <w:r w:rsidRPr="00C061A4">
              <w:rPr>
                <w:lang w:val="fr-FR"/>
              </w:rPr>
              <w:t>enquêtes et de poursuites engagées et de condamnations prononcées contre les auteurs d</w:t>
            </w:r>
            <w:r w:rsidR="00E83F74">
              <w:rPr>
                <w:lang w:val="fr-FR"/>
              </w:rPr>
              <w:t>’</w:t>
            </w:r>
            <w:r w:rsidRPr="00C061A4">
              <w:rPr>
                <w:lang w:val="fr-FR"/>
              </w:rPr>
              <w:t>actes de violence familiale</w:t>
            </w:r>
            <w:r>
              <w:rPr>
                <w:lang w:val="fr-FR"/>
              </w:rPr>
              <w:t xml:space="preserve"> ainsi que</w:t>
            </w:r>
            <w:r w:rsidRPr="00C061A4">
              <w:rPr>
                <w:lang w:val="fr-FR"/>
              </w:rPr>
              <w:t xml:space="preserve"> </w:t>
            </w:r>
            <w:r>
              <w:rPr>
                <w:lang w:val="fr-FR"/>
              </w:rPr>
              <w:t>sur l</w:t>
            </w:r>
            <w:r w:rsidR="00E83F74">
              <w:rPr>
                <w:lang w:val="fr-FR"/>
              </w:rPr>
              <w:t>’</w:t>
            </w:r>
            <w:r>
              <w:rPr>
                <w:lang w:val="fr-FR"/>
              </w:rPr>
              <w:t xml:space="preserve">indemnisation des victimes </w:t>
            </w:r>
            <w:r w:rsidRPr="00C061A4">
              <w:rPr>
                <w:lang w:val="fr-FR"/>
              </w:rPr>
              <w:t>au cours des trois dernières années, ainsi que des informations sur l</w:t>
            </w:r>
            <w:r w:rsidR="00E83F74">
              <w:rPr>
                <w:lang w:val="fr-FR"/>
              </w:rPr>
              <w:t>’</w:t>
            </w:r>
            <w:r w:rsidRPr="00C061A4">
              <w:rPr>
                <w:lang w:val="fr-FR"/>
              </w:rPr>
              <w:t>étude menée pour identifier et analyser les facteurs culturels, religieux et sociaux qui favorisent la violence à l</w:t>
            </w:r>
            <w:r w:rsidR="00E83F74">
              <w:rPr>
                <w:lang w:val="fr-FR"/>
              </w:rPr>
              <w:t>’</w:t>
            </w:r>
            <w:r w:rsidRPr="00C061A4">
              <w:rPr>
                <w:lang w:val="fr-FR"/>
              </w:rPr>
              <w:t>égard des femmes. Il renouvelle également sa demande de renseignements sur le fonctionnement du département de la violence familiale créé au sein de la Direction nationale des enquêtes pénales et sur l</w:t>
            </w:r>
            <w:r w:rsidR="00E83F74">
              <w:rPr>
                <w:lang w:val="fr-FR"/>
              </w:rPr>
              <w:t>’</w:t>
            </w:r>
            <w:r w:rsidRPr="00C061A4">
              <w:rPr>
                <w:lang w:val="fr-FR"/>
              </w:rPr>
              <w:t>impact de son action.</w:t>
            </w:r>
          </w:p>
        </w:tc>
      </w:tr>
      <w:tr w:rsidR="009A4764" w:rsidRPr="00C061A4" w:rsidTr="00543803">
        <w:trPr>
          <w:trHeight w:val="240"/>
        </w:trPr>
        <w:tc>
          <w:tcPr>
            <w:tcW w:w="8497" w:type="dxa"/>
            <w:gridSpan w:val="2"/>
            <w:tcBorders>
              <w:top w:val="nil"/>
            </w:tcBorders>
            <w:shd w:val="clear" w:color="auto" w:fill="auto"/>
          </w:tcPr>
          <w:p w:rsidR="009A4764" w:rsidRPr="00C061A4" w:rsidRDefault="009A4764" w:rsidP="00DA5984">
            <w:pPr>
              <w:tabs>
                <w:tab w:val="left" w:pos="454"/>
              </w:tabs>
              <w:suppressAutoHyphens w:val="0"/>
              <w:spacing w:before="40" w:after="120"/>
              <w:jc w:val="both"/>
              <w:rPr>
                <w:lang w:val="fr-FR"/>
              </w:rPr>
            </w:pPr>
            <w:r w:rsidRPr="00C061A4">
              <w:rPr>
                <w:b/>
                <w:lang w:val="fr-FR"/>
              </w:rPr>
              <w:t>[C1]</w:t>
            </w:r>
            <w:r w:rsidR="00543803">
              <w:rPr>
                <w:b/>
                <w:lang w:val="fr-FR"/>
              </w:rPr>
              <w:tab/>
            </w:r>
            <w:r w:rsidRPr="00C061A4">
              <w:rPr>
                <w:lang w:val="fr-FR"/>
              </w:rPr>
              <w:t>c) Le Comité prend note avec satisfaction des renseignements communiqués sur le nombre de centres d</w:t>
            </w:r>
            <w:r w:rsidR="00E83F74">
              <w:rPr>
                <w:lang w:val="fr-FR"/>
              </w:rPr>
              <w:t>’</w:t>
            </w:r>
            <w:r w:rsidRPr="00C061A4">
              <w:rPr>
                <w:lang w:val="fr-FR"/>
              </w:rPr>
              <w:t>accueil, mais demande des informations sur les centres créés après l</w:t>
            </w:r>
            <w:r w:rsidR="00E83F74">
              <w:rPr>
                <w:lang w:val="fr-FR"/>
              </w:rPr>
              <w:t>’</w:t>
            </w:r>
            <w:r w:rsidRPr="00C061A4">
              <w:rPr>
                <w:lang w:val="fr-FR"/>
              </w:rPr>
              <w:t>adoption</w:t>
            </w:r>
            <w:r>
              <w:rPr>
                <w:lang w:val="fr-FR"/>
              </w:rPr>
              <w:t xml:space="preserve">, le </w:t>
            </w:r>
            <w:r w:rsidRPr="00C061A4">
              <w:rPr>
                <w:lang w:val="fr-FR"/>
              </w:rPr>
              <w:t>27 mars 2013, des observations finales, des informations à jour sur le centre d</w:t>
            </w:r>
            <w:r w:rsidR="00E83F74">
              <w:rPr>
                <w:lang w:val="fr-FR"/>
              </w:rPr>
              <w:t>’</w:t>
            </w:r>
            <w:r w:rsidRPr="00C061A4">
              <w:rPr>
                <w:lang w:val="fr-FR"/>
              </w:rPr>
              <w:t xml:space="preserve">accueil dont la construction est en cours et des renseignements sur les mesures prises pour améliorer les services de réadaptation des victimes. </w:t>
            </w:r>
          </w:p>
        </w:tc>
      </w:tr>
      <w:tr w:rsidR="009A4764" w:rsidRPr="00C061A4" w:rsidTr="00543803">
        <w:trPr>
          <w:trHeight w:val="240"/>
        </w:trPr>
        <w:tc>
          <w:tcPr>
            <w:tcW w:w="8497" w:type="dxa"/>
            <w:gridSpan w:val="2"/>
            <w:shd w:val="clear" w:color="auto" w:fill="auto"/>
          </w:tcPr>
          <w:p w:rsidR="009A4764" w:rsidRPr="00C061A4" w:rsidRDefault="009A4764" w:rsidP="00DA5984">
            <w:pPr>
              <w:tabs>
                <w:tab w:val="left" w:pos="454"/>
              </w:tabs>
              <w:suppressAutoHyphens w:val="0"/>
              <w:spacing w:before="40" w:after="120"/>
              <w:jc w:val="both"/>
              <w:rPr>
                <w:b/>
                <w:lang w:val="fr-FR"/>
              </w:rPr>
            </w:pPr>
            <w:r w:rsidRPr="00C061A4">
              <w:rPr>
                <w:b/>
                <w:lang w:val="fr-FR"/>
              </w:rPr>
              <w:t>[C1]</w:t>
            </w:r>
            <w:r w:rsidR="00543803">
              <w:rPr>
                <w:b/>
                <w:lang w:val="fr-FR"/>
              </w:rPr>
              <w:tab/>
            </w:r>
            <w:r w:rsidRPr="00C061A4">
              <w:rPr>
                <w:lang w:val="fr-FR"/>
              </w:rPr>
              <w:t>d) Le Comité accueille avec satisfaction les renseignements fournis par l</w:t>
            </w:r>
            <w:r w:rsidR="00E83F74">
              <w:rPr>
                <w:lang w:val="fr-FR"/>
              </w:rPr>
              <w:t>’</w:t>
            </w:r>
            <w:r w:rsidRPr="00C061A4">
              <w:rPr>
                <w:lang w:val="fr-FR"/>
              </w:rPr>
              <w:t>État partie sur l</w:t>
            </w:r>
            <w:r w:rsidR="00E83F74">
              <w:rPr>
                <w:lang w:val="fr-FR"/>
              </w:rPr>
              <w:t>’</w:t>
            </w:r>
            <w:r w:rsidRPr="00C061A4">
              <w:rPr>
                <w:lang w:val="fr-FR"/>
              </w:rPr>
              <w:t xml:space="preserve">initiative </w:t>
            </w:r>
            <w:proofErr w:type="spellStart"/>
            <w:r w:rsidRPr="00C061A4">
              <w:rPr>
                <w:lang w:val="fr-FR"/>
              </w:rPr>
              <w:t>UN</w:t>
            </w:r>
            <w:r>
              <w:rPr>
                <w:lang w:val="fr-FR"/>
              </w:rPr>
              <w:t>i</w:t>
            </w:r>
            <w:r w:rsidRPr="00C061A4">
              <w:rPr>
                <w:lang w:val="fr-FR"/>
              </w:rPr>
              <w:t>TE</w:t>
            </w:r>
            <w:proofErr w:type="spellEnd"/>
            <w:r w:rsidRPr="00C061A4">
              <w:rPr>
                <w:lang w:val="fr-FR"/>
              </w:rPr>
              <w:t xml:space="preserve"> et la campagne « tolérance zéro », mais demande à nouveau des informations supplémentaires sur les campagnes de sensibilisation menées après le 27 mars 2013.</w:t>
            </w:r>
          </w:p>
        </w:tc>
      </w:tr>
      <w:tr w:rsidR="009A4764" w:rsidRPr="00DA5984" w:rsidTr="00543803">
        <w:trPr>
          <w:trHeight w:val="240"/>
        </w:trPr>
        <w:tc>
          <w:tcPr>
            <w:tcW w:w="8497" w:type="dxa"/>
            <w:gridSpan w:val="2"/>
            <w:shd w:val="clear" w:color="auto" w:fill="auto"/>
          </w:tcPr>
          <w:p w:rsidR="009A4764" w:rsidRPr="00DA5984" w:rsidRDefault="009A4764" w:rsidP="00DA5984">
            <w:pPr>
              <w:suppressAutoHyphens w:val="0"/>
              <w:spacing w:before="40" w:after="120"/>
              <w:jc w:val="both"/>
              <w:rPr>
                <w:b/>
                <w:i/>
                <w:lang w:val="fr-FR"/>
              </w:rPr>
            </w:pPr>
            <w:r w:rsidRPr="00DA5984">
              <w:rPr>
                <w:b/>
                <w:i/>
                <w:lang w:val="fr-FR"/>
              </w:rPr>
              <w:t>Paragraphe 23</w:t>
            </w:r>
          </w:p>
        </w:tc>
      </w:tr>
      <w:tr w:rsidR="00DA5984" w:rsidRPr="00DA5984" w:rsidTr="00543803">
        <w:trPr>
          <w:trHeight w:val="240"/>
        </w:trPr>
        <w:tc>
          <w:tcPr>
            <w:tcW w:w="8497" w:type="dxa"/>
            <w:gridSpan w:val="2"/>
            <w:shd w:val="clear" w:color="auto" w:fill="auto"/>
          </w:tcPr>
          <w:p w:rsidR="00DA5984" w:rsidRPr="00DA5984" w:rsidRDefault="00DA5984" w:rsidP="00DA5984">
            <w:pPr>
              <w:suppressAutoHyphens w:val="0"/>
              <w:spacing w:before="40" w:after="120"/>
              <w:jc w:val="both"/>
              <w:rPr>
                <w:b/>
                <w:i/>
                <w:lang w:val="fr-FR"/>
              </w:rPr>
            </w:pPr>
            <w:r w:rsidRPr="00DA5984">
              <w:rPr>
                <w:b/>
                <w:i/>
                <w:lang w:val="fr-FR"/>
              </w:rPr>
              <w:t>L</w:t>
            </w:r>
            <w:r w:rsidR="00E83F74">
              <w:rPr>
                <w:b/>
                <w:i/>
                <w:lang w:val="fr-FR"/>
              </w:rPr>
              <w:t>’</w:t>
            </w:r>
            <w:r w:rsidRPr="00DA5984">
              <w:rPr>
                <w:b/>
                <w:i/>
                <w:lang w:val="fr-FR"/>
              </w:rPr>
              <w:t>État partie devrait accélérer l</w:t>
            </w:r>
            <w:r w:rsidR="00E83F74">
              <w:rPr>
                <w:b/>
                <w:i/>
                <w:lang w:val="fr-FR"/>
              </w:rPr>
              <w:t>’</w:t>
            </w:r>
            <w:r w:rsidRPr="00DA5984">
              <w:rPr>
                <w:b/>
                <w:i/>
                <w:lang w:val="fr-FR"/>
              </w:rPr>
              <w:t>adoption du nouveau décret sur l</w:t>
            </w:r>
            <w:r w:rsidR="00E83F74">
              <w:rPr>
                <w:b/>
                <w:i/>
                <w:lang w:val="fr-FR"/>
              </w:rPr>
              <w:t>’</w:t>
            </w:r>
            <w:r w:rsidRPr="00DA5984">
              <w:rPr>
                <w:b/>
                <w:i/>
                <w:lang w:val="fr-FR"/>
              </w:rPr>
              <w:t>enregistrement gratuit de tous les enfants et adultes et améliorer son système officiel d</w:t>
            </w:r>
            <w:r w:rsidR="00E83F74">
              <w:rPr>
                <w:b/>
                <w:i/>
                <w:lang w:val="fr-FR"/>
              </w:rPr>
              <w:t>’</w:t>
            </w:r>
            <w:r w:rsidRPr="00DA5984">
              <w:rPr>
                <w:b/>
                <w:i/>
                <w:lang w:val="fr-FR"/>
              </w:rPr>
              <w:t>enregistrement des naissances. Il devrait également mener au sein des communautés, en particulier dans les zones rurales, des actions de sensibilisation concernant les procédures d</w:t>
            </w:r>
            <w:r w:rsidR="00E83F74">
              <w:rPr>
                <w:b/>
                <w:i/>
                <w:lang w:val="fr-FR"/>
              </w:rPr>
              <w:t>’</w:t>
            </w:r>
            <w:r w:rsidRPr="00DA5984">
              <w:rPr>
                <w:b/>
                <w:i/>
                <w:lang w:val="fr-FR"/>
              </w:rPr>
              <w:t>enregistrement des naissances.</w:t>
            </w:r>
          </w:p>
        </w:tc>
      </w:tr>
      <w:tr w:rsidR="009A4764" w:rsidRPr="00C061A4" w:rsidTr="00543803">
        <w:trPr>
          <w:trHeight w:val="240"/>
        </w:trPr>
        <w:tc>
          <w:tcPr>
            <w:tcW w:w="8497" w:type="dxa"/>
            <w:gridSpan w:val="2"/>
            <w:shd w:val="clear" w:color="auto" w:fill="auto"/>
          </w:tcPr>
          <w:p w:rsidR="009A4764" w:rsidRPr="00C061A4" w:rsidRDefault="009A4764" w:rsidP="00DA5984">
            <w:pPr>
              <w:suppressAutoHyphens w:val="0"/>
              <w:spacing w:before="40" w:after="120"/>
              <w:jc w:val="both"/>
              <w:rPr>
                <w:b/>
                <w:lang w:val="fr-FR"/>
              </w:rPr>
            </w:pPr>
            <w:r w:rsidRPr="00C061A4">
              <w:rPr>
                <w:b/>
                <w:lang w:val="fr-FR"/>
              </w:rPr>
              <w:t>Question complémentaire</w:t>
            </w:r>
          </w:p>
        </w:tc>
      </w:tr>
      <w:tr w:rsidR="00BB52B1" w:rsidRPr="00C061A4" w:rsidTr="00543803">
        <w:trPr>
          <w:trHeight w:val="240"/>
        </w:trPr>
        <w:tc>
          <w:tcPr>
            <w:tcW w:w="8497" w:type="dxa"/>
            <w:gridSpan w:val="2"/>
            <w:shd w:val="clear" w:color="auto" w:fill="auto"/>
          </w:tcPr>
          <w:p w:rsidR="00BB52B1" w:rsidRPr="00C061A4" w:rsidRDefault="00696BC2" w:rsidP="00D27F4E">
            <w:pPr>
              <w:tabs>
                <w:tab w:val="left" w:pos="454"/>
              </w:tabs>
              <w:suppressAutoHyphens w:val="0"/>
              <w:spacing w:before="40" w:after="120"/>
              <w:jc w:val="both"/>
              <w:rPr>
                <w:b/>
                <w:lang w:val="fr-FR"/>
              </w:rPr>
            </w:pPr>
            <w:r w:rsidRPr="00C061A4">
              <w:rPr>
                <w:b/>
                <w:bCs/>
                <w:lang w:val="fr-FR"/>
              </w:rPr>
              <w:t>[A]</w:t>
            </w:r>
            <w:r w:rsidR="00D27F4E">
              <w:rPr>
                <w:b/>
                <w:bCs/>
                <w:lang w:val="fr-FR"/>
              </w:rPr>
              <w:tab/>
            </w:r>
            <w:r w:rsidRPr="00C061A4">
              <w:rPr>
                <w:bCs/>
                <w:lang w:val="fr-FR"/>
              </w:rPr>
              <w:t>Le Comité accueille favorablement l</w:t>
            </w:r>
            <w:r w:rsidR="00E83F74">
              <w:rPr>
                <w:bCs/>
                <w:lang w:val="fr-FR"/>
              </w:rPr>
              <w:t>’</w:t>
            </w:r>
            <w:r w:rsidRPr="00C061A4">
              <w:rPr>
                <w:bCs/>
                <w:lang w:val="fr-FR"/>
              </w:rPr>
              <w:t>adoption de l</w:t>
            </w:r>
            <w:r w:rsidR="00E83F74">
              <w:rPr>
                <w:bCs/>
                <w:lang w:val="fr-FR"/>
              </w:rPr>
              <w:t>’</w:t>
            </w:r>
            <w:r w:rsidRPr="00C061A4">
              <w:rPr>
                <w:bCs/>
                <w:lang w:val="fr-FR"/>
              </w:rPr>
              <w:t>arrêté présidentiel n</w:t>
            </w:r>
            <w:r w:rsidRPr="00C061A4">
              <w:rPr>
                <w:bCs/>
                <w:vertAlign w:val="superscript"/>
                <w:lang w:val="fr-FR"/>
              </w:rPr>
              <w:t>o</w:t>
            </w:r>
            <w:r w:rsidRPr="00C061A4">
              <w:rPr>
                <w:bCs/>
                <w:lang w:val="fr-FR"/>
              </w:rPr>
              <w:t> 80/13 et du décret exécutif n</w:t>
            </w:r>
            <w:r w:rsidRPr="00C061A4">
              <w:rPr>
                <w:bCs/>
                <w:vertAlign w:val="superscript"/>
                <w:lang w:val="fr-FR"/>
              </w:rPr>
              <w:t>o</w:t>
            </w:r>
            <w:r w:rsidRPr="00C061A4">
              <w:rPr>
                <w:bCs/>
                <w:lang w:val="fr-FR"/>
              </w:rPr>
              <w:t> 309/1 instaurant la gratuité de l</w:t>
            </w:r>
            <w:r w:rsidR="00E83F74">
              <w:rPr>
                <w:bCs/>
                <w:lang w:val="fr-FR"/>
              </w:rPr>
              <w:t>’</w:t>
            </w:r>
            <w:r w:rsidRPr="00C061A4">
              <w:rPr>
                <w:bCs/>
                <w:lang w:val="fr-FR"/>
              </w:rPr>
              <w:t>enregistrement des naissances et de la délivrance des cartes d</w:t>
            </w:r>
            <w:r w:rsidR="00E83F74">
              <w:rPr>
                <w:bCs/>
                <w:lang w:val="fr-FR"/>
              </w:rPr>
              <w:t>’</w:t>
            </w:r>
            <w:r w:rsidRPr="00C061A4">
              <w:rPr>
                <w:bCs/>
                <w:lang w:val="fr-FR"/>
              </w:rPr>
              <w:t>identité pour tous les enfants et adultes et espère que cette mesure sera maintenue au-delà du 31</w:t>
            </w:r>
            <w:r>
              <w:rPr>
                <w:bCs/>
                <w:lang w:val="fr-FR"/>
              </w:rPr>
              <w:t> </w:t>
            </w:r>
            <w:r w:rsidRPr="00C061A4">
              <w:rPr>
                <w:bCs/>
                <w:lang w:val="fr-FR"/>
              </w:rPr>
              <w:t>décembre 2016.</w:t>
            </w:r>
          </w:p>
        </w:tc>
      </w:tr>
      <w:tr w:rsidR="00BB52B1" w:rsidRPr="00C061A4" w:rsidTr="00543803">
        <w:trPr>
          <w:trHeight w:val="240"/>
        </w:trPr>
        <w:tc>
          <w:tcPr>
            <w:tcW w:w="8497" w:type="dxa"/>
            <w:gridSpan w:val="2"/>
            <w:shd w:val="clear" w:color="auto" w:fill="auto"/>
          </w:tcPr>
          <w:p w:rsidR="00BB52B1" w:rsidRPr="00C061A4" w:rsidRDefault="00696BC2" w:rsidP="00DA5984">
            <w:pPr>
              <w:tabs>
                <w:tab w:val="left" w:pos="454"/>
              </w:tabs>
              <w:suppressAutoHyphens w:val="0"/>
              <w:spacing w:before="40" w:after="120"/>
              <w:jc w:val="both"/>
              <w:rPr>
                <w:b/>
                <w:lang w:val="fr-FR"/>
              </w:rPr>
            </w:pPr>
            <w:r w:rsidRPr="00C061A4">
              <w:rPr>
                <w:b/>
                <w:bCs/>
                <w:lang w:val="fr-FR"/>
              </w:rPr>
              <w:t>[B1</w:t>
            </w:r>
            <w:r w:rsidRPr="00543803">
              <w:rPr>
                <w:lang w:val="fr-FR"/>
              </w:rPr>
              <w:t>]</w:t>
            </w:r>
            <w:r w:rsidR="00D27F4E">
              <w:rPr>
                <w:bCs/>
                <w:lang w:val="fr-FR"/>
              </w:rPr>
              <w:tab/>
            </w:r>
            <w:r w:rsidRPr="00C061A4">
              <w:rPr>
                <w:lang w:val="fr-FR"/>
              </w:rPr>
              <w:t>Des renseignements supplémentaires sont nécessaires sur :</w:t>
            </w:r>
          </w:p>
        </w:tc>
      </w:tr>
      <w:tr w:rsidR="00BB52B1" w:rsidRPr="00C061A4" w:rsidTr="00543803">
        <w:trPr>
          <w:trHeight w:val="240"/>
        </w:trPr>
        <w:tc>
          <w:tcPr>
            <w:tcW w:w="8497" w:type="dxa"/>
            <w:gridSpan w:val="2"/>
            <w:shd w:val="clear" w:color="auto" w:fill="auto"/>
          </w:tcPr>
          <w:p w:rsidR="00BB52B1" w:rsidRPr="00C061A4" w:rsidRDefault="00BB52B1" w:rsidP="00DA5984">
            <w:pPr>
              <w:tabs>
                <w:tab w:val="left" w:pos="567"/>
              </w:tabs>
              <w:spacing w:before="40" w:after="120"/>
              <w:ind w:left="454" w:hanging="454"/>
              <w:jc w:val="both"/>
              <w:rPr>
                <w:b/>
                <w:lang w:val="fr-FR"/>
              </w:rPr>
            </w:pPr>
            <w:r w:rsidRPr="00C061A4">
              <w:rPr>
                <w:lang w:val="fr-FR"/>
              </w:rPr>
              <w:t>a)</w:t>
            </w:r>
            <w:r w:rsidRPr="00C061A4">
              <w:rPr>
                <w:lang w:val="fr-FR"/>
              </w:rPr>
              <w:tab/>
              <w:t>Les campagnes d</w:t>
            </w:r>
            <w:r w:rsidR="00E83F74">
              <w:rPr>
                <w:lang w:val="fr-FR"/>
              </w:rPr>
              <w:t>’</w:t>
            </w:r>
            <w:r w:rsidRPr="00C061A4">
              <w:rPr>
                <w:lang w:val="fr-FR"/>
              </w:rPr>
              <w:t>information sur les procédures d</w:t>
            </w:r>
            <w:r w:rsidR="00E83F74">
              <w:rPr>
                <w:lang w:val="fr-FR"/>
              </w:rPr>
              <w:t>’</w:t>
            </w:r>
            <w:r w:rsidRPr="00C061A4">
              <w:rPr>
                <w:lang w:val="fr-FR"/>
              </w:rPr>
              <w:t>enregistrement des naissances menées après l</w:t>
            </w:r>
            <w:r w:rsidR="00E83F74">
              <w:rPr>
                <w:lang w:val="fr-FR"/>
              </w:rPr>
              <w:t>’</w:t>
            </w:r>
            <w:r w:rsidRPr="00C061A4">
              <w:rPr>
                <w:lang w:val="fr-FR"/>
              </w:rPr>
              <w:t>adoption des observations finales du Comité</w:t>
            </w:r>
            <w:r w:rsidR="00696BC2">
              <w:rPr>
                <w:lang w:val="fr-FR"/>
              </w:rPr>
              <w:t> </w:t>
            </w:r>
            <w:r w:rsidRPr="00C061A4">
              <w:rPr>
                <w:lang w:val="fr-FR"/>
              </w:rPr>
              <w:t xml:space="preserve">; </w:t>
            </w:r>
          </w:p>
        </w:tc>
      </w:tr>
      <w:tr w:rsidR="00BB52B1" w:rsidRPr="00C061A4" w:rsidTr="00543803">
        <w:trPr>
          <w:trHeight w:val="240"/>
        </w:trPr>
        <w:tc>
          <w:tcPr>
            <w:tcW w:w="8497" w:type="dxa"/>
            <w:gridSpan w:val="2"/>
            <w:tcBorders>
              <w:bottom w:val="nil"/>
            </w:tcBorders>
            <w:shd w:val="clear" w:color="auto" w:fill="auto"/>
          </w:tcPr>
          <w:p w:rsidR="00BB52B1" w:rsidRPr="00C061A4" w:rsidRDefault="00BB52B1" w:rsidP="00DA5984">
            <w:pPr>
              <w:tabs>
                <w:tab w:val="left" w:pos="567"/>
              </w:tabs>
              <w:spacing w:before="40" w:after="120"/>
              <w:ind w:left="454" w:hanging="454"/>
              <w:jc w:val="both"/>
              <w:rPr>
                <w:b/>
                <w:lang w:val="fr-FR"/>
              </w:rPr>
            </w:pPr>
            <w:r w:rsidRPr="00C061A4">
              <w:rPr>
                <w:lang w:val="fr-FR"/>
              </w:rPr>
              <w:t>b)</w:t>
            </w:r>
            <w:r w:rsidRPr="00C061A4">
              <w:rPr>
                <w:lang w:val="fr-FR"/>
              </w:rPr>
              <w:tab/>
              <w:t>Les mesures visant à améliorer le système officiel d</w:t>
            </w:r>
            <w:r w:rsidR="00E83F74">
              <w:rPr>
                <w:lang w:val="fr-FR"/>
              </w:rPr>
              <w:t>’</w:t>
            </w:r>
            <w:r w:rsidRPr="00C061A4">
              <w:rPr>
                <w:lang w:val="fr-FR"/>
              </w:rPr>
              <w:t>enregistrement des naissances qui ont été prises depuis l</w:t>
            </w:r>
            <w:r w:rsidR="00E83F74">
              <w:rPr>
                <w:lang w:val="fr-FR"/>
              </w:rPr>
              <w:t>’</w:t>
            </w:r>
            <w:r w:rsidRPr="00C061A4">
              <w:rPr>
                <w:lang w:val="fr-FR"/>
              </w:rPr>
              <w:t>adoption des observations finales du Comité.</w:t>
            </w:r>
          </w:p>
        </w:tc>
      </w:tr>
      <w:tr w:rsidR="00BB52B1" w:rsidRPr="00C061A4" w:rsidTr="00543803">
        <w:trPr>
          <w:trHeight w:val="240"/>
        </w:trPr>
        <w:tc>
          <w:tcPr>
            <w:tcW w:w="8497" w:type="dxa"/>
            <w:gridSpan w:val="2"/>
            <w:tcBorders>
              <w:top w:val="nil"/>
              <w:bottom w:val="nil"/>
            </w:tcBorders>
            <w:shd w:val="clear" w:color="auto" w:fill="auto"/>
          </w:tcPr>
          <w:p w:rsidR="00BB52B1" w:rsidRPr="00C061A4" w:rsidRDefault="00BB52B1" w:rsidP="00DA5984">
            <w:pPr>
              <w:keepNext/>
              <w:suppressAutoHyphens w:val="0"/>
              <w:spacing w:before="40" w:after="120"/>
              <w:jc w:val="both"/>
              <w:rPr>
                <w:b/>
                <w:lang w:val="fr-FR"/>
              </w:rPr>
            </w:pPr>
            <w:r w:rsidRPr="00C061A4">
              <w:rPr>
                <w:b/>
                <w:lang w:val="fr-FR"/>
              </w:rPr>
              <w:t>Résumé de la réponse de l</w:t>
            </w:r>
            <w:r w:rsidR="00E83F74">
              <w:rPr>
                <w:b/>
                <w:lang w:val="fr-FR"/>
              </w:rPr>
              <w:t>’</w:t>
            </w:r>
            <w:r w:rsidRPr="00C061A4">
              <w:rPr>
                <w:b/>
                <w:lang w:val="fr-FR"/>
              </w:rPr>
              <w:t>État partie</w:t>
            </w:r>
          </w:p>
        </w:tc>
      </w:tr>
      <w:tr w:rsidR="00BB52B1" w:rsidRPr="00C061A4" w:rsidTr="00543803">
        <w:trPr>
          <w:trHeight w:val="240"/>
        </w:trPr>
        <w:tc>
          <w:tcPr>
            <w:tcW w:w="8497" w:type="dxa"/>
            <w:gridSpan w:val="2"/>
            <w:tcBorders>
              <w:top w:val="nil"/>
            </w:tcBorders>
            <w:shd w:val="clear" w:color="auto" w:fill="auto"/>
          </w:tcPr>
          <w:p w:rsidR="00BB52B1" w:rsidRPr="00C061A4" w:rsidRDefault="00BB52B1" w:rsidP="00DA5984">
            <w:pPr>
              <w:suppressAutoHyphens w:val="0"/>
              <w:spacing w:before="40" w:after="120"/>
              <w:jc w:val="both"/>
              <w:rPr>
                <w:b/>
                <w:lang w:val="fr-FR"/>
              </w:rPr>
            </w:pPr>
            <w:r w:rsidRPr="00930169">
              <w:rPr>
                <w:lang w:val="fr-FR"/>
              </w:rPr>
              <w:t>L</w:t>
            </w:r>
            <w:r w:rsidR="00E83F74">
              <w:rPr>
                <w:lang w:val="fr-FR"/>
              </w:rPr>
              <w:t>’</w:t>
            </w:r>
            <w:r w:rsidRPr="00930169">
              <w:rPr>
                <w:bCs/>
                <w:lang w:val="fr-FR"/>
              </w:rPr>
              <w:t xml:space="preserve">État </w:t>
            </w:r>
            <w:r>
              <w:rPr>
                <w:bCs/>
                <w:lang w:val="fr-FR"/>
              </w:rPr>
              <w:t xml:space="preserve">partie </w:t>
            </w:r>
            <w:r w:rsidRPr="00C061A4">
              <w:rPr>
                <w:bCs/>
                <w:lang w:val="fr-FR"/>
              </w:rPr>
              <w:t>a</w:t>
            </w:r>
            <w:r>
              <w:rPr>
                <w:bCs/>
                <w:lang w:val="fr-FR"/>
              </w:rPr>
              <w:t xml:space="preserve"> indiqué </w:t>
            </w:r>
            <w:r>
              <w:rPr>
                <w:lang w:val="fr-FR"/>
              </w:rPr>
              <w:t xml:space="preserve">que pour </w:t>
            </w:r>
            <w:r w:rsidRPr="00C061A4">
              <w:rPr>
                <w:lang w:val="fr-FR"/>
              </w:rPr>
              <w:t xml:space="preserve">atteindre les objectifs fixés dans </w:t>
            </w:r>
            <w:r w:rsidRPr="00C061A4">
              <w:rPr>
                <w:bCs/>
                <w:lang w:val="fr-FR"/>
              </w:rPr>
              <w:t>l</w:t>
            </w:r>
            <w:r w:rsidR="00E83F74">
              <w:rPr>
                <w:bCs/>
                <w:lang w:val="fr-FR"/>
              </w:rPr>
              <w:t>’</w:t>
            </w:r>
            <w:r w:rsidRPr="00C061A4">
              <w:rPr>
                <w:bCs/>
                <w:lang w:val="fr-FR"/>
              </w:rPr>
              <w:t>arrêté présidentiel n</w:t>
            </w:r>
            <w:r w:rsidRPr="00C061A4">
              <w:rPr>
                <w:bCs/>
                <w:vertAlign w:val="superscript"/>
                <w:lang w:val="fr-FR"/>
              </w:rPr>
              <w:t>o</w:t>
            </w:r>
            <w:r w:rsidRPr="00C061A4">
              <w:rPr>
                <w:bCs/>
                <w:lang w:val="fr-FR"/>
              </w:rPr>
              <w:t> 80/13 et le décret exécutif n</w:t>
            </w:r>
            <w:r w:rsidRPr="00C061A4">
              <w:rPr>
                <w:bCs/>
                <w:vertAlign w:val="superscript"/>
                <w:lang w:val="fr-FR"/>
              </w:rPr>
              <w:t>o</w:t>
            </w:r>
            <w:r w:rsidRPr="00C061A4">
              <w:rPr>
                <w:bCs/>
                <w:lang w:val="fr-FR"/>
              </w:rPr>
              <w:t xml:space="preserve"> 309/1, </w:t>
            </w:r>
            <w:r>
              <w:rPr>
                <w:bCs/>
                <w:lang w:val="fr-FR"/>
              </w:rPr>
              <w:t>il avait</w:t>
            </w:r>
            <w:r w:rsidRPr="00C061A4">
              <w:rPr>
                <w:bCs/>
                <w:lang w:val="fr-FR"/>
              </w:rPr>
              <w:t xml:space="preserve"> adopté diverses mesures, telles que la distribution de brochures et la diffusion de spots télévisés et radiodiffusés sur l</w:t>
            </w:r>
            <w:r w:rsidR="00E83F74">
              <w:rPr>
                <w:bCs/>
                <w:lang w:val="fr-FR"/>
              </w:rPr>
              <w:t>’</w:t>
            </w:r>
            <w:r w:rsidRPr="00C061A4">
              <w:rPr>
                <w:bCs/>
                <w:lang w:val="fr-FR"/>
              </w:rPr>
              <w:t>inscription à l</w:t>
            </w:r>
            <w:r w:rsidR="00E83F74">
              <w:rPr>
                <w:bCs/>
                <w:lang w:val="fr-FR"/>
              </w:rPr>
              <w:t>’</w:t>
            </w:r>
            <w:r w:rsidRPr="00C061A4">
              <w:rPr>
                <w:bCs/>
                <w:lang w:val="fr-FR"/>
              </w:rPr>
              <w:t>état civil</w:t>
            </w:r>
            <w:r w:rsidRPr="00C061A4">
              <w:rPr>
                <w:lang w:val="fr-FR"/>
              </w:rPr>
              <w:t>. Le nombre de naissances enregistrées a</w:t>
            </w:r>
            <w:r>
              <w:rPr>
                <w:lang w:val="fr-FR"/>
              </w:rPr>
              <w:t>vait</w:t>
            </w:r>
            <w:r w:rsidRPr="00C061A4">
              <w:rPr>
                <w:lang w:val="fr-FR"/>
              </w:rPr>
              <w:t xml:space="preserve"> augmenté, atteignant les 5 000 dans les consulats en Afrique du Sud, en Namibie</w:t>
            </w:r>
            <w:r>
              <w:rPr>
                <w:lang w:val="fr-FR"/>
              </w:rPr>
              <w:t xml:space="preserve"> et </w:t>
            </w:r>
            <w:r w:rsidRPr="00C061A4">
              <w:rPr>
                <w:lang w:val="fr-FR"/>
              </w:rPr>
              <w:t>en Zambie, et des campagnes spéciales d</w:t>
            </w:r>
            <w:r w:rsidR="00E83F74">
              <w:rPr>
                <w:lang w:val="fr-FR"/>
              </w:rPr>
              <w:t>’</w:t>
            </w:r>
            <w:r w:rsidRPr="00C061A4">
              <w:rPr>
                <w:lang w:val="fr-FR"/>
              </w:rPr>
              <w:t xml:space="preserve">enregistrement </w:t>
            </w:r>
            <w:r>
              <w:rPr>
                <w:lang w:val="fr-FR"/>
              </w:rPr>
              <w:t>avaie</w:t>
            </w:r>
            <w:r w:rsidRPr="00C061A4">
              <w:rPr>
                <w:lang w:val="fr-FR"/>
              </w:rPr>
              <w:t>nt été organisées dans les missions consulaires.</w:t>
            </w:r>
          </w:p>
        </w:tc>
      </w:tr>
      <w:tr w:rsidR="00BB52B1" w:rsidRPr="00C061A4" w:rsidTr="00E83F74">
        <w:trPr>
          <w:trHeight w:val="240"/>
        </w:trPr>
        <w:tc>
          <w:tcPr>
            <w:tcW w:w="8497" w:type="dxa"/>
            <w:gridSpan w:val="2"/>
            <w:tcBorders>
              <w:bottom w:val="nil"/>
            </w:tcBorders>
            <w:shd w:val="clear" w:color="auto" w:fill="auto"/>
          </w:tcPr>
          <w:p w:rsidR="00BB52B1" w:rsidRPr="00C061A4" w:rsidRDefault="00BB52B1" w:rsidP="00DA5984">
            <w:pPr>
              <w:suppressAutoHyphens w:val="0"/>
              <w:spacing w:before="40" w:after="120"/>
              <w:jc w:val="both"/>
              <w:rPr>
                <w:b/>
                <w:lang w:val="fr-FR"/>
              </w:rPr>
            </w:pPr>
            <w:r w:rsidRPr="00D27F4E">
              <w:rPr>
                <w:lang w:val="fr-FR"/>
              </w:rPr>
              <w:t>Au</w:t>
            </w:r>
            <w:r>
              <w:rPr>
                <w:lang w:val="fr-FR"/>
              </w:rPr>
              <w:t xml:space="preserve"> total, </w:t>
            </w:r>
            <w:r w:rsidR="00B67CF6">
              <w:rPr>
                <w:lang w:val="fr-FR"/>
              </w:rPr>
              <w:t>19 </w:t>
            </w:r>
            <w:r w:rsidRPr="00C061A4">
              <w:rPr>
                <w:lang w:val="fr-FR"/>
              </w:rPr>
              <w:t>nouveaux bureaux de l</w:t>
            </w:r>
            <w:r w:rsidR="00E83F74">
              <w:rPr>
                <w:lang w:val="fr-FR"/>
              </w:rPr>
              <w:t>’</w:t>
            </w:r>
            <w:r w:rsidRPr="00C061A4">
              <w:rPr>
                <w:lang w:val="fr-FR"/>
              </w:rPr>
              <w:t xml:space="preserve">état civil </w:t>
            </w:r>
            <w:r>
              <w:rPr>
                <w:lang w:val="fr-FR"/>
              </w:rPr>
              <w:t>avaie</w:t>
            </w:r>
            <w:r w:rsidRPr="00C061A4">
              <w:rPr>
                <w:lang w:val="fr-FR"/>
              </w:rPr>
              <w:t>nt ouvert</w:t>
            </w:r>
            <w:r>
              <w:rPr>
                <w:lang w:val="fr-FR"/>
              </w:rPr>
              <w:t>,</w:t>
            </w:r>
            <w:r w:rsidRPr="00C061A4">
              <w:rPr>
                <w:lang w:val="fr-FR"/>
              </w:rPr>
              <w:t xml:space="preserve"> et un programme de </w:t>
            </w:r>
            <w:r w:rsidRPr="00930169">
              <w:rPr>
                <w:spacing w:val="-2"/>
                <w:lang w:val="fr-FR"/>
              </w:rPr>
              <w:t>traitement des données et statistiques avait été créé pour l</w:t>
            </w:r>
            <w:r w:rsidR="00E83F74">
              <w:rPr>
                <w:spacing w:val="-2"/>
                <w:lang w:val="fr-FR"/>
              </w:rPr>
              <w:t>’</w:t>
            </w:r>
            <w:r w:rsidRPr="00930169">
              <w:rPr>
                <w:spacing w:val="-2"/>
                <w:lang w:val="fr-FR"/>
              </w:rPr>
              <w:t>enregistrement des naissances.</w:t>
            </w:r>
            <w:r w:rsidRPr="00C061A4">
              <w:rPr>
                <w:lang w:val="fr-FR"/>
              </w:rPr>
              <w:t xml:space="preserve"> Le nombre d</w:t>
            </w:r>
            <w:r w:rsidR="00E83F74">
              <w:rPr>
                <w:lang w:val="fr-FR"/>
              </w:rPr>
              <w:t>’</w:t>
            </w:r>
            <w:r w:rsidRPr="00C061A4">
              <w:rPr>
                <w:lang w:val="fr-FR"/>
              </w:rPr>
              <w:t>Angolais possédant un certificat de naissance a</w:t>
            </w:r>
            <w:r>
              <w:rPr>
                <w:lang w:val="fr-FR"/>
              </w:rPr>
              <w:t>vait</w:t>
            </w:r>
            <w:r w:rsidRPr="00C061A4">
              <w:rPr>
                <w:lang w:val="fr-FR"/>
              </w:rPr>
              <w:t xml:space="preserve"> augmenté de plus de 10 %.</w:t>
            </w:r>
          </w:p>
        </w:tc>
      </w:tr>
      <w:tr w:rsidR="00BB52B1" w:rsidRPr="00C061A4" w:rsidTr="00E83F74">
        <w:trPr>
          <w:trHeight w:val="240"/>
        </w:trPr>
        <w:tc>
          <w:tcPr>
            <w:tcW w:w="8497" w:type="dxa"/>
            <w:gridSpan w:val="2"/>
            <w:tcBorders>
              <w:top w:val="nil"/>
              <w:bottom w:val="nil"/>
            </w:tcBorders>
            <w:shd w:val="clear" w:color="auto" w:fill="auto"/>
          </w:tcPr>
          <w:p w:rsidR="00BB52B1" w:rsidRPr="00C061A4" w:rsidRDefault="00BB52B1" w:rsidP="00E83F74">
            <w:pPr>
              <w:keepNext/>
              <w:suppressAutoHyphens w:val="0"/>
              <w:spacing w:before="40" w:after="120"/>
              <w:jc w:val="both"/>
              <w:rPr>
                <w:b/>
                <w:lang w:val="fr-FR"/>
              </w:rPr>
            </w:pPr>
            <w:r w:rsidRPr="00C061A4">
              <w:rPr>
                <w:b/>
                <w:lang w:val="fr-FR"/>
              </w:rPr>
              <w:lastRenderedPageBreak/>
              <w:t>Évaluation du Comité</w:t>
            </w:r>
          </w:p>
        </w:tc>
      </w:tr>
      <w:tr w:rsidR="00BB52B1" w:rsidRPr="00C061A4" w:rsidTr="00E83F74">
        <w:trPr>
          <w:trHeight w:val="240"/>
        </w:trPr>
        <w:tc>
          <w:tcPr>
            <w:tcW w:w="8497" w:type="dxa"/>
            <w:gridSpan w:val="2"/>
            <w:tcBorders>
              <w:top w:val="nil"/>
            </w:tcBorders>
            <w:shd w:val="clear" w:color="auto" w:fill="auto"/>
          </w:tcPr>
          <w:p w:rsidR="00BB52B1" w:rsidRPr="00C061A4" w:rsidRDefault="00BB52B1" w:rsidP="00DA5984">
            <w:pPr>
              <w:tabs>
                <w:tab w:val="left" w:pos="454"/>
              </w:tabs>
              <w:suppressAutoHyphens w:val="0"/>
              <w:spacing w:before="40" w:after="120"/>
              <w:jc w:val="both"/>
              <w:rPr>
                <w:b/>
                <w:lang w:val="fr-FR"/>
              </w:rPr>
            </w:pPr>
            <w:r>
              <w:rPr>
                <w:b/>
                <w:lang w:val="fr-FR"/>
              </w:rPr>
              <w:t>[A]</w:t>
            </w:r>
            <w:r w:rsidR="00D27F4E">
              <w:rPr>
                <w:b/>
                <w:lang w:val="fr-FR"/>
              </w:rPr>
              <w:tab/>
            </w:r>
            <w:r w:rsidR="00B67CF6">
              <w:rPr>
                <w:lang w:val="fr-FR"/>
              </w:rPr>
              <w:t>V</w:t>
            </w:r>
            <w:r>
              <w:rPr>
                <w:lang w:val="fr-FR"/>
              </w:rPr>
              <w:t>oir la précédente évaluation, CCPR/C/112/2.</w:t>
            </w:r>
          </w:p>
        </w:tc>
      </w:tr>
      <w:tr w:rsidR="00BB52B1" w:rsidRPr="00C061A4" w:rsidTr="00543803">
        <w:trPr>
          <w:trHeight w:val="240"/>
        </w:trPr>
        <w:tc>
          <w:tcPr>
            <w:tcW w:w="8497" w:type="dxa"/>
            <w:gridSpan w:val="2"/>
            <w:shd w:val="clear" w:color="auto" w:fill="auto"/>
          </w:tcPr>
          <w:p w:rsidR="00BB52B1" w:rsidRPr="00C061A4" w:rsidRDefault="00BB52B1" w:rsidP="00E83F74">
            <w:pPr>
              <w:tabs>
                <w:tab w:val="left" w:pos="454"/>
              </w:tabs>
              <w:suppressAutoHyphens w:val="0"/>
              <w:spacing w:before="40" w:after="120" w:line="236" w:lineRule="exact"/>
              <w:jc w:val="both"/>
              <w:rPr>
                <w:b/>
                <w:lang w:val="fr-FR"/>
              </w:rPr>
            </w:pPr>
            <w:r w:rsidRPr="00C061A4">
              <w:rPr>
                <w:b/>
                <w:lang w:val="fr-FR"/>
              </w:rPr>
              <w:t>[B1]</w:t>
            </w:r>
            <w:r w:rsidR="00543803">
              <w:rPr>
                <w:lang w:val="fr-FR"/>
              </w:rPr>
              <w:tab/>
            </w:r>
            <w:r w:rsidRPr="00C061A4">
              <w:rPr>
                <w:lang w:val="fr-FR"/>
              </w:rPr>
              <w:t>Le Comité accueille avec satisfaction les progrès réalisés par l</w:t>
            </w:r>
            <w:r w:rsidR="00E83F74">
              <w:rPr>
                <w:lang w:val="fr-FR"/>
              </w:rPr>
              <w:t>’</w:t>
            </w:r>
            <w:r w:rsidRPr="00C061A4">
              <w:rPr>
                <w:lang w:val="fr-FR"/>
              </w:rPr>
              <w:t>État partie en matière d</w:t>
            </w:r>
            <w:r w:rsidR="00E83F74">
              <w:rPr>
                <w:lang w:val="fr-FR"/>
              </w:rPr>
              <w:t>’</w:t>
            </w:r>
            <w:r w:rsidRPr="00C061A4">
              <w:rPr>
                <w:lang w:val="fr-FR"/>
              </w:rPr>
              <w:t>enregistrement des naissances, mais demande à nouveau des renseignements sur les mesures prises après l</w:t>
            </w:r>
            <w:r w:rsidR="00E83F74">
              <w:rPr>
                <w:lang w:val="fr-FR"/>
              </w:rPr>
              <w:t>’</w:t>
            </w:r>
            <w:r w:rsidRPr="00C061A4">
              <w:rPr>
                <w:lang w:val="fr-FR"/>
              </w:rPr>
              <w:t>adoption des observations finales. L</w:t>
            </w:r>
            <w:r w:rsidR="00E83F74">
              <w:rPr>
                <w:lang w:val="fr-FR"/>
              </w:rPr>
              <w:t>’</w:t>
            </w:r>
            <w:r w:rsidRPr="00C061A4">
              <w:rPr>
                <w:lang w:val="fr-FR"/>
              </w:rPr>
              <w:t>État partie devrait également indiquer quand les 19 nouveaux bureaux de l</w:t>
            </w:r>
            <w:r w:rsidR="00E83F74">
              <w:rPr>
                <w:lang w:val="fr-FR"/>
              </w:rPr>
              <w:t>’</w:t>
            </w:r>
            <w:r w:rsidRPr="00C061A4">
              <w:rPr>
                <w:lang w:val="fr-FR"/>
              </w:rPr>
              <w:t>état civil ont été ouverts.</w:t>
            </w:r>
          </w:p>
        </w:tc>
      </w:tr>
      <w:tr w:rsidR="009A4764" w:rsidRPr="00C061A4" w:rsidTr="00543803">
        <w:trPr>
          <w:trHeight w:val="240"/>
        </w:trPr>
        <w:tc>
          <w:tcPr>
            <w:tcW w:w="8497" w:type="dxa"/>
            <w:gridSpan w:val="2"/>
            <w:shd w:val="clear" w:color="auto" w:fill="auto"/>
          </w:tcPr>
          <w:p w:rsidR="009A4764" w:rsidRPr="00C061A4" w:rsidRDefault="009A4764" w:rsidP="00E83F74">
            <w:pPr>
              <w:suppressAutoHyphens w:val="0"/>
              <w:spacing w:before="40" w:after="120" w:line="236" w:lineRule="exact"/>
              <w:jc w:val="both"/>
              <w:rPr>
                <w:b/>
                <w:lang w:val="fr-FR"/>
              </w:rPr>
            </w:pPr>
            <w:r w:rsidRPr="00C061A4">
              <w:rPr>
                <w:b/>
                <w:lang w:val="fr-FR"/>
              </w:rPr>
              <w:t>Mesures recommandées </w:t>
            </w:r>
            <w:r w:rsidRPr="00C061A4">
              <w:rPr>
                <w:lang w:val="fr-FR"/>
              </w:rPr>
              <w:t>: Une lettre devrait être adressée à l</w:t>
            </w:r>
            <w:r w:rsidR="00E83F74">
              <w:rPr>
                <w:lang w:val="fr-FR"/>
              </w:rPr>
              <w:t>’</w:t>
            </w:r>
            <w:r w:rsidRPr="00C061A4">
              <w:rPr>
                <w:lang w:val="fr-FR"/>
              </w:rPr>
              <w:t>État partie pour l</w:t>
            </w:r>
            <w:r w:rsidR="00E83F74">
              <w:rPr>
                <w:lang w:val="fr-FR"/>
              </w:rPr>
              <w:t>’</w:t>
            </w:r>
            <w:r w:rsidRPr="00C061A4">
              <w:rPr>
                <w:lang w:val="fr-FR"/>
              </w:rPr>
              <w:t>informer de l</w:t>
            </w:r>
            <w:r w:rsidR="00E83F74">
              <w:rPr>
                <w:lang w:val="fr-FR"/>
              </w:rPr>
              <w:t>’</w:t>
            </w:r>
            <w:r w:rsidRPr="00C061A4">
              <w:rPr>
                <w:lang w:val="fr-FR"/>
              </w:rPr>
              <w:t>arrêt de la procédure de suivi. L</w:t>
            </w:r>
            <w:r w:rsidR="00E83F74">
              <w:rPr>
                <w:lang w:val="fr-FR"/>
              </w:rPr>
              <w:t>’</w:t>
            </w:r>
            <w:r w:rsidRPr="00C061A4">
              <w:rPr>
                <w:lang w:val="fr-FR"/>
              </w:rPr>
              <w:t>État partie devrait communiquer les renseignements demandés dans son prochain rapport périodique.</w:t>
            </w:r>
          </w:p>
        </w:tc>
      </w:tr>
      <w:tr w:rsidR="009A4764" w:rsidRPr="00C061A4" w:rsidTr="00543803">
        <w:trPr>
          <w:trHeight w:val="240"/>
        </w:trPr>
        <w:tc>
          <w:tcPr>
            <w:tcW w:w="8497" w:type="dxa"/>
            <w:gridSpan w:val="2"/>
            <w:shd w:val="clear" w:color="auto" w:fill="auto"/>
          </w:tcPr>
          <w:p w:rsidR="009A4764" w:rsidRPr="00C061A4" w:rsidRDefault="009A4764" w:rsidP="00E83F74">
            <w:pPr>
              <w:suppressAutoHyphens w:val="0"/>
              <w:spacing w:before="40" w:after="120" w:line="236" w:lineRule="exact"/>
              <w:jc w:val="both"/>
              <w:rPr>
                <w:lang w:val="fr-FR"/>
              </w:rPr>
            </w:pPr>
            <w:r w:rsidRPr="00C061A4">
              <w:rPr>
                <w:b/>
                <w:lang w:val="fr-FR"/>
              </w:rPr>
              <w:t>Prochain rapport périodique</w:t>
            </w:r>
            <w:r w:rsidRPr="00C061A4">
              <w:rPr>
                <w:lang w:val="fr-FR"/>
              </w:rPr>
              <w:t> : 28</w:t>
            </w:r>
            <w:r w:rsidR="00A603C2">
              <w:rPr>
                <w:lang w:val="fr-FR"/>
              </w:rPr>
              <w:t> </w:t>
            </w:r>
            <w:r w:rsidRPr="00C061A4">
              <w:rPr>
                <w:lang w:val="fr-FR"/>
              </w:rPr>
              <w:t>mars 2017</w:t>
            </w:r>
          </w:p>
        </w:tc>
      </w:tr>
    </w:tbl>
    <w:p w:rsidR="009A4764" w:rsidRDefault="009A4764" w:rsidP="00B653BA">
      <w:pPr>
        <w:pStyle w:val="SingleTxtG"/>
        <w:spacing w:after="240"/>
        <w:rPr>
          <w:lang w:val="fr-FR"/>
        </w:rPr>
      </w:pPr>
    </w:p>
    <w:tbl>
      <w:tblPr>
        <w:tblW w:w="8497"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5804"/>
      </w:tblGrid>
      <w:tr w:rsidR="009A4764" w:rsidRPr="00E83F74" w:rsidTr="00E83F74">
        <w:trPr>
          <w:trHeight w:val="240"/>
          <w:tblHeader/>
        </w:trPr>
        <w:tc>
          <w:tcPr>
            <w:tcW w:w="2693" w:type="dxa"/>
            <w:shd w:val="clear" w:color="auto" w:fill="auto"/>
          </w:tcPr>
          <w:p w:rsidR="009A4764" w:rsidRPr="00E83F74" w:rsidRDefault="009A4764" w:rsidP="00E83F74">
            <w:pPr>
              <w:suppressAutoHyphens w:val="0"/>
              <w:spacing w:before="80" w:after="80" w:line="200" w:lineRule="exact"/>
              <w:ind w:right="113"/>
              <w:rPr>
                <w:bCs/>
                <w:i/>
                <w:sz w:val="16"/>
                <w:szCs w:val="16"/>
                <w:lang w:val="fr-FR"/>
              </w:rPr>
            </w:pPr>
            <w:r w:rsidRPr="00E83F74">
              <w:rPr>
                <w:bCs/>
                <w:i/>
                <w:sz w:val="16"/>
                <w:szCs w:val="16"/>
                <w:lang w:val="fr-FR"/>
              </w:rPr>
              <w:t>Macao, Chine</w:t>
            </w:r>
          </w:p>
        </w:tc>
        <w:tc>
          <w:tcPr>
            <w:tcW w:w="5804" w:type="dxa"/>
            <w:shd w:val="clear" w:color="auto" w:fill="auto"/>
          </w:tcPr>
          <w:p w:rsidR="009A4764" w:rsidRPr="00E83F74" w:rsidRDefault="009A4764" w:rsidP="00E83F74">
            <w:pPr>
              <w:suppressAutoHyphens w:val="0"/>
              <w:spacing w:before="80" w:after="80" w:line="200" w:lineRule="exact"/>
              <w:ind w:right="113"/>
              <w:rPr>
                <w:bCs/>
                <w:i/>
                <w:sz w:val="16"/>
                <w:szCs w:val="16"/>
                <w:lang w:val="fr-FR"/>
              </w:rPr>
            </w:pPr>
          </w:p>
        </w:tc>
      </w:tr>
      <w:tr w:rsidR="009A4764" w:rsidRPr="00C061A4" w:rsidTr="00E83F74">
        <w:trPr>
          <w:trHeight w:hRule="exact" w:val="113"/>
          <w:tblHeader/>
        </w:trPr>
        <w:tc>
          <w:tcPr>
            <w:tcW w:w="2693" w:type="dxa"/>
            <w:tcBorders>
              <w:top w:val="single" w:sz="12" w:space="0" w:color="auto"/>
            </w:tcBorders>
            <w:shd w:val="clear" w:color="auto" w:fill="auto"/>
          </w:tcPr>
          <w:p w:rsidR="009A4764" w:rsidRPr="00C061A4" w:rsidRDefault="009A4764" w:rsidP="00DA5984">
            <w:pPr>
              <w:suppressAutoHyphens w:val="0"/>
              <w:spacing w:before="40" w:after="120"/>
              <w:rPr>
                <w:b/>
                <w:lang w:val="fr-FR"/>
              </w:rPr>
            </w:pPr>
          </w:p>
        </w:tc>
        <w:tc>
          <w:tcPr>
            <w:tcW w:w="5804" w:type="dxa"/>
            <w:tcBorders>
              <w:top w:val="single" w:sz="12" w:space="0" w:color="auto"/>
            </w:tcBorders>
            <w:shd w:val="clear" w:color="auto" w:fill="auto"/>
          </w:tcPr>
          <w:p w:rsidR="009A4764" w:rsidRPr="00C061A4" w:rsidRDefault="009A4764" w:rsidP="00DA5984">
            <w:pPr>
              <w:suppressAutoHyphens w:val="0"/>
              <w:spacing w:before="40" w:after="120"/>
              <w:rPr>
                <w:lang w:val="fr-FR"/>
              </w:rPr>
            </w:pPr>
          </w:p>
        </w:tc>
      </w:tr>
      <w:tr w:rsidR="009A4764" w:rsidRPr="00C061A4" w:rsidTr="00543803">
        <w:trPr>
          <w:trHeight w:val="240"/>
        </w:trPr>
        <w:tc>
          <w:tcPr>
            <w:tcW w:w="2693" w:type="dxa"/>
            <w:shd w:val="clear" w:color="auto" w:fill="auto"/>
          </w:tcPr>
          <w:p w:rsidR="009A4764" w:rsidRPr="00C93A51" w:rsidRDefault="009A4764" w:rsidP="00DA5984">
            <w:pPr>
              <w:suppressAutoHyphens w:val="0"/>
              <w:spacing w:before="40" w:after="120"/>
              <w:rPr>
                <w:b/>
                <w:bCs/>
                <w:lang w:val="fr-FR"/>
              </w:rPr>
            </w:pPr>
            <w:r w:rsidRPr="00C93A51">
              <w:rPr>
                <w:b/>
                <w:bCs/>
                <w:lang w:val="fr-FR"/>
              </w:rPr>
              <w:t>Observations finales </w:t>
            </w:r>
            <w:r w:rsidRPr="00434744">
              <w:rPr>
                <w:bCs/>
                <w:lang w:val="fr-FR"/>
              </w:rPr>
              <w:t>:</w:t>
            </w:r>
          </w:p>
        </w:tc>
        <w:tc>
          <w:tcPr>
            <w:tcW w:w="5804" w:type="dxa"/>
            <w:shd w:val="clear" w:color="auto" w:fill="auto"/>
          </w:tcPr>
          <w:p w:rsidR="009A4764" w:rsidRPr="00C061A4" w:rsidRDefault="009A4764" w:rsidP="00DA5984">
            <w:pPr>
              <w:pStyle w:val="Default"/>
              <w:spacing w:before="40" w:after="120" w:line="240" w:lineRule="atLeast"/>
              <w:rPr>
                <w:rFonts w:ascii="Times New Roman" w:hAnsi="Times New Roman" w:cs="Times New Roman"/>
                <w:color w:val="auto"/>
                <w:sz w:val="20"/>
                <w:szCs w:val="20"/>
                <w:lang w:val="fr-FR"/>
              </w:rPr>
            </w:pPr>
            <w:r w:rsidRPr="001B4733">
              <w:rPr>
                <w:rFonts w:ascii="Times New Roman" w:hAnsi="Times New Roman" w:cs="Times New Roman"/>
                <w:color w:val="auto"/>
                <w:sz w:val="20"/>
                <w:szCs w:val="20"/>
                <w:lang w:val="fr-FR"/>
              </w:rPr>
              <w:t xml:space="preserve">CCPR/C/CHN-MAC/CO/1, </w:t>
            </w:r>
            <w:r>
              <w:rPr>
                <w:rFonts w:ascii="Times New Roman" w:hAnsi="Times New Roman" w:cs="Times New Roman"/>
                <w:color w:val="auto"/>
                <w:sz w:val="20"/>
                <w:szCs w:val="20"/>
                <w:lang w:val="fr-FR"/>
              </w:rPr>
              <w:t xml:space="preserve">adoptées le </w:t>
            </w:r>
            <w:r w:rsidRPr="00C061A4">
              <w:rPr>
                <w:rFonts w:ascii="Times New Roman" w:hAnsi="Times New Roman" w:cs="Times New Roman"/>
                <w:color w:val="auto"/>
                <w:sz w:val="20"/>
                <w:szCs w:val="20"/>
                <w:lang w:val="fr-FR"/>
              </w:rPr>
              <w:t>2</w:t>
            </w:r>
            <w:r>
              <w:rPr>
                <w:rFonts w:ascii="Times New Roman" w:hAnsi="Times New Roman" w:cs="Times New Roman"/>
                <w:color w:val="auto"/>
                <w:sz w:val="20"/>
                <w:szCs w:val="20"/>
                <w:lang w:val="fr-FR"/>
              </w:rPr>
              <w:t>7</w:t>
            </w:r>
            <w:r w:rsidR="00A603C2">
              <w:rPr>
                <w:rFonts w:ascii="Times New Roman" w:hAnsi="Times New Roman" w:cs="Times New Roman"/>
                <w:color w:val="auto"/>
                <w:sz w:val="20"/>
                <w:szCs w:val="20"/>
                <w:lang w:val="fr-FR"/>
              </w:rPr>
              <w:t> </w:t>
            </w:r>
            <w:r w:rsidRPr="00C061A4">
              <w:rPr>
                <w:rFonts w:ascii="Times New Roman" w:hAnsi="Times New Roman" w:cs="Times New Roman"/>
                <w:color w:val="auto"/>
                <w:sz w:val="20"/>
                <w:szCs w:val="20"/>
                <w:lang w:val="fr-FR"/>
              </w:rPr>
              <w:t>mars 2013</w:t>
            </w:r>
          </w:p>
        </w:tc>
      </w:tr>
      <w:tr w:rsidR="009A4764" w:rsidRPr="00C061A4" w:rsidTr="00543803">
        <w:trPr>
          <w:trHeight w:val="240"/>
        </w:trPr>
        <w:tc>
          <w:tcPr>
            <w:tcW w:w="2693" w:type="dxa"/>
            <w:shd w:val="clear" w:color="auto" w:fill="auto"/>
          </w:tcPr>
          <w:p w:rsidR="009A4764" w:rsidRPr="00C93A51" w:rsidRDefault="009A4764" w:rsidP="00DA5984">
            <w:pPr>
              <w:suppressAutoHyphens w:val="0"/>
              <w:spacing w:before="40" w:after="120"/>
              <w:rPr>
                <w:b/>
                <w:bCs/>
                <w:lang w:val="fr-FR"/>
              </w:rPr>
            </w:pPr>
            <w:r w:rsidRPr="00C93A51">
              <w:rPr>
                <w:b/>
                <w:bCs/>
                <w:lang w:val="fr-FR"/>
              </w:rPr>
              <w:t>Paragraphes faisant l</w:t>
            </w:r>
            <w:r w:rsidR="00E83F74">
              <w:rPr>
                <w:b/>
                <w:bCs/>
                <w:lang w:val="fr-FR"/>
              </w:rPr>
              <w:t>’</w:t>
            </w:r>
            <w:r w:rsidRPr="00C93A51">
              <w:rPr>
                <w:b/>
                <w:bCs/>
                <w:lang w:val="fr-FR"/>
              </w:rPr>
              <w:t>objet d</w:t>
            </w:r>
            <w:r w:rsidR="00E83F74">
              <w:rPr>
                <w:b/>
                <w:bCs/>
                <w:lang w:val="fr-FR"/>
              </w:rPr>
              <w:t>’</w:t>
            </w:r>
            <w:r w:rsidRPr="00C93A51">
              <w:rPr>
                <w:b/>
                <w:bCs/>
                <w:lang w:val="fr-FR"/>
              </w:rPr>
              <w:t>un suivi </w:t>
            </w:r>
            <w:r w:rsidRPr="00434744">
              <w:rPr>
                <w:bCs/>
                <w:lang w:val="fr-FR"/>
              </w:rPr>
              <w:t>:</w:t>
            </w:r>
          </w:p>
        </w:tc>
        <w:tc>
          <w:tcPr>
            <w:tcW w:w="5804" w:type="dxa"/>
            <w:shd w:val="clear" w:color="auto" w:fill="auto"/>
          </w:tcPr>
          <w:p w:rsidR="009A4764" w:rsidRPr="00C061A4" w:rsidRDefault="009A4764" w:rsidP="00DA5984">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7, 11 et 17</w:t>
            </w:r>
          </w:p>
        </w:tc>
      </w:tr>
      <w:tr w:rsidR="009A4764" w:rsidRPr="00C061A4" w:rsidTr="00543803">
        <w:trPr>
          <w:trHeight w:val="240"/>
        </w:trPr>
        <w:tc>
          <w:tcPr>
            <w:tcW w:w="2693" w:type="dxa"/>
            <w:shd w:val="clear" w:color="auto" w:fill="auto"/>
          </w:tcPr>
          <w:p w:rsidR="009A4764" w:rsidRPr="00C93A51" w:rsidRDefault="009A4764" w:rsidP="00DA5984">
            <w:pPr>
              <w:suppressAutoHyphens w:val="0"/>
              <w:spacing w:before="40" w:after="120"/>
              <w:rPr>
                <w:b/>
                <w:bCs/>
                <w:lang w:val="fr-FR"/>
              </w:rPr>
            </w:pPr>
            <w:r w:rsidRPr="00C93A51">
              <w:rPr>
                <w:b/>
                <w:bCs/>
                <w:lang w:val="fr-FR"/>
              </w:rPr>
              <w:t>Première réponse </w:t>
            </w:r>
            <w:r w:rsidRPr="00434744">
              <w:rPr>
                <w:bCs/>
                <w:lang w:val="fr-FR"/>
              </w:rPr>
              <w:t>:</w:t>
            </w:r>
          </w:p>
        </w:tc>
        <w:tc>
          <w:tcPr>
            <w:tcW w:w="5804" w:type="dxa"/>
            <w:shd w:val="clear" w:color="auto" w:fill="auto"/>
          </w:tcPr>
          <w:p w:rsidR="009A4764" w:rsidRPr="00C061A4" w:rsidRDefault="009A4764" w:rsidP="00DA5984">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5</w:t>
            </w:r>
            <w:r w:rsidR="00B67CF6">
              <w:rPr>
                <w:rFonts w:ascii="Times New Roman" w:hAnsi="Times New Roman" w:cs="Times New Roman"/>
                <w:color w:val="auto"/>
                <w:sz w:val="20"/>
                <w:szCs w:val="20"/>
                <w:lang w:val="fr-FR"/>
              </w:rPr>
              <w:t> </w:t>
            </w:r>
            <w:r w:rsidRPr="00C061A4">
              <w:rPr>
                <w:rFonts w:ascii="Times New Roman" w:hAnsi="Times New Roman" w:cs="Times New Roman"/>
                <w:color w:val="auto"/>
                <w:sz w:val="20"/>
                <w:szCs w:val="20"/>
                <w:lang w:val="fr-FR"/>
              </w:rPr>
              <w:t>avril 2014</w:t>
            </w:r>
          </w:p>
        </w:tc>
      </w:tr>
      <w:tr w:rsidR="009A4764" w:rsidRPr="00C061A4" w:rsidTr="00543803">
        <w:trPr>
          <w:trHeight w:val="240"/>
        </w:trPr>
        <w:tc>
          <w:tcPr>
            <w:tcW w:w="2693" w:type="dxa"/>
            <w:shd w:val="clear" w:color="auto" w:fill="auto"/>
          </w:tcPr>
          <w:p w:rsidR="009A4764" w:rsidRPr="00C93A51" w:rsidRDefault="009A4764" w:rsidP="00DA5984">
            <w:pPr>
              <w:suppressAutoHyphens w:val="0"/>
              <w:spacing w:before="40" w:after="120"/>
              <w:rPr>
                <w:b/>
                <w:bCs/>
                <w:lang w:val="fr-FR"/>
              </w:rPr>
            </w:pPr>
            <w:r w:rsidRPr="00C93A51">
              <w:rPr>
                <w:b/>
                <w:bCs/>
                <w:lang w:val="fr-FR"/>
              </w:rPr>
              <w:t>Évaluation du Comité</w:t>
            </w:r>
            <w:r w:rsidRPr="00434744">
              <w:rPr>
                <w:bCs/>
                <w:lang w:val="fr-FR"/>
              </w:rPr>
              <w:t> :</w:t>
            </w:r>
          </w:p>
        </w:tc>
        <w:tc>
          <w:tcPr>
            <w:tcW w:w="5804" w:type="dxa"/>
            <w:shd w:val="clear" w:color="auto" w:fill="auto"/>
          </w:tcPr>
          <w:p w:rsidR="009A4764" w:rsidRPr="00C061A4" w:rsidRDefault="009A4764" w:rsidP="00DA5984">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Des renseignements supplémentaires sont nécessaires sur les paragraphes 7</w:t>
            </w:r>
            <w:r w:rsidR="00B67CF6">
              <w:rPr>
                <w:rFonts w:ascii="Times New Roman" w:hAnsi="Times New Roman" w:cs="Times New Roman"/>
                <w:color w:val="auto"/>
                <w:sz w:val="20"/>
                <w:szCs w:val="20"/>
                <w:lang w:val="fr-FR"/>
              </w:rPr>
              <w:t> </w:t>
            </w:r>
            <w:r w:rsidRPr="00C061A4">
              <w:rPr>
                <w:rFonts w:ascii="Times New Roman" w:hAnsi="Times New Roman" w:cs="Times New Roman"/>
                <w:b/>
                <w:bCs/>
                <w:color w:val="auto"/>
                <w:sz w:val="20"/>
                <w:szCs w:val="20"/>
                <w:lang w:val="fr-FR"/>
              </w:rPr>
              <w:t>[C1]</w:t>
            </w:r>
            <w:r w:rsidRPr="00C061A4">
              <w:rPr>
                <w:rFonts w:ascii="Times New Roman" w:hAnsi="Times New Roman" w:cs="Times New Roman"/>
                <w:color w:val="auto"/>
                <w:sz w:val="20"/>
                <w:szCs w:val="20"/>
                <w:lang w:val="fr-FR"/>
              </w:rPr>
              <w:t>, 11 </w:t>
            </w:r>
            <w:r w:rsidRPr="00C061A4">
              <w:rPr>
                <w:rFonts w:ascii="Times New Roman" w:hAnsi="Times New Roman" w:cs="Times New Roman"/>
                <w:b/>
                <w:bCs/>
                <w:color w:val="auto"/>
                <w:sz w:val="20"/>
                <w:szCs w:val="20"/>
                <w:lang w:val="fr-FR"/>
              </w:rPr>
              <w:t xml:space="preserve">[C1] </w:t>
            </w:r>
            <w:r w:rsidRPr="00C061A4">
              <w:rPr>
                <w:rFonts w:ascii="Times New Roman" w:hAnsi="Times New Roman" w:cs="Times New Roman"/>
                <w:color w:val="auto"/>
                <w:sz w:val="20"/>
                <w:szCs w:val="20"/>
                <w:lang w:val="fr-FR"/>
              </w:rPr>
              <w:t>et 17 </w:t>
            </w:r>
            <w:r w:rsidRPr="00C061A4">
              <w:rPr>
                <w:rFonts w:ascii="Times New Roman" w:hAnsi="Times New Roman" w:cs="Times New Roman"/>
                <w:b/>
                <w:bCs/>
                <w:color w:val="auto"/>
                <w:sz w:val="20"/>
                <w:szCs w:val="20"/>
                <w:lang w:val="fr-FR"/>
              </w:rPr>
              <w:t>[B2]</w:t>
            </w:r>
          </w:p>
        </w:tc>
      </w:tr>
      <w:tr w:rsidR="009A4764" w:rsidRPr="00C061A4" w:rsidTr="00543803">
        <w:trPr>
          <w:trHeight w:val="240"/>
        </w:trPr>
        <w:tc>
          <w:tcPr>
            <w:tcW w:w="2693" w:type="dxa"/>
            <w:shd w:val="clear" w:color="auto" w:fill="auto"/>
          </w:tcPr>
          <w:p w:rsidR="009A4764" w:rsidRPr="00C93A51" w:rsidRDefault="009A4764" w:rsidP="00DA5984">
            <w:pPr>
              <w:suppressAutoHyphens w:val="0"/>
              <w:spacing w:before="40" w:after="120"/>
              <w:rPr>
                <w:b/>
                <w:bCs/>
                <w:lang w:val="fr-FR"/>
              </w:rPr>
            </w:pPr>
            <w:r w:rsidRPr="00C93A51">
              <w:rPr>
                <w:b/>
                <w:bCs/>
                <w:lang w:val="fr-FR"/>
              </w:rPr>
              <w:t>Deuxième réponse</w:t>
            </w:r>
            <w:r w:rsidRPr="00434744">
              <w:rPr>
                <w:bCs/>
                <w:lang w:val="fr-FR"/>
              </w:rPr>
              <w:t> :</w:t>
            </w:r>
          </w:p>
        </w:tc>
        <w:tc>
          <w:tcPr>
            <w:tcW w:w="5804" w:type="dxa"/>
            <w:shd w:val="clear" w:color="auto" w:fill="auto"/>
          </w:tcPr>
          <w:p w:rsidR="009A4764" w:rsidRPr="00C061A4" w:rsidRDefault="009A4764" w:rsidP="00DA5984">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1</w:t>
            </w:r>
            <w:r w:rsidRPr="00C061A4">
              <w:rPr>
                <w:rFonts w:ascii="Times New Roman" w:hAnsi="Times New Roman" w:cs="Times New Roman"/>
                <w:color w:val="auto"/>
                <w:sz w:val="20"/>
                <w:szCs w:val="20"/>
                <w:vertAlign w:val="superscript"/>
                <w:lang w:val="fr-FR"/>
              </w:rPr>
              <w:t>er</w:t>
            </w:r>
            <w:r w:rsidR="00B67CF6">
              <w:rPr>
                <w:rFonts w:ascii="Times New Roman" w:hAnsi="Times New Roman" w:cs="Times New Roman"/>
                <w:color w:val="auto"/>
                <w:sz w:val="20"/>
                <w:szCs w:val="20"/>
                <w:lang w:val="fr-FR"/>
              </w:rPr>
              <w:t> </w:t>
            </w:r>
            <w:r w:rsidRPr="00C061A4">
              <w:rPr>
                <w:rFonts w:ascii="Times New Roman" w:hAnsi="Times New Roman" w:cs="Times New Roman"/>
                <w:color w:val="auto"/>
                <w:sz w:val="20"/>
                <w:szCs w:val="20"/>
                <w:lang w:val="fr-FR"/>
              </w:rPr>
              <w:t>février 2016</w:t>
            </w:r>
          </w:p>
        </w:tc>
      </w:tr>
      <w:tr w:rsidR="009A4764" w:rsidRPr="00C061A4" w:rsidTr="00543803">
        <w:trPr>
          <w:trHeight w:val="240"/>
        </w:trPr>
        <w:tc>
          <w:tcPr>
            <w:tcW w:w="2693" w:type="dxa"/>
            <w:shd w:val="clear" w:color="auto" w:fill="auto"/>
          </w:tcPr>
          <w:p w:rsidR="009A4764" w:rsidRPr="00C93A51" w:rsidRDefault="009A4764" w:rsidP="00DA5984">
            <w:pPr>
              <w:suppressAutoHyphens w:val="0"/>
              <w:spacing w:before="40" w:after="120"/>
              <w:rPr>
                <w:b/>
                <w:bCs/>
                <w:lang w:val="fr-FR"/>
              </w:rPr>
            </w:pPr>
            <w:r w:rsidRPr="00C93A51">
              <w:rPr>
                <w:b/>
                <w:bCs/>
                <w:lang w:val="fr-FR"/>
              </w:rPr>
              <w:t>Évaluation du Comité</w:t>
            </w:r>
            <w:r w:rsidRPr="00434744">
              <w:rPr>
                <w:bCs/>
                <w:lang w:val="fr-FR"/>
              </w:rPr>
              <w:t> :</w:t>
            </w:r>
          </w:p>
        </w:tc>
        <w:tc>
          <w:tcPr>
            <w:tcW w:w="5804" w:type="dxa"/>
            <w:shd w:val="clear" w:color="auto" w:fill="auto"/>
          </w:tcPr>
          <w:p w:rsidR="009A4764" w:rsidRPr="00C061A4" w:rsidRDefault="009A4764" w:rsidP="00DA5984">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Des renseignements supplémentaires sont nécessaires sur les paragraphes 7 </w:t>
            </w:r>
            <w:r w:rsidRPr="00C061A4">
              <w:rPr>
                <w:rFonts w:ascii="Times New Roman" w:hAnsi="Times New Roman" w:cs="Times New Roman"/>
                <w:b/>
                <w:bCs/>
                <w:color w:val="auto"/>
                <w:sz w:val="20"/>
                <w:szCs w:val="20"/>
                <w:lang w:val="fr-FR"/>
              </w:rPr>
              <w:t>[</w:t>
            </w:r>
            <w:r>
              <w:rPr>
                <w:rFonts w:ascii="Times New Roman" w:hAnsi="Times New Roman" w:cs="Times New Roman"/>
                <w:b/>
                <w:bCs/>
                <w:color w:val="auto"/>
                <w:sz w:val="20"/>
                <w:szCs w:val="20"/>
                <w:lang w:val="fr-FR"/>
              </w:rPr>
              <w:t>E</w:t>
            </w:r>
            <w:r w:rsidRPr="00C061A4">
              <w:rPr>
                <w:rFonts w:ascii="Times New Roman" w:hAnsi="Times New Roman" w:cs="Times New Roman"/>
                <w:b/>
                <w:bCs/>
                <w:color w:val="auto"/>
                <w:sz w:val="20"/>
                <w:szCs w:val="20"/>
                <w:lang w:val="fr-FR"/>
              </w:rPr>
              <w:t>]</w:t>
            </w:r>
            <w:r w:rsidRPr="00C061A4">
              <w:rPr>
                <w:rFonts w:ascii="Times New Roman" w:hAnsi="Times New Roman" w:cs="Times New Roman"/>
                <w:color w:val="auto"/>
                <w:sz w:val="20"/>
                <w:szCs w:val="20"/>
                <w:lang w:val="fr-FR"/>
              </w:rPr>
              <w:t>, 11 </w:t>
            </w:r>
            <w:r w:rsidRPr="00C061A4">
              <w:rPr>
                <w:rFonts w:ascii="Times New Roman" w:hAnsi="Times New Roman" w:cs="Times New Roman"/>
                <w:b/>
                <w:bCs/>
                <w:color w:val="auto"/>
                <w:sz w:val="20"/>
                <w:szCs w:val="20"/>
                <w:lang w:val="fr-FR"/>
              </w:rPr>
              <w:t xml:space="preserve">[B2] </w:t>
            </w:r>
            <w:r w:rsidRPr="00C061A4">
              <w:rPr>
                <w:rFonts w:ascii="Times New Roman" w:hAnsi="Times New Roman" w:cs="Times New Roman"/>
                <w:color w:val="auto"/>
                <w:sz w:val="20"/>
                <w:szCs w:val="20"/>
                <w:lang w:val="fr-FR"/>
              </w:rPr>
              <w:t>et 17 </w:t>
            </w:r>
            <w:r w:rsidRPr="00C061A4">
              <w:rPr>
                <w:rFonts w:ascii="Times New Roman" w:hAnsi="Times New Roman" w:cs="Times New Roman"/>
                <w:b/>
                <w:bCs/>
                <w:color w:val="auto"/>
                <w:sz w:val="20"/>
                <w:szCs w:val="20"/>
                <w:lang w:val="fr-FR"/>
              </w:rPr>
              <w:t>[B2]</w:t>
            </w:r>
          </w:p>
        </w:tc>
      </w:tr>
      <w:tr w:rsidR="00DA5984" w:rsidRPr="00DA5984" w:rsidTr="00543803">
        <w:trPr>
          <w:trHeight w:val="240"/>
        </w:trPr>
        <w:tc>
          <w:tcPr>
            <w:tcW w:w="8497" w:type="dxa"/>
            <w:gridSpan w:val="2"/>
            <w:shd w:val="clear" w:color="auto" w:fill="auto"/>
          </w:tcPr>
          <w:p w:rsidR="00DA5984" w:rsidRPr="00DA5984" w:rsidRDefault="00DA5984" w:rsidP="00DA5984">
            <w:pPr>
              <w:suppressAutoHyphens w:val="0"/>
              <w:spacing w:before="40" w:after="120"/>
              <w:jc w:val="both"/>
              <w:rPr>
                <w:b/>
                <w:i/>
                <w:lang w:val="fr-FR"/>
              </w:rPr>
            </w:pPr>
            <w:r w:rsidRPr="00DA5984">
              <w:rPr>
                <w:b/>
                <w:i/>
                <w:lang w:val="fr-FR"/>
              </w:rPr>
              <w:t>Paragraphe 7</w:t>
            </w:r>
          </w:p>
        </w:tc>
      </w:tr>
      <w:tr w:rsidR="009A4764" w:rsidRPr="00DA5984" w:rsidTr="00543803">
        <w:trPr>
          <w:trHeight w:val="240"/>
        </w:trPr>
        <w:tc>
          <w:tcPr>
            <w:tcW w:w="8497" w:type="dxa"/>
            <w:gridSpan w:val="2"/>
            <w:shd w:val="clear" w:color="auto" w:fill="auto"/>
          </w:tcPr>
          <w:p w:rsidR="009A4764" w:rsidRPr="00DA5984" w:rsidRDefault="009A4764" w:rsidP="00E83F74">
            <w:pPr>
              <w:suppressAutoHyphens w:val="0"/>
              <w:spacing w:before="40" w:after="120" w:line="236" w:lineRule="exact"/>
              <w:jc w:val="both"/>
              <w:rPr>
                <w:b/>
                <w:i/>
                <w:lang w:val="fr-FR"/>
              </w:rPr>
            </w:pPr>
            <w:r w:rsidRPr="00DA5984">
              <w:rPr>
                <w:b/>
                <w:i/>
                <w:lang w:val="fr-FR"/>
              </w:rPr>
              <w:t>Macao (Chine) devrait envisager de prendre toutes les mesures préparatoires nécessaires pour, à titre prioritaire, introduire progressivement le suffrage universel et égal conformément au Pacte. Il devrait définir un plan d</w:t>
            </w:r>
            <w:r w:rsidR="00E83F74">
              <w:rPr>
                <w:b/>
                <w:i/>
                <w:lang w:val="fr-FR"/>
              </w:rPr>
              <w:t>’</w:t>
            </w:r>
            <w:r w:rsidRPr="00DA5984">
              <w:rPr>
                <w:b/>
                <w:i/>
                <w:lang w:val="fr-FR"/>
              </w:rPr>
              <w:t>action clair et détaillé ainsi qu</w:t>
            </w:r>
            <w:r w:rsidR="00E83F74">
              <w:rPr>
                <w:b/>
                <w:i/>
                <w:lang w:val="fr-FR"/>
              </w:rPr>
              <w:t>’</w:t>
            </w:r>
            <w:r w:rsidRPr="00DA5984">
              <w:rPr>
                <w:b/>
                <w:i/>
                <w:lang w:val="fr-FR"/>
              </w:rPr>
              <w:t>un calendrier pour la transition vers un système électoral fondé sur le suffrage universel et égal qui permette à tous les citoyens de jouir du droit de vote et de se porter candidat à une élection, conformément à l</w:t>
            </w:r>
            <w:r w:rsidR="00E83F74">
              <w:rPr>
                <w:b/>
                <w:i/>
                <w:lang w:val="fr-FR"/>
              </w:rPr>
              <w:t>’</w:t>
            </w:r>
            <w:r w:rsidRPr="00DA5984">
              <w:rPr>
                <w:b/>
                <w:i/>
                <w:lang w:val="fr-FR"/>
              </w:rPr>
              <w:t>article 25 du Pacte, compte dûment tenu de l</w:t>
            </w:r>
            <w:r w:rsidR="00E83F74">
              <w:rPr>
                <w:b/>
                <w:i/>
                <w:lang w:val="fr-FR"/>
              </w:rPr>
              <w:t>’</w:t>
            </w:r>
            <w:r w:rsidRPr="00DA5984">
              <w:rPr>
                <w:b/>
                <w:i/>
                <w:lang w:val="fr-FR"/>
              </w:rPr>
              <w:t>observation générale n</w:t>
            </w:r>
            <w:r w:rsidRPr="00DA5984">
              <w:rPr>
                <w:b/>
                <w:i/>
                <w:vertAlign w:val="superscript"/>
                <w:lang w:val="fr-FR"/>
              </w:rPr>
              <w:t>o</w:t>
            </w:r>
            <w:r w:rsidRPr="00DA5984">
              <w:rPr>
                <w:b/>
                <w:i/>
                <w:lang w:val="fr-FR"/>
              </w:rPr>
              <w:t> 25 (1996) du Comité. Le Comité recommande que Macao (Chine) songe à adopter des mesures en vue du retrait de sa réserve à l</w:t>
            </w:r>
            <w:r w:rsidR="00E83F74">
              <w:rPr>
                <w:b/>
                <w:i/>
                <w:lang w:val="fr-FR"/>
              </w:rPr>
              <w:t>’</w:t>
            </w:r>
            <w:r w:rsidRPr="00DA5984">
              <w:rPr>
                <w:b/>
                <w:i/>
                <w:lang w:val="fr-FR"/>
              </w:rPr>
              <w:t>alinéa b</w:t>
            </w:r>
            <w:r w:rsidR="00B653BA" w:rsidRPr="00DA5984">
              <w:rPr>
                <w:b/>
                <w:i/>
                <w:lang w:val="fr-FR"/>
              </w:rPr>
              <w:t>)</w:t>
            </w:r>
            <w:r w:rsidRPr="00DA5984">
              <w:rPr>
                <w:b/>
                <w:i/>
                <w:lang w:val="fr-FR"/>
              </w:rPr>
              <w:t xml:space="preserve"> de l</w:t>
            </w:r>
            <w:r w:rsidR="00E83F74">
              <w:rPr>
                <w:b/>
                <w:i/>
                <w:lang w:val="fr-FR"/>
              </w:rPr>
              <w:t>’</w:t>
            </w:r>
            <w:r w:rsidRPr="00DA5984">
              <w:rPr>
                <w:b/>
                <w:i/>
                <w:lang w:val="fr-FR"/>
              </w:rPr>
              <w:t>article 25 du Pacte.</w:t>
            </w:r>
          </w:p>
        </w:tc>
      </w:tr>
      <w:tr w:rsidR="009A4764" w:rsidRPr="00C061A4" w:rsidTr="00543803">
        <w:trPr>
          <w:trHeight w:val="240"/>
        </w:trPr>
        <w:tc>
          <w:tcPr>
            <w:tcW w:w="8497" w:type="dxa"/>
            <w:gridSpan w:val="2"/>
            <w:shd w:val="clear" w:color="auto" w:fill="auto"/>
          </w:tcPr>
          <w:p w:rsidR="009A4764" w:rsidRPr="00C061A4" w:rsidRDefault="009A4764" w:rsidP="00DA5984">
            <w:pPr>
              <w:suppressAutoHyphens w:val="0"/>
              <w:spacing w:before="40" w:after="120"/>
              <w:jc w:val="both"/>
              <w:rPr>
                <w:b/>
                <w:lang w:val="fr-FR"/>
              </w:rPr>
            </w:pPr>
            <w:r w:rsidRPr="00C061A4">
              <w:rPr>
                <w:b/>
                <w:lang w:val="fr-FR"/>
              </w:rPr>
              <w:t>Question complémentaire</w:t>
            </w:r>
          </w:p>
        </w:tc>
      </w:tr>
      <w:tr w:rsidR="009A4764" w:rsidRPr="00C061A4" w:rsidTr="00543803">
        <w:trPr>
          <w:trHeight w:val="240"/>
        </w:trPr>
        <w:tc>
          <w:tcPr>
            <w:tcW w:w="8497" w:type="dxa"/>
            <w:gridSpan w:val="2"/>
            <w:shd w:val="clear" w:color="auto" w:fill="auto"/>
          </w:tcPr>
          <w:p w:rsidR="009A4764" w:rsidRPr="00C061A4" w:rsidRDefault="009A4764" w:rsidP="00E83F74">
            <w:pPr>
              <w:tabs>
                <w:tab w:val="left" w:pos="454"/>
              </w:tabs>
              <w:suppressAutoHyphens w:val="0"/>
              <w:spacing w:before="40" w:after="120"/>
              <w:jc w:val="both"/>
              <w:rPr>
                <w:lang w:val="fr-FR"/>
              </w:rPr>
            </w:pPr>
            <w:r w:rsidRPr="00C061A4">
              <w:rPr>
                <w:b/>
                <w:lang w:val="fr-FR"/>
              </w:rPr>
              <w:t>[C1]</w:t>
            </w:r>
            <w:r w:rsidR="00E83F74">
              <w:rPr>
                <w:b/>
                <w:lang w:val="fr-FR"/>
              </w:rPr>
              <w:tab/>
            </w:r>
            <w:r w:rsidRPr="00C93A51">
              <w:rPr>
                <w:lang w:val="fr-FR"/>
              </w:rPr>
              <w:t>Il</w:t>
            </w:r>
            <w:r w:rsidRPr="00C061A4">
              <w:rPr>
                <w:lang w:val="fr-FR"/>
              </w:rPr>
              <w:t xml:space="preserve"> n</w:t>
            </w:r>
            <w:r w:rsidR="00E83F74">
              <w:rPr>
                <w:lang w:val="fr-FR"/>
              </w:rPr>
              <w:t>’</w:t>
            </w:r>
            <w:r w:rsidRPr="00C061A4">
              <w:rPr>
                <w:lang w:val="fr-FR"/>
              </w:rPr>
              <w:t>a pas été donné suite à la recommandation. Le Comité la renouvelle.</w:t>
            </w:r>
          </w:p>
        </w:tc>
      </w:tr>
      <w:tr w:rsidR="009A4764" w:rsidRPr="00C061A4" w:rsidTr="00543803">
        <w:trPr>
          <w:trHeight w:val="66"/>
        </w:trPr>
        <w:tc>
          <w:tcPr>
            <w:tcW w:w="8497" w:type="dxa"/>
            <w:gridSpan w:val="2"/>
            <w:tcBorders>
              <w:bottom w:val="nil"/>
            </w:tcBorders>
            <w:shd w:val="clear" w:color="auto" w:fill="auto"/>
          </w:tcPr>
          <w:p w:rsidR="009A4764" w:rsidRPr="00C061A4" w:rsidRDefault="009A4764" w:rsidP="00DA5984">
            <w:pPr>
              <w:suppressAutoHyphens w:val="0"/>
              <w:spacing w:before="40" w:after="120"/>
              <w:jc w:val="both"/>
              <w:rPr>
                <w:b/>
                <w:lang w:val="fr-FR"/>
              </w:rPr>
            </w:pPr>
            <w:r w:rsidRPr="00C061A4">
              <w:rPr>
                <w:b/>
                <w:lang w:val="fr-FR"/>
              </w:rPr>
              <w:t>Résumé de la réponse de Macao (Chine)</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E83F74">
            <w:pPr>
              <w:suppressAutoHyphens w:val="0"/>
              <w:spacing w:before="40" w:after="120" w:line="236" w:lineRule="exact"/>
              <w:jc w:val="both"/>
              <w:rPr>
                <w:lang w:val="fr-FR"/>
              </w:rPr>
            </w:pPr>
            <w:r w:rsidRPr="00C061A4">
              <w:rPr>
                <w:lang w:val="fr-FR"/>
              </w:rPr>
              <w:t xml:space="preserve">Macao (Chine) a </w:t>
            </w:r>
            <w:r>
              <w:rPr>
                <w:lang w:val="fr-FR"/>
              </w:rPr>
              <w:t>informé le Comité</w:t>
            </w:r>
            <w:r w:rsidRPr="00C061A4">
              <w:rPr>
                <w:lang w:val="fr-FR"/>
              </w:rPr>
              <w:t xml:space="preserve"> qu</w:t>
            </w:r>
            <w:r w:rsidR="00E83F74">
              <w:rPr>
                <w:lang w:val="fr-FR"/>
              </w:rPr>
              <w:t>’</w:t>
            </w:r>
            <w:r w:rsidRPr="00C061A4">
              <w:rPr>
                <w:lang w:val="fr-FR"/>
              </w:rPr>
              <w:t>il n</w:t>
            </w:r>
            <w:r w:rsidR="00E83F74">
              <w:rPr>
                <w:lang w:val="fr-FR"/>
              </w:rPr>
              <w:t>’</w:t>
            </w:r>
            <w:r w:rsidRPr="00C061A4">
              <w:rPr>
                <w:lang w:val="fr-FR"/>
              </w:rPr>
              <w:t xml:space="preserve">avait pas de nouvelle réponse à donner au sujet </w:t>
            </w:r>
            <w:r w:rsidRPr="00C95893">
              <w:rPr>
                <w:spacing w:val="-4"/>
                <w:lang w:val="fr-FR"/>
              </w:rPr>
              <w:t>de la recommandation du Comité concernant le retrait de la réserve à l</w:t>
            </w:r>
            <w:r w:rsidR="00E83F74">
              <w:rPr>
                <w:spacing w:val="-4"/>
                <w:lang w:val="fr-FR"/>
              </w:rPr>
              <w:t>’</w:t>
            </w:r>
            <w:r w:rsidRPr="00C95893">
              <w:rPr>
                <w:spacing w:val="-4"/>
                <w:lang w:val="fr-FR"/>
              </w:rPr>
              <w:t xml:space="preserve">alinéa </w:t>
            </w:r>
            <w:r w:rsidR="00B653BA" w:rsidRPr="00C95893">
              <w:rPr>
                <w:spacing w:val="-4"/>
                <w:lang w:val="fr-FR"/>
              </w:rPr>
              <w:t>b)</w:t>
            </w:r>
            <w:r w:rsidRPr="00C95893">
              <w:rPr>
                <w:spacing w:val="-4"/>
                <w:lang w:val="fr-FR"/>
              </w:rPr>
              <w:t xml:space="preserve"> de</w:t>
            </w:r>
            <w:r w:rsidRPr="00C061A4">
              <w:rPr>
                <w:lang w:val="fr-FR"/>
              </w:rPr>
              <w:t xml:space="preserve"> l</w:t>
            </w:r>
            <w:r w:rsidR="00E83F74">
              <w:rPr>
                <w:lang w:val="fr-FR"/>
              </w:rPr>
              <w:t>’</w:t>
            </w:r>
            <w:r w:rsidRPr="00C061A4">
              <w:rPr>
                <w:lang w:val="fr-FR"/>
              </w:rPr>
              <w:t>article</w:t>
            </w:r>
            <w:r w:rsidR="00B653BA">
              <w:rPr>
                <w:lang w:val="fr-FR"/>
              </w:rPr>
              <w:t> </w:t>
            </w:r>
            <w:r w:rsidRPr="00C061A4">
              <w:rPr>
                <w:lang w:val="fr-FR"/>
              </w:rPr>
              <w:t>25 du Pacte. Il a repris les informations fournies dans ses réponses au titre du suivi des observations finales et a notamment répété que la recommandation du Comité n</w:t>
            </w:r>
            <w:r w:rsidR="00E83F74">
              <w:rPr>
                <w:lang w:val="fr-FR"/>
              </w:rPr>
              <w:t>’</w:t>
            </w:r>
            <w:r w:rsidRPr="00C061A4">
              <w:rPr>
                <w:lang w:val="fr-FR"/>
              </w:rPr>
              <w:t>était pas compatible avec le système politique actuel de Macao (Chine)</w:t>
            </w:r>
            <w:r>
              <w:rPr>
                <w:lang w:val="fr-FR"/>
              </w:rPr>
              <w:t xml:space="preserve"> </w:t>
            </w:r>
            <w:r w:rsidRPr="00C061A4">
              <w:rPr>
                <w:lang w:val="fr-FR"/>
              </w:rPr>
              <w:t>(</w:t>
            </w:r>
            <w:r>
              <w:rPr>
                <w:lang w:val="fr-FR"/>
              </w:rPr>
              <w:t xml:space="preserve">voir </w:t>
            </w:r>
            <w:r w:rsidRPr="00C061A4">
              <w:rPr>
                <w:lang w:val="fr-FR"/>
              </w:rPr>
              <w:t>CCPR/C/CHN-MAC/CO/1/Add.1, par.</w:t>
            </w:r>
            <w:r>
              <w:rPr>
                <w:lang w:val="fr-FR"/>
              </w:rPr>
              <w:t> </w:t>
            </w:r>
            <w:r w:rsidRPr="00C061A4">
              <w:rPr>
                <w:lang w:val="fr-FR"/>
              </w:rPr>
              <w:t>1).</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DA5984">
            <w:pPr>
              <w:suppressAutoHyphens w:val="0"/>
              <w:spacing w:before="40" w:after="120"/>
              <w:jc w:val="both"/>
              <w:rPr>
                <w:b/>
                <w:lang w:val="fr-FR"/>
              </w:rPr>
            </w:pPr>
            <w:r w:rsidRPr="00C061A4">
              <w:rPr>
                <w:b/>
                <w:lang w:val="fr-FR"/>
              </w:rPr>
              <w:t>Évaluation du Comité</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E83F74">
            <w:pPr>
              <w:tabs>
                <w:tab w:val="left" w:pos="454"/>
              </w:tabs>
              <w:suppressAutoHyphens w:val="0"/>
              <w:spacing w:before="40" w:after="120" w:line="236" w:lineRule="exact"/>
              <w:jc w:val="both"/>
              <w:rPr>
                <w:lang w:val="fr-FR"/>
              </w:rPr>
            </w:pPr>
            <w:r w:rsidRPr="00C061A4">
              <w:rPr>
                <w:b/>
                <w:lang w:val="fr-FR"/>
              </w:rPr>
              <w:t>[</w:t>
            </w:r>
            <w:r>
              <w:rPr>
                <w:b/>
                <w:lang w:val="fr-FR"/>
              </w:rPr>
              <w:t>E</w:t>
            </w:r>
            <w:r w:rsidRPr="00C061A4">
              <w:rPr>
                <w:b/>
                <w:lang w:val="fr-FR"/>
              </w:rPr>
              <w:t>]</w:t>
            </w:r>
            <w:r w:rsidR="00E83F74">
              <w:rPr>
                <w:b/>
                <w:lang w:val="fr-FR"/>
              </w:rPr>
              <w:tab/>
            </w:r>
            <w:r w:rsidRPr="00C061A4">
              <w:rPr>
                <w:lang w:val="fr-FR"/>
              </w:rPr>
              <w:t>Le Comité regrette que Macao (Chine) n</w:t>
            </w:r>
            <w:r w:rsidR="00E83F74">
              <w:rPr>
                <w:lang w:val="fr-FR"/>
              </w:rPr>
              <w:t>’</w:t>
            </w:r>
            <w:r w:rsidRPr="00C061A4">
              <w:rPr>
                <w:lang w:val="fr-FR"/>
              </w:rPr>
              <w:t xml:space="preserve">ait pas </w:t>
            </w:r>
            <w:r>
              <w:rPr>
                <w:lang w:val="fr-FR"/>
              </w:rPr>
              <w:t>envisagé de prendre des</w:t>
            </w:r>
            <w:r w:rsidRPr="00C061A4">
              <w:rPr>
                <w:lang w:val="fr-FR"/>
              </w:rPr>
              <w:t xml:space="preserve"> mesures pour mettre en œuvre les recommandations qui lui étaient adressées, notamment concernant l</w:t>
            </w:r>
            <w:r w:rsidR="00E83F74">
              <w:rPr>
                <w:lang w:val="fr-FR"/>
              </w:rPr>
              <w:t>’</w:t>
            </w:r>
            <w:r w:rsidRPr="00C061A4">
              <w:rPr>
                <w:lang w:val="fr-FR"/>
              </w:rPr>
              <w:t>élaboration d</w:t>
            </w:r>
            <w:r w:rsidR="00E83F74">
              <w:rPr>
                <w:lang w:val="fr-FR"/>
              </w:rPr>
              <w:t>’</w:t>
            </w:r>
            <w:r w:rsidRPr="00C061A4">
              <w:rPr>
                <w:lang w:val="fr-FR"/>
              </w:rPr>
              <w:t>un plan d</w:t>
            </w:r>
            <w:r w:rsidR="00E83F74">
              <w:rPr>
                <w:lang w:val="fr-FR"/>
              </w:rPr>
              <w:t>’</w:t>
            </w:r>
            <w:r w:rsidRPr="00C061A4">
              <w:rPr>
                <w:lang w:val="fr-FR"/>
              </w:rPr>
              <w:t>action et d</w:t>
            </w:r>
            <w:r w:rsidR="00E83F74">
              <w:rPr>
                <w:lang w:val="fr-FR"/>
              </w:rPr>
              <w:t>’</w:t>
            </w:r>
            <w:r w:rsidRPr="00C061A4">
              <w:rPr>
                <w:lang w:val="fr-FR"/>
              </w:rPr>
              <w:t>un calendrier pour l</w:t>
            </w:r>
            <w:r w:rsidR="00E83F74">
              <w:rPr>
                <w:lang w:val="fr-FR"/>
              </w:rPr>
              <w:t>’</w:t>
            </w:r>
            <w:r w:rsidRPr="00C061A4">
              <w:rPr>
                <w:lang w:val="fr-FR"/>
              </w:rPr>
              <w:t>introduction du suffrage universel et égal, et qu</w:t>
            </w:r>
            <w:r w:rsidR="00E83F74">
              <w:rPr>
                <w:lang w:val="fr-FR"/>
              </w:rPr>
              <w:t>’</w:t>
            </w:r>
            <w:r w:rsidRPr="00C061A4">
              <w:rPr>
                <w:lang w:val="fr-FR"/>
              </w:rPr>
              <w:t>il n</w:t>
            </w:r>
            <w:r w:rsidR="00E83F74">
              <w:rPr>
                <w:lang w:val="fr-FR"/>
              </w:rPr>
              <w:t>’</w:t>
            </w:r>
            <w:r w:rsidRPr="00C061A4">
              <w:rPr>
                <w:lang w:val="fr-FR"/>
              </w:rPr>
              <w:t>ait pas étudié la possibilité d</w:t>
            </w:r>
            <w:r w:rsidR="00E83F74">
              <w:rPr>
                <w:lang w:val="fr-FR"/>
              </w:rPr>
              <w:t>’</w:t>
            </w:r>
            <w:r w:rsidRPr="00C061A4">
              <w:rPr>
                <w:lang w:val="fr-FR"/>
              </w:rPr>
              <w:t>adopter des mesures en vue de retirer sa réserve à l</w:t>
            </w:r>
            <w:r w:rsidR="00E83F74">
              <w:rPr>
                <w:lang w:val="fr-FR"/>
              </w:rPr>
              <w:t>’</w:t>
            </w:r>
            <w:r w:rsidRPr="00C061A4">
              <w:rPr>
                <w:lang w:val="fr-FR"/>
              </w:rPr>
              <w:t xml:space="preserve">alinéa </w:t>
            </w:r>
            <w:r w:rsidRPr="00C95893">
              <w:rPr>
                <w:lang w:val="fr-FR"/>
              </w:rPr>
              <w:t>b</w:t>
            </w:r>
            <w:r w:rsidR="00C95893">
              <w:rPr>
                <w:lang w:val="fr-FR"/>
              </w:rPr>
              <w:t>)</w:t>
            </w:r>
            <w:r w:rsidRPr="00C061A4">
              <w:rPr>
                <w:lang w:val="fr-FR"/>
              </w:rPr>
              <w:t xml:space="preserve"> de l</w:t>
            </w:r>
            <w:r w:rsidR="00E83F74">
              <w:rPr>
                <w:lang w:val="fr-FR"/>
              </w:rPr>
              <w:t>’</w:t>
            </w:r>
            <w:r w:rsidRPr="00C061A4">
              <w:rPr>
                <w:lang w:val="fr-FR"/>
              </w:rPr>
              <w:t>article 25. Le Comité renouvelle ses recommandations.</w:t>
            </w:r>
          </w:p>
        </w:tc>
      </w:tr>
      <w:tr w:rsidR="00412F0B" w:rsidRPr="00C061A4" w:rsidTr="00412F0B">
        <w:trPr>
          <w:trHeight w:val="240"/>
        </w:trPr>
        <w:tc>
          <w:tcPr>
            <w:tcW w:w="8497" w:type="dxa"/>
            <w:gridSpan w:val="2"/>
            <w:tcBorders>
              <w:top w:val="nil"/>
              <w:bottom w:val="nil"/>
            </w:tcBorders>
            <w:shd w:val="clear" w:color="auto" w:fill="auto"/>
          </w:tcPr>
          <w:p w:rsidR="00412F0B" w:rsidRPr="00412F0B" w:rsidRDefault="00412F0B" w:rsidP="00DA5984">
            <w:pPr>
              <w:suppressAutoHyphens w:val="0"/>
              <w:spacing w:before="40" w:after="120"/>
              <w:jc w:val="both"/>
              <w:rPr>
                <w:b/>
                <w:i/>
                <w:lang w:val="fr-FR"/>
              </w:rPr>
            </w:pPr>
            <w:r w:rsidRPr="00412F0B">
              <w:rPr>
                <w:b/>
                <w:i/>
                <w:lang w:val="fr-FR"/>
              </w:rPr>
              <w:lastRenderedPageBreak/>
              <w:t>Paragraphe 11</w:t>
            </w:r>
          </w:p>
        </w:tc>
      </w:tr>
      <w:tr w:rsidR="009A4764" w:rsidRPr="00C061A4" w:rsidTr="00412F0B">
        <w:trPr>
          <w:trHeight w:val="240"/>
        </w:trPr>
        <w:tc>
          <w:tcPr>
            <w:tcW w:w="8497" w:type="dxa"/>
            <w:gridSpan w:val="2"/>
            <w:tcBorders>
              <w:top w:val="nil"/>
              <w:bottom w:val="nil"/>
            </w:tcBorders>
            <w:shd w:val="clear" w:color="auto" w:fill="auto"/>
          </w:tcPr>
          <w:p w:rsidR="009A4764" w:rsidRPr="00412F0B" w:rsidRDefault="009A4764" w:rsidP="00DA5984">
            <w:pPr>
              <w:suppressAutoHyphens w:val="0"/>
              <w:spacing w:before="40" w:after="120"/>
              <w:jc w:val="both"/>
              <w:rPr>
                <w:b/>
                <w:i/>
                <w:lang w:val="fr-FR"/>
              </w:rPr>
            </w:pPr>
            <w:r w:rsidRPr="00412F0B">
              <w:rPr>
                <w:b/>
                <w:i/>
                <w:lang w:val="fr-FR"/>
              </w:rPr>
              <w:t>Le Comité renouvelle sa précédente recommandation et engage Macao (Chine) à poursuivre les négociations avec la Chine continentale en vue de conclure dans les meilleurs délais un accord ferme sur le transfert des auteurs d</w:t>
            </w:r>
            <w:r w:rsidR="00E83F74">
              <w:rPr>
                <w:b/>
                <w:i/>
                <w:lang w:val="fr-FR"/>
              </w:rPr>
              <w:t>’</w:t>
            </w:r>
            <w:r w:rsidRPr="00412F0B">
              <w:rPr>
                <w:b/>
                <w:i/>
                <w:lang w:val="fr-FR"/>
              </w:rPr>
              <w:t xml:space="preserve">infraction depuis Macao (Chine) vers le continent. Macao (Chine) devrait veiller à ce que cet accord soit conforme aux obligations qui lui </w:t>
            </w:r>
            <w:r w:rsidR="001B4733">
              <w:rPr>
                <w:b/>
                <w:i/>
                <w:lang w:val="fr-FR"/>
              </w:rPr>
              <w:t>incombent en vertu des articles </w:t>
            </w:r>
            <w:r w:rsidRPr="00412F0B">
              <w:rPr>
                <w:b/>
                <w:i/>
                <w:lang w:val="fr-FR"/>
              </w:rPr>
              <w:t xml:space="preserve">6 et 7 du Pacte. </w:t>
            </w:r>
          </w:p>
        </w:tc>
      </w:tr>
      <w:tr w:rsidR="009A4764" w:rsidRPr="00C061A4" w:rsidTr="00412F0B">
        <w:trPr>
          <w:trHeight w:val="240"/>
        </w:trPr>
        <w:tc>
          <w:tcPr>
            <w:tcW w:w="8497" w:type="dxa"/>
            <w:gridSpan w:val="2"/>
            <w:tcBorders>
              <w:top w:val="nil"/>
            </w:tcBorders>
            <w:shd w:val="clear" w:color="auto" w:fill="auto"/>
          </w:tcPr>
          <w:p w:rsidR="009A4764" w:rsidRPr="00C061A4" w:rsidRDefault="009A4764" w:rsidP="00412F0B">
            <w:pPr>
              <w:keepNext/>
              <w:suppressAutoHyphens w:val="0"/>
              <w:spacing w:before="40" w:after="120"/>
              <w:jc w:val="both"/>
              <w:rPr>
                <w:b/>
                <w:lang w:val="fr-FR"/>
              </w:rPr>
            </w:pPr>
            <w:r>
              <w:rPr>
                <w:b/>
                <w:lang w:val="fr-FR"/>
              </w:rPr>
              <w:t>Question complémentaire</w:t>
            </w:r>
          </w:p>
        </w:tc>
      </w:tr>
      <w:tr w:rsidR="009A4764" w:rsidRPr="00C061A4" w:rsidTr="00543803">
        <w:trPr>
          <w:trHeight w:val="240"/>
        </w:trPr>
        <w:tc>
          <w:tcPr>
            <w:tcW w:w="8497" w:type="dxa"/>
            <w:gridSpan w:val="2"/>
            <w:shd w:val="clear" w:color="auto" w:fill="auto"/>
          </w:tcPr>
          <w:p w:rsidR="009A4764" w:rsidRPr="00C061A4" w:rsidRDefault="009A4764" w:rsidP="00DA5984">
            <w:pPr>
              <w:tabs>
                <w:tab w:val="left" w:pos="454"/>
              </w:tabs>
              <w:suppressAutoHyphens w:val="0"/>
              <w:spacing w:before="40" w:after="120"/>
              <w:jc w:val="both"/>
              <w:rPr>
                <w:lang w:val="fr-FR" w:eastAsia="en-GB"/>
              </w:rPr>
            </w:pPr>
            <w:r w:rsidRPr="00C061A4">
              <w:rPr>
                <w:b/>
                <w:lang w:val="fr-FR" w:eastAsia="en-GB"/>
              </w:rPr>
              <w:t>[C1]</w:t>
            </w:r>
            <w:r w:rsidR="00DF0605">
              <w:rPr>
                <w:lang w:val="fr-FR" w:eastAsia="en-GB"/>
              </w:rPr>
              <w:tab/>
            </w:r>
            <w:r w:rsidRPr="00C061A4">
              <w:rPr>
                <w:lang w:val="fr-FR" w:eastAsia="en-GB"/>
              </w:rPr>
              <w:t>Macao (Chine) n</w:t>
            </w:r>
            <w:r w:rsidR="00E83F74">
              <w:rPr>
                <w:lang w:val="fr-FR" w:eastAsia="en-GB"/>
              </w:rPr>
              <w:t>’</w:t>
            </w:r>
            <w:r w:rsidRPr="00C061A4">
              <w:rPr>
                <w:lang w:val="fr-FR" w:eastAsia="en-GB"/>
              </w:rPr>
              <w:t>a pas fourni de renseignements précis sur l</w:t>
            </w:r>
            <w:r w:rsidR="00E83F74">
              <w:rPr>
                <w:lang w:val="fr-FR" w:eastAsia="en-GB"/>
              </w:rPr>
              <w:t>’</w:t>
            </w:r>
            <w:r w:rsidRPr="00C061A4">
              <w:rPr>
                <w:lang w:val="fr-FR" w:eastAsia="en-GB"/>
              </w:rPr>
              <w:t>état actuel et les résultats des négociations qu</w:t>
            </w:r>
            <w:r w:rsidR="00E83F74">
              <w:rPr>
                <w:lang w:val="fr-FR" w:eastAsia="en-GB"/>
              </w:rPr>
              <w:t>’</w:t>
            </w:r>
            <w:r w:rsidRPr="00C061A4">
              <w:rPr>
                <w:lang w:val="fr-FR" w:eastAsia="en-GB"/>
              </w:rPr>
              <w:t>il a déjà menées avec la Chine continentale au sujet du dispositif d</w:t>
            </w:r>
            <w:r w:rsidR="00E83F74">
              <w:rPr>
                <w:lang w:val="fr-FR" w:eastAsia="en-GB"/>
              </w:rPr>
              <w:t>’</w:t>
            </w:r>
            <w:r w:rsidRPr="00C061A4">
              <w:rPr>
                <w:lang w:val="fr-FR" w:eastAsia="en-GB"/>
              </w:rPr>
              <w:t xml:space="preserve">entraide judiciaire en matière pénale. </w:t>
            </w:r>
            <w:r w:rsidRPr="00C061A4">
              <w:rPr>
                <w:lang w:val="fr-FR"/>
              </w:rPr>
              <w:t>Il n</w:t>
            </w:r>
            <w:r w:rsidR="00E83F74">
              <w:rPr>
                <w:lang w:val="fr-FR"/>
              </w:rPr>
              <w:t>’</w:t>
            </w:r>
            <w:r w:rsidRPr="00C061A4">
              <w:rPr>
                <w:lang w:val="fr-FR"/>
              </w:rPr>
              <w:t>a pas été donné suite à la recommandation.</w:t>
            </w:r>
            <w:r w:rsidRPr="00C061A4">
              <w:rPr>
                <w:lang w:val="fr-FR" w:eastAsia="en-GB"/>
              </w:rPr>
              <w:t xml:space="preserve"> Le Comité demande des renseignements supplémentaires sur les négociations entre Macao (Chine) et la Chine continentale sur le transfert des auteurs d</w:t>
            </w:r>
            <w:r w:rsidR="00E83F74">
              <w:rPr>
                <w:lang w:val="fr-FR" w:eastAsia="en-GB"/>
              </w:rPr>
              <w:t>’</w:t>
            </w:r>
            <w:r w:rsidRPr="00C061A4">
              <w:rPr>
                <w:lang w:val="fr-FR" w:eastAsia="en-GB"/>
              </w:rPr>
              <w:t>infraction.</w:t>
            </w:r>
          </w:p>
        </w:tc>
      </w:tr>
      <w:tr w:rsidR="009A4764" w:rsidRPr="00C061A4" w:rsidTr="00543803">
        <w:trPr>
          <w:trHeight w:val="240"/>
        </w:trPr>
        <w:tc>
          <w:tcPr>
            <w:tcW w:w="8497" w:type="dxa"/>
            <w:gridSpan w:val="2"/>
            <w:shd w:val="clear" w:color="auto" w:fill="auto"/>
          </w:tcPr>
          <w:p w:rsidR="009A4764" w:rsidRPr="00C061A4" w:rsidRDefault="009A4764" w:rsidP="00DA5984">
            <w:pPr>
              <w:suppressAutoHyphens w:val="0"/>
              <w:spacing w:before="40" w:after="120"/>
              <w:jc w:val="both"/>
              <w:rPr>
                <w:b/>
                <w:lang w:val="fr-FR"/>
              </w:rPr>
            </w:pPr>
            <w:r w:rsidRPr="00C061A4">
              <w:rPr>
                <w:b/>
                <w:lang w:val="fr-FR"/>
              </w:rPr>
              <w:t>Résumé de la réponse de Macao (Chine)</w:t>
            </w:r>
          </w:p>
        </w:tc>
      </w:tr>
      <w:tr w:rsidR="009A4764" w:rsidRPr="00C061A4" w:rsidTr="00543803">
        <w:trPr>
          <w:trHeight w:val="240"/>
        </w:trPr>
        <w:tc>
          <w:tcPr>
            <w:tcW w:w="8497" w:type="dxa"/>
            <w:gridSpan w:val="2"/>
            <w:shd w:val="clear" w:color="auto" w:fill="auto"/>
          </w:tcPr>
          <w:p w:rsidR="009A4764" w:rsidRPr="00C061A4" w:rsidRDefault="009A4764" w:rsidP="001B4733">
            <w:pPr>
              <w:suppressAutoHyphens w:val="0"/>
              <w:spacing w:before="40" w:after="120"/>
              <w:jc w:val="both"/>
              <w:rPr>
                <w:lang w:val="fr-FR"/>
              </w:rPr>
            </w:pPr>
            <w:r w:rsidRPr="00C061A4">
              <w:rPr>
                <w:lang w:val="fr-FR" w:eastAsia="en-GB"/>
              </w:rPr>
              <w:t>Macao (Chine)</w:t>
            </w:r>
            <w:r>
              <w:rPr>
                <w:lang w:val="fr-FR" w:eastAsia="en-GB"/>
              </w:rPr>
              <w:t xml:space="preserve"> a informé le Comité que </w:t>
            </w:r>
            <w:r>
              <w:rPr>
                <w:lang w:val="fr-FR"/>
              </w:rPr>
              <w:t>l</w:t>
            </w:r>
            <w:r w:rsidRPr="00C061A4">
              <w:rPr>
                <w:lang w:val="fr-FR"/>
              </w:rPr>
              <w:t>e Gouvernement a</w:t>
            </w:r>
            <w:r>
              <w:rPr>
                <w:lang w:val="fr-FR"/>
              </w:rPr>
              <w:t>vait</w:t>
            </w:r>
            <w:r w:rsidRPr="00C061A4">
              <w:rPr>
                <w:lang w:val="fr-FR"/>
              </w:rPr>
              <w:t xml:space="preserve"> soumis à l</w:t>
            </w:r>
            <w:r w:rsidR="00E83F74">
              <w:rPr>
                <w:lang w:val="fr-FR"/>
              </w:rPr>
              <w:t>’</w:t>
            </w:r>
            <w:r w:rsidR="001B4733">
              <w:rPr>
                <w:lang w:val="fr-FR"/>
              </w:rPr>
              <w:t>A</w:t>
            </w:r>
            <w:r w:rsidRPr="00C061A4">
              <w:rPr>
                <w:lang w:val="fr-FR"/>
              </w:rPr>
              <w:t>ssemblée législative un projet de loi sur l</w:t>
            </w:r>
            <w:r w:rsidR="00E83F74">
              <w:rPr>
                <w:lang w:val="fr-FR"/>
              </w:rPr>
              <w:t>’</w:t>
            </w:r>
            <w:r w:rsidRPr="00C061A4">
              <w:rPr>
                <w:lang w:val="fr-FR"/>
              </w:rPr>
              <w:t>entraide judiciaire entre régions en matière pénale énonçant des principes généraux de coopération et décrivant les procédures légales, notamment pour la remise des délinquants en fuite, l</w:t>
            </w:r>
            <w:r w:rsidR="00E83F74">
              <w:rPr>
                <w:lang w:val="fr-FR"/>
              </w:rPr>
              <w:t>’</w:t>
            </w:r>
            <w:r w:rsidRPr="00C061A4">
              <w:rPr>
                <w:lang w:val="fr-FR"/>
              </w:rPr>
              <w:t>application des peines, le transfèrement des personnes condamnées, le transfert des procédures dans les affaires pénales et d</w:t>
            </w:r>
            <w:r w:rsidR="00E83F74">
              <w:rPr>
                <w:lang w:val="fr-FR"/>
              </w:rPr>
              <w:t>’</w:t>
            </w:r>
            <w:r w:rsidRPr="00C061A4">
              <w:rPr>
                <w:lang w:val="fr-FR"/>
              </w:rPr>
              <w:t>autres formes d</w:t>
            </w:r>
            <w:r w:rsidR="00E83F74">
              <w:rPr>
                <w:lang w:val="fr-FR"/>
              </w:rPr>
              <w:t>’</w:t>
            </w:r>
            <w:r w:rsidRPr="00C061A4">
              <w:rPr>
                <w:lang w:val="fr-FR"/>
              </w:rPr>
              <w:t>entraide judiciaire dans les affaires pénales. Le projet de loi énonce également le fondement juridique de l</w:t>
            </w:r>
            <w:r w:rsidR="00E83F74">
              <w:rPr>
                <w:lang w:val="fr-FR"/>
              </w:rPr>
              <w:t>’</w:t>
            </w:r>
            <w:r w:rsidRPr="00C061A4">
              <w:rPr>
                <w:lang w:val="fr-FR"/>
              </w:rPr>
              <w:t>entraide en matière pénale entre Macao</w:t>
            </w:r>
            <w:r>
              <w:rPr>
                <w:lang w:val="fr-FR"/>
              </w:rPr>
              <w:t xml:space="preserve"> </w:t>
            </w:r>
            <w:r w:rsidRPr="00C061A4">
              <w:rPr>
                <w:lang w:val="fr-FR" w:eastAsia="en-GB"/>
              </w:rPr>
              <w:t>(Chine)</w:t>
            </w:r>
            <w:r w:rsidRPr="00C061A4">
              <w:rPr>
                <w:lang w:val="fr-FR"/>
              </w:rPr>
              <w:t xml:space="preserve"> et les </w:t>
            </w:r>
            <w:r>
              <w:rPr>
                <w:lang w:val="fr-FR"/>
              </w:rPr>
              <w:t xml:space="preserve">autres </w:t>
            </w:r>
            <w:r w:rsidRPr="00C061A4">
              <w:rPr>
                <w:lang w:val="fr-FR"/>
              </w:rPr>
              <w:t>juridictions de la Chine.</w:t>
            </w:r>
          </w:p>
        </w:tc>
      </w:tr>
      <w:tr w:rsidR="00C95893" w:rsidRPr="00C061A4" w:rsidTr="00543803">
        <w:trPr>
          <w:trHeight w:val="240"/>
        </w:trPr>
        <w:tc>
          <w:tcPr>
            <w:tcW w:w="8497" w:type="dxa"/>
            <w:gridSpan w:val="2"/>
            <w:shd w:val="clear" w:color="auto" w:fill="auto"/>
          </w:tcPr>
          <w:p w:rsidR="00C95893" w:rsidRPr="00C061A4" w:rsidRDefault="00C95893" w:rsidP="00DA5984">
            <w:pPr>
              <w:suppressAutoHyphens w:val="0"/>
              <w:spacing w:before="40" w:after="120"/>
              <w:jc w:val="both"/>
              <w:rPr>
                <w:lang w:val="fr-FR" w:eastAsia="en-GB"/>
              </w:rPr>
            </w:pPr>
            <w:r w:rsidRPr="00F54813">
              <w:rPr>
                <w:lang w:val="fr-FR"/>
              </w:rPr>
              <w:t>Le</w:t>
            </w:r>
            <w:r w:rsidRPr="00C061A4">
              <w:rPr>
                <w:lang w:val="fr-FR"/>
              </w:rPr>
              <w:t xml:space="preserve"> Gouvernement de Macao </w:t>
            </w:r>
            <w:r w:rsidRPr="00C061A4">
              <w:rPr>
                <w:lang w:val="fr-FR" w:eastAsia="en-GB"/>
              </w:rPr>
              <w:t>(Chine)</w:t>
            </w:r>
            <w:r>
              <w:rPr>
                <w:lang w:val="fr-FR" w:eastAsia="en-GB"/>
              </w:rPr>
              <w:t xml:space="preserve"> </w:t>
            </w:r>
            <w:r w:rsidRPr="00C061A4">
              <w:rPr>
                <w:lang w:val="fr-FR"/>
              </w:rPr>
              <w:t>a</w:t>
            </w:r>
            <w:r>
              <w:rPr>
                <w:lang w:val="fr-FR"/>
              </w:rPr>
              <w:t>vait</w:t>
            </w:r>
            <w:r w:rsidRPr="00C061A4">
              <w:rPr>
                <w:lang w:val="fr-FR"/>
              </w:rPr>
              <w:t xml:space="preserve"> tenu des négociations avec </w:t>
            </w:r>
            <w:r>
              <w:rPr>
                <w:lang w:val="fr-FR"/>
              </w:rPr>
              <w:t>une</w:t>
            </w:r>
            <w:r w:rsidRPr="00C061A4">
              <w:rPr>
                <w:lang w:val="fr-FR"/>
              </w:rPr>
              <w:t xml:space="preserve"> délégation de la Chine </w:t>
            </w:r>
            <w:r>
              <w:rPr>
                <w:lang w:val="fr-FR"/>
              </w:rPr>
              <w:t>a</w:t>
            </w:r>
            <w:r w:rsidRPr="00C061A4">
              <w:rPr>
                <w:lang w:val="fr-FR"/>
              </w:rPr>
              <w:t>u sujet de l</w:t>
            </w:r>
            <w:r w:rsidR="00E83F74">
              <w:rPr>
                <w:lang w:val="fr-FR"/>
              </w:rPr>
              <w:t>’</w:t>
            </w:r>
            <w:r>
              <w:rPr>
                <w:lang w:val="fr-FR"/>
              </w:rPr>
              <w:t>a</w:t>
            </w:r>
            <w:r w:rsidRPr="00C061A4">
              <w:rPr>
                <w:lang w:val="fr-FR"/>
              </w:rPr>
              <w:t>ccord sur la remise des délinquants en fuite et un accord de base a</w:t>
            </w:r>
            <w:r>
              <w:rPr>
                <w:lang w:val="fr-FR"/>
              </w:rPr>
              <w:t>vait</w:t>
            </w:r>
            <w:r w:rsidRPr="00C061A4">
              <w:rPr>
                <w:lang w:val="fr-FR"/>
              </w:rPr>
              <w:t xml:space="preserve"> été trouvé. Les deux parties signer</w:t>
            </w:r>
            <w:r>
              <w:rPr>
                <w:lang w:val="fr-FR"/>
              </w:rPr>
              <w:t>aie</w:t>
            </w:r>
            <w:r w:rsidRPr="00C061A4">
              <w:rPr>
                <w:lang w:val="fr-FR"/>
              </w:rPr>
              <w:t>nt l</w:t>
            </w:r>
            <w:r w:rsidR="00E83F74">
              <w:rPr>
                <w:lang w:val="fr-FR"/>
              </w:rPr>
              <w:t>’</w:t>
            </w:r>
            <w:r>
              <w:rPr>
                <w:lang w:val="fr-FR"/>
              </w:rPr>
              <w:t>a</w:t>
            </w:r>
            <w:r w:rsidRPr="00C061A4">
              <w:rPr>
                <w:lang w:val="fr-FR"/>
              </w:rPr>
              <w:t>ccord lorsque toutes les conditions ser</w:t>
            </w:r>
            <w:r>
              <w:rPr>
                <w:lang w:val="fr-FR"/>
              </w:rPr>
              <w:t>aie</w:t>
            </w:r>
            <w:r w:rsidRPr="00C061A4">
              <w:rPr>
                <w:lang w:val="fr-FR"/>
              </w:rPr>
              <w:t>nt réunies.</w:t>
            </w:r>
          </w:p>
        </w:tc>
      </w:tr>
      <w:tr w:rsidR="009A4764" w:rsidRPr="00C061A4" w:rsidTr="00543803">
        <w:trPr>
          <w:trHeight w:val="240"/>
        </w:trPr>
        <w:tc>
          <w:tcPr>
            <w:tcW w:w="8497" w:type="dxa"/>
            <w:gridSpan w:val="2"/>
            <w:shd w:val="clear" w:color="auto" w:fill="auto"/>
          </w:tcPr>
          <w:p w:rsidR="009A4764" w:rsidRPr="00C061A4" w:rsidRDefault="009A4764" w:rsidP="00DA5984">
            <w:pPr>
              <w:suppressAutoHyphens w:val="0"/>
              <w:spacing w:before="40" w:after="120"/>
              <w:rPr>
                <w:b/>
                <w:lang w:val="fr-FR"/>
              </w:rPr>
            </w:pPr>
            <w:r w:rsidRPr="00C061A4">
              <w:rPr>
                <w:b/>
                <w:lang w:val="fr-FR"/>
              </w:rPr>
              <w:t>Évaluation du Comité</w:t>
            </w:r>
          </w:p>
        </w:tc>
      </w:tr>
      <w:tr w:rsidR="00C95893" w:rsidRPr="00C061A4" w:rsidTr="00543803">
        <w:trPr>
          <w:trHeight w:val="240"/>
        </w:trPr>
        <w:tc>
          <w:tcPr>
            <w:tcW w:w="8497" w:type="dxa"/>
            <w:gridSpan w:val="2"/>
            <w:tcBorders>
              <w:bottom w:val="nil"/>
            </w:tcBorders>
            <w:shd w:val="clear" w:color="auto" w:fill="auto"/>
          </w:tcPr>
          <w:p w:rsidR="00C95893" w:rsidRPr="00C061A4" w:rsidRDefault="00C95893" w:rsidP="00DA5984">
            <w:pPr>
              <w:tabs>
                <w:tab w:val="left" w:pos="454"/>
              </w:tabs>
              <w:suppressAutoHyphens w:val="0"/>
              <w:spacing w:before="40" w:after="120"/>
              <w:jc w:val="both"/>
              <w:rPr>
                <w:b/>
                <w:lang w:val="fr-FR"/>
              </w:rPr>
            </w:pPr>
            <w:r w:rsidRPr="00C061A4">
              <w:rPr>
                <w:b/>
                <w:lang w:val="fr-FR"/>
              </w:rPr>
              <w:t>[B2]</w:t>
            </w:r>
            <w:r w:rsidR="00DF0605">
              <w:rPr>
                <w:b/>
                <w:lang w:val="fr-FR"/>
              </w:rPr>
              <w:tab/>
            </w:r>
            <w:r w:rsidRPr="00C061A4">
              <w:rPr>
                <w:lang w:val="fr-FR"/>
              </w:rPr>
              <w:t>Le Comité prend note des renseignements communiqués par Macao (Chine) mais demande des informations sur l</w:t>
            </w:r>
            <w:r w:rsidR="00E83F74">
              <w:rPr>
                <w:lang w:val="fr-FR"/>
              </w:rPr>
              <w:t>’</w:t>
            </w:r>
            <w:r w:rsidRPr="00C061A4">
              <w:rPr>
                <w:lang w:val="fr-FR"/>
              </w:rPr>
              <w:t>état d</w:t>
            </w:r>
            <w:r w:rsidR="00E83F74">
              <w:rPr>
                <w:lang w:val="fr-FR"/>
              </w:rPr>
              <w:t>’</w:t>
            </w:r>
            <w:r w:rsidRPr="00C061A4">
              <w:rPr>
                <w:lang w:val="fr-FR"/>
              </w:rPr>
              <w:t>avancement du projet de loi sur l</w:t>
            </w:r>
            <w:r w:rsidR="00E83F74">
              <w:rPr>
                <w:lang w:val="fr-FR"/>
              </w:rPr>
              <w:t>’</w:t>
            </w:r>
            <w:r w:rsidRPr="00C061A4">
              <w:rPr>
                <w:lang w:val="fr-FR"/>
              </w:rPr>
              <w:t>entraide judiciaire entre régions en matière pénale. S</w:t>
            </w:r>
            <w:r w:rsidR="00E83F74">
              <w:rPr>
                <w:lang w:val="fr-FR"/>
              </w:rPr>
              <w:t>’</w:t>
            </w:r>
            <w:r w:rsidRPr="00C061A4">
              <w:rPr>
                <w:lang w:val="fr-FR"/>
              </w:rPr>
              <w:t>agissant des négociations entre Macao (Chine) et la Chine continentale au sujet du transfert des auteurs d</w:t>
            </w:r>
            <w:r w:rsidR="00E83F74">
              <w:rPr>
                <w:lang w:val="fr-FR"/>
              </w:rPr>
              <w:t>’</w:t>
            </w:r>
            <w:r w:rsidRPr="00C061A4">
              <w:rPr>
                <w:lang w:val="fr-FR"/>
              </w:rPr>
              <w:t>infraction, le Comité accueille avec satisfaction les informations fournies au sujet de l</w:t>
            </w:r>
            <w:r w:rsidR="00E83F74">
              <w:rPr>
                <w:lang w:val="fr-FR"/>
              </w:rPr>
              <w:t>’</w:t>
            </w:r>
            <w:r>
              <w:rPr>
                <w:lang w:val="fr-FR"/>
              </w:rPr>
              <w:t>a</w:t>
            </w:r>
            <w:r w:rsidRPr="00C061A4">
              <w:rPr>
                <w:lang w:val="fr-FR"/>
              </w:rPr>
              <w:t xml:space="preserve">ccord relatif à la remise des délinquants en fuite mais demande des informations précises sur la teneur de cet </w:t>
            </w:r>
            <w:r>
              <w:rPr>
                <w:lang w:val="fr-FR"/>
              </w:rPr>
              <w:t>a</w:t>
            </w:r>
            <w:r w:rsidRPr="00C061A4">
              <w:rPr>
                <w:lang w:val="fr-FR"/>
              </w:rPr>
              <w:t>ccord, notamment sur sa compatibilité avec les obligations découlant des articles 6 et 7 du Pacte, et demande quand Macao (Chine) prévoit d</w:t>
            </w:r>
            <w:r w:rsidR="00E83F74">
              <w:rPr>
                <w:lang w:val="fr-FR"/>
              </w:rPr>
              <w:t>’</w:t>
            </w:r>
            <w:r w:rsidRPr="00C061A4">
              <w:rPr>
                <w:lang w:val="fr-FR"/>
              </w:rPr>
              <w:t>achever les négociations et de signer l</w:t>
            </w:r>
            <w:r w:rsidR="00E83F74">
              <w:rPr>
                <w:lang w:val="fr-FR"/>
              </w:rPr>
              <w:t>’</w:t>
            </w:r>
            <w:r>
              <w:rPr>
                <w:lang w:val="fr-FR"/>
              </w:rPr>
              <w:t>a</w:t>
            </w:r>
            <w:r w:rsidRPr="00C061A4">
              <w:rPr>
                <w:lang w:val="fr-FR"/>
              </w:rPr>
              <w:t>ccord.</w:t>
            </w:r>
          </w:p>
        </w:tc>
      </w:tr>
      <w:tr w:rsidR="00412F0B" w:rsidRPr="00C061A4" w:rsidTr="00543803">
        <w:trPr>
          <w:trHeight w:val="240"/>
        </w:trPr>
        <w:tc>
          <w:tcPr>
            <w:tcW w:w="8497" w:type="dxa"/>
            <w:gridSpan w:val="2"/>
            <w:tcBorders>
              <w:top w:val="nil"/>
              <w:bottom w:val="nil"/>
            </w:tcBorders>
            <w:shd w:val="clear" w:color="auto" w:fill="auto"/>
          </w:tcPr>
          <w:p w:rsidR="00412F0B" w:rsidRPr="00412F0B" w:rsidRDefault="00412F0B" w:rsidP="00DA5984">
            <w:pPr>
              <w:suppressAutoHyphens w:val="0"/>
              <w:spacing w:before="40" w:after="120"/>
              <w:jc w:val="both"/>
              <w:rPr>
                <w:b/>
                <w:i/>
                <w:lang w:val="fr-FR"/>
              </w:rPr>
            </w:pPr>
            <w:r w:rsidRPr="00412F0B">
              <w:rPr>
                <w:b/>
                <w:i/>
                <w:lang w:val="fr-FR"/>
              </w:rPr>
              <w:t>Paragraphe 17</w:t>
            </w:r>
          </w:p>
        </w:tc>
      </w:tr>
      <w:tr w:rsidR="009A4764" w:rsidRPr="00C061A4" w:rsidTr="00543803">
        <w:trPr>
          <w:trHeight w:val="240"/>
        </w:trPr>
        <w:tc>
          <w:tcPr>
            <w:tcW w:w="8497" w:type="dxa"/>
            <w:gridSpan w:val="2"/>
            <w:tcBorders>
              <w:top w:val="nil"/>
              <w:bottom w:val="nil"/>
            </w:tcBorders>
            <w:shd w:val="clear" w:color="auto" w:fill="auto"/>
          </w:tcPr>
          <w:p w:rsidR="009A4764" w:rsidRPr="00412F0B" w:rsidRDefault="009A4764" w:rsidP="00DA5984">
            <w:pPr>
              <w:suppressAutoHyphens w:val="0"/>
              <w:spacing w:before="40" w:after="120"/>
              <w:jc w:val="both"/>
              <w:rPr>
                <w:b/>
                <w:i/>
                <w:lang w:val="fr-FR"/>
              </w:rPr>
            </w:pPr>
            <w:r w:rsidRPr="00412F0B">
              <w:rPr>
                <w:b/>
                <w:i/>
                <w:lang w:val="fr-FR"/>
              </w:rPr>
              <w:t>Macao (Chine) devrait renforcer la protection des droits des travailleurs migrants contre les abus et l</w:t>
            </w:r>
            <w:r w:rsidR="00E83F74">
              <w:rPr>
                <w:b/>
                <w:i/>
                <w:lang w:val="fr-FR"/>
              </w:rPr>
              <w:t>’</w:t>
            </w:r>
            <w:r w:rsidRPr="00412F0B">
              <w:rPr>
                <w:b/>
                <w:i/>
                <w:lang w:val="fr-FR"/>
              </w:rPr>
              <w:t>exploitation et mettre en place des mécanismes efficaces et d</w:t>
            </w:r>
            <w:r w:rsidR="00E83F74">
              <w:rPr>
                <w:b/>
                <w:i/>
                <w:lang w:val="fr-FR"/>
              </w:rPr>
              <w:t>’</w:t>
            </w:r>
            <w:r w:rsidRPr="00412F0B">
              <w:rPr>
                <w:b/>
                <w:i/>
                <w:lang w:val="fr-FR"/>
              </w:rPr>
              <w:t xml:space="preserve">un coût abordable, permettant de demander des comptes aux employeurs ou aux agences de recrutement qui commettent des abus. </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DA5984">
            <w:pPr>
              <w:keepNext/>
              <w:suppressAutoHyphens w:val="0"/>
              <w:spacing w:before="40" w:after="120"/>
              <w:jc w:val="both"/>
              <w:rPr>
                <w:lang w:val="fr-FR"/>
              </w:rPr>
            </w:pPr>
            <w:r w:rsidRPr="00F54813">
              <w:rPr>
                <w:b/>
                <w:lang w:val="fr-FR"/>
              </w:rPr>
              <w:t>Question c</w:t>
            </w:r>
            <w:r w:rsidRPr="00C061A4">
              <w:rPr>
                <w:b/>
                <w:lang w:val="fr-FR"/>
              </w:rPr>
              <w:t>omplémentaire</w:t>
            </w:r>
          </w:p>
        </w:tc>
      </w:tr>
      <w:tr w:rsidR="009A4764" w:rsidRPr="00C061A4" w:rsidTr="00543803">
        <w:trPr>
          <w:trHeight w:val="240"/>
        </w:trPr>
        <w:tc>
          <w:tcPr>
            <w:tcW w:w="8497" w:type="dxa"/>
            <w:gridSpan w:val="2"/>
            <w:tcBorders>
              <w:top w:val="nil"/>
              <w:bottom w:val="nil"/>
            </w:tcBorders>
            <w:shd w:val="clear" w:color="auto" w:fill="auto"/>
          </w:tcPr>
          <w:p w:rsidR="009A4764" w:rsidRPr="00C93A51" w:rsidRDefault="009A4764" w:rsidP="00DA5984">
            <w:pPr>
              <w:tabs>
                <w:tab w:val="left" w:pos="454"/>
              </w:tabs>
              <w:suppressAutoHyphens w:val="0"/>
              <w:spacing w:before="40" w:after="120"/>
              <w:jc w:val="both"/>
              <w:rPr>
                <w:lang w:val="fr-FR"/>
              </w:rPr>
            </w:pPr>
            <w:r w:rsidRPr="00C061A4">
              <w:rPr>
                <w:b/>
                <w:lang w:val="fr-FR"/>
              </w:rPr>
              <w:t>[B2]</w:t>
            </w:r>
            <w:r w:rsidR="00DF0605">
              <w:rPr>
                <w:lang w:val="fr-FR"/>
              </w:rPr>
              <w:tab/>
            </w:r>
            <w:r w:rsidRPr="00C061A4">
              <w:rPr>
                <w:lang w:val="fr-FR"/>
              </w:rPr>
              <w:t>Le Comité demande des renseignements supplément</w:t>
            </w:r>
            <w:r w:rsidR="00C95893">
              <w:rPr>
                <w:lang w:val="fr-FR"/>
              </w:rPr>
              <w:t>aires sur les points suivants :</w:t>
            </w:r>
          </w:p>
        </w:tc>
      </w:tr>
      <w:tr w:rsidR="00C95893" w:rsidRPr="00C061A4" w:rsidTr="00543803">
        <w:trPr>
          <w:trHeight w:val="240"/>
        </w:trPr>
        <w:tc>
          <w:tcPr>
            <w:tcW w:w="8497" w:type="dxa"/>
            <w:gridSpan w:val="2"/>
            <w:tcBorders>
              <w:top w:val="nil"/>
              <w:bottom w:val="nil"/>
            </w:tcBorders>
            <w:shd w:val="clear" w:color="auto" w:fill="auto"/>
          </w:tcPr>
          <w:p w:rsidR="00C95893" w:rsidRPr="00C061A4" w:rsidRDefault="00C95893" w:rsidP="00527732">
            <w:pPr>
              <w:tabs>
                <w:tab w:val="left" w:pos="454"/>
              </w:tabs>
              <w:suppressAutoHyphens w:val="0"/>
              <w:spacing w:before="40" w:after="120" w:line="236" w:lineRule="exact"/>
              <w:ind w:left="454" w:hanging="454"/>
              <w:jc w:val="both"/>
              <w:rPr>
                <w:b/>
                <w:lang w:val="fr-FR"/>
              </w:rPr>
            </w:pPr>
            <w:r w:rsidRPr="00C061A4">
              <w:rPr>
                <w:lang w:val="fr-FR"/>
              </w:rPr>
              <w:t>a)</w:t>
            </w:r>
            <w:r>
              <w:rPr>
                <w:lang w:val="fr-FR"/>
              </w:rPr>
              <w:tab/>
            </w:r>
            <w:r w:rsidRPr="00C061A4">
              <w:rPr>
                <w:lang w:val="fr-FR"/>
              </w:rPr>
              <w:t>La question de savoir si et comment Macao (Chine) dispense des conseils juridiques gratuits ou d</w:t>
            </w:r>
            <w:r w:rsidR="00E83F74">
              <w:rPr>
                <w:lang w:val="fr-FR"/>
              </w:rPr>
              <w:t>’</w:t>
            </w:r>
            <w:r w:rsidRPr="00C061A4">
              <w:rPr>
                <w:lang w:val="fr-FR"/>
              </w:rPr>
              <w:t xml:space="preserve">un coût abordable aux travailleurs </w:t>
            </w:r>
            <w:proofErr w:type="spellStart"/>
            <w:r w:rsidRPr="00C061A4">
              <w:rPr>
                <w:lang w:val="fr-FR"/>
              </w:rPr>
              <w:t>non résidents</w:t>
            </w:r>
            <w:proofErr w:type="spellEnd"/>
            <w:r w:rsidRPr="00C061A4">
              <w:rPr>
                <w:lang w:val="fr-FR"/>
              </w:rPr>
              <w:t xml:space="preserve"> et aux employeurs pour leur faire connaître les droits, obligations et protections applicables</w:t>
            </w:r>
            <w:r>
              <w:rPr>
                <w:lang w:val="fr-FR"/>
              </w:rPr>
              <w:t> </w:t>
            </w:r>
            <w:r w:rsidRPr="00C061A4">
              <w:rPr>
                <w:lang w:val="fr-FR"/>
              </w:rPr>
              <w:t xml:space="preserve">; </w:t>
            </w:r>
          </w:p>
        </w:tc>
      </w:tr>
      <w:tr w:rsidR="009A4764" w:rsidRPr="00C061A4" w:rsidTr="001B4733">
        <w:trPr>
          <w:trHeight w:val="240"/>
        </w:trPr>
        <w:tc>
          <w:tcPr>
            <w:tcW w:w="8497" w:type="dxa"/>
            <w:gridSpan w:val="2"/>
            <w:tcBorders>
              <w:top w:val="nil"/>
              <w:bottom w:val="nil"/>
            </w:tcBorders>
            <w:shd w:val="clear" w:color="auto" w:fill="auto"/>
          </w:tcPr>
          <w:p w:rsidR="009A4764" w:rsidRPr="00C061A4" w:rsidRDefault="009A4764" w:rsidP="001B4733">
            <w:pPr>
              <w:tabs>
                <w:tab w:val="left" w:pos="454"/>
              </w:tabs>
              <w:suppressAutoHyphens w:val="0"/>
              <w:spacing w:before="40" w:after="120" w:line="236" w:lineRule="exact"/>
              <w:ind w:left="454" w:hanging="454"/>
              <w:jc w:val="both"/>
              <w:rPr>
                <w:b/>
                <w:lang w:val="fr-FR"/>
              </w:rPr>
            </w:pPr>
            <w:r w:rsidRPr="00C061A4">
              <w:rPr>
                <w:lang w:val="fr-FR"/>
              </w:rPr>
              <w:t>b)</w:t>
            </w:r>
            <w:r>
              <w:rPr>
                <w:lang w:val="fr-FR"/>
              </w:rPr>
              <w:tab/>
            </w:r>
            <w:r w:rsidRPr="00C061A4">
              <w:rPr>
                <w:lang w:val="fr-FR"/>
              </w:rPr>
              <w:t xml:space="preserve">Des données statistiques sur la fréquence des infractions au droit du travail dont sont victimes les travailleurs </w:t>
            </w:r>
            <w:proofErr w:type="spellStart"/>
            <w:r w:rsidRPr="00C061A4">
              <w:rPr>
                <w:lang w:val="fr-FR"/>
              </w:rPr>
              <w:t>non</w:t>
            </w:r>
            <w:r w:rsidR="001B4733">
              <w:rPr>
                <w:lang w:val="fr-FR"/>
              </w:rPr>
              <w:t xml:space="preserve"> </w:t>
            </w:r>
            <w:r w:rsidRPr="00C061A4">
              <w:rPr>
                <w:lang w:val="fr-FR"/>
              </w:rPr>
              <w:t>résidents</w:t>
            </w:r>
            <w:proofErr w:type="spellEnd"/>
            <w:r w:rsidRPr="00C061A4">
              <w:rPr>
                <w:lang w:val="fr-FR"/>
              </w:rPr>
              <w:t>, concernant notamment l</w:t>
            </w:r>
            <w:r w:rsidR="00E83F74">
              <w:rPr>
                <w:lang w:val="fr-FR"/>
              </w:rPr>
              <w:t>’</w:t>
            </w:r>
            <w:r w:rsidRPr="00C061A4">
              <w:rPr>
                <w:lang w:val="fr-FR"/>
              </w:rPr>
              <w:t>absence de contrats formels, les frais excessifs perçus par les agences de recrutement et le versement de salaires inférieurs à ceux des travailleurs locaux, et sur les enquêtes et les poursuites engagées par Macao (Chine) dans de tels cas</w:t>
            </w:r>
            <w:r>
              <w:rPr>
                <w:lang w:val="fr-FR"/>
              </w:rPr>
              <w:t> </w:t>
            </w:r>
            <w:r w:rsidR="00C95893">
              <w:rPr>
                <w:lang w:val="fr-FR"/>
              </w:rPr>
              <w:t>;</w:t>
            </w:r>
          </w:p>
        </w:tc>
      </w:tr>
      <w:tr w:rsidR="00C95893" w:rsidRPr="00C061A4" w:rsidTr="00527732">
        <w:trPr>
          <w:trHeight w:val="240"/>
        </w:trPr>
        <w:tc>
          <w:tcPr>
            <w:tcW w:w="8497" w:type="dxa"/>
            <w:gridSpan w:val="2"/>
            <w:tcBorders>
              <w:top w:val="nil"/>
              <w:bottom w:val="nil"/>
            </w:tcBorders>
            <w:shd w:val="clear" w:color="auto" w:fill="auto"/>
          </w:tcPr>
          <w:p w:rsidR="00C95893" w:rsidRDefault="00C95893" w:rsidP="00527732">
            <w:pPr>
              <w:tabs>
                <w:tab w:val="left" w:pos="454"/>
              </w:tabs>
              <w:suppressAutoHyphens w:val="0"/>
              <w:spacing w:before="40" w:after="120" w:line="236" w:lineRule="exact"/>
              <w:ind w:left="454" w:hanging="454"/>
              <w:jc w:val="both"/>
              <w:rPr>
                <w:lang w:val="fr-FR"/>
              </w:rPr>
            </w:pPr>
            <w:r w:rsidRPr="00C061A4">
              <w:rPr>
                <w:lang w:val="fr-FR"/>
              </w:rPr>
              <w:t>c)</w:t>
            </w:r>
            <w:r>
              <w:rPr>
                <w:lang w:val="fr-FR"/>
              </w:rPr>
              <w:tab/>
            </w:r>
            <w:r w:rsidRPr="00C061A4">
              <w:rPr>
                <w:lang w:val="fr-FR"/>
              </w:rPr>
              <w:t xml:space="preserve">Des données statistiques sur les plaintes soumises par des travailleurs </w:t>
            </w:r>
            <w:proofErr w:type="spellStart"/>
            <w:r w:rsidRPr="00C061A4">
              <w:rPr>
                <w:lang w:val="fr-FR"/>
              </w:rPr>
              <w:t>non</w:t>
            </w:r>
            <w:r w:rsidR="009F45B6">
              <w:rPr>
                <w:lang w:val="fr-FR"/>
              </w:rPr>
              <w:t xml:space="preserve"> </w:t>
            </w:r>
            <w:r w:rsidRPr="00C061A4">
              <w:rPr>
                <w:lang w:val="fr-FR"/>
              </w:rPr>
              <w:t>résidents</w:t>
            </w:r>
            <w:proofErr w:type="spellEnd"/>
            <w:r w:rsidRPr="00C061A4">
              <w:rPr>
                <w:lang w:val="fr-FR"/>
              </w:rPr>
              <w:t xml:space="preserve"> au Bureau des affaires du travail et sur les mesures prises par le Bureau ou d</w:t>
            </w:r>
            <w:r w:rsidR="00E83F74">
              <w:rPr>
                <w:lang w:val="fr-FR"/>
              </w:rPr>
              <w:t>’</w:t>
            </w:r>
            <w:r w:rsidRPr="00C061A4">
              <w:rPr>
                <w:lang w:val="fr-FR"/>
              </w:rPr>
              <w:t xml:space="preserve">autres organismes publics pour </w:t>
            </w:r>
            <w:r w:rsidR="00527732">
              <w:rPr>
                <w:lang w:val="fr-FR"/>
              </w:rPr>
              <w:t>y </w:t>
            </w:r>
            <w:r w:rsidRPr="00C061A4">
              <w:rPr>
                <w:lang w:val="fr-FR"/>
              </w:rPr>
              <w:t>donner suite</w:t>
            </w:r>
            <w:r>
              <w:rPr>
                <w:lang w:val="fr-FR"/>
              </w:rPr>
              <w:t> ;</w:t>
            </w:r>
          </w:p>
        </w:tc>
      </w:tr>
      <w:tr w:rsidR="00C95893" w:rsidRPr="00C061A4" w:rsidTr="00527732">
        <w:trPr>
          <w:trHeight w:val="240"/>
        </w:trPr>
        <w:tc>
          <w:tcPr>
            <w:tcW w:w="8497" w:type="dxa"/>
            <w:gridSpan w:val="2"/>
            <w:tcBorders>
              <w:top w:val="nil"/>
            </w:tcBorders>
            <w:shd w:val="clear" w:color="auto" w:fill="auto"/>
          </w:tcPr>
          <w:p w:rsidR="00C95893" w:rsidRDefault="00C95893" w:rsidP="00DA5984">
            <w:pPr>
              <w:tabs>
                <w:tab w:val="left" w:pos="454"/>
              </w:tabs>
              <w:suppressAutoHyphens w:val="0"/>
              <w:spacing w:before="40" w:after="120"/>
              <w:ind w:left="454" w:hanging="454"/>
              <w:jc w:val="both"/>
              <w:rPr>
                <w:lang w:val="fr-FR"/>
              </w:rPr>
            </w:pPr>
            <w:r w:rsidRPr="00C061A4">
              <w:rPr>
                <w:lang w:val="fr-FR"/>
              </w:rPr>
              <w:lastRenderedPageBreak/>
              <w:t>d)</w:t>
            </w:r>
            <w:r>
              <w:rPr>
                <w:lang w:val="fr-FR"/>
              </w:rPr>
              <w:tab/>
            </w:r>
            <w:r w:rsidRPr="00C061A4">
              <w:rPr>
                <w:lang w:val="fr-FR"/>
              </w:rPr>
              <w:t>La réglementation des agences de recrutement et les mesures prises par Macao (Chine) pour faire en sorte que ces agences n</w:t>
            </w:r>
            <w:r w:rsidR="00E83F74">
              <w:rPr>
                <w:lang w:val="fr-FR"/>
              </w:rPr>
              <w:t>’</w:t>
            </w:r>
            <w:r w:rsidRPr="00C061A4">
              <w:rPr>
                <w:lang w:val="fr-FR"/>
              </w:rPr>
              <w:t xml:space="preserve">exploitent pas les travailleurs </w:t>
            </w:r>
            <w:proofErr w:type="spellStart"/>
            <w:r w:rsidRPr="00C061A4">
              <w:rPr>
                <w:lang w:val="fr-FR"/>
              </w:rPr>
              <w:t>non</w:t>
            </w:r>
            <w:r w:rsidR="009F45B6">
              <w:rPr>
                <w:lang w:val="fr-FR"/>
              </w:rPr>
              <w:t xml:space="preserve"> </w:t>
            </w:r>
            <w:r w:rsidRPr="00C061A4">
              <w:rPr>
                <w:lang w:val="fr-FR"/>
              </w:rPr>
              <w:t>résidents</w:t>
            </w:r>
            <w:proofErr w:type="spellEnd"/>
            <w:r w:rsidRPr="00C061A4">
              <w:rPr>
                <w:lang w:val="fr-FR"/>
              </w:rPr>
              <w:t>.</w:t>
            </w:r>
          </w:p>
        </w:tc>
      </w:tr>
      <w:tr w:rsidR="009A4764" w:rsidRPr="00C061A4" w:rsidTr="00543803">
        <w:trPr>
          <w:trHeight w:val="240"/>
        </w:trPr>
        <w:tc>
          <w:tcPr>
            <w:tcW w:w="8497" w:type="dxa"/>
            <w:gridSpan w:val="2"/>
            <w:tcBorders>
              <w:bottom w:val="nil"/>
            </w:tcBorders>
            <w:shd w:val="clear" w:color="auto" w:fill="auto"/>
          </w:tcPr>
          <w:p w:rsidR="009A4764" w:rsidRPr="00C061A4" w:rsidRDefault="009A4764" w:rsidP="00DA5984">
            <w:pPr>
              <w:keepNext/>
              <w:keepLines/>
              <w:suppressAutoHyphens w:val="0"/>
              <w:spacing w:before="40" w:after="120"/>
              <w:rPr>
                <w:b/>
                <w:lang w:val="fr-FR"/>
              </w:rPr>
            </w:pPr>
            <w:r w:rsidRPr="00C061A4">
              <w:rPr>
                <w:b/>
                <w:lang w:val="fr-FR"/>
              </w:rPr>
              <w:t>Résumé de la réponse de Macao (Chine)</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DA5984">
            <w:pPr>
              <w:tabs>
                <w:tab w:val="left" w:pos="454"/>
              </w:tabs>
              <w:suppressAutoHyphens w:val="0"/>
              <w:spacing w:before="40" w:after="120"/>
              <w:ind w:left="454" w:hanging="454"/>
              <w:jc w:val="both"/>
              <w:rPr>
                <w:lang w:val="fr-FR"/>
              </w:rPr>
            </w:pPr>
            <w:r w:rsidRPr="00C061A4">
              <w:rPr>
                <w:lang w:val="fr-FR"/>
              </w:rPr>
              <w:t>a)</w:t>
            </w:r>
            <w:r>
              <w:rPr>
                <w:lang w:val="fr-FR"/>
              </w:rPr>
              <w:tab/>
            </w:r>
            <w:r w:rsidRPr="00C061A4">
              <w:rPr>
                <w:lang w:val="fr-FR"/>
              </w:rPr>
              <w:t xml:space="preserve">Macao (Chine) a indiqué que le Bureau des affaires du travail </w:t>
            </w:r>
            <w:r>
              <w:rPr>
                <w:lang w:val="fr-FR"/>
              </w:rPr>
              <w:t xml:space="preserve">avait </w:t>
            </w:r>
            <w:r w:rsidRPr="00C061A4">
              <w:rPr>
                <w:lang w:val="fr-FR"/>
              </w:rPr>
              <w:t>dispens</w:t>
            </w:r>
            <w:r>
              <w:rPr>
                <w:lang w:val="fr-FR"/>
              </w:rPr>
              <w:t>é</w:t>
            </w:r>
            <w:r w:rsidRPr="00C061A4">
              <w:rPr>
                <w:lang w:val="fr-FR"/>
              </w:rPr>
              <w:t xml:space="preserve"> gratuitement des services de conseil aux travailleurs locaux, aux travailleurs </w:t>
            </w:r>
            <w:proofErr w:type="spellStart"/>
            <w:r w:rsidRPr="00C061A4">
              <w:rPr>
                <w:lang w:val="fr-FR"/>
              </w:rPr>
              <w:t>non</w:t>
            </w:r>
            <w:r w:rsidR="001B4733">
              <w:rPr>
                <w:lang w:val="fr-FR"/>
              </w:rPr>
              <w:t xml:space="preserve"> </w:t>
            </w:r>
            <w:r w:rsidRPr="00C061A4">
              <w:rPr>
                <w:lang w:val="fr-FR"/>
              </w:rPr>
              <w:t>résidents</w:t>
            </w:r>
            <w:proofErr w:type="spellEnd"/>
            <w:r w:rsidRPr="00C061A4">
              <w:rPr>
                <w:lang w:val="fr-FR"/>
              </w:rPr>
              <w:t xml:space="preserve"> et aux employeurs pour leur faire connaître leurs droits, obligations et protections. Le Bureau a</w:t>
            </w:r>
            <w:r>
              <w:rPr>
                <w:lang w:val="fr-FR"/>
              </w:rPr>
              <w:t>vait</w:t>
            </w:r>
            <w:r w:rsidRPr="00C061A4">
              <w:rPr>
                <w:lang w:val="fr-FR"/>
              </w:rPr>
              <w:t xml:space="preserve"> mis en place également un système interactif de réponse vocale et une ligne téléphonique d</w:t>
            </w:r>
            <w:r w:rsidR="00E83F74">
              <w:rPr>
                <w:lang w:val="fr-FR"/>
              </w:rPr>
              <w:t>’</w:t>
            </w:r>
            <w:r w:rsidRPr="00C061A4">
              <w:rPr>
                <w:lang w:val="fr-FR"/>
              </w:rPr>
              <w:t>assistance qui permett</w:t>
            </w:r>
            <w:r>
              <w:rPr>
                <w:lang w:val="fr-FR"/>
              </w:rPr>
              <w:t>ai</w:t>
            </w:r>
            <w:r w:rsidRPr="00C061A4">
              <w:rPr>
                <w:lang w:val="fr-FR"/>
              </w:rPr>
              <w:t>ent au public d</w:t>
            </w:r>
            <w:r w:rsidR="00E83F74">
              <w:rPr>
                <w:lang w:val="fr-FR"/>
              </w:rPr>
              <w:t>’</w:t>
            </w:r>
            <w:r w:rsidRPr="00C061A4">
              <w:rPr>
                <w:lang w:val="fr-FR"/>
              </w:rPr>
              <w:t>obtenir des conseils juridiques en matière de relations du travail.</w:t>
            </w:r>
          </w:p>
        </w:tc>
      </w:tr>
      <w:tr w:rsidR="00C95893" w:rsidRPr="00C061A4" w:rsidTr="00543803">
        <w:trPr>
          <w:trHeight w:val="240"/>
        </w:trPr>
        <w:tc>
          <w:tcPr>
            <w:tcW w:w="8497" w:type="dxa"/>
            <w:gridSpan w:val="2"/>
            <w:tcBorders>
              <w:top w:val="nil"/>
              <w:bottom w:val="nil"/>
            </w:tcBorders>
            <w:shd w:val="clear" w:color="auto" w:fill="auto"/>
          </w:tcPr>
          <w:p w:rsidR="00C95893" w:rsidRDefault="00C95893" w:rsidP="00412F0B">
            <w:pPr>
              <w:suppressAutoHyphens w:val="0"/>
              <w:spacing w:before="40" w:after="120"/>
              <w:ind w:left="454"/>
              <w:jc w:val="both"/>
              <w:rPr>
                <w:lang w:val="fr-FR"/>
              </w:rPr>
            </w:pPr>
            <w:r w:rsidRPr="00C061A4">
              <w:rPr>
                <w:lang w:val="fr-FR"/>
              </w:rPr>
              <w:t>Macao (Chine) a également donné des exemples illustrant la façon dont le Bureau utilis</w:t>
            </w:r>
            <w:r>
              <w:rPr>
                <w:lang w:val="fr-FR"/>
              </w:rPr>
              <w:t>ait</w:t>
            </w:r>
            <w:r w:rsidRPr="00C061A4">
              <w:rPr>
                <w:lang w:val="fr-FR"/>
              </w:rPr>
              <w:t xml:space="preserve"> différents </w:t>
            </w:r>
            <w:proofErr w:type="spellStart"/>
            <w:r w:rsidRPr="00C061A4">
              <w:rPr>
                <w:lang w:val="fr-FR"/>
              </w:rPr>
              <w:t>médias</w:t>
            </w:r>
            <w:proofErr w:type="spellEnd"/>
            <w:r w:rsidRPr="00C061A4">
              <w:rPr>
                <w:lang w:val="fr-FR"/>
              </w:rPr>
              <w:t xml:space="preserve"> ainsi qu</w:t>
            </w:r>
            <w:r w:rsidR="00E83F74">
              <w:rPr>
                <w:lang w:val="fr-FR"/>
              </w:rPr>
              <w:t>’</w:t>
            </w:r>
            <w:r w:rsidRPr="00C061A4">
              <w:rPr>
                <w:lang w:val="fr-FR"/>
              </w:rPr>
              <w:t xml:space="preserve">une page Web dédiée et la messagerie électronique pour faire connaître certaines dispositions des lois relatives au travail et pour répondre aux questions qui lui </w:t>
            </w:r>
            <w:r>
              <w:rPr>
                <w:lang w:val="fr-FR"/>
              </w:rPr>
              <w:t>étaie</w:t>
            </w:r>
            <w:r w:rsidRPr="00C061A4">
              <w:rPr>
                <w:lang w:val="fr-FR"/>
              </w:rPr>
              <w:t>nt adressées.</w:t>
            </w:r>
          </w:p>
        </w:tc>
      </w:tr>
      <w:tr w:rsidR="00C95893" w:rsidRPr="00C061A4" w:rsidTr="00543803">
        <w:trPr>
          <w:trHeight w:val="240"/>
        </w:trPr>
        <w:tc>
          <w:tcPr>
            <w:tcW w:w="8497" w:type="dxa"/>
            <w:gridSpan w:val="2"/>
            <w:tcBorders>
              <w:top w:val="nil"/>
              <w:bottom w:val="nil"/>
            </w:tcBorders>
            <w:shd w:val="clear" w:color="auto" w:fill="auto"/>
          </w:tcPr>
          <w:p w:rsidR="00C95893" w:rsidRPr="00C061A4" w:rsidRDefault="00C95893" w:rsidP="00DA5984">
            <w:pPr>
              <w:tabs>
                <w:tab w:val="left" w:pos="454"/>
              </w:tabs>
              <w:suppressAutoHyphens w:val="0"/>
              <w:spacing w:before="40" w:after="120"/>
              <w:ind w:left="454" w:hanging="454"/>
              <w:jc w:val="both"/>
              <w:rPr>
                <w:lang w:val="fr-FR"/>
              </w:rPr>
            </w:pPr>
            <w:r w:rsidRPr="00C061A4">
              <w:rPr>
                <w:lang w:val="fr-FR"/>
              </w:rPr>
              <w:t>b)</w:t>
            </w:r>
            <w:r>
              <w:rPr>
                <w:lang w:val="fr-FR"/>
              </w:rPr>
              <w:tab/>
            </w:r>
            <w:r w:rsidRPr="00C061A4">
              <w:rPr>
                <w:lang w:val="fr-FR"/>
              </w:rPr>
              <w:t>Macao (Chine) a fourni des statistiques, pour la période allant de 2010 à novembre 2015, sur le nombre de dossiers ouverts, le nombre de travailleurs concernés et l</w:t>
            </w:r>
            <w:r w:rsidR="00E83F74">
              <w:rPr>
                <w:lang w:val="fr-FR"/>
              </w:rPr>
              <w:t>’</w:t>
            </w:r>
            <w:r w:rsidRPr="00C061A4">
              <w:rPr>
                <w:lang w:val="fr-FR"/>
              </w:rPr>
              <w:t xml:space="preserve">issue des plaintes concernant des différends au travail, ainsi que </w:t>
            </w:r>
            <w:r w:rsidR="001B4733">
              <w:rPr>
                <w:lang w:val="fr-FR"/>
              </w:rPr>
              <w:t xml:space="preserve">des </w:t>
            </w:r>
            <w:r>
              <w:rPr>
                <w:lang w:val="fr-FR"/>
              </w:rPr>
              <w:t xml:space="preserve">données spécifiques </w:t>
            </w:r>
            <w:r w:rsidRPr="00C061A4">
              <w:rPr>
                <w:lang w:val="fr-FR"/>
              </w:rPr>
              <w:t>sur les infractions à l</w:t>
            </w:r>
            <w:r w:rsidR="00E83F74">
              <w:rPr>
                <w:lang w:val="fr-FR"/>
              </w:rPr>
              <w:t>’</w:t>
            </w:r>
            <w:r w:rsidRPr="00C061A4">
              <w:rPr>
                <w:lang w:val="fr-FR"/>
              </w:rPr>
              <w:t xml:space="preserve">obligation de conclure des contrats de travail écrits avec les travailleurs </w:t>
            </w:r>
            <w:proofErr w:type="spellStart"/>
            <w:r w:rsidRPr="00C061A4">
              <w:rPr>
                <w:lang w:val="fr-FR"/>
              </w:rPr>
              <w:t>non</w:t>
            </w:r>
            <w:r>
              <w:rPr>
                <w:lang w:val="fr-FR"/>
              </w:rPr>
              <w:t xml:space="preserve"> </w:t>
            </w:r>
            <w:r w:rsidRPr="00C061A4">
              <w:rPr>
                <w:lang w:val="fr-FR"/>
              </w:rPr>
              <w:t>résidents</w:t>
            </w:r>
            <w:proofErr w:type="spellEnd"/>
            <w:r w:rsidRPr="00C061A4">
              <w:rPr>
                <w:lang w:val="fr-FR"/>
              </w:rPr>
              <w:t>, et sur les agences de recrutement qui f</w:t>
            </w:r>
            <w:r>
              <w:rPr>
                <w:lang w:val="fr-FR"/>
              </w:rPr>
              <w:t>aisaie</w:t>
            </w:r>
            <w:r w:rsidRPr="00C061A4">
              <w:rPr>
                <w:lang w:val="fr-FR"/>
              </w:rPr>
              <w:t>nt payer</w:t>
            </w:r>
            <w:r>
              <w:rPr>
                <w:lang w:val="fr-FR"/>
              </w:rPr>
              <w:t xml:space="preserve"> des frais aux travailleurs </w:t>
            </w:r>
            <w:proofErr w:type="spellStart"/>
            <w:r>
              <w:rPr>
                <w:lang w:val="fr-FR"/>
              </w:rPr>
              <w:t xml:space="preserve">non </w:t>
            </w:r>
            <w:r w:rsidRPr="00C061A4">
              <w:rPr>
                <w:lang w:val="fr-FR"/>
              </w:rPr>
              <w:t>résidents</w:t>
            </w:r>
            <w:proofErr w:type="spellEnd"/>
            <w:r w:rsidRPr="00C061A4">
              <w:rPr>
                <w:lang w:val="fr-FR"/>
              </w:rPr>
              <w:t xml:space="preserve"> (voir deuxième réponse de suivi de Macao (Chine), p.</w:t>
            </w:r>
            <w:r>
              <w:rPr>
                <w:lang w:val="fr-FR"/>
              </w:rPr>
              <w:t> </w:t>
            </w:r>
            <w:r w:rsidRPr="00C061A4">
              <w:rPr>
                <w:lang w:val="fr-FR"/>
              </w:rPr>
              <w:t>4 et 5). Des données statistiques ont également été communiquées sur les cas de non-paiement de salaires survenus entre janvier et novembre 2015 (</w:t>
            </w:r>
            <w:r>
              <w:rPr>
                <w:lang w:val="fr-FR"/>
              </w:rPr>
              <w:t>ibid.</w:t>
            </w:r>
            <w:r w:rsidRPr="00C061A4">
              <w:rPr>
                <w:lang w:val="fr-FR"/>
              </w:rPr>
              <w:t>, p.</w:t>
            </w:r>
            <w:r>
              <w:rPr>
                <w:lang w:val="fr-FR"/>
              </w:rPr>
              <w:t> </w:t>
            </w:r>
            <w:r w:rsidRPr="00C061A4">
              <w:rPr>
                <w:lang w:val="fr-FR"/>
              </w:rPr>
              <w:t>6 et 7).</w:t>
            </w:r>
          </w:p>
        </w:tc>
      </w:tr>
      <w:tr w:rsidR="00C95893" w:rsidRPr="00C061A4" w:rsidTr="00543803">
        <w:trPr>
          <w:trHeight w:val="240"/>
        </w:trPr>
        <w:tc>
          <w:tcPr>
            <w:tcW w:w="8497" w:type="dxa"/>
            <w:gridSpan w:val="2"/>
            <w:tcBorders>
              <w:top w:val="nil"/>
              <w:bottom w:val="nil"/>
            </w:tcBorders>
            <w:shd w:val="clear" w:color="auto" w:fill="auto"/>
          </w:tcPr>
          <w:p w:rsidR="00C95893" w:rsidRDefault="00C95893" w:rsidP="00412F0B">
            <w:pPr>
              <w:suppressAutoHyphens w:val="0"/>
              <w:spacing w:before="40" w:after="120"/>
              <w:ind w:left="454"/>
              <w:jc w:val="both"/>
              <w:rPr>
                <w:lang w:val="fr-FR"/>
              </w:rPr>
            </w:pPr>
            <w:r w:rsidRPr="00C061A4">
              <w:rPr>
                <w:lang w:val="fr-FR"/>
              </w:rPr>
              <w:t>Macao (Chine) a repris les informations fournies dans ses réponses au titre du suivi des observations finales (</w:t>
            </w:r>
            <w:r>
              <w:rPr>
                <w:lang w:val="fr-FR"/>
              </w:rPr>
              <w:t xml:space="preserve">voir </w:t>
            </w:r>
            <w:r w:rsidRPr="00C061A4">
              <w:rPr>
                <w:lang w:val="fr-FR"/>
              </w:rPr>
              <w:t>CCPR/C/CHN-MAC/CO/1/Add.1, par.</w:t>
            </w:r>
            <w:r>
              <w:rPr>
                <w:lang w:val="fr-FR"/>
              </w:rPr>
              <w:t> </w:t>
            </w:r>
            <w:r w:rsidRPr="00C061A4">
              <w:rPr>
                <w:lang w:val="fr-FR"/>
              </w:rPr>
              <w:t xml:space="preserve">3) au sujet des règles relatives aux contrats de travail conclus avec des travailleurs </w:t>
            </w:r>
            <w:proofErr w:type="spellStart"/>
            <w:r w:rsidRPr="00C061A4">
              <w:rPr>
                <w:lang w:val="fr-FR"/>
              </w:rPr>
              <w:t>non</w:t>
            </w:r>
            <w:r>
              <w:rPr>
                <w:lang w:val="fr-FR"/>
              </w:rPr>
              <w:t xml:space="preserve"> </w:t>
            </w:r>
            <w:r w:rsidRPr="00C061A4">
              <w:rPr>
                <w:lang w:val="fr-FR"/>
              </w:rPr>
              <w:t>résidents</w:t>
            </w:r>
            <w:proofErr w:type="spellEnd"/>
            <w:r w:rsidRPr="00C061A4">
              <w:rPr>
                <w:lang w:val="fr-FR"/>
              </w:rPr>
              <w:t xml:space="preserve">, de la protection des travailleurs </w:t>
            </w:r>
            <w:proofErr w:type="spellStart"/>
            <w:r w:rsidRPr="00C061A4">
              <w:rPr>
                <w:lang w:val="fr-FR"/>
              </w:rPr>
              <w:t>non</w:t>
            </w:r>
            <w:r w:rsidR="001B4733">
              <w:rPr>
                <w:lang w:val="fr-FR"/>
              </w:rPr>
              <w:t xml:space="preserve"> </w:t>
            </w:r>
            <w:r w:rsidRPr="00C061A4">
              <w:rPr>
                <w:lang w:val="fr-FR"/>
              </w:rPr>
              <w:t>résidents</w:t>
            </w:r>
            <w:proofErr w:type="spellEnd"/>
            <w:r w:rsidRPr="00C061A4">
              <w:rPr>
                <w:lang w:val="fr-FR"/>
              </w:rPr>
              <w:t xml:space="preserve"> et des travailleurs locaux et du principe de l</w:t>
            </w:r>
            <w:r w:rsidR="00E83F74">
              <w:rPr>
                <w:lang w:val="fr-FR"/>
              </w:rPr>
              <w:t>’</w:t>
            </w:r>
            <w:r w:rsidRPr="00C061A4">
              <w:rPr>
                <w:lang w:val="fr-FR"/>
              </w:rPr>
              <w:t>égalité de rémunération (</w:t>
            </w:r>
            <w:r>
              <w:rPr>
                <w:lang w:val="fr-FR"/>
              </w:rPr>
              <w:t xml:space="preserve">ibid., </w:t>
            </w:r>
            <w:r w:rsidRPr="00C061A4">
              <w:rPr>
                <w:lang w:val="fr-FR"/>
              </w:rPr>
              <w:t>par.</w:t>
            </w:r>
            <w:r>
              <w:rPr>
                <w:lang w:val="fr-FR"/>
              </w:rPr>
              <w:t> </w:t>
            </w:r>
            <w:r w:rsidRPr="00C061A4">
              <w:rPr>
                <w:lang w:val="fr-FR"/>
              </w:rPr>
              <w:t>5 et 6), du rôle de l</w:t>
            </w:r>
            <w:r w:rsidR="00E83F74">
              <w:rPr>
                <w:lang w:val="fr-FR"/>
              </w:rPr>
              <w:t>’</w:t>
            </w:r>
            <w:r w:rsidRPr="00C061A4">
              <w:rPr>
                <w:lang w:val="fr-FR"/>
              </w:rPr>
              <w:t>Office des ressources humaines dans l</w:t>
            </w:r>
            <w:r w:rsidR="00E83F74">
              <w:rPr>
                <w:lang w:val="fr-FR"/>
              </w:rPr>
              <w:t>’</w:t>
            </w:r>
            <w:r w:rsidRPr="00C061A4">
              <w:rPr>
                <w:lang w:val="fr-FR"/>
              </w:rPr>
              <w:t>approbation des demandes de permis d</w:t>
            </w:r>
            <w:r w:rsidR="00E83F74">
              <w:rPr>
                <w:lang w:val="fr-FR"/>
              </w:rPr>
              <w:t>’</w:t>
            </w:r>
            <w:r w:rsidRPr="00C061A4">
              <w:rPr>
                <w:lang w:val="fr-FR"/>
              </w:rPr>
              <w:t>emploi, et des sanctions auxquelles s</w:t>
            </w:r>
            <w:r w:rsidR="00E83F74">
              <w:rPr>
                <w:lang w:val="fr-FR"/>
              </w:rPr>
              <w:t>’</w:t>
            </w:r>
            <w:r w:rsidRPr="00C061A4">
              <w:rPr>
                <w:lang w:val="fr-FR"/>
              </w:rPr>
              <w:t xml:space="preserve">exposent les employeurs qui ne versent pas </w:t>
            </w:r>
            <w:r>
              <w:rPr>
                <w:lang w:val="fr-FR"/>
              </w:rPr>
              <w:t>à un</w:t>
            </w:r>
            <w:r w:rsidRPr="00C061A4">
              <w:rPr>
                <w:lang w:val="fr-FR"/>
              </w:rPr>
              <w:t xml:space="preserve"> travailleur non résident l</w:t>
            </w:r>
            <w:r w:rsidR="00E83F74">
              <w:rPr>
                <w:lang w:val="fr-FR"/>
              </w:rPr>
              <w:t>’</w:t>
            </w:r>
            <w:r w:rsidRPr="00C061A4">
              <w:rPr>
                <w:lang w:val="fr-FR"/>
              </w:rPr>
              <w:t xml:space="preserve">intégralité du </w:t>
            </w:r>
            <w:r>
              <w:rPr>
                <w:lang w:val="fr-FR"/>
              </w:rPr>
              <w:t>salaire</w:t>
            </w:r>
            <w:r w:rsidRPr="00C061A4">
              <w:rPr>
                <w:lang w:val="fr-FR"/>
              </w:rPr>
              <w:t xml:space="preserve"> fixé dans la demande de permis d</w:t>
            </w:r>
            <w:r w:rsidR="00E83F74">
              <w:rPr>
                <w:lang w:val="fr-FR"/>
              </w:rPr>
              <w:t>’</w:t>
            </w:r>
            <w:r w:rsidRPr="00C061A4">
              <w:rPr>
                <w:lang w:val="fr-FR"/>
              </w:rPr>
              <w:t>emploi (</w:t>
            </w:r>
            <w:r>
              <w:rPr>
                <w:lang w:val="fr-FR"/>
              </w:rPr>
              <w:t>ibid., par. 3 et 7).</w:t>
            </w:r>
          </w:p>
        </w:tc>
      </w:tr>
      <w:tr w:rsidR="00C95893" w:rsidRPr="00C061A4" w:rsidTr="00543803">
        <w:trPr>
          <w:trHeight w:val="240"/>
        </w:trPr>
        <w:tc>
          <w:tcPr>
            <w:tcW w:w="8497" w:type="dxa"/>
            <w:gridSpan w:val="2"/>
            <w:tcBorders>
              <w:top w:val="nil"/>
              <w:bottom w:val="nil"/>
            </w:tcBorders>
            <w:shd w:val="clear" w:color="auto" w:fill="auto"/>
          </w:tcPr>
          <w:p w:rsidR="00C95893" w:rsidRDefault="00C95893" w:rsidP="001B4733">
            <w:pPr>
              <w:tabs>
                <w:tab w:val="left" w:pos="454"/>
              </w:tabs>
              <w:suppressAutoHyphens w:val="0"/>
              <w:spacing w:before="40" w:after="120"/>
              <w:ind w:left="454" w:hanging="454"/>
              <w:jc w:val="both"/>
              <w:rPr>
                <w:lang w:val="fr-FR"/>
              </w:rPr>
            </w:pPr>
            <w:r w:rsidRPr="00C061A4">
              <w:rPr>
                <w:lang w:val="fr-FR"/>
              </w:rPr>
              <w:t>c)</w:t>
            </w:r>
            <w:r>
              <w:rPr>
                <w:lang w:val="fr-FR"/>
              </w:rPr>
              <w:tab/>
            </w:r>
            <w:r w:rsidRPr="00C061A4">
              <w:rPr>
                <w:lang w:val="fr-FR"/>
              </w:rPr>
              <w:t>Macao (Chine) a fourni des données statistiques sur les plaintes adressées au Bureau des affaires du travail par des travailleurs résidents entre 2010 et novembre 2015 (voir deuxième réponse de suivi de Macao (Chine), p.</w:t>
            </w:r>
            <w:r>
              <w:rPr>
                <w:lang w:val="fr-FR"/>
              </w:rPr>
              <w:t> </w:t>
            </w:r>
            <w:r w:rsidRPr="00C061A4">
              <w:rPr>
                <w:lang w:val="fr-FR"/>
              </w:rPr>
              <w:t>7) et a développé les informations fournies dans ses réponses au titre du suivi des observations finales (</w:t>
            </w:r>
            <w:r>
              <w:rPr>
                <w:lang w:val="fr-FR"/>
              </w:rPr>
              <w:t xml:space="preserve">voir </w:t>
            </w:r>
            <w:r w:rsidRPr="00C061A4">
              <w:rPr>
                <w:lang w:val="fr-FR"/>
              </w:rPr>
              <w:t>CCPR/C/CHN-MAC/CO/1/Add.1, par.</w:t>
            </w:r>
            <w:r>
              <w:rPr>
                <w:lang w:val="fr-FR"/>
              </w:rPr>
              <w:t> </w:t>
            </w:r>
            <w:r w:rsidRPr="00C061A4">
              <w:rPr>
                <w:lang w:val="fr-FR"/>
              </w:rPr>
              <w:t xml:space="preserve">7) au sujet de la façon dont le Bureau instruisait les plaintes des travailleurs </w:t>
            </w:r>
            <w:proofErr w:type="spellStart"/>
            <w:r w:rsidRPr="00C061A4">
              <w:rPr>
                <w:lang w:val="fr-FR"/>
              </w:rPr>
              <w:t>non</w:t>
            </w:r>
            <w:r w:rsidR="001B4733">
              <w:rPr>
                <w:lang w:val="fr-FR"/>
              </w:rPr>
              <w:t xml:space="preserve"> </w:t>
            </w:r>
            <w:r w:rsidRPr="00C061A4">
              <w:rPr>
                <w:lang w:val="fr-FR"/>
              </w:rPr>
              <w:t>résidents</w:t>
            </w:r>
            <w:proofErr w:type="spellEnd"/>
            <w:r w:rsidRPr="00C061A4">
              <w:rPr>
                <w:lang w:val="fr-FR"/>
              </w:rPr>
              <w:t>.</w:t>
            </w:r>
          </w:p>
        </w:tc>
      </w:tr>
      <w:tr w:rsidR="00C95893" w:rsidRPr="00C061A4" w:rsidTr="00543803">
        <w:trPr>
          <w:trHeight w:val="240"/>
        </w:trPr>
        <w:tc>
          <w:tcPr>
            <w:tcW w:w="8497" w:type="dxa"/>
            <w:gridSpan w:val="2"/>
            <w:tcBorders>
              <w:top w:val="nil"/>
              <w:bottom w:val="nil"/>
            </w:tcBorders>
            <w:shd w:val="clear" w:color="auto" w:fill="auto"/>
          </w:tcPr>
          <w:p w:rsidR="00C95893" w:rsidRDefault="00C95893" w:rsidP="00DA5984">
            <w:pPr>
              <w:tabs>
                <w:tab w:val="left" w:pos="454"/>
              </w:tabs>
              <w:suppressAutoHyphens w:val="0"/>
              <w:spacing w:before="40" w:after="120"/>
              <w:ind w:left="454" w:hanging="454"/>
              <w:jc w:val="both"/>
              <w:rPr>
                <w:lang w:val="fr-FR"/>
              </w:rPr>
            </w:pPr>
            <w:r w:rsidRPr="00C061A4">
              <w:rPr>
                <w:lang w:val="fr-FR"/>
              </w:rPr>
              <w:t>d)</w:t>
            </w:r>
            <w:r>
              <w:rPr>
                <w:lang w:val="fr-FR"/>
              </w:rPr>
              <w:tab/>
            </w:r>
            <w:r w:rsidRPr="00C061A4">
              <w:rPr>
                <w:lang w:val="fr-FR"/>
              </w:rPr>
              <w:t>Macao (Chine) a développé les informations fournies dans ses réponses au titre du suivi des observations finales (</w:t>
            </w:r>
            <w:r>
              <w:rPr>
                <w:lang w:val="fr-FR"/>
              </w:rPr>
              <w:t xml:space="preserve">voir </w:t>
            </w:r>
            <w:r w:rsidRPr="00C061A4">
              <w:rPr>
                <w:lang w:val="fr-FR"/>
              </w:rPr>
              <w:t>CCPR/C/CHN-MAC/CO/1/Add.1, par.</w:t>
            </w:r>
            <w:r>
              <w:rPr>
                <w:lang w:val="fr-FR"/>
              </w:rPr>
              <w:t> </w:t>
            </w:r>
            <w:r w:rsidRPr="00C061A4">
              <w:rPr>
                <w:lang w:val="fr-FR"/>
              </w:rPr>
              <w:t>4) au sujet de la réglementation des agences de recrutement. Il a fait observer qu</w:t>
            </w:r>
            <w:r w:rsidR="00E83F74">
              <w:rPr>
                <w:lang w:val="fr-FR"/>
              </w:rPr>
              <w:t>’</w:t>
            </w:r>
            <w:r w:rsidRPr="00C061A4">
              <w:rPr>
                <w:lang w:val="fr-FR"/>
              </w:rPr>
              <w:t>en vertu du décret-loi n</w:t>
            </w:r>
            <w:r w:rsidRPr="00C93A51">
              <w:rPr>
                <w:vertAlign w:val="superscript"/>
                <w:lang w:val="fr-FR"/>
              </w:rPr>
              <w:t>o</w:t>
            </w:r>
            <w:r w:rsidRPr="00C061A4">
              <w:rPr>
                <w:lang w:val="fr-FR"/>
              </w:rPr>
              <w:t> 32/94/M, les agences de recrutement devaient disposer d</w:t>
            </w:r>
            <w:r w:rsidR="00E83F74">
              <w:rPr>
                <w:lang w:val="fr-FR"/>
              </w:rPr>
              <w:t>’</w:t>
            </w:r>
            <w:r w:rsidRPr="00C061A4">
              <w:rPr>
                <w:lang w:val="fr-FR"/>
              </w:rPr>
              <w:t>un agrément et que le Bureau des affaires du travail pouvait retirer son agrément à une agence si une infraction était constatée</w:t>
            </w:r>
            <w:r>
              <w:rPr>
                <w:lang w:val="fr-FR"/>
              </w:rPr>
              <w:t>.</w:t>
            </w:r>
            <w:r w:rsidRPr="00C061A4">
              <w:rPr>
                <w:lang w:val="fr-FR"/>
              </w:rPr>
              <w:t xml:space="preserve"> </w:t>
            </w:r>
            <w:r>
              <w:rPr>
                <w:lang w:val="fr-FR"/>
              </w:rPr>
              <w:t>Il</w:t>
            </w:r>
            <w:r w:rsidRPr="00C061A4">
              <w:rPr>
                <w:lang w:val="fr-FR"/>
              </w:rPr>
              <w:t xml:space="preserve"> a détaillé l</w:t>
            </w:r>
            <w:r>
              <w:rPr>
                <w:lang w:val="fr-FR"/>
              </w:rPr>
              <w:t>es dispositions de ce décret-loi</w:t>
            </w:r>
            <w:r w:rsidRPr="00C061A4">
              <w:rPr>
                <w:lang w:val="fr-FR"/>
              </w:rPr>
              <w:t xml:space="preserve"> concernant les différents services dispensés par les agences de recrutement. Macao (Chine) a signalé que l</w:t>
            </w:r>
            <w:r w:rsidR="00E83F74">
              <w:rPr>
                <w:lang w:val="fr-FR"/>
              </w:rPr>
              <w:t>’</w:t>
            </w:r>
            <w:r w:rsidRPr="00C061A4">
              <w:rPr>
                <w:lang w:val="fr-FR"/>
              </w:rPr>
              <w:t>article</w:t>
            </w:r>
            <w:r>
              <w:rPr>
                <w:lang w:val="fr-FR"/>
              </w:rPr>
              <w:t> </w:t>
            </w:r>
            <w:r w:rsidRPr="00C061A4">
              <w:rPr>
                <w:lang w:val="fr-FR"/>
              </w:rPr>
              <w:t>16</w:t>
            </w:r>
            <w:r>
              <w:rPr>
                <w:lang w:val="fr-FR"/>
              </w:rPr>
              <w:t> </w:t>
            </w:r>
            <w:r w:rsidRPr="00C061A4">
              <w:rPr>
                <w:lang w:val="fr-FR"/>
              </w:rPr>
              <w:t>c) du décret-loi interdisait aux agences de recrutement d</w:t>
            </w:r>
            <w:r w:rsidR="00E83F74">
              <w:rPr>
                <w:lang w:val="fr-FR"/>
              </w:rPr>
              <w:t>’</w:t>
            </w:r>
            <w:r w:rsidRPr="00C061A4">
              <w:rPr>
                <w:lang w:val="fr-FR"/>
              </w:rPr>
              <w:t>agir en tant qu</w:t>
            </w:r>
            <w:r w:rsidR="00E83F74">
              <w:rPr>
                <w:lang w:val="fr-FR"/>
              </w:rPr>
              <w:t>’</w:t>
            </w:r>
            <w:r w:rsidRPr="00C061A4">
              <w:rPr>
                <w:lang w:val="fr-FR"/>
              </w:rPr>
              <w:t xml:space="preserve">intermédiaires et de verser les salaires des travailleurs, </w:t>
            </w:r>
            <w:r>
              <w:rPr>
                <w:lang w:val="fr-FR"/>
              </w:rPr>
              <w:t xml:space="preserve">et que de tels faits étaient punissables </w:t>
            </w:r>
            <w:r w:rsidRPr="00C061A4">
              <w:rPr>
                <w:lang w:val="fr-FR"/>
              </w:rPr>
              <w:t>d</w:t>
            </w:r>
            <w:r w:rsidR="00E83F74">
              <w:rPr>
                <w:lang w:val="fr-FR"/>
              </w:rPr>
              <w:t>’</w:t>
            </w:r>
            <w:r w:rsidRPr="00C061A4">
              <w:rPr>
                <w:lang w:val="fr-FR"/>
              </w:rPr>
              <w:t xml:space="preserve">une amende pouvant aller de 10 000 à 30 000 </w:t>
            </w:r>
            <w:proofErr w:type="spellStart"/>
            <w:r w:rsidRPr="00C061A4">
              <w:rPr>
                <w:lang w:val="fr-FR"/>
              </w:rPr>
              <w:t>patacas</w:t>
            </w:r>
            <w:proofErr w:type="spellEnd"/>
            <w:r w:rsidRPr="00C061A4">
              <w:rPr>
                <w:lang w:val="fr-FR"/>
              </w:rPr>
              <w:t xml:space="preserve"> par travailleur.</w:t>
            </w:r>
          </w:p>
        </w:tc>
      </w:tr>
      <w:tr w:rsidR="009A4764" w:rsidRPr="00C061A4" w:rsidTr="007B7127">
        <w:trPr>
          <w:trHeight w:val="240"/>
        </w:trPr>
        <w:tc>
          <w:tcPr>
            <w:tcW w:w="8497" w:type="dxa"/>
            <w:gridSpan w:val="2"/>
            <w:tcBorders>
              <w:top w:val="nil"/>
              <w:bottom w:val="nil"/>
            </w:tcBorders>
            <w:shd w:val="clear" w:color="auto" w:fill="auto"/>
          </w:tcPr>
          <w:p w:rsidR="009A4764" w:rsidRPr="00C061A4" w:rsidRDefault="009A4764" w:rsidP="00DA5984">
            <w:pPr>
              <w:suppressAutoHyphens w:val="0"/>
              <w:spacing w:before="40" w:after="120"/>
              <w:jc w:val="both"/>
              <w:rPr>
                <w:b/>
                <w:lang w:val="fr-FR"/>
              </w:rPr>
            </w:pPr>
            <w:r w:rsidRPr="00C061A4">
              <w:rPr>
                <w:b/>
                <w:lang w:val="fr-FR"/>
              </w:rPr>
              <w:t>Évaluation du Comité</w:t>
            </w:r>
          </w:p>
        </w:tc>
      </w:tr>
      <w:tr w:rsidR="00C95893" w:rsidRPr="00C061A4" w:rsidTr="007B7127">
        <w:trPr>
          <w:trHeight w:val="240"/>
        </w:trPr>
        <w:tc>
          <w:tcPr>
            <w:tcW w:w="8497" w:type="dxa"/>
            <w:gridSpan w:val="2"/>
            <w:tcBorders>
              <w:top w:val="nil"/>
              <w:bottom w:val="nil"/>
            </w:tcBorders>
            <w:shd w:val="clear" w:color="auto" w:fill="auto"/>
          </w:tcPr>
          <w:p w:rsidR="00C95893" w:rsidRPr="00C061A4" w:rsidRDefault="00C95893" w:rsidP="00DA5984">
            <w:pPr>
              <w:tabs>
                <w:tab w:val="left" w:pos="454"/>
              </w:tabs>
              <w:suppressAutoHyphens w:val="0"/>
              <w:spacing w:before="40" w:after="120"/>
              <w:jc w:val="both"/>
              <w:rPr>
                <w:b/>
                <w:lang w:val="fr-FR"/>
              </w:rPr>
            </w:pPr>
            <w:r w:rsidRPr="00C061A4">
              <w:rPr>
                <w:b/>
                <w:lang w:val="fr-FR"/>
              </w:rPr>
              <w:t>[B2]</w:t>
            </w:r>
            <w:r w:rsidR="00543803">
              <w:rPr>
                <w:b/>
                <w:lang w:val="fr-FR"/>
              </w:rPr>
              <w:tab/>
            </w:r>
            <w:r w:rsidRPr="00C061A4">
              <w:rPr>
                <w:lang w:val="fr-FR"/>
              </w:rPr>
              <w:t>Le Comité sait gré à Macao (Chine) d</w:t>
            </w:r>
            <w:r w:rsidR="00E83F74">
              <w:rPr>
                <w:lang w:val="fr-FR"/>
              </w:rPr>
              <w:t>’</w:t>
            </w:r>
            <w:r w:rsidRPr="00C061A4">
              <w:rPr>
                <w:lang w:val="fr-FR"/>
              </w:rPr>
              <w:t>avoir fourni des informations détaillées sur la protection des droits des travailleurs migrants. Il demande des renseignements précis sur les mesures prises depuis l</w:t>
            </w:r>
            <w:r w:rsidR="00E83F74">
              <w:rPr>
                <w:lang w:val="fr-FR"/>
              </w:rPr>
              <w:t>’</w:t>
            </w:r>
            <w:r w:rsidRPr="00C061A4">
              <w:rPr>
                <w:lang w:val="fr-FR"/>
              </w:rPr>
              <w:t>adoption des observations finales pour améliorer l</w:t>
            </w:r>
            <w:r w:rsidR="00E83F74">
              <w:rPr>
                <w:lang w:val="fr-FR"/>
              </w:rPr>
              <w:t>’</w:t>
            </w:r>
            <w:r w:rsidRPr="00C061A4">
              <w:rPr>
                <w:lang w:val="fr-FR"/>
              </w:rPr>
              <w:t>accès à des services d</w:t>
            </w:r>
            <w:r w:rsidR="00E83F74">
              <w:rPr>
                <w:lang w:val="fr-FR"/>
              </w:rPr>
              <w:t>’</w:t>
            </w:r>
            <w:r w:rsidRPr="00C061A4">
              <w:rPr>
                <w:lang w:val="fr-FR"/>
              </w:rPr>
              <w:t>assistance juridique abordables, notamment des données statistiques sur le nombre de travailleurs ayant bénéficié d</w:t>
            </w:r>
            <w:r w:rsidR="00E83F74">
              <w:rPr>
                <w:lang w:val="fr-FR"/>
              </w:rPr>
              <w:t>’</w:t>
            </w:r>
            <w:r w:rsidRPr="00C061A4">
              <w:rPr>
                <w:lang w:val="fr-FR"/>
              </w:rPr>
              <w:t>une assistance grâce à chacune des mesures décrites. Le Comité accueille avec satisfaction les données statistiques communiquées, mais demande des renseignements, pour chaque type de cas, sur le nombre d</w:t>
            </w:r>
            <w:r w:rsidR="00E83F74">
              <w:rPr>
                <w:lang w:val="fr-FR"/>
              </w:rPr>
              <w:t>’</w:t>
            </w:r>
            <w:r w:rsidRPr="00C061A4">
              <w:rPr>
                <w:lang w:val="fr-FR"/>
              </w:rPr>
              <w:t>affaires ou de plaintes reçues depuis l</w:t>
            </w:r>
            <w:r w:rsidR="00E83F74">
              <w:rPr>
                <w:lang w:val="fr-FR"/>
              </w:rPr>
              <w:t>’</w:t>
            </w:r>
            <w:r w:rsidRPr="00C061A4">
              <w:rPr>
                <w:lang w:val="fr-FR"/>
              </w:rPr>
              <w:t>adoption des observations finales et sur les enquêtes menées et la suite donnée à ces plaintes, ainsi que des informations sur les mesures prises depuis l</w:t>
            </w:r>
            <w:r w:rsidR="00E83F74">
              <w:rPr>
                <w:lang w:val="fr-FR"/>
              </w:rPr>
              <w:t>’</w:t>
            </w:r>
            <w:r w:rsidRPr="00C061A4">
              <w:rPr>
                <w:lang w:val="fr-FR"/>
              </w:rPr>
              <w:t>adoption des observations finales pour empêcher les agences de recrutement d</w:t>
            </w:r>
            <w:r w:rsidR="00E83F74">
              <w:rPr>
                <w:lang w:val="fr-FR"/>
              </w:rPr>
              <w:t>’</w:t>
            </w:r>
            <w:r w:rsidRPr="00C061A4">
              <w:rPr>
                <w:lang w:val="fr-FR"/>
              </w:rPr>
              <w:t xml:space="preserve">exploiter les travailleurs </w:t>
            </w:r>
            <w:proofErr w:type="spellStart"/>
            <w:r w:rsidRPr="00C061A4">
              <w:rPr>
                <w:lang w:val="fr-FR"/>
              </w:rPr>
              <w:t>non résidents</w:t>
            </w:r>
            <w:proofErr w:type="spellEnd"/>
            <w:r w:rsidRPr="00C061A4">
              <w:rPr>
                <w:lang w:val="fr-FR"/>
              </w:rPr>
              <w:t>.</w:t>
            </w:r>
          </w:p>
        </w:tc>
      </w:tr>
      <w:tr w:rsidR="009A4764" w:rsidRPr="00C061A4" w:rsidTr="007B7127">
        <w:trPr>
          <w:trHeight w:val="240"/>
        </w:trPr>
        <w:tc>
          <w:tcPr>
            <w:tcW w:w="8497" w:type="dxa"/>
            <w:gridSpan w:val="2"/>
            <w:tcBorders>
              <w:top w:val="nil"/>
            </w:tcBorders>
            <w:shd w:val="clear" w:color="auto" w:fill="auto"/>
          </w:tcPr>
          <w:p w:rsidR="009A4764" w:rsidRPr="00C061A4" w:rsidRDefault="009A4764" w:rsidP="00527732">
            <w:pPr>
              <w:keepNext/>
              <w:suppressAutoHyphens w:val="0"/>
              <w:spacing w:before="40" w:after="120"/>
              <w:jc w:val="both"/>
              <w:rPr>
                <w:b/>
                <w:lang w:val="fr-FR"/>
              </w:rPr>
            </w:pPr>
            <w:r w:rsidRPr="00C061A4">
              <w:rPr>
                <w:b/>
                <w:lang w:val="fr-FR"/>
              </w:rPr>
              <w:lastRenderedPageBreak/>
              <w:t>Mesures recommandées </w:t>
            </w:r>
            <w:r w:rsidRPr="00C93A51">
              <w:rPr>
                <w:lang w:val="fr-FR"/>
              </w:rPr>
              <w:t xml:space="preserve">: </w:t>
            </w:r>
            <w:r w:rsidRPr="00C061A4">
              <w:rPr>
                <w:lang w:val="fr-FR"/>
              </w:rPr>
              <w:t>Une lettre présentant l</w:t>
            </w:r>
            <w:r w:rsidR="00E83F74">
              <w:rPr>
                <w:lang w:val="fr-FR"/>
              </w:rPr>
              <w:t>’</w:t>
            </w:r>
            <w:r w:rsidRPr="00C061A4">
              <w:rPr>
                <w:lang w:val="fr-FR"/>
              </w:rPr>
              <w:t>analyse d</w:t>
            </w:r>
            <w:r>
              <w:rPr>
                <w:lang w:val="fr-FR"/>
              </w:rPr>
              <w:t>u Comité devrait être envoyée à </w:t>
            </w:r>
            <w:r w:rsidRPr="00C061A4">
              <w:rPr>
                <w:lang w:val="fr-FR"/>
              </w:rPr>
              <w:t>l</w:t>
            </w:r>
            <w:r w:rsidR="00E83F74">
              <w:rPr>
                <w:lang w:val="fr-FR"/>
              </w:rPr>
              <w:t>’</w:t>
            </w:r>
            <w:r w:rsidRPr="00C061A4">
              <w:rPr>
                <w:lang w:val="fr-FR"/>
              </w:rPr>
              <w:t>État partie.</w:t>
            </w:r>
          </w:p>
        </w:tc>
      </w:tr>
      <w:tr w:rsidR="009A4764" w:rsidRPr="00C061A4" w:rsidTr="00543803">
        <w:trPr>
          <w:trHeight w:val="240"/>
        </w:trPr>
        <w:tc>
          <w:tcPr>
            <w:tcW w:w="8497" w:type="dxa"/>
            <w:gridSpan w:val="2"/>
            <w:tcBorders>
              <w:bottom w:val="single" w:sz="12" w:space="0" w:color="auto"/>
            </w:tcBorders>
            <w:shd w:val="clear" w:color="auto" w:fill="auto"/>
          </w:tcPr>
          <w:p w:rsidR="009A4764" w:rsidRPr="00C061A4" w:rsidRDefault="009A4764" w:rsidP="00DA5984">
            <w:pPr>
              <w:suppressAutoHyphens w:val="0"/>
              <w:spacing w:before="40" w:after="120"/>
              <w:jc w:val="both"/>
              <w:rPr>
                <w:b/>
                <w:lang w:val="fr-FR"/>
              </w:rPr>
            </w:pPr>
            <w:r w:rsidRPr="00EB2A45">
              <w:rPr>
                <w:b/>
                <w:lang w:val="fr-FR"/>
              </w:rPr>
              <w:t xml:space="preserve">Prochain </w:t>
            </w:r>
            <w:r w:rsidRPr="00C061A4">
              <w:rPr>
                <w:b/>
                <w:lang w:val="fr-FR"/>
              </w:rPr>
              <w:t>rapport périodique </w:t>
            </w:r>
            <w:r w:rsidRPr="00C93A51">
              <w:rPr>
                <w:lang w:val="fr-FR"/>
              </w:rPr>
              <w:t xml:space="preserve">: </w:t>
            </w:r>
            <w:r w:rsidRPr="00C061A4">
              <w:rPr>
                <w:lang w:val="fr-FR"/>
              </w:rPr>
              <w:t>30</w:t>
            </w:r>
            <w:r w:rsidR="0011386E">
              <w:rPr>
                <w:lang w:val="fr-FR"/>
              </w:rPr>
              <w:t> </w:t>
            </w:r>
            <w:r w:rsidRPr="00C061A4">
              <w:rPr>
                <w:lang w:val="fr-FR"/>
              </w:rPr>
              <w:t>mars 2018</w:t>
            </w:r>
          </w:p>
        </w:tc>
      </w:tr>
    </w:tbl>
    <w:p w:rsidR="009A4764" w:rsidRPr="00C061A4" w:rsidRDefault="009A4764" w:rsidP="0011386E">
      <w:pPr>
        <w:pStyle w:val="H1G"/>
        <w:rPr>
          <w:lang w:val="fr-FR"/>
        </w:rPr>
      </w:pPr>
      <w:r w:rsidRPr="00C061A4">
        <w:rPr>
          <w:lang w:val="fr-FR"/>
        </w:rPr>
        <w:tab/>
      </w:r>
      <w:r w:rsidRPr="00C061A4">
        <w:rPr>
          <w:lang w:val="fr-FR"/>
        </w:rPr>
        <w:tab/>
        <w:t>109</w:t>
      </w:r>
      <w:r w:rsidRPr="00C061A4">
        <w:rPr>
          <w:vertAlign w:val="superscript"/>
          <w:lang w:val="fr-FR"/>
        </w:rPr>
        <w:t>e</w:t>
      </w:r>
      <w:r w:rsidR="0011386E">
        <w:rPr>
          <w:lang w:val="fr-FR"/>
        </w:rPr>
        <w:t> </w:t>
      </w:r>
      <w:r w:rsidRPr="00C061A4">
        <w:rPr>
          <w:lang w:val="fr-FR"/>
        </w:rPr>
        <w:t>session (octobre 2013)</w:t>
      </w:r>
    </w:p>
    <w:tbl>
      <w:tblPr>
        <w:tblW w:w="8497"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6229"/>
      </w:tblGrid>
      <w:tr w:rsidR="009A4764" w:rsidRPr="00E83F74" w:rsidTr="001B4733">
        <w:trPr>
          <w:trHeight w:val="240"/>
          <w:tblHeader/>
        </w:trPr>
        <w:tc>
          <w:tcPr>
            <w:tcW w:w="2268" w:type="dxa"/>
            <w:shd w:val="clear" w:color="auto" w:fill="auto"/>
          </w:tcPr>
          <w:p w:rsidR="009A4764" w:rsidRPr="00E83F74" w:rsidRDefault="009A4764" w:rsidP="00E83F74">
            <w:pPr>
              <w:suppressAutoHyphens w:val="0"/>
              <w:spacing w:before="80" w:after="80" w:line="200" w:lineRule="exact"/>
              <w:ind w:right="113"/>
              <w:rPr>
                <w:bCs/>
                <w:i/>
                <w:sz w:val="16"/>
                <w:szCs w:val="16"/>
                <w:lang w:val="fr-FR"/>
              </w:rPr>
            </w:pPr>
            <w:r w:rsidRPr="00E83F74">
              <w:rPr>
                <w:bCs/>
                <w:i/>
                <w:sz w:val="16"/>
                <w:szCs w:val="16"/>
                <w:lang w:val="fr-FR"/>
              </w:rPr>
              <w:t>Mozambique</w:t>
            </w:r>
          </w:p>
        </w:tc>
        <w:tc>
          <w:tcPr>
            <w:tcW w:w="6229" w:type="dxa"/>
            <w:shd w:val="clear" w:color="auto" w:fill="auto"/>
          </w:tcPr>
          <w:p w:rsidR="009A4764" w:rsidRPr="00E83F74" w:rsidRDefault="009A4764" w:rsidP="00E83F74">
            <w:pPr>
              <w:suppressAutoHyphens w:val="0"/>
              <w:spacing w:before="80" w:after="80" w:line="200" w:lineRule="exact"/>
              <w:ind w:right="113"/>
              <w:rPr>
                <w:bCs/>
                <w:i/>
                <w:sz w:val="16"/>
                <w:szCs w:val="16"/>
                <w:lang w:val="fr-FR"/>
              </w:rPr>
            </w:pPr>
          </w:p>
        </w:tc>
      </w:tr>
      <w:tr w:rsidR="009A4764" w:rsidRPr="00C061A4" w:rsidTr="001B4733">
        <w:trPr>
          <w:trHeight w:hRule="exact" w:val="113"/>
          <w:tblHeader/>
        </w:trPr>
        <w:tc>
          <w:tcPr>
            <w:tcW w:w="2268" w:type="dxa"/>
            <w:tcBorders>
              <w:top w:val="single" w:sz="12" w:space="0" w:color="auto"/>
            </w:tcBorders>
            <w:shd w:val="clear" w:color="auto" w:fill="auto"/>
          </w:tcPr>
          <w:p w:rsidR="009A4764" w:rsidRPr="00C061A4" w:rsidRDefault="009A4764" w:rsidP="00DA5984">
            <w:pPr>
              <w:suppressAutoHyphens w:val="0"/>
              <w:spacing w:before="40" w:after="120"/>
              <w:rPr>
                <w:b/>
                <w:lang w:val="fr-FR"/>
              </w:rPr>
            </w:pPr>
          </w:p>
        </w:tc>
        <w:tc>
          <w:tcPr>
            <w:tcW w:w="6229" w:type="dxa"/>
            <w:tcBorders>
              <w:top w:val="single" w:sz="12" w:space="0" w:color="auto"/>
            </w:tcBorders>
            <w:shd w:val="clear" w:color="auto" w:fill="auto"/>
          </w:tcPr>
          <w:p w:rsidR="009A4764" w:rsidRPr="00C061A4" w:rsidRDefault="009A4764" w:rsidP="00DA5984">
            <w:pPr>
              <w:suppressAutoHyphens w:val="0"/>
              <w:spacing w:before="40" w:after="120"/>
              <w:rPr>
                <w:lang w:val="fr-FR"/>
              </w:rPr>
            </w:pPr>
          </w:p>
        </w:tc>
      </w:tr>
      <w:tr w:rsidR="009A4764" w:rsidRPr="00C061A4" w:rsidTr="001B4733">
        <w:trPr>
          <w:trHeight w:val="240"/>
        </w:trPr>
        <w:tc>
          <w:tcPr>
            <w:tcW w:w="2268" w:type="dxa"/>
            <w:shd w:val="clear" w:color="auto" w:fill="auto"/>
          </w:tcPr>
          <w:p w:rsidR="009A4764" w:rsidRPr="00C93A51" w:rsidRDefault="009A4764" w:rsidP="00DA5984">
            <w:pPr>
              <w:suppressAutoHyphens w:val="0"/>
              <w:spacing w:before="40" w:after="120"/>
              <w:rPr>
                <w:b/>
                <w:bCs/>
                <w:lang w:val="fr-FR"/>
              </w:rPr>
            </w:pPr>
            <w:r w:rsidRPr="00C93A51">
              <w:rPr>
                <w:b/>
                <w:bCs/>
                <w:lang w:val="fr-FR"/>
              </w:rPr>
              <w:t>Observations finales</w:t>
            </w:r>
            <w:r w:rsidRPr="00434744">
              <w:rPr>
                <w:bCs/>
                <w:lang w:val="fr-FR"/>
              </w:rPr>
              <w:t> :</w:t>
            </w:r>
          </w:p>
        </w:tc>
        <w:tc>
          <w:tcPr>
            <w:tcW w:w="6229" w:type="dxa"/>
            <w:shd w:val="clear" w:color="auto" w:fill="auto"/>
          </w:tcPr>
          <w:p w:rsidR="009A4764" w:rsidRPr="00C061A4" w:rsidRDefault="009A4764" w:rsidP="007B7127">
            <w:pPr>
              <w:pStyle w:val="Default"/>
              <w:spacing w:before="40" w:after="120" w:line="240" w:lineRule="atLeast"/>
              <w:rPr>
                <w:rFonts w:ascii="Times New Roman" w:hAnsi="Times New Roman" w:cs="Times New Roman"/>
                <w:color w:val="auto"/>
                <w:sz w:val="20"/>
                <w:szCs w:val="20"/>
                <w:lang w:val="fr-FR"/>
              </w:rPr>
            </w:pPr>
            <w:r w:rsidRPr="00D27F4E">
              <w:rPr>
                <w:rFonts w:ascii="Times New Roman" w:hAnsi="Times New Roman" w:cs="Times New Roman"/>
                <w:color w:val="auto"/>
                <w:sz w:val="20"/>
                <w:szCs w:val="20"/>
                <w:lang w:val="fr-FR"/>
              </w:rPr>
              <w:t>CCPR/C/MOZ/CO/1,</w:t>
            </w:r>
            <w:r w:rsidRPr="00C061A4">
              <w:rPr>
                <w:rFonts w:ascii="Times New Roman" w:hAnsi="Times New Roman" w:cs="Times New Roman"/>
                <w:color w:val="auto"/>
                <w:sz w:val="20"/>
                <w:szCs w:val="20"/>
                <w:lang w:val="fr-FR"/>
              </w:rPr>
              <w:t xml:space="preserve"> </w:t>
            </w:r>
            <w:r>
              <w:rPr>
                <w:rFonts w:ascii="Times New Roman" w:hAnsi="Times New Roman" w:cs="Times New Roman"/>
                <w:color w:val="auto"/>
                <w:sz w:val="20"/>
                <w:szCs w:val="20"/>
                <w:lang w:val="fr-FR"/>
              </w:rPr>
              <w:t>adoptées le 30</w:t>
            </w:r>
            <w:r w:rsidR="009F45B6">
              <w:rPr>
                <w:rFonts w:ascii="Times New Roman" w:hAnsi="Times New Roman" w:cs="Times New Roman"/>
                <w:color w:val="auto"/>
                <w:sz w:val="20"/>
                <w:szCs w:val="20"/>
                <w:lang w:val="fr-FR"/>
              </w:rPr>
              <w:t> </w:t>
            </w:r>
            <w:r>
              <w:rPr>
                <w:rFonts w:ascii="Times New Roman" w:hAnsi="Times New Roman" w:cs="Times New Roman"/>
                <w:color w:val="auto"/>
                <w:sz w:val="20"/>
                <w:szCs w:val="20"/>
                <w:lang w:val="fr-FR"/>
              </w:rPr>
              <w:t>octo</w:t>
            </w:r>
            <w:r w:rsidRPr="00C061A4">
              <w:rPr>
                <w:rFonts w:ascii="Times New Roman" w:hAnsi="Times New Roman" w:cs="Times New Roman"/>
                <w:color w:val="auto"/>
                <w:sz w:val="20"/>
                <w:szCs w:val="20"/>
                <w:lang w:val="fr-FR"/>
              </w:rPr>
              <w:t>bre 2013</w:t>
            </w:r>
          </w:p>
        </w:tc>
      </w:tr>
      <w:tr w:rsidR="009A4764" w:rsidRPr="00C061A4" w:rsidTr="001B4733">
        <w:trPr>
          <w:trHeight w:val="240"/>
        </w:trPr>
        <w:tc>
          <w:tcPr>
            <w:tcW w:w="2268" w:type="dxa"/>
            <w:shd w:val="clear" w:color="auto" w:fill="auto"/>
          </w:tcPr>
          <w:p w:rsidR="009A4764" w:rsidRPr="00C93A51" w:rsidRDefault="009A4764" w:rsidP="001B4733">
            <w:pPr>
              <w:suppressAutoHyphens w:val="0"/>
              <w:spacing w:before="40" w:after="120"/>
              <w:ind w:right="-14"/>
              <w:rPr>
                <w:b/>
                <w:bCs/>
                <w:lang w:val="fr-FR"/>
              </w:rPr>
            </w:pPr>
            <w:r w:rsidRPr="00C93A51">
              <w:rPr>
                <w:b/>
                <w:bCs/>
                <w:lang w:val="fr-FR"/>
              </w:rPr>
              <w:t>Paragraphes faisant l</w:t>
            </w:r>
            <w:r w:rsidR="00E83F74">
              <w:rPr>
                <w:b/>
                <w:bCs/>
                <w:lang w:val="fr-FR"/>
              </w:rPr>
              <w:t>’</w:t>
            </w:r>
            <w:r w:rsidRPr="00C93A51">
              <w:rPr>
                <w:b/>
                <w:bCs/>
                <w:lang w:val="fr-FR"/>
              </w:rPr>
              <w:t>objet d</w:t>
            </w:r>
            <w:r w:rsidR="00E83F74">
              <w:rPr>
                <w:b/>
                <w:bCs/>
                <w:lang w:val="fr-FR"/>
              </w:rPr>
              <w:t>’</w:t>
            </w:r>
            <w:r w:rsidRPr="00C93A51">
              <w:rPr>
                <w:b/>
                <w:bCs/>
                <w:lang w:val="fr-FR"/>
              </w:rPr>
              <w:t>un suivi</w:t>
            </w:r>
            <w:r w:rsidRPr="00434744">
              <w:rPr>
                <w:bCs/>
                <w:lang w:val="fr-FR"/>
              </w:rPr>
              <w:t> :</w:t>
            </w:r>
          </w:p>
        </w:tc>
        <w:tc>
          <w:tcPr>
            <w:tcW w:w="6229" w:type="dxa"/>
            <w:shd w:val="clear" w:color="auto" w:fill="auto"/>
          </w:tcPr>
          <w:p w:rsidR="009A4764" w:rsidRPr="00C061A4" w:rsidRDefault="009A4764" w:rsidP="007B7127">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13, 14 et 15</w:t>
            </w:r>
          </w:p>
        </w:tc>
      </w:tr>
      <w:tr w:rsidR="009A4764" w:rsidRPr="00C061A4" w:rsidTr="001B4733">
        <w:trPr>
          <w:trHeight w:val="240"/>
        </w:trPr>
        <w:tc>
          <w:tcPr>
            <w:tcW w:w="2268" w:type="dxa"/>
            <w:shd w:val="clear" w:color="auto" w:fill="auto"/>
          </w:tcPr>
          <w:p w:rsidR="009A4764" w:rsidRPr="00C93A51" w:rsidRDefault="009A4764" w:rsidP="00DA5984">
            <w:pPr>
              <w:suppressAutoHyphens w:val="0"/>
              <w:spacing w:before="40" w:after="120"/>
              <w:rPr>
                <w:b/>
                <w:bCs/>
                <w:lang w:val="fr-FR"/>
              </w:rPr>
            </w:pPr>
            <w:r w:rsidRPr="00C93A51">
              <w:rPr>
                <w:b/>
                <w:bCs/>
                <w:lang w:val="fr-FR"/>
              </w:rPr>
              <w:t>Première réponse</w:t>
            </w:r>
            <w:r w:rsidRPr="00434744">
              <w:rPr>
                <w:bCs/>
                <w:lang w:val="fr-FR"/>
              </w:rPr>
              <w:t> :</w:t>
            </w:r>
          </w:p>
        </w:tc>
        <w:tc>
          <w:tcPr>
            <w:tcW w:w="6229" w:type="dxa"/>
            <w:shd w:val="clear" w:color="auto" w:fill="auto"/>
          </w:tcPr>
          <w:p w:rsidR="009A4764" w:rsidRPr="00C061A4" w:rsidRDefault="009A4764" w:rsidP="007B7127">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24</w:t>
            </w:r>
            <w:r w:rsidR="009F45B6">
              <w:rPr>
                <w:rFonts w:ascii="Times New Roman" w:hAnsi="Times New Roman" w:cs="Times New Roman"/>
                <w:color w:val="auto"/>
                <w:sz w:val="20"/>
                <w:szCs w:val="20"/>
                <w:lang w:val="fr-FR"/>
              </w:rPr>
              <w:t> </w:t>
            </w:r>
            <w:r w:rsidRPr="00C061A4">
              <w:rPr>
                <w:rFonts w:ascii="Times New Roman" w:hAnsi="Times New Roman" w:cs="Times New Roman"/>
                <w:color w:val="auto"/>
                <w:sz w:val="20"/>
                <w:szCs w:val="20"/>
                <w:lang w:val="fr-FR"/>
              </w:rPr>
              <w:t>novembre 2015</w:t>
            </w:r>
          </w:p>
        </w:tc>
      </w:tr>
      <w:tr w:rsidR="009A4764" w:rsidRPr="00C061A4" w:rsidTr="001B4733">
        <w:trPr>
          <w:trHeight w:val="240"/>
        </w:trPr>
        <w:tc>
          <w:tcPr>
            <w:tcW w:w="2268" w:type="dxa"/>
            <w:tcBorders>
              <w:bottom w:val="nil"/>
            </w:tcBorders>
            <w:shd w:val="clear" w:color="auto" w:fill="auto"/>
          </w:tcPr>
          <w:p w:rsidR="009A4764" w:rsidRPr="00C93A51" w:rsidRDefault="009A4764" w:rsidP="00DA5984">
            <w:pPr>
              <w:suppressAutoHyphens w:val="0"/>
              <w:spacing w:before="40" w:after="120"/>
              <w:rPr>
                <w:b/>
                <w:bCs/>
                <w:lang w:val="fr-FR"/>
              </w:rPr>
            </w:pPr>
            <w:r w:rsidRPr="00C93A51">
              <w:rPr>
                <w:b/>
                <w:bCs/>
                <w:lang w:val="fr-FR"/>
              </w:rPr>
              <w:t>Évaluation du Comité </w:t>
            </w:r>
            <w:r w:rsidRPr="00434744">
              <w:rPr>
                <w:bCs/>
                <w:lang w:val="fr-FR"/>
              </w:rPr>
              <w:t>:</w:t>
            </w:r>
          </w:p>
        </w:tc>
        <w:tc>
          <w:tcPr>
            <w:tcW w:w="6229" w:type="dxa"/>
            <w:tcBorders>
              <w:bottom w:val="nil"/>
            </w:tcBorders>
            <w:shd w:val="clear" w:color="auto" w:fill="auto"/>
          </w:tcPr>
          <w:p w:rsidR="009A4764" w:rsidRPr="00C061A4" w:rsidRDefault="009A4764" w:rsidP="007B7127">
            <w:pPr>
              <w:suppressAutoHyphens w:val="0"/>
              <w:spacing w:before="40" w:after="120"/>
              <w:rPr>
                <w:lang w:val="fr-FR"/>
              </w:rPr>
            </w:pPr>
            <w:r w:rsidRPr="00C061A4">
              <w:rPr>
                <w:lang w:val="fr-FR"/>
              </w:rPr>
              <w:t xml:space="preserve">Des </w:t>
            </w:r>
            <w:r w:rsidRPr="00F54813">
              <w:rPr>
                <w:spacing w:val="-2"/>
                <w:lang w:val="fr-FR"/>
              </w:rPr>
              <w:t>renseignements supplémentaires sont nécessaires</w:t>
            </w:r>
            <w:r w:rsidRPr="00C061A4">
              <w:rPr>
                <w:lang w:val="fr-FR"/>
              </w:rPr>
              <w:t xml:space="preserve"> </w:t>
            </w:r>
            <w:r w:rsidRPr="00F54813">
              <w:rPr>
                <w:spacing w:val="-2"/>
                <w:lang w:val="fr-FR"/>
              </w:rPr>
              <w:t>sur les paragraphes 13 </w:t>
            </w:r>
            <w:r w:rsidRPr="00F54813">
              <w:rPr>
                <w:b/>
                <w:spacing w:val="-2"/>
                <w:lang w:val="fr-FR"/>
              </w:rPr>
              <w:t>[B2][C1]</w:t>
            </w:r>
            <w:r w:rsidRPr="00F54813">
              <w:rPr>
                <w:spacing w:val="-2"/>
                <w:lang w:val="fr-FR"/>
              </w:rPr>
              <w:t>, 14 </w:t>
            </w:r>
            <w:r w:rsidRPr="00F54813">
              <w:rPr>
                <w:b/>
                <w:spacing w:val="-2"/>
                <w:lang w:val="fr-FR"/>
              </w:rPr>
              <w:t>[B1][B2][B2][C1]</w:t>
            </w:r>
            <w:r w:rsidRPr="00C061A4">
              <w:rPr>
                <w:b/>
                <w:lang w:val="fr-FR"/>
              </w:rPr>
              <w:t>[D]</w:t>
            </w:r>
            <w:r w:rsidRPr="00C061A4">
              <w:rPr>
                <w:lang w:val="fr-FR"/>
              </w:rPr>
              <w:t xml:space="preserve"> et 15 </w:t>
            </w:r>
            <w:r w:rsidRPr="00C061A4">
              <w:rPr>
                <w:b/>
                <w:lang w:val="fr-FR"/>
              </w:rPr>
              <w:t>[C1][C1][D]</w:t>
            </w:r>
          </w:p>
        </w:tc>
      </w:tr>
      <w:tr w:rsidR="009A4764" w:rsidRPr="00C061A4" w:rsidTr="001B4733">
        <w:trPr>
          <w:trHeight w:val="240"/>
        </w:trPr>
        <w:tc>
          <w:tcPr>
            <w:tcW w:w="2268" w:type="dxa"/>
            <w:tcBorders>
              <w:top w:val="nil"/>
              <w:bottom w:val="nil"/>
            </w:tcBorders>
            <w:shd w:val="clear" w:color="auto" w:fill="auto"/>
          </w:tcPr>
          <w:p w:rsidR="009A4764" w:rsidRPr="00C93A51" w:rsidRDefault="009A4764" w:rsidP="00DA5984">
            <w:pPr>
              <w:suppressAutoHyphens w:val="0"/>
              <w:spacing w:before="40" w:after="120"/>
              <w:rPr>
                <w:b/>
                <w:bCs/>
                <w:lang w:val="fr-FR"/>
              </w:rPr>
            </w:pPr>
            <w:r w:rsidRPr="00C93A51">
              <w:rPr>
                <w:b/>
                <w:bCs/>
                <w:lang w:val="fr-FR"/>
              </w:rPr>
              <w:t>Organisations non gouvernementales</w:t>
            </w:r>
            <w:r w:rsidRPr="00434744">
              <w:rPr>
                <w:bCs/>
                <w:lang w:val="fr-FR"/>
              </w:rPr>
              <w:t> :</w:t>
            </w:r>
          </w:p>
        </w:tc>
        <w:tc>
          <w:tcPr>
            <w:tcW w:w="6229" w:type="dxa"/>
            <w:tcBorders>
              <w:top w:val="nil"/>
              <w:bottom w:val="nil"/>
            </w:tcBorders>
            <w:shd w:val="clear" w:color="auto" w:fill="auto"/>
          </w:tcPr>
          <w:p w:rsidR="009A4764" w:rsidRPr="00C061A4" w:rsidRDefault="009A4764" w:rsidP="007B7127">
            <w:pPr>
              <w:suppressAutoHyphens w:val="0"/>
              <w:spacing w:before="40" w:after="120"/>
              <w:rPr>
                <w:lang w:val="fr-FR"/>
              </w:rPr>
            </w:pPr>
            <w:r w:rsidRPr="00C061A4">
              <w:rPr>
                <w:lang w:val="fr-FR"/>
              </w:rPr>
              <w:t xml:space="preserve">Liga </w:t>
            </w:r>
            <w:proofErr w:type="spellStart"/>
            <w:r w:rsidRPr="00C061A4">
              <w:rPr>
                <w:lang w:val="fr-FR"/>
              </w:rPr>
              <w:t>Moçambicana</w:t>
            </w:r>
            <w:proofErr w:type="spellEnd"/>
            <w:r w:rsidRPr="00C061A4">
              <w:rPr>
                <w:lang w:val="fr-FR"/>
              </w:rPr>
              <w:t xml:space="preserve"> dos </w:t>
            </w:r>
            <w:proofErr w:type="spellStart"/>
            <w:r>
              <w:rPr>
                <w:lang w:val="fr-FR"/>
              </w:rPr>
              <w:t>Direitos</w:t>
            </w:r>
            <w:proofErr w:type="spellEnd"/>
            <w:r>
              <w:rPr>
                <w:lang w:val="fr-FR"/>
              </w:rPr>
              <w:t xml:space="preserve"> </w:t>
            </w:r>
            <w:proofErr w:type="spellStart"/>
            <w:r>
              <w:rPr>
                <w:lang w:val="fr-FR"/>
              </w:rPr>
              <w:t>Humanos</w:t>
            </w:r>
            <w:proofErr w:type="spellEnd"/>
            <w:r>
              <w:rPr>
                <w:lang w:val="fr-FR"/>
              </w:rPr>
              <w:t>, Article </w:t>
            </w:r>
            <w:r w:rsidRPr="00C061A4">
              <w:rPr>
                <w:lang w:val="fr-FR"/>
              </w:rPr>
              <w:t xml:space="preserve">5 Initiative, Centro de </w:t>
            </w:r>
            <w:proofErr w:type="spellStart"/>
            <w:r w:rsidRPr="00C061A4">
              <w:rPr>
                <w:lang w:val="fr-FR"/>
              </w:rPr>
              <w:t>Estudos</w:t>
            </w:r>
            <w:proofErr w:type="spellEnd"/>
            <w:r w:rsidRPr="00C061A4">
              <w:rPr>
                <w:lang w:val="fr-FR"/>
              </w:rPr>
              <w:t xml:space="preserve"> </w:t>
            </w:r>
            <w:proofErr w:type="spellStart"/>
            <w:r w:rsidRPr="00C061A4">
              <w:rPr>
                <w:lang w:val="fr-FR"/>
              </w:rPr>
              <w:t>Moçambicanos</w:t>
            </w:r>
            <w:proofErr w:type="spellEnd"/>
            <w:r w:rsidRPr="00C061A4">
              <w:rPr>
                <w:lang w:val="fr-FR"/>
              </w:rPr>
              <w:t xml:space="preserve"> e </w:t>
            </w:r>
            <w:proofErr w:type="spellStart"/>
            <w:r w:rsidRPr="00C061A4">
              <w:rPr>
                <w:lang w:val="fr-FR"/>
              </w:rPr>
              <w:t>Internacionais</w:t>
            </w:r>
            <w:proofErr w:type="spellEnd"/>
            <w:r w:rsidRPr="00C061A4">
              <w:rPr>
                <w:lang w:val="fr-FR"/>
              </w:rPr>
              <w:t xml:space="preserve">, Centro de </w:t>
            </w:r>
            <w:proofErr w:type="spellStart"/>
            <w:r w:rsidRPr="00C061A4">
              <w:rPr>
                <w:lang w:val="fr-FR"/>
              </w:rPr>
              <w:t>Aprendizagem</w:t>
            </w:r>
            <w:proofErr w:type="spellEnd"/>
            <w:r w:rsidRPr="00C061A4">
              <w:rPr>
                <w:lang w:val="fr-FR"/>
              </w:rPr>
              <w:t xml:space="preserve"> e </w:t>
            </w:r>
            <w:proofErr w:type="spellStart"/>
            <w:r w:rsidRPr="00C061A4">
              <w:rPr>
                <w:lang w:val="fr-FR"/>
              </w:rPr>
              <w:t>Capacitação</w:t>
            </w:r>
            <w:proofErr w:type="spellEnd"/>
            <w:r w:rsidRPr="00C061A4">
              <w:rPr>
                <w:lang w:val="fr-FR"/>
              </w:rPr>
              <w:t xml:space="preserve"> da </w:t>
            </w:r>
            <w:proofErr w:type="spellStart"/>
            <w:r w:rsidRPr="00C061A4">
              <w:rPr>
                <w:lang w:val="fr-FR"/>
              </w:rPr>
              <w:t>Sociedade</w:t>
            </w:r>
            <w:proofErr w:type="spellEnd"/>
            <w:r w:rsidRPr="00C061A4">
              <w:rPr>
                <w:lang w:val="fr-FR"/>
              </w:rPr>
              <w:t xml:space="preserve"> Civil, Centro de </w:t>
            </w:r>
            <w:proofErr w:type="spellStart"/>
            <w:r w:rsidRPr="00C061A4">
              <w:rPr>
                <w:lang w:val="fr-FR"/>
              </w:rPr>
              <w:t>Estudos</w:t>
            </w:r>
            <w:proofErr w:type="spellEnd"/>
            <w:r w:rsidRPr="00C061A4">
              <w:rPr>
                <w:lang w:val="fr-FR"/>
              </w:rPr>
              <w:t xml:space="preserve"> e </w:t>
            </w:r>
            <w:proofErr w:type="spellStart"/>
            <w:r w:rsidRPr="00C061A4">
              <w:rPr>
                <w:lang w:val="fr-FR"/>
              </w:rPr>
              <w:t>Promoção</w:t>
            </w:r>
            <w:proofErr w:type="spellEnd"/>
            <w:r w:rsidRPr="00C061A4">
              <w:rPr>
                <w:lang w:val="fr-FR"/>
              </w:rPr>
              <w:t xml:space="preserve"> de </w:t>
            </w:r>
            <w:proofErr w:type="spellStart"/>
            <w:r w:rsidRPr="00C061A4">
              <w:rPr>
                <w:lang w:val="fr-FR"/>
              </w:rPr>
              <w:t>Cidadania</w:t>
            </w:r>
            <w:proofErr w:type="spellEnd"/>
            <w:r w:rsidRPr="00C061A4">
              <w:rPr>
                <w:lang w:val="fr-FR"/>
              </w:rPr>
              <w:t xml:space="preserve">, </w:t>
            </w:r>
            <w:proofErr w:type="spellStart"/>
            <w:r w:rsidRPr="00C061A4">
              <w:rPr>
                <w:lang w:val="fr-FR"/>
              </w:rPr>
              <w:t>Direitos</w:t>
            </w:r>
            <w:proofErr w:type="spellEnd"/>
            <w:r w:rsidRPr="00C061A4">
              <w:rPr>
                <w:lang w:val="fr-FR"/>
              </w:rPr>
              <w:t xml:space="preserve"> </w:t>
            </w:r>
            <w:proofErr w:type="spellStart"/>
            <w:r w:rsidRPr="00C061A4">
              <w:rPr>
                <w:lang w:val="fr-FR"/>
              </w:rPr>
              <w:t>Humanos</w:t>
            </w:r>
            <w:proofErr w:type="spellEnd"/>
            <w:r w:rsidRPr="00C061A4">
              <w:rPr>
                <w:lang w:val="fr-FR"/>
              </w:rPr>
              <w:t xml:space="preserve"> e </w:t>
            </w:r>
            <w:proofErr w:type="spellStart"/>
            <w:r w:rsidRPr="00C061A4">
              <w:rPr>
                <w:lang w:val="fr-FR"/>
              </w:rPr>
              <w:t>Meio</w:t>
            </w:r>
            <w:proofErr w:type="spellEnd"/>
            <w:r w:rsidRPr="00C061A4">
              <w:rPr>
                <w:lang w:val="fr-FR"/>
              </w:rPr>
              <w:t xml:space="preserve"> </w:t>
            </w:r>
            <w:proofErr w:type="spellStart"/>
            <w:r w:rsidRPr="00C061A4">
              <w:rPr>
                <w:lang w:val="fr-FR"/>
              </w:rPr>
              <w:t>Ambiente</w:t>
            </w:r>
            <w:proofErr w:type="spellEnd"/>
            <w:r w:rsidRPr="00C061A4">
              <w:rPr>
                <w:lang w:val="fr-FR"/>
              </w:rPr>
              <w:t xml:space="preserve">, Centro </w:t>
            </w:r>
            <w:r w:rsidRPr="009F45B6">
              <w:rPr>
                <w:spacing w:val="-2"/>
                <w:lang w:val="fr-FR"/>
              </w:rPr>
              <w:t xml:space="preserve">de </w:t>
            </w:r>
            <w:proofErr w:type="spellStart"/>
            <w:r w:rsidRPr="009F45B6">
              <w:rPr>
                <w:spacing w:val="-2"/>
                <w:lang w:val="fr-FR"/>
              </w:rPr>
              <w:t>Estudos</w:t>
            </w:r>
            <w:proofErr w:type="spellEnd"/>
            <w:r w:rsidRPr="009F45B6">
              <w:rPr>
                <w:spacing w:val="-2"/>
                <w:lang w:val="fr-FR"/>
              </w:rPr>
              <w:t xml:space="preserve"> de </w:t>
            </w:r>
            <w:proofErr w:type="spellStart"/>
            <w:r w:rsidRPr="009F45B6">
              <w:rPr>
                <w:spacing w:val="-2"/>
                <w:lang w:val="fr-FR"/>
              </w:rPr>
              <w:t>Democracia</w:t>
            </w:r>
            <w:proofErr w:type="spellEnd"/>
            <w:r w:rsidRPr="009F45B6">
              <w:rPr>
                <w:spacing w:val="-2"/>
                <w:lang w:val="fr-FR"/>
              </w:rPr>
              <w:t xml:space="preserve"> e </w:t>
            </w:r>
            <w:proofErr w:type="spellStart"/>
            <w:r w:rsidRPr="009F45B6">
              <w:rPr>
                <w:spacing w:val="-2"/>
                <w:lang w:val="fr-FR"/>
              </w:rPr>
              <w:t>Desenvolvimento</w:t>
            </w:r>
            <w:proofErr w:type="spellEnd"/>
            <w:r w:rsidRPr="009F45B6">
              <w:rPr>
                <w:spacing w:val="-2"/>
                <w:lang w:val="fr-FR"/>
              </w:rPr>
              <w:t xml:space="preserve">, </w:t>
            </w:r>
            <w:proofErr w:type="spellStart"/>
            <w:r w:rsidRPr="009F45B6">
              <w:rPr>
                <w:spacing w:val="-2"/>
                <w:lang w:val="fr-FR"/>
              </w:rPr>
              <w:t>Associação</w:t>
            </w:r>
            <w:proofErr w:type="spellEnd"/>
            <w:r w:rsidRPr="00C061A4">
              <w:rPr>
                <w:lang w:val="fr-FR"/>
              </w:rPr>
              <w:t xml:space="preserve"> </w:t>
            </w:r>
            <w:proofErr w:type="spellStart"/>
            <w:r w:rsidRPr="00C061A4">
              <w:rPr>
                <w:lang w:val="fr-FR"/>
              </w:rPr>
              <w:t>Moçambicana</w:t>
            </w:r>
            <w:proofErr w:type="spellEnd"/>
            <w:r w:rsidRPr="00C061A4">
              <w:rPr>
                <w:lang w:val="fr-FR"/>
              </w:rPr>
              <w:t xml:space="preserve"> para </w:t>
            </w:r>
            <w:proofErr w:type="spellStart"/>
            <w:r w:rsidRPr="00C061A4">
              <w:rPr>
                <w:lang w:val="fr-FR"/>
              </w:rPr>
              <w:t>Defesa</w:t>
            </w:r>
            <w:proofErr w:type="spellEnd"/>
            <w:r w:rsidRPr="00C061A4">
              <w:rPr>
                <w:lang w:val="fr-FR"/>
              </w:rPr>
              <w:t xml:space="preserve"> </w:t>
            </w:r>
            <w:proofErr w:type="spellStart"/>
            <w:r w:rsidRPr="00C061A4">
              <w:rPr>
                <w:lang w:val="fr-FR"/>
              </w:rPr>
              <w:t>das</w:t>
            </w:r>
            <w:proofErr w:type="spellEnd"/>
            <w:r w:rsidRPr="00C061A4">
              <w:rPr>
                <w:lang w:val="fr-FR"/>
              </w:rPr>
              <w:t xml:space="preserve"> </w:t>
            </w:r>
            <w:proofErr w:type="spellStart"/>
            <w:r w:rsidRPr="00C061A4">
              <w:rPr>
                <w:lang w:val="fr-FR"/>
              </w:rPr>
              <w:t>Minorias</w:t>
            </w:r>
            <w:proofErr w:type="spellEnd"/>
            <w:r w:rsidRPr="00C061A4">
              <w:rPr>
                <w:lang w:val="fr-FR"/>
              </w:rPr>
              <w:t xml:space="preserve"> </w:t>
            </w:r>
            <w:proofErr w:type="spellStart"/>
            <w:r w:rsidRPr="00C061A4">
              <w:rPr>
                <w:lang w:val="fr-FR"/>
              </w:rPr>
              <w:t>Sexuais</w:t>
            </w:r>
            <w:proofErr w:type="spellEnd"/>
            <w:r w:rsidRPr="00C061A4">
              <w:rPr>
                <w:lang w:val="fr-FR"/>
              </w:rPr>
              <w:t xml:space="preserve">, </w:t>
            </w:r>
            <w:proofErr w:type="spellStart"/>
            <w:r w:rsidRPr="00C061A4">
              <w:rPr>
                <w:lang w:val="fr-FR"/>
              </w:rPr>
              <w:t>Ordem</w:t>
            </w:r>
            <w:proofErr w:type="spellEnd"/>
            <w:r w:rsidRPr="00C061A4">
              <w:rPr>
                <w:lang w:val="fr-FR"/>
              </w:rPr>
              <w:t xml:space="preserve"> dos </w:t>
            </w:r>
            <w:proofErr w:type="spellStart"/>
            <w:r w:rsidRPr="00C061A4">
              <w:rPr>
                <w:lang w:val="fr-FR"/>
              </w:rPr>
              <w:t>Advogados</w:t>
            </w:r>
            <w:proofErr w:type="spellEnd"/>
            <w:r w:rsidRPr="00C061A4">
              <w:rPr>
                <w:lang w:val="fr-FR"/>
              </w:rPr>
              <w:t xml:space="preserve"> de </w:t>
            </w:r>
            <w:proofErr w:type="spellStart"/>
            <w:r w:rsidRPr="00C061A4">
              <w:rPr>
                <w:lang w:val="fr-FR"/>
              </w:rPr>
              <w:t>Moçambique</w:t>
            </w:r>
            <w:proofErr w:type="spellEnd"/>
            <w:r w:rsidRPr="00C061A4">
              <w:rPr>
                <w:lang w:val="fr-FR"/>
              </w:rPr>
              <w:t xml:space="preserve">, </w:t>
            </w:r>
            <w:proofErr w:type="spellStart"/>
            <w:r w:rsidRPr="00C061A4">
              <w:rPr>
                <w:lang w:val="fr-FR"/>
              </w:rPr>
              <w:t>Associação</w:t>
            </w:r>
            <w:proofErr w:type="spellEnd"/>
            <w:r w:rsidRPr="00C061A4">
              <w:rPr>
                <w:lang w:val="fr-FR"/>
              </w:rPr>
              <w:t xml:space="preserve"> Centro de </w:t>
            </w:r>
            <w:proofErr w:type="spellStart"/>
            <w:r w:rsidRPr="00C061A4">
              <w:rPr>
                <w:lang w:val="fr-FR"/>
              </w:rPr>
              <w:t>Direitos</w:t>
            </w:r>
            <w:proofErr w:type="spellEnd"/>
            <w:r w:rsidRPr="00C061A4">
              <w:rPr>
                <w:lang w:val="fr-FR"/>
              </w:rPr>
              <w:t xml:space="preserve"> </w:t>
            </w:r>
            <w:proofErr w:type="spellStart"/>
            <w:r w:rsidRPr="00C061A4">
              <w:rPr>
                <w:lang w:val="fr-FR"/>
              </w:rPr>
              <w:t>Humanos</w:t>
            </w:r>
            <w:proofErr w:type="spellEnd"/>
            <w:r w:rsidRPr="00C061A4">
              <w:rPr>
                <w:lang w:val="fr-FR"/>
              </w:rPr>
              <w:t xml:space="preserve">, </w:t>
            </w:r>
            <w:proofErr w:type="spellStart"/>
            <w:r w:rsidRPr="00C061A4">
              <w:rPr>
                <w:lang w:val="fr-FR"/>
              </w:rPr>
              <w:t>Fórum</w:t>
            </w:r>
            <w:proofErr w:type="spellEnd"/>
            <w:r w:rsidRPr="00C061A4">
              <w:rPr>
                <w:lang w:val="fr-FR"/>
              </w:rPr>
              <w:t xml:space="preserve"> </w:t>
            </w:r>
            <w:proofErr w:type="spellStart"/>
            <w:r w:rsidRPr="00C061A4">
              <w:rPr>
                <w:lang w:val="fr-FR"/>
              </w:rPr>
              <w:t>Mulher</w:t>
            </w:r>
            <w:proofErr w:type="spellEnd"/>
            <w:r w:rsidRPr="00C061A4">
              <w:rPr>
                <w:lang w:val="fr-FR"/>
              </w:rPr>
              <w:t xml:space="preserve"> and </w:t>
            </w:r>
            <w:proofErr w:type="spellStart"/>
            <w:r w:rsidRPr="00C061A4">
              <w:rPr>
                <w:lang w:val="fr-FR"/>
              </w:rPr>
              <w:t>Governance</w:t>
            </w:r>
            <w:proofErr w:type="spellEnd"/>
            <w:r w:rsidRPr="00C061A4">
              <w:rPr>
                <w:lang w:val="fr-FR"/>
              </w:rPr>
              <w:t xml:space="preserve"> </w:t>
            </w:r>
            <w:proofErr w:type="spellStart"/>
            <w:r w:rsidRPr="00C061A4">
              <w:rPr>
                <w:lang w:val="fr-FR"/>
              </w:rPr>
              <w:t>Development</w:t>
            </w:r>
            <w:proofErr w:type="spellEnd"/>
            <w:r w:rsidRPr="00C061A4">
              <w:rPr>
                <w:lang w:val="fr-FR"/>
              </w:rPr>
              <w:t xml:space="preserve"> Institute</w:t>
            </w:r>
          </w:p>
        </w:tc>
      </w:tr>
      <w:tr w:rsidR="009A4764" w:rsidRPr="00C061A4" w:rsidTr="00543803">
        <w:trPr>
          <w:trHeight w:val="240"/>
        </w:trPr>
        <w:tc>
          <w:tcPr>
            <w:tcW w:w="8497" w:type="dxa"/>
            <w:gridSpan w:val="2"/>
            <w:tcBorders>
              <w:top w:val="nil"/>
              <w:bottom w:val="nil"/>
            </w:tcBorders>
            <w:shd w:val="clear" w:color="auto" w:fill="auto"/>
          </w:tcPr>
          <w:p w:rsidR="009A4764" w:rsidRPr="00412F0B" w:rsidRDefault="009A4764" w:rsidP="00412F0B">
            <w:pPr>
              <w:suppressAutoHyphens w:val="0"/>
              <w:spacing w:before="40" w:after="120"/>
              <w:jc w:val="both"/>
              <w:rPr>
                <w:b/>
                <w:i/>
                <w:lang w:val="fr-FR"/>
              </w:rPr>
            </w:pPr>
            <w:r w:rsidRPr="00412F0B">
              <w:rPr>
                <w:b/>
                <w:i/>
                <w:lang w:val="fr-FR"/>
              </w:rPr>
              <w:t>Paragraphe 13</w:t>
            </w:r>
          </w:p>
        </w:tc>
      </w:tr>
      <w:tr w:rsidR="00412F0B" w:rsidRPr="00C061A4" w:rsidTr="00543803">
        <w:trPr>
          <w:trHeight w:val="240"/>
        </w:trPr>
        <w:tc>
          <w:tcPr>
            <w:tcW w:w="8497" w:type="dxa"/>
            <w:gridSpan w:val="2"/>
            <w:tcBorders>
              <w:top w:val="nil"/>
              <w:bottom w:val="nil"/>
            </w:tcBorders>
            <w:shd w:val="clear" w:color="auto" w:fill="auto"/>
          </w:tcPr>
          <w:p w:rsidR="00412F0B" w:rsidRPr="00412F0B" w:rsidRDefault="00412F0B" w:rsidP="00DA5984">
            <w:pPr>
              <w:suppressAutoHyphens w:val="0"/>
              <w:spacing w:before="40" w:after="120"/>
              <w:jc w:val="both"/>
              <w:rPr>
                <w:b/>
                <w:i/>
                <w:lang w:val="fr-FR"/>
              </w:rPr>
            </w:pPr>
            <w:r w:rsidRPr="00412F0B">
              <w:rPr>
                <w:b/>
                <w:i/>
                <w:lang w:val="fr-FR"/>
              </w:rPr>
              <w:t>L</w:t>
            </w:r>
            <w:r w:rsidR="00E83F74">
              <w:rPr>
                <w:b/>
                <w:i/>
                <w:lang w:val="fr-FR"/>
              </w:rPr>
              <w:t>’</w:t>
            </w:r>
            <w:r w:rsidRPr="00412F0B">
              <w:rPr>
                <w:b/>
                <w:i/>
                <w:lang w:val="fr-FR"/>
              </w:rPr>
              <w:t>État partie devrait prendre les mesures voulues pour qu</w:t>
            </w:r>
            <w:r w:rsidR="00E83F74">
              <w:rPr>
                <w:b/>
                <w:i/>
                <w:lang w:val="fr-FR"/>
              </w:rPr>
              <w:t>’</w:t>
            </w:r>
            <w:r w:rsidRPr="00412F0B">
              <w:rPr>
                <w:b/>
                <w:i/>
                <w:lang w:val="fr-FR"/>
              </w:rPr>
              <w:t>aucune personne relevant de sa juridiction ne fasse l</w:t>
            </w:r>
            <w:r w:rsidR="00E83F74">
              <w:rPr>
                <w:b/>
                <w:i/>
                <w:lang w:val="fr-FR"/>
              </w:rPr>
              <w:t>’</w:t>
            </w:r>
            <w:r w:rsidRPr="00412F0B">
              <w:rPr>
                <w:b/>
                <w:i/>
                <w:lang w:val="fr-FR"/>
              </w:rPr>
              <w:t>objet d</w:t>
            </w:r>
            <w:r w:rsidR="00E83F74">
              <w:rPr>
                <w:b/>
                <w:i/>
                <w:lang w:val="fr-FR"/>
              </w:rPr>
              <w:t>’</w:t>
            </w:r>
            <w:r w:rsidRPr="00412F0B">
              <w:rPr>
                <w:b/>
                <w:i/>
                <w:lang w:val="fr-FR"/>
              </w:rPr>
              <w:t>une arrestation ou d</w:t>
            </w:r>
            <w:r w:rsidR="00E83F74">
              <w:rPr>
                <w:b/>
                <w:i/>
                <w:lang w:val="fr-FR"/>
              </w:rPr>
              <w:t>’</w:t>
            </w:r>
            <w:r w:rsidRPr="00412F0B">
              <w:rPr>
                <w:b/>
                <w:i/>
                <w:lang w:val="fr-FR"/>
              </w:rPr>
              <w:t>une détention arbitraire et pour que les détenus bénéficient de toutes les garanties légales, conformément aux articles 9 et 14 du Pacte. Il devrait veiller à ce que les personnes privées de liberté soient dûment informées de leurs droits de sorte qu</w:t>
            </w:r>
            <w:r w:rsidR="00E83F74">
              <w:rPr>
                <w:b/>
                <w:i/>
                <w:lang w:val="fr-FR"/>
              </w:rPr>
              <w:t>’</w:t>
            </w:r>
            <w:r w:rsidRPr="00412F0B">
              <w:rPr>
                <w:b/>
                <w:i/>
                <w:lang w:val="fr-FR"/>
              </w:rPr>
              <w:t>elles puissent concrètement exercer leur droit à un recours juridictionnel utile et à réparation, et à ce que les sanctions voulues soient imposées aux responsables.</w:t>
            </w:r>
          </w:p>
        </w:tc>
      </w:tr>
      <w:tr w:rsidR="009A4764" w:rsidRPr="00C061A4" w:rsidTr="00543803">
        <w:trPr>
          <w:trHeight w:val="240"/>
        </w:trPr>
        <w:tc>
          <w:tcPr>
            <w:tcW w:w="8497" w:type="dxa"/>
            <w:gridSpan w:val="2"/>
            <w:tcBorders>
              <w:top w:val="nil"/>
            </w:tcBorders>
            <w:shd w:val="clear" w:color="auto" w:fill="auto"/>
          </w:tcPr>
          <w:p w:rsidR="009A4764" w:rsidRPr="00C061A4" w:rsidRDefault="009A4764" w:rsidP="00DA5984">
            <w:pPr>
              <w:keepNext/>
              <w:keepLines/>
              <w:suppressAutoHyphens w:val="0"/>
              <w:spacing w:before="40" w:after="120" w:line="220" w:lineRule="atLeast"/>
              <w:rPr>
                <w:b/>
                <w:lang w:val="fr-FR"/>
              </w:rPr>
            </w:pPr>
            <w:r w:rsidRPr="00C061A4">
              <w:rPr>
                <w:b/>
                <w:lang w:val="fr-FR"/>
              </w:rPr>
              <w:t>Résumé de la réponse de l</w:t>
            </w:r>
            <w:r w:rsidR="00E83F74">
              <w:rPr>
                <w:b/>
                <w:lang w:val="fr-FR"/>
              </w:rPr>
              <w:t>’</w:t>
            </w:r>
            <w:r w:rsidRPr="00C061A4">
              <w:rPr>
                <w:b/>
                <w:lang w:val="fr-FR"/>
              </w:rPr>
              <w:t>État partie</w:t>
            </w:r>
          </w:p>
        </w:tc>
      </w:tr>
      <w:tr w:rsidR="009A4764" w:rsidRPr="00C061A4" w:rsidTr="00543803">
        <w:trPr>
          <w:trHeight w:val="240"/>
        </w:trPr>
        <w:tc>
          <w:tcPr>
            <w:tcW w:w="8497" w:type="dxa"/>
            <w:gridSpan w:val="2"/>
            <w:shd w:val="clear" w:color="auto" w:fill="auto"/>
          </w:tcPr>
          <w:p w:rsidR="009A4764" w:rsidRPr="00C061A4" w:rsidRDefault="009A4764" w:rsidP="00DA5984">
            <w:pPr>
              <w:suppressAutoHyphens w:val="0"/>
              <w:spacing w:before="40" w:after="120"/>
              <w:jc w:val="both"/>
              <w:rPr>
                <w:lang w:val="fr-FR"/>
              </w:rPr>
            </w:pPr>
            <w:r w:rsidRPr="00C061A4">
              <w:rPr>
                <w:lang w:val="fr-FR"/>
              </w:rPr>
              <w:t>L</w:t>
            </w:r>
            <w:r w:rsidR="00E83F74">
              <w:rPr>
                <w:lang w:val="fr-FR"/>
              </w:rPr>
              <w:t>’</w:t>
            </w:r>
            <w:r w:rsidRPr="00C061A4">
              <w:rPr>
                <w:lang w:val="fr-FR"/>
              </w:rPr>
              <w:t>État partie a repris les renseignements communiqués dans son rapport initial (</w:t>
            </w:r>
            <w:r>
              <w:rPr>
                <w:lang w:val="fr-FR"/>
              </w:rPr>
              <w:t xml:space="preserve">voir </w:t>
            </w:r>
            <w:r w:rsidRPr="00C061A4">
              <w:rPr>
                <w:lang w:val="fr-FR"/>
              </w:rPr>
              <w:t>CCPR/C/MOZ/1, par.</w:t>
            </w:r>
            <w:r>
              <w:rPr>
                <w:lang w:val="fr-FR"/>
              </w:rPr>
              <w:t> </w:t>
            </w:r>
            <w:r w:rsidRPr="00C061A4">
              <w:rPr>
                <w:lang w:val="fr-FR"/>
              </w:rPr>
              <w:t>112) au sujet de la formation des policiers, et dans ses réponses à la liste de po</w:t>
            </w:r>
            <w:r>
              <w:rPr>
                <w:lang w:val="fr-FR"/>
              </w:rPr>
              <w:t>ints établie par le Comité (CCPR/C/MOZ/Q/1/Add.2, par</w:t>
            </w:r>
            <w:r w:rsidRPr="00C061A4">
              <w:rPr>
                <w:lang w:val="fr-FR"/>
              </w:rPr>
              <w:t>.</w:t>
            </w:r>
            <w:r>
              <w:rPr>
                <w:lang w:val="fr-FR"/>
              </w:rPr>
              <w:t> </w:t>
            </w:r>
            <w:r w:rsidRPr="00C061A4">
              <w:rPr>
                <w:lang w:val="fr-FR"/>
              </w:rPr>
              <w:t>53 à 56) au sujet de l</w:t>
            </w:r>
            <w:r w:rsidR="00E83F74">
              <w:rPr>
                <w:lang w:val="fr-FR"/>
              </w:rPr>
              <w:t>’</w:t>
            </w:r>
            <w:r w:rsidRPr="00C061A4">
              <w:rPr>
                <w:lang w:val="fr-FR"/>
              </w:rPr>
              <w:t>Institut pour l</w:t>
            </w:r>
            <w:r w:rsidR="00E83F74">
              <w:rPr>
                <w:lang w:val="fr-FR"/>
              </w:rPr>
              <w:t>’</w:t>
            </w:r>
            <w:r w:rsidRPr="00C061A4">
              <w:rPr>
                <w:lang w:val="fr-FR"/>
              </w:rPr>
              <w:t xml:space="preserve">aide juridictionnelle et la représentation en justice et de son mandat. </w:t>
            </w:r>
            <w:r>
              <w:rPr>
                <w:lang w:val="fr-FR"/>
              </w:rPr>
              <w:t>Il a indiqué que l</w:t>
            </w:r>
            <w:r w:rsidRPr="00C061A4">
              <w:rPr>
                <w:lang w:val="fr-FR"/>
              </w:rPr>
              <w:t xml:space="preserve">orsque des violations </w:t>
            </w:r>
            <w:r>
              <w:rPr>
                <w:lang w:val="fr-FR"/>
              </w:rPr>
              <w:t>étaie</w:t>
            </w:r>
            <w:r w:rsidRPr="00C061A4">
              <w:rPr>
                <w:lang w:val="fr-FR"/>
              </w:rPr>
              <w:t xml:space="preserve">nt commises, les mesures correctives appropriées </w:t>
            </w:r>
            <w:r>
              <w:rPr>
                <w:lang w:val="fr-FR"/>
              </w:rPr>
              <w:t>étaie</w:t>
            </w:r>
            <w:r w:rsidRPr="00C061A4">
              <w:rPr>
                <w:lang w:val="fr-FR"/>
              </w:rPr>
              <w:t>nt prises et l</w:t>
            </w:r>
            <w:r w:rsidR="00E83F74">
              <w:rPr>
                <w:lang w:val="fr-FR"/>
              </w:rPr>
              <w:t>’</w:t>
            </w:r>
            <w:r w:rsidRPr="00C061A4">
              <w:rPr>
                <w:lang w:val="fr-FR"/>
              </w:rPr>
              <w:t>I</w:t>
            </w:r>
            <w:r>
              <w:rPr>
                <w:lang w:val="fr-FR"/>
              </w:rPr>
              <w:t>nstitut</w:t>
            </w:r>
            <w:r w:rsidRPr="00C061A4">
              <w:rPr>
                <w:lang w:val="fr-FR"/>
              </w:rPr>
              <w:t xml:space="preserve"> dispens</w:t>
            </w:r>
            <w:r>
              <w:rPr>
                <w:lang w:val="fr-FR"/>
              </w:rPr>
              <w:t>ait</w:t>
            </w:r>
            <w:r w:rsidRPr="00C061A4">
              <w:rPr>
                <w:lang w:val="fr-FR"/>
              </w:rPr>
              <w:t xml:space="preserve"> régulièrement une assistance juridique aux détenus, mais </w:t>
            </w:r>
            <w:r>
              <w:rPr>
                <w:lang w:val="fr-FR"/>
              </w:rPr>
              <w:t xml:space="preserve">que </w:t>
            </w:r>
            <w:r w:rsidRPr="00C061A4">
              <w:rPr>
                <w:lang w:val="fr-FR"/>
              </w:rPr>
              <w:t>l</w:t>
            </w:r>
            <w:r w:rsidR="00E83F74">
              <w:rPr>
                <w:lang w:val="fr-FR"/>
              </w:rPr>
              <w:t>’</w:t>
            </w:r>
            <w:r w:rsidRPr="00C061A4">
              <w:rPr>
                <w:lang w:val="fr-FR"/>
              </w:rPr>
              <w:t>accès à l</w:t>
            </w:r>
            <w:r w:rsidR="00E83F74">
              <w:rPr>
                <w:lang w:val="fr-FR"/>
              </w:rPr>
              <w:t>’</w:t>
            </w:r>
            <w:r w:rsidRPr="00C061A4">
              <w:rPr>
                <w:lang w:val="fr-FR"/>
              </w:rPr>
              <w:t>aide juridictionnelle demeur</w:t>
            </w:r>
            <w:r>
              <w:rPr>
                <w:lang w:val="fr-FR"/>
              </w:rPr>
              <w:t>ait</w:t>
            </w:r>
            <w:r w:rsidRPr="00C061A4">
              <w:rPr>
                <w:lang w:val="fr-FR"/>
              </w:rPr>
              <w:t xml:space="preserve"> problématique.</w:t>
            </w:r>
          </w:p>
        </w:tc>
      </w:tr>
      <w:tr w:rsidR="0011386E" w:rsidRPr="00C061A4" w:rsidTr="00543803">
        <w:trPr>
          <w:trHeight w:val="240"/>
        </w:trPr>
        <w:tc>
          <w:tcPr>
            <w:tcW w:w="8497" w:type="dxa"/>
            <w:gridSpan w:val="2"/>
            <w:shd w:val="clear" w:color="auto" w:fill="auto"/>
          </w:tcPr>
          <w:p w:rsidR="0011386E" w:rsidRPr="00C061A4" w:rsidRDefault="0011386E" w:rsidP="00DA5984">
            <w:pPr>
              <w:suppressAutoHyphens w:val="0"/>
              <w:spacing w:before="40" w:after="120"/>
              <w:jc w:val="both"/>
              <w:rPr>
                <w:lang w:val="fr-FR"/>
              </w:rPr>
            </w:pPr>
            <w:r w:rsidRPr="00F54813">
              <w:rPr>
                <w:lang w:val="fr-FR"/>
              </w:rPr>
              <w:t>En partenariat</w:t>
            </w:r>
            <w:r w:rsidRPr="00C061A4">
              <w:rPr>
                <w:lang w:val="fr-FR"/>
              </w:rPr>
              <w:t xml:space="preserve"> avec des organisations de la société civile, le Ministère de la justice et des affaires constitutionnelles et religieuses, le Service pénitentiaire national, la Direction nationale des droits de l</w:t>
            </w:r>
            <w:r w:rsidR="00E83F74">
              <w:rPr>
                <w:lang w:val="fr-FR"/>
              </w:rPr>
              <w:t>’</w:t>
            </w:r>
            <w:r w:rsidRPr="00C061A4">
              <w:rPr>
                <w:lang w:val="fr-FR"/>
              </w:rPr>
              <w:t>homme et de la citoyenneté et l</w:t>
            </w:r>
            <w:r w:rsidR="00E83F74">
              <w:rPr>
                <w:lang w:val="fr-FR"/>
              </w:rPr>
              <w:t>’</w:t>
            </w:r>
            <w:r w:rsidRPr="00C061A4">
              <w:rPr>
                <w:lang w:val="fr-FR"/>
              </w:rPr>
              <w:t>Institut pour l</w:t>
            </w:r>
            <w:r w:rsidR="00E83F74">
              <w:rPr>
                <w:lang w:val="fr-FR"/>
              </w:rPr>
              <w:t>’</w:t>
            </w:r>
            <w:r w:rsidRPr="00C061A4">
              <w:rPr>
                <w:lang w:val="fr-FR"/>
              </w:rPr>
              <w:t>aide juridictionnelle et la représentation en justice exécut</w:t>
            </w:r>
            <w:r>
              <w:rPr>
                <w:lang w:val="fr-FR"/>
              </w:rPr>
              <w:t>ai</w:t>
            </w:r>
            <w:r w:rsidRPr="00C061A4">
              <w:rPr>
                <w:lang w:val="fr-FR"/>
              </w:rPr>
              <w:t>ent des programmes d</w:t>
            </w:r>
            <w:r w:rsidR="00E83F74">
              <w:rPr>
                <w:lang w:val="fr-FR"/>
              </w:rPr>
              <w:t>’</w:t>
            </w:r>
            <w:r w:rsidRPr="00C061A4">
              <w:rPr>
                <w:lang w:val="fr-FR"/>
              </w:rPr>
              <w:t>instruction civique et juridique dans les établissements de détention.</w:t>
            </w:r>
          </w:p>
        </w:tc>
      </w:tr>
      <w:tr w:rsidR="0011386E" w:rsidRPr="00C061A4" w:rsidTr="00543803">
        <w:trPr>
          <w:trHeight w:val="240"/>
        </w:trPr>
        <w:tc>
          <w:tcPr>
            <w:tcW w:w="8497" w:type="dxa"/>
            <w:gridSpan w:val="2"/>
            <w:tcBorders>
              <w:bottom w:val="nil"/>
            </w:tcBorders>
            <w:shd w:val="clear" w:color="auto" w:fill="auto"/>
          </w:tcPr>
          <w:p w:rsidR="0011386E" w:rsidRPr="00C061A4" w:rsidRDefault="0011386E" w:rsidP="00DA5984">
            <w:pPr>
              <w:spacing w:before="40" w:after="120" w:line="220" w:lineRule="atLeast"/>
              <w:jc w:val="both"/>
              <w:rPr>
                <w:b/>
                <w:lang w:val="fr-FR"/>
              </w:rPr>
            </w:pPr>
            <w:r w:rsidRPr="00C061A4">
              <w:rPr>
                <w:b/>
                <w:lang w:val="fr-FR"/>
              </w:rPr>
              <w:t>Informations provenant d</w:t>
            </w:r>
            <w:r w:rsidR="00E83F74">
              <w:rPr>
                <w:b/>
                <w:lang w:val="fr-FR"/>
              </w:rPr>
              <w:t>’</w:t>
            </w:r>
            <w:r>
              <w:rPr>
                <w:b/>
                <w:lang w:val="fr-FR"/>
              </w:rPr>
              <w:t>organisations non gouvernementales</w:t>
            </w:r>
          </w:p>
        </w:tc>
      </w:tr>
      <w:tr w:rsidR="0011386E" w:rsidRPr="00C061A4" w:rsidTr="00543803">
        <w:trPr>
          <w:trHeight w:val="240"/>
        </w:trPr>
        <w:tc>
          <w:tcPr>
            <w:tcW w:w="8497" w:type="dxa"/>
            <w:gridSpan w:val="2"/>
            <w:tcBorders>
              <w:bottom w:val="nil"/>
            </w:tcBorders>
            <w:shd w:val="clear" w:color="auto" w:fill="auto"/>
          </w:tcPr>
          <w:p w:rsidR="0011386E" w:rsidRPr="00C061A4" w:rsidRDefault="0011386E" w:rsidP="00DA5984">
            <w:pPr>
              <w:suppressAutoHyphens w:val="0"/>
              <w:spacing w:before="40" w:after="120"/>
              <w:jc w:val="both"/>
              <w:rPr>
                <w:lang w:val="fr-FR"/>
              </w:rPr>
            </w:pPr>
            <w:r w:rsidRPr="00C061A4">
              <w:rPr>
                <w:lang w:val="fr-FR"/>
              </w:rPr>
              <w:t>En septembre 2013, le Conseil constitutionnel a adopté une décision qui a eu une incidence importante sur la détention arbitraire, et un nouveau Code pénal, contenant des dispositions contre la détention arbitraire, est entré en vigueur en juin 2015.</w:t>
            </w:r>
          </w:p>
        </w:tc>
      </w:tr>
      <w:tr w:rsidR="0011386E" w:rsidRPr="00C061A4" w:rsidTr="00543803">
        <w:trPr>
          <w:trHeight w:val="240"/>
        </w:trPr>
        <w:tc>
          <w:tcPr>
            <w:tcW w:w="8497" w:type="dxa"/>
            <w:gridSpan w:val="2"/>
            <w:tcBorders>
              <w:bottom w:val="nil"/>
            </w:tcBorders>
            <w:shd w:val="clear" w:color="auto" w:fill="auto"/>
          </w:tcPr>
          <w:p w:rsidR="0011386E" w:rsidRPr="00C061A4" w:rsidRDefault="0011386E" w:rsidP="00DA5984">
            <w:pPr>
              <w:suppressAutoHyphens w:val="0"/>
              <w:spacing w:before="40" w:after="120"/>
              <w:jc w:val="both"/>
              <w:rPr>
                <w:lang w:val="fr-FR"/>
              </w:rPr>
            </w:pPr>
            <w:r w:rsidRPr="00C061A4">
              <w:rPr>
                <w:lang w:val="fr-FR"/>
              </w:rPr>
              <w:t>L</w:t>
            </w:r>
            <w:r w:rsidR="00E83F74">
              <w:rPr>
                <w:lang w:val="fr-FR"/>
              </w:rPr>
              <w:t>’</w:t>
            </w:r>
            <w:r w:rsidRPr="00C061A4">
              <w:rPr>
                <w:lang w:val="fr-FR"/>
              </w:rPr>
              <w:t>État a renforcé la formation aux droits de l</w:t>
            </w:r>
            <w:r w:rsidR="00E83F74">
              <w:rPr>
                <w:lang w:val="fr-FR"/>
              </w:rPr>
              <w:t>’</w:t>
            </w:r>
            <w:r w:rsidRPr="00C061A4">
              <w:rPr>
                <w:lang w:val="fr-FR"/>
              </w:rPr>
              <w:t>homme dispensée aux policier</w:t>
            </w:r>
            <w:r>
              <w:rPr>
                <w:lang w:val="fr-FR"/>
              </w:rPr>
              <w:t>s et aux agents pénitentiaires.</w:t>
            </w:r>
          </w:p>
        </w:tc>
      </w:tr>
      <w:tr w:rsidR="009A4764" w:rsidRPr="00C061A4" w:rsidTr="00543803">
        <w:trPr>
          <w:trHeight w:val="240"/>
        </w:trPr>
        <w:tc>
          <w:tcPr>
            <w:tcW w:w="8497" w:type="dxa"/>
            <w:gridSpan w:val="2"/>
            <w:tcBorders>
              <w:bottom w:val="nil"/>
            </w:tcBorders>
            <w:shd w:val="clear" w:color="auto" w:fill="auto"/>
          </w:tcPr>
          <w:p w:rsidR="009A4764" w:rsidRPr="00C061A4" w:rsidRDefault="009A4764" w:rsidP="00DA5984">
            <w:pPr>
              <w:suppressAutoHyphens w:val="0"/>
              <w:spacing w:before="40" w:after="120"/>
              <w:jc w:val="both"/>
              <w:rPr>
                <w:b/>
                <w:lang w:val="fr-FR"/>
              </w:rPr>
            </w:pPr>
            <w:r w:rsidRPr="00C061A4">
              <w:rPr>
                <w:lang w:val="fr-FR"/>
              </w:rPr>
              <w:t>Des citoyens continuent d</w:t>
            </w:r>
            <w:r w:rsidR="00E83F74">
              <w:rPr>
                <w:lang w:val="fr-FR"/>
              </w:rPr>
              <w:t>’</w:t>
            </w:r>
            <w:r w:rsidRPr="00C061A4">
              <w:rPr>
                <w:lang w:val="fr-FR"/>
              </w:rPr>
              <w:t xml:space="preserve">être arrêtés ou détenus arbitrairement, par exemple </w:t>
            </w:r>
            <w:r>
              <w:rPr>
                <w:lang w:val="fr-FR"/>
              </w:rPr>
              <w:t>parce qu</w:t>
            </w:r>
            <w:r w:rsidR="00E83F74">
              <w:rPr>
                <w:lang w:val="fr-FR"/>
              </w:rPr>
              <w:t>’</w:t>
            </w:r>
            <w:r>
              <w:rPr>
                <w:lang w:val="fr-FR"/>
              </w:rPr>
              <w:t>ils sont dans l</w:t>
            </w:r>
            <w:r w:rsidR="00E83F74">
              <w:rPr>
                <w:lang w:val="fr-FR"/>
              </w:rPr>
              <w:t>’</w:t>
            </w:r>
            <w:r>
              <w:rPr>
                <w:lang w:val="fr-FR"/>
              </w:rPr>
              <w:t>incapacité de payer</w:t>
            </w:r>
            <w:r w:rsidRPr="00C061A4">
              <w:rPr>
                <w:lang w:val="fr-FR"/>
              </w:rPr>
              <w:t xml:space="preserve"> de</w:t>
            </w:r>
            <w:r>
              <w:rPr>
                <w:lang w:val="fr-FR"/>
              </w:rPr>
              <w:t>s</w:t>
            </w:r>
            <w:r w:rsidRPr="00C061A4">
              <w:rPr>
                <w:lang w:val="fr-FR"/>
              </w:rPr>
              <w:t xml:space="preserve"> frais de justice. Il n</w:t>
            </w:r>
            <w:r w:rsidR="00E83F74">
              <w:rPr>
                <w:lang w:val="fr-FR"/>
              </w:rPr>
              <w:t>’</w:t>
            </w:r>
            <w:r w:rsidRPr="00C061A4">
              <w:rPr>
                <w:lang w:val="fr-FR"/>
              </w:rPr>
              <w:t xml:space="preserve">existe pas, dans la législation actuelle, de cadre juridique </w:t>
            </w:r>
            <w:r w:rsidRPr="00C061A4">
              <w:rPr>
                <w:lang w:val="fr-FR"/>
              </w:rPr>
              <w:lastRenderedPageBreak/>
              <w:t>précis concernant l</w:t>
            </w:r>
            <w:r w:rsidR="00E83F74">
              <w:rPr>
                <w:lang w:val="fr-FR"/>
              </w:rPr>
              <w:t>’</w:t>
            </w:r>
            <w:r w:rsidRPr="00C061A4">
              <w:rPr>
                <w:lang w:val="fr-FR"/>
              </w:rPr>
              <w:t>indemnisation des détentions illégales. Pour la plupart, les personnes arrêtées ou détenues ne sont pas informées sans tarder et de façon adéquate de leurs droits ni même des accusations portées contre elles.</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DA5984">
            <w:pPr>
              <w:spacing w:before="40" w:after="120" w:line="220" w:lineRule="atLeast"/>
              <w:jc w:val="both"/>
              <w:rPr>
                <w:lang w:val="fr-FR"/>
              </w:rPr>
            </w:pPr>
            <w:r w:rsidRPr="00C061A4">
              <w:rPr>
                <w:b/>
                <w:lang w:val="fr-FR"/>
              </w:rPr>
              <w:lastRenderedPageBreak/>
              <w:t xml:space="preserve">Évaluation du Comité </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tabs>
                <w:tab w:val="left" w:pos="454"/>
              </w:tabs>
              <w:suppressAutoHyphens w:val="0"/>
              <w:spacing w:before="40" w:after="120"/>
              <w:jc w:val="both"/>
              <w:rPr>
                <w:b/>
                <w:lang w:val="fr-FR"/>
              </w:rPr>
            </w:pPr>
            <w:r w:rsidRPr="00C061A4">
              <w:rPr>
                <w:b/>
                <w:lang w:val="fr-FR"/>
              </w:rPr>
              <w:t>[B2]</w:t>
            </w:r>
            <w:r w:rsidR="00543803">
              <w:rPr>
                <w:b/>
                <w:lang w:val="fr-FR"/>
              </w:rPr>
              <w:tab/>
            </w:r>
            <w:r w:rsidRPr="00C061A4">
              <w:rPr>
                <w:lang w:val="fr-FR"/>
              </w:rPr>
              <w:t>Le Comité prend note de la décision n</w:t>
            </w:r>
            <w:r w:rsidRPr="00C93A51">
              <w:rPr>
                <w:vertAlign w:val="superscript"/>
                <w:lang w:val="fr-FR"/>
              </w:rPr>
              <w:t>o</w:t>
            </w:r>
            <w:r>
              <w:rPr>
                <w:lang w:val="fr-FR"/>
              </w:rPr>
              <w:t> </w:t>
            </w:r>
            <w:r w:rsidRPr="00C061A4">
              <w:rPr>
                <w:lang w:val="fr-FR"/>
              </w:rPr>
              <w:t>4/CC/2013 du Conseil constitutionnel et de l</w:t>
            </w:r>
            <w:r w:rsidR="00E83F74">
              <w:rPr>
                <w:lang w:val="fr-FR"/>
              </w:rPr>
              <w:t>’</w:t>
            </w:r>
            <w:r w:rsidRPr="00C061A4">
              <w:rPr>
                <w:lang w:val="fr-FR"/>
              </w:rPr>
              <w:t>adoption du Code pénal, dont il a été informé par la société civile. Il demande des informations supplémentaires sur le contenu et la mise en œuvre de toutes nouvelles protections contre les arrestations et les détentions arbitraires qui auraient résulté de ces mesures depuis l</w:t>
            </w:r>
            <w:r w:rsidR="00E83F74">
              <w:rPr>
                <w:lang w:val="fr-FR"/>
              </w:rPr>
              <w:t>’</w:t>
            </w:r>
            <w:r w:rsidRPr="00C061A4">
              <w:rPr>
                <w:lang w:val="fr-FR"/>
              </w:rPr>
              <w:t>adoption des observations finales en date du 30</w:t>
            </w:r>
            <w:r w:rsidR="009F45B6">
              <w:rPr>
                <w:lang w:val="fr-FR"/>
              </w:rPr>
              <w:t> </w:t>
            </w:r>
            <w:r>
              <w:rPr>
                <w:lang w:val="fr-FR"/>
              </w:rPr>
              <w:t>octobre 2013 (CCPR/C/MOZ/CO/1).</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tabs>
                <w:tab w:val="left" w:pos="454"/>
              </w:tabs>
              <w:suppressAutoHyphens w:val="0"/>
              <w:spacing w:before="40" w:after="120"/>
              <w:jc w:val="both"/>
              <w:rPr>
                <w:b/>
                <w:lang w:val="fr-FR"/>
              </w:rPr>
            </w:pPr>
            <w:r w:rsidRPr="00C061A4">
              <w:rPr>
                <w:b/>
                <w:lang w:val="fr-FR"/>
              </w:rPr>
              <w:t>[C1]</w:t>
            </w:r>
            <w:r w:rsidR="00543803">
              <w:rPr>
                <w:lang w:val="fr-FR"/>
              </w:rPr>
              <w:tab/>
            </w:r>
            <w:r w:rsidRPr="00C061A4">
              <w:rPr>
                <w:lang w:val="fr-FR"/>
              </w:rPr>
              <w:t>Le Comité prend note des programmes d</w:t>
            </w:r>
            <w:r w:rsidR="00E83F74">
              <w:rPr>
                <w:lang w:val="fr-FR"/>
              </w:rPr>
              <w:t>’</w:t>
            </w:r>
            <w:r w:rsidRPr="00C061A4">
              <w:rPr>
                <w:lang w:val="fr-FR"/>
              </w:rPr>
              <w:t>instruction civique et juridique menés dans les établissements de détention et des formations dispensées aux policiers et aux agents pénitentiaires, mais il demande des informations sur le contenu de ces formations et sur leur nombre ainsi que sur le nombre de personnes qui en ont bénéficié depuis l</w:t>
            </w:r>
            <w:r w:rsidR="00E83F74">
              <w:rPr>
                <w:lang w:val="fr-FR"/>
              </w:rPr>
              <w:t>’</w:t>
            </w:r>
            <w:r w:rsidRPr="00C061A4">
              <w:rPr>
                <w:lang w:val="fr-FR"/>
              </w:rPr>
              <w:t>adoption des observations finales. Le Comité note également que l</w:t>
            </w:r>
            <w:r w:rsidR="00E83F74">
              <w:rPr>
                <w:lang w:val="fr-FR"/>
              </w:rPr>
              <w:t>’</w:t>
            </w:r>
            <w:r w:rsidRPr="00C061A4">
              <w:rPr>
                <w:lang w:val="fr-FR"/>
              </w:rPr>
              <w:t>État partie a reconnu que l</w:t>
            </w:r>
            <w:r w:rsidR="00E83F74">
              <w:rPr>
                <w:lang w:val="fr-FR"/>
              </w:rPr>
              <w:t>’</w:t>
            </w:r>
            <w:r w:rsidRPr="00C061A4">
              <w:rPr>
                <w:lang w:val="fr-FR"/>
              </w:rPr>
              <w:t>accès à l</w:t>
            </w:r>
            <w:r w:rsidR="00E83F74">
              <w:rPr>
                <w:lang w:val="fr-FR"/>
              </w:rPr>
              <w:t>’</w:t>
            </w:r>
            <w:r w:rsidRPr="00C061A4">
              <w:rPr>
                <w:lang w:val="fr-FR"/>
              </w:rPr>
              <w:t>aide juridictionnelle demeurait problématique, et demande quelles mesures ont été prises depuis l</w:t>
            </w:r>
            <w:r w:rsidR="00E83F74">
              <w:rPr>
                <w:lang w:val="fr-FR"/>
              </w:rPr>
              <w:t>’</w:t>
            </w:r>
            <w:r w:rsidRPr="00C061A4">
              <w:rPr>
                <w:lang w:val="fr-FR"/>
              </w:rPr>
              <w:t>adoption des observations finales pour que tous les détenus aient accès à un conseil. Le Comité demande des renseignements sur les enquêtes menées sur les arrestations et détentions arbitraires</w:t>
            </w:r>
            <w:r>
              <w:rPr>
                <w:lang w:val="fr-FR"/>
              </w:rPr>
              <w:t>,</w:t>
            </w:r>
            <w:r w:rsidRPr="00C061A4">
              <w:rPr>
                <w:lang w:val="fr-FR"/>
              </w:rPr>
              <w:t xml:space="preserve"> sur les poursuites engagées et les sanctions prononcées contre les </w:t>
            </w:r>
            <w:r>
              <w:rPr>
                <w:lang w:val="fr-FR"/>
              </w:rPr>
              <w:t xml:space="preserve">individus jugés </w:t>
            </w:r>
            <w:r w:rsidRPr="00C061A4">
              <w:rPr>
                <w:lang w:val="fr-FR"/>
              </w:rPr>
              <w:t>responsables depuis l</w:t>
            </w:r>
            <w:r w:rsidR="00E83F74">
              <w:rPr>
                <w:lang w:val="fr-FR"/>
              </w:rPr>
              <w:t>’</w:t>
            </w:r>
            <w:r w:rsidRPr="00C061A4">
              <w:rPr>
                <w:lang w:val="fr-FR"/>
              </w:rPr>
              <w:t>adoption des observations finales, e</w:t>
            </w:r>
            <w:r>
              <w:rPr>
                <w:lang w:val="fr-FR"/>
              </w:rPr>
              <w:t>t</w:t>
            </w:r>
            <w:r w:rsidRPr="00C061A4">
              <w:rPr>
                <w:lang w:val="fr-FR"/>
              </w:rPr>
              <w:t xml:space="preserve"> sur les indemnisations accordées aux victimes. Le Comité renouvelle sa recommandation.</w:t>
            </w:r>
          </w:p>
        </w:tc>
      </w:tr>
      <w:tr w:rsidR="00412F0B" w:rsidRPr="00C061A4" w:rsidTr="00543803">
        <w:trPr>
          <w:trHeight w:val="240"/>
        </w:trPr>
        <w:tc>
          <w:tcPr>
            <w:tcW w:w="8497" w:type="dxa"/>
            <w:gridSpan w:val="2"/>
            <w:tcBorders>
              <w:top w:val="nil"/>
              <w:bottom w:val="nil"/>
            </w:tcBorders>
            <w:shd w:val="clear" w:color="auto" w:fill="auto"/>
          </w:tcPr>
          <w:p w:rsidR="00412F0B" w:rsidRPr="00412F0B" w:rsidRDefault="00412F0B" w:rsidP="00DA5984">
            <w:pPr>
              <w:suppressAutoHyphens w:val="0"/>
              <w:spacing w:before="40" w:after="120"/>
              <w:jc w:val="both"/>
              <w:rPr>
                <w:b/>
                <w:i/>
                <w:lang w:val="fr-FR"/>
              </w:rPr>
            </w:pPr>
            <w:r w:rsidRPr="00412F0B">
              <w:rPr>
                <w:b/>
                <w:i/>
                <w:lang w:val="fr-FR"/>
              </w:rPr>
              <w:t>Paragraphe 14</w:t>
            </w:r>
          </w:p>
        </w:tc>
      </w:tr>
      <w:tr w:rsidR="009A4764" w:rsidRPr="00C061A4" w:rsidTr="00543803">
        <w:trPr>
          <w:trHeight w:val="240"/>
        </w:trPr>
        <w:tc>
          <w:tcPr>
            <w:tcW w:w="8497" w:type="dxa"/>
            <w:gridSpan w:val="2"/>
            <w:tcBorders>
              <w:top w:val="nil"/>
              <w:bottom w:val="nil"/>
            </w:tcBorders>
            <w:shd w:val="clear" w:color="auto" w:fill="auto"/>
          </w:tcPr>
          <w:p w:rsidR="009A4764" w:rsidRPr="00412F0B" w:rsidRDefault="009A4764" w:rsidP="00DA5984">
            <w:pPr>
              <w:suppressAutoHyphens w:val="0"/>
              <w:spacing w:before="40" w:after="120"/>
              <w:jc w:val="both"/>
              <w:rPr>
                <w:b/>
                <w:i/>
                <w:lang w:val="fr-FR"/>
              </w:rPr>
            </w:pPr>
            <w:r w:rsidRPr="00412F0B">
              <w:rPr>
                <w:b/>
                <w:i/>
                <w:lang w:val="fr-FR"/>
              </w:rPr>
              <w:t>L</w:t>
            </w:r>
            <w:r w:rsidR="00E83F74">
              <w:rPr>
                <w:b/>
                <w:i/>
                <w:lang w:val="fr-FR"/>
              </w:rPr>
              <w:t>’</w:t>
            </w:r>
            <w:r w:rsidRPr="00412F0B">
              <w:rPr>
                <w:b/>
                <w:i/>
                <w:lang w:val="fr-FR"/>
              </w:rPr>
              <w:t>État partie devrait prendre d</w:t>
            </w:r>
            <w:r w:rsidR="00E83F74">
              <w:rPr>
                <w:b/>
                <w:i/>
                <w:lang w:val="fr-FR"/>
              </w:rPr>
              <w:t>’</w:t>
            </w:r>
            <w:r w:rsidRPr="00412F0B">
              <w:rPr>
                <w:b/>
                <w:i/>
                <w:lang w:val="fr-FR"/>
              </w:rPr>
              <w:t>urgence des mesures pour mettre en place un système de surveillance régulière et indépendante des lieux de détention et pour réduire la surpopulation carcérale et améliorer</w:t>
            </w:r>
            <w:r w:rsidR="009F45B6" w:rsidRPr="00412F0B">
              <w:rPr>
                <w:b/>
                <w:i/>
                <w:lang w:val="fr-FR"/>
              </w:rPr>
              <w:t xml:space="preserve"> les conditions de détention, y </w:t>
            </w:r>
            <w:r w:rsidRPr="00412F0B">
              <w:rPr>
                <w:b/>
                <w:i/>
                <w:lang w:val="fr-FR"/>
              </w:rPr>
              <w:t>compris pour les mineurs délinquants, conformément au Pacte et à l</w:t>
            </w:r>
            <w:r w:rsidR="00E83F74">
              <w:rPr>
                <w:b/>
                <w:i/>
                <w:lang w:val="fr-FR"/>
              </w:rPr>
              <w:t>’</w:t>
            </w:r>
            <w:r w:rsidRPr="00412F0B">
              <w:rPr>
                <w:b/>
                <w:i/>
                <w:lang w:val="fr-FR"/>
              </w:rPr>
              <w:t>Ensemble de règles minima pour le traitement des détenus.</w:t>
            </w:r>
            <w:r w:rsidRPr="00412F0B">
              <w:rPr>
                <w:b/>
                <w:bCs/>
                <w:i/>
                <w:lang w:val="fr-FR"/>
              </w:rPr>
              <w:t xml:space="preserve"> À cet égard, l</w:t>
            </w:r>
            <w:r w:rsidR="00E83F74">
              <w:rPr>
                <w:b/>
                <w:bCs/>
                <w:i/>
                <w:lang w:val="fr-FR"/>
              </w:rPr>
              <w:t>’</w:t>
            </w:r>
            <w:r w:rsidRPr="00412F0B">
              <w:rPr>
                <w:b/>
                <w:bCs/>
                <w:i/>
                <w:lang w:val="fr-FR"/>
              </w:rPr>
              <w:t>État partie devrait envisager non seulement la construction de nouveaux établissements pénitentiaires, mais aussi l</w:t>
            </w:r>
            <w:r w:rsidR="00E83F74">
              <w:rPr>
                <w:b/>
                <w:bCs/>
                <w:i/>
                <w:lang w:val="fr-FR"/>
              </w:rPr>
              <w:t>’</w:t>
            </w:r>
            <w:r w:rsidRPr="00412F0B">
              <w:rPr>
                <w:b/>
                <w:bCs/>
                <w:i/>
                <w:lang w:val="fr-FR"/>
              </w:rPr>
              <w:t>application de mesures de substitution à la détention provisoire telles que la mise en liberté sous caution ou l</w:t>
            </w:r>
            <w:r w:rsidR="00E83F74">
              <w:rPr>
                <w:b/>
                <w:bCs/>
                <w:i/>
                <w:lang w:val="fr-FR"/>
              </w:rPr>
              <w:t>’</w:t>
            </w:r>
            <w:r w:rsidRPr="00412F0B">
              <w:rPr>
                <w:b/>
                <w:bCs/>
                <w:i/>
                <w:lang w:val="fr-FR"/>
              </w:rPr>
              <w:t>assignation à résidence, et de peines non privatives de liberté telles que les peines avec sursis, le régime de libération conditionnelle ou les peines de travaux d</w:t>
            </w:r>
            <w:r w:rsidR="00E83F74">
              <w:rPr>
                <w:b/>
                <w:bCs/>
                <w:i/>
                <w:lang w:val="fr-FR"/>
              </w:rPr>
              <w:t>’</w:t>
            </w:r>
            <w:r w:rsidRPr="00412F0B">
              <w:rPr>
                <w:b/>
                <w:bCs/>
                <w:i/>
                <w:lang w:val="fr-FR"/>
              </w:rPr>
              <w:t>intérêt général. L</w:t>
            </w:r>
            <w:r w:rsidR="00E83F74">
              <w:rPr>
                <w:b/>
                <w:bCs/>
                <w:i/>
                <w:lang w:val="fr-FR"/>
              </w:rPr>
              <w:t>’</w:t>
            </w:r>
            <w:r w:rsidRPr="00412F0B">
              <w:rPr>
                <w:b/>
                <w:bCs/>
                <w:i/>
                <w:lang w:val="fr-FR"/>
              </w:rPr>
              <w:t>État partie devrait faire procéder sans délai à des enquêtes sur les décès en détention, poursuivre les responsables et veiller à ce que les familles des victimes soient correctement indemnisées. Il devrait également faire en sorte que le principe de la séparation entre mineurs et adultes dans les établissements pénitentiaires soit respecté et que les détenus qui ont purgé leur peine soient libérés sans retard.</w:t>
            </w:r>
          </w:p>
        </w:tc>
      </w:tr>
      <w:tr w:rsidR="009A4764" w:rsidRPr="00C061A4" w:rsidTr="00543803">
        <w:trPr>
          <w:trHeight w:val="240"/>
        </w:trPr>
        <w:tc>
          <w:tcPr>
            <w:tcW w:w="8497" w:type="dxa"/>
            <w:gridSpan w:val="2"/>
            <w:tcBorders>
              <w:top w:val="nil"/>
            </w:tcBorders>
            <w:shd w:val="clear" w:color="auto" w:fill="auto"/>
          </w:tcPr>
          <w:p w:rsidR="009A4764" w:rsidRPr="00C061A4" w:rsidRDefault="009A4764" w:rsidP="00DA5984">
            <w:pPr>
              <w:suppressAutoHyphens w:val="0"/>
              <w:spacing w:before="40" w:after="120"/>
              <w:jc w:val="both"/>
              <w:rPr>
                <w:b/>
                <w:lang w:val="fr-FR"/>
              </w:rPr>
            </w:pPr>
            <w:r w:rsidRPr="00C061A4">
              <w:rPr>
                <w:b/>
                <w:lang w:val="fr-FR"/>
              </w:rPr>
              <w:t>Résumé de la réponse de l</w:t>
            </w:r>
            <w:r w:rsidR="00E83F74">
              <w:rPr>
                <w:b/>
                <w:lang w:val="fr-FR"/>
              </w:rPr>
              <w:t>’</w:t>
            </w:r>
            <w:r w:rsidRPr="00C061A4">
              <w:rPr>
                <w:b/>
                <w:lang w:val="fr-FR"/>
              </w:rPr>
              <w:t>État partie</w:t>
            </w:r>
          </w:p>
        </w:tc>
      </w:tr>
      <w:tr w:rsidR="009A4764" w:rsidRPr="00C061A4" w:rsidTr="00543803">
        <w:trPr>
          <w:trHeight w:val="240"/>
        </w:trPr>
        <w:tc>
          <w:tcPr>
            <w:tcW w:w="8497" w:type="dxa"/>
            <w:gridSpan w:val="2"/>
            <w:tcBorders>
              <w:bottom w:val="nil"/>
            </w:tcBorders>
            <w:shd w:val="clear" w:color="auto" w:fill="auto"/>
          </w:tcPr>
          <w:p w:rsidR="009A4764" w:rsidRPr="00C061A4" w:rsidRDefault="009A4764" w:rsidP="00DA5984">
            <w:pPr>
              <w:suppressAutoHyphens w:val="0"/>
              <w:spacing w:before="40" w:after="120"/>
              <w:jc w:val="both"/>
              <w:rPr>
                <w:lang w:val="fr-FR"/>
              </w:rPr>
            </w:pPr>
            <w:r>
              <w:rPr>
                <w:lang w:val="fr-FR"/>
              </w:rPr>
              <w:t>L</w:t>
            </w:r>
            <w:r w:rsidR="00E83F74">
              <w:rPr>
                <w:lang w:val="fr-FR"/>
              </w:rPr>
              <w:t>’</w:t>
            </w:r>
            <w:r>
              <w:rPr>
                <w:lang w:val="fr-FR"/>
              </w:rPr>
              <w:t>État partie a indiqué que la loi n</w:t>
            </w:r>
            <w:r w:rsidRPr="00C93A51">
              <w:rPr>
                <w:vertAlign w:val="superscript"/>
                <w:lang w:val="fr-FR"/>
              </w:rPr>
              <w:t>o</w:t>
            </w:r>
            <w:r>
              <w:rPr>
                <w:lang w:val="fr-FR"/>
              </w:rPr>
              <w:t> </w:t>
            </w:r>
            <w:r w:rsidRPr="00C061A4">
              <w:rPr>
                <w:lang w:val="fr-FR"/>
              </w:rPr>
              <w:t>3/2013, établissant le Service pénitentiaire national, a</w:t>
            </w:r>
            <w:r>
              <w:rPr>
                <w:lang w:val="fr-FR"/>
              </w:rPr>
              <w:t>vait</w:t>
            </w:r>
            <w:r w:rsidRPr="00C061A4">
              <w:rPr>
                <w:lang w:val="fr-FR"/>
              </w:rPr>
              <w:t xml:space="preserve"> été renforcée en décembre 2013 par les décrets n</w:t>
            </w:r>
            <w:r w:rsidRPr="00C93A51">
              <w:rPr>
                <w:vertAlign w:val="superscript"/>
                <w:lang w:val="fr-FR"/>
              </w:rPr>
              <w:t>o</w:t>
            </w:r>
            <w:r>
              <w:rPr>
                <w:vertAlign w:val="superscript"/>
                <w:lang w:val="fr-FR"/>
              </w:rPr>
              <w:t>s</w:t>
            </w:r>
            <w:r>
              <w:rPr>
                <w:lang w:val="fr-FR"/>
              </w:rPr>
              <w:t> </w:t>
            </w:r>
            <w:r w:rsidRPr="00C061A4">
              <w:rPr>
                <w:lang w:val="fr-FR"/>
              </w:rPr>
              <w:t>63 et 64 portant approbation du statut du S</w:t>
            </w:r>
            <w:r>
              <w:rPr>
                <w:lang w:val="fr-FR"/>
              </w:rPr>
              <w:t>ervice</w:t>
            </w:r>
            <w:r w:rsidRPr="00C061A4">
              <w:rPr>
                <w:lang w:val="fr-FR"/>
              </w:rPr>
              <w:t xml:space="preserve"> ainsi que de son règlement du personnel et de son règlement intérieur.</w:t>
            </w:r>
          </w:p>
        </w:tc>
      </w:tr>
      <w:tr w:rsidR="0011386E" w:rsidRPr="00C061A4" w:rsidTr="00543803">
        <w:trPr>
          <w:trHeight w:val="240"/>
        </w:trPr>
        <w:tc>
          <w:tcPr>
            <w:tcW w:w="8497" w:type="dxa"/>
            <w:gridSpan w:val="2"/>
            <w:tcBorders>
              <w:bottom w:val="nil"/>
            </w:tcBorders>
            <w:shd w:val="clear" w:color="auto" w:fill="auto"/>
          </w:tcPr>
          <w:p w:rsidR="0011386E" w:rsidRDefault="0011386E" w:rsidP="00DA5984">
            <w:pPr>
              <w:suppressAutoHyphens w:val="0"/>
              <w:spacing w:before="40" w:after="120"/>
              <w:jc w:val="both"/>
              <w:rPr>
                <w:lang w:val="fr-FR"/>
              </w:rPr>
            </w:pPr>
            <w:r>
              <w:rPr>
                <w:lang w:val="fr-FR"/>
              </w:rPr>
              <w:t>Au premier semestre de 2015, 40</w:t>
            </w:r>
            <w:r w:rsidRPr="00C061A4">
              <w:rPr>
                <w:lang w:val="fr-FR"/>
              </w:rPr>
              <w:t xml:space="preserve"> manquements à la discipline </w:t>
            </w:r>
            <w:r>
              <w:rPr>
                <w:lang w:val="fr-FR"/>
              </w:rPr>
              <w:t>avaie</w:t>
            </w:r>
            <w:r w:rsidRPr="00C061A4">
              <w:rPr>
                <w:lang w:val="fr-FR"/>
              </w:rPr>
              <w:t xml:space="preserve">nt été commis dans les établissements pénitentiaires. Huit </w:t>
            </w:r>
            <w:r>
              <w:rPr>
                <w:lang w:val="fr-FR"/>
              </w:rPr>
              <w:t>avaie</w:t>
            </w:r>
            <w:r w:rsidRPr="00C061A4">
              <w:rPr>
                <w:lang w:val="fr-FR"/>
              </w:rPr>
              <w:t xml:space="preserve">nt donné lieu à un rapport, </w:t>
            </w:r>
            <w:r>
              <w:rPr>
                <w:lang w:val="fr-FR"/>
              </w:rPr>
              <w:t>25</w:t>
            </w:r>
            <w:r w:rsidRPr="00C061A4">
              <w:rPr>
                <w:lang w:val="fr-FR"/>
              </w:rPr>
              <w:t xml:space="preserve"> à une procédure disciplinaire et </w:t>
            </w:r>
            <w:r>
              <w:rPr>
                <w:lang w:val="fr-FR"/>
              </w:rPr>
              <w:t xml:space="preserve">7 </w:t>
            </w:r>
            <w:r w:rsidRPr="00C061A4">
              <w:rPr>
                <w:lang w:val="fr-FR"/>
              </w:rPr>
              <w:t>à un licenciement.</w:t>
            </w:r>
          </w:p>
        </w:tc>
      </w:tr>
      <w:tr w:rsidR="0011386E" w:rsidRPr="00C061A4" w:rsidTr="00543803">
        <w:trPr>
          <w:trHeight w:val="240"/>
        </w:trPr>
        <w:tc>
          <w:tcPr>
            <w:tcW w:w="8497" w:type="dxa"/>
            <w:gridSpan w:val="2"/>
            <w:tcBorders>
              <w:bottom w:val="nil"/>
            </w:tcBorders>
            <w:shd w:val="clear" w:color="auto" w:fill="auto"/>
          </w:tcPr>
          <w:p w:rsidR="0011386E" w:rsidRDefault="0011386E" w:rsidP="00DA5984">
            <w:pPr>
              <w:suppressAutoHyphens w:val="0"/>
              <w:spacing w:before="40" w:after="120"/>
              <w:jc w:val="both"/>
              <w:rPr>
                <w:lang w:val="fr-FR"/>
              </w:rPr>
            </w:pPr>
            <w:r w:rsidRPr="00C061A4">
              <w:rPr>
                <w:lang w:val="fr-FR"/>
              </w:rPr>
              <w:t>Le nouveau Code pénal adopté en décembre 2014 prévo</w:t>
            </w:r>
            <w:r>
              <w:rPr>
                <w:lang w:val="fr-FR"/>
              </w:rPr>
              <w:t>ya</w:t>
            </w:r>
            <w:r w:rsidRPr="00C061A4">
              <w:rPr>
                <w:lang w:val="fr-FR"/>
              </w:rPr>
              <w:t xml:space="preserve">it des peines de substitution à la </w:t>
            </w:r>
            <w:r w:rsidRPr="007F22F0">
              <w:rPr>
                <w:spacing w:val="-4"/>
                <w:lang w:val="fr-FR"/>
              </w:rPr>
              <w:t>détention, mais son application était tributaire de l</w:t>
            </w:r>
            <w:r w:rsidR="00E83F74">
              <w:rPr>
                <w:spacing w:val="-4"/>
                <w:lang w:val="fr-FR"/>
              </w:rPr>
              <w:t>’</w:t>
            </w:r>
            <w:r w:rsidRPr="007F22F0">
              <w:rPr>
                <w:spacing w:val="-4"/>
                <w:lang w:val="fr-FR"/>
              </w:rPr>
              <w:t>adoption du Code de procédure pénale</w:t>
            </w:r>
            <w:r w:rsidRPr="00C061A4">
              <w:rPr>
                <w:lang w:val="fr-FR"/>
              </w:rPr>
              <w:t xml:space="preserve"> et du </w:t>
            </w:r>
            <w:r w:rsidRPr="007F22F0">
              <w:rPr>
                <w:spacing w:val="-2"/>
                <w:lang w:val="fr-FR"/>
              </w:rPr>
              <w:t>Code d</w:t>
            </w:r>
            <w:r w:rsidR="00E83F74">
              <w:rPr>
                <w:spacing w:val="-2"/>
                <w:lang w:val="fr-FR"/>
              </w:rPr>
              <w:t>’</w:t>
            </w:r>
            <w:r w:rsidRPr="007F22F0">
              <w:rPr>
                <w:spacing w:val="-2"/>
                <w:lang w:val="fr-FR"/>
              </w:rPr>
              <w:t>exécution des peines. La construction de nouvelles prisons et l</w:t>
            </w:r>
            <w:r w:rsidR="00E83F74">
              <w:rPr>
                <w:spacing w:val="-2"/>
                <w:lang w:val="fr-FR"/>
              </w:rPr>
              <w:t>’</w:t>
            </w:r>
            <w:r w:rsidRPr="007F22F0">
              <w:rPr>
                <w:spacing w:val="-2"/>
                <w:lang w:val="fr-FR"/>
              </w:rPr>
              <w:t>introduction</w:t>
            </w:r>
            <w:r w:rsidRPr="00C061A4">
              <w:rPr>
                <w:lang w:val="fr-FR"/>
              </w:rPr>
              <w:t xml:space="preserve"> de peines </w:t>
            </w:r>
            <w:r w:rsidRPr="007F22F0">
              <w:rPr>
                <w:spacing w:val="-2"/>
                <w:lang w:val="fr-FR"/>
              </w:rPr>
              <w:t>de substitution à la détention devaient permettre de réduire la surpopulation</w:t>
            </w:r>
            <w:r w:rsidRPr="00C061A4">
              <w:rPr>
                <w:lang w:val="fr-FR"/>
              </w:rPr>
              <w:t xml:space="preserve"> dans les prisons.</w:t>
            </w:r>
          </w:p>
        </w:tc>
      </w:tr>
      <w:tr w:rsidR="0011386E" w:rsidRPr="00C061A4" w:rsidTr="00543803">
        <w:trPr>
          <w:trHeight w:val="240"/>
        </w:trPr>
        <w:tc>
          <w:tcPr>
            <w:tcW w:w="8497" w:type="dxa"/>
            <w:gridSpan w:val="2"/>
            <w:tcBorders>
              <w:bottom w:val="nil"/>
            </w:tcBorders>
            <w:shd w:val="clear" w:color="auto" w:fill="auto"/>
          </w:tcPr>
          <w:p w:rsidR="0011386E" w:rsidRDefault="0011386E" w:rsidP="00DA5984">
            <w:pPr>
              <w:suppressAutoHyphens w:val="0"/>
              <w:spacing w:before="40" w:after="120"/>
              <w:jc w:val="both"/>
              <w:rPr>
                <w:lang w:val="fr-FR"/>
              </w:rPr>
            </w:pPr>
            <w:r w:rsidRPr="00C061A4">
              <w:rPr>
                <w:lang w:val="fr-FR"/>
              </w:rPr>
              <w:t>L</w:t>
            </w:r>
            <w:r w:rsidR="00E83F74">
              <w:rPr>
                <w:lang w:val="fr-FR"/>
              </w:rPr>
              <w:t>’</w:t>
            </w:r>
            <w:r w:rsidRPr="00C061A4">
              <w:rPr>
                <w:lang w:val="fr-FR"/>
              </w:rPr>
              <w:t>État a</w:t>
            </w:r>
            <w:r>
              <w:rPr>
                <w:lang w:val="fr-FR"/>
              </w:rPr>
              <w:t>vait</w:t>
            </w:r>
            <w:r w:rsidRPr="00C061A4">
              <w:rPr>
                <w:lang w:val="fr-FR"/>
              </w:rPr>
              <w:t xml:space="preserve"> ratifié le Protocole facultatif se rapportant à la </w:t>
            </w:r>
            <w:r w:rsidRPr="00C061A4">
              <w:rPr>
                <w:iCs/>
                <w:lang w:val="fr-FR"/>
              </w:rPr>
              <w:t>Convention</w:t>
            </w:r>
            <w:r w:rsidRPr="00C061A4">
              <w:rPr>
                <w:lang w:val="fr-FR"/>
              </w:rPr>
              <w:t xml:space="preserve"> contre la </w:t>
            </w:r>
            <w:r w:rsidRPr="00C061A4">
              <w:rPr>
                <w:iCs/>
                <w:lang w:val="fr-FR"/>
              </w:rPr>
              <w:t>torture</w:t>
            </w:r>
            <w:r w:rsidRPr="00C061A4">
              <w:rPr>
                <w:lang w:val="fr-FR"/>
              </w:rPr>
              <w:t xml:space="preserve"> et autres peines ou traitements cruels, inhumains ou dégradants et a</w:t>
            </w:r>
            <w:r>
              <w:rPr>
                <w:lang w:val="fr-FR"/>
              </w:rPr>
              <w:t>vait</w:t>
            </w:r>
            <w:r w:rsidRPr="00C061A4">
              <w:rPr>
                <w:lang w:val="fr-FR"/>
              </w:rPr>
              <w:t xml:space="preserve"> désigné la Commission nationale des droits de l</w:t>
            </w:r>
            <w:r w:rsidR="00E83F74">
              <w:rPr>
                <w:lang w:val="fr-FR"/>
              </w:rPr>
              <w:t>’</w:t>
            </w:r>
            <w:r w:rsidRPr="00C061A4">
              <w:rPr>
                <w:lang w:val="fr-FR"/>
              </w:rPr>
              <w:t>homme comme mécanisme de surveillance. La situation dans les lieux de détention s</w:t>
            </w:r>
            <w:r w:rsidR="00E83F74">
              <w:rPr>
                <w:lang w:val="fr-FR"/>
              </w:rPr>
              <w:t>’</w:t>
            </w:r>
            <w:r w:rsidRPr="00C061A4">
              <w:rPr>
                <w:lang w:val="fr-FR"/>
              </w:rPr>
              <w:t xml:space="preserve">en </w:t>
            </w:r>
            <w:r>
              <w:rPr>
                <w:lang w:val="fr-FR"/>
              </w:rPr>
              <w:t>étai</w:t>
            </w:r>
            <w:r w:rsidRPr="00C061A4">
              <w:rPr>
                <w:lang w:val="fr-FR"/>
              </w:rPr>
              <w:t>t trouvée considérablement améliorée.</w:t>
            </w:r>
          </w:p>
        </w:tc>
      </w:tr>
      <w:tr w:rsidR="0011386E" w:rsidRPr="00C061A4" w:rsidTr="00543803">
        <w:trPr>
          <w:trHeight w:val="240"/>
        </w:trPr>
        <w:tc>
          <w:tcPr>
            <w:tcW w:w="8497" w:type="dxa"/>
            <w:gridSpan w:val="2"/>
            <w:tcBorders>
              <w:bottom w:val="nil"/>
            </w:tcBorders>
            <w:shd w:val="clear" w:color="auto" w:fill="auto"/>
          </w:tcPr>
          <w:p w:rsidR="0011386E" w:rsidRDefault="0011386E" w:rsidP="00DA5984">
            <w:pPr>
              <w:suppressAutoHyphens w:val="0"/>
              <w:spacing w:before="40" w:after="120"/>
              <w:jc w:val="both"/>
              <w:rPr>
                <w:lang w:val="fr-FR"/>
              </w:rPr>
            </w:pPr>
            <w:r w:rsidRPr="00C061A4">
              <w:rPr>
                <w:lang w:val="fr-FR"/>
              </w:rPr>
              <w:t>L</w:t>
            </w:r>
            <w:r w:rsidR="00E83F74">
              <w:rPr>
                <w:lang w:val="fr-FR"/>
              </w:rPr>
              <w:t>’</w:t>
            </w:r>
            <w:r w:rsidRPr="00C061A4">
              <w:rPr>
                <w:lang w:val="fr-FR"/>
              </w:rPr>
              <w:t>État partie n</w:t>
            </w:r>
            <w:r w:rsidR="00E83F74">
              <w:rPr>
                <w:lang w:val="fr-FR"/>
              </w:rPr>
              <w:t>’</w:t>
            </w:r>
            <w:r w:rsidRPr="00C061A4">
              <w:rPr>
                <w:lang w:val="fr-FR"/>
              </w:rPr>
              <w:t>a</w:t>
            </w:r>
            <w:r>
              <w:rPr>
                <w:lang w:val="fr-FR"/>
              </w:rPr>
              <w:t>vait</w:t>
            </w:r>
            <w:r w:rsidRPr="00C061A4">
              <w:rPr>
                <w:lang w:val="fr-FR"/>
              </w:rPr>
              <w:t xml:space="preserve"> pas connaissance de cas de personnes maintenues en détention après avoir purgé leur peine. Tout cas semblable </w:t>
            </w:r>
            <w:r>
              <w:rPr>
                <w:lang w:val="fr-FR"/>
              </w:rPr>
              <w:t>étai</w:t>
            </w:r>
            <w:r w:rsidRPr="00C061A4">
              <w:rPr>
                <w:lang w:val="fr-FR"/>
              </w:rPr>
              <w:t>t signalé aux autorités judiciaires.</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DF0605">
            <w:pPr>
              <w:keepNext/>
              <w:suppressAutoHyphens w:val="0"/>
              <w:spacing w:before="40" w:after="120"/>
              <w:jc w:val="both"/>
              <w:rPr>
                <w:b/>
                <w:lang w:val="fr-FR"/>
              </w:rPr>
            </w:pPr>
            <w:r w:rsidRPr="00C061A4">
              <w:rPr>
                <w:b/>
                <w:lang w:val="fr-FR"/>
              </w:rPr>
              <w:lastRenderedPageBreak/>
              <w:t>Informations provenant d</w:t>
            </w:r>
            <w:r w:rsidR="00E83F74">
              <w:rPr>
                <w:b/>
                <w:lang w:val="fr-FR"/>
              </w:rPr>
              <w:t>’</w:t>
            </w:r>
            <w:r>
              <w:rPr>
                <w:b/>
                <w:lang w:val="fr-FR"/>
              </w:rPr>
              <w:t>organisations non gouvernementales</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suppressAutoHyphens w:val="0"/>
              <w:spacing w:before="40" w:after="120"/>
              <w:jc w:val="both"/>
              <w:rPr>
                <w:lang w:val="fr-FR"/>
              </w:rPr>
            </w:pPr>
            <w:r w:rsidRPr="00C061A4">
              <w:rPr>
                <w:lang w:val="fr-FR"/>
              </w:rPr>
              <w:t xml:space="preserve">Le Mozambique a ratifié le Protocole facultatif se rapportant à la </w:t>
            </w:r>
            <w:r w:rsidRPr="00C061A4">
              <w:rPr>
                <w:iCs/>
                <w:lang w:val="fr-FR"/>
              </w:rPr>
              <w:t>Convention</w:t>
            </w:r>
            <w:r w:rsidRPr="00C061A4">
              <w:rPr>
                <w:lang w:val="fr-FR"/>
              </w:rPr>
              <w:t xml:space="preserve"> contre la </w:t>
            </w:r>
            <w:r w:rsidRPr="00C061A4">
              <w:rPr>
                <w:iCs/>
                <w:lang w:val="fr-FR"/>
              </w:rPr>
              <w:t>torture</w:t>
            </w:r>
            <w:r w:rsidRPr="00C061A4">
              <w:rPr>
                <w:lang w:val="fr-FR"/>
              </w:rPr>
              <w:t xml:space="preserve"> le 1</w:t>
            </w:r>
            <w:r w:rsidRPr="00C061A4">
              <w:rPr>
                <w:vertAlign w:val="superscript"/>
                <w:lang w:val="fr-FR"/>
              </w:rPr>
              <w:t>er</w:t>
            </w:r>
            <w:r w:rsidR="009F45B6">
              <w:rPr>
                <w:lang w:val="fr-FR"/>
              </w:rPr>
              <w:t> </w:t>
            </w:r>
            <w:r w:rsidRPr="00C061A4">
              <w:rPr>
                <w:lang w:val="fr-FR"/>
              </w:rPr>
              <w:t>juillet 2014. La Commission nationale des droits de l</w:t>
            </w:r>
            <w:r w:rsidR="00E83F74">
              <w:rPr>
                <w:lang w:val="fr-FR"/>
              </w:rPr>
              <w:t>’</w:t>
            </w:r>
            <w:r w:rsidRPr="00C061A4">
              <w:rPr>
                <w:lang w:val="fr-FR"/>
              </w:rPr>
              <w:t>homme n</w:t>
            </w:r>
            <w:r w:rsidR="00E83F74">
              <w:rPr>
                <w:lang w:val="fr-FR"/>
              </w:rPr>
              <w:t>’</w:t>
            </w:r>
            <w:r w:rsidRPr="00C061A4">
              <w:rPr>
                <w:lang w:val="fr-FR"/>
              </w:rPr>
              <w:t>est pas en mesure de remplir convenablement les fonctions attendues d</w:t>
            </w:r>
            <w:r w:rsidR="00E83F74">
              <w:rPr>
                <w:lang w:val="fr-FR"/>
              </w:rPr>
              <w:t>’</w:t>
            </w:r>
            <w:r w:rsidRPr="00C061A4">
              <w:rPr>
                <w:lang w:val="fr-FR"/>
              </w:rPr>
              <w:t>un mécanisme national de prévention, car elle n</w:t>
            </w:r>
            <w:r w:rsidR="00E83F74">
              <w:rPr>
                <w:lang w:val="fr-FR"/>
              </w:rPr>
              <w:t>’</w:t>
            </w:r>
            <w:r w:rsidRPr="00C061A4">
              <w:rPr>
                <w:lang w:val="fr-FR"/>
              </w:rPr>
              <w:t>a qu</w:t>
            </w:r>
            <w:r w:rsidR="00E83F74">
              <w:rPr>
                <w:lang w:val="fr-FR"/>
              </w:rPr>
              <w:t>’</w:t>
            </w:r>
            <w:r w:rsidRPr="00C061A4">
              <w:rPr>
                <w:lang w:val="fr-FR"/>
              </w:rPr>
              <w:t xml:space="preserve">un accès limité aux locaux de détention de la police. </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suppressAutoHyphens w:val="0"/>
              <w:spacing w:before="40" w:after="120"/>
              <w:jc w:val="both"/>
              <w:rPr>
                <w:lang w:val="fr-FR"/>
              </w:rPr>
            </w:pPr>
            <w:r w:rsidRPr="00C061A4">
              <w:rPr>
                <w:lang w:val="fr-FR"/>
              </w:rPr>
              <w:t xml:space="preserve">Le Code pénal de décembre 2014 a introduit des solutions de substitution à la détention provisoire et des peines non privatives de liberté. </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suppressAutoHyphens w:val="0"/>
              <w:spacing w:before="40" w:after="120"/>
              <w:jc w:val="both"/>
              <w:rPr>
                <w:b/>
                <w:lang w:val="fr-FR"/>
              </w:rPr>
            </w:pPr>
            <w:r w:rsidRPr="00C061A4">
              <w:rPr>
                <w:lang w:val="fr-FR"/>
              </w:rPr>
              <w:t>Des améliorations ont été observées dans les conditions de détention, mais le problème de la surpopulation carcérale demeure. Les projets de construction de nouveaux établissements pénitentiaires n</w:t>
            </w:r>
            <w:r w:rsidR="00E83F74">
              <w:rPr>
                <w:lang w:val="fr-FR"/>
              </w:rPr>
              <w:t>’</w:t>
            </w:r>
            <w:r w:rsidRPr="00C061A4">
              <w:rPr>
                <w:lang w:val="fr-FR"/>
              </w:rPr>
              <w:t>ont pas encore été e</w:t>
            </w:r>
            <w:r>
              <w:rPr>
                <w:lang w:val="fr-FR"/>
              </w:rPr>
              <w:t>ntièrement achevés.</w:t>
            </w:r>
          </w:p>
        </w:tc>
      </w:tr>
      <w:tr w:rsidR="0011386E" w:rsidRPr="00C061A4" w:rsidTr="00543803">
        <w:trPr>
          <w:trHeight w:val="240"/>
        </w:trPr>
        <w:tc>
          <w:tcPr>
            <w:tcW w:w="8497" w:type="dxa"/>
            <w:gridSpan w:val="2"/>
            <w:tcBorders>
              <w:top w:val="nil"/>
              <w:bottom w:val="nil"/>
            </w:tcBorders>
            <w:shd w:val="clear" w:color="auto" w:fill="auto"/>
          </w:tcPr>
          <w:p w:rsidR="0011386E" w:rsidRPr="0011386E" w:rsidRDefault="0011386E" w:rsidP="00DA5984">
            <w:pPr>
              <w:suppressAutoHyphens w:val="0"/>
              <w:spacing w:before="40" w:after="120"/>
              <w:jc w:val="both"/>
              <w:rPr>
                <w:lang w:val="fr-FR"/>
              </w:rPr>
            </w:pPr>
            <w:r w:rsidRPr="00C061A4">
              <w:rPr>
                <w:lang w:val="fr-FR"/>
              </w:rPr>
              <w:t>Les rations alimentaires ont augmenté et l</w:t>
            </w:r>
            <w:r w:rsidR="00E83F74">
              <w:rPr>
                <w:lang w:val="fr-FR"/>
              </w:rPr>
              <w:t>’</w:t>
            </w:r>
            <w:r w:rsidRPr="00C061A4">
              <w:rPr>
                <w:lang w:val="fr-FR"/>
              </w:rPr>
              <w:t>accès à l</w:t>
            </w:r>
            <w:r w:rsidR="00E83F74">
              <w:rPr>
                <w:lang w:val="fr-FR"/>
              </w:rPr>
              <w:t>’</w:t>
            </w:r>
            <w:r w:rsidRPr="00C061A4">
              <w:rPr>
                <w:lang w:val="fr-FR"/>
              </w:rPr>
              <w:t>eau et l</w:t>
            </w:r>
            <w:r w:rsidR="00E83F74">
              <w:rPr>
                <w:lang w:val="fr-FR"/>
              </w:rPr>
              <w:t>’</w:t>
            </w:r>
            <w:r w:rsidRPr="00C061A4">
              <w:rPr>
                <w:lang w:val="fr-FR"/>
              </w:rPr>
              <w:t>assainissement en prison s</w:t>
            </w:r>
            <w:r w:rsidR="00E83F74">
              <w:rPr>
                <w:lang w:val="fr-FR"/>
              </w:rPr>
              <w:t>’</w:t>
            </w:r>
            <w:r w:rsidRPr="00C061A4">
              <w:rPr>
                <w:lang w:val="fr-FR"/>
              </w:rPr>
              <w:t>est amélioré, mais de nombreux détenus demeurent en détention provisoire de façon prolongée.</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suppressAutoHyphens w:val="0"/>
              <w:spacing w:before="40" w:after="120"/>
              <w:jc w:val="both"/>
              <w:rPr>
                <w:b/>
                <w:lang w:val="fr-FR"/>
              </w:rPr>
            </w:pPr>
            <w:r w:rsidRPr="00C061A4">
              <w:rPr>
                <w:lang w:val="fr-FR"/>
              </w:rPr>
              <w:t>Aucun progrès notable n</w:t>
            </w:r>
            <w:r w:rsidR="00E83F74">
              <w:rPr>
                <w:lang w:val="fr-FR"/>
              </w:rPr>
              <w:t>’</w:t>
            </w:r>
            <w:r w:rsidRPr="00C061A4">
              <w:rPr>
                <w:lang w:val="fr-FR"/>
              </w:rPr>
              <w:t>a été fait en ce qui concerne les enquêtes sur les cas de décès en détention.</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suppressAutoHyphens w:val="0"/>
              <w:spacing w:before="40" w:after="120"/>
              <w:jc w:val="both"/>
              <w:rPr>
                <w:b/>
                <w:lang w:val="fr-FR"/>
              </w:rPr>
            </w:pPr>
            <w:r w:rsidRPr="00C061A4">
              <w:rPr>
                <w:lang w:val="fr-FR"/>
              </w:rPr>
              <w:t>Aucun progrès notable n</w:t>
            </w:r>
            <w:r w:rsidR="00E83F74">
              <w:rPr>
                <w:lang w:val="fr-FR"/>
              </w:rPr>
              <w:t>’</w:t>
            </w:r>
            <w:r w:rsidRPr="00C061A4">
              <w:rPr>
                <w:lang w:val="fr-FR"/>
              </w:rPr>
              <w:t>a été enregistré pour ce qui est d</w:t>
            </w:r>
            <w:r w:rsidR="00E83F74">
              <w:rPr>
                <w:lang w:val="fr-FR"/>
              </w:rPr>
              <w:t>’</w:t>
            </w:r>
            <w:r w:rsidRPr="00C061A4">
              <w:rPr>
                <w:lang w:val="fr-FR"/>
              </w:rPr>
              <w:t>assurer la séparation entre adultes et mineurs en détention.</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suppressAutoHyphens w:val="0"/>
              <w:spacing w:before="40" w:after="120"/>
              <w:jc w:val="both"/>
              <w:rPr>
                <w:b/>
                <w:lang w:val="fr-FR"/>
              </w:rPr>
            </w:pPr>
            <w:r w:rsidRPr="00C061A4">
              <w:rPr>
                <w:b/>
                <w:lang w:val="fr-FR"/>
              </w:rPr>
              <w:t>Évaluation du Comité</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tabs>
                <w:tab w:val="left" w:pos="454"/>
              </w:tabs>
              <w:suppressAutoHyphens w:val="0"/>
              <w:spacing w:before="40" w:after="120"/>
              <w:jc w:val="both"/>
              <w:rPr>
                <w:b/>
                <w:lang w:val="fr-FR"/>
              </w:rPr>
            </w:pPr>
            <w:r w:rsidRPr="00C061A4">
              <w:rPr>
                <w:b/>
                <w:lang w:val="fr-FR"/>
              </w:rPr>
              <w:t>[B1]</w:t>
            </w:r>
            <w:r w:rsidR="00543803">
              <w:rPr>
                <w:b/>
                <w:lang w:val="fr-FR"/>
              </w:rPr>
              <w:tab/>
            </w:r>
            <w:r w:rsidRPr="00C061A4">
              <w:rPr>
                <w:lang w:val="fr-FR"/>
              </w:rPr>
              <w:t xml:space="preserve">Le Comité salue la ratification du Protocole facultatif se rapportant à la </w:t>
            </w:r>
            <w:r w:rsidRPr="00C061A4">
              <w:rPr>
                <w:iCs/>
                <w:lang w:val="fr-FR"/>
              </w:rPr>
              <w:t>Convention</w:t>
            </w:r>
            <w:r w:rsidRPr="00C061A4">
              <w:rPr>
                <w:lang w:val="fr-FR"/>
              </w:rPr>
              <w:t xml:space="preserve"> contre la </w:t>
            </w:r>
            <w:r w:rsidRPr="00C061A4">
              <w:rPr>
                <w:iCs/>
                <w:lang w:val="fr-FR"/>
              </w:rPr>
              <w:t>torture</w:t>
            </w:r>
            <w:r w:rsidRPr="00C061A4">
              <w:rPr>
                <w:lang w:val="fr-FR"/>
              </w:rPr>
              <w:t xml:space="preserve"> ainsi que la désignation de la Commission nationale des droits de l</w:t>
            </w:r>
            <w:r w:rsidR="00E83F74">
              <w:rPr>
                <w:lang w:val="fr-FR"/>
              </w:rPr>
              <w:t>’</w:t>
            </w:r>
            <w:r w:rsidRPr="00C061A4">
              <w:rPr>
                <w:lang w:val="fr-FR"/>
              </w:rPr>
              <w:t>homme en tant que mécanisme national de prévention. Il demande des informations supplémentaires sur les mesures qu</w:t>
            </w:r>
            <w:r w:rsidR="00E83F74">
              <w:rPr>
                <w:lang w:val="fr-FR"/>
              </w:rPr>
              <w:t>’</w:t>
            </w:r>
            <w:r w:rsidRPr="00C061A4">
              <w:rPr>
                <w:lang w:val="fr-FR"/>
              </w:rPr>
              <w:t>il est envisagé de prendre pour que la Commission nationale des droits de l</w:t>
            </w:r>
            <w:r w:rsidR="00E83F74">
              <w:rPr>
                <w:lang w:val="fr-FR"/>
              </w:rPr>
              <w:t>’</w:t>
            </w:r>
            <w:r w:rsidRPr="00C061A4">
              <w:rPr>
                <w:lang w:val="fr-FR"/>
              </w:rPr>
              <w:t>homme</w:t>
            </w:r>
            <w:r>
              <w:rPr>
                <w:lang w:val="fr-FR"/>
              </w:rPr>
              <w:t xml:space="preserve"> </w:t>
            </w:r>
            <w:r w:rsidRPr="00C061A4">
              <w:rPr>
                <w:lang w:val="fr-FR"/>
              </w:rPr>
              <w:t>puisse mener, en toute indépendance, des visites régulières et inopinées dans tous les lieux de détention</w:t>
            </w:r>
            <w:r>
              <w:rPr>
                <w:lang w:val="fr-FR"/>
              </w:rPr>
              <w:t xml:space="preserve"> de l</w:t>
            </w:r>
            <w:r w:rsidR="00E83F74">
              <w:rPr>
                <w:lang w:val="fr-FR"/>
              </w:rPr>
              <w:t>’</w:t>
            </w:r>
            <w:r>
              <w:rPr>
                <w:lang w:val="fr-FR"/>
              </w:rPr>
              <w:t>État partie</w:t>
            </w:r>
            <w:r w:rsidRPr="00C061A4">
              <w:rPr>
                <w:lang w:val="fr-FR"/>
              </w:rPr>
              <w:t>, y compris les postes de police.</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tabs>
                <w:tab w:val="left" w:pos="454"/>
              </w:tabs>
              <w:suppressAutoHyphens w:val="0"/>
              <w:spacing w:before="40" w:after="120"/>
              <w:jc w:val="both"/>
              <w:rPr>
                <w:b/>
                <w:lang w:val="fr-FR"/>
              </w:rPr>
            </w:pPr>
            <w:r w:rsidRPr="00C061A4">
              <w:rPr>
                <w:b/>
                <w:lang w:val="fr-FR"/>
              </w:rPr>
              <w:t>[B2]</w:t>
            </w:r>
            <w:r w:rsidR="00543803">
              <w:rPr>
                <w:b/>
                <w:lang w:val="fr-FR"/>
              </w:rPr>
              <w:tab/>
            </w:r>
            <w:r w:rsidRPr="00C061A4">
              <w:rPr>
                <w:lang w:val="fr-FR"/>
              </w:rPr>
              <w:t>Le Comité salue l</w:t>
            </w:r>
            <w:r w:rsidR="00E83F74">
              <w:rPr>
                <w:lang w:val="fr-FR"/>
              </w:rPr>
              <w:t>’</w:t>
            </w:r>
            <w:r w:rsidRPr="00C061A4">
              <w:rPr>
                <w:lang w:val="fr-FR"/>
              </w:rPr>
              <w:t>adoption de nouvelles dispositions législatives et d</w:t>
            </w:r>
            <w:r w:rsidR="00E83F74">
              <w:rPr>
                <w:lang w:val="fr-FR"/>
              </w:rPr>
              <w:t>’</w:t>
            </w:r>
            <w:r w:rsidRPr="00C061A4">
              <w:rPr>
                <w:lang w:val="fr-FR"/>
              </w:rPr>
              <w:t>autres mesures visant à améliorer les conditions de détention et à réduire la surpopulation dans les prisons, mais demande des renseignements sur le contenu et les effets de ces mesures, notamment sur les points suivants :</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tabs>
                <w:tab w:val="left" w:pos="567"/>
              </w:tabs>
              <w:spacing w:before="40" w:after="120"/>
              <w:ind w:left="454" w:hanging="454"/>
              <w:jc w:val="both"/>
              <w:rPr>
                <w:b/>
                <w:lang w:val="fr-FR"/>
              </w:rPr>
            </w:pPr>
            <w:r w:rsidRPr="00C061A4">
              <w:rPr>
                <w:lang w:val="fr-FR"/>
              </w:rPr>
              <w:t>a)</w:t>
            </w:r>
            <w:r>
              <w:rPr>
                <w:lang w:val="fr-FR"/>
              </w:rPr>
              <w:tab/>
              <w:t>L</w:t>
            </w:r>
            <w:r w:rsidRPr="00C061A4">
              <w:rPr>
                <w:lang w:val="fr-FR"/>
              </w:rPr>
              <w:t>e taux actuel de surpopulation dans chaque établissement</w:t>
            </w:r>
            <w:r>
              <w:rPr>
                <w:lang w:val="fr-FR"/>
              </w:rPr>
              <w:t> </w:t>
            </w:r>
            <w:r w:rsidRPr="00C061A4">
              <w:rPr>
                <w:lang w:val="fr-FR"/>
              </w:rPr>
              <w:t>;</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tabs>
                <w:tab w:val="left" w:pos="567"/>
              </w:tabs>
              <w:spacing w:before="40" w:after="120"/>
              <w:ind w:left="454" w:hanging="454"/>
              <w:jc w:val="both"/>
              <w:rPr>
                <w:b/>
                <w:lang w:val="fr-FR"/>
              </w:rPr>
            </w:pPr>
            <w:r w:rsidRPr="00C061A4">
              <w:rPr>
                <w:lang w:val="fr-FR"/>
              </w:rPr>
              <w:t>b)</w:t>
            </w:r>
            <w:r>
              <w:rPr>
                <w:lang w:val="fr-FR"/>
              </w:rPr>
              <w:tab/>
              <w:t>L</w:t>
            </w:r>
            <w:r w:rsidRPr="00C061A4">
              <w:rPr>
                <w:lang w:val="fr-FR"/>
              </w:rPr>
              <w:t>e contenu des nouvelles dispositions législatives introduisant des mesures de substitution à la détention, et ce qui est fait pour mettre en œuvre ces dispositions</w:t>
            </w:r>
            <w:r>
              <w:rPr>
                <w:lang w:val="fr-FR"/>
              </w:rPr>
              <w:t> </w:t>
            </w:r>
            <w:r w:rsidRPr="00C061A4">
              <w:rPr>
                <w:lang w:val="fr-FR"/>
              </w:rPr>
              <w:t xml:space="preserve">; </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tabs>
                <w:tab w:val="left" w:pos="567"/>
              </w:tabs>
              <w:spacing w:before="40" w:after="120"/>
              <w:ind w:left="454" w:hanging="454"/>
              <w:jc w:val="both"/>
              <w:rPr>
                <w:b/>
                <w:lang w:val="fr-FR"/>
              </w:rPr>
            </w:pPr>
            <w:r w:rsidRPr="00C061A4">
              <w:rPr>
                <w:lang w:val="fr-FR"/>
              </w:rPr>
              <w:t>c)</w:t>
            </w:r>
            <w:r>
              <w:rPr>
                <w:lang w:val="fr-FR"/>
              </w:rPr>
              <w:tab/>
            </w:r>
            <w:r w:rsidRPr="00C061A4">
              <w:rPr>
                <w:lang w:val="fr-FR"/>
              </w:rPr>
              <w:t>Le programme établi pour la construction des nouveaux établissements pénitentiaires, et le stade d</w:t>
            </w:r>
            <w:r w:rsidR="00E83F74">
              <w:rPr>
                <w:lang w:val="fr-FR"/>
              </w:rPr>
              <w:t>’</w:t>
            </w:r>
            <w:r w:rsidRPr="00C061A4">
              <w:rPr>
                <w:lang w:val="fr-FR"/>
              </w:rPr>
              <w:t>avancement de ce programme.</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tabs>
                <w:tab w:val="left" w:pos="454"/>
              </w:tabs>
              <w:suppressAutoHyphens w:val="0"/>
              <w:spacing w:before="40" w:after="120"/>
              <w:jc w:val="both"/>
              <w:rPr>
                <w:b/>
                <w:lang w:val="fr-FR"/>
              </w:rPr>
            </w:pPr>
            <w:r w:rsidRPr="00C061A4">
              <w:rPr>
                <w:b/>
                <w:lang w:val="fr-FR"/>
              </w:rPr>
              <w:t>[B2]</w:t>
            </w:r>
            <w:r w:rsidR="00543803">
              <w:rPr>
                <w:lang w:val="fr-FR"/>
              </w:rPr>
              <w:tab/>
            </w:r>
            <w:r w:rsidRPr="00C061A4">
              <w:rPr>
                <w:lang w:val="fr-FR"/>
              </w:rPr>
              <w:t xml:space="preserve">Le Comité accueille avec satisfaction les informations communiquées au sujet des </w:t>
            </w:r>
            <w:r w:rsidRPr="00EB2A45">
              <w:rPr>
                <w:spacing w:val="-2"/>
                <w:lang w:val="fr-FR"/>
              </w:rPr>
              <w:t>manquements à la discipline constatés, mais demande des renseignements</w:t>
            </w:r>
            <w:r w:rsidRPr="00C061A4">
              <w:rPr>
                <w:lang w:val="fr-FR"/>
              </w:rPr>
              <w:t xml:space="preserve"> supplémentaires sur les types de manquement commis et sur les sanctions prononcées. Il renouvelle sa demande d</w:t>
            </w:r>
            <w:r w:rsidR="00E83F74">
              <w:rPr>
                <w:lang w:val="fr-FR"/>
              </w:rPr>
              <w:t>’</w:t>
            </w:r>
            <w:r w:rsidRPr="00C061A4">
              <w:rPr>
                <w:lang w:val="fr-FR"/>
              </w:rPr>
              <w:t>informations sur les enquêtes diligentées au sujet des décès en détention et sur les mesures prises pour poursuivre les responsables et offrir une indemnisation appropriée aux familles des victimes</w:t>
            </w:r>
            <w:r w:rsidRPr="00C061A4">
              <w:rPr>
                <w:bCs/>
                <w:lang w:val="fr-FR"/>
              </w:rPr>
              <w:t>.</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tabs>
                <w:tab w:val="left" w:pos="454"/>
              </w:tabs>
              <w:suppressAutoHyphens w:val="0"/>
              <w:spacing w:before="40" w:after="120"/>
              <w:jc w:val="both"/>
              <w:rPr>
                <w:b/>
                <w:lang w:val="fr-FR"/>
              </w:rPr>
            </w:pPr>
            <w:r w:rsidRPr="00C061A4">
              <w:rPr>
                <w:b/>
                <w:lang w:val="fr-FR"/>
              </w:rPr>
              <w:t>[C1]</w:t>
            </w:r>
            <w:r w:rsidR="00543803">
              <w:rPr>
                <w:lang w:val="fr-FR"/>
              </w:rPr>
              <w:tab/>
            </w:r>
            <w:r w:rsidRPr="00C061A4">
              <w:rPr>
                <w:lang w:val="fr-FR"/>
              </w:rPr>
              <w:t>Le Comité note que l</w:t>
            </w:r>
            <w:r w:rsidR="00E83F74">
              <w:rPr>
                <w:lang w:val="fr-FR"/>
              </w:rPr>
              <w:t>’</w:t>
            </w:r>
            <w:r w:rsidRPr="00C061A4">
              <w:rPr>
                <w:lang w:val="fr-FR"/>
              </w:rPr>
              <w:t xml:space="preserve">État partie a affirmé ne pas avoir connaissance de cas de personnes maintenues en détention après avoir purgé leur peine, et demande des informations sur les mesures prises pour prévenir de telles situations </w:t>
            </w:r>
            <w:r w:rsidR="007F22F0">
              <w:rPr>
                <w:lang w:val="fr-FR"/>
              </w:rPr>
              <w:t>et, le cas échéant, y </w:t>
            </w:r>
            <w:r>
              <w:rPr>
                <w:lang w:val="fr-FR"/>
              </w:rPr>
              <w:t>remédier.</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tabs>
                <w:tab w:val="left" w:pos="454"/>
              </w:tabs>
              <w:suppressAutoHyphens w:val="0"/>
              <w:spacing w:before="40" w:after="120"/>
              <w:jc w:val="both"/>
              <w:rPr>
                <w:b/>
                <w:lang w:val="fr-FR"/>
              </w:rPr>
            </w:pPr>
            <w:r w:rsidRPr="00C061A4">
              <w:rPr>
                <w:b/>
                <w:lang w:val="fr-FR"/>
              </w:rPr>
              <w:t>[D]</w:t>
            </w:r>
            <w:r w:rsidR="00543803">
              <w:rPr>
                <w:lang w:val="fr-FR"/>
              </w:rPr>
              <w:tab/>
            </w:r>
            <w:r w:rsidRPr="00C061A4">
              <w:rPr>
                <w:lang w:val="fr-FR"/>
              </w:rPr>
              <w:t>Le Comité regrette qu</w:t>
            </w:r>
            <w:r w:rsidR="00E83F74">
              <w:rPr>
                <w:lang w:val="fr-FR"/>
              </w:rPr>
              <w:t>’</w:t>
            </w:r>
            <w:r w:rsidRPr="00C061A4">
              <w:rPr>
                <w:lang w:val="fr-FR"/>
              </w:rPr>
              <w:t>aucune information ne lui ait été communiquée au sujet de la séparation entre mineurs et adultes en détention, et demande des renseignements à ce sujet. Le Comité renouvelle sa recommandation.</w:t>
            </w:r>
          </w:p>
        </w:tc>
      </w:tr>
      <w:tr w:rsidR="00412F0B" w:rsidRPr="00C061A4" w:rsidTr="00543803">
        <w:trPr>
          <w:trHeight w:val="240"/>
        </w:trPr>
        <w:tc>
          <w:tcPr>
            <w:tcW w:w="8497" w:type="dxa"/>
            <w:gridSpan w:val="2"/>
            <w:tcBorders>
              <w:top w:val="nil"/>
              <w:bottom w:val="nil"/>
            </w:tcBorders>
            <w:shd w:val="clear" w:color="auto" w:fill="auto"/>
          </w:tcPr>
          <w:p w:rsidR="00412F0B" w:rsidRPr="00412F0B" w:rsidRDefault="00412F0B" w:rsidP="00DA5984">
            <w:pPr>
              <w:suppressAutoHyphens w:val="0"/>
              <w:spacing w:before="40" w:after="120"/>
              <w:jc w:val="both"/>
              <w:rPr>
                <w:b/>
                <w:i/>
                <w:lang w:val="fr-FR"/>
              </w:rPr>
            </w:pPr>
            <w:r w:rsidRPr="00412F0B">
              <w:rPr>
                <w:b/>
                <w:i/>
                <w:lang w:val="fr-FR"/>
              </w:rPr>
              <w:t>Paragraphe 15</w:t>
            </w:r>
          </w:p>
        </w:tc>
      </w:tr>
      <w:tr w:rsidR="0011386E" w:rsidRPr="00C061A4" w:rsidTr="00543803">
        <w:trPr>
          <w:trHeight w:val="240"/>
        </w:trPr>
        <w:tc>
          <w:tcPr>
            <w:tcW w:w="8497" w:type="dxa"/>
            <w:gridSpan w:val="2"/>
            <w:tcBorders>
              <w:top w:val="nil"/>
              <w:bottom w:val="nil"/>
            </w:tcBorders>
            <w:shd w:val="clear" w:color="auto" w:fill="auto"/>
          </w:tcPr>
          <w:p w:rsidR="0011386E" w:rsidRPr="00412F0B" w:rsidRDefault="0011386E" w:rsidP="00DA5984">
            <w:pPr>
              <w:suppressAutoHyphens w:val="0"/>
              <w:spacing w:before="40" w:after="120"/>
              <w:jc w:val="both"/>
              <w:rPr>
                <w:b/>
                <w:i/>
                <w:lang w:val="fr-FR"/>
              </w:rPr>
            </w:pPr>
            <w:r w:rsidRPr="00412F0B">
              <w:rPr>
                <w:b/>
                <w:i/>
                <w:lang w:val="fr-FR"/>
              </w:rPr>
              <w:t>L</w:t>
            </w:r>
            <w:r w:rsidR="00E83F74">
              <w:rPr>
                <w:b/>
                <w:i/>
                <w:lang w:val="fr-FR"/>
              </w:rPr>
              <w:t>’</w:t>
            </w:r>
            <w:r w:rsidRPr="00412F0B">
              <w:rPr>
                <w:b/>
                <w:i/>
                <w:lang w:val="fr-FR"/>
              </w:rPr>
              <w:t>État partie devrait, d</w:t>
            </w:r>
            <w:r w:rsidR="00E83F74">
              <w:rPr>
                <w:b/>
                <w:i/>
                <w:lang w:val="fr-FR"/>
              </w:rPr>
              <w:t>’</w:t>
            </w:r>
            <w:r w:rsidRPr="00412F0B">
              <w:rPr>
                <w:b/>
                <w:i/>
                <w:lang w:val="fr-FR"/>
              </w:rPr>
              <w:t>urgence, continuer d</w:t>
            </w:r>
            <w:r w:rsidR="00E83F74">
              <w:rPr>
                <w:b/>
                <w:i/>
                <w:lang w:val="fr-FR"/>
              </w:rPr>
              <w:t>’</w:t>
            </w:r>
            <w:r w:rsidRPr="00412F0B">
              <w:rPr>
                <w:b/>
                <w:i/>
                <w:lang w:val="fr-FR"/>
              </w:rPr>
              <w:t>augmenter le nombre de personnels ayant les qualifications et la formation professionnelle requises au sein du système judiciaire, poursuivre ses efforts pour réduire les retards dans les procédures, simplifier et rendre plus transparent le mode de calcul des frais de justice et veiller à ce qu</w:t>
            </w:r>
            <w:r w:rsidR="00E83F74">
              <w:rPr>
                <w:b/>
                <w:i/>
                <w:lang w:val="fr-FR"/>
              </w:rPr>
              <w:t>’</w:t>
            </w:r>
            <w:r w:rsidRPr="00412F0B">
              <w:rPr>
                <w:b/>
                <w:i/>
                <w:lang w:val="fr-FR"/>
              </w:rPr>
              <w:t xml:space="preserve">une aide juridictionnelle soit fournie dans tous les cas où </w:t>
            </w:r>
            <w:r w:rsidRPr="00412F0B">
              <w:rPr>
                <w:b/>
                <w:i/>
                <w:lang w:val="fr-FR"/>
              </w:rPr>
              <w:lastRenderedPageBreak/>
              <w:t>l</w:t>
            </w:r>
            <w:r w:rsidR="00E83F74">
              <w:rPr>
                <w:b/>
                <w:i/>
                <w:lang w:val="fr-FR"/>
              </w:rPr>
              <w:t>’</w:t>
            </w:r>
            <w:r w:rsidRPr="00412F0B">
              <w:rPr>
                <w:b/>
                <w:i/>
                <w:lang w:val="fr-FR"/>
              </w:rPr>
              <w:t>intérêt de la justice l</w:t>
            </w:r>
            <w:r w:rsidR="00E83F74">
              <w:rPr>
                <w:b/>
                <w:i/>
                <w:lang w:val="fr-FR"/>
              </w:rPr>
              <w:t>’</w:t>
            </w:r>
            <w:r w:rsidRPr="00412F0B">
              <w:rPr>
                <w:b/>
                <w:i/>
                <w:lang w:val="fr-FR"/>
              </w:rPr>
              <w:t>exige.</w:t>
            </w:r>
            <w:r w:rsidRPr="00412F0B">
              <w:rPr>
                <w:b/>
                <w:bCs/>
                <w:i/>
                <w:lang w:val="fr-FR"/>
              </w:rPr>
              <w:t xml:space="preserve"> L</w:t>
            </w:r>
            <w:r w:rsidR="00E83F74">
              <w:rPr>
                <w:b/>
                <w:bCs/>
                <w:i/>
                <w:lang w:val="fr-FR"/>
              </w:rPr>
              <w:t>’</w:t>
            </w:r>
            <w:r w:rsidRPr="00412F0B">
              <w:rPr>
                <w:b/>
                <w:bCs/>
                <w:i/>
                <w:lang w:val="fr-FR"/>
              </w:rPr>
              <w:t>État partie devrait également veiller à ce que le système des tribunaux communautaires fonctionne d</w:t>
            </w:r>
            <w:r w:rsidR="00E83F74">
              <w:rPr>
                <w:b/>
                <w:bCs/>
                <w:i/>
                <w:lang w:val="fr-FR"/>
              </w:rPr>
              <w:t>’</w:t>
            </w:r>
            <w:r w:rsidRPr="00412F0B">
              <w:rPr>
                <w:b/>
                <w:bCs/>
                <w:i/>
                <w:lang w:val="fr-FR"/>
              </w:rPr>
              <w:t>une manière conforme à l</w:t>
            </w:r>
            <w:r w:rsidR="00E83F74">
              <w:rPr>
                <w:b/>
                <w:bCs/>
                <w:i/>
                <w:lang w:val="fr-FR"/>
              </w:rPr>
              <w:t>’</w:t>
            </w:r>
            <w:r w:rsidRPr="00412F0B">
              <w:rPr>
                <w:b/>
                <w:bCs/>
                <w:i/>
                <w:lang w:val="fr-FR"/>
              </w:rPr>
              <w:t>article 14 du Pacte et aux dispositions du paragraphe 24 de l</w:t>
            </w:r>
            <w:r w:rsidR="00E83F74">
              <w:rPr>
                <w:b/>
                <w:bCs/>
                <w:i/>
                <w:lang w:val="fr-FR"/>
              </w:rPr>
              <w:t>’</w:t>
            </w:r>
            <w:r w:rsidRPr="00412F0B">
              <w:rPr>
                <w:b/>
                <w:bCs/>
                <w:i/>
                <w:lang w:val="fr-FR"/>
              </w:rPr>
              <w:t>observation générale n</w:t>
            </w:r>
            <w:r w:rsidRPr="00412F0B">
              <w:rPr>
                <w:b/>
                <w:bCs/>
                <w:i/>
                <w:vertAlign w:val="superscript"/>
                <w:lang w:val="fr-FR"/>
              </w:rPr>
              <w:t>o</w:t>
            </w:r>
            <w:r w:rsidRPr="00412F0B">
              <w:rPr>
                <w:b/>
                <w:bCs/>
                <w:i/>
                <w:lang w:val="fr-FR"/>
              </w:rPr>
              <w:t> 32 (2007) du Comité sur le droit à l</w:t>
            </w:r>
            <w:r w:rsidR="00E83F74">
              <w:rPr>
                <w:b/>
                <w:bCs/>
                <w:i/>
                <w:lang w:val="fr-FR"/>
              </w:rPr>
              <w:t>’</w:t>
            </w:r>
            <w:r w:rsidRPr="00412F0B">
              <w:rPr>
                <w:b/>
                <w:bCs/>
                <w:i/>
                <w:lang w:val="fr-FR"/>
              </w:rPr>
              <w:t>égalité devant les tribunaux et les cours de justice et à un procès équitable, et veiller également à ce que les décisions prises par ces instances ne soient pas contraires aux obligations de l</w:t>
            </w:r>
            <w:r w:rsidR="00E83F74">
              <w:rPr>
                <w:b/>
                <w:bCs/>
                <w:i/>
                <w:lang w:val="fr-FR"/>
              </w:rPr>
              <w:t>’</w:t>
            </w:r>
            <w:r w:rsidRPr="00412F0B">
              <w:rPr>
                <w:b/>
                <w:bCs/>
                <w:i/>
                <w:lang w:val="fr-FR"/>
              </w:rPr>
              <w:t>État partie au regard du Pacte.</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DA5984">
            <w:pPr>
              <w:suppressAutoHyphens w:val="0"/>
              <w:spacing w:before="40" w:after="120"/>
              <w:jc w:val="both"/>
              <w:rPr>
                <w:b/>
                <w:lang w:val="fr-FR"/>
              </w:rPr>
            </w:pPr>
            <w:r w:rsidRPr="00C061A4">
              <w:rPr>
                <w:b/>
                <w:lang w:val="fr-FR"/>
              </w:rPr>
              <w:lastRenderedPageBreak/>
              <w:t>Résumé de la réponse de l</w:t>
            </w:r>
            <w:r w:rsidR="00E83F74">
              <w:rPr>
                <w:b/>
                <w:lang w:val="fr-FR"/>
              </w:rPr>
              <w:t>’</w:t>
            </w:r>
            <w:r w:rsidRPr="00C061A4">
              <w:rPr>
                <w:b/>
                <w:lang w:val="fr-FR"/>
              </w:rPr>
              <w:t>État partie</w:t>
            </w:r>
          </w:p>
        </w:tc>
      </w:tr>
      <w:tr w:rsidR="009A4764" w:rsidRPr="00C061A4" w:rsidTr="00543803">
        <w:trPr>
          <w:trHeight w:val="240"/>
        </w:trPr>
        <w:tc>
          <w:tcPr>
            <w:tcW w:w="8497" w:type="dxa"/>
            <w:gridSpan w:val="2"/>
            <w:tcBorders>
              <w:top w:val="nil"/>
              <w:bottom w:val="nil"/>
            </w:tcBorders>
            <w:shd w:val="clear" w:color="auto" w:fill="auto"/>
          </w:tcPr>
          <w:p w:rsidR="009A4764" w:rsidRPr="000D1308" w:rsidRDefault="009A4764" w:rsidP="00DF0605">
            <w:pPr>
              <w:suppressAutoHyphens w:val="0"/>
              <w:spacing w:before="40" w:after="120"/>
              <w:jc w:val="both"/>
              <w:rPr>
                <w:lang w:val="fr-FR"/>
              </w:rPr>
            </w:pPr>
            <w:r w:rsidRPr="00C061A4">
              <w:rPr>
                <w:lang w:val="fr-FR"/>
              </w:rPr>
              <w:t>L</w:t>
            </w:r>
            <w:r w:rsidR="00E83F74">
              <w:rPr>
                <w:lang w:val="fr-FR"/>
              </w:rPr>
              <w:t>’</w:t>
            </w:r>
            <w:r w:rsidRPr="00C061A4">
              <w:rPr>
                <w:lang w:val="fr-FR"/>
              </w:rPr>
              <w:t>État partie a</w:t>
            </w:r>
            <w:r>
              <w:rPr>
                <w:lang w:val="fr-FR"/>
              </w:rPr>
              <w:t xml:space="preserve"> indiqué que l</w:t>
            </w:r>
            <w:r w:rsidRPr="00C061A4">
              <w:rPr>
                <w:lang w:val="fr-FR"/>
              </w:rPr>
              <w:t>e système judiciaire a</w:t>
            </w:r>
            <w:r>
              <w:rPr>
                <w:lang w:val="fr-FR"/>
              </w:rPr>
              <w:t>vait</w:t>
            </w:r>
            <w:r w:rsidRPr="00C061A4">
              <w:rPr>
                <w:lang w:val="fr-FR"/>
              </w:rPr>
              <w:t xml:space="preserve"> connu des réformes majeures, dont l</w:t>
            </w:r>
            <w:r w:rsidR="00E83F74">
              <w:rPr>
                <w:lang w:val="fr-FR"/>
              </w:rPr>
              <w:t>’</w:t>
            </w:r>
            <w:r w:rsidRPr="00C061A4">
              <w:rPr>
                <w:lang w:val="fr-FR"/>
              </w:rPr>
              <w:t>élaboration d</w:t>
            </w:r>
            <w:r w:rsidR="00E83F74">
              <w:rPr>
                <w:lang w:val="fr-FR"/>
              </w:rPr>
              <w:t>’</w:t>
            </w:r>
            <w:r w:rsidRPr="00C061A4">
              <w:rPr>
                <w:lang w:val="fr-FR"/>
              </w:rPr>
              <w:t>un cadre juridique et institutionnel, l</w:t>
            </w:r>
            <w:r w:rsidR="00E83F74">
              <w:rPr>
                <w:lang w:val="fr-FR"/>
              </w:rPr>
              <w:t>’</w:t>
            </w:r>
            <w:r w:rsidRPr="00C061A4">
              <w:rPr>
                <w:lang w:val="fr-FR"/>
              </w:rPr>
              <w:t xml:space="preserve">expansion du réseau judiciaire et la création et la mise en service de </w:t>
            </w:r>
            <w:r>
              <w:rPr>
                <w:lang w:val="fr-FR"/>
              </w:rPr>
              <w:t>c</w:t>
            </w:r>
            <w:r w:rsidRPr="00C061A4">
              <w:rPr>
                <w:lang w:val="fr-FR"/>
              </w:rPr>
              <w:t>ours d</w:t>
            </w:r>
            <w:r w:rsidR="00E83F74">
              <w:rPr>
                <w:lang w:val="fr-FR"/>
              </w:rPr>
              <w:t>’</w:t>
            </w:r>
            <w:r w:rsidRPr="00C061A4">
              <w:rPr>
                <w:lang w:val="fr-FR"/>
              </w:rPr>
              <w:t xml:space="preserve">appel supérieures. Ces améliorations </w:t>
            </w:r>
            <w:r>
              <w:rPr>
                <w:lang w:val="fr-FR"/>
              </w:rPr>
              <w:t xml:space="preserve">devraient </w:t>
            </w:r>
            <w:r w:rsidRPr="00C061A4">
              <w:rPr>
                <w:lang w:val="fr-FR"/>
              </w:rPr>
              <w:t>permettr</w:t>
            </w:r>
            <w:r>
              <w:rPr>
                <w:lang w:val="fr-FR"/>
              </w:rPr>
              <w:t>e</w:t>
            </w:r>
            <w:r w:rsidRPr="00C061A4">
              <w:rPr>
                <w:lang w:val="fr-FR"/>
              </w:rPr>
              <w:t xml:space="preserve"> de soulager les autres tribunaux de la charge de l</w:t>
            </w:r>
            <w:r w:rsidR="00E83F74">
              <w:rPr>
                <w:lang w:val="fr-FR"/>
              </w:rPr>
              <w:t>’</w:t>
            </w:r>
            <w:r w:rsidRPr="00C061A4">
              <w:rPr>
                <w:lang w:val="fr-FR"/>
              </w:rPr>
              <w:t xml:space="preserve">application des peines. Les tribunaux administratifs régionaux </w:t>
            </w:r>
            <w:r>
              <w:rPr>
                <w:lang w:val="fr-FR"/>
              </w:rPr>
              <w:t>avaie</w:t>
            </w:r>
            <w:r w:rsidRPr="00C061A4">
              <w:rPr>
                <w:lang w:val="fr-FR"/>
              </w:rPr>
              <w:t>nt également été développés. La Commission nationale des droits de l</w:t>
            </w:r>
            <w:r w:rsidR="00E83F74">
              <w:rPr>
                <w:lang w:val="fr-FR"/>
              </w:rPr>
              <w:t>’</w:t>
            </w:r>
            <w:r w:rsidRPr="00C061A4">
              <w:rPr>
                <w:lang w:val="fr-FR"/>
              </w:rPr>
              <w:t xml:space="preserve">homme </w:t>
            </w:r>
            <w:r>
              <w:rPr>
                <w:lang w:val="fr-FR"/>
              </w:rPr>
              <w:t>était</w:t>
            </w:r>
            <w:r w:rsidRPr="00C061A4">
              <w:rPr>
                <w:lang w:val="fr-FR"/>
              </w:rPr>
              <w:t xml:space="preserve"> opérationnelle</w:t>
            </w:r>
            <w:r w:rsidR="00BD56F9">
              <w:rPr>
                <w:lang w:val="fr-FR"/>
              </w:rPr>
              <w:t xml:space="preserve"> </w:t>
            </w:r>
            <w:r w:rsidRPr="00C061A4">
              <w:rPr>
                <w:lang w:val="fr-FR"/>
              </w:rPr>
              <w:t>(</w:t>
            </w:r>
            <w:r>
              <w:rPr>
                <w:lang w:val="fr-FR"/>
              </w:rPr>
              <w:t xml:space="preserve">voir </w:t>
            </w:r>
            <w:r w:rsidRPr="00C061A4">
              <w:rPr>
                <w:lang w:val="fr-FR"/>
              </w:rPr>
              <w:t>CCPR/C/MOZ/</w:t>
            </w:r>
            <w:r w:rsidR="00DF0605">
              <w:rPr>
                <w:lang w:val="fr-FR"/>
              </w:rPr>
              <w:t xml:space="preserve"> </w:t>
            </w:r>
            <w:r w:rsidRPr="00C061A4">
              <w:rPr>
                <w:lang w:val="fr-FR"/>
              </w:rPr>
              <w:t>Q/1/Add.2, par.</w:t>
            </w:r>
            <w:r>
              <w:rPr>
                <w:lang w:val="fr-FR"/>
              </w:rPr>
              <w:t> </w:t>
            </w:r>
            <w:r w:rsidRPr="00C061A4">
              <w:rPr>
                <w:lang w:val="fr-FR"/>
              </w:rPr>
              <w:t xml:space="preserve">53 à 56) et des </w:t>
            </w:r>
            <w:r>
              <w:rPr>
                <w:lang w:val="fr-FR"/>
              </w:rPr>
              <w:t>c</w:t>
            </w:r>
            <w:r w:rsidRPr="00C061A4">
              <w:rPr>
                <w:lang w:val="fr-FR"/>
              </w:rPr>
              <w:t>entres de médiation et d</w:t>
            </w:r>
            <w:r w:rsidR="00E83F74">
              <w:rPr>
                <w:lang w:val="fr-FR"/>
              </w:rPr>
              <w:t>’</w:t>
            </w:r>
            <w:r>
              <w:rPr>
                <w:lang w:val="fr-FR"/>
              </w:rPr>
              <w:t>arbitrage avaient été</w:t>
            </w:r>
            <w:r w:rsidR="00DF0605">
              <w:rPr>
                <w:lang w:val="fr-FR"/>
              </w:rPr>
              <w:t xml:space="preserve"> </w:t>
            </w:r>
            <w:r w:rsidRPr="00C061A4">
              <w:rPr>
                <w:lang w:val="fr-FR"/>
              </w:rPr>
              <w:t>créés.</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suppressAutoHyphens w:val="0"/>
              <w:spacing w:before="40" w:after="120"/>
              <w:jc w:val="both"/>
              <w:rPr>
                <w:lang w:val="fr-FR"/>
              </w:rPr>
            </w:pPr>
            <w:r w:rsidRPr="00C061A4">
              <w:rPr>
                <w:lang w:val="fr-FR"/>
              </w:rPr>
              <w:t>Le Code relatif aux frais de justice a</w:t>
            </w:r>
            <w:r>
              <w:rPr>
                <w:lang w:val="fr-FR"/>
              </w:rPr>
              <w:t>vait</w:t>
            </w:r>
            <w:r w:rsidRPr="00C061A4">
              <w:rPr>
                <w:lang w:val="fr-FR"/>
              </w:rPr>
              <w:t xml:space="preserve"> été révisé pour améliorer les procédures judiciaires.</w:t>
            </w:r>
          </w:p>
        </w:tc>
      </w:tr>
      <w:tr w:rsidR="0011386E" w:rsidRPr="00C061A4" w:rsidTr="00543803">
        <w:trPr>
          <w:trHeight w:val="240"/>
        </w:trPr>
        <w:tc>
          <w:tcPr>
            <w:tcW w:w="8497" w:type="dxa"/>
            <w:gridSpan w:val="2"/>
            <w:tcBorders>
              <w:top w:val="nil"/>
              <w:bottom w:val="nil"/>
            </w:tcBorders>
            <w:shd w:val="clear" w:color="auto" w:fill="auto"/>
          </w:tcPr>
          <w:p w:rsidR="0011386E" w:rsidRPr="00C061A4" w:rsidRDefault="0011386E" w:rsidP="00DA5984">
            <w:pPr>
              <w:suppressAutoHyphens w:val="0"/>
              <w:spacing w:before="40" w:after="120"/>
              <w:jc w:val="both"/>
              <w:rPr>
                <w:lang w:val="fr-FR"/>
              </w:rPr>
            </w:pPr>
            <w:r w:rsidRPr="00C061A4">
              <w:rPr>
                <w:lang w:val="fr-FR"/>
              </w:rPr>
              <w:t>L</w:t>
            </w:r>
            <w:r w:rsidR="00E83F74">
              <w:rPr>
                <w:lang w:val="fr-FR"/>
              </w:rPr>
              <w:t>’</w:t>
            </w:r>
            <w:r w:rsidRPr="00C061A4">
              <w:rPr>
                <w:lang w:val="fr-FR"/>
              </w:rPr>
              <w:t xml:space="preserve">État partie a repris les renseignements communiqués dans ses réponses à la liste de points </w:t>
            </w:r>
            <w:r>
              <w:rPr>
                <w:lang w:val="fr-FR"/>
              </w:rPr>
              <w:t xml:space="preserve">établie par le Comité </w:t>
            </w:r>
            <w:r w:rsidRPr="00C061A4">
              <w:rPr>
                <w:lang w:val="fr-FR"/>
              </w:rPr>
              <w:t>(</w:t>
            </w:r>
            <w:r>
              <w:rPr>
                <w:lang w:val="fr-FR"/>
              </w:rPr>
              <w:t xml:space="preserve">voir </w:t>
            </w:r>
            <w:r w:rsidRPr="00C061A4">
              <w:rPr>
                <w:lang w:val="fr-FR"/>
              </w:rPr>
              <w:t>CCPR/C/MOZ/Q/1/Add.2, par.</w:t>
            </w:r>
            <w:r w:rsidR="007F22F0">
              <w:rPr>
                <w:lang w:val="fr-FR"/>
              </w:rPr>
              <w:t> </w:t>
            </w:r>
            <w:r w:rsidRPr="00C061A4">
              <w:rPr>
                <w:lang w:val="fr-FR"/>
              </w:rPr>
              <w:t>54 et 55) au sujet de la représentation en justice et de la création de l</w:t>
            </w:r>
            <w:r w:rsidR="00E83F74">
              <w:rPr>
                <w:lang w:val="fr-FR"/>
              </w:rPr>
              <w:t>’</w:t>
            </w:r>
            <w:r w:rsidRPr="00C061A4">
              <w:rPr>
                <w:lang w:val="fr-FR"/>
              </w:rPr>
              <w:t>Institut pour l</w:t>
            </w:r>
            <w:r w:rsidR="00E83F74">
              <w:rPr>
                <w:lang w:val="fr-FR"/>
              </w:rPr>
              <w:t>’</w:t>
            </w:r>
            <w:r w:rsidRPr="00C061A4">
              <w:rPr>
                <w:lang w:val="fr-FR"/>
              </w:rPr>
              <w:t>aide juridictionnelle et la représentation en justice. L</w:t>
            </w:r>
            <w:r w:rsidR="00E83F74">
              <w:rPr>
                <w:lang w:val="fr-FR"/>
              </w:rPr>
              <w:t>’</w:t>
            </w:r>
            <w:r w:rsidRPr="00C061A4">
              <w:rPr>
                <w:lang w:val="fr-FR"/>
              </w:rPr>
              <w:t>I</w:t>
            </w:r>
            <w:r>
              <w:rPr>
                <w:lang w:val="fr-FR"/>
              </w:rPr>
              <w:t>nstitut</w:t>
            </w:r>
            <w:r w:rsidRPr="00C061A4">
              <w:rPr>
                <w:lang w:val="fr-FR"/>
              </w:rPr>
              <w:t xml:space="preserve"> a</w:t>
            </w:r>
            <w:r>
              <w:rPr>
                <w:lang w:val="fr-FR"/>
              </w:rPr>
              <w:t>vait</w:t>
            </w:r>
            <w:r w:rsidRPr="00C061A4">
              <w:rPr>
                <w:lang w:val="fr-FR"/>
              </w:rPr>
              <w:t xml:space="preserve"> des bureaux dans les 11 provinces du pays. Sur la période allant de 2010 à 2014, l</w:t>
            </w:r>
            <w:r w:rsidR="00E83F74">
              <w:rPr>
                <w:lang w:val="fr-FR"/>
              </w:rPr>
              <w:t>’</w:t>
            </w:r>
            <w:r w:rsidRPr="00C061A4">
              <w:rPr>
                <w:lang w:val="fr-FR"/>
              </w:rPr>
              <w:t>Institut a</w:t>
            </w:r>
            <w:r>
              <w:rPr>
                <w:lang w:val="fr-FR"/>
              </w:rPr>
              <w:t>vait</w:t>
            </w:r>
            <w:r w:rsidRPr="00C061A4">
              <w:rPr>
                <w:lang w:val="fr-FR"/>
              </w:rPr>
              <w:t xml:space="preserve"> permis à 462 059 personnes défavorisées de bénéficier d</w:t>
            </w:r>
            <w:r w:rsidR="00E83F74">
              <w:rPr>
                <w:lang w:val="fr-FR"/>
              </w:rPr>
              <w:t>’</w:t>
            </w:r>
            <w:r w:rsidRPr="00C061A4">
              <w:rPr>
                <w:lang w:val="fr-FR"/>
              </w:rPr>
              <w:t>une aide juridique et d</w:t>
            </w:r>
            <w:r w:rsidR="00E83F74">
              <w:rPr>
                <w:lang w:val="fr-FR"/>
              </w:rPr>
              <w:t>’</w:t>
            </w:r>
            <w:r w:rsidRPr="00C061A4">
              <w:rPr>
                <w:lang w:val="fr-FR"/>
              </w:rPr>
              <w:t>être représentées en justice.</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DA5984">
            <w:pPr>
              <w:suppressAutoHyphens w:val="0"/>
              <w:spacing w:before="40" w:after="120"/>
              <w:jc w:val="both"/>
              <w:rPr>
                <w:lang w:val="fr-FR"/>
              </w:rPr>
            </w:pPr>
            <w:r w:rsidRPr="00C061A4">
              <w:rPr>
                <w:b/>
                <w:lang w:val="fr-FR"/>
              </w:rPr>
              <w:t>Informations provenant d</w:t>
            </w:r>
            <w:r w:rsidR="00E83F74">
              <w:rPr>
                <w:b/>
                <w:lang w:val="fr-FR"/>
              </w:rPr>
              <w:t>’</w:t>
            </w:r>
            <w:r>
              <w:rPr>
                <w:b/>
                <w:lang w:val="fr-FR"/>
              </w:rPr>
              <w:t>organisations non gouvernementales</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DA5984">
            <w:pPr>
              <w:suppressAutoHyphens w:val="0"/>
              <w:spacing w:before="40" w:after="120"/>
              <w:jc w:val="both"/>
              <w:rPr>
                <w:b/>
                <w:lang w:val="fr-FR"/>
              </w:rPr>
            </w:pPr>
            <w:r w:rsidRPr="00C061A4">
              <w:rPr>
                <w:lang w:val="fr-FR"/>
              </w:rPr>
              <w:t>Il est prévu d</w:t>
            </w:r>
            <w:r w:rsidR="00E83F74">
              <w:rPr>
                <w:lang w:val="fr-FR"/>
              </w:rPr>
              <w:t>’</w:t>
            </w:r>
            <w:r w:rsidRPr="00C061A4">
              <w:rPr>
                <w:lang w:val="fr-FR"/>
              </w:rPr>
              <w:t>améliorer la formation des juges et des procureurs, mais pas d</w:t>
            </w:r>
            <w:r w:rsidR="00E83F74">
              <w:rPr>
                <w:lang w:val="fr-FR"/>
              </w:rPr>
              <w:t>’</w:t>
            </w:r>
            <w:r w:rsidRPr="00C061A4">
              <w:rPr>
                <w:lang w:val="fr-FR"/>
              </w:rPr>
              <w:t>en augmenter le nombre. Le pays compte seulement 288 juges et 374 procureurs en activité. Chaque année, une soixantaine d</w:t>
            </w:r>
            <w:r w:rsidR="00E83F74">
              <w:rPr>
                <w:lang w:val="fr-FR"/>
              </w:rPr>
              <w:t>’</w:t>
            </w:r>
            <w:r w:rsidRPr="00C061A4">
              <w:rPr>
                <w:lang w:val="fr-FR"/>
              </w:rPr>
              <w:t>étudiants en moyenne sortent diplômés de l</w:t>
            </w:r>
            <w:r w:rsidR="00E83F74">
              <w:rPr>
                <w:lang w:val="fr-FR"/>
              </w:rPr>
              <w:t>’</w:t>
            </w:r>
            <w:r w:rsidRPr="00C061A4">
              <w:rPr>
                <w:lang w:val="fr-FR"/>
              </w:rPr>
              <w:t>unique école de formation des juges et des procureurs. Depuis l</w:t>
            </w:r>
            <w:r w:rsidR="00E83F74">
              <w:rPr>
                <w:lang w:val="fr-FR"/>
              </w:rPr>
              <w:t>’</w:t>
            </w:r>
            <w:r w:rsidRPr="00C061A4">
              <w:rPr>
                <w:lang w:val="fr-FR"/>
              </w:rPr>
              <w:t xml:space="preserve">adoption des observations finales, les </w:t>
            </w:r>
            <w:r w:rsidRPr="00602A10">
              <w:rPr>
                <w:lang w:val="fr-FR"/>
              </w:rPr>
              <w:t>organisations non gouvernementales</w:t>
            </w:r>
            <w:r w:rsidRPr="00C061A4">
              <w:rPr>
                <w:lang w:val="fr-FR"/>
              </w:rPr>
              <w:t xml:space="preserve"> ont reçu de nombreuses plaintes de titulaires de droits au sujet de la piètre qualité du système judiciaire.</w:t>
            </w:r>
          </w:p>
        </w:tc>
      </w:tr>
      <w:tr w:rsidR="0031347A" w:rsidRPr="00C061A4" w:rsidTr="00543803">
        <w:trPr>
          <w:trHeight w:val="240"/>
        </w:trPr>
        <w:tc>
          <w:tcPr>
            <w:tcW w:w="8497" w:type="dxa"/>
            <w:gridSpan w:val="2"/>
            <w:tcBorders>
              <w:top w:val="nil"/>
            </w:tcBorders>
            <w:shd w:val="clear" w:color="auto" w:fill="auto"/>
          </w:tcPr>
          <w:p w:rsidR="0031347A" w:rsidRPr="00C061A4" w:rsidRDefault="0031347A" w:rsidP="00DA5984">
            <w:pPr>
              <w:suppressAutoHyphens w:val="0"/>
              <w:spacing w:before="40" w:after="120"/>
              <w:jc w:val="both"/>
              <w:rPr>
                <w:lang w:val="fr-FR"/>
              </w:rPr>
            </w:pPr>
            <w:r w:rsidRPr="00C061A4">
              <w:rPr>
                <w:lang w:val="fr-FR"/>
              </w:rPr>
              <w:t>La question des frais de justice demeure problématique en dépit de l</w:t>
            </w:r>
            <w:r w:rsidR="00E83F74">
              <w:rPr>
                <w:lang w:val="fr-FR"/>
              </w:rPr>
              <w:t>’</w:t>
            </w:r>
            <w:r w:rsidRPr="00C061A4">
              <w:rPr>
                <w:lang w:val="fr-FR"/>
              </w:rPr>
              <w:t>adoption, en novembre 2014, d</w:t>
            </w:r>
            <w:r w:rsidR="00E83F74">
              <w:rPr>
                <w:lang w:val="fr-FR"/>
              </w:rPr>
              <w:t>’</w:t>
            </w:r>
            <w:r w:rsidRPr="00C061A4">
              <w:rPr>
                <w:lang w:val="fr-FR"/>
              </w:rPr>
              <w:t>un décret qui a modifié trois dispositions du Code national relatif aux frais de justice. L</w:t>
            </w:r>
            <w:r>
              <w:rPr>
                <w:lang w:val="fr-FR"/>
              </w:rPr>
              <w:t>e</w:t>
            </w:r>
            <w:r w:rsidRPr="00C061A4">
              <w:rPr>
                <w:lang w:val="fr-FR"/>
              </w:rPr>
              <w:t xml:space="preserve"> mode de calcul de ces frais reste peu clair. De plus, il existe toujours un lien entre les frais de justice et la rémunération des juges et des procureurs, qui fait que les juges ont personnellement intérêt à refuser les certificats de pauvreté et à réclamer le paiement de frais. Les personnes acquittées n</w:t>
            </w:r>
            <w:r w:rsidR="00E83F74">
              <w:rPr>
                <w:lang w:val="fr-FR"/>
              </w:rPr>
              <w:t>’</w:t>
            </w:r>
            <w:r w:rsidRPr="00C061A4">
              <w:rPr>
                <w:lang w:val="fr-FR"/>
              </w:rPr>
              <w:t xml:space="preserve">ayant pas à payer de frais de justice, on observe une tendance à condamner davantage les personnes qui ont des ressources. </w:t>
            </w:r>
          </w:p>
        </w:tc>
      </w:tr>
      <w:tr w:rsidR="0031347A" w:rsidRPr="00C061A4" w:rsidTr="00543803">
        <w:trPr>
          <w:trHeight w:val="240"/>
        </w:trPr>
        <w:tc>
          <w:tcPr>
            <w:tcW w:w="8497" w:type="dxa"/>
            <w:gridSpan w:val="2"/>
            <w:tcBorders>
              <w:top w:val="nil"/>
            </w:tcBorders>
            <w:shd w:val="clear" w:color="auto" w:fill="auto"/>
          </w:tcPr>
          <w:p w:rsidR="0031347A" w:rsidRPr="00C061A4" w:rsidRDefault="0031347A" w:rsidP="00DA5984">
            <w:pPr>
              <w:suppressAutoHyphens w:val="0"/>
              <w:spacing w:before="40" w:after="120"/>
              <w:jc w:val="both"/>
              <w:rPr>
                <w:lang w:val="fr-FR"/>
              </w:rPr>
            </w:pPr>
            <w:r w:rsidRPr="00C061A4">
              <w:rPr>
                <w:lang w:val="fr-FR"/>
              </w:rPr>
              <w:t>L</w:t>
            </w:r>
            <w:r w:rsidR="00E83F74">
              <w:rPr>
                <w:lang w:val="fr-FR"/>
              </w:rPr>
              <w:t>’</w:t>
            </w:r>
            <w:r w:rsidRPr="00C061A4">
              <w:rPr>
                <w:lang w:val="fr-FR"/>
              </w:rPr>
              <w:t>État partie n</w:t>
            </w:r>
            <w:r w:rsidR="00E83F74">
              <w:rPr>
                <w:lang w:val="fr-FR"/>
              </w:rPr>
              <w:t>’</w:t>
            </w:r>
            <w:r w:rsidRPr="00C061A4">
              <w:rPr>
                <w:lang w:val="fr-FR"/>
              </w:rPr>
              <w:t>a pas pris de mesures pour améliorer le fonctionnement des tribunaux communautaires</w:t>
            </w:r>
            <w:r>
              <w:rPr>
                <w:lang w:val="fr-FR"/>
              </w:rPr>
              <w:t>, lesquels</w:t>
            </w:r>
            <w:r w:rsidRPr="00C061A4">
              <w:rPr>
                <w:lang w:val="fr-FR"/>
              </w:rPr>
              <w:t xml:space="preserve"> sont source de violations de droits de l</w:t>
            </w:r>
            <w:r w:rsidR="00E83F74">
              <w:rPr>
                <w:lang w:val="fr-FR"/>
              </w:rPr>
              <w:t>’</w:t>
            </w:r>
            <w:r w:rsidRPr="00C061A4">
              <w:rPr>
                <w:lang w:val="fr-FR"/>
              </w:rPr>
              <w:t>homme</w:t>
            </w:r>
            <w:r w:rsidR="00BD56F9">
              <w:rPr>
                <w:lang w:val="fr-FR"/>
              </w:rPr>
              <w:t xml:space="preserve"> </w:t>
            </w:r>
            <w:r>
              <w:rPr>
                <w:lang w:val="fr-FR"/>
              </w:rPr>
              <w:t>en</w:t>
            </w:r>
            <w:r w:rsidRPr="00C061A4">
              <w:rPr>
                <w:lang w:val="fr-FR"/>
              </w:rPr>
              <w:t xml:space="preserve"> particulier </w:t>
            </w:r>
            <w:r>
              <w:rPr>
                <w:lang w:val="fr-FR"/>
              </w:rPr>
              <w:t>lorsqu</w:t>
            </w:r>
            <w:r w:rsidR="00E83F74">
              <w:rPr>
                <w:lang w:val="fr-FR"/>
              </w:rPr>
              <w:t>’</w:t>
            </w:r>
            <w:r>
              <w:rPr>
                <w:lang w:val="fr-FR"/>
              </w:rPr>
              <w:t>ils rendent d</w:t>
            </w:r>
            <w:r w:rsidRPr="00C061A4">
              <w:rPr>
                <w:lang w:val="fr-FR"/>
              </w:rPr>
              <w:t xml:space="preserve">es jugements </w:t>
            </w:r>
            <w:r>
              <w:rPr>
                <w:lang w:val="fr-FR"/>
              </w:rPr>
              <w:t>qui</w:t>
            </w:r>
            <w:r w:rsidRPr="00C061A4">
              <w:rPr>
                <w:lang w:val="fr-FR"/>
              </w:rPr>
              <w:t xml:space="preserve"> peuvent porter atteinte aux droits des femmes et encourager la discrimination, et </w:t>
            </w:r>
            <w:r>
              <w:rPr>
                <w:lang w:val="fr-FR"/>
              </w:rPr>
              <w:t>prononcent d</w:t>
            </w:r>
            <w:r w:rsidRPr="00C061A4">
              <w:rPr>
                <w:lang w:val="fr-FR"/>
              </w:rPr>
              <w:t xml:space="preserve">es peines </w:t>
            </w:r>
            <w:r>
              <w:rPr>
                <w:lang w:val="fr-FR"/>
              </w:rPr>
              <w:t>qui</w:t>
            </w:r>
            <w:r w:rsidR="00BD56F9">
              <w:rPr>
                <w:lang w:val="fr-FR"/>
              </w:rPr>
              <w:t xml:space="preserve"> </w:t>
            </w:r>
            <w:r w:rsidRPr="00C061A4">
              <w:rPr>
                <w:lang w:val="fr-FR"/>
              </w:rPr>
              <w:t>consistent parfois à infliger des châtiments corporels, incendier des biens ou expulser l</w:t>
            </w:r>
            <w:r w:rsidR="00E83F74">
              <w:rPr>
                <w:lang w:val="fr-FR"/>
              </w:rPr>
              <w:t>’</w:t>
            </w:r>
            <w:r w:rsidRPr="00C061A4">
              <w:rPr>
                <w:lang w:val="fr-FR"/>
              </w:rPr>
              <w:t>intéressé de la communauté.</w:t>
            </w:r>
          </w:p>
        </w:tc>
      </w:tr>
      <w:tr w:rsidR="0011386E" w:rsidRPr="00C061A4" w:rsidTr="00543803">
        <w:trPr>
          <w:trHeight w:val="240"/>
        </w:trPr>
        <w:tc>
          <w:tcPr>
            <w:tcW w:w="8497" w:type="dxa"/>
            <w:gridSpan w:val="2"/>
            <w:tcBorders>
              <w:top w:val="nil"/>
            </w:tcBorders>
            <w:shd w:val="clear" w:color="auto" w:fill="auto"/>
          </w:tcPr>
          <w:p w:rsidR="0011386E" w:rsidRPr="00C061A4" w:rsidRDefault="0031347A" w:rsidP="00DA5984">
            <w:pPr>
              <w:suppressAutoHyphens w:val="0"/>
              <w:spacing w:before="40" w:after="120"/>
              <w:jc w:val="both"/>
              <w:rPr>
                <w:b/>
                <w:lang w:val="fr-FR"/>
              </w:rPr>
            </w:pPr>
            <w:r w:rsidRPr="00C061A4">
              <w:rPr>
                <w:lang w:val="fr-FR"/>
              </w:rPr>
              <w:t>La plupart des tribunaux communautaires n</w:t>
            </w:r>
            <w:r w:rsidR="00E83F74">
              <w:rPr>
                <w:lang w:val="fr-FR"/>
              </w:rPr>
              <w:t>’</w:t>
            </w:r>
            <w:r w:rsidRPr="00C061A4">
              <w:rPr>
                <w:lang w:val="fr-FR"/>
              </w:rPr>
              <w:t>occupent pas des locaux qui leur appartiennent en propre</w:t>
            </w:r>
            <w:r>
              <w:rPr>
                <w:lang w:val="fr-FR"/>
              </w:rPr>
              <w:t>,</w:t>
            </w:r>
            <w:r w:rsidRPr="00C061A4">
              <w:rPr>
                <w:lang w:val="fr-FR"/>
              </w:rPr>
              <w:t xml:space="preserve"> </w:t>
            </w:r>
            <w:r>
              <w:rPr>
                <w:lang w:val="fr-FR"/>
              </w:rPr>
              <w:t>ce qui est source d</w:t>
            </w:r>
            <w:r w:rsidR="00E83F74">
              <w:rPr>
                <w:lang w:val="fr-FR"/>
              </w:rPr>
              <w:t>’</w:t>
            </w:r>
            <w:r>
              <w:rPr>
                <w:lang w:val="fr-FR"/>
              </w:rPr>
              <w:t>inquiétude</w:t>
            </w:r>
            <w:r w:rsidRPr="00C061A4">
              <w:rPr>
                <w:lang w:val="fr-FR"/>
              </w:rPr>
              <w:t xml:space="preserve"> quant à leur indépendance politique.</w:t>
            </w:r>
          </w:p>
        </w:tc>
      </w:tr>
      <w:tr w:rsidR="0011386E" w:rsidRPr="00C061A4" w:rsidTr="00543803">
        <w:trPr>
          <w:trHeight w:val="240"/>
        </w:trPr>
        <w:tc>
          <w:tcPr>
            <w:tcW w:w="8497" w:type="dxa"/>
            <w:gridSpan w:val="2"/>
            <w:tcBorders>
              <w:top w:val="nil"/>
            </w:tcBorders>
            <w:shd w:val="clear" w:color="auto" w:fill="auto"/>
          </w:tcPr>
          <w:p w:rsidR="0011386E" w:rsidRPr="00C061A4" w:rsidRDefault="0031347A" w:rsidP="00DA5984">
            <w:pPr>
              <w:suppressAutoHyphens w:val="0"/>
              <w:spacing w:before="40" w:after="120"/>
              <w:jc w:val="both"/>
              <w:rPr>
                <w:b/>
                <w:lang w:val="fr-FR"/>
              </w:rPr>
            </w:pPr>
            <w:r w:rsidRPr="00C061A4">
              <w:rPr>
                <w:b/>
                <w:lang w:val="fr-FR"/>
              </w:rPr>
              <w:t>Évaluation du Comité</w:t>
            </w:r>
          </w:p>
        </w:tc>
      </w:tr>
      <w:tr w:rsidR="0011386E" w:rsidRPr="00C061A4" w:rsidTr="00DF0605">
        <w:trPr>
          <w:trHeight w:val="240"/>
        </w:trPr>
        <w:tc>
          <w:tcPr>
            <w:tcW w:w="8497" w:type="dxa"/>
            <w:gridSpan w:val="2"/>
            <w:tcBorders>
              <w:top w:val="nil"/>
              <w:bottom w:val="nil"/>
            </w:tcBorders>
            <w:shd w:val="clear" w:color="auto" w:fill="auto"/>
          </w:tcPr>
          <w:p w:rsidR="0011386E" w:rsidRPr="00C061A4" w:rsidRDefault="0031347A" w:rsidP="00DA5984">
            <w:pPr>
              <w:tabs>
                <w:tab w:val="left" w:pos="454"/>
              </w:tabs>
              <w:suppressAutoHyphens w:val="0"/>
              <w:spacing w:before="40" w:after="120"/>
              <w:jc w:val="both"/>
              <w:rPr>
                <w:b/>
                <w:lang w:val="fr-FR"/>
              </w:rPr>
            </w:pPr>
            <w:r w:rsidRPr="00C061A4">
              <w:rPr>
                <w:b/>
                <w:lang w:val="fr-FR"/>
              </w:rPr>
              <w:t>[C1]</w:t>
            </w:r>
            <w:r w:rsidR="00543803">
              <w:rPr>
                <w:lang w:val="fr-FR"/>
              </w:rPr>
              <w:tab/>
            </w:r>
            <w:r w:rsidRPr="00C061A4">
              <w:rPr>
                <w:lang w:val="fr-FR"/>
              </w:rPr>
              <w:t>Le Comité prend note des renseignements communiqués au sujet des mesures de réforme du système judiciaire, mais demande quelles actions ont été entreprises dans ce sens après l</w:t>
            </w:r>
            <w:r w:rsidR="00E83F74">
              <w:rPr>
                <w:lang w:val="fr-FR"/>
              </w:rPr>
              <w:t>’</w:t>
            </w:r>
            <w:r w:rsidRPr="00C061A4">
              <w:rPr>
                <w:lang w:val="fr-FR"/>
              </w:rPr>
              <w:t>adoption</w:t>
            </w:r>
            <w:r>
              <w:rPr>
                <w:lang w:val="fr-FR"/>
              </w:rPr>
              <w:t>, le</w:t>
            </w:r>
            <w:r w:rsidRPr="00C061A4">
              <w:rPr>
                <w:lang w:val="fr-FR"/>
              </w:rPr>
              <w:t xml:space="preserve"> 30</w:t>
            </w:r>
            <w:r w:rsidR="007F22F0">
              <w:rPr>
                <w:lang w:val="fr-FR"/>
              </w:rPr>
              <w:t> </w:t>
            </w:r>
            <w:r w:rsidRPr="00C061A4">
              <w:rPr>
                <w:lang w:val="fr-FR"/>
              </w:rPr>
              <w:t>octobre 2013</w:t>
            </w:r>
            <w:r>
              <w:rPr>
                <w:lang w:val="fr-FR"/>
              </w:rPr>
              <w:t xml:space="preserve">, </w:t>
            </w:r>
            <w:r w:rsidRPr="00C061A4">
              <w:rPr>
                <w:lang w:val="fr-FR"/>
              </w:rPr>
              <w:t xml:space="preserve">des observations finales du Comité (CCPR/C/MOZ/CO/1), en </w:t>
            </w:r>
            <w:r>
              <w:rPr>
                <w:lang w:val="fr-FR"/>
              </w:rPr>
              <w:t>particulier en vue d</w:t>
            </w:r>
            <w:r w:rsidR="00E83F74">
              <w:rPr>
                <w:lang w:val="fr-FR"/>
              </w:rPr>
              <w:t>’</w:t>
            </w:r>
            <w:r>
              <w:rPr>
                <w:lang w:val="fr-FR"/>
              </w:rPr>
              <w:t>accroître le nombre d</w:t>
            </w:r>
            <w:r w:rsidR="00E83F74">
              <w:rPr>
                <w:lang w:val="fr-FR"/>
              </w:rPr>
              <w:t>’</w:t>
            </w:r>
            <w:r>
              <w:rPr>
                <w:lang w:val="fr-FR"/>
              </w:rPr>
              <w:t>agents du système judiciaire</w:t>
            </w:r>
            <w:r w:rsidRPr="00C061A4">
              <w:rPr>
                <w:lang w:val="fr-FR"/>
              </w:rPr>
              <w:t xml:space="preserve">. </w:t>
            </w:r>
          </w:p>
        </w:tc>
      </w:tr>
      <w:tr w:rsidR="0011386E" w:rsidRPr="00C061A4" w:rsidTr="00DF0605">
        <w:trPr>
          <w:trHeight w:val="240"/>
        </w:trPr>
        <w:tc>
          <w:tcPr>
            <w:tcW w:w="8497" w:type="dxa"/>
            <w:gridSpan w:val="2"/>
            <w:tcBorders>
              <w:top w:val="nil"/>
              <w:bottom w:val="nil"/>
            </w:tcBorders>
            <w:shd w:val="clear" w:color="auto" w:fill="auto"/>
          </w:tcPr>
          <w:p w:rsidR="0011386E" w:rsidRPr="00C061A4" w:rsidRDefault="0011386E" w:rsidP="00DA5984">
            <w:pPr>
              <w:tabs>
                <w:tab w:val="left" w:pos="454"/>
              </w:tabs>
              <w:suppressAutoHyphens w:val="0"/>
              <w:spacing w:before="40" w:after="120"/>
              <w:jc w:val="both"/>
              <w:rPr>
                <w:b/>
                <w:lang w:val="fr-FR"/>
              </w:rPr>
            </w:pPr>
            <w:r w:rsidRPr="00C061A4">
              <w:rPr>
                <w:b/>
                <w:lang w:val="fr-FR"/>
              </w:rPr>
              <w:t>[C1]</w:t>
            </w:r>
            <w:r w:rsidR="00543803">
              <w:rPr>
                <w:lang w:val="fr-FR"/>
              </w:rPr>
              <w:tab/>
            </w:r>
            <w:r w:rsidRPr="00C061A4">
              <w:rPr>
                <w:lang w:val="fr-FR"/>
              </w:rPr>
              <w:t xml:space="preserve">Le Comité prend </w:t>
            </w:r>
            <w:r>
              <w:rPr>
                <w:lang w:val="fr-FR"/>
              </w:rPr>
              <w:t>note de l</w:t>
            </w:r>
            <w:r w:rsidR="00E83F74">
              <w:rPr>
                <w:lang w:val="fr-FR"/>
              </w:rPr>
              <w:t>’</w:t>
            </w:r>
            <w:r>
              <w:rPr>
                <w:lang w:val="fr-FR"/>
              </w:rPr>
              <w:t>adoption du décret n</w:t>
            </w:r>
            <w:r w:rsidRPr="00474DA9">
              <w:rPr>
                <w:vertAlign w:val="superscript"/>
                <w:lang w:val="fr-FR"/>
              </w:rPr>
              <w:t>o</w:t>
            </w:r>
            <w:r>
              <w:rPr>
                <w:lang w:val="fr-FR"/>
              </w:rPr>
              <w:t> </w:t>
            </w:r>
            <w:r w:rsidRPr="00C061A4">
              <w:rPr>
                <w:lang w:val="fr-FR"/>
              </w:rPr>
              <w:t>67/2014 modifiant le Code national relatif aux frais de justice, qui lui a été signalée par la société civile, et demande des informations sur : a) le contenu de ce décret, notamment les changements apportés à la méthode de calcul des frais de justice et les projets de réforme systémique visant à faire cesser les abus, simplifier les procédures et améliorer la transparence</w:t>
            </w:r>
            <w:r>
              <w:rPr>
                <w:lang w:val="fr-FR"/>
              </w:rPr>
              <w:t> </w:t>
            </w:r>
            <w:r w:rsidRPr="00C061A4">
              <w:rPr>
                <w:lang w:val="fr-FR"/>
              </w:rPr>
              <w:t>; et b) les mesures prises, depuis l</w:t>
            </w:r>
            <w:r w:rsidR="00E83F74">
              <w:rPr>
                <w:lang w:val="fr-FR"/>
              </w:rPr>
              <w:t>’</w:t>
            </w:r>
            <w:r w:rsidRPr="00C061A4">
              <w:rPr>
                <w:lang w:val="fr-FR"/>
              </w:rPr>
              <w:t>adoption des observations finales, pour dispenser l</w:t>
            </w:r>
            <w:r w:rsidR="00E83F74">
              <w:rPr>
                <w:lang w:val="fr-FR"/>
              </w:rPr>
              <w:t>’</w:t>
            </w:r>
            <w:r w:rsidRPr="00C061A4">
              <w:rPr>
                <w:lang w:val="fr-FR"/>
              </w:rPr>
              <w:t xml:space="preserve">aide juridictionnelle. </w:t>
            </w:r>
          </w:p>
        </w:tc>
      </w:tr>
      <w:tr w:rsidR="0011386E" w:rsidRPr="00C061A4" w:rsidTr="00DF0605">
        <w:trPr>
          <w:trHeight w:val="240"/>
        </w:trPr>
        <w:tc>
          <w:tcPr>
            <w:tcW w:w="8497" w:type="dxa"/>
            <w:gridSpan w:val="2"/>
            <w:tcBorders>
              <w:top w:val="nil"/>
            </w:tcBorders>
            <w:shd w:val="clear" w:color="auto" w:fill="auto"/>
          </w:tcPr>
          <w:p w:rsidR="0011386E" w:rsidRPr="00C061A4" w:rsidRDefault="0011386E" w:rsidP="00DF0605">
            <w:pPr>
              <w:keepNext/>
              <w:tabs>
                <w:tab w:val="left" w:pos="454"/>
              </w:tabs>
              <w:suppressAutoHyphens w:val="0"/>
              <w:spacing w:before="40" w:after="120" w:line="234" w:lineRule="exact"/>
              <w:jc w:val="both"/>
              <w:rPr>
                <w:b/>
                <w:lang w:val="fr-FR"/>
              </w:rPr>
            </w:pPr>
            <w:r w:rsidRPr="00C061A4">
              <w:rPr>
                <w:b/>
                <w:lang w:val="fr-FR"/>
              </w:rPr>
              <w:lastRenderedPageBreak/>
              <w:t>[D]</w:t>
            </w:r>
            <w:r w:rsidR="00543803">
              <w:rPr>
                <w:lang w:val="fr-FR"/>
              </w:rPr>
              <w:tab/>
            </w:r>
            <w:r w:rsidRPr="00C061A4">
              <w:rPr>
                <w:lang w:val="fr-FR"/>
              </w:rPr>
              <w:t>Le Comité regrette que l</w:t>
            </w:r>
            <w:r w:rsidR="00E83F74">
              <w:rPr>
                <w:lang w:val="fr-FR"/>
              </w:rPr>
              <w:t>’</w:t>
            </w:r>
            <w:r w:rsidRPr="00C061A4">
              <w:rPr>
                <w:lang w:val="fr-FR"/>
              </w:rPr>
              <w:t>État partie n</w:t>
            </w:r>
            <w:r w:rsidR="00E83F74">
              <w:rPr>
                <w:lang w:val="fr-FR"/>
              </w:rPr>
              <w:t>’</w:t>
            </w:r>
            <w:r w:rsidRPr="00C061A4">
              <w:rPr>
                <w:lang w:val="fr-FR"/>
              </w:rPr>
              <w:t>ait pas communiqué d</w:t>
            </w:r>
            <w:r w:rsidR="00E83F74">
              <w:rPr>
                <w:lang w:val="fr-FR"/>
              </w:rPr>
              <w:t>’</w:t>
            </w:r>
            <w:r w:rsidRPr="00C061A4">
              <w:rPr>
                <w:lang w:val="fr-FR"/>
              </w:rPr>
              <w:t>informations au sujet des tribunaux communautaires et des mesures concrètes prises et des mécanismes mis en place depuis l</w:t>
            </w:r>
            <w:r w:rsidR="00E83F74">
              <w:rPr>
                <w:lang w:val="fr-FR"/>
              </w:rPr>
              <w:t>’</w:t>
            </w:r>
            <w:r w:rsidRPr="00C061A4">
              <w:rPr>
                <w:lang w:val="fr-FR"/>
              </w:rPr>
              <w:t xml:space="preserve">adoption des observations finales pour que </w:t>
            </w:r>
            <w:r>
              <w:rPr>
                <w:lang w:val="fr-FR"/>
              </w:rPr>
              <w:t xml:space="preserve">le fonctionnement de </w:t>
            </w:r>
            <w:r w:rsidRPr="00C061A4">
              <w:rPr>
                <w:lang w:val="fr-FR"/>
              </w:rPr>
              <w:t xml:space="preserve">ces tribunaux </w:t>
            </w:r>
            <w:r>
              <w:rPr>
                <w:lang w:val="fr-FR"/>
              </w:rPr>
              <w:t>soit</w:t>
            </w:r>
            <w:r w:rsidRPr="00C061A4">
              <w:rPr>
                <w:lang w:val="fr-FR"/>
              </w:rPr>
              <w:t xml:space="preserve"> conforme à l</w:t>
            </w:r>
            <w:r w:rsidR="00E83F74">
              <w:rPr>
                <w:lang w:val="fr-FR"/>
              </w:rPr>
              <w:t>’</w:t>
            </w:r>
            <w:r w:rsidRPr="00C061A4">
              <w:rPr>
                <w:lang w:val="fr-FR"/>
              </w:rPr>
              <w:t>article 14 du Pacte. Le Comité regrette également l</w:t>
            </w:r>
            <w:r w:rsidR="00E83F74">
              <w:rPr>
                <w:lang w:val="fr-FR"/>
              </w:rPr>
              <w:t>’</w:t>
            </w:r>
            <w:r w:rsidRPr="00C061A4">
              <w:rPr>
                <w:lang w:val="fr-FR"/>
              </w:rPr>
              <w:t>absence de renseignements sur l</w:t>
            </w:r>
            <w:r w:rsidR="00E83F74">
              <w:rPr>
                <w:lang w:val="fr-FR"/>
              </w:rPr>
              <w:t>’</w:t>
            </w:r>
            <w:r w:rsidRPr="00C061A4">
              <w:rPr>
                <w:lang w:val="fr-FR"/>
              </w:rPr>
              <w:t>augmentation des effectifs du corps judiciaire. Il renouvelle ses recommandations à cet égard.</w:t>
            </w:r>
          </w:p>
        </w:tc>
      </w:tr>
      <w:tr w:rsidR="0011386E" w:rsidRPr="00C061A4" w:rsidTr="00543803">
        <w:trPr>
          <w:trHeight w:val="240"/>
        </w:trPr>
        <w:tc>
          <w:tcPr>
            <w:tcW w:w="8497" w:type="dxa"/>
            <w:gridSpan w:val="2"/>
            <w:tcBorders>
              <w:top w:val="nil"/>
            </w:tcBorders>
            <w:shd w:val="clear" w:color="auto" w:fill="auto"/>
          </w:tcPr>
          <w:p w:rsidR="0011386E" w:rsidRPr="00C061A4" w:rsidRDefault="0011386E" w:rsidP="00DF0605">
            <w:pPr>
              <w:suppressAutoHyphens w:val="0"/>
              <w:spacing w:before="40" w:after="120" w:line="234" w:lineRule="exact"/>
              <w:jc w:val="both"/>
              <w:rPr>
                <w:b/>
                <w:lang w:val="fr-FR"/>
              </w:rPr>
            </w:pPr>
            <w:r w:rsidRPr="00C061A4">
              <w:rPr>
                <w:b/>
                <w:lang w:val="fr-FR"/>
              </w:rPr>
              <w:t>Mesures recommandées</w:t>
            </w:r>
            <w:r w:rsidRPr="000D1308">
              <w:rPr>
                <w:lang w:val="fr-FR"/>
              </w:rPr>
              <w:t> :</w:t>
            </w:r>
            <w:r w:rsidRPr="00C061A4">
              <w:rPr>
                <w:b/>
                <w:lang w:val="fr-FR"/>
              </w:rPr>
              <w:t xml:space="preserve"> </w:t>
            </w:r>
            <w:r w:rsidRPr="00C061A4">
              <w:rPr>
                <w:lang w:val="fr-FR"/>
              </w:rPr>
              <w:t>Une lettre devrait être adressée à l</w:t>
            </w:r>
            <w:r w:rsidR="00E83F74">
              <w:rPr>
                <w:lang w:val="fr-FR"/>
              </w:rPr>
              <w:t>’</w:t>
            </w:r>
            <w:r w:rsidRPr="00C061A4">
              <w:rPr>
                <w:lang w:val="fr-FR"/>
              </w:rPr>
              <w:t>État partie pour l</w:t>
            </w:r>
            <w:r w:rsidR="00E83F74">
              <w:rPr>
                <w:lang w:val="fr-FR"/>
              </w:rPr>
              <w:t>’</w:t>
            </w:r>
            <w:r w:rsidRPr="00C061A4">
              <w:rPr>
                <w:lang w:val="fr-FR"/>
              </w:rPr>
              <w:t>informer de l</w:t>
            </w:r>
            <w:r w:rsidR="00E83F74">
              <w:rPr>
                <w:lang w:val="fr-FR"/>
              </w:rPr>
              <w:t>’</w:t>
            </w:r>
            <w:r w:rsidRPr="00C061A4">
              <w:rPr>
                <w:lang w:val="fr-FR"/>
              </w:rPr>
              <w:t>arrêt de la procédure de suivi. L</w:t>
            </w:r>
            <w:r w:rsidR="00E83F74">
              <w:rPr>
                <w:lang w:val="fr-FR"/>
              </w:rPr>
              <w:t>’</w:t>
            </w:r>
            <w:r w:rsidRPr="00C061A4">
              <w:rPr>
                <w:lang w:val="fr-FR"/>
              </w:rPr>
              <w:t>État partie devrait communiquer les renseignements demandés dans son prochain rapport périodique.</w:t>
            </w:r>
          </w:p>
        </w:tc>
      </w:tr>
      <w:tr w:rsidR="009A4764" w:rsidRPr="00C061A4" w:rsidTr="00543803">
        <w:trPr>
          <w:trHeight w:val="240"/>
        </w:trPr>
        <w:tc>
          <w:tcPr>
            <w:tcW w:w="8497" w:type="dxa"/>
            <w:gridSpan w:val="2"/>
            <w:tcBorders>
              <w:top w:val="nil"/>
            </w:tcBorders>
            <w:shd w:val="clear" w:color="auto" w:fill="auto"/>
          </w:tcPr>
          <w:p w:rsidR="009A4764" w:rsidRPr="00C061A4" w:rsidRDefault="009A4764" w:rsidP="00DF0605">
            <w:pPr>
              <w:suppressAutoHyphens w:val="0"/>
              <w:spacing w:before="40" w:after="120" w:line="234" w:lineRule="exact"/>
              <w:jc w:val="both"/>
              <w:rPr>
                <w:lang w:val="fr-FR"/>
              </w:rPr>
            </w:pPr>
            <w:r w:rsidRPr="00C061A4">
              <w:rPr>
                <w:b/>
                <w:lang w:val="fr-FR"/>
              </w:rPr>
              <w:t>Prochain rapport périodique</w:t>
            </w:r>
            <w:r w:rsidRPr="000D1308">
              <w:rPr>
                <w:lang w:val="fr-FR"/>
              </w:rPr>
              <w:t> :</w:t>
            </w:r>
            <w:r w:rsidRPr="00C061A4">
              <w:rPr>
                <w:b/>
                <w:lang w:val="fr-FR"/>
              </w:rPr>
              <w:t xml:space="preserve"> </w:t>
            </w:r>
            <w:r w:rsidRPr="00C061A4">
              <w:rPr>
                <w:lang w:val="fr-FR"/>
              </w:rPr>
              <w:t>1</w:t>
            </w:r>
            <w:r w:rsidRPr="00C061A4">
              <w:rPr>
                <w:vertAlign w:val="superscript"/>
                <w:lang w:val="fr-FR"/>
              </w:rPr>
              <w:t>er</w:t>
            </w:r>
            <w:r w:rsidR="0011386E">
              <w:rPr>
                <w:lang w:val="fr-FR"/>
              </w:rPr>
              <w:t> </w:t>
            </w:r>
            <w:r w:rsidRPr="00C061A4">
              <w:rPr>
                <w:lang w:val="fr-FR"/>
              </w:rPr>
              <w:t>novembre 2017</w:t>
            </w:r>
          </w:p>
        </w:tc>
      </w:tr>
    </w:tbl>
    <w:p w:rsidR="009A4764" w:rsidRPr="00C061A4" w:rsidRDefault="009A4764" w:rsidP="0031347A">
      <w:pPr>
        <w:pStyle w:val="H1G"/>
        <w:rPr>
          <w:lang w:val="fr-FR"/>
        </w:rPr>
      </w:pPr>
      <w:r>
        <w:rPr>
          <w:lang w:val="fr-FR"/>
        </w:rPr>
        <w:tab/>
      </w:r>
      <w:r>
        <w:rPr>
          <w:lang w:val="fr-FR"/>
        </w:rPr>
        <w:tab/>
      </w:r>
      <w:r w:rsidRPr="00C061A4">
        <w:rPr>
          <w:lang w:val="fr-FR"/>
        </w:rPr>
        <w:t>112</w:t>
      </w:r>
      <w:r w:rsidRPr="00C061A4">
        <w:rPr>
          <w:vertAlign w:val="superscript"/>
          <w:lang w:val="fr-FR"/>
        </w:rPr>
        <w:t>e</w:t>
      </w:r>
      <w:r w:rsidR="0031347A">
        <w:rPr>
          <w:lang w:val="fr-FR"/>
        </w:rPr>
        <w:t> </w:t>
      </w:r>
      <w:r w:rsidRPr="00C061A4">
        <w:rPr>
          <w:lang w:val="fr-FR"/>
        </w:rPr>
        <w:t>session (octobre 2014)</w:t>
      </w:r>
    </w:p>
    <w:tbl>
      <w:tblPr>
        <w:tblW w:w="8508"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85"/>
        <w:gridCol w:w="6523"/>
      </w:tblGrid>
      <w:tr w:rsidR="009A4764" w:rsidRPr="00E83F74" w:rsidTr="00DF0605">
        <w:trPr>
          <w:trHeight w:val="240"/>
          <w:tblHeader/>
        </w:trPr>
        <w:tc>
          <w:tcPr>
            <w:tcW w:w="1985" w:type="dxa"/>
            <w:shd w:val="clear" w:color="auto" w:fill="auto"/>
          </w:tcPr>
          <w:p w:rsidR="009A4764" w:rsidRPr="00E83F74" w:rsidRDefault="009A4764" w:rsidP="00E83F74">
            <w:pPr>
              <w:suppressAutoHyphens w:val="0"/>
              <w:spacing w:before="80" w:after="80" w:line="200" w:lineRule="exact"/>
              <w:ind w:right="113"/>
              <w:rPr>
                <w:bCs/>
                <w:i/>
                <w:sz w:val="16"/>
                <w:szCs w:val="16"/>
                <w:lang w:val="fr-FR"/>
              </w:rPr>
            </w:pPr>
            <w:r w:rsidRPr="00E83F74">
              <w:rPr>
                <w:bCs/>
                <w:i/>
                <w:sz w:val="16"/>
                <w:szCs w:val="16"/>
                <w:lang w:val="fr-FR"/>
              </w:rPr>
              <w:t>Haïti</w:t>
            </w:r>
          </w:p>
        </w:tc>
        <w:tc>
          <w:tcPr>
            <w:tcW w:w="6523" w:type="dxa"/>
            <w:shd w:val="clear" w:color="auto" w:fill="auto"/>
          </w:tcPr>
          <w:p w:rsidR="009A4764" w:rsidRPr="00E83F74" w:rsidRDefault="009A4764" w:rsidP="00E83F74">
            <w:pPr>
              <w:suppressAutoHyphens w:val="0"/>
              <w:spacing w:before="80" w:after="80" w:line="200" w:lineRule="exact"/>
              <w:ind w:right="113"/>
              <w:rPr>
                <w:bCs/>
                <w:i/>
                <w:sz w:val="16"/>
                <w:szCs w:val="16"/>
                <w:lang w:val="fr-FR"/>
              </w:rPr>
            </w:pPr>
          </w:p>
        </w:tc>
      </w:tr>
      <w:tr w:rsidR="009A4764" w:rsidRPr="00C061A4" w:rsidTr="00DF0605">
        <w:trPr>
          <w:trHeight w:hRule="exact" w:val="113"/>
          <w:tblHeader/>
        </w:trPr>
        <w:tc>
          <w:tcPr>
            <w:tcW w:w="1985" w:type="dxa"/>
            <w:tcBorders>
              <w:top w:val="single" w:sz="12" w:space="0" w:color="auto"/>
            </w:tcBorders>
            <w:shd w:val="clear" w:color="auto" w:fill="auto"/>
          </w:tcPr>
          <w:p w:rsidR="009A4764" w:rsidRPr="00C061A4" w:rsidRDefault="009A4764" w:rsidP="00DA5984">
            <w:pPr>
              <w:suppressAutoHyphens w:val="0"/>
              <w:spacing w:before="40" w:after="120"/>
              <w:rPr>
                <w:b/>
                <w:lang w:val="fr-FR"/>
              </w:rPr>
            </w:pPr>
          </w:p>
        </w:tc>
        <w:tc>
          <w:tcPr>
            <w:tcW w:w="6523" w:type="dxa"/>
            <w:tcBorders>
              <w:top w:val="single" w:sz="12" w:space="0" w:color="auto"/>
            </w:tcBorders>
            <w:shd w:val="clear" w:color="auto" w:fill="auto"/>
          </w:tcPr>
          <w:p w:rsidR="009A4764" w:rsidRPr="00C061A4" w:rsidRDefault="009A4764" w:rsidP="00DA5984">
            <w:pPr>
              <w:suppressAutoHyphens w:val="0"/>
              <w:spacing w:before="40" w:after="120"/>
              <w:rPr>
                <w:lang w:val="fr-FR"/>
              </w:rPr>
            </w:pPr>
          </w:p>
        </w:tc>
      </w:tr>
      <w:tr w:rsidR="009A4764" w:rsidRPr="00C061A4" w:rsidTr="00DF0605">
        <w:trPr>
          <w:trHeight w:val="240"/>
        </w:trPr>
        <w:tc>
          <w:tcPr>
            <w:tcW w:w="1985" w:type="dxa"/>
            <w:tcBorders>
              <w:bottom w:val="nil"/>
            </w:tcBorders>
            <w:shd w:val="clear" w:color="auto" w:fill="auto"/>
          </w:tcPr>
          <w:p w:rsidR="009A4764" w:rsidRPr="006A7BC8" w:rsidRDefault="009A4764" w:rsidP="00DA5984">
            <w:pPr>
              <w:suppressAutoHyphens w:val="0"/>
              <w:spacing w:before="40" w:after="120"/>
              <w:rPr>
                <w:b/>
                <w:bCs/>
                <w:lang w:val="fr-FR"/>
              </w:rPr>
            </w:pPr>
            <w:r w:rsidRPr="006A7BC8">
              <w:rPr>
                <w:b/>
                <w:bCs/>
                <w:lang w:val="fr-FR"/>
              </w:rPr>
              <w:t>Observations finales</w:t>
            </w:r>
            <w:r w:rsidRPr="00434744">
              <w:rPr>
                <w:bCs/>
                <w:lang w:val="fr-FR"/>
              </w:rPr>
              <w:t> :</w:t>
            </w:r>
          </w:p>
        </w:tc>
        <w:tc>
          <w:tcPr>
            <w:tcW w:w="6523" w:type="dxa"/>
            <w:tcBorders>
              <w:bottom w:val="nil"/>
            </w:tcBorders>
            <w:shd w:val="clear" w:color="auto" w:fill="auto"/>
          </w:tcPr>
          <w:p w:rsidR="009A4764" w:rsidRPr="00C061A4" w:rsidRDefault="009A4764" w:rsidP="007B7127">
            <w:pPr>
              <w:pStyle w:val="Default"/>
              <w:spacing w:before="40" w:after="120" w:line="236" w:lineRule="exact"/>
              <w:rPr>
                <w:rFonts w:ascii="Times New Roman" w:hAnsi="Times New Roman" w:cs="Times New Roman"/>
                <w:color w:val="auto"/>
                <w:sz w:val="20"/>
                <w:szCs w:val="20"/>
                <w:lang w:val="fr-FR"/>
              </w:rPr>
            </w:pPr>
            <w:r w:rsidRPr="00D27F4E">
              <w:rPr>
                <w:rFonts w:ascii="Times New Roman" w:hAnsi="Times New Roman" w:cs="Times New Roman"/>
                <w:color w:val="auto"/>
                <w:sz w:val="20"/>
                <w:szCs w:val="20"/>
                <w:lang w:val="fr-FR"/>
              </w:rPr>
              <w:t>CCPR/C/HTI/CO/1, adoptées</w:t>
            </w:r>
            <w:r>
              <w:rPr>
                <w:rFonts w:ascii="Times New Roman" w:hAnsi="Times New Roman" w:cs="Times New Roman"/>
                <w:color w:val="auto"/>
                <w:sz w:val="20"/>
                <w:szCs w:val="20"/>
                <w:lang w:val="fr-FR"/>
              </w:rPr>
              <w:t xml:space="preserve"> le </w:t>
            </w:r>
            <w:r w:rsidRPr="00C061A4">
              <w:rPr>
                <w:rFonts w:ascii="Times New Roman" w:hAnsi="Times New Roman" w:cs="Times New Roman"/>
                <w:color w:val="auto"/>
                <w:sz w:val="20"/>
                <w:szCs w:val="20"/>
                <w:lang w:val="fr-FR"/>
              </w:rPr>
              <w:t>27</w:t>
            </w:r>
            <w:r w:rsidR="007F22F0">
              <w:rPr>
                <w:rFonts w:ascii="Times New Roman" w:hAnsi="Times New Roman" w:cs="Times New Roman"/>
                <w:color w:val="auto"/>
                <w:sz w:val="20"/>
                <w:szCs w:val="20"/>
                <w:lang w:val="fr-FR"/>
              </w:rPr>
              <w:t> </w:t>
            </w:r>
            <w:r w:rsidRPr="00C061A4">
              <w:rPr>
                <w:rFonts w:ascii="Times New Roman" w:hAnsi="Times New Roman" w:cs="Times New Roman"/>
                <w:color w:val="auto"/>
                <w:sz w:val="20"/>
                <w:szCs w:val="20"/>
                <w:lang w:val="fr-FR"/>
              </w:rPr>
              <w:t>octobre 2014</w:t>
            </w:r>
          </w:p>
        </w:tc>
      </w:tr>
      <w:tr w:rsidR="009A4764" w:rsidRPr="00C061A4" w:rsidTr="00DF0605">
        <w:trPr>
          <w:trHeight w:val="240"/>
        </w:trPr>
        <w:tc>
          <w:tcPr>
            <w:tcW w:w="1985" w:type="dxa"/>
            <w:tcBorders>
              <w:top w:val="nil"/>
              <w:bottom w:val="nil"/>
            </w:tcBorders>
            <w:shd w:val="clear" w:color="auto" w:fill="auto"/>
          </w:tcPr>
          <w:p w:rsidR="009A4764" w:rsidRPr="006A7BC8" w:rsidRDefault="009A4764" w:rsidP="00DA5984">
            <w:pPr>
              <w:suppressAutoHyphens w:val="0"/>
              <w:spacing w:before="40" w:after="120"/>
              <w:rPr>
                <w:b/>
                <w:bCs/>
                <w:lang w:val="fr-FR"/>
              </w:rPr>
            </w:pPr>
            <w:r w:rsidRPr="006A7BC8">
              <w:rPr>
                <w:b/>
                <w:bCs/>
                <w:lang w:val="fr-FR"/>
              </w:rPr>
              <w:t>Paragraphes faisant l</w:t>
            </w:r>
            <w:r w:rsidR="00E83F74">
              <w:rPr>
                <w:b/>
                <w:bCs/>
                <w:lang w:val="fr-FR"/>
              </w:rPr>
              <w:t>’</w:t>
            </w:r>
            <w:r w:rsidRPr="006A7BC8">
              <w:rPr>
                <w:b/>
                <w:bCs/>
                <w:lang w:val="fr-FR"/>
              </w:rPr>
              <w:t>objet d</w:t>
            </w:r>
            <w:r w:rsidR="00E83F74">
              <w:rPr>
                <w:b/>
                <w:bCs/>
                <w:lang w:val="fr-FR"/>
              </w:rPr>
              <w:t>’</w:t>
            </w:r>
            <w:r w:rsidRPr="006A7BC8">
              <w:rPr>
                <w:b/>
                <w:bCs/>
                <w:lang w:val="fr-FR"/>
              </w:rPr>
              <w:t>un suivi </w:t>
            </w:r>
            <w:r w:rsidRPr="00434744">
              <w:rPr>
                <w:bCs/>
                <w:lang w:val="fr-FR"/>
              </w:rPr>
              <w:t>:</w:t>
            </w:r>
          </w:p>
        </w:tc>
        <w:tc>
          <w:tcPr>
            <w:tcW w:w="6523" w:type="dxa"/>
            <w:tcBorders>
              <w:top w:val="nil"/>
              <w:bottom w:val="nil"/>
            </w:tcBorders>
            <w:shd w:val="clear" w:color="auto" w:fill="auto"/>
          </w:tcPr>
          <w:p w:rsidR="009A4764" w:rsidRPr="00C061A4" w:rsidRDefault="009A4764" w:rsidP="007B7127">
            <w:pPr>
              <w:pStyle w:val="Default"/>
              <w:spacing w:before="40" w:after="120" w:line="236" w:lineRule="exac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7, 10, 19 et 20</w:t>
            </w:r>
          </w:p>
        </w:tc>
      </w:tr>
      <w:tr w:rsidR="009A4764" w:rsidRPr="00C061A4" w:rsidTr="00DF0605">
        <w:trPr>
          <w:trHeight w:val="240"/>
        </w:trPr>
        <w:tc>
          <w:tcPr>
            <w:tcW w:w="1985" w:type="dxa"/>
            <w:tcBorders>
              <w:top w:val="nil"/>
            </w:tcBorders>
            <w:shd w:val="clear" w:color="auto" w:fill="auto"/>
          </w:tcPr>
          <w:p w:rsidR="009A4764" w:rsidRPr="006A7BC8" w:rsidRDefault="009A4764" w:rsidP="00DA5984">
            <w:pPr>
              <w:keepNext/>
              <w:keepLines/>
              <w:suppressAutoHyphens w:val="0"/>
              <w:spacing w:before="40" w:after="120"/>
              <w:rPr>
                <w:b/>
                <w:bCs/>
                <w:lang w:val="fr-FR"/>
              </w:rPr>
            </w:pPr>
            <w:r w:rsidRPr="006A7BC8">
              <w:rPr>
                <w:b/>
                <w:bCs/>
                <w:lang w:val="fr-FR"/>
              </w:rPr>
              <w:t>Première réponse </w:t>
            </w:r>
            <w:r w:rsidRPr="00434744">
              <w:rPr>
                <w:bCs/>
                <w:lang w:val="fr-FR"/>
              </w:rPr>
              <w:t>:</w:t>
            </w:r>
          </w:p>
        </w:tc>
        <w:tc>
          <w:tcPr>
            <w:tcW w:w="6523" w:type="dxa"/>
            <w:tcBorders>
              <w:top w:val="nil"/>
            </w:tcBorders>
            <w:shd w:val="clear" w:color="auto" w:fill="auto"/>
          </w:tcPr>
          <w:p w:rsidR="009A4764" w:rsidRPr="00C061A4" w:rsidRDefault="009A4764" w:rsidP="007B7127">
            <w:pPr>
              <w:pStyle w:val="Default"/>
              <w:keepNext/>
              <w:keepLines/>
              <w:spacing w:before="40" w:after="120" w:line="236" w:lineRule="exac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4</w:t>
            </w:r>
            <w:r w:rsidR="00A603C2">
              <w:rPr>
                <w:rFonts w:ascii="Times New Roman" w:hAnsi="Times New Roman" w:cs="Times New Roman"/>
                <w:color w:val="auto"/>
                <w:sz w:val="20"/>
                <w:szCs w:val="20"/>
                <w:lang w:val="fr-FR"/>
              </w:rPr>
              <w:t> </w:t>
            </w:r>
            <w:r w:rsidRPr="00C061A4">
              <w:rPr>
                <w:rFonts w:ascii="Times New Roman" w:hAnsi="Times New Roman" w:cs="Times New Roman"/>
                <w:color w:val="auto"/>
                <w:sz w:val="20"/>
                <w:szCs w:val="20"/>
                <w:lang w:val="fr-FR"/>
              </w:rPr>
              <w:t>février 2016</w:t>
            </w:r>
          </w:p>
        </w:tc>
      </w:tr>
      <w:tr w:rsidR="009A4764" w:rsidRPr="00C061A4" w:rsidTr="00DF0605">
        <w:trPr>
          <w:trHeight w:val="240"/>
        </w:trPr>
        <w:tc>
          <w:tcPr>
            <w:tcW w:w="1985" w:type="dxa"/>
            <w:shd w:val="clear" w:color="auto" w:fill="auto"/>
          </w:tcPr>
          <w:p w:rsidR="009A4764" w:rsidRPr="006A7BC8" w:rsidRDefault="009A4764" w:rsidP="00DA5984">
            <w:pPr>
              <w:keepNext/>
              <w:keepLines/>
              <w:suppressAutoHyphens w:val="0"/>
              <w:spacing w:before="40" w:after="120"/>
              <w:rPr>
                <w:b/>
                <w:bCs/>
                <w:lang w:val="fr-FR"/>
              </w:rPr>
            </w:pPr>
            <w:r w:rsidRPr="006A7BC8">
              <w:rPr>
                <w:b/>
                <w:bCs/>
                <w:lang w:val="fr-FR"/>
              </w:rPr>
              <w:t>Évaluation du Comité</w:t>
            </w:r>
            <w:r w:rsidRPr="00434744">
              <w:rPr>
                <w:bCs/>
                <w:lang w:val="fr-FR"/>
              </w:rPr>
              <w:t> :</w:t>
            </w:r>
          </w:p>
        </w:tc>
        <w:tc>
          <w:tcPr>
            <w:tcW w:w="6523" w:type="dxa"/>
            <w:shd w:val="clear" w:color="auto" w:fill="auto"/>
          </w:tcPr>
          <w:p w:rsidR="009A4764" w:rsidRPr="00C061A4" w:rsidRDefault="009A4764" w:rsidP="007B7127">
            <w:pPr>
              <w:pStyle w:val="Default"/>
              <w:keepNext/>
              <w:keepLines/>
              <w:spacing w:before="40" w:after="120" w:line="236" w:lineRule="exac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 xml:space="preserve">Des renseignements supplémentaires sont nécessaires sur les paragraphes 7 </w:t>
            </w:r>
            <w:r w:rsidRPr="00C061A4">
              <w:rPr>
                <w:rFonts w:ascii="Times New Roman" w:hAnsi="Times New Roman" w:cs="Times New Roman"/>
                <w:b/>
                <w:color w:val="auto"/>
                <w:sz w:val="20"/>
                <w:szCs w:val="20"/>
                <w:lang w:val="fr-FR"/>
              </w:rPr>
              <w:t>[C1]</w:t>
            </w:r>
            <w:r w:rsidRPr="00C061A4">
              <w:rPr>
                <w:rFonts w:ascii="Times New Roman" w:hAnsi="Times New Roman" w:cs="Times New Roman"/>
                <w:color w:val="auto"/>
                <w:sz w:val="20"/>
                <w:szCs w:val="20"/>
                <w:lang w:val="fr-FR"/>
              </w:rPr>
              <w:t xml:space="preserve">, 10 </w:t>
            </w:r>
            <w:r w:rsidRPr="00C061A4">
              <w:rPr>
                <w:rFonts w:ascii="Times New Roman" w:hAnsi="Times New Roman" w:cs="Times New Roman"/>
                <w:b/>
                <w:color w:val="auto"/>
                <w:sz w:val="20"/>
                <w:szCs w:val="20"/>
                <w:lang w:val="fr-FR"/>
              </w:rPr>
              <w:t>[</w:t>
            </w:r>
            <w:r>
              <w:rPr>
                <w:rFonts w:ascii="Times New Roman" w:hAnsi="Times New Roman" w:cs="Times New Roman"/>
                <w:b/>
                <w:color w:val="auto"/>
                <w:sz w:val="20"/>
                <w:szCs w:val="20"/>
                <w:lang w:val="fr-FR"/>
              </w:rPr>
              <w:t>B2</w:t>
            </w:r>
            <w:r w:rsidRPr="00C061A4">
              <w:rPr>
                <w:rFonts w:ascii="Times New Roman" w:hAnsi="Times New Roman" w:cs="Times New Roman"/>
                <w:b/>
                <w:color w:val="auto"/>
                <w:sz w:val="20"/>
                <w:szCs w:val="20"/>
                <w:lang w:val="fr-FR"/>
              </w:rPr>
              <w:t>]</w:t>
            </w:r>
            <w:r w:rsidRPr="00C061A4">
              <w:rPr>
                <w:rFonts w:ascii="Times New Roman" w:hAnsi="Times New Roman" w:cs="Times New Roman"/>
                <w:color w:val="auto"/>
                <w:sz w:val="20"/>
                <w:szCs w:val="20"/>
                <w:lang w:val="fr-FR"/>
              </w:rPr>
              <w:t>,</w:t>
            </w:r>
            <w:r w:rsidRPr="00C061A4">
              <w:rPr>
                <w:rFonts w:ascii="Times New Roman" w:hAnsi="Times New Roman" w:cs="Times New Roman"/>
                <w:b/>
                <w:color w:val="auto"/>
                <w:sz w:val="20"/>
                <w:szCs w:val="20"/>
                <w:lang w:val="fr-FR"/>
              </w:rPr>
              <w:t xml:space="preserve"> </w:t>
            </w:r>
            <w:r w:rsidRPr="00C061A4">
              <w:rPr>
                <w:rFonts w:ascii="Times New Roman" w:hAnsi="Times New Roman" w:cs="Times New Roman"/>
                <w:color w:val="auto"/>
                <w:sz w:val="20"/>
                <w:szCs w:val="20"/>
                <w:lang w:val="fr-FR"/>
              </w:rPr>
              <w:t xml:space="preserve">19 </w:t>
            </w:r>
            <w:r w:rsidRPr="00C061A4">
              <w:rPr>
                <w:rFonts w:ascii="Times New Roman" w:hAnsi="Times New Roman" w:cs="Times New Roman"/>
                <w:b/>
                <w:color w:val="auto"/>
                <w:sz w:val="20"/>
                <w:szCs w:val="20"/>
                <w:lang w:val="fr-FR"/>
              </w:rPr>
              <w:t xml:space="preserve">[C1] </w:t>
            </w:r>
            <w:r w:rsidRPr="00C061A4">
              <w:rPr>
                <w:rFonts w:ascii="Times New Roman" w:hAnsi="Times New Roman" w:cs="Times New Roman"/>
                <w:color w:val="auto"/>
                <w:sz w:val="20"/>
                <w:szCs w:val="20"/>
                <w:lang w:val="fr-FR"/>
              </w:rPr>
              <w:t>et 20</w:t>
            </w:r>
            <w:r>
              <w:rPr>
                <w:rFonts w:ascii="Times New Roman" w:hAnsi="Times New Roman" w:cs="Times New Roman"/>
                <w:color w:val="auto"/>
                <w:sz w:val="20"/>
                <w:szCs w:val="20"/>
                <w:lang w:val="fr-FR"/>
              </w:rPr>
              <w:t xml:space="preserve"> </w:t>
            </w:r>
            <w:r w:rsidRPr="00C061A4">
              <w:rPr>
                <w:rFonts w:ascii="Times New Roman" w:hAnsi="Times New Roman" w:cs="Times New Roman"/>
                <w:b/>
                <w:color w:val="auto"/>
                <w:sz w:val="20"/>
                <w:szCs w:val="20"/>
                <w:lang w:val="fr-FR"/>
              </w:rPr>
              <w:t>[</w:t>
            </w:r>
            <w:r>
              <w:rPr>
                <w:rFonts w:ascii="Times New Roman" w:hAnsi="Times New Roman" w:cs="Times New Roman"/>
                <w:b/>
                <w:color w:val="auto"/>
                <w:sz w:val="20"/>
                <w:szCs w:val="20"/>
                <w:lang w:val="fr-FR"/>
              </w:rPr>
              <w:t>B2</w:t>
            </w:r>
            <w:r w:rsidRPr="00C061A4">
              <w:rPr>
                <w:rFonts w:ascii="Times New Roman" w:hAnsi="Times New Roman" w:cs="Times New Roman"/>
                <w:b/>
                <w:color w:val="auto"/>
                <w:sz w:val="20"/>
                <w:szCs w:val="20"/>
                <w:lang w:val="fr-FR"/>
              </w:rPr>
              <w:t>]</w:t>
            </w:r>
          </w:p>
        </w:tc>
      </w:tr>
      <w:tr w:rsidR="001B4733" w:rsidRPr="00C061A4" w:rsidTr="00DF0605">
        <w:trPr>
          <w:trHeight w:val="240"/>
        </w:trPr>
        <w:tc>
          <w:tcPr>
            <w:tcW w:w="1985" w:type="dxa"/>
            <w:shd w:val="clear" w:color="auto" w:fill="auto"/>
          </w:tcPr>
          <w:p w:rsidR="001B4733" w:rsidRPr="006A7BC8" w:rsidRDefault="001B4733" w:rsidP="00DA5984">
            <w:pPr>
              <w:keepNext/>
              <w:keepLines/>
              <w:suppressAutoHyphens w:val="0"/>
              <w:spacing w:before="40" w:after="120"/>
              <w:rPr>
                <w:b/>
                <w:bCs/>
                <w:lang w:val="fr-FR"/>
              </w:rPr>
            </w:pPr>
            <w:r>
              <w:rPr>
                <w:b/>
                <w:bCs/>
                <w:lang w:val="fr-FR"/>
              </w:rPr>
              <w:t>Organisation non gouvernementale </w:t>
            </w:r>
            <w:r w:rsidRPr="001B4733">
              <w:rPr>
                <w:bCs/>
                <w:lang w:val="fr-FR"/>
              </w:rPr>
              <w:t>:</w:t>
            </w:r>
          </w:p>
        </w:tc>
        <w:tc>
          <w:tcPr>
            <w:tcW w:w="6523" w:type="dxa"/>
            <w:shd w:val="clear" w:color="auto" w:fill="auto"/>
          </w:tcPr>
          <w:p w:rsidR="001B4733" w:rsidRPr="00C061A4" w:rsidRDefault="001B4733" w:rsidP="007B7127">
            <w:pPr>
              <w:pStyle w:val="Default"/>
              <w:keepNext/>
              <w:keepLines/>
              <w:spacing w:before="40" w:after="120" w:line="236" w:lineRule="exact"/>
              <w:rPr>
                <w:rFonts w:ascii="Times New Roman" w:hAnsi="Times New Roman" w:cs="Times New Roman"/>
                <w:color w:val="auto"/>
                <w:sz w:val="20"/>
                <w:szCs w:val="20"/>
                <w:lang w:val="fr-FR"/>
              </w:rPr>
            </w:pPr>
            <w:r>
              <w:rPr>
                <w:rFonts w:ascii="Times New Roman" w:hAnsi="Times New Roman" w:cs="Times New Roman"/>
                <w:color w:val="auto"/>
                <w:sz w:val="20"/>
                <w:szCs w:val="20"/>
                <w:lang w:val="fr-FR"/>
              </w:rPr>
              <w:t>La Coalition des organisations haïtiennes des droits humains sous la coordination des Défenseurs Plus</w:t>
            </w:r>
          </w:p>
        </w:tc>
      </w:tr>
      <w:tr w:rsidR="00412F0B" w:rsidRPr="00C061A4" w:rsidTr="00DF0605">
        <w:trPr>
          <w:trHeight w:val="240"/>
        </w:trPr>
        <w:tc>
          <w:tcPr>
            <w:tcW w:w="8508" w:type="dxa"/>
            <w:gridSpan w:val="2"/>
            <w:shd w:val="clear" w:color="auto" w:fill="auto"/>
          </w:tcPr>
          <w:p w:rsidR="00412F0B" w:rsidRPr="00412F0B" w:rsidRDefault="00412F0B" w:rsidP="00DF0605">
            <w:pPr>
              <w:suppressAutoHyphens w:val="0"/>
              <w:spacing w:before="40" w:after="120" w:line="236" w:lineRule="exact"/>
              <w:jc w:val="both"/>
              <w:rPr>
                <w:b/>
                <w:i/>
                <w:lang w:val="fr-FR"/>
              </w:rPr>
            </w:pPr>
            <w:r w:rsidRPr="00412F0B">
              <w:rPr>
                <w:b/>
                <w:i/>
                <w:lang w:val="fr-FR"/>
              </w:rPr>
              <w:t>Paragraphe 7</w:t>
            </w:r>
          </w:p>
        </w:tc>
      </w:tr>
      <w:tr w:rsidR="009A4764" w:rsidRPr="00C061A4" w:rsidTr="00DF0605">
        <w:trPr>
          <w:trHeight w:val="240"/>
        </w:trPr>
        <w:tc>
          <w:tcPr>
            <w:tcW w:w="8508" w:type="dxa"/>
            <w:gridSpan w:val="2"/>
            <w:shd w:val="clear" w:color="auto" w:fill="auto"/>
          </w:tcPr>
          <w:p w:rsidR="009A4764" w:rsidRPr="00412F0B" w:rsidRDefault="009A4764" w:rsidP="00DF0605">
            <w:pPr>
              <w:suppressAutoHyphens w:val="0"/>
              <w:spacing w:before="40" w:after="120" w:line="234" w:lineRule="exact"/>
              <w:jc w:val="both"/>
              <w:rPr>
                <w:b/>
                <w:i/>
                <w:lang w:val="fr-FR"/>
              </w:rPr>
            </w:pPr>
            <w:r w:rsidRPr="00412F0B">
              <w:rPr>
                <w:b/>
                <w:i/>
                <w:lang w:val="fr-FR"/>
              </w:rPr>
              <w:t>Afin de combattre efficacement l</w:t>
            </w:r>
            <w:r w:rsidR="00E83F74">
              <w:rPr>
                <w:b/>
                <w:i/>
                <w:lang w:val="fr-FR"/>
              </w:rPr>
              <w:t>’</w:t>
            </w:r>
            <w:r w:rsidRPr="00412F0B">
              <w:rPr>
                <w:b/>
                <w:i/>
                <w:lang w:val="fr-FR"/>
              </w:rPr>
              <w:t>impunité qui empêche la promotion de l</w:t>
            </w:r>
            <w:r w:rsidR="00E83F74">
              <w:rPr>
                <w:b/>
                <w:i/>
                <w:lang w:val="fr-FR"/>
              </w:rPr>
              <w:t>’</w:t>
            </w:r>
            <w:r w:rsidRPr="00412F0B">
              <w:rPr>
                <w:b/>
                <w:i/>
                <w:lang w:val="fr-FR"/>
              </w:rPr>
              <w:t>état de droit en Haïti, l</w:t>
            </w:r>
            <w:r w:rsidR="00E83F74">
              <w:rPr>
                <w:b/>
                <w:i/>
                <w:lang w:val="fr-FR"/>
              </w:rPr>
              <w:t>’</w:t>
            </w:r>
            <w:r w:rsidRPr="00412F0B">
              <w:rPr>
                <w:b/>
                <w:i/>
                <w:lang w:val="fr-FR"/>
              </w:rPr>
              <w:t>État partie devrait poursuivre l</w:t>
            </w:r>
            <w:r w:rsidR="00E83F74">
              <w:rPr>
                <w:b/>
                <w:i/>
                <w:lang w:val="fr-FR"/>
              </w:rPr>
              <w:t>’</w:t>
            </w:r>
            <w:r w:rsidRPr="00412F0B">
              <w:rPr>
                <w:b/>
                <w:i/>
                <w:lang w:val="fr-FR"/>
              </w:rPr>
              <w:t>instruction dans l</w:t>
            </w:r>
            <w:r w:rsidR="00E83F74">
              <w:rPr>
                <w:b/>
                <w:i/>
                <w:lang w:val="fr-FR"/>
              </w:rPr>
              <w:t>’</w:t>
            </w:r>
            <w:r w:rsidRPr="00412F0B">
              <w:rPr>
                <w:b/>
                <w:i/>
                <w:lang w:val="fr-FR"/>
              </w:rPr>
              <w:t>affaire dite Duvalier et traduire en justice toutes les personnes responsables des violations graves commises pendant la Présidence et octroyer aux victimes une réparation juste et équitable. L</w:t>
            </w:r>
            <w:r w:rsidR="00E83F74">
              <w:rPr>
                <w:b/>
                <w:i/>
                <w:lang w:val="fr-FR"/>
              </w:rPr>
              <w:t>’</w:t>
            </w:r>
            <w:r w:rsidRPr="00412F0B">
              <w:rPr>
                <w:b/>
                <w:i/>
                <w:lang w:val="fr-FR"/>
              </w:rPr>
              <w:t>État devrait mettre en œuvre les recommandations de la Commission nationale de vérité et justice pour les violations graves commises entre 1991 et 1994. Le Comité rappelle l</w:t>
            </w:r>
            <w:r w:rsidR="00E83F74">
              <w:rPr>
                <w:b/>
                <w:i/>
                <w:lang w:val="fr-FR"/>
              </w:rPr>
              <w:t>’</w:t>
            </w:r>
            <w:r w:rsidRPr="00412F0B">
              <w:rPr>
                <w:b/>
                <w:i/>
                <w:lang w:val="fr-FR"/>
              </w:rPr>
              <w:t>obligation de l</w:t>
            </w:r>
            <w:r w:rsidR="00E83F74">
              <w:rPr>
                <w:b/>
                <w:i/>
                <w:lang w:val="fr-FR"/>
              </w:rPr>
              <w:t>’</w:t>
            </w:r>
            <w:r w:rsidRPr="00412F0B">
              <w:rPr>
                <w:b/>
                <w:i/>
                <w:lang w:val="fr-FR"/>
              </w:rPr>
              <w:t>État partie de mettre en mouvement l</w:t>
            </w:r>
            <w:r w:rsidR="00E83F74">
              <w:rPr>
                <w:b/>
                <w:i/>
                <w:lang w:val="fr-FR"/>
              </w:rPr>
              <w:t>’</w:t>
            </w:r>
            <w:r w:rsidRPr="00412F0B">
              <w:rPr>
                <w:b/>
                <w:i/>
                <w:lang w:val="fr-FR"/>
              </w:rPr>
              <w:t>action pénale pour toute violation grave des droits de l</w:t>
            </w:r>
            <w:r w:rsidR="00E83F74">
              <w:rPr>
                <w:b/>
                <w:i/>
                <w:lang w:val="fr-FR"/>
              </w:rPr>
              <w:t>’</w:t>
            </w:r>
            <w:r w:rsidRPr="00412F0B">
              <w:rPr>
                <w:b/>
                <w:i/>
                <w:lang w:val="fr-FR"/>
              </w:rPr>
              <w:t>homme.</w:t>
            </w:r>
          </w:p>
        </w:tc>
      </w:tr>
      <w:tr w:rsidR="009A4764" w:rsidRPr="00C061A4" w:rsidTr="00DF0605">
        <w:trPr>
          <w:trHeight w:val="240"/>
        </w:trPr>
        <w:tc>
          <w:tcPr>
            <w:tcW w:w="8508" w:type="dxa"/>
            <w:gridSpan w:val="2"/>
            <w:shd w:val="clear" w:color="auto" w:fill="auto"/>
          </w:tcPr>
          <w:p w:rsidR="009A4764" w:rsidRPr="00C061A4" w:rsidRDefault="009A4764" w:rsidP="00DF0605">
            <w:pPr>
              <w:suppressAutoHyphens w:val="0"/>
              <w:spacing w:before="40" w:after="120" w:line="234" w:lineRule="exact"/>
              <w:jc w:val="both"/>
              <w:rPr>
                <w:b/>
                <w:lang w:val="fr-FR"/>
              </w:rPr>
            </w:pPr>
            <w:r w:rsidRPr="00C061A4">
              <w:rPr>
                <w:b/>
                <w:lang w:val="fr-FR"/>
              </w:rPr>
              <w:t>Résumé de la réponse de l</w:t>
            </w:r>
            <w:r w:rsidR="00E83F74">
              <w:rPr>
                <w:b/>
                <w:lang w:val="fr-FR"/>
              </w:rPr>
              <w:t>’</w:t>
            </w:r>
            <w:r w:rsidRPr="00C061A4">
              <w:rPr>
                <w:b/>
                <w:lang w:val="fr-FR"/>
              </w:rPr>
              <w:t>État partie</w:t>
            </w:r>
          </w:p>
        </w:tc>
      </w:tr>
      <w:tr w:rsidR="009A4764" w:rsidRPr="00C061A4" w:rsidTr="00DF0605">
        <w:trPr>
          <w:trHeight w:val="240"/>
        </w:trPr>
        <w:tc>
          <w:tcPr>
            <w:tcW w:w="8508" w:type="dxa"/>
            <w:gridSpan w:val="2"/>
            <w:shd w:val="clear" w:color="auto" w:fill="auto"/>
          </w:tcPr>
          <w:p w:rsidR="009A4764" w:rsidRPr="00C061A4" w:rsidRDefault="009A4764" w:rsidP="00DF0605">
            <w:pPr>
              <w:suppressAutoHyphens w:val="0"/>
              <w:spacing w:before="40" w:after="110" w:line="234" w:lineRule="exact"/>
              <w:jc w:val="both"/>
              <w:rPr>
                <w:lang w:val="fr-FR"/>
              </w:rPr>
            </w:pPr>
            <w:r w:rsidRPr="00C061A4">
              <w:rPr>
                <w:lang w:val="fr-FR"/>
              </w:rPr>
              <w:t xml:space="preserve">Concernant </w:t>
            </w:r>
            <w:r w:rsidRPr="007F22F0">
              <w:rPr>
                <w:lang w:val="fr-FR"/>
              </w:rPr>
              <w:t>l</w:t>
            </w:r>
            <w:r w:rsidR="00E83F74">
              <w:rPr>
                <w:lang w:val="fr-FR"/>
              </w:rPr>
              <w:t>’</w:t>
            </w:r>
            <w:r w:rsidRPr="007F22F0">
              <w:rPr>
                <w:lang w:val="fr-FR"/>
              </w:rPr>
              <w:t>affaire Duvalier,</w:t>
            </w:r>
            <w:r w:rsidRPr="00C061A4">
              <w:rPr>
                <w:lang w:val="fr-FR"/>
              </w:rPr>
              <w:t xml:space="preserve"> l</w:t>
            </w:r>
            <w:r w:rsidR="00E83F74">
              <w:rPr>
                <w:lang w:val="fr-FR"/>
              </w:rPr>
              <w:t>’</w:t>
            </w:r>
            <w:r w:rsidRPr="00C061A4">
              <w:rPr>
                <w:lang w:val="fr-FR"/>
              </w:rPr>
              <w:t xml:space="preserve">État partie </w:t>
            </w:r>
            <w:r>
              <w:rPr>
                <w:lang w:val="fr-FR"/>
              </w:rPr>
              <w:t xml:space="preserve">a </w:t>
            </w:r>
            <w:r w:rsidRPr="00C061A4">
              <w:rPr>
                <w:lang w:val="fr-FR"/>
              </w:rPr>
              <w:t>expliqu</w:t>
            </w:r>
            <w:r>
              <w:rPr>
                <w:lang w:val="fr-FR"/>
              </w:rPr>
              <w:t>é</w:t>
            </w:r>
            <w:r w:rsidRPr="00C061A4">
              <w:rPr>
                <w:lang w:val="fr-FR"/>
              </w:rPr>
              <w:t xml:space="preserve"> que le juge d</w:t>
            </w:r>
            <w:r w:rsidR="00E83F74">
              <w:rPr>
                <w:lang w:val="fr-FR"/>
              </w:rPr>
              <w:t>’</w:t>
            </w:r>
            <w:r w:rsidRPr="00C061A4">
              <w:rPr>
                <w:lang w:val="fr-FR"/>
              </w:rPr>
              <w:t>instruction du tribunal de première instance de Port-au-Prince, dans une ordonnance datée du 30</w:t>
            </w:r>
            <w:r w:rsidR="0031347A">
              <w:rPr>
                <w:lang w:val="fr-FR"/>
              </w:rPr>
              <w:t> </w:t>
            </w:r>
            <w:r w:rsidRPr="00C061A4">
              <w:rPr>
                <w:lang w:val="fr-FR"/>
              </w:rPr>
              <w:t>janvier 2012, a</w:t>
            </w:r>
            <w:r>
              <w:rPr>
                <w:lang w:val="fr-FR"/>
              </w:rPr>
              <w:t xml:space="preserve">vait </w:t>
            </w:r>
            <w:r w:rsidRPr="00C061A4">
              <w:rPr>
                <w:lang w:val="fr-FR"/>
              </w:rPr>
              <w:t>renvoyé l</w:t>
            </w:r>
            <w:r w:rsidR="00E83F74">
              <w:rPr>
                <w:lang w:val="fr-FR"/>
              </w:rPr>
              <w:t>’</w:t>
            </w:r>
            <w:r w:rsidRPr="00C061A4">
              <w:rPr>
                <w:lang w:val="fr-FR"/>
              </w:rPr>
              <w:t>affaire devant le tribunal correctionnel pour qu</w:t>
            </w:r>
            <w:r w:rsidR="00E83F74">
              <w:rPr>
                <w:lang w:val="fr-FR"/>
              </w:rPr>
              <w:t>’</w:t>
            </w:r>
            <w:r w:rsidRPr="00C061A4">
              <w:rPr>
                <w:lang w:val="fr-FR"/>
              </w:rPr>
              <w:t>il soit statué sur les accusations de détournement de fonds publics et a</w:t>
            </w:r>
            <w:r>
              <w:rPr>
                <w:lang w:val="fr-FR"/>
              </w:rPr>
              <w:t>vait</w:t>
            </w:r>
            <w:r w:rsidRPr="00C061A4">
              <w:rPr>
                <w:lang w:val="fr-FR"/>
              </w:rPr>
              <w:t xml:space="preserve"> rejeté l</w:t>
            </w:r>
            <w:r w:rsidR="00E83F74">
              <w:rPr>
                <w:lang w:val="fr-FR"/>
              </w:rPr>
              <w:t>’</w:t>
            </w:r>
            <w:r w:rsidRPr="00C061A4">
              <w:rPr>
                <w:lang w:val="fr-FR"/>
              </w:rPr>
              <w:t>accusation de crimes contre l</w:t>
            </w:r>
            <w:r w:rsidR="00E83F74">
              <w:rPr>
                <w:lang w:val="fr-FR"/>
              </w:rPr>
              <w:t>’</w:t>
            </w:r>
            <w:r w:rsidRPr="00C061A4">
              <w:rPr>
                <w:lang w:val="fr-FR"/>
              </w:rPr>
              <w:t>humanité. Suite à cette décision, la partie civile a interjeté appel et le 20</w:t>
            </w:r>
            <w:r w:rsidR="0031347A">
              <w:rPr>
                <w:lang w:val="fr-FR"/>
              </w:rPr>
              <w:t> </w:t>
            </w:r>
            <w:r w:rsidRPr="00C061A4">
              <w:rPr>
                <w:lang w:val="fr-FR"/>
              </w:rPr>
              <w:t>février 2014, l</w:t>
            </w:r>
            <w:r>
              <w:rPr>
                <w:lang w:val="fr-FR"/>
              </w:rPr>
              <w:t>a</w:t>
            </w:r>
            <w:r w:rsidRPr="00C061A4">
              <w:rPr>
                <w:lang w:val="fr-FR"/>
              </w:rPr>
              <w:t xml:space="preserve"> </w:t>
            </w:r>
            <w:r>
              <w:rPr>
                <w:lang w:val="fr-FR"/>
              </w:rPr>
              <w:t>c</w:t>
            </w:r>
            <w:r w:rsidRPr="00C061A4">
              <w:rPr>
                <w:lang w:val="fr-FR"/>
              </w:rPr>
              <w:t>our d</w:t>
            </w:r>
            <w:r w:rsidR="00E83F74">
              <w:rPr>
                <w:lang w:val="fr-FR"/>
              </w:rPr>
              <w:t>’</w:t>
            </w:r>
            <w:r w:rsidRPr="00C061A4">
              <w:rPr>
                <w:lang w:val="fr-FR"/>
              </w:rPr>
              <w:t>appel a confirmé la décision concernant l</w:t>
            </w:r>
            <w:r w:rsidR="00E83F74">
              <w:rPr>
                <w:lang w:val="fr-FR"/>
              </w:rPr>
              <w:t>’</w:t>
            </w:r>
            <w:r w:rsidRPr="00C061A4">
              <w:rPr>
                <w:lang w:val="fr-FR"/>
              </w:rPr>
              <w:t>accusation de délits financiers et a déclaré irrecevable l</w:t>
            </w:r>
            <w:r w:rsidR="00E83F74">
              <w:rPr>
                <w:lang w:val="fr-FR"/>
              </w:rPr>
              <w:t>’</w:t>
            </w:r>
            <w:r w:rsidRPr="00C061A4">
              <w:rPr>
                <w:lang w:val="fr-FR"/>
              </w:rPr>
              <w:t>accusation de crimes contre l</w:t>
            </w:r>
            <w:r w:rsidR="00E83F74">
              <w:rPr>
                <w:lang w:val="fr-FR"/>
              </w:rPr>
              <w:t>’</w:t>
            </w:r>
            <w:r w:rsidRPr="00C061A4">
              <w:rPr>
                <w:lang w:val="fr-FR"/>
              </w:rPr>
              <w:t>humanité portée contre M.</w:t>
            </w:r>
            <w:r w:rsidR="0031347A">
              <w:rPr>
                <w:lang w:val="fr-FR"/>
              </w:rPr>
              <w:t> </w:t>
            </w:r>
            <w:r w:rsidRPr="00C061A4">
              <w:rPr>
                <w:lang w:val="fr-FR"/>
              </w:rPr>
              <w:t>Duvalier, et un juge a été désigné pour réexaminer l</w:t>
            </w:r>
            <w:r w:rsidR="00E83F74">
              <w:rPr>
                <w:lang w:val="fr-FR"/>
              </w:rPr>
              <w:t>’</w:t>
            </w:r>
            <w:r w:rsidRPr="00C061A4">
              <w:rPr>
                <w:lang w:val="fr-FR"/>
              </w:rPr>
              <w:t>affaire.</w:t>
            </w:r>
          </w:p>
        </w:tc>
      </w:tr>
      <w:tr w:rsidR="0031347A" w:rsidRPr="00C061A4" w:rsidTr="00DF0605">
        <w:trPr>
          <w:trHeight w:val="240"/>
        </w:trPr>
        <w:tc>
          <w:tcPr>
            <w:tcW w:w="8508" w:type="dxa"/>
            <w:gridSpan w:val="2"/>
            <w:tcBorders>
              <w:bottom w:val="nil"/>
            </w:tcBorders>
            <w:shd w:val="clear" w:color="auto" w:fill="auto"/>
          </w:tcPr>
          <w:p w:rsidR="0031347A" w:rsidRPr="00C061A4" w:rsidRDefault="0031347A" w:rsidP="001B4733">
            <w:pPr>
              <w:suppressAutoHyphens w:val="0"/>
              <w:spacing w:before="40" w:after="110" w:line="234" w:lineRule="exact"/>
              <w:jc w:val="both"/>
              <w:rPr>
                <w:lang w:val="fr-FR"/>
              </w:rPr>
            </w:pPr>
            <w:r w:rsidRPr="00704951">
              <w:rPr>
                <w:spacing w:val="-2"/>
                <w:lang w:val="fr-FR"/>
              </w:rPr>
              <w:t xml:space="preserve">La partie civile a ensuite présenté un recours devant la </w:t>
            </w:r>
            <w:r w:rsidR="001B4733">
              <w:rPr>
                <w:spacing w:val="-2"/>
                <w:lang w:val="fr-FR"/>
              </w:rPr>
              <w:t>C</w:t>
            </w:r>
            <w:r w:rsidRPr="00704951">
              <w:rPr>
                <w:spacing w:val="-2"/>
                <w:lang w:val="fr-FR"/>
              </w:rPr>
              <w:t>our de cassation en vue d</w:t>
            </w:r>
            <w:r w:rsidR="00E83F74">
              <w:rPr>
                <w:spacing w:val="-2"/>
                <w:lang w:val="fr-FR"/>
              </w:rPr>
              <w:t>’</w:t>
            </w:r>
            <w:r w:rsidRPr="00704951">
              <w:rPr>
                <w:spacing w:val="-2"/>
                <w:lang w:val="fr-FR"/>
              </w:rPr>
              <w:t>obtenir la récusation du juge désigné. M.</w:t>
            </w:r>
            <w:r>
              <w:rPr>
                <w:spacing w:val="-2"/>
                <w:lang w:val="fr-FR"/>
              </w:rPr>
              <w:t> </w:t>
            </w:r>
            <w:r w:rsidRPr="00704951">
              <w:rPr>
                <w:spacing w:val="-2"/>
                <w:lang w:val="fr-FR"/>
              </w:rPr>
              <w:t>Duvalier est décédé le 4</w:t>
            </w:r>
            <w:r>
              <w:rPr>
                <w:spacing w:val="-2"/>
                <w:lang w:val="fr-FR"/>
              </w:rPr>
              <w:t> </w:t>
            </w:r>
            <w:r w:rsidRPr="00704951">
              <w:rPr>
                <w:spacing w:val="-2"/>
                <w:lang w:val="fr-FR"/>
              </w:rPr>
              <w:t xml:space="preserve">octobre 2014 alors que la </w:t>
            </w:r>
            <w:r>
              <w:rPr>
                <w:spacing w:val="-2"/>
                <w:lang w:val="fr-FR"/>
              </w:rPr>
              <w:t>c</w:t>
            </w:r>
            <w:r w:rsidRPr="00704951">
              <w:rPr>
                <w:spacing w:val="-2"/>
                <w:lang w:val="fr-FR"/>
              </w:rPr>
              <w:t>our de cassation ne s</w:t>
            </w:r>
            <w:r w:rsidR="00E83F74">
              <w:rPr>
                <w:spacing w:val="-2"/>
                <w:lang w:val="fr-FR"/>
              </w:rPr>
              <w:t>’</w:t>
            </w:r>
            <w:r w:rsidRPr="00704951">
              <w:rPr>
                <w:spacing w:val="-2"/>
                <w:lang w:val="fr-FR"/>
              </w:rPr>
              <w:t>était pas encore prononcée sur le recours dont elle était saisie. Toutes les personnes impliquées ont été interrogées. Le juge concerné n</w:t>
            </w:r>
            <w:r w:rsidR="00E83F74">
              <w:rPr>
                <w:spacing w:val="-2"/>
                <w:lang w:val="fr-FR"/>
              </w:rPr>
              <w:t>’</w:t>
            </w:r>
            <w:r w:rsidRPr="00704951">
              <w:rPr>
                <w:spacing w:val="-2"/>
                <w:lang w:val="fr-FR"/>
              </w:rPr>
              <w:t>a divulgué aucune information sur l</w:t>
            </w:r>
            <w:r w:rsidR="00E83F74">
              <w:rPr>
                <w:spacing w:val="-2"/>
                <w:lang w:val="fr-FR"/>
              </w:rPr>
              <w:t>’</w:t>
            </w:r>
            <w:r w:rsidRPr="00704951">
              <w:rPr>
                <w:spacing w:val="-2"/>
                <w:lang w:val="fr-FR"/>
              </w:rPr>
              <w:t>état d</w:t>
            </w:r>
            <w:r w:rsidR="00E83F74">
              <w:rPr>
                <w:spacing w:val="-2"/>
                <w:lang w:val="fr-FR"/>
              </w:rPr>
              <w:t>’</w:t>
            </w:r>
            <w:r w:rsidRPr="00704951">
              <w:rPr>
                <w:spacing w:val="-2"/>
                <w:lang w:val="fr-FR"/>
              </w:rPr>
              <w:t>avancement de l</w:t>
            </w:r>
            <w:r w:rsidR="00E83F74">
              <w:rPr>
                <w:spacing w:val="-2"/>
                <w:lang w:val="fr-FR"/>
              </w:rPr>
              <w:t>’</w:t>
            </w:r>
            <w:r w:rsidRPr="00704951">
              <w:rPr>
                <w:spacing w:val="-2"/>
                <w:lang w:val="fr-FR"/>
              </w:rPr>
              <w:t>enquête, invoquant la confidentialité des investigations.</w:t>
            </w:r>
          </w:p>
        </w:tc>
      </w:tr>
      <w:tr w:rsidR="0031347A" w:rsidRPr="00C061A4" w:rsidTr="00DF0605">
        <w:trPr>
          <w:trHeight w:val="240"/>
        </w:trPr>
        <w:tc>
          <w:tcPr>
            <w:tcW w:w="8508" w:type="dxa"/>
            <w:gridSpan w:val="2"/>
            <w:tcBorders>
              <w:top w:val="nil"/>
              <w:bottom w:val="nil"/>
            </w:tcBorders>
            <w:shd w:val="clear" w:color="auto" w:fill="auto"/>
          </w:tcPr>
          <w:p w:rsidR="0031347A" w:rsidRPr="00C061A4" w:rsidRDefault="0031347A" w:rsidP="001B4733">
            <w:pPr>
              <w:suppressAutoHyphens w:val="0"/>
              <w:spacing w:before="40" w:after="110" w:line="234" w:lineRule="exact"/>
              <w:jc w:val="both"/>
              <w:rPr>
                <w:lang w:val="fr-FR"/>
              </w:rPr>
            </w:pPr>
            <w:r w:rsidRPr="00C061A4">
              <w:rPr>
                <w:lang w:val="fr-FR"/>
              </w:rPr>
              <w:t>S</w:t>
            </w:r>
            <w:r w:rsidR="00E83F74">
              <w:rPr>
                <w:lang w:val="fr-FR"/>
              </w:rPr>
              <w:t>’</w:t>
            </w:r>
            <w:r w:rsidRPr="00C061A4">
              <w:rPr>
                <w:lang w:val="fr-FR"/>
              </w:rPr>
              <w:t>agissant de l</w:t>
            </w:r>
            <w:r w:rsidR="00E83F74">
              <w:rPr>
                <w:lang w:val="fr-FR"/>
              </w:rPr>
              <w:t>’</w:t>
            </w:r>
            <w:r w:rsidRPr="00C061A4">
              <w:rPr>
                <w:lang w:val="fr-FR"/>
              </w:rPr>
              <w:t xml:space="preserve">affaire de </w:t>
            </w:r>
            <w:proofErr w:type="spellStart"/>
            <w:r w:rsidRPr="00C061A4">
              <w:rPr>
                <w:lang w:val="fr-FR"/>
              </w:rPr>
              <w:t>Raboteau</w:t>
            </w:r>
            <w:proofErr w:type="spellEnd"/>
            <w:r w:rsidRPr="00C061A4">
              <w:rPr>
                <w:lang w:val="fr-FR"/>
              </w:rPr>
              <w:t>, le jugement a</w:t>
            </w:r>
            <w:r>
              <w:rPr>
                <w:lang w:val="fr-FR"/>
              </w:rPr>
              <w:t>vait</w:t>
            </w:r>
            <w:r w:rsidRPr="00C061A4">
              <w:rPr>
                <w:lang w:val="fr-FR"/>
              </w:rPr>
              <w:t xml:space="preserve"> été annulé par la Cour de cassation. L</w:t>
            </w:r>
            <w:r w:rsidR="00E83F74">
              <w:rPr>
                <w:lang w:val="fr-FR"/>
              </w:rPr>
              <w:t>’</w:t>
            </w:r>
            <w:r w:rsidRPr="00C061A4">
              <w:rPr>
                <w:lang w:val="fr-FR"/>
              </w:rPr>
              <w:t xml:space="preserve">État partie </w:t>
            </w:r>
            <w:r>
              <w:rPr>
                <w:lang w:val="fr-FR"/>
              </w:rPr>
              <w:t xml:space="preserve">a </w:t>
            </w:r>
            <w:r w:rsidRPr="00C061A4">
              <w:rPr>
                <w:lang w:val="fr-FR"/>
              </w:rPr>
              <w:t>affirm</w:t>
            </w:r>
            <w:r>
              <w:rPr>
                <w:lang w:val="fr-FR"/>
              </w:rPr>
              <w:t>é</w:t>
            </w:r>
            <w:r w:rsidRPr="00C061A4">
              <w:rPr>
                <w:lang w:val="fr-FR"/>
              </w:rPr>
              <w:t xml:space="preserve"> </w:t>
            </w:r>
            <w:r>
              <w:rPr>
                <w:lang w:val="fr-FR"/>
              </w:rPr>
              <w:t>être</w:t>
            </w:r>
            <w:r w:rsidRPr="00C061A4">
              <w:rPr>
                <w:lang w:val="fr-FR"/>
              </w:rPr>
              <w:t xml:space="preserve"> pleinement conscient de la nécessité de faire justice aux victimes</w:t>
            </w:r>
            <w:r>
              <w:rPr>
                <w:lang w:val="fr-FR"/>
              </w:rPr>
              <w:t> </w:t>
            </w:r>
            <w:r w:rsidRPr="00C061A4">
              <w:rPr>
                <w:lang w:val="fr-FR"/>
              </w:rPr>
              <w:t xml:space="preserve">; cependant, </w:t>
            </w:r>
            <w:r>
              <w:rPr>
                <w:lang w:val="fr-FR"/>
              </w:rPr>
              <w:t>l</w:t>
            </w:r>
            <w:r w:rsidR="00E83F74">
              <w:rPr>
                <w:lang w:val="fr-FR"/>
              </w:rPr>
              <w:t>’</w:t>
            </w:r>
            <w:r w:rsidRPr="00C061A4">
              <w:rPr>
                <w:lang w:val="fr-FR"/>
              </w:rPr>
              <w:t>affaire pos</w:t>
            </w:r>
            <w:r>
              <w:rPr>
                <w:lang w:val="fr-FR"/>
              </w:rPr>
              <w:t>ait</w:t>
            </w:r>
            <w:r w:rsidRPr="00C061A4">
              <w:rPr>
                <w:lang w:val="fr-FR"/>
              </w:rPr>
              <w:t xml:space="preserve"> certains problèmes en raison du temps qui s</w:t>
            </w:r>
            <w:r w:rsidR="00E83F74">
              <w:rPr>
                <w:lang w:val="fr-FR"/>
              </w:rPr>
              <w:t>’</w:t>
            </w:r>
            <w:r>
              <w:rPr>
                <w:lang w:val="fr-FR"/>
              </w:rPr>
              <w:t>étai</w:t>
            </w:r>
            <w:r w:rsidRPr="00C061A4">
              <w:rPr>
                <w:lang w:val="fr-FR"/>
              </w:rPr>
              <w:t>t écoulé depuis les faits et de la faiblesse des moyens judicaires actuellement disponibles pour relancer la procédure. L</w:t>
            </w:r>
            <w:r w:rsidR="00E83F74">
              <w:rPr>
                <w:lang w:val="fr-FR"/>
              </w:rPr>
              <w:t>’</w:t>
            </w:r>
            <w:r w:rsidRPr="00C061A4">
              <w:rPr>
                <w:lang w:val="fr-FR"/>
              </w:rPr>
              <w:t xml:space="preserve">État partie </w:t>
            </w:r>
            <w:r>
              <w:rPr>
                <w:lang w:val="fr-FR"/>
              </w:rPr>
              <w:t xml:space="preserve">a </w:t>
            </w:r>
            <w:r w:rsidRPr="00C061A4">
              <w:rPr>
                <w:lang w:val="fr-FR"/>
              </w:rPr>
              <w:t>ajout</w:t>
            </w:r>
            <w:r>
              <w:rPr>
                <w:lang w:val="fr-FR"/>
              </w:rPr>
              <w:t>é</w:t>
            </w:r>
            <w:r w:rsidRPr="00C061A4">
              <w:rPr>
                <w:lang w:val="fr-FR"/>
              </w:rPr>
              <w:t xml:space="preserve"> que le système judiciaire </w:t>
            </w:r>
            <w:r>
              <w:rPr>
                <w:lang w:val="fr-FR"/>
              </w:rPr>
              <w:t>était</w:t>
            </w:r>
            <w:r w:rsidRPr="00C061A4">
              <w:rPr>
                <w:lang w:val="fr-FR"/>
              </w:rPr>
              <w:t xml:space="preserve"> en cours de réforme et que le </w:t>
            </w:r>
            <w:r w:rsidR="001B4733">
              <w:rPr>
                <w:lang w:val="fr-FR"/>
              </w:rPr>
              <w:t>G</w:t>
            </w:r>
            <w:r w:rsidRPr="00C061A4">
              <w:rPr>
                <w:lang w:val="fr-FR"/>
              </w:rPr>
              <w:t>ouvernement esp</w:t>
            </w:r>
            <w:r>
              <w:rPr>
                <w:lang w:val="fr-FR"/>
              </w:rPr>
              <w:t>érait</w:t>
            </w:r>
            <w:r w:rsidRPr="00C061A4">
              <w:rPr>
                <w:lang w:val="fr-FR"/>
              </w:rPr>
              <w:t xml:space="preserve"> être en mesure de régler </w:t>
            </w:r>
            <w:r>
              <w:rPr>
                <w:lang w:val="fr-FR"/>
              </w:rPr>
              <w:t>la</w:t>
            </w:r>
            <w:r w:rsidRPr="00C061A4">
              <w:rPr>
                <w:lang w:val="fr-FR"/>
              </w:rPr>
              <w:t xml:space="preserve"> question </w:t>
            </w:r>
            <w:r w:rsidRPr="00C061A4">
              <w:rPr>
                <w:lang w:val="fr-FR"/>
              </w:rPr>
              <w:lastRenderedPageBreak/>
              <w:t>une fois qu</w:t>
            </w:r>
            <w:r w:rsidR="00E83F74">
              <w:rPr>
                <w:lang w:val="fr-FR"/>
              </w:rPr>
              <w:t>’</w:t>
            </w:r>
            <w:r w:rsidRPr="00C061A4">
              <w:rPr>
                <w:lang w:val="fr-FR"/>
              </w:rPr>
              <w:t>un certain stade aura</w:t>
            </w:r>
            <w:r>
              <w:rPr>
                <w:lang w:val="fr-FR"/>
              </w:rPr>
              <w:t>it</w:t>
            </w:r>
            <w:r w:rsidRPr="00C061A4">
              <w:rPr>
                <w:lang w:val="fr-FR"/>
              </w:rPr>
              <w:t xml:space="preserve"> été atteint dans ces réformes. Dans l</w:t>
            </w:r>
            <w:r w:rsidR="00E83F74">
              <w:rPr>
                <w:lang w:val="fr-FR"/>
              </w:rPr>
              <w:t>’</w:t>
            </w:r>
            <w:r w:rsidRPr="00C061A4">
              <w:rPr>
                <w:lang w:val="fr-FR"/>
              </w:rPr>
              <w:t>intervalle, l</w:t>
            </w:r>
            <w:r w:rsidR="00E83F74">
              <w:rPr>
                <w:lang w:val="fr-FR"/>
              </w:rPr>
              <w:t>’</w:t>
            </w:r>
            <w:r w:rsidRPr="00C061A4">
              <w:rPr>
                <w:lang w:val="fr-FR"/>
              </w:rPr>
              <w:t>État partie consacr</w:t>
            </w:r>
            <w:r>
              <w:rPr>
                <w:lang w:val="fr-FR"/>
              </w:rPr>
              <w:t>ait</w:t>
            </w:r>
            <w:r w:rsidRPr="00C061A4">
              <w:rPr>
                <w:lang w:val="fr-FR"/>
              </w:rPr>
              <w:t xml:space="preserve"> toute son énergie à la mise en place de mécanismes visant à empêcher que de telles violations massives des droits de l</w:t>
            </w:r>
            <w:r w:rsidR="00E83F74">
              <w:rPr>
                <w:lang w:val="fr-FR"/>
              </w:rPr>
              <w:t>’</w:t>
            </w:r>
            <w:r w:rsidRPr="00C061A4">
              <w:rPr>
                <w:lang w:val="fr-FR"/>
              </w:rPr>
              <w:t>homme ne se répètent.</w:t>
            </w:r>
          </w:p>
        </w:tc>
      </w:tr>
      <w:tr w:rsidR="0031347A" w:rsidRPr="00C061A4" w:rsidTr="00DF0605">
        <w:trPr>
          <w:trHeight w:val="240"/>
        </w:trPr>
        <w:tc>
          <w:tcPr>
            <w:tcW w:w="8508" w:type="dxa"/>
            <w:gridSpan w:val="2"/>
            <w:tcBorders>
              <w:top w:val="nil"/>
            </w:tcBorders>
            <w:shd w:val="clear" w:color="auto" w:fill="auto"/>
          </w:tcPr>
          <w:p w:rsidR="0031347A" w:rsidRPr="00C061A4" w:rsidRDefault="0031347A" w:rsidP="00DA5984">
            <w:pPr>
              <w:suppressAutoHyphens w:val="0"/>
              <w:spacing w:before="40" w:after="120"/>
              <w:jc w:val="both"/>
              <w:rPr>
                <w:lang w:val="fr-FR"/>
              </w:rPr>
            </w:pPr>
            <w:r w:rsidRPr="00C061A4">
              <w:rPr>
                <w:b/>
                <w:lang w:val="fr-FR"/>
              </w:rPr>
              <w:lastRenderedPageBreak/>
              <w:t>Informations provenant d</w:t>
            </w:r>
            <w:r w:rsidR="00E83F74">
              <w:rPr>
                <w:b/>
                <w:lang w:val="fr-FR"/>
              </w:rPr>
              <w:t>’</w:t>
            </w:r>
            <w:r>
              <w:rPr>
                <w:b/>
                <w:lang w:val="fr-FR"/>
              </w:rPr>
              <w:t>organisations non gouvernementales</w:t>
            </w:r>
          </w:p>
        </w:tc>
      </w:tr>
      <w:tr w:rsidR="0031347A" w:rsidRPr="00C061A4" w:rsidTr="00DF0605">
        <w:trPr>
          <w:trHeight w:val="240"/>
        </w:trPr>
        <w:tc>
          <w:tcPr>
            <w:tcW w:w="8508" w:type="dxa"/>
            <w:gridSpan w:val="2"/>
            <w:shd w:val="clear" w:color="auto" w:fill="auto"/>
          </w:tcPr>
          <w:p w:rsidR="0031347A" w:rsidRPr="00C061A4" w:rsidRDefault="0031347A" w:rsidP="00DA5984">
            <w:pPr>
              <w:suppressAutoHyphens w:val="0"/>
              <w:spacing w:before="40" w:after="120"/>
              <w:jc w:val="both"/>
              <w:rPr>
                <w:lang w:val="fr-FR"/>
              </w:rPr>
            </w:pPr>
            <w:r>
              <w:rPr>
                <w:lang w:val="fr-FR"/>
              </w:rPr>
              <w:t>Depuis le décès de Jean-Claude Duvalier, aucune enquête n</w:t>
            </w:r>
            <w:r w:rsidR="00E83F74">
              <w:rPr>
                <w:lang w:val="fr-FR"/>
              </w:rPr>
              <w:t>’</w:t>
            </w:r>
            <w:r>
              <w:rPr>
                <w:lang w:val="fr-FR"/>
              </w:rPr>
              <w:t>a été menée. Haïti devrait donner au juge les moyens de poursuivre l</w:t>
            </w:r>
            <w:r w:rsidR="00E83F74">
              <w:rPr>
                <w:lang w:val="fr-FR"/>
              </w:rPr>
              <w:t>’</w:t>
            </w:r>
            <w:r>
              <w:rPr>
                <w:lang w:val="fr-FR"/>
              </w:rPr>
              <w:t>enquête, accélérer la procédure et, enfin, mettre en place un soutien d</w:t>
            </w:r>
            <w:r w:rsidR="00E83F74">
              <w:rPr>
                <w:lang w:val="fr-FR"/>
              </w:rPr>
              <w:t>’</w:t>
            </w:r>
            <w:r>
              <w:rPr>
                <w:lang w:val="fr-FR"/>
              </w:rPr>
              <w:t>ordre juridique, matériel et psychologique aux victimes et un appui à leur protection.</w:t>
            </w:r>
          </w:p>
        </w:tc>
      </w:tr>
      <w:tr w:rsidR="0031347A" w:rsidRPr="00C061A4" w:rsidTr="00DF0605">
        <w:trPr>
          <w:trHeight w:val="240"/>
        </w:trPr>
        <w:tc>
          <w:tcPr>
            <w:tcW w:w="8508" w:type="dxa"/>
            <w:gridSpan w:val="2"/>
            <w:shd w:val="clear" w:color="auto" w:fill="auto"/>
          </w:tcPr>
          <w:p w:rsidR="0031347A" w:rsidRPr="00C061A4" w:rsidRDefault="0031347A" w:rsidP="00DA5984">
            <w:pPr>
              <w:suppressAutoHyphens w:val="0"/>
              <w:spacing w:before="40" w:after="120"/>
              <w:jc w:val="both"/>
              <w:rPr>
                <w:lang w:val="fr-FR"/>
              </w:rPr>
            </w:pPr>
            <w:r>
              <w:rPr>
                <w:lang w:val="fr-FR"/>
              </w:rPr>
              <w:t>Il n</w:t>
            </w:r>
            <w:r w:rsidR="00E83F74">
              <w:rPr>
                <w:lang w:val="fr-FR"/>
              </w:rPr>
              <w:t>’</w:t>
            </w:r>
            <w:r>
              <w:rPr>
                <w:lang w:val="fr-FR"/>
              </w:rPr>
              <w:t xml:space="preserve">y a eu aucun procès pour juger les auteurs des graves violations commises entre 1991 et 1994 comme suite aux recommandations de la Commission nationale </w:t>
            </w:r>
            <w:r w:rsidRPr="00C061A4">
              <w:rPr>
                <w:lang w:val="fr-FR"/>
              </w:rPr>
              <w:t>de vérité et justice</w:t>
            </w:r>
            <w:r>
              <w:rPr>
                <w:lang w:val="fr-FR"/>
              </w:rPr>
              <w:t>. L</w:t>
            </w:r>
            <w:r w:rsidR="00E83F74">
              <w:rPr>
                <w:lang w:val="fr-FR"/>
              </w:rPr>
              <w:t>’</w:t>
            </w:r>
            <w:r>
              <w:rPr>
                <w:lang w:val="fr-FR"/>
              </w:rPr>
              <w:t>absence de volonté de lutter contre l</w:t>
            </w:r>
            <w:r w:rsidR="00E83F74">
              <w:rPr>
                <w:lang w:val="fr-FR"/>
              </w:rPr>
              <w:t>’</w:t>
            </w:r>
            <w:r>
              <w:rPr>
                <w:lang w:val="fr-FR"/>
              </w:rPr>
              <w:t>impunité des auteurs de graves violations continue de prévaloir.</w:t>
            </w:r>
          </w:p>
        </w:tc>
      </w:tr>
      <w:tr w:rsidR="009A4764" w:rsidRPr="00C061A4" w:rsidTr="00DF0605">
        <w:trPr>
          <w:trHeight w:val="240"/>
        </w:trPr>
        <w:tc>
          <w:tcPr>
            <w:tcW w:w="8508" w:type="dxa"/>
            <w:gridSpan w:val="2"/>
            <w:tcBorders>
              <w:bottom w:val="nil"/>
            </w:tcBorders>
            <w:shd w:val="clear" w:color="auto" w:fill="auto"/>
          </w:tcPr>
          <w:p w:rsidR="009A4764" w:rsidRPr="00C061A4" w:rsidRDefault="009A4764" w:rsidP="00DA5984">
            <w:pPr>
              <w:suppressAutoHyphens w:val="0"/>
              <w:spacing w:before="40" w:after="120"/>
              <w:jc w:val="both"/>
              <w:rPr>
                <w:b/>
                <w:lang w:val="fr-FR"/>
              </w:rPr>
            </w:pPr>
            <w:r w:rsidRPr="00C061A4">
              <w:rPr>
                <w:b/>
                <w:lang w:val="fr-FR"/>
              </w:rPr>
              <w:t>Évaluation du Comité</w:t>
            </w:r>
          </w:p>
        </w:tc>
      </w:tr>
      <w:tr w:rsidR="009A4764" w:rsidRPr="00C061A4" w:rsidTr="00DF0605">
        <w:trPr>
          <w:trHeight w:val="240"/>
        </w:trPr>
        <w:tc>
          <w:tcPr>
            <w:tcW w:w="8508" w:type="dxa"/>
            <w:gridSpan w:val="2"/>
            <w:tcBorders>
              <w:top w:val="nil"/>
              <w:bottom w:val="nil"/>
            </w:tcBorders>
            <w:shd w:val="clear" w:color="auto" w:fill="auto"/>
          </w:tcPr>
          <w:p w:rsidR="009A4764" w:rsidRPr="00C061A4" w:rsidRDefault="009A4764" w:rsidP="00DF0605">
            <w:pPr>
              <w:suppressAutoHyphens w:val="0"/>
              <w:spacing w:before="40" w:after="120" w:line="238" w:lineRule="exact"/>
              <w:jc w:val="both"/>
              <w:rPr>
                <w:lang w:val="fr-FR"/>
              </w:rPr>
            </w:pPr>
            <w:r w:rsidRPr="00C061A4">
              <w:rPr>
                <w:b/>
                <w:lang w:val="fr-FR"/>
              </w:rPr>
              <w:t>[C1]</w:t>
            </w:r>
            <w:r w:rsidR="00DF0605">
              <w:rPr>
                <w:lang w:val="fr-FR"/>
              </w:rPr>
              <w:tab/>
            </w:r>
            <w:r w:rsidRPr="00C061A4">
              <w:rPr>
                <w:lang w:val="fr-FR"/>
              </w:rPr>
              <w:t>Le Comité prend note des renseignements communiqués par l</w:t>
            </w:r>
            <w:r w:rsidR="00E83F74">
              <w:rPr>
                <w:lang w:val="fr-FR"/>
              </w:rPr>
              <w:t>’</w:t>
            </w:r>
            <w:r w:rsidRPr="00C061A4">
              <w:rPr>
                <w:lang w:val="fr-FR"/>
              </w:rPr>
              <w:t>État partie</w:t>
            </w:r>
            <w:r>
              <w:rPr>
                <w:lang w:val="fr-FR"/>
              </w:rPr>
              <w:t xml:space="preserve"> et les organisations non gouvernementales</w:t>
            </w:r>
            <w:r w:rsidRPr="00C061A4">
              <w:rPr>
                <w:lang w:val="fr-FR"/>
              </w:rPr>
              <w:t xml:space="preserve">, </w:t>
            </w:r>
            <w:r>
              <w:rPr>
                <w:lang w:val="fr-FR"/>
              </w:rPr>
              <w:t>selon lesquels aucune enquête n</w:t>
            </w:r>
            <w:r w:rsidR="00E83F74">
              <w:rPr>
                <w:lang w:val="fr-FR"/>
              </w:rPr>
              <w:t>’</w:t>
            </w:r>
            <w:r>
              <w:rPr>
                <w:lang w:val="fr-FR"/>
              </w:rPr>
              <w:t>a été ouverte depuis le décès de Jean-Claude Duvalier. Il</w:t>
            </w:r>
            <w:r w:rsidRPr="00C061A4">
              <w:rPr>
                <w:lang w:val="fr-FR"/>
              </w:rPr>
              <w:t xml:space="preserve"> demande des informations supplémentaires précises sur les </w:t>
            </w:r>
            <w:r>
              <w:rPr>
                <w:lang w:val="fr-FR"/>
              </w:rPr>
              <w:t xml:space="preserve">enquêtes ouvertes et les actions entreprises pour traduire en justice tous les responsables des graves violations commises pendant la présidence Duvalier et pour assurer aux victimes une réparation juste et équitable, ainsi que sur les </w:t>
            </w:r>
            <w:r w:rsidRPr="00C061A4">
              <w:rPr>
                <w:lang w:val="fr-FR"/>
              </w:rPr>
              <w:t>progrès réalisés</w:t>
            </w:r>
            <w:r>
              <w:rPr>
                <w:lang w:val="fr-FR"/>
              </w:rPr>
              <w:t xml:space="preserve"> à cet égard</w:t>
            </w:r>
            <w:r w:rsidRPr="00C061A4">
              <w:rPr>
                <w:lang w:val="fr-FR"/>
              </w:rPr>
              <w:t xml:space="preserve"> depuis l</w:t>
            </w:r>
            <w:r w:rsidR="00E83F74">
              <w:rPr>
                <w:lang w:val="fr-FR"/>
              </w:rPr>
              <w:t>’</w:t>
            </w:r>
            <w:r w:rsidRPr="00C061A4">
              <w:rPr>
                <w:lang w:val="fr-FR"/>
              </w:rPr>
              <w:t>adoption des observations finales. Le Comité demande également des informations sur la réforme en cours du système judiciaire, y compris sur le calendrier fixé pour l</w:t>
            </w:r>
            <w:r w:rsidR="00E83F74">
              <w:rPr>
                <w:lang w:val="fr-FR"/>
              </w:rPr>
              <w:t>’</w:t>
            </w:r>
            <w:r w:rsidRPr="00C061A4">
              <w:rPr>
                <w:lang w:val="fr-FR"/>
              </w:rPr>
              <w:t>adoption de toute réforme visant à combattre l</w:t>
            </w:r>
            <w:r w:rsidR="00E83F74">
              <w:rPr>
                <w:lang w:val="fr-FR"/>
              </w:rPr>
              <w:t>’</w:t>
            </w:r>
            <w:r w:rsidRPr="00C061A4">
              <w:rPr>
                <w:lang w:val="fr-FR"/>
              </w:rPr>
              <w:t>impunité et à faire en sorte que les procédures pénales concernant des violations graves des droits de l</w:t>
            </w:r>
            <w:r w:rsidR="00E83F74">
              <w:rPr>
                <w:lang w:val="fr-FR"/>
              </w:rPr>
              <w:t>’</w:t>
            </w:r>
            <w:r w:rsidRPr="00C061A4">
              <w:rPr>
                <w:lang w:val="fr-FR"/>
              </w:rPr>
              <w:t xml:space="preserve">homme soient effectivement menées à leur terme, et sur le contenu des réformes envisagées. Le Comité demande </w:t>
            </w:r>
            <w:r>
              <w:rPr>
                <w:lang w:val="fr-FR"/>
              </w:rPr>
              <w:t xml:space="preserve">en outre </w:t>
            </w:r>
            <w:r w:rsidRPr="00C061A4">
              <w:rPr>
                <w:lang w:val="fr-FR"/>
              </w:rPr>
              <w:t xml:space="preserve">des renseignements sur les mesures prises pour mettre en œuvre les recommandations de la Commission nationale de vérité et justice concernant les violations graves commises entre 1991 et 1994. Le Comité renouvelle ses recommandations. </w:t>
            </w:r>
          </w:p>
        </w:tc>
      </w:tr>
      <w:tr w:rsidR="00412F0B" w:rsidRPr="00C061A4" w:rsidTr="00DF0605">
        <w:trPr>
          <w:trHeight w:val="240"/>
        </w:trPr>
        <w:tc>
          <w:tcPr>
            <w:tcW w:w="8508" w:type="dxa"/>
            <w:gridSpan w:val="2"/>
            <w:tcBorders>
              <w:top w:val="nil"/>
            </w:tcBorders>
            <w:shd w:val="clear" w:color="auto" w:fill="auto"/>
          </w:tcPr>
          <w:p w:rsidR="00412F0B" w:rsidRPr="00412F0B" w:rsidRDefault="00412F0B" w:rsidP="00DF0605">
            <w:pPr>
              <w:suppressAutoHyphens w:val="0"/>
              <w:spacing w:before="40" w:after="120" w:line="238" w:lineRule="exact"/>
              <w:jc w:val="both"/>
              <w:rPr>
                <w:b/>
                <w:i/>
                <w:lang w:val="fr-FR"/>
              </w:rPr>
            </w:pPr>
            <w:r w:rsidRPr="00412F0B">
              <w:rPr>
                <w:b/>
                <w:i/>
                <w:lang w:val="fr-FR"/>
              </w:rPr>
              <w:t>Paragraphe 10</w:t>
            </w:r>
          </w:p>
        </w:tc>
      </w:tr>
      <w:tr w:rsidR="009A4764" w:rsidRPr="00C061A4" w:rsidTr="00DF0605">
        <w:trPr>
          <w:trHeight w:val="240"/>
        </w:trPr>
        <w:tc>
          <w:tcPr>
            <w:tcW w:w="8508" w:type="dxa"/>
            <w:gridSpan w:val="2"/>
            <w:tcBorders>
              <w:top w:val="nil"/>
            </w:tcBorders>
            <w:shd w:val="clear" w:color="auto" w:fill="auto"/>
          </w:tcPr>
          <w:p w:rsidR="009A4764" w:rsidRPr="00412F0B" w:rsidRDefault="009A4764" w:rsidP="001B4733">
            <w:pPr>
              <w:suppressAutoHyphens w:val="0"/>
              <w:spacing w:before="40" w:after="120" w:line="238" w:lineRule="exact"/>
              <w:jc w:val="both"/>
              <w:rPr>
                <w:b/>
                <w:i/>
                <w:lang w:val="fr-FR"/>
              </w:rPr>
            </w:pPr>
            <w:r w:rsidRPr="00412F0B">
              <w:rPr>
                <w:b/>
                <w:i/>
                <w:lang w:val="fr-FR"/>
              </w:rPr>
              <w:t>L</w:t>
            </w:r>
            <w:r w:rsidR="00E83F74">
              <w:rPr>
                <w:b/>
                <w:i/>
                <w:lang w:val="fr-FR"/>
              </w:rPr>
              <w:t>’</w:t>
            </w:r>
            <w:r w:rsidRPr="00412F0B">
              <w:rPr>
                <w:b/>
                <w:i/>
                <w:lang w:val="fr-FR"/>
              </w:rPr>
              <w:t>État partie devrait instamment examiner les cas de décès par arme à feu occasionnés par les forces de l</w:t>
            </w:r>
            <w:r w:rsidR="00E83F74">
              <w:rPr>
                <w:b/>
                <w:i/>
                <w:lang w:val="fr-FR"/>
              </w:rPr>
              <w:t>’</w:t>
            </w:r>
            <w:r w:rsidRPr="00412F0B">
              <w:rPr>
                <w:b/>
                <w:i/>
                <w:lang w:val="fr-FR"/>
              </w:rPr>
              <w:t>ordre et veiller à ce qu</w:t>
            </w:r>
            <w:r w:rsidR="00E83F74">
              <w:rPr>
                <w:b/>
                <w:i/>
                <w:lang w:val="fr-FR"/>
              </w:rPr>
              <w:t>’</w:t>
            </w:r>
            <w:r w:rsidRPr="00412F0B">
              <w:rPr>
                <w:b/>
                <w:i/>
                <w:lang w:val="fr-FR"/>
              </w:rPr>
              <w:t>ils fassent l</w:t>
            </w:r>
            <w:r w:rsidR="00E83F74">
              <w:rPr>
                <w:b/>
                <w:i/>
                <w:lang w:val="fr-FR"/>
              </w:rPr>
              <w:t>’</w:t>
            </w:r>
            <w:r w:rsidRPr="00412F0B">
              <w:rPr>
                <w:b/>
                <w:i/>
                <w:lang w:val="fr-FR"/>
              </w:rPr>
              <w:t>objet d</w:t>
            </w:r>
            <w:r w:rsidR="00E83F74">
              <w:rPr>
                <w:b/>
                <w:i/>
                <w:lang w:val="fr-FR"/>
              </w:rPr>
              <w:t>’</w:t>
            </w:r>
            <w:r w:rsidRPr="00412F0B">
              <w:rPr>
                <w:b/>
                <w:i/>
                <w:lang w:val="fr-FR"/>
              </w:rPr>
              <w:t>enquêtes rapides et efficaces, poursuivre les responsables présumés en justice et, s</w:t>
            </w:r>
            <w:r w:rsidR="00E83F74">
              <w:rPr>
                <w:b/>
                <w:i/>
                <w:lang w:val="fr-FR"/>
              </w:rPr>
              <w:t>’</w:t>
            </w:r>
            <w:r w:rsidRPr="00412F0B">
              <w:rPr>
                <w:b/>
                <w:i/>
                <w:lang w:val="fr-FR"/>
              </w:rPr>
              <w:t>ils sont reconnus coupables, les condamner à des peines proportionnées à la gravité des faits et accorder une indemnisation appropriée aux victimes et à leur famille. L</w:t>
            </w:r>
            <w:r w:rsidR="00E83F74">
              <w:rPr>
                <w:b/>
                <w:i/>
                <w:lang w:val="fr-FR"/>
              </w:rPr>
              <w:t>’</w:t>
            </w:r>
            <w:r w:rsidRPr="00412F0B">
              <w:rPr>
                <w:b/>
                <w:i/>
                <w:lang w:val="fr-FR"/>
              </w:rPr>
              <w:t>État partie devrait garantir que l</w:t>
            </w:r>
            <w:r w:rsidR="00E83F74">
              <w:rPr>
                <w:b/>
                <w:i/>
                <w:lang w:val="fr-FR"/>
              </w:rPr>
              <w:t>’</w:t>
            </w:r>
            <w:r w:rsidRPr="00412F0B">
              <w:rPr>
                <w:b/>
                <w:i/>
                <w:lang w:val="fr-FR"/>
              </w:rPr>
              <w:t>inspection générale de la Police nationale d</w:t>
            </w:r>
            <w:r w:rsidR="00E83F74">
              <w:rPr>
                <w:b/>
                <w:i/>
                <w:lang w:val="fr-FR"/>
              </w:rPr>
              <w:t>’</w:t>
            </w:r>
            <w:r w:rsidRPr="00412F0B">
              <w:rPr>
                <w:b/>
                <w:i/>
                <w:lang w:val="fr-FR"/>
              </w:rPr>
              <w:t>Haïti soit en mesure de mener à bien ces enquêtes en toute indépendance et de produire des statistiques systématiques sur les cas d</w:t>
            </w:r>
            <w:r w:rsidR="00E83F74">
              <w:rPr>
                <w:b/>
                <w:i/>
                <w:lang w:val="fr-FR"/>
              </w:rPr>
              <w:t>’</w:t>
            </w:r>
            <w:r w:rsidRPr="00412F0B">
              <w:rPr>
                <w:b/>
                <w:i/>
                <w:lang w:val="fr-FR"/>
              </w:rPr>
              <w:t>homicides par les forces de l</w:t>
            </w:r>
            <w:r w:rsidR="00E83F74">
              <w:rPr>
                <w:b/>
                <w:i/>
                <w:lang w:val="fr-FR"/>
              </w:rPr>
              <w:t>’</w:t>
            </w:r>
            <w:r w:rsidRPr="00412F0B">
              <w:rPr>
                <w:b/>
                <w:i/>
                <w:lang w:val="fr-FR"/>
              </w:rPr>
              <w:t>ordre et d</w:t>
            </w:r>
            <w:r w:rsidR="00E83F74">
              <w:rPr>
                <w:b/>
                <w:i/>
                <w:lang w:val="fr-FR"/>
              </w:rPr>
              <w:t>’</w:t>
            </w:r>
            <w:r w:rsidRPr="00412F0B">
              <w:rPr>
                <w:b/>
                <w:i/>
                <w:lang w:val="fr-FR"/>
              </w:rPr>
              <w:t>usage illégal d</w:t>
            </w:r>
            <w:r w:rsidR="00E83F74">
              <w:rPr>
                <w:b/>
                <w:i/>
                <w:lang w:val="fr-FR"/>
              </w:rPr>
              <w:t>’</w:t>
            </w:r>
            <w:r w:rsidRPr="00412F0B">
              <w:rPr>
                <w:b/>
                <w:i/>
                <w:lang w:val="fr-FR"/>
              </w:rPr>
              <w:t>armes à feu, reflétant les enquêtes menées, les poursuites engagées et les sanctions/réparations octroyées. Le Comité encourage l</w:t>
            </w:r>
            <w:r w:rsidR="00E83F74">
              <w:rPr>
                <w:b/>
                <w:i/>
                <w:lang w:val="fr-FR"/>
              </w:rPr>
              <w:t>’</w:t>
            </w:r>
            <w:r w:rsidRPr="00412F0B">
              <w:rPr>
                <w:b/>
                <w:i/>
                <w:lang w:val="fr-FR"/>
              </w:rPr>
              <w:t>État partie à continuer ses efforts pour former les forces de l</w:t>
            </w:r>
            <w:r w:rsidR="00E83F74">
              <w:rPr>
                <w:b/>
                <w:i/>
                <w:lang w:val="fr-FR"/>
              </w:rPr>
              <w:t>’</w:t>
            </w:r>
            <w:r w:rsidRPr="00412F0B">
              <w:rPr>
                <w:b/>
                <w:i/>
                <w:lang w:val="fr-FR"/>
              </w:rPr>
              <w:t>ordre aux droits de l</w:t>
            </w:r>
            <w:r w:rsidR="00E83F74">
              <w:rPr>
                <w:b/>
                <w:i/>
                <w:lang w:val="fr-FR"/>
              </w:rPr>
              <w:t>’</w:t>
            </w:r>
            <w:r w:rsidRPr="00412F0B">
              <w:rPr>
                <w:b/>
                <w:i/>
                <w:lang w:val="fr-FR"/>
              </w:rPr>
              <w:t>homme en conformité avec ses obligations au titre du Pacte et en ligne avec les Principes de base des Nations</w:t>
            </w:r>
            <w:r w:rsidR="001B4733">
              <w:rPr>
                <w:b/>
                <w:i/>
                <w:lang w:val="fr-FR"/>
              </w:rPr>
              <w:t> </w:t>
            </w:r>
            <w:r w:rsidRPr="00412F0B">
              <w:rPr>
                <w:b/>
                <w:i/>
                <w:lang w:val="fr-FR"/>
              </w:rPr>
              <w:t>Unies sur le recours à la force et l</w:t>
            </w:r>
            <w:r w:rsidR="00E83F74">
              <w:rPr>
                <w:b/>
                <w:i/>
                <w:lang w:val="fr-FR"/>
              </w:rPr>
              <w:t>’</w:t>
            </w:r>
            <w:r w:rsidRPr="00412F0B">
              <w:rPr>
                <w:b/>
                <w:i/>
                <w:lang w:val="fr-FR"/>
              </w:rPr>
              <w:t>utilisation des armes à feu par les responsables de l</w:t>
            </w:r>
            <w:r w:rsidR="00E83F74">
              <w:rPr>
                <w:b/>
                <w:i/>
                <w:lang w:val="fr-FR"/>
              </w:rPr>
              <w:t>’</w:t>
            </w:r>
            <w:r w:rsidRPr="00412F0B">
              <w:rPr>
                <w:b/>
                <w:i/>
                <w:lang w:val="fr-FR"/>
              </w:rPr>
              <w:t>application des lois, afin de réduire l</w:t>
            </w:r>
            <w:r w:rsidR="00E83F74">
              <w:rPr>
                <w:b/>
                <w:i/>
                <w:lang w:val="fr-FR"/>
              </w:rPr>
              <w:t>’</w:t>
            </w:r>
            <w:r w:rsidRPr="00412F0B">
              <w:rPr>
                <w:b/>
                <w:i/>
                <w:lang w:val="fr-FR"/>
              </w:rPr>
              <w:t>occurrence de cas d</w:t>
            </w:r>
            <w:r w:rsidR="00E83F74">
              <w:rPr>
                <w:b/>
                <w:i/>
                <w:lang w:val="fr-FR"/>
              </w:rPr>
              <w:t>’</w:t>
            </w:r>
            <w:r w:rsidRPr="00412F0B">
              <w:rPr>
                <w:b/>
                <w:i/>
                <w:lang w:val="fr-FR"/>
              </w:rPr>
              <w:t>homicide et les blessures graves par arme à feu.</w:t>
            </w:r>
          </w:p>
        </w:tc>
      </w:tr>
      <w:tr w:rsidR="009A4764" w:rsidRPr="00C061A4" w:rsidTr="00DF0605">
        <w:trPr>
          <w:trHeight w:val="240"/>
        </w:trPr>
        <w:tc>
          <w:tcPr>
            <w:tcW w:w="8508" w:type="dxa"/>
            <w:gridSpan w:val="2"/>
            <w:shd w:val="clear" w:color="auto" w:fill="auto"/>
          </w:tcPr>
          <w:p w:rsidR="009A4764" w:rsidRPr="004F04D0" w:rsidRDefault="009A4764" w:rsidP="00DF0605">
            <w:pPr>
              <w:suppressAutoHyphens w:val="0"/>
              <w:spacing w:before="40" w:after="120" w:line="238" w:lineRule="exact"/>
              <w:jc w:val="both"/>
              <w:rPr>
                <w:lang w:val="fr-FR"/>
              </w:rPr>
            </w:pPr>
            <w:r w:rsidRPr="00C061A4">
              <w:rPr>
                <w:b/>
                <w:lang w:val="fr-FR"/>
              </w:rPr>
              <w:t>Résumé de la réponse de l</w:t>
            </w:r>
            <w:r w:rsidR="00E83F74">
              <w:rPr>
                <w:b/>
                <w:lang w:val="fr-FR"/>
              </w:rPr>
              <w:t>’</w:t>
            </w:r>
            <w:r w:rsidRPr="00C061A4">
              <w:rPr>
                <w:b/>
                <w:lang w:val="fr-FR"/>
              </w:rPr>
              <w:t>État partie</w:t>
            </w:r>
          </w:p>
        </w:tc>
      </w:tr>
      <w:tr w:rsidR="0031347A" w:rsidRPr="00C061A4" w:rsidTr="00DF0605">
        <w:trPr>
          <w:trHeight w:val="240"/>
        </w:trPr>
        <w:tc>
          <w:tcPr>
            <w:tcW w:w="8508" w:type="dxa"/>
            <w:gridSpan w:val="2"/>
            <w:shd w:val="clear" w:color="auto" w:fill="auto"/>
          </w:tcPr>
          <w:p w:rsidR="0031347A" w:rsidRPr="00C061A4" w:rsidRDefault="0031347A" w:rsidP="00DF0605">
            <w:pPr>
              <w:suppressAutoHyphens w:val="0"/>
              <w:spacing w:before="40" w:after="120" w:line="238" w:lineRule="exact"/>
              <w:jc w:val="both"/>
              <w:rPr>
                <w:b/>
                <w:lang w:val="fr-FR"/>
              </w:rPr>
            </w:pPr>
            <w:r w:rsidRPr="00C061A4">
              <w:rPr>
                <w:lang w:val="fr-FR"/>
              </w:rPr>
              <w:t>L</w:t>
            </w:r>
            <w:r w:rsidR="00E83F74">
              <w:rPr>
                <w:lang w:val="fr-FR"/>
              </w:rPr>
              <w:t>’</w:t>
            </w:r>
            <w:r w:rsidRPr="00C061A4">
              <w:rPr>
                <w:lang w:val="fr-FR"/>
              </w:rPr>
              <w:t xml:space="preserve">État partie </w:t>
            </w:r>
            <w:r>
              <w:rPr>
                <w:lang w:val="fr-FR"/>
              </w:rPr>
              <w:t>a indiqué que l</w:t>
            </w:r>
            <w:r w:rsidRPr="00C061A4">
              <w:rPr>
                <w:lang w:val="fr-FR"/>
              </w:rPr>
              <w:t>e nombre d</w:t>
            </w:r>
            <w:r w:rsidR="00E83F74">
              <w:rPr>
                <w:lang w:val="fr-FR"/>
              </w:rPr>
              <w:t>’</w:t>
            </w:r>
            <w:r w:rsidRPr="00C061A4">
              <w:rPr>
                <w:lang w:val="fr-FR"/>
              </w:rPr>
              <w:t>enquêtes sur des membres des forces de l</w:t>
            </w:r>
            <w:r w:rsidR="00E83F74">
              <w:rPr>
                <w:lang w:val="fr-FR"/>
              </w:rPr>
              <w:t>’</w:t>
            </w:r>
            <w:r w:rsidRPr="00C061A4">
              <w:rPr>
                <w:lang w:val="fr-FR"/>
              </w:rPr>
              <w:t>ordre menées par l</w:t>
            </w:r>
            <w:r w:rsidR="00E83F74">
              <w:rPr>
                <w:lang w:val="fr-FR"/>
              </w:rPr>
              <w:t>’</w:t>
            </w:r>
            <w:r w:rsidRPr="00C061A4">
              <w:rPr>
                <w:lang w:val="fr-FR"/>
              </w:rPr>
              <w:t>Inspection générale de la Police nationale d</w:t>
            </w:r>
            <w:r w:rsidR="00E83F74">
              <w:rPr>
                <w:lang w:val="fr-FR"/>
              </w:rPr>
              <w:t>’</w:t>
            </w:r>
            <w:r w:rsidRPr="00C061A4">
              <w:rPr>
                <w:lang w:val="fr-FR"/>
              </w:rPr>
              <w:t>Haïti a</w:t>
            </w:r>
            <w:r>
              <w:rPr>
                <w:lang w:val="fr-FR"/>
              </w:rPr>
              <w:t>vait</w:t>
            </w:r>
            <w:r w:rsidRPr="00C061A4">
              <w:rPr>
                <w:lang w:val="fr-FR"/>
              </w:rPr>
              <w:t xml:space="preserve"> considérablement augmenté. </w:t>
            </w:r>
            <w:r>
              <w:rPr>
                <w:lang w:val="fr-FR"/>
              </w:rPr>
              <w:t>Il</w:t>
            </w:r>
            <w:r w:rsidRPr="00C061A4">
              <w:rPr>
                <w:lang w:val="fr-FR"/>
              </w:rPr>
              <w:t xml:space="preserve"> a fourni des données statistiques sur le nombre d</w:t>
            </w:r>
            <w:r w:rsidR="00E83F74">
              <w:rPr>
                <w:lang w:val="fr-FR"/>
              </w:rPr>
              <w:t>’</w:t>
            </w:r>
            <w:r w:rsidRPr="00C061A4">
              <w:rPr>
                <w:lang w:val="fr-FR"/>
              </w:rPr>
              <w:t>affaires dans lesquelles des policiers étaient mis en cause qui ont été instruites et déférées à un procureur entre 2013 et juillet 2015.</w:t>
            </w:r>
          </w:p>
        </w:tc>
      </w:tr>
      <w:tr w:rsidR="0031347A" w:rsidRPr="00C061A4" w:rsidTr="00DF0605">
        <w:trPr>
          <w:trHeight w:val="240"/>
        </w:trPr>
        <w:tc>
          <w:tcPr>
            <w:tcW w:w="8508" w:type="dxa"/>
            <w:gridSpan w:val="2"/>
            <w:shd w:val="clear" w:color="auto" w:fill="auto"/>
          </w:tcPr>
          <w:p w:rsidR="0031347A" w:rsidRPr="00C061A4" w:rsidRDefault="0031347A" w:rsidP="00DF0605">
            <w:pPr>
              <w:suppressAutoHyphens w:val="0"/>
              <w:spacing w:before="40" w:after="120" w:line="238" w:lineRule="exact"/>
              <w:jc w:val="both"/>
              <w:rPr>
                <w:b/>
                <w:lang w:val="fr-FR"/>
              </w:rPr>
            </w:pPr>
            <w:r w:rsidRPr="00C061A4">
              <w:rPr>
                <w:lang w:val="fr-FR"/>
              </w:rPr>
              <w:t>L</w:t>
            </w:r>
            <w:r w:rsidR="00E83F74">
              <w:rPr>
                <w:lang w:val="fr-FR"/>
              </w:rPr>
              <w:t>’</w:t>
            </w:r>
            <w:r w:rsidRPr="00C061A4">
              <w:rPr>
                <w:lang w:val="fr-FR"/>
              </w:rPr>
              <w:t>État continu</w:t>
            </w:r>
            <w:r>
              <w:rPr>
                <w:lang w:val="fr-FR"/>
              </w:rPr>
              <w:t>ait</w:t>
            </w:r>
            <w:r w:rsidRPr="00C061A4">
              <w:rPr>
                <w:lang w:val="fr-FR"/>
              </w:rPr>
              <w:t xml:space="preserve"> de faire dispenser aux membres des forces de l</w:t>
            </w:r>
            <w:r w:rsidR="00E83F74">
              <w:rPr>
                <w:lang w:val="fr-FR"/>
              </w:rPr>
              <w:t>’</w:t>
            </w:r>
            <w:r w:rsidRPr="00C061A4">
              <w:rPr>
                <w:lang w:val="fr-FR"/>
              </w:rPr>
              <w:t>ordre des formations appropriées, à l</w:t>
            </w:r>
            <w:r w:rsidR="00E83F74">
              <w:rPr>
                <w:lang w:val="fr-FR"/>
              </w:rPr>
              <w:t>’</w:t>
            </w:r>
            <w:r w:rsidRPr="00C061A4">
              <w:rPr>
                <w:lang w:val="fr-FR"/>
              </w:rPr>
              <w:t>école de police et lors de sessions de formation données par l</w:t>
            </w:r>
            <w:r w:rsidR="00E83F74">
              <w:rPr>
                <w:lang w:val="fr-FR"/>
              </w:rPr>
              <w:t>’</w:t>
            </w:r>
            <w:r w:rsidRPr="00C061A4">
              <w:rPr>
                <w:lang w:val="fr-FR"/>
              </w:rPr>
              <w:t>Inspection générale de la police.</w:t>
            </w:r>
          </w:p>
        </w:tc>
      </w:tr>
      <w:tr w:rsidR="0031347A" w:rsidRPr="00C061A4" w:rsidTr="00DF0605">
        <w:trPr>
          <w:trHeight w:val="240"/>
        </w:trPr>
        <w:tc>
          <w:tcPr>
            <w:tcW w:w="8508" w:type="dxa"/>
            <w:gridSpan w:val="2"/>
            <w:shd w:val="clear" w:color="auto" w:fill="auto"/>
          </w:tcPr>
          <w:p w:rsidR="0031347A" w:rsidRPr="00C061A4" w:rsidRDefault="0031347A" w:rsidP="00DF0605">
            <w:pPr>
              <w:suppressAutoHyphens w:val="0"/>
              <w:spacing w:before="40" w:after="120" w:line="238" w:lineRule="exact"/>
              <w:jc w:val="both"/>
              <w:rPr>
                <w:b/>
                <w:lang w:val="fr-FR"/>
              </w:rPr>
            </w:pPr>
            <w:r w:rsidRPr="00C061A4">
              <w:rPr>
                <w:b/>
                <w:lang w:val="fr-FR"/>
              </w:rPr>
              <w:t>Informations provenant d</w:t>
            </w:r>
            <w:r w:rsidR="00E83F74">
              <w:rPr>
                <w:b/>
                <w:lang w:val="fr-FR"/>
              </w:rPr>
              <w:t>’</w:t>
            </w:r>
            <w:r>
              <w:rPr>
                <w:b/>
                <w:lang w:val="fr-FR"/>
              </w:rPr>
              <w:t>organisations non gouvernementales</w:t>
            </w:r>
          </w:p>
        </w:tc>
      </w:tr>
      <w:tr w:rsidR="0031347A" w:rsidRPr="00C061A4" w:rsidTr="00DF0605">
        <w:trPr>
          <w:trHeight w:val="240"/>
        </w:trPr>
        <w:tc>
          <w:tcPr>
            <w:tcW w:w="8508" w:type="dxa"/>
            <w:gridSpan w:val="2"/>
            <w:tcBorders>
              <w:bottom w:val="nil"/>
            </w:tcBorders>
            <w:shd w:val="clear" w:color="auto" w:fill="auto"/>
          </w:tcPr>
          <w:p w:rsidR="0031347A" w:rsidRPr="00C061A4" w:rsidRDefault="0031347A" w:rsidP="00DF0605">
            <w:pPr>
              <w:suppressAutoHyphens w:val="0"/>
              <w:spacing w:before="40" w:after="120" w:line="238" w:lineRule="exact"/>
              <w:jc w:val="both"/>
              <w:rPr>
                <w:b/>
                <w:lang w:val="fr-FR"/>
              </w:rPr>
            </w:pPr>
            <w:r w:rsidRPr="004F04D0">
              <w:rPr>
                <w:lang w:val="fr-FR"/>
              </w:rPr>
              <w:t>Des enquêtes</w:t>
            </w:r>
            <w:r>
              <w:rPr>
                <w:lang w:val="fr-FR"/>
              </w:rPr>
              <w:t xml:space="preserve"> ont été ouvertes par </w:t>
            </w:r>
            <w:r w:rsidRPr="004F04D0">
              <w:rPr>
                <w:lang w:val="fr-FR"/>
              </w:rPr>
              <w:t>l</w:t>
            </w:r>
            <w:r w:rsidR="00E83F74">
              <w:rPr>
                <w:lang w:val="fr-FR"/>
              </w:rPr>
              <w:t>’</w:t>
            </w:r>
            <w:r>
              <w:rPr>
                <w:lang w:val="fr-FR"/>
              </w:rPr>
              <w:t>I</w:t>
            </w:r>
            <w:r w:rsidRPr="004F04D0">
              <w:rPr>
                <w:lang w:val="fr-FR"/>
              </w:rPr>
              <w:t>nspection générale de la Police nationale d</w:t>
            </w:r>
            <w:r w:rsidR="00E83F74">
              <w:rPr>
                <w:lang w:val="fr-FR"/>
              </w:rPr>
              <w:t>’</w:t>
            </w:r>
            <w:r w:rsidRPr="004F04D0">
              <w:rPr>
                <w:lang w:val="fr-FR"/>
              </w:rPr>
              <w:t>Haïti</w:t>
            </w:r>
            <w:r>
              <w:rPr>
                <w:lang w:val="fr-FR"/>
              </w:rPr>
              <w:t xml:space="preserve"> sur des cas de comportement répréhensible de la police et, dans certains d</w:t>
            </w:r>
            <w:r w:rsidR="00E83F74">
              <w:rPr>
                <w:lang w:val="fr-FR"/>
              </w:rPr>
              <w:t>’</w:t>
            </w:r>
            <w:r>
              <w:rPr>
                <w:lang w:val="fr-FR"/>
              </w:rPr>
              <w:t>entre eux, les rapports d</w:t>
            </w:r>
            <w:r w:rsidR="00E83F74">
              <w:rPr>
                <w:lang w:val="fr-FR"/>
              </w:rPr>
              <w:t>’</w:t>
            </w:r>
            <w:r>
              <w:rPr>
                <w:lang w:val="fr-FR"/>
              </w:rPr>
              <w:t>enquêtes ont été rendus publics. Cependant, la plupart de ces cas ont donné lieu à des sanctions de caractère disciplinaire et non pénal.</w:t>
            </w:r>
          </w:p>
        </w:tc>
      </w:tr>
      <w:tr w:rsidR="0031347A" w:rsidRPr="00C061A4" w:rsidTr="00DF0605">
        <w:trPr>
          <w:trHeight w:val="240"/>
        </w:trPr>
        <w:tc>
          <w:tcPr>
            <w:tcW w:w="8508" w:type="dxa"/>
            <w:gridSpan w:val="2"/>
            <w:tcBorders>
              <w:top w:val="nil"/>
              <w:bottom w:val="nil"/>
            </w:tcBorders>
            <w:shd w:val="clear" w:color="auto" w:fill="auto"/>
          </w:tcPr>
          <w:p w:rsidR="0031347A" w:rsidRPr="00C061A4" w:rsidRDefault="0031347A" w:rsidP="00DF0605">
            <w:pPr>
              <w:suppressAutoHyphens w:val="0"/>
              <w:spacing w:before="40" w:after="120" w:line="238" w:lineRule="exact"/>
              <w:jc w:val="both"/>
              <w:rPr>
                <w:b/>
                <w:lang w:val="fr-FR"/>
              </w:rPr>
            </w:pPr>
            <w:r>
              <w:rPr>
                <w:lang w:val="fr-FR"/>
              </w:rPr>
              <w:lastRenderedPageBreak/>
              <w:t>Les enquêtes portant sur des comportements répréhensibles de la police ne sont pas suffisamment transparentes. L</w:t>
            </w:r>
            <w:r w:rsidR="00E83F74">
              <w:rPr>
                <w:lang w:val="fr-FR"/>
              </w:rPr>
              <w:t>’</w:t>
            </w:r>
            <w:r>
              <w:rPr>
                <w:lang w:val="fr-FR"/>
              </w:rPr>
              <w:t>I</w:t>
            </w:r>
            <w:r w:rsidRPr="00E44878">
              <w:rPr>
                <w:lang w:val="fr-FR"/>
              </w:rPr>
              <w:t>nspection générale de la Police nationale d</w:t>
            </w:r>
            <w:r w:rsidR="00E83F74">
              <w:rPr>
                <w:lang w:val="fr-FR"/>
              </w:rPr>
              <w:t>’</w:t>
            </w:r>
            <w:r w:rsidRPr="00E44878">
              <w:rPr>
                <w:lang w:val="fr-FR"/>
              </w:rPr>
              <w:t>Haïti</w:t>
            </w:r>
            <w:r>
              <w:rPr>
                <w:lang w:val="fr-FR"/>
              </w:rPr>
              <w:t xml:space="preserve"> n</w:t>
            </w:r>
            <w:r w:rsidR="00E83F74">
              <w:rPr>
                <w:lang w:val="fr-FR"/>
              </w:rPr>
              <w:t>’</w:t>
            </w:r>
            <w:r>
              <w:rPr>
                <w:lang w:val="fr-FR"/>
              </w:rPr>
              <w:t>est pas un organe indépendant de la police. C</w:t>
            </w:r>
            <w:r w:rsidR="00E83F74">
              <w:rPr>
                <w:lang w:val="fr-FR"/>
              </w:rPr>
              <w:t>’</w:t>
            </w:r>
            <w:r>
              <w:rPr>
                <w:lang w:val="fr-FR"/>
              </w:rPr>
              <w:t>est là un obstacle important à la traduction en justice des membres de la police responsables d</w:t>
            </w:r>
            <w:r w:rsidR="00E83F74">
              <w:rPr>
                <w:lang w:val="fr-FR"/>
              </w:rPr>
              <w:t>’</w:t>
            </w:r>
            <w:r>
              <w:rPr>
                <w:lang w:val="fr-FR"/>
              </w:rPr>
              <w:t>abus, si bien qu</w:t>
            </w:r>
            <w:r w:rsidR="00E83F74">
              <w:rPr>
                <w:lang w:val="fr-FR"/>
              </w:rPr>
              <w:t>’</w:t>
            </w:r>
            <w:r>
              <w:rPr>
                <w:lang w:val="fr-FR"/>
              </w:rPr>
              <w:t>aucune réparation n</w:t>
            </w:r>
            <w:r w:rsidR="00E83F74">
              <w:rPr>
                <w:lang w:val="fr-FR"/>
              </w:rPr>
              <w:t>’</w:t>
            </w:r>
            <w:r>
              <w:rPr>
                <w:lang w:val="fr-FR"/>
              </w:rPr>
              <w:t>est accordée aux victimes.</w:t>
            </w:r>
          </w:p>
        </w:tc>
      </w:tr>
      <w:tr w:rsidR="0031347A" w:rsidRPr="00C061A4" w:rsidTr="00DF0605">
        <w:trPr>
          <w:trHeight w:val="240"/>
        </w:trPr>
        <w:tc>
          <w:tcPr>
            <w:tcW w:w="8508" w:type="dxa"/>
            <w:gridSpan w:val="2"/>
            <w:tcBorders>
              <w:top w:val="nil"/>
            </w:tcBorders>
            <w:shd w:val="clear" w:color="auto" w:fill="auto"/>
          </w:tcPr>
          <w:p w:rsidR="0031347A" w:rsidRPr="00C061A4" w:rsidRDefault="0031347A" w:rsidP="00DA5984">
            <w:pPr>
              <w:suppressAutoHyphens w:val="0"/>
              <w:spacing w:before="40" w:after="120" w:line="220" w:lineRule="atLeast"/>
              <w:rPr>
                <w:b/>
                <w:lang w:val="fr-FR"/>
              </w:rPr>
            </w:pPr>
            <w:r>
              <w:rPr>
                <w:lang w:val="fr-FR"/>
              </w:rPr>
              <w:t>Des sessions de formation ont été organisées pour les membres des forces de l</w:t>
            </w:r>
            <w:r w:rsidR="00E83F74">
              <w:rPr>
                <w:lang w:val="fr-FR"/>
              </w:rPr>
              <w:t>’</w:t>
            </w:r>
            <w:r>
              <w:rPr>
                <w:lang w:val="fr-FR"/>
              </w:rPr>
              <w:t>ordre, ce qui permet d</w:t>
            </w:r>
            <w:r w:rsidR="00E83F74">
              <w:rPr>
                <w:lang w:val="fr-FR"/>
              </w:rPr>
              <w:t>’</w:t>
            </w:r>
            <w:r>
              <w:rPr>
                <w:lang w:val="fr-FR"/>
              </w:rPr>
              <w:t>affirmer qu</w:t>
            </w:r>
            <w:r w:rsidR="00E83F74">
              <w:rPr>
                <w:lang w:val="fr-FR"/>
              </w:rPr>
              <w:t>’</w:t>
            </w:r>
            <w:r>
              <w:rPr>
                <w:lang w:val="fr-FR"/>
              </w:rPr>
              <w:t>Haïti a donné suite à la recommandation du Comité à cet égard. Haïti devrait néanmoins intensifier ses efforts dans ce domaine. Des sessions de formation sur les droits de l</w:t>
            </w:r>
            <w:r w:rsidR="00E83F74">
              <w:rPr>
                <w:lang w:val="fr-FR"/>
              </w:rPr>
              <w:t>’</w:t>
            </w:r>
            <w:r>
              <w:rPr>
                <w:lang w:val="fr-FR"/>
              </w:rPr>
              <w:t>homme ne sont pas menées régulièrement.</w:t>
            </w:r>
          </w:p>
        </w:tc>
      </w:tr>
      <w:tr w:rsidR="009A4764" w:rsidRPr="00C061A4" w:rsidTr="00DF0605">
        <w:trPr>
          <w:trHeight w:val="240"/>
        </w:trPr>
        <w:tc>
          <w:tcPr>
            <w:tcW w:w="8508" w:type="dxa"/>
            <w:gridSpan w:val="2"/>
            <w:tcBorders>
              <w:bottom w:val="nil"/>
            </w:tcBorders>
            <w:shd w:val="clear" w:color="auto" w:fill="auto"/>
          </w:tcPr>
          <w:p w:rsidR="009A4764" w:rsidRPr="00C061A4" w:rsidRDefault="009A4764" w:rsidP="00DA5984">
            <w:pPr>
              <w:suppressAutoHyphens w:val="0"/>
              <w:spacing w:before="40" w:after="120"/>
              <w:jc w:val="both"/>
              <w:rPr>
                <w:lang w:val="fr-FR"/>
              </w:rPr>
            </w:pPr>
            <w:r w:rsidRPr="00C061A4">
              <w:rPr>
                <w:b/>
                <w:lang w:val="fr-FR"/>
              </w:rPr>
              <w:t>Évaluation du Comité</w:t>
            </w:r>
          </w:p>
        </w:tc>
      </w:tr>
      <w:tr w:rsidR="0031347A" w:rsidRPr="00C061A4" w:rsidTr="00DF0605">
        <w:trPr>
          <w:trHeight w:val="240"/>
        </w:trPr>
        <w:tc>
          <w:tcPr>
            <w:tcW w:w="8508" w:type="dxa"/>
            <w:gridSpan w:val="2"/>
            <w:tcBorders>
              <w:top w:val="nil"/>
              <w:bottom w:val="nil"/>
            </w:tcBorders>
            <w:shd w:val="clear" w:color="auto" w:fill="auto"/>
          </w:tcPr>
          <w:p w:rsidR="0031347A" w:rsidRPr="00C061A4" w:rsidRDefault="0031347A" w:rsidP="0057024A">
            <w:pPr>
              <w:tabs>
                <w:tab w:val="left" w:pos="454"/>
              </w:tabs>
              <w:suppressAutoHyphens w:val="0"/>
              <w:spacing w:before="40" w:after="120"/>
              <w:jc w:val="both"/>
              <w:rPr>
                <w:b/>
                <w:lang w:val="fr-FR"/>
              </w:rPr>
            </w:pPr>
            <w:r w:rsidRPr="00C061A4">
              <w:rPr>
                <w:b/>
                <w:lang w:val="fr-FR"/>
              </w:rPr>
              <w:t>[</w:t>
            </w:r>
            <w:r>
              <w:rPr>
                <w:b/>
                <w:lang w:val="fr-FR"/>
              </w:rPr>
              <w:t>B2</w:t>
            </w:r>
            <w:r w:rsidR="001B4733">
              <w:rPr>
                <w:b/>
                <w:lang w:val="fr-FR"/>
              </w:rPr>
              <w:t>]</w:t>
            </w:r>
            <w:r w:rsidR="001B4733">
              <w:rPr>
                <w:b/>
                <w:lang w:val="fr-FR"/>
              </w:rPr>
              <w:tab/>
            </w:r>
            <w:r w:rsidRPr="00C061A4">
              <w:rPr>
                <w:lang w:val="fr-FR"/>
              </w:rPr>
              <w:t>Le Comité prend note des renseignements communiqués mais demande des informations précises sur les mesures prises depuis l</w:t>
            </w:r>
            <w:r w:rsidR="00E83F74">
              <w:rPr>
                <w:lang w:val="fr-FR"/>
              </w:rPr>
              <w:t>’</w:t>
            </w:r>
            <w:r w:rsidRPr="00C061A4">
              <w:rPr>
                <w:lang w:val="fr-FR"/>
              </w:rPr>
              <w:t>adoption des observations finales du Comité en date du 27</w:t>
            </w:r>
            <w:r>
              <w:rPr>
                <w:lang w:val="fr-FR"/>
              </w:rPr>
              <w:t> </w:t>
            </w:r>
            <w:r w:rsidR="0057024A">
              <w:rPr>
                <w:lang w:val="fr-FR"/>
              </w:rPr>
              <w:t>octobre 2014, y </w:t>
            </w:r>
            <w:r w:rsidRPr="00C061A4">
              <w:rPr>
                <w:lang w:val="fr-FR"/>
              </w:rPr>
              <w:t>compris : a) des statistiques actualisées sur le nombre de plaintes déposées contre des membres des forces de l</w:t>
            </w:r>
            <w:r w:rsidR="00E83F74">
              <w:rPr>
                <w:lang w:val="fr-FR"/>
              </w:rPr>
              <w:t>’</w:t>
            </w:r>
            <w:r w:rsidRPr="00C061A4">
              <w:rPr>
                <w:lang w:val="fr-FR"/>
              </w:rPr>
              <w:t>ordre et des forces de sécurité et sur toutes enquêtes, poursuites et condamnations sur lesquelles ces plaintes auraient débouché ainsi que toute indemnisation offerte aux victimes</w:t>
            </w:r>
            <w:r>
              <w:rPr>
                <w:lang w:val="fr-FR"/>
              </w:rPr>
              <w:t> </w:t>
            </w:r>
            <w:r w:rsidRPr="00C061A4">
              <w:rPr>
                <w:lang w:val="fr-FR"/>
              </w:rPr>
              <w:t>; et b) les formations conduites par l</w:t>
            </w:r>
            <w:r w:rsidR="00E83F74">
              <w:rPr>
                <w:lang w:val="fr-FR"/>
              </w:rPr>
              <w:t>’</w:t>
            </w:r>
            <w:r w:rsidRPr="00C061A4">
              <w:rPr>
                <w:lang w:val="fr-FR"/>
              </w:rPr>
              <w:t>Inspection générale de la police, y compris des informations sur le contenu de la formation et sur le nombre de personnes formées, et sur la question de la conformité de la formation avec les obligations découlant du Pacte et les Principes de base sur le recours à la force et l</w:t>
            </w:r>
            <w:r w:rsidR="00E83F74">
              <w:rPr>
                <w:lang w:val="fr-FR"/>
              </w:rPr>
              <w:t>’</w:t>
            </w:r>
            <w:r w:rsidRPr="00C061A4">
              <w:rPr>
                <w:lang w:val="fr-FR"/>
              </w:rPr>
              <w:t>utilisation des armes à feu par les responsables de l</w:t>
            </w:r>
            <w:r w:rsidR="00E83F74">
              <w:rPr>
                <w:lang w:val="fr-FR"/>
              </w:rPr>
              <w:t>’</w:t>
            </w:r>
            <w:r w:rsidRPr="00C061A4">
              <w:rPr>
                <w:lang w:val="fr-FR"/>
              </w:rPr>
              <w:t xml:space="preserve">application des lois. </w:t>
            </w:r>
            <w:r>
              <w:rPr>
                <w:lang w:val="fr-FR"/>
              </w:rPr>
              <w:t xml:space="preserve">Le Comité demande aussi des informations sur les dispositions prises afin que </w:t>
            </w:r>
            <w:r w:rsidRPr="00C061A4">
              <w:rPr>
                <w:lang w:val="fr-FR"/>
              </w:rPr>
              <w:t>l</w:t>
            </w:r>
            <w:r w:rsidR="00E83F74">
              <w:rPr>
                <w:lang w:val="fr-FR"/>
              </w:rPr>
              <w:t>’</w:t>
            </w:r>
            <w:r w:rsidRPr="00C061A4">
              <w:rPr>
                <w:lang w:val="fr-FR"/>
              </w:rPr>
              <w:t xml:space="preserve">Inspection générale de la </w:t>
            </w:r>
            <w:r w:rsidR="0057024A">
              <w:rPr>
                <w:lang w:val="fr-FR"/>
              </w:rPr>
              <w:t>P</w:t>
            </w:r>
            <w:r w:rsidRPr="00C061A4">
              <w:rPr>
                <w:lang w:val="fr-FR"/>
              </w:rPr>
              <w:t>olice</w:t>
            </w:r>
            <w:r>
              <w:rPr>
                <w:lang w:val="fr-FR"/>
              </w:rPr>
              <w:t xml:space="preserve"> nationale soit en mesure de mener des enquêtes en toute indépendance sur les cas de comportement répréhensible de la police. </w:t>
            </w:r>
            <w:r w:rsidRPr="00C061A4">
              <w:rPr>
                <w:lang w:val="fr-FR"/>
              </w:rPr>
              <w:t>Le Comité renouvelle ses recommandations.</w:t>
            </w:r>
          </w:p>
        </w:tc>
      </w:tr>
      <w:tr w:rsidR="00412F0B" w:rsidRPr="00C061A4" w:rsidTr="00DF0605">
        <w:trPr>
          <w:trHeight w:val="240"/>
        </w:trPr>
        <w:tc>
          <w:tcPr>
            <w:tcW w:w="8508" w:type="dxa"/>
            <w:gridSpan w:val="2"/>
            <w:tcBorders>
              <w:top w:val="nil"/>
            </w:tcBorders>
            <w:shd w:val="clear" w:color="auto" w:fill="auto"/>
          </w:tcPr>
          <w:p w:rsidR="00412F0B" w:rsidRPr="00412F0B" w:rsidRDefault="00412F0B" w:rsidP="00DA5984">
            <w:pPr>
              <w:suppressAutoHyphens w:val="0"/>
              <w:spacing w:before="40" w:after="120"/>
              <w:jc w:val="both"/>
              <w:rPr>
                <w:b/>
                <w:i/>
                <w:lang w:val="fr-FR"/>
              </w:rPr>
            </w:pPr>
            <w:r w:rsidRPr="00412F0B">
              <w:rPr>
                <w:b/>
                <w:i/>
                <w:lang w:val="fr-FR"/>
              </w:rPr>
              <w:t>Paragraphe 19</w:t>
            </w:r>
          </w:p>
        </w:tc>
      </w:tr>
      <w:tr w:rsidR="009A4764" w:rsidRPr="00C061A4" w:rsidTr="00DF0605">
        <w:trPr>
          <w:trHeight w:val="240"/>
        </w:trPr>
        <w:tc>
          <w:tcPr>
            <w:tcW w:w="8508" w:type="dxa"/>
            <w:gridSpan w:val="2"/>
            <w:tcBorders>
              <w:top w:val="nil"/>
            </w:tcBorders>
            <w:shd w:val="clear" w:color="auto" w:fill="auto"/>
          </w:tcPr>
          <w:p w:rsidR="009A4764" w:rsidRPr="00412F0B" w:rsidRDefault="009A4764" w:rsidP="00DA5984">
            <w:pPr>
              <w:suppressAutoHyphens w:val="0"/>
              <w:spacing w:before="40" w:after="120"/>
              <w:jc w:val="both"/>
              <w:rPr>
                <w:b/>
                <w:i/>
                <w:lang w:val="fr-FR"/>
              </w:rPr>
            </w:pPr>
            <w:r w:rsidRPr="00412F0B">
              <w:rPr>
                <w:b/>
                <w:i/>
                <w:lang w:val="fr-FR"/>
              </w:rPr>
              <w:t>L</w:t>
            </w:r>
            <w:r w:rsidR="00E83F74">
              <w:rPr>
                <w:b/>
                <w:i/>
                <w:lang w:val="fr-FR"/>
              </w:rPr>
              <w:t>’</w:t>
            </w:r>
            <w:r w:rsidRPr="00412F0B">
              <w:rPr>
                <w:b/>
                <w:i/>
                <w:lang w:val="fr-FR"/>
              </w:rPr>
              <w:t>État partie devrait prendre les mesures nécessaires pour protéger les défenseurs des droits de l</w:t>
            </w:r>
            <w:r w:rsidR="00E83F74">
              <w:rPr>
                <w:b/>
                <w:i/>
                <w:lang w:val="fr-FR"/>
              </w:rPr>
              <w:t>’</w:t>
            </w:r>
            <w:r w:rsidRPr="00412F0B">
              <w:rPr>
                <w:b/>
                <w:i/>
                <w:lang w:val="fr-FR"/>
              </w:rPr>
              <w:t>homme et les journalistes pour qu</w:t>
            </w:r>
            <w:r w:rsidR="00E83F74">
              <w:rPr>
                <w:b/>
                <w:i/>
                <w:lang w:val="fr-FR"/>
              </w:rPr>
              <w:t>’</w:t>
            </w:r>
            <w:r w:rsidRPr="00412F0B">
              <w:rPr>
                <w:b/>
                <w:i/>
                <w:lang w:val="fr-FR"/>
              </w:rPr>
              <w:t>ils puissent exercer leurs activités en toute liberté et sans contrainte. L</w:t>
            </w:r>
            <w:r w:rsidR="00E83F74">
              <w:rPr>
                <w:b/>
                <w:i/>
                <w:lang w:val="fr-FR"/>
              </w:rPr>
              <w:t>’</w:t>
            </w:r>
            <w:r w:rsidRPr="00412F0B">
              <w:rPr>
                <w:b/>
                <w:i/>
                <w:lang w:val="fr-FR"/>
              </w:rPr>
              <w:t>État partie devrait instamment enquêter sur toutes les atteintes à la vie et à la dignité de ces personnes et traduire les coupables en justice.</w:t>
            </w:r>
          </w:p>
        </w:tc>
      </w:tr>
      <w:tr w:rsidR="009A4764" w:rsidRPr="00C061A4" w:rsidTr="00DF0605">
        <w:trPr>
          <w:trHeight w:val="240"/>
        </w:trPr>
        <w:tc>
          <w:tcPr>
            <w:tcW w:w="8508" w:type="dxa"/>
            <w:gridSpan w:val="2"/>
            <w:tcBorders>
              <w:bottom w:val="nil"/>
            </w:tcBorders>
            <w:shd w:val="clear" w:color="auto" w:fill="auto"/>
          </w:tcPr>
          <w:p w:rsidR="009A4764" w:rsidRPr="00C061A4" w:rsidRDefault="009A4764" w:rsidP="00DA5984">
            <w:pPr>
              <w:suppressAutoHyphens w:val="0"/>
              <w:spacing w:before="40" w:after="120"/>
              <w:jc w:val="both"/>
              <w:rPr>
                <w:b/>
                <w:lang w:val="fr-FR"/>
              </w:rPr>
            </w:pPr>
            <w:r w:rsidRPr="00C061A4">
              <w:rPr>
                <w:b/>
                <w:lang w:val="fr-FR"/>
              </w:rPr>
              <w:t>Résumé de la réponse de l</w:t>
            </w:r>
            <w:r w:rsidR="00E83F74">
              <w:rPr>
                <w:b/>
                <w:lang w:val="fr-FR"/>
              </w:rPr>
              <w:t>’</w:t>
            </w:r>
            <w:r w:rsidRPr="00C061A4">
              <w:rPr>
                <w:b/>
                <w:lang w:val="fr-FR"/>
              </w:rPr>
              <w:t>État partie</w:t>
            </w:r>
          </w:p>
        </w:tc>
      </w:tr>
      <w:tr w:rsidR="009A4764" w:rsidRPr="00C061A4" w:rsidTr="00DF0605">
        <w:trPr>
          <w:trHeight w:val="240"/>
        </w:trPr>
        <w:tc>
          <w:tcPr>
            <w:tcW w:w="8508" w:type="dxa"/>
            <w:gridSpan w:val="2"/>
            <w:tcBorders>
              <w:top w:val="nil"/>
              <w:bottom w:val="nil"/>
            </w:tcBorders>
            <w:shd w:val="clear" w:color="auto" w:fill="auto"/>
          </w:tcPr>
          <w:p w:rsidR="009A4764" w:rsidRPr="00C061A4" w:rsidRDefault="009A4764" w:rsidP="00DA5984">
            <w:pPr>
              <w:suppressAutoHyphens w:val="0"/>
              <w:spacing w:before="40" w:after="120"/>
              <w:jc w:val="both"/>
              <w:rPr>
                <w:lang w:val="fr-FR"/>
              </w:rPr>
            </w:pPr>
            <w:r w:rsidRPr="00C061A4">
              <w:rPr>
                <w:lang w:val="fr-FR"/>
              </w:rPr>
              <w:t>L</w:t>
            </w:r>
            <w:r w:rsidR="00E83F74">
              <w:rPr>
                <w:b/>
                <w:lang w:val="fr-FR"/>
              </w:rPr>
              <w:t>’</w:t>
            </w:r>
            <w:r>
              <w:rPr>
                <w:lang w:val="fr-FR"/>
              </w:rPr>
              <w:t>État partie a indiqué que l</w:t>
            </w:r>
            <w:r w:rsidRPr="00C061A4">
              <w:rPr>
                <w:lang w:val="fr-FR"/>
              </w:rPr>
              <w:t>e Ministre de la justice et de la sécurité publique a</w:t>
            </w:r>
            <w:r>
              <w:rPr>
                <w:lang w:val="fr-FR"/>
              </w:rPr>
              <w:t>vait</w:t>
            </w:r>
            <w:r w:rsidRPr="00C061A4">
              <w:rPr>
                <w:lang w:val="fr-FR"/>
              </w:rPr>
              <w:t xml:space="preserve"> demandé au </w:t>
            </w:r>
            <w:r>
              <w:rPr>
                <w:lang w:val="fr-FR"/>
              </w:rPr>
              <w:t>p</w:t>
            </w:r>
            <w:r w:rsidRPr="00C061A4">
              <w:rPr>
                <w:lang w:val="fr-FR"/>
              </w:rPr>
              <w:t xml:space="preserve">arquet du </w:t>
            </w:r>
            <w:r>
              <w:rPr>
                <w:lang w:val="fr-FR"/>
              </w:rPr>
              <w:t>t</w:t>
            </w:r>
            <w:r w:rsidRPr="00C061A4">
              <w:rPr>
                <w:lang w:val="fr-FR"/>
              </w:rPr>
              <w:t xml:space="preserve">ribunal de </w:t>
            </w:r>
            <w:r>
              <w:rPr>
                <w:lang w:val="fr-FR"/>
              </w:rPr>
              <w:t>p</w:t>
            </w:r>
            <w:r w:rsidRPr="00C061A4">
              <w:rPr>
                <w:lang w:val="fr-FR"/>
              </w:rPr>
              <w:t xml:space="preserve">remière instance de Port-au-Prince </w:t>
            </w:r>
            <w:r>
              <w:rPr>
                <w:lang w:val="fr-FR"/>
              </w:rPr>
              <w:t xml:space="preserve">et </w:t>
            </w:r>
            <w:r w:rsidRPr="00C061A4">
              <w:rPr>
                <w:lang w:val="fr-FR"/>
              </w:rPr>
              <w:t>au Directeur général de la Police nationale d</w:t>
            </w:r>
            <w:r w:rsidR="00E83F74">
              <w:rPr>
                <w:lang w:val="fr-FR"/>
              </w:rPr>
              <w:t>’</w:t>
            </w:r>
            <w:r w:rsidRPr="00C061A4">
              <w:rPr>
                <w:lang w:val="fr-FR"/>
              </w:rPr>
              <w:t>Haïti de prendre les mesures nécessaires pour garantir la sécurité des défenseurs des droits de l</w:t>
            </w:r>
            <w:r w:rsidR="00E83F74">
              <w:rPr>
                <w:lang w:val="fr-FR"/>
              </w:rPr>
              <w:t>’</w:t>
            </w:r>
            <w:r w:rsidRPr="00C061A4">
              <w:rPr>
                <w:lang w:val="fr-FR"/>
              </w:rPr>
              <w:t>homme, notamment du juriste Mario Joseph, qui a</w:t>
            </w:r>
            <w:r>
              <w:rPr>
                <w:lang w:val="fr-FR"/>
              </w:rPr>
              <w:t>vait</w:t>
            </w:r>
            <w:r w:rsidRPr="00C061A4">
              <w:rPr>
                <w:lang w:val="fr-FR"/>
              </w:rPr>
              <w:t xml:space="preserve"> affirmé faire l</w:t>
            </w:r>
            <w:r w:rsidR="00E83F74">
              <w:rPr>
                <w:lang w:val="fr-FR"/>
              </w:rPr>
              <w:t>’</w:t>
            </w:r>
            <w:r w:rsidRPr="00C061A4">
              <w:rPr>
                <w:lang w:val="fr-FR"/>
              </w:rPr>
              <w:t xml:space="preserve">objet de menaces dans les </w:t>
            </w:r>
            <w:proofErr w:type="spellStart"/>
            <w:r w:rsidRPr="00C061A4">
              <w:rPr>
                <w:lang w:val="fr-FR"/>
              </w:rPr>
              <w:t>médias</w:t>
            </w:r>
            <w:proofErr w:type="spellEnd"/>
            <w:r w:rsidRPr="00C061A4">
              <w:rPr>
                <w:lang w:val="fr-FR"/>
              </w:rPr>
              <w:t>. Entre novembre 2014 et 2015, aucune plainte n</w:t>
            </w:r>
            <w:r w:rsidR="00E83F74">
              <w:rPr>
                <w:lang w:val="fr-FR"/>
              </w:rPr>
              <w:t>’</w:t>
            </w:r>
            <w:r w:rsidRPr="00C061A4">
              <w:rPr>
                <w:lang w:val="fr-FR"/>
              </w:rPr>
              <w:t>a</w:t>
            </w:r>
            <w:r>
              <w:rPr>
                <w:lang w:val="fr-FR"/>
              </w:rPr>
              <w:t>vait</w:t>
            </w:r>
            <w:r w:rsidRPr="00C061A4">
              <w:rPr>
                <w:lang w:val="fr-FR"/>
              </w:rPr>
              <w:t xml:space="preserve"> été enregistrée contre les forces de l</w:t>
            </w:r>
            <w:r w:rsidR="00E83F74">
              <w:rPr>
                <w:lang w:val="fr-FR"/>
              </w:rPr>
              <w:t>’</w:t>
            </w:r>
            <w:r w:rsidRPr="00C061A4">
              <w:rPr>
                <w:lang w:val="fr-FR"/>
              </w:rPr>
              <w:t>ordre ni contre les autorités de police pour des faits de menace, de harcèlement ou d</w:t>
            </w:r>
            <w:r w:rsidR="00E83F74">
              <w:rPr>
                <w:lang w:val="fr-FR"/>
              </w:rPr>
              <w:t>’</w:t>
            </w:r>
            <w:r w:rsidRPr="00C061A4">
              <w:rPr>
                <w:lang w:val="fr-FR"/>
              </w:rPr>
              <w:t>intimidation contre des militants des droits de l</w:t>
            </w:r>
            <w:r w:rsidR="00E83F74">
              <w:rPr>
                <w:lang w:val="fr-FR"/>
              </w:rPr>
              <w:t>’</w:t>
            </w:r>
            <w:r w:rsidRPr="00C061A4">
              <w:rPr>
                <w:lang w:val="fr-FR"/>
              </w:rPr>
              <w:t>homme, des journalistes et des membres de l</w:t>
            </w:r>
            <w:r w:rsidR="00E83F74">
              <w:rPr>
                <w:lang w:val="fr-FR"/>
              </w:rPr>
              <w:t>’</w:t>
            </w:r>
            <w:r w:rsidRPr="00C061A4">
              <w:rPr>
                <w:lang w:val="fr-FR"/>
              </w:rPr>
              <w:t>opposition.</w:t>
            </w:r>
          </w:p>
        </w:tc>
      </w:tr>
      <w:tr w:rsidR="0031347A" w:rsidRPr="00C061A4" w:rsidTr="00DF0605">
        <w:trPr>
          <w:trHeight w:val="240"/>
        </w:trPr>
        <w:tc>
          <w:tcPr>
            <w:tcW w:w="8508" w:type="dxa"/>
            <w:gridSpan w:val="2"/>
            <w:tcBorders>
              <w:top w:val="nil"/>
              <w:bottom w:val="nil"/>
            </w:tcBorders>
            <w:shd w:val="clear" w:color="auto" w:fill="auto"/>
          </w:tcPr>
          <w:p w:rsidR="0031347A" w:rsidRPr="00C061A4" w:rsidRDefault="0031347A" w:rsidP="00DA5984">
            <w:pPr>
              <w:suppressAutoHyphens w:val="0"/>
              <w:spacing w:before="40" w:after="120"/>
              <w:jc w:val="both"/>
              <w:rPr>
                <w:lang w:val="fr-FR"/>
              </w:rPr>
            </w:pPr>
            <w:r w:rsidRPr="00C061A4">
              <w:rPr>
                <w:b/>
                <w:lang w:val="fr-FR"/>
              </w:rPr>
              <w:t>Informations provenant d</w:t>
            </w:r>
            <w:r w:rsidR="00E83F74">
              <w:rPr>
                <w:b/>
                <w:lang w:val="fr-FR"/>
              </w:rPr>
              <w:t>’</w:t>
            </w:r>
            <w:r>
              <w:rPr>
                <w:b/>
                <w:lang w:val="fr-FR"/>
              </w:rPr>
              <w:t>organisations non gouvernementales</w:t>
            </w:r>
          </w:p>
        </w:tc>
      </w:tr>
      <w:tr w:rsidR="0031347A" w:rsidRPr="00C061A4" w:rsidTr="00DF0605">
        <w:trPr>
          <w:trHeight w:val="240"/>
        </w:trPr>
        <w:tc>
          <w:tcPr>
            <w:tcW w:w="8508" w:type="dxa"/>
            <w:gridSpan w:val="2"/>
            <w:tcBorders>
              <w:top w:val="nil"/>
              <w:bottom w:val="nil"/>
            </w:tcBorders>
            <w:shd w:val="clear" w:color="auto" w:fill="auto"/>
          </w:tcPr>
          <w:p w:rsidR="0031347A" w:rsidRPr="00C061A4" w:rsidRDefault="0031347A" w:rsidP="00DA5984">
            <w:pPr>
              <w:suppressAutoHyphens w:val="0"/>
              <w:spacing w:before="40" w:after="120"/>
              <w:jc w:val="both"/>
              <w:rPr>
                <w:lang w:val="fr-FR"/>
              </w:rPr>
            </w:pPr>
            <w:r>
              <w:rPr>
                <w:lang w:val="fr-FR"/>
              </w:rPr>
              <w:t>Aucune mesure particulière n</w:t>
            </w:r>
            <w:r w:rsidR="00E83F74">
              <w:rPr>
                <w:lang w:val="fr-FR"/>
              </w:rPr>
              <w:t>’</w:t>
            </w:r>
            <w:r>
              <w:rPr>
                <w:lang w:val="fr-FR"/>
              </w:rPr>
              <w:t>a été prise en vue de protéger les défenseurs des droits de l</w:t>
            </w:r>
            <w:r w:rsidR="00E83F74">
              <w:rPr>
                <w:lang w:val="fr-FR"/>
              </w:rPr>
              <w:t>’</w:t>
            </w:r>
            <w:r>
              <w:rPr>
                <w:lang w:val="fr-FR"/>
              </w:rPr>
              <w:t>homme et les journalistes. On a cependant constaté une réduction des attaques dirigées contre eux par le Gouvernement depuis l</w:t>
            </w:r>
            <w:r w:rsidR="00E83F74">
              <w:rPr>
                <w:lang w:val="fr-FR"/>
              </w:rPr>
              <w:t>’</w:t>
            </w:r>
            <w:r>
              <w:rPr>
                <w:lang w:val="fr-FR"/>
              </w:rPr>
              <w:t>examen du rapport de l</w:t>
            </w:r>
            <w:r w:rsidR="00E83F74">
              <w:rPr>
                <w:lang w:val="fr-FR"/>
              </w:rPr>
              <w:t>’</w:t>
            </w:r>
            <w:r>
              <w:rPr>
                <w:lang w:val="fr-FR"/>
              </w:rPr>
              <w:t>État partie par le Comité.</w:t>
            </w:r>
          </w:p>
        </w:tc>
      </w:tr>
      <w:tr w:rsidR="0031347A" w:rsidRPr="00C061A4" w:rsidTr="00DF0605">
        <w:trPr>
          <w:trHeight w:val="240"/>
        </w:trPr>
        <w:tc>
          <w:tcPr>
            <w:tcW w:w="8508" w:type="dxa"/>
            <w:gridSpan w:val="2"/>
            <w:tcBorders>
              <w:top w:val="nil"/>
              <w:bottom w:val="nil"/>
            </w:tcBorders>
            <w:shd w:val="clear" w:color="auto" w:fill="auto"/>
          </w:tcPr>
          <w:p w:rsidR="0031347A" w:rsidRPr="00C061A4" w:rsidRDefault="0031347A" w:rsidP="00DA5984">
            <w:pPr>
              <w:suppressAutoHyphens w:val="0"/>
              <w:spacing w:before="40" w:after="120"/>
              <w:jc w:val="both"/>
              <w:rPr>
                <w:lang w:val="fr-FR"/>
              </w:rPr>
            </w:pPr>
            <w:r>
              <w:rPr>
                <w:lang w:val="fr-FR"/>
              </w:rPr>
              <w:t>Un certain nombre d</w:t>
            </w:r>
            <w:r w:rsidR="00E83F74">
              <w:rPr>
                <w:lang w:val="fr-FR"/>
              </w:rPr>
              <w:t>’</w:t>
            </w:r>
            <w:r>
              <w:rPr>
                <w:lang w:val="fr-FR"/>
              </w:rPr>
              <w:t>enquêtes ont été ouvertes, notamment en relation avec l</w:t>
            </w:r>
            <w:r w:rsidR="00E83F74">
              <w:rPr>
                <w:lang w:val="fr-FR"/>
              </w:rPr>
              <w:t>’</w:t>
            </w:r>
            <w:r>
              <w:rPr>
                <w:lang w:val="fr-FR"/>
              </w:rPr>
              <w:t xml:space="preserve">assassinat du couple </w:t>
            </w:r>
            <w:proofErr w:type="spellStart"/>
            <w:r>
              <w:rPr>
                <w:lang w:val="fr-FR"/>
              </w:rPr>
              <w:t>Dorsainvil</w:t>
            </w:r>
            <w:proofErr w:type="spellEnd"/>
            <w:r>
              <w:rPr>
                <w:lang w:val="fr-FR"/>
              </w:rPr>
              <w:t xml:space="preserve"> en février 2014, mais elles n</w:t>
            </w:r>
            <w:r w:rsidR="00E83F74">
              <w:rPr>
                <w:lang w:val="fr-FR"/>
              </w:rPr>
              <w:t>’</w:t>
            </w:r>
            <w:r>
              <w:rPr>
                <w:lang w:val="fr-FR"/>
              </w:rPr>
              <w:t>ont pas abouti. Les responsables de l</w:t>
            </w:r>
            <w:r w:rsidR="00E83F74">
              <w:rPr>
                <w:lang w:val="fr-FR"/>
              </w:rPr>
              <w:t>’</w:t>
            </w:r>
            <w:r>
              <w:rPr>
                <w:lang w:val="fr-FR"/>
              </w:rPr>
              <w:t>assassinat n</w:t>
            </w:r>
            <w:r w:rsidR="00E83F74">
              <w:rPr>
                <w:lang w:val="fr-FR"/>
              </w:rPr>
              <w:t>’</w:t>
            </w:r>
            <w:r>
              <w:rPr>
                <w:lang w:val="fr-FR"/>
              </w:rPr>
              <w:t>ont pas encore été jugés ni condamnés, et la famille des victimes n</w:t>
            </w:r>
            <w:r w:rsidR="00E83F74">
              <w:rPr>
                <w:lang w:val="fr-FR"/>
              </w:rPr>
              <w:t>’</w:t>
            </w:r>
            <w:r>
              <w:rPr>
                <w:lang w:val="fr-FR"/>
              </w:rPr>
              <w:t>a reçu aucune forme de soutien.</w:t>
            </w:r>
          </w:p>
        </w:tc>
      </w:tr>
      <w:tr w:rsidR="0031347A" w:rsidRPr="00C061A4" w:rsidTr="00DF0605">
        <w:trPr>
          <w:trHeight w:val="240"/>
        </w:trPr>
        <w:tc>
          <w:tcPr>
            <w:tcW w:w="8508" w:type="dxa"/>
            <w:gridSpan w:val="2"/>
            <w:tcBorders>
              <w:top w:val="nil"/>
              <w:bottom w:val="nil"/>
            </w:tcBorders>
            <w:shd w:val="clear" w:color="auto" w:fill="auto"/>
          </w:tcPr>
          <w:p w:rsidR="0031347A" w:rsidRPr="00C061A4" w:rsidRDefault="0031347A" w:rsidP="0057024A">
            <w:pPr>
              <w:suppressAutoHyphens w:val="0"/>
              <w:spacing w:before="40" w:after="120"/>
              <w:jc w:val="both"/>
              <w:rPr>
                <w:lang w:val="fr-FR"/>
              </w:rPr>
            </w:pPr>
            <w:r>
              <w:rPr>
                <w:lang w:val="fr-FR"/>
              </w:rPr>
              <w:t xml:space="preserve">Certains sympathisants du </w:t>
            </w:r>
            <w:r w:rsidR="0057024A">
              <w:rPr>
                <w:lang w:val="fr-FR"/>
              </w:rPr>
              <w:t>G</w:t>
            </w:r>
            <w:r>
              <w:rPr>
                <w:lang w:val="fr-FR"/>
              </w:rPr>
              <w:t>ouvernement continuent d</w:t>
            </w:r>
            <w:r w:rsidR="00E83F74">
              <w:rPr>
                <w:lang w:val="fr-FR"/>
              </w:rPr>
              <w:t>’</w:t>
            </w:r>
            <w:r>
              <w:rPr>
                <w:lang w:val="fr-FR"/>
              </w:rPr>
              <w:t>agresser verbalement des journalistes et des défenseurs des droits de l</w:t>
            </w:r>
            <w:r w:rsidR="00E83F74">
              <w:rPr>
                <w:lang w:val="fr-FR"/>
              </w:rPr>
              <w:t>’</w:t>
            </w:r>
            <w:r>
              <w:rPr>
                <w:lang w:val="fr-FR"/>
              </w:rPr>
              <w:t>homme. Par exemple, le Président Martelly avait attaqué verbalement la journaliste Liliane Pierre Paul avant l</w:t>
            </w:r>
            <w:r w:rsidR="00E83F74">
              <w:rPr>
                <w:lang w:val="fr-FR"/>
              </w:rPr>
              <w:t>’</w:t>
            </w:r>
            <w:r>
              <w:rPr>
                <w:lang w:val="fr-FR"/>
              </w:rPr>
              <w:t xml:space="preserve">agression armée menée contre Radio </w:t>
            </w:r>
            <w:proofErr w:type="spellStart"/>
            <w:r>
              <w:rPr>
                <w:lang w:val="fr-FR"/>
              </w:rPr>
              <w:t>Kiskeya</w:t>
            </w:r>
            <w:proofErr w:type="spellEnd"/>
            <w:r>
              <w:rPr>
                <w:lang w:val="fr-FR"/>
              </w:rPr>
              <w:t xml:space="preserve"> dans la nuit du 30</w:t>
            </w:r>
            <w:r w:rsidR="008B1C45">
              <w:rPr>
                <w:lang w:val="fr-FR"/>
              </w:rPr>
              <w:t> </w:t>
            </w:r>
            <w:r>
              <w:rPr>
                <w:lang w:val="fr-FR"/>
              </w:rPr>
              <w:t>novembre au 1</w:t>
            </w:r>
            <w:r w:rsidRPr="0002003E">
              <w:rPr>
                <w:vertAlign w:val="superscript"/>
                <w:lang w:val="fr-FR"/>
              </w:rPr>
              <w:t>er</w:t>
            </w:r>
            <w:r>
              <w:rPr>
                <w:lang w:val="fr-FR"/>
              </w:rPr>
              <w:t> </w:t>
            </w:r>
            <w:bookmarkStart w:id="0" w:name="_GoBack"/>
            <w:bookmarkEnd w:id="0"/>
            <w:r>
              <w:rPr>
                <w:lang w:val="fr-FR"/>
              </w:rPr>
              <w:t>décembre 2015.</w:t>
            </w:r>
          </w:p>
        </w:tc>
      </w:tr>
      <w:tr w:rsidR="0031347A" w:rsidRPr="00C061A4" w:rsidTr="00DF0605">
        <w:trPr>
          <w:trHeight w:val="240"/>
        </w:trPr>
        <w:tc>
          <w:tcPr>
            <w:tcW w:w="8508" w:type="dxa"/>
            <w:gridSpan w:val="2"/>
            <w:tcBorders>
              <w:top w:val="nil"/>
              <w:bottom w:val="nil"/>
            </w:tcBorders>
            <w:shd w:val="clear" w:color="auto" w:fill="auto"/>
          </w:tcPr>
          <w:p w:rsidR="0031347A" w:rsidRPr="00C061A4" w:rsidRDefault="0031347A" w:rsidP="00DA5984">
            <w:pPr>
              <w:suppressAutoHyphens w:val="0"/>
              <w:spacing w:before="40" w:after="120"/>
              <w:jc w:val="both"/>
              <w:rPr>
                <w:lang w:val="fr-FR"/>
              </w:rPr>
            </w:pPr>
            <w:r>
              <w:rPr>
                <w:lang w:val="fr-FR"/>
              </w:rPr>
              <w:t>À ce jour, les autorités judiciaires n</w:t>
            </w:r>
            <w:r w:rsidR="00E83F74">
              <w:rPr>
                <w:lang w:val="fr-FR"/>
              </w:rPr>
              <w:t>’</w:t>
            </w:r>
            <w:r>
              <w:rPr>
                <w:lang w:val="fr-FR"/>
              </w:rPr>
              <w:t>ont donné aucune suite aux plaintes déposées par des défenseurs des droits de l</w:t>
            </w:r>
            <w:r w:rsidR="00E83F74">
              <w:rPr>
                <w:lang w:val="fr-FR"/>
              </w:rPr>
              <w:t>’</w:t>
            </w:r>
            <w:r>
              <w:rPr>
                <w:lang w:val="fr-FR"/>
              </w:rPr>
              <w:t>homme.</w:t>
            </w:r>
          </w:p>
        </w:tc>
      </w:tr>
      <w:tr w:rsidR="007F22F0" w:rsidRPr="00C061A4" w:rsidTr="00DF0605">
        <w:trPr>
          <w:trHeight w:val="240"/>
        </w:trPr>
        <w:tc>
          <w:tcPr>
            <w:tcW w:w="8508" w:type="dxa"/>
            <w:gridSpan w:val="2"/>
            <w:tcBorders>
              <w:top w:val="nil"/>
              <w:bottom w:val="nil"/>
            </w:tcBorders>
            <w:shd w:val="clear" w:color="auto" w:fill="auto"/>
          </w:tcPr>
          <w:p w:rsidR="007F22F0" w:rsidRDefault="007F22F0" w:rsidP="00793966">
            <w:pPr>
              <w:keepNext/>
              <w:suppressAutoHyphens w:val="0"/>
              <w:spacing w:before="40" w:after="120"/>
              <w:jc w:val="both"/>
              <w:rPr>
                <w:lang w:val="fr-FR"/>
              </w:rPr>
            </w:pPr>
            <w:r w:rsidRPr="00C061A4">
              <w:rPr>
                <w:b/>
                <w:lang w:val="fr-FR"/>
              </w:rPr>
              <w:lastRenderedPageBreak/>
              <w:t>Évaluation du Comité</w:t>
            </w:r>
          </w:p>
        </w:tc>
      </w:tr>
      <w:tr w:rsidR="009A4764" w:rsidRPr="00C061A4" w:rsidTr="00DF0605">
        <w:trPr>
          <w:trHeight w:val="240"/>
        </w:trPr>
        <w:tc>
          <w:tcPr>
            <w:tcW w:w="8508" w:type="dxa"/>
            <w:gridSpan w:val="2"/>
            <w:tcBorders>
              <w:top w:val="nil"/>
              <w:bottom w:val="nil"/>
            </w:tcBorders>
            <w:shd w:val="clear" w:color="auto" w:fill="auto"/>
          </w:tcPr>
          <w:p w:rsidR="009A4764" w:rsidRPr="00C061A4" w:rsidRDefault="009A4764" w:rsidP="00DA5984">
            <w:pPr>
              <w:tabs>
                <w:tab w:val="left" w:pos="454"/>
              </w:tabs>
              <w:suppressAutoHyphens w:val="0"/>
              <w:spacing w:before="40" w:after="120"/>
              <w:jc w:val="both"/>
              <w:rPr>
                <w:b/>
                <w:lang w:val="fr-FR"/>
              </w:rPr>
            </w:pPr>
            <w:r w:rsidRPr="00C061A4">
              <w:rPr>
                <w:b/>
                <w:lang w:val="fr-FR"/>
              </w:rPr>
              <w:t>[C1]</w:t>
            </w:r>
            <w:r w:rsidR="00543803">
              <w:rPr>
                <w:b/>
                <w:lang w:val="fr-FR"/>
              </w:rPr>
              <w:tab/>
            </w:r>
            <w:r w:rsidRPr="00704951">
              <w:rPr>
                <w:lang w:val="fr-FR"/>
              </w:rPr>
              <w:t>Le</w:t>
            </w:r>
            <w:r w:rsidRPr="00C061A4">
              <w:rPr>
                <w:lang w:val="fr-FR"/>
              </w:rPr>
              <w:t xml:space="preserve"> Comité prend note des renseignements fournis par l</w:t>
            </w:r>
            <w:r w:rsidR="00E83F74">
              <w:rPr>
                <w:lang w:val="fr-FR"/>
              </w:rPr>
              <w:t>’</w:t>
            </w:r>
            <w:r w:rsidRPr="00C061A4">
              <w:rPr>
                <w:lang w:val="fr-FR"/>
              </w:rPr>
              <w:t>État partie</w:t>
            </w:r>
            <w:r>
              <w:rPr>
                <w:lang w:val="fr-FR"/>
              </w:rPr>
              <w:t xml:space="preserve"> et par des organisations non gouvernementales, et il </w:t>
            </w:r>
            <w:r w:rsidRPr="00C061A4">
              <w:rPr>
                <w:lang w:val="fr-FR"/>
              </w:rPr>
              <w:t xml:space="preserve">demande des informations supplémentaires </w:t>
            </w:r>
            <w:r>
              <w:rPr>
                <w:lang w:val="fr-FR"/>
              </w:rPr>
              <w:t xml:space="preserve">précises </w:t>
            </w:r>
            <w:r w:rsidRPr="00C061A4">
              <w:rPr>
                <w:lang w:val="fr-FR"/>
              </w:rPr>
              <w:t>sur les mesures prises après l</w:t>
            </w:r>
            <w:r w:rsidR="00E83F74">
              <w:rPr>
                <w:lang w:val="fr-FR"/>
              </w:rPr>
              <w:t>’</w:t>
            </w:r>
            <w:r w:rsidRPr="00C061A4">
              <w:rPr>
                <w:lang w:val="fr-FR"/>
              </w:rPr>
              <w:t>adoption des observations finales du Comité en date du 27</w:t>
            </w:r>
            <w:r w:rsidR="007F22F0">
              <w:rPr>
                <w:lang w:val="fr-FR"/>
              </w:rPr>
              <w:t> </w:t>
            </w:r>
            <w:r w:rsidRPr="00C061A4">
              <w:rPr>
                <w:lang w:val="fr-FR"/>
              </w:rPr>
              <w:t>octobre 2014</w:t>
            </w:r>
            <w:r>
              <w:rPr>
                <w:lang w:val="fr-FR"/>
              </w:rPr>
              <w:t xml:space="preserve"> afin de protéger les défenseurs des droits de l</w:t>
            </w:r>
            <w:r w:rsidR="00E83F74">
              <w:rPr>
                <w:lang w:val="fr-FR"/>
              </w:rPr>
              <w:t>’</w:t>
            </w:r>
            <w:r>
              <w:rPr>
                <w:lang w:val="fr-FR"/>
              </w:rPr>
              <w:t>homme et les journalistes</w:t>
            </w:r>
            <w:r w:rsidRPr="00C061A4">
              <w:rPr>
                <w:lang w:val="fr-FR"/>
              </w:rPr>
              <w:t xml:space="preserve">. Il note </w:t>
            </w:r>
            <w:r>
              <w:rPr>
                <w:lang w:val="fr-FR"/>
              </w:rPr>
              <w:t xml:space="preserve">aussi </w:t>
            </w:r>
            <w:r w:rsidRPr="00C061A4">
              <w:rPr>
                <w:lang w:val="fr-FR"/>
              </w:rPr>
              <w:t>qu</w:t>
            </w:r>
            <w:r>
              <w:rPr>
                <w:lang w:val="fr-FR"/>
              </w:rPr>
              <w:t>e selon les informations fournies par l</w:t>
            </w:r>
            <w:r w:rsidR="00E83F74">
              <w:rPr>
                <w:lang w:val="fr-FR"/>
              </w:rPr>
              <w:t>’</w:t>
            </w:r>
            <w:r w:rsidRPr="00FC43C4">
              <w:rPr>
                <w:lang w:val="fr-FR"/>
              </w:rPr>
              <w:t>État partie</w:t>
            </w:r>
            <w:r>
              <w:rPr>
                <w:lang w:val="fr-FR"/>
              </w:rPr>
              <w:t xml:space="preserve">, </w:t>
            </w:r>
            <w:r w:rsidRPr="00C061A4">
              <w:rPr>
                <w:lang w:val="fr-FR"/>
              </w:rPr>
              <w:t>aucune plainte contre les forces de l</w:t>
            </w:r>
            <w:r w:rsidR="00E83F74">
              <w:rPr>
                <w:lang w:val="fr-FR"/>
              </w:rPr>
              <w:t>’</w:t>
            </w:r>
            <w:r w:rsidRPr="00C061A4">
              <w:rPr>
                <w:lang w:val="fr-FR"/>
              </w:rPr>
              <w:t>ordre n</w:t>
            </w:r>
            <w:r w:rsidR="00E83F74">
              <w:rPr>
                <w:lang w:val="fr-FR"/>
              </w:rPr>
              <w:t>’</w:t>
            </w:r>
            <w:r w:rsidRPr="00C061A4">
              <w:rPr>
                <w:lang w:val="fr-FR"/>
              </w:rPr>
              <w:t>a été enregistrée entre novembre 2014 et 2015</w:t>
            </w:r>
            <w:r>
              <w:rPr>
                <w:lang w:val="fr-FR"/>
              </w:rPr>
              <w:t>. Il relève toutefois par ailleurs qu</w:t>
            </w:r>
            <w:r w:rsidR="00E83F74">
              <w:rPr>
                <w:lang w:val="fr-FR"/>
              </w:rPr>
              <w:t>’</w:t>
            </w:r>
            <w:r>
              <w:rPr>
                <w:lang w:val="fr-FR"/>
              </w:rPr>
              <w:t>il n</w:t>
            </w:r>
            <w:r w:rsidR="00E83F74">
              <w:rPr>
                <w:lang w:val="fr-FR"/>
              </w:rPr>
              <w:t>’</w:t>
            </w:r>
            <w:r>
              <w:rPr>
                <w:lang w:val="fr-FR"/>
              </w:rPr>
              <w:t>est pas donné suite aux plaintes déposées par des défenseurs des droits de l</w:t>
            </w:r>
            <w:r w:rsidR="00E83F74">
              <w:rPr>
                <w:lang w:val="fr-FR"/>
              </w:rPr>
              <w:t>’</w:t>
            </w:r>
            <w:r>
              <w:rPr>
                <w:lang w:val="fr-FR"/>
              </w:rPr>
              <w:t>homme</w:t>
            </w:r>
            <w:r w:rsidRPr="00C061A4">
              <w:rPr>
                <w:lang w:val="fr-FR"/>
              </w:rPr>
              <w:t xml:space="preserve">, </w:t>
            </w:r>
            <w:r>
              <w:rPr>
                <w:lang w:val="fr-FR"/>
              </w:rPr>
              <w:t>comme l</w:t>
            </w:r>
            <w:r w:rsidR="00E83F74">
              <w:rPr>
                <w:lang w:val="fr-FR"/>
              </w:rPr>
              <w:t>’</w:t>
            </w:r>
            <w:r>
              <w:rPr>
                <w:lang w:val="fr-FR"/>
              </w:rPr>
              <w:t xml:space="preserve">ont indiqué les organisations non gouvernementales. Le Comité </w:t>
            </w:r>
            <w:r w:rsidRPr="00C061A4">
              <w:rPr>
                <w:lang w:val="fr-FR"/>
              </w:rPr>
              <w:t xml:space="preserve">souhaiterait </w:t>
            </w:r>
            <w:r>
              <w:rPr>
                <w:lang w:val="fr-FR"/>
              </w:rPr>
              <w:t xml:space="preserve">par conséquent </w:t>
            </w:r>
            <w:r w:rsidRPr="00C061A4">
              <w:rPr>
                <w:lang w:val="fr-FR"/>
              </w:rPr>
              <w:t>savoir quelles mesures ont été prises depuis l</w:t>
            </w:r>
            <w:r w:rsidR="00E83F74">
              <w:rPr>
                <w:lang w:val="fr-FR"/>
              </w:rPr>
              <w:t>’</w:t>
            </w:r>
            <w:r w:rsidRPr="00C061A4">
              <w:rPr>
                <w:lang w:val="fr-FR"/>
              </w:rPr>
              <w:t>adoption des observations finales pour enquêter sur toutes les atteintes à la vie et à la dignité des militants des droits de l</w:t>
            </w:r>
            <w:r w:rsidR="00E83F74">
              <w:rPr>
                <w:lang w:val="fr-FR"/>
              </w:rPr>
              <w:t>’</w:t>
            </w:r>
            <w:r w:rsidRPr="00C061A4">
              <w:rPr>
                <w:lang w:val="fr-FR"/>
              </w:rPr>
              <w:t>homme et des journalistes</w:t>
            </w:r>
            <w:r>
              <w:rPr>
                <w:lang w:val="fr-FR"/>
              </w:rPr>
              <w:t>, notamment sur l</w:t>
            </w:r>
            <w:r w:rsidR="00E83F74">
              <w:rPr>
                <w:lang w:val="fr-FR"/>
              </w:rPr>
              <w:t>’</w:t>
            </w:r>
            <w:r>
              <w:rPr>
                <w:lang w:val="fr-FR"/>
              </w:rPr>
              <w:t xml:space="preserve">assassinat du couple </w:t>
            </w:r>
            <w:proofErr w:type="spellStart"/>
            <w:r>
              <w:rPr>
                <w:lang w:val="fr-FR"/>
              </w:rPr>
              <w:t>Dorsainvil</w:t>
            </w:r>
            <w:proofErr w:type="spellEnd"/>
            <w:r>
              <w:rPr>
                <w:lang w:val="fr-FR"/>
              </w:rPr>
              <w:t xml:space="preserve"> en février 2014,</w:t>
            </w:r>
            <w:r w:rsidRPr="00C061A4">
              <w:rPr>
                <w:lang w:val="fr-FR"/>
              </w:rPr>
              <w:t xml:space="preserve"> et pour traduire les auteurs en justice. Le Comité renouvelle ses recommandations.</w:t>
            </w:r>
          </w:p>
        </w:tc>
      </w:tr>
      <w:tr w:rsidR="00412F0B" w:rsidRPr="00C061A4" w:rsidTr="00DF0605">
        <w:trPr>
          <w:trHeight w:val="240"/>
        </w:trPr>
        <w:tc>
          <w:tcPr>
            <w:tcW w:w="8508" w:type="dxa"/>
            <w:gridSpan w:val="2"/>
            <w:tcBorders>
              <w:top w:val="nil"/>
              <w:bottom w:val="nil"/>
            </w:tcBorders>
            <w:shd w:val="clear" w:color="auto" w:fill="auto"/>
          </w:tcPr>
          <w:p w:rsidR="00412F0B" w:rsidRPr="00412F0B" w:rsidRDefault="00412F0B" w:rsidP="00DA5984">
            <w:pPr>
              <w:keepNext/>
              <w:keepLines/>
              <w:suppressAutoHyphens w:val="0"/>
              <w:spacing w:before="40" w:after="120"/>
              <w:jc w:val="both"/>
              <w:rPr>
                <w:b/>
                <w:i/>
                <w:lang w:val="fr-FR"/>
              </w:rPr>
            </w:pPr>
            <w:r w:rsidRPr="00412F0B">
              <w:rPr>
                <w:b/>
                <w:i/>
                <w:lang w:val="fr-FR"/>
              </w:rPr>
              <w:t>Paragraphe 20</w:t>
            </w:r>
          </w:p>
        </w:tc>
      </w:tr>
      <w:tr w:rsidR="009A4764" w:rsidRPr="00C061A4" w:rsidTr="00DF0605">
        <w:trPr>
          <w:trHeight w:val="240"/>
        </w:trPr>
        <w:tc>
          <w:tcPr>
            <w:tcW w:w="8508" w:type="dxa"/>
            <w:gridSpan w:val="2"/>
            <w:tcBorders>
              <w:top w:val="nil"/>
              <w:bottom w:val="nil"/>
            </w:tcBorders>
            <w:shd w:val="clear" w:color="auto" w:fill="auto"/>
          </w:tcPr>
          <w:p w:rsidR="009A4764" w:rsidRPr="00412F0B" w:rsidRDefault="009A4764" w:rsidP="00DA5984">
            <w:pPr>
              <w:keepNext/>
              <w:keepLines/>
              <w:suppressAutoHyphens w:val="0"/>
              <w:spacing w:before="40" w:after="120"/>
              <w:jc w:val="both"/>
              <w:rPr>
                <w:b/>
                <w:i/>
                <w:lang w:val="fr-FR"/>
              </w:rPr>
            </w:pPr>
            <w:r w:rsidRPr="00412F0B">
              <w:rPr>
                <w:b/>
                <w:i/>
                <w:lang w:val="fr-FR"/>
              </w:rPr>
              <w:t>L</w:t>
            </w:r>
            <w:r w:rsidR="00E83F74">
              <w:rPr>
                <w:b/>
                <w:i/>
                <w:lang w:val="fr-FR"/>
              </w:rPr>
              <w:t>’</w:t>
            </w:r>
            <w:r w:rsidRPr="00412F0B">
              <w:rPr>
                <w:b/>
                <w:i/>
                <w:lang w:val="fr-FR"/>
              </w:rPr>
              <w:t>État partie devrait urgemment pr</w:t>
            </w:r>
            <w:r w:rsidR="0057024A">
              <w:rPr>
                <w:b/>
                <w:i/>
                <w:lang w:val="fr-FR"/>
              </w:rPr>
              <w:t xml:space="preserve">endre les mesures nécessaires à </w:t>
            </w:r>
            <w:r w:rsidRPr="00412F0B">
              <w:rPr>
                <w:b/>
                <w:i/>
                <w:lang w:val="fr-FR"/>
              </w:rPr>
              <w:t>l</w:t>
            </w:r>
            <w:r w:rsidR="00E83F74">
              <w:rPr>
                <w:b/>
                <w:i/>
                <w:lang w:val="fr-FR"/>
              </w:rPr>
              <w:t>’</w:t>
            </w:r>
            <w:r w:rsidRPr="00412F0B">
              <w:rPr>
                <w:b/>
                <w:i/>
                <w:lang w:val="fr-FR"/>
              </w:rPr>
              <w:t>organisation des élections législatives et municipales qui auraient dû se tenir depuis 2011 afin de garantir un accès effectif aux droits des citoyens en vertu de l</w:t>
            </w:r>
            <w:r w:rsidR="00E83F74">
              <w:rPr>
                <w:b/>
                <w:i/>
                <w:lang w:val="fr-FR"/>
              </w:rPr>
              <w:t>’</w:t>
            </w:r>
            <w:r w:rsidRPr="00412F0B">
              <w:rPr>
                <w:b/>
                <w:i/>
                <w:lang w:val="fr-FR"/>
              </w:rPr>
              <w:t>article 25 du Pacte.</w:t>
            </w:r>
          </w:p>
        </w:tc>
      </w:tr>
      <w:tr w:rsidR="009A4764" w:rsidRPr="00C061A4" w:rsidTr="00DF0605">
        <w:trPr>
          <w:trHeight w:val="240"/>
        </w:trPr>
        <w:tc>
          <w:tcPr>
            <w:tcW w:w="8508" w:type="dxa"/>
            <w:gridSpan w:val="2"/>
            <w:tcBorders>
              <w:top w:val="nil"/>
            </w:tcBorders>
            <w:shd w:val="clear" w:color="auto" w:fill="auto"/>
          </w:tcPr>
          <w:p w:rsidR="009A4764" w:rsidRPr="00C061A4" w:rsidRDefault="009A4764" w:rsidP="00DA5984">
            <w:pPr>
              <w:suppressAutoHyphens w:val="0"/>
              <w:spacing w:before="40" w:after="120"/>
              <w:jc w:val="both"/>
              <w:rPr>
                <w:b/>
                <w:lang w:val="fr-FR"/>
              </w:rPr>
            </w:pPr>
            <w:r w:rsidRPr="00C061A4">
              <w:rPr>
                <w:b/>
                <w:lang w:val="fr-FR"/>
              </w:rPr>
              <w:t>Résumé de la réponse de l</w:t>
            </w:r>
            <w:r w:rsidR="00E83F74">
              <w:rPr>
                <w:b/>
                <w:lang w:val="fr-FR"/>
              </w:rPr>
              <w:t>’</w:t>
            </w:r>
            <w:r w:rsidRPr="00C061A4">
              <w:rPr>
                <w:b/>
                <w:lang w:val="fr-FR"/>
              </w:rPr>
              <w:t>État partie</w:t>
            </w:r>
          </w:p>
        </w:tc>
      </w:tr>
      <w:tr w:rsidR="009A4764" w:rsidRPr="00C061A4" w:rsidTr="00DF0605">
        <w:trPr>
          <w:trHeight w:val="240"/>
        </w:trPr>
        <w:tc>
          <w:tcPr>
            <w:tcW w:w="8508" w:type="dxa"/>
            <w:gridSpan w:val="2"/>
            <w:tcBorders>
              <w:bottom w:val="nil"/>
            </w:tcBorders>
            <w:shd w:val="clear" w:color="auto" w:fill="auto"/>
          </w:tcPr>
          <w:p w:rsidR="009A4764" w:rsidRPr="00C061A4" w:rsidRDefault="009A4764" w:rsidP="00DA5984">
            <w:pPr>
              <w:suppressAutoHyphens w:val="0"/>
              <w:spacing w:before="40" w:after="120"/>
              <w:jc w:val="both"/>
              <w:rPr>
                <w:lang w:val="fr-FR"/>
              </w:rPr>
            </w:pPr>
            <w:r w:rsidRPr="00C061A4">
              <w:rPr>
                <w:lang w:val="fr-FR"/>
              </w:rPr>
              <w:t>L</w:t>
            </w:r>
            <w:r w:rsidR="00E83F74">
              <w:rPr>
                <w:lang w:val="fr-FR"/>
              </w:rPr>
              <w:t>’</w:t>
            </w:r>
            <w:r w:rsidRPr="00C061A4">
              <w:rPr>
                <w:lang w:val="fr-FR"/>
              </w:rPr>
              <w:t xml:space="preserve">État partie </w:t>
            </w:r>
            <w:r>
              <w:rPr>
                <w:lang w:val="fr-FR"/>
              </w:rPr>
              <w:t xml:space="preserve">a </w:t>
            </w:r>
            <w:r w:rsidRPr="00C061A4">
              <w:rPr>
                <w:lang w:val="fr-FR"/>
              </w:rPr>
              <w:t>indiqu</w:t>
            </w:r>
            <w:r>
              <w:rPr>
                <w:lang w:val="fr-FR"/>
              </w:rPr>
              <w:t>é</w:t>
            </w:r>
            <w:r w:rsidRPr="00C061A4">
              <w:rPr>
                <w:lang w:val="fr-FR"/>
              </w:rPr>
              <w:t xml:space="preserve"> qu</w:t>
            </w:r>
            <w:r w:rsidR="00E83F74">
              <w:rPr>
                <w:lang w:val="fr-FR"/>
              </w:rPr>
              <w:t>’</w:t>
            </w:r>
            <w:r w:rsidRPr="00C061A4">
              <w:rPr>
                <w:lang w:val="fr-FR"/>
              </w:rPr>
              <w:t>un conseil électoral provisoire a</w:t>
            </w:r>
            <w:r>
              <w:rPr>
                <w:lang w:val="fr-FR"/>
              </w:rPr>
              <w:t>vait</w:t>
            </w:r>
            <w:r w:rsidRPr="00C061A4">
              <w:rPr>
                <w:lang w:val="fr-FR"/>
              </w:rPr>
              <w:t xml:space="preserve"> été mis en place le 23</w:t>
            </w:r>
            <w:r w:rsidR="0031347A">
              <w:rPr>
                <w:lang w:val="fr-FR"/>
              </w:rPr>
              <w:t> </w:t>
            </w:r>
            <w:r w:rsidRPr="00C061A4">
              <w:rPr>
                <w:lang w:val="fr-FR"/>
              </w:rPr>
              <w:t>janvier 2015 après qu</w:t>
            </w:r>
            <w:r w:rsidR="00E83F74">
              <w:rPr>
                <w:lang w:val="fr-FR"/>
              </w:rPr>
              <w:t>’</w:t>
            </w:r>
            <w:r w:rsidRPr="00C061A4">
              <w:rPr>
                <w:lang w:val="fr-FR"/>
              </w:rPr>
              <w:t xml:space="preserve">un accord </w:t>
            </w:r>
            <w:r>
              <w:rPr>
                <w:lang w:val="fr-FR"/>
              </w:rPr>
              <w:t>eut</w:t>
            </w:r>
            <w:r w:rsidRPr="00C061A4">
              <w:rPr>
                <w:lang w:val="fr-FR"/>
              </w:rPr>
              <w:t xml:space="preserve"> été trouvé entre les principales forces politiques du pays. Le 13</w:t>
            </w:r>
            <w:r w:rsidR="0031347A">
              <w:rPr>
                <w:lang w:val="fr-FR"/>
              </w:rPr>
              <w:t> </w:t>
            </w:r>
            <w:r w:rsidRPr="00C061A4">
              <w:rPr>
                <w:lang w:val="fr-FR"/>
              </w:rPr>
              <w:t>mars 2015, un décret électoral a été publié et le 14</w:t>
            </w:r>
            <w:r w:rsidR="0031347A">
              <w:rPr>
                <w:lang w:val="fr-FR"/>
              </w:rPr>
              <w:t> </w:t>
            </w:r>
            <w:r w:rsidRPr="00C061A4">
              <w:rPr>
                <w:lang w:val="fr-FR"/>
              </w:rPr>
              <w:t>mai 2015, la liste des personnes admises à se porter candidates aux élections législatives a été rendue publique.</w:t>
            </w:r>
          </w:p>
        </w:tc>
      </w:tr>
      <w:tr w:rsidR="0031347A" w:rsidRPr="00C061A4" w:rsidTr="00DF0605">
        <w:trPr>
          <w:trHeight w:val="240"/>
        </w:trPr>
        <w:tc>
          <w:tcPr>
            <w:tcW w:w="8508" w:type="dxa"/>
            <w:gridSpan w:val="2"/>
            <w:tcBorders>
              <w:bottom w:val="nil"/>
            </w:tcBorders>
            <w:shd w:val="clear" w:color="auto" w:fill="auto"/>
          </w:tcPr>
          <w:p w:rsidR="0031347A" w:rsidRPr="00C061A4" w:rsidRDefault="0031347A" w:rsidP="00DA5984">
            <w:pPr>
              <w:suppressAutoHyphens w:val="0"/>
              <w:spacing w:before="40" w:after="120"/>
              <w:jc w:val="both"/>
              <w:rPr>
                <w:lang w:val="fr-FR"/>
              </w:rPr>
            </w:pPr>
            <w:r w:rsidRPr="00C061A4">
              <w:rPr>
                <w:lang w:val="fr-FR"/>
              </w:rPr>
              <w:t>Un budget de 38</w:t>
            </w:r>
            <w:r>
              <w:rPr>
                <w:lang w:val="fr-FR"/>
              </w:rPr>
              <w:t> </w:t>
            </w:r>
            <w:r w:rsidRPr="00C061A4">
              <w:rPr>
                <w:lang w:val="fr-FR"/>
              </w:rPr>
              <w:t>millions de dollars a</w:t>
            </w:r>
            <w:r>
              <w:rPr>
                <w:lang w:val="fr-FR"/>
              </w:rPr>
              <w:t>vait</w:t>
            </w:r>
            <w:r w:rsidRPr="00C061A4">
              <w:rPr>
                <w:lang w:val="fr-FR"/>
              </w:rPr>
              <w:t xml:space="preserve"> été prévu pour l</w:t>
            </w:r>
            <w:r w:rsidR="00E83F74">
              <w:rPr>
                <w:lang w:val="fr-FR"/>
              </w:rPr>
              <w:t>’</w:t>
            </w:r>
            <w:r w:rsidRPr="00C061A4">
              <w:rPr>
                <w:lang w:val="fr-FR"/>
              </w:rPr>
              <w:t>organisation des élections. Le premier tour des élections législatives a eu lieu le 9 août</w:t>
            </w:r>
            <w:r>
              <w:rPr>
                <w:lang w:val="fr-FR"/>
              </w:rPr>
              <w:t xml:space="preserve"> </w:t>
            </w:r>
            <w:r w:rsidRPr="00C061A4">
              <w:rPr>
                <w:lang w:val="fr-FR"/>
              </w:rPr>
              <w:t>2015 et les résultats ont été publiés le 28</w:t>
            </w:r>
            <w:r>
              <w:rPr>
                <w:lang w:val="fr-FR"/>
              </w:rPr>
              <w:t> </w:t>
            </w:r>
            <w:r w:rsidRPr="00C061A4">
              <w:rPr>
                <w:lang w:val="fr-FR"/>
              </w:rPr>
              <w:t xml:space="preserve">septembre 2015. </w:t>
            </w:r>
          </w:p>
        </w:tc>
      </w:tr>
      <w:tr w:rsidR="0031347A" w:rsidRPr="00C061A4" w:rsidTr="00DF0605">
        <w:trPr>
          <w:trHeight w:val="240"/>
        </w:trPr>
        <w:tc>
          <w:tcPr>
            <w:tcW w:w="8508" w:type="dxa"/>
            <w:gridSpan w:val="2"/>
            <w:tcBorders>
              <w:bottom w:val="nil"/>
            </w:tcBorders>
            <w:shd w:val="clear" w:color="auto" w:fill="auto"/>
          </w:tcPr>
          <w:p w:rsidR="0031347A" w:rsidRPr="00C061A4" w:rsidRDefault="0031347A" w:rsidP="00DA5984">
            <w:pPr>
              <w:suppressAutoHyphens w:val="0"/>
              <w:spacing w:before="40" w:after="120"/>
              <w:jc w:val="both"/>
              <w:rPr>
                <w:lang w:val="fr-FR"/>
              </w:rPr>
            </w:pPr>
            <w:r w:rsidRPr="00C061A4">
              <w:rPr>
                <w:lang w:val="fr-FR"/>
              </w:rPr>
              <w:t>Dans un décret en date du 3</w:t>
            </w:r>
            <w:r>
              <w:rPr>
                <w:lang w:val="fr-FR"/>
              </w:rPr>
              <w:t> </w:t>
            </w:r>
            <w:r w:rsidRPr="00C061A4">
              <w:rPr>
                <w:lang w:val="fr-FR"/>
              </w:rPr>
              <w:t>mars 2015, le Président a autorisé toutes les personnes détenant une carte d</w:t>
            </w:r>
            <w:r w:rsidR="00E83F74">
              <w:rPr>
                <w:lang w:val="fr-FR"/>
              </w:rPr>
              <w:t>’</w:t>
            </w:r>
            <w:r w:rsidRPr="00C061A4">
              <w:rPr>
                <w:lang w:val="fr-FR"/>
              </w:rPr>
              <w:t>électeur dont la date de validité était dépassée à voter, afin d</w:t>
            </w:r>
            <w:r w:rsidR="00E83F74">
              <w:rPr>
                <w:lang w:val="fr-FR"/>
              </w:rPr>
              <w:t>’</w:t>
            </w:r>
            <w:r w:rsidRPr="00C061A4">
              <w:rPr>
                <w:lang w:val="fr-FR"/>
              </w:rPr>
              <w:t>assurer un taux de participation maximum. En outre, les partis politiques ont reçu des subventions afin que chacun participe au processus électoral sur un pied d</w:t>
            </w:r>
            <w:r w:rsidR="00E83F74">
              <w:rPr>
                <w:lang w:val="fr-FR"/>
              </w:rPr>
              <w:t>’</w:t>
            </w:r>
            <w:r w:rsidRPr="00C061A4">
              <w:rPr>
                <w:lang w:val="fr-FR"/>
              </w:rPr>
              <w:t>égalité avec les autres.</w:t>
            </w:r>
          </w:p>
        </w:tc>
      </w:tr>
      <w:tr w:rsidR="0031347A" w:rsidRPr="00C061A4" w:rsidTr="00DF0605">
        <w:trPr>
          <w:trHeight w:val="240"/>
        </w:trPr>
        <w:tc>
          <w:tcPr>
            <w:tcW w:w="8508" w:type="dxa"/>
            <w:gridSpan w:val="2"/>
            <w:tcBorders>
              <w:bottom w:val="nil"/>
            </w:tcBorders>
            <w:shd w:val="clear" w:color="auto" w:fill="auto"/>
          </w:tcPr>
          <w:p w:rsidR="0031347A" w:rsidRPr="00C061A4" w:rsidRDefault="0031347A" w:rsidP="00DA5984">
            <w:pPr>
              <w:suppressAutoHyphens w:val="0"/>
              <w:spacing w:before="40" w:after="120"/>
              <w:jc w:val="both"/>
              <w:rPr>
                <w:lang w:val="fr-FR"/>
              </w:rPr>
            </w:pPr>
            <w:r w:rsidRPr="00C061A4">
              <w:rPr>
                <w:lang w:val="fr-FR"/>
              </w:rPr>
              <w:t>Pour assurer la sécurité publique, des mesures ont été prises pour accroître la présence policière dans toutes les municipalités, et plus particulièrement dans les zones sensibles. Un dispositif exceptionnel a été mis en place pour le jour de l</w:t>
            </w:r>
            <w:r w:rsidR="00E83F74">
              <w:rPr>
                <w:lang w:val="fr-FR"/>
              </w:rPr>
              <w:t>’</w:t>
            </w:r>
            <w:r w:rsidRPr="00C061A4">
              <w:rPr>
                <w:lang w:val="fr-FR"/>
              </w:rPr>
              <w:t>élection.</w:t>
            </w:r>
          </w:p>
        </w:tc>
      </w:tr>
      <w:tr w:rsidR="0031347A" w:rsidRPr="00C061A4" w:rsidTr="00DF0605">
        <w:trPr>
          <w:trHeight w:val="240"/>
        </w:trPr>
        <w:tc>
          <w:tcPr>
            <w:tcW w:w="8508" w:type="dxa"/>
            <w:gridSpan w:val="2"/>
            <w:tcBorders>
              <w:bottom w:val="nil"/>
            </w:tcBorders>
            <w:shd w:val="clear" w:color="auto" w:fill="auto"/>
          </w:tcPr>
          <w:p w:rsidR="0031347A" w:rsidRPr="00C061A4" w:rsidRDefault="0031347A" w:rsidP="00DA5984">
            <w:pPr>
              <w:suppressAutoHyphens w:val="0"/>
              <w:spacing w:before="40" w:after="120"/>
              <w:jc w:val="both"/>
              <w:rPr>
                <w:lang w:val="fr-FR"/>
              </w:rPr>
            </w:pPr>
            <w:r w:rsidRPr="00C061A4">
              <w:rPr>
                <w:lang w:val="fr-FR"/>
              </w:rPr>
              <w:t>L</w:t>
            </w:r>
            <w:r w:rsidR="00E83F74">
              <w:rPr>
                <w:lang w:val="fr-FR"/>
              </w:rPr>
              <w:t>’</w:t>
            </w:r>
            <w:r w:rsidRPr="00C061A4">
              <w:rPr>
                <w:lang w:val="fr-FR"/>
              </w:rPr>
              <w:t xml:space="preserve">élection présidentielle, le second tour des législatives et le nouveau scrutin devant être organisé pour le premier tour des législatives dans les circonscriptions où des irrégularités </w:t>
            </w:r>
            <w:r>
              <w:rPr>
                <w:lang w:val="fr-FR"/>
              </w:rPr>
              <w:t>avaie</w:t>
            </w:r>
            <w:r w:rsidRPr="00C061A4">
              <w:rPr>
                <w:lang w:val="fr-FR"/>
              </w:rPr>
              <w:t>nt conduit à annuler les résultats du premier scrutin n</w:t>
            </w:r>
            <w:r w:rsidR="00E83F74">
              <w:rPr>
                <w:lang w:val="fr-FR"/>
              </w:rPr>
              <w:t>’</w:t>
            </w:r>
            <w:r w:rsidRPr="00C061A4">
              <w:rPr>
                <w:lang w:val="fr-FR"/>
              </w:rPr>
              <w:t>ont pas encore eu lieu. Ils étaient prévus pour le 25</w:t>
            </w:r>
            <w:r>
              <w:rPr>
                <w:lang w:val="fr-FR"/>
              </w:rPr>
              <w:t> </w:t>
            </w:r>
            <w:r w:rsidRPr="00C061A4">
              <w:rPr>
                <w:lang w:val="fr-FR"/>
              </w:rPr>
              <w:t>octobre 2015 et la période électorale devait s</w:t>
            </w:r>
            <w:r w:rsidR="00E83F74">
              <w:rPr>
                <w:lang w:val="fr-FR"/>
              </w:rPr>
              <w:t>’</w:t>
            </w:r>
            <w:r w:rsidRPr="00C061A4">
              <w:rPr>
                <w:lang w:val="fr-FR"/>
              </w:rPr>
              <w:t>achever le 27</w:t>
            </w:r>
            <w:r>
              <w:rPr>
                <w:lang w:val="fr-FR"/>
              </w:rPr>
              <w:t> </w:t>
            </w:r>
            <w:r w:rsidRPr="00C061A4">
              <w:rPr>
                <w:lang w:val="fr-FR"/>
              </w:rPr>
              <w:t>décembre 2015 avec, si nécessaire, un second tour de l</w:t>
            </w:r>
            <w:r w:rsidR="00E83F74">
              <w:rPr>
                <w:lang w:val="fr-FR"/>
              </w:rPr>
              <w:t>’</w:t>
            </w:r>
            <w:r w:rsidRPr="00C061A4">
              <w:rPr>
                <w:lang w:val="fr-FR"/>
              </w:rPr>
              <w:t>élection présidentielle.</w:t>
            </w:r>
          </w:p>
        </w:tc>
      </w:tr>
      <w:tr w:rsidR="0031347A" w:rsidRPr="00C061A4" w:rsidTr="00DF0605">
        <w:trPr>
          <w:trHeight w:val="240"/>
        </w:trPr>
        <w:tc>
          <w:tcPr>
            <w:tcW w:w="8508" w:type="dxa"/>
            <w:gridSpan w:val="2"/>
            <w:tcBorders>
              <w:bottom w:val="nil"/>
            </w:tcBorders>
            <w:shd w:val="clear" w:color="auto" w:fill="auto"/>
          </w:tcPr>
          <w:p w:rsidR="0031347A" w:rsidRPr="00C061A4" w:rsidRDefault="0031347A" w:rsidP="00DA5984">
            <w:pPr>
              <w:suppressAutoHyphens w:val="0"/>
              <w:spacing w:before="40" w:after="120"/>
              <w:jc w:val="both"/>
              <w:rPr>
                <w:lang w:val="fr-FR"/>
              </w:rPr>
            </w:pPr>
            <w:r w:rsidRPr="00C061A4">
              <w:rPr>
                <w:b/>
                <w:lang w:val="fr-FR"/>
              </w:rPr>
              <w:t>Informations provenant d</w:t>
            </w:r>
            <w:r w:rsidR="00E83F74">
              <w:rPr>
                <w:b/>
                <w:lang w:val="fr-FR"/>
              </w:rPr>
              <w:t>’</w:t>
            </w:r>
            <w:r>
              <w:rPr>
                <w:b/>
                <w:lang w:val="fr-FR"/>
              </w:rPr>
              <w:t>organisations non gouvernementales</w:t>
            </w:r>
          </w:p>
        </w:tc>
      </w:tr>
      <w:tr w:rsidR="0031347A" w:rsidRPr="00C061A4" w:rsidTr="00DF0605">
        <w:trPr>
          <w:trHeight w:val="240"/>
        </w:trPr>
        <w:tc>
          <w:tcPr>
            <w:tcW w:w="8508" w:type="dxa"/>
            <w:gridSpan w:val="2"/>
            <w:tcBorders>
              <w:bottom w:val="nil"/>
            </w:tcBorders>
            <w:shd w:val="clear" w:color="auto" w:fill="auto"/>
          </w:tcPr>
          <w:p w:rsidR="0031347A" w:rsidRPr="00C061A4" w:rsidRDefault="0031347A" w:rsidP="00DA5984">
            <w:pPr>
              <w:suppressAutoHyphens w:val="0"/>
              <w:spacing w:before="40" w:after="120"/>
              <w:jc w:val="both"/>
              <w:rPr>
                <w:lang w:val="fr-FR"/>
              </w:rPr>
            </w:pPr>
            <w:r>
              <w:rPr>
                <w:lang w:val="fr-FR"/>
              </w:rPr>
              <w:t>Le processus électoral engagé en 2015 n</w:t>
            </w:r>
            <w:r w:rsidR="00E83F74">
              <w:rPr>
                <w:lang w:val="fr-FR"/>
              </w:rPr>
              <w:t>’</w:t>
            </w:r>
            <w:r>
              <w:rPr>
                <w:lang w:val="fr-FR"/>
              </w:rPr>
              <w:t>est pas terminé. Les élections municipales et législatives qui ont eu lieu en 2015 ont été marquées par d</w:t>
            </w:r>
            <w:r w:rsidR="00E83F74">
              <w:rPr>
                <w:lang w:val="fr-FR"/>
              </w:rPr>
              <w:t>’</w:t>
            </w:r>
            <w:r>
              <w:rPr>
                <w:lang w:val="fr-FR"/>
              </w:rPr>
              <w:t>importantes irrégularités et des cas de fraude ont été signalés.</w:t>
            </w:r>
          </w:p>
        </w:tc>
      </w:tr>
      <w:tr w:rsidR="0031347A" w:rsidRPr="00C061A4" w:rsidTr="00DF0605">
        <w:trPr>
          <w:trHeight w:val="240"/>
        </w:trPr>
        <w:tc>
          <w:tcPr>
            <w:tcW w:w="8508" w:type="dxa"/>
            <w:gridSpan w:val="2"/>
            <w:tcBorders>
              <w:bottom w:val="nil"/>
            </w:tcBorders>
            <w:shd w:val="clear" w:color="auto" w:fill="auto"/>
          </w:tcPr>
          <w:p w:rsidR="0031347A" w:rsidRPr="00C061A4" w:rsidRDefault="0031347A" w:rsidP="00DA5984">
            <w:pPr>
              <w:suppressAutoHyphens w:val="0"/>
              <w:spacing w:before="40" w:after="120"/>
              <w:jc w:val="both"/>
              <w:rPr>
                <w:lang w:val="fr-FR"/>
              </w:rPr>
            </w:pPr>
            <w:r>
              <w:rPr>
                <w:lang w:val="fr-FR"/>
              </w:rPr>
              <w:t>Bien qu</w:t>
            </w:r>
            <w:r w:rsidR="00E83F74">
              <w:rPr>
                <w:lang w:val="fr-FR"/>
              </w:rPr>
              <w:t>’</w:t>
            </w:r>
            <w:r>
              <w:rPr>
                <w:lang w:val="fr-FR"/>
              </w:rPr>
              <w:t>un calendrier électoral soit régulièrement annoncé et révisé, au 20 septembre 2016, les élections locales et présidentielles n</w:t>
            </w:r>
            <w:r w:rsidR="00E83F74">
              <w:rPr>
                <w:lang w:val="fr-FR"/>
              </w:rPr>
              <w:t>’</w:t>
            </w:r>
            <w:r>
              <w:rPr>
                <w:lang w:val="fr-FR"/>
              </w:rPr>
              <w:t>ont toujours pas eu lieu. Le nouveau calendrier électoral prévoit la tenue d</w:t>
            </w:r>
            <w:r w:rsidR="00E83F74">
              <w:rPr>
                <w:lang w:val="fr-FR"/>
              </w:rPr>
              <w:t>’</w:t>
            </w:r>
            <w:r>
              <w:rPr>
                <w:lang w:val="fr-FR"/>
              </w:rPr>
              <w:t>élections locales, d</w:t>
            </w:r>
            <w:r w:rsidR="00E83F74">
              <w:rPr>
                <w:lang w:val="fr-FR"/>
              </w:rPr>
              <w:t>’</w:t>
            </w:r>
            <w:r>
              <w:rPr>
                <w:lang w:val="fr-FR"/>
              </w:rPr>
              <w:t>élections destinées au renouvellement d</w:t>
            </w:r>
            <w:r w:rsidR="00E83F74">
              <w:rPr>
                <w:lang w:val="fr-FR"/>
              </w:rPr>
              <w:t>’</w:t>
            </w:r>
            <w:r>
              <w:rPr>
                <w:lang w:val="fr-FR"/>
              </w:rPr>
              <w:t>un tiers des membres du Sénat, de l</w:t>
            </w:r>
            <w:r w:rsidR="00E83F74">
              <w:rPr>
                <w:lang w:val="fr-FR"/>
              </w:rPr>
              <w:t>’</w:t>
            </w:r>
            <w:r>
              <w:rPr>
                <w:lang w:val="fr-FR"/>
              </w:rPr>
              <w:t>élection présidentielle et de nouveaux scrutins dans les régions où les élections avaient été annulées le 25 octobre 2015 en raison de fraudes massives et de graves irrégularités.</w:t>
            </w:r>
          </w:p>
        </w:tc>
      </w:tr>
      <w:tr w:rsidR="0031347A" w:rsidRPr="00C061A4" w:rsidTr="00DF0605">
        <w:trPr>
          <w:trHeight w:val="240"/>
        </w:trPr>
        <w:tc>
          <w:tcPr>
            <w:tcW w:w="8508" w:type="dxa"/>
            <w:gridSpan w:val="2"/>
            <w:tcBorders>
              <w:bottom w:val="nil"/>
            </w:tcBorders>
            <w:shd w:val="clear" w:color="auto" w:fill="auto"/>
          </w:tcPr>
          <w:p w:rsidR="0031347A" w:rsidRPr="00C061A4" w:rsidRDefault="0031347A" w:rsidP="00DA5984">
            <w:pPr>
              <w:suppressAutoHyphens w:val="0"/>
              <w:spacing w:before="40" w:after="120"/>
              <w:jc w:val="both"/>
              <w:rPr>
                <w:lang w:val="fr-FR"/>
              </w:rPr>
            </w:pPr>
            <w:r>
              <w:rPr>
                <w:lang w:val="fr-FR"/>
              </w:rPr>
              <w:t>Aucune loi organique ne régit le conseil électoral provisoire. Le conseil électoral permanent prévu par la Constitution haïtienne n</w:t>
            </w:r>
            <w:r w:rsidR="00E83F74">
              <w:rPr>
                <w:lang w:val="fr-FR"/>
              </w:rPr>
              <w:t>’</w:t>
            </w:r>
            <w:r>
              <w:rPr>
                <w:lang w:val="fr-FR"/>
              </w:rPr>
              <w:t>a pas encore été créé.</w:t>
            </w:r>
          </w:p>
        </w:tc>
      </w:tr>
      <w:tr w:rsidR="009A4764" w:rsidRPr="00C061A4" w:rsidTr="00DF0605">
        <w:trPr>
          <w:trHeight w:val="240"/>
        </w:trPr>
        <w:tc>
          <w:tcPr>
            <w:tcW w:w="8508" w:type="dxa"/>
            <w:gridSpan w:val="2"/>
            <w:tcBorders>
              <w:top w:val="nil"/>
              <w:bottom w:val="nil"/>
            </w:tcBorders>
            <w:shd w:val="clear" w:color="auto" w:fill="auto"/>
          </w:tcPr>
          <w:p w:rsidR="009A4764" w:rsidRPr="00C061A4" w:rsidRDefault="009A4764" w:rsidP="00793966">
            <w:pPr>
              <w:keepNext/>
              <w:suppressAutoHyphens w:val="0"/>
              <w:spacing w:before="40" w:after="120"/>
              <w:jc w:val="both"/>
              <w:rPr>
                <w:b/>
                <w:lang w:val="fr-FR"/>
              </w:rPr>
            </w:pPr>
            <w:r w:rsidRPr="00C061A4">
              <w:rPr>
                <w:b/>
                <w:lang w:val="fr-FR"/>
              </w:rPr>
              <w:lastRenderedPageBreak/>
              <w:t>Évaluation du Comité</w:t>
            </w:r>
          </w:p>
        </w:tc>
      </w:tr>
      <w:tr w:rsidR="0031347A" w:rsidRPr="00C061A4" w:rsidTr="00DF0605">
        <w:trPr>
          <w:trHeight w:val="240"/>
        </w:trPr>
        <w:tc>
          <w:tcPr>
            <w:tcW w:w="8508" w:type="dxa"/>
            <w:gridSpan w:val="2"/>
            <w:tcBorders>
              <w:top w:val="nil"/>
              <w:bottom w:val="nil"/>
            </w:tcBorders>
            <w:shd w:val="clear" w:color="auto" w:fill="auto"/>
          </w:tcPr>
          <w:p w:rsidR="0031347A" w:rsidRPr="00C061A4" w:rsidRDefault="0031347A" w:rsidP="00793966">
            <w:pPr>
              <w:keepNext/>
              <w:keepLines/>
              <w:tabs>
                <w:tab w:val="left" w:pos="454"/>
              </w:tabs>
              <w:suppressAutoHyphens w:val="0"/>
              <w:spacing w:before="40" w:after="120"/>
              <w:jc w:val="both"/>
              <w:rPr>
                <w:b/>
                <w:lang w:val="fr-FR"/>
              </w:rPr>
            </w:pPr>
            <w:r w:rsidRPr="00C061A4">
              <w:rPr>
                <w:b/>
                <w:lang w:val="fr-FR"/>
              </w:rPr>
              <w:t>[B</w:t>
            </w:r>
            <w:r>
              <w:rPr>
                <w:b/>
                <w:lang w:val="fr-FR"/>
              </w:rPr>
              <w:t>2</w:t>
            </w:r>
            <w:r w:rsidRPr="00C061A4">
              <w:rPr>
                <w:b/>
                <w:lang w:val="fr-FR"/>
              </w:rPr>
              <w:t>]</w:t>
            </w:r>
            <w:r w:rsidR="00F02A27">
              <w:rPr>
                <w:b/>
                <w:lang w:val="fr-FR"/>
              </w:rPr>
              <w:tab/>
            </w:r>
            <w:r w:rsidRPr="00C061A4">
              <w:rPr>
                <w:lang w:val="fr-FR"/>
              </w:rPr>
              <w:t xml:space="preserve">Le Comité </w:t>
            </w:r>
            <w:r>
              <w:rPr>
                <w:lang w:val="fr-FR"/>
              </w:rPr>
              <w:t>note que les élections municipales et le premier tour des élections législatives ont eu lieu et que d</w:t>
            </w:r>
            <w:r w:rsidR="00E83F74">
              <w:rPr>
                <w:lang w:val="fr-FR"/>
              </w:rPr>
              <w:t>’</w:t>
            </w:r>
            <w:r>
              <w:rPr>
                <w:lang w:val="fr-FR"/>
              </w:rPr>
              <w:t>autres dispositions ont été prises, mais que les élections présidentielle et législatives prévues pour octobre et décembre 2015 n</w:t>
            </w:r>
            <w:r w:rsidR="00E83F74">
              <w:rPr>
                <w:lang w:val="fr-FR"/>
              </w:rPr>
              <w:t>’</w:t>
            </w:r>
            <w:r>
              <w:rPr>
                <w:lang w:val="fr-FR"/>
              </w:rPr>
              <w:t xml:space="preserve">ont pas encore eu lieu. Il </w:t>
            </w:r>
            <w:r w:rsidRPr="00C061A4">
              <w:rPr>
                <w:lang w:val="fr-FR"/>
              </w:rPr>
              <w:t>demande des informations supplémentaires et actualisées sur l</w:t>
            </w:r>
            <w:r w:rsidR="00E83F74">
              <w:rPr>
                <w:lang w:val="fr-FR"/>
              </w:rPr>
              <w:t>’</w:t>
            </w:r>
            <w:r w:rsidRPr="00C061A4">
              <w:rPr>
                <w:lang w:val="fr-FR"/>
              </w:rPr>
              <w:t>élection présidentielle, le second tour des élections législatives et le nouveau scrutin devant être organisé pour le premier tour des législatives dans les circonscriptions où des irrégularités ont conduit à annuler les résultats du premier scrutin, et sur les raisons précises qui ont empêché la tenue du premier tour des élections législatives dans certaines zones. Le Comité demande également quelles mesures ont été prises pour faire face aux violences et à la fraude dont il a été fait état lors des récentes élections, et quelles mesures l</w:t>
            </w:r>
            <w:r w:rsidR="00E83F74">
              <w:rPr>
                <w:lang w:val="fr-FR"/>
              </w:rPr>
              <w:t>’</w:t>
            </w:r>
            <w:r w:rsidRPr="00C061A4">
              <w:rPr>
                <w:lang w:val="fr-FR"/>
              </w:rPr>
              <w:t xml:space="preserve">État partie entend prendre pour prévenir les violences et la fraude électorales </w:t>
            </w:r>
            <w:r>
              <w:rPr>
                <w:lang w:val="fr-FR"/>
              </w:rPr>
              <w:t>lors des futures élections</w:t>
            </w:r>
            <w:r w:rsidRPr="00C061A4">
              <w:rPr>
                <w:lang w:val="fr-FR"/>
              </w:rPr>
              <w:t>.</w:t>
            </w:r>
            <w:r>
              <w:rPr>
                <w:lang w:val="fr-FR"/>
              </w:rPr>
              <w:t xml:space="preserve"> Il voudrait en outre savoir s</w:t>
            </w:r>
            <w:r w:rsidR="00E83F74">
              <w:rPr>
                <w:lang w:val="fr-FR"/>
              </w:rPr>
              <w:t>’</w:t>
            </w:r>
            <w:r>
              <w:rPr>
                <w:lang w:val="fr-FR"/>
              </w:rPr>
              <w:t>il est éventuellement envisagé de créer un conseil électoral permanent tel que le prévoit la Constitution.</w:t>
            </w:r>
          </w:p>
        </w:tc>
      </w:tr>
      <w:tr w:rsidR="009A4764" w:rsidRPr="00C061A4" w:rsidTr="00DF0605">
        <w:trPr>
          <w:trHeight w:val="240"/>
        </w:trPr>
        <w:tc>
          <w:tcPr>
            <w:tcW w:w="8508" w:type="dxa"/>
            <w:gridSpan w:val="2"/>
            <w:tcBorders>
              <w:top w:val="nil"/>
            </w:tcBorders>
            <w:shd w:val="clear" w:color="auto" w:fill="auto"/>
          </w:tcPr>
          <w:p w:rsidR="009A4764" w:rsidRPr="00C061A4" w:rsidRDefault="009A4764" w:rsidP="00DA5984">
            <w:pPr>
              <w:suppressAutoHyphens w:val="0"/>
              <w:spacing w:before="40" w:after="120"/>
              <w:jc w:val="both"/>
              <w:rPr>
                <w:b/>
                <w:lang w:val="fr-FR"/>
              </w:rPr>
            </w:pPr>
            <w:r w:rsidRPr="00C061A4">
              <w:rPr>
                <w:b/>
                <w:lang w:val="fr-FR"/>
              </w:rPr>
              <w:t>Mesures recommandées</w:t>
            </w:r>
            <w:r w:rsidRPr="00704951">
              <w:rPr>
                <w:lang w:val="fr-FR"/>
              </w:rPr>
              <w:t> :</w:t>
            </w:r>
            <w:r w:rsidRPr="008B1C45">
              <w:rPr>
                <w:lang w:val="fr-FR"/>
              </w:rPr>
              <w:t xml:space="preserve"> </w:t>
            </w:r>
            <w:r w:rsidRPr="00C061A4">
              <w:rPr>
                <w:lang w:val="fr-FR"/>
              </w:rPr>
              <w:t>Une lettre présentant l</w:t>
            </w:r>
            <w:r w:rsidR="00E83F74">
              <w:rPr>
                <w:lang w:val="fr-FR"/>
              </w:rPr>
              <w:t>’</w:t>
            </w:r>
            <w:r w:rsidRPr="00C061A4">
              <w:rPr>
                <w:lang w:val="fr-FR"/>
              </w:rPr>
              <w:t>analyse d</w:t>
            </w:r>
            <w:r>
              <w:rPr>
                <w:lang w:val="fr-FR"/>
              </w:rPr>
              <w:t>u Comité devrait être envoyée à </w:t>
            </w:r>
            <w:r w:rsidRPr="00C061A4">
              <w:rPr>
                <w:lang w:val="fr-FR"/>
              </w:rPr>
              <w:t>l</w:t>
            </w:r>
            <w:r w:rsidR="00E83F74">
              <w:rPr>
                <w:lang w:val="fr-FR"/>
              </w:rPr>
              <w:t>’</w:t>
            </w:r>
            <w:r w:rsidRPr="00C061A4">
              <w:rPr>
                <w:lang w:val="fr-FR"/>
              </w:rPr>
              <w:t>État partie.</w:t>
            </w:r>
          </w:p>
        </w:tc>
      </w:tr>
      <w:tr w:rsidR="009A4764" w:rsidRPr="00C061A4" w:rsidTr="00DF0605">
        <w:trPr>
          <w:trHeight w:val="240"/>
        </w:trPr>
        <w:tc>
          <w:tcPr>
            <w:tcW w:w="8508" w:type="dxa"/>
            <w:gridSpan w:val="2"/>
            <w:shd w:val="clear" w:color="auto" w:fill="auto"/>
          </w:tcPr>
          <w:p w:rsidR="009A4764" w:rsidRPr="00C061A4" w:rsidRDefault="009A4764" w:rsidP="00DA5984">
            <w:pPr>
              <w:suppressAutoHyphens w:val="0"/>
              <w:spacing w:before="40" w:after="120"/>
              <w:jc w:val="both"/>
              <w:rPr>
                <w:lang w:val="fr-FR"/>
              </w:rPr>
            </w:pPr>
            <w:r w:rsidRPr="00C061A4">
              <w:rPr>
                <w:b/>
                <w:lang w:val="fr-FR"/>
              </w:rPr>
              <w:t>Prochain rapport périodique </w:t>
            </w:r>
            <w:r w:rsidRPr="00C93A51">
              <w:rPr>
                <w:lang w:val="fr-FR"/>
              </w:rPr>
              <w:t>:</w:t>
            </w:r>
            <w:r w:rsidRPr="008B1C45">
              <w:rPr>
                <w:lang w:val="fr-FR"/>
              </w:rPr>
              <w:t xml:space="preserve"> </w:t>
            </w:r>
            <w:r w:rsidRPr="00C061A4">
              <w:rPr>
                <w:lang w:val="fr-FR"/>
              </w:rPr>
              <w:t>31</w:t>
            </w:r>
            <w:r w:rsidR="0031347A">
              <w:rPr>
                <w:lang w:val="fr-FR"/>
              </w:rPr>
              <w:t> </w:t>
            </w:r>
            <w:r w:rsidRPr="00C061A4">
              <w:rPr>
                <w:lang w:val="fr-FR"/>
              </w:rPr>
              <w:t>octobre 2018</w:t>
            </w:r>
          </w:p>
        </w:tc>
      </w:tr>
    </w:tbl>
    <w:p w:rsidR="009A4764" w:rsidRPr="00C061A4" w:rsidRDefault="009A4764" w:rsidP="0031347A">
      <w:pPr>
        <w:pStyle w:val="H1G"/>
        <w:rPr>
          <w:lang w:val="fr-FR"/>
        </w:rPr>
      </w:pPr>
      <w:r>
        <w:rPr>
          <w:lang w:val="fr-FR"/>
        </w:rPr>
        <w:tab/>
      </w:r>
      <w:r>
        <w:rPr>
          <w:lang w:val="fr-FR"/>
        </w:rPr>
        <w:tab/>
      </w:r>
      <w:r w:rsidRPr="00C061A4">
        <w:rPr>
          <w:lang w:val="fr-FR"/>
        </w:rPr>
        <w:t>113</w:t>
      </w:r>
      <w:r w:rsidRPr="00C061A4">
        <w:rPr>
          <w:vertAlign w:val="superscript"/>
          <w:lang w:val="fr-FR"/>
        </w:rPr>
        <w:t>e</w:t>
      </w:r>
      <w:r w:rsidR="0031347A">
        <w:rPr>
          <w:lang w:val="fr-FR"/>
        </w:rPr>
        <w:t> </w:t>
      </w:r>
      <w:r w:rsidRPr="00C061A4">
        <w:rPr>
          <w:lang w:val="fr-FR"/>
        </w:rPr>
        <w:t>session (mars 2015)</w:t>
      </w:r>
    </w:p>
    <w:tbl>
      <w:tblPr>
        <w:tblW w:w="8497"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2"/>
        <w:gridCol w:w="5805"/>
      </w:tblGrid>
      <w:tr w:rsidR="009A4764" w:rsidRPr="00E83F74" w:rsidTr="00DF0605">
        <w:trPr>
          <w:trHeight w:val="130"/>
          <w:tblHeader/>
        </w:trPr>
        <w:tc>
          <w:tcPr>
            <w:tcW w:w="2692" w:type="dxa"/>
            <w:shd w:val="clear" w:color="auto" w:fill="auto"/>
          </w:tcPr>
          <w:p w:rsidR="009A4764" w:rsidRPr="00E83F74" w:rsidRDefault="009A4764" w:rsidP="00E83F74">
            <w:pPr>
              <w:suppressAutoHyphens w:val="0"/>
              <w:spacing w:before="80" w:after="80" w:line="200" w:lineRule="exact"/>
              <w:ind w:right="113"/>
              <w:rPr>
                <w:bCs/>
                <w:i/>
                <w:sz w:val="16"/>
                <w:szCs w:val="16"/>
                <w:lang w:val="fr-FR"/>
              </w:rPr>
            </w:pPr>
            <w:r w:rsidRPr="00E83F74">
              <w:rPr>
                <w:bCs/>
                <w:i/>
                <w:sz w:val="16"/>
                <w:szCs w:val="16"/>
                <w:lang w:val="fr-FR"/>
              </w:rPr>
              <w:t>Croatie</w:t>
            </w:r>
          </w:p>
        </w:tc>
        <w:tc>
          <w:tcPr>
            <w:tcW w:w="5805" w:type="dxa"/>
            <w:shd w:val="clear" w:color="auto" w:fill="auto"/>
          </w:tcPr>
          <w:p w:rsidR="009A4764" w:rsidRPr="00E83F74" w:rsidRDefault="009A4764" w:rsidP="00E83F74">
            <w:pPr>
              <w:suppressAutoHyphens w:val="0"/>
              <w:spacing w:before="80" w:after="80" w:line="200" w:lineRule="exact"/>
              <w:ind w:right="113"/>
              <w:rPr>
                <w:bCs/>
                <w:i/>
                <w:sz w:val="16"/>
                <w:szCs w:val="16"/>
                <w:lang w:val="fr-FR"/>
              </w:rPr>
            </w:pPr>
          </w:p>
        </w:tc>
      </w:tr>
      <w:tr w:rsidR="009A4764" w:rsidRPr="00C061A4" w:rsidTr="00DF0605">
        <w:trPr>
          <w:trHeight w:hRule="exact" w:val="113"/>
          <w:tblHeader/>
        </w:trPr>
        <w:tc>
          <w:tcPr>
            <w:tcW w:w="2692" w:type="dxa"/>
            <w:tcBorders>
              <w:top w:val="single" w:sz="12" w:space="0" w:color="auto"/>
            </w:tcBorders>
            <w:shd w:val="clear" w:color="auto" w:fill="auto"/>
          </w:tcPr>
          <w:p w:rsidR="009A4764" w:rsidRPr="00C061A4" w:rsidRDefault="009A4764" w:rsidP="00DA5984">
            <w:pPr>
              <w:suppressAutoHyphens w:val="0"/>
              <w:spacing w:beforeLines="40" w:before="96" w:after="120"/>
              <w:rPr>
                <w:b/>
                <w:highlight w:val="yellow"/>
                <w:lang w:val="fr-FR"/>
              </w:rPr>
            </w:pPr>
          </w:p>
        </w:tc>
        <w:tc>
          <w:tcPr>
            <w:tcW w:w="5805" w:type="dxa"/>
            <w:tcBorders>
              <w:top w:val="single" w:sz="12" w:space="0" w:color="auto"/>
            </w:tcBorders>
            <w:shd w:val="clear" w:color="auto" w:fill="auto"/>
          </w:tcPr>
          <w:p w:rsidR="009A4764" w:rsidRPr="00C061A4" w:rsidRDefault="009A4764" w:rsidP="00DA5984">
            <w:pPr>
              <w:suppressAutoHyphens w:val="0"/>
              <w:spacing w:beforeLines="40" w:before="96" w:after="120"/>
              <w:rPr>
                <w:highlight w:val="yellow"/>
                <w:lang w:val="fr-FR"/>
              </w:rPr>
            </w:pPr>
          </w:p>
        </w:tc>
      </w:tr>
      <w:tr w:rsidR="009A4764" w:rsidRPr="00C061A4" w:rsidTr="00543803">
        <w:trPr>
          <w:trHeight w:val="130"/>
        </w:trPr>
        <w:tc>
          <w:tcPr>
            <w:tcW w:w="2692" w:type="dxa"/>
            <w:shd w:val="clear" w:color="auto" w:fill="auto"/>
          </w:tcPr>
          <w:p w:rsidR="009A4764" w:rsidRPr="00C061A4" w:rsidRDefault="009A4764" w:rsidP="00DA5984">
            <w:pPr>
              <w:suppressAutoHyphens w:val="0"/>
              <w:spacing w:before="40" w:after="120"/>
              <w:rPr>
                <w:b/>
                <w:bCs/>
                <w:lang w:val="fr-FR"/>
              </w:rPr>
            </w:pPr>
            <w:r w:rsidRPr="00C061A4">
              <w:rPr>
                <w:b/>
                <w:bCs/>
                <w:lang w:val="fr-FR"/>
              </w:rPr>
              <w:t>Observations finales</w:t>
            </w:r>
            <w:r w:rsidRPr="00434744">
              <w:rPr>
                <w:bCs/>
                <w:lang w:val="fr-FR"/>
              </w:rPr>
              <w:t> :</w:t>
            </w:r>
          </w:p>
        </w:tc>
        <w:tc>
          <w:tcPr>
            <w:tcW w:w="5805" w:type="dxa"/>
            <w:shd w:val="clear" w:color="auto" w:fill="auto"/>
          </w:tcPr>
          <w:p w:rsidR="009A4764" w:rsidRPr="00C061A4" w:rsidRDefault="009A4764" w:rsidP="007B7127">
            <w:pPr>
              <w:pStyle w:val="Default"/>
              <w:spacing w:before="40" w:after="120" w:line="240" w:lineRule="atLeast"/>
              <w:rPr>
                <w:rFonts w:ascii="Times New Roman" w:hAnsi="Times New Roman" w:cs="Times New Roman"/>
                <w:color w:val="auto"/>
                <w:sz w:val="20"/>
                <w:szCs w:val="20"/>
                <w:lang w:val="fr-FR"/>
              </w:rPr>
            </w:pPr>
            <w:r w:rsidRPr="00D27F4E">
              <w:rPr>
                <w:rFonts w:ascii="Times New Roman" w:hAnsi="Times New Roman" w:cs="Times New Roman"/>
                <w:color w:val="auto"/>
                <w:sz w:val="20"/>
                <w:szCs w:val="20"/>
                <w:lang w:val="fr-FR"/>
              </w:rPr>
              <w:t>CCPR/C/HRV/CO/3, adoptées</w:t>
            </w:r>
            <w:r>
              <w:rPr>
                <w:rFonts w:ascii="Times New Roman" w:hAnsi="Times New Roman" w:cs="Times New Roman"/>
                <w:color w:val="auto"/>
                <w:sz w:val="20"/>
                <w:szCs w:val="20"/>
                <w:lang w:val="fr-FR"/>
              </w:rPr>
              <w:t xml:space="preserve"> le 31</w:t>
            </w:r>
            <w:r w:rsidR="008B1C45">
              <w:rPr>
                <w:rFonts w:ascii="Times New Roman" w:hAnsi="Times New Roman" w:cs="Times New Roman"/>
                <w:color w:val="auto"/>
                <w:sz w:val="20"/>
                <w:szCs w:val="20"/>
                <w:lang w:val="fr-FR"/>
              </w:rPr>
              <w:t> </w:t>
            </w:r>
            <w:r>
              <w:rPr>
                <w:rFonts w:ascii="Times New Roman" w:hAnsi="Times New Roman" w:cs="Times New Roman"/>
                <w:color w:val="auto"/>
                <w:sz w:val="20"/>
                <w:szCs w:val="20"/>
                <w:lang w:val="fr-FR"/>
              </w:rPr>
              <w:t>mars</w:t>
            </w:r>
            <w:r w:rsidRPr="00C061A4">
              <w:rPr>
                <w:rFonts w:ascii="Times New Roman" w:hAnsi="Times New Roman" w:cs="Times New Roman"/>
                <w:color w:val="auto"/>
                <w:sz w:val="20"/>
                <w:szCs w:val="20"/>
                <w:lang w:val="fr-FR"/>
              </w:rPr>
              <w:t xml:space="preserve"> 2015</w:t>
            </w:r>
          </w:p>
        </w:tc>
      </w:tr>
      <w:tr w:rsidR="00833D88" w:rsidRPr="00C061A4" w:rsidTr="00543803">
        <w:trPr>
          <w:trHeight w:val="130"/>
        </w:trPr>
        <w:tc>
          <w:tcPr>
            <w:tcW w:w="2692" w:type="dxa"/>
            <w:shd w:val="clear" w:color="auto" w:fill="auto"/>
          </w:tcPr>
          <w:p w:rsidR="00833D88" w:rsidRPr="00C061A4" w:rsidRDefault="00833D88" w:rsidP="00DA5984">
            <w:pPr>
              <w:suppressAutoHyphens w:val="0"/>
              <w:spacing w:before="40" w:after="120"/>
              <w:rPr>
                <w:b/>
                <w:bCs/>
                <w:lang w:val="fr-FR"/>
              </w:rPr>
            </w:pPr>
            <w:r w:rsidRPr="00C061A4">
              <w:rPr>
                <w:b/>
                <w:bCs/>
                <w:lang w:val="fr-FR"/>
              </w:rPr>
              <w:t>Paragraphes faisant l</w:t>
            </w:r>
            <w:r w:rsidR="00E83F74">
              <w:rPr>
                <w:b/>
                <w:bCs/>
                <w:lang w:val="fr-FR"/>
              </w:rPr>
              <w:t>’</w:t>
            </w:r>
            <w:r w:rsidRPr="00C061A4">
              <w:rPr>
                <w:b/>
                <w:bCs/>
                <w:lang w:val="fr-FR"/>
              </w:rPr>
              <w:t>objet d</w:t>
            </w:r>
            <w:r w:rsidR="00E83F74">
              <w:rPr>
                <w:b/>
                <w:bCs/>
                <w:lang w:val="fr-FR"/>
              </w:rPr>
              <w:t>’</w:t>
            </w:r>
            <w:r w:rsidRPr="00C061A4">
              <w:rPr>
                <w:b/>
                <w:bCs/>
                <w:lang w:val="fr-FR"/>
              </w:rPr>
              <w:t>un suivi</w:t>
            </w:r>
            <w:r w:rsidRPr="00434744">
              <w:rPr>
                <w:bCs/>
                <w:lang w:val="fr-FR"/>
              </w:rPr>
              <w:t> :</w:t>
            </w:r>
          </w:p>
        </w:tc>
        <w:tc>
          <w:tcPr>
            <w:tcW w:w="5805" w:type="dxa"/>
            <w:shd w:val="clear" w:color="auto" w:fill="auto"/>
          </w:tcPr>
          <w:p w:rsidR="00833D88" w:rsidRPr="00C061A4" w:rsidRDefault="00833D88" w:rsidP="007B7127">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11, 13 et 23</w:t>
            </w:r>
          </w:p>
        </w:tc>
      </w:tr>
      <w:tr w:rsidR="00833D88" w:rsidRPr="00C061A4" w:rsidTr="00543803">
        <w:trPr>
          <w:trHeight w:val="240"/>
        </w:trPr>
        <w:tc>
          <w:tcPr>
            <w:tcW w:w="2692" w:type="dxa"/>
            <w:shd w:val="clear" w:color="auto" w:fill="auto"/>
          </w:tcPr>
          <w:p w:rsidR="00833D88" w:rsidRPr="00C061A4" w:rsidRDefault="00833D88" w:rsidP="00DA5984">
            <w:pPr>
              <w:suppressAutoHyphens w:val="0"/>
              <w:spacing w:before="40" w:after="120"/>
              <w:rPr>
                <w:b/>
                <w:bCs/>
                <w:lang w:val="fr-FR"/>
              </w:rPr>
            </w:pPr>
            <w:r w:rsidRPr="00C061A4">
              <w:rPr>
                <w:b/>
                <w:bCs/>
                <w:lang w:val="fr-FR"/>
              </w:rPr>
              <w:t>Première réponse</w:t>
            </w:r>
            <w:r w:rsidRPr="00434744">
              <w:rPr>
                <w:bCs/>
                <w:lang w:val="fr-FR"/>
              </w:rPr>
              <w:t> :</w:t>
            </w:r>
          </w:p>
        </w:tc>
        <w:tc>
          <w:tcPr>
            <w:tcW w:w="5805" w:type="dxa"/>
            <w:shd w:val="clear" w:color="auto" w:fill="auto"/>
          </w:tcPr>
          <w:p w:rsidR="00833D88" w:rsidRPr="00C061A4" w:rsidRDefault="00833D88" w:rsidP="007B7127">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20</w:t>
            </w:r>
            <w:r w:rsidR="00A603C2">
              <w:rPr>
                <w:rFonts w:ascii="Times New Roman" w:hAnsi="Times New Roman" w:cs="Times New Roman"/>
                <w:color w:val="auto"/>
                <w:sz w:val="20"/>
                <w:szCs w:val="20"/>
                <w:lang w:val="fr-FR"/>
              </w:rPr>
              <w:t> </w:t>
            </w:r>
            <w:r w:rsidRPr="00C061A4">
              <w:rPr>
                <w:rFonts w:ascii="Times New Roman" w:hAnsi="Times New Roman" w:cs="Times New Roman"/>
                <w:color w:val="auto"/>
                <w:sz w:val="20"/>
                <w:szCs w:val="20"/>
                <w:lang w:val="fr-FR"/>
              </w:rPr>
              <w:t>avril 2016</w:t>
            </w:r>
          </w:p>
        </w:tc>
      </w:tr>
      <w:tr w:rsidR="00833D88" w:rsidRPr="00C061A4" w:rsidTr="00543803">
        <w:trPr>
          <w:trHeight w:val="240"/>
        </w:trPr>
        <w:tc>
          <w:tcPr>
            <w:tcW w:w="2692" w:type="dxa"/>
            <w:shd w:val="clear" w:color="auto" w:fill="auto"/>
          </w:tcPr>
          <w:p w:rsidR="00833D88" w:rsidRPr="00C061A4" w:rsidRDefault="00833D88" w:rsidP="00DA5984">
            <w:pPr>
              <w:suppressAutoHyphens w:val="0"/>
              <w:spacing w:before="40" w:after="120"/>
              <w:rPr>
                <w:b/>
                <w:bCs/>
                <w:lang w:val="fr-FR"/>
              </w:rPr>
            </w:pPr>
            <w:r w:rsidRPr="00C061A4">
              <w:rPr>
                <w:b/>
                <w:bCs/>
                <w:lang w:val="fr-FR"/>
              </w:rPr>
              <w:t>Évaluation du Comité</w:t>
            </w:r>
            <w:r w:rsidRPr="00434744">
              <w:rPr>
                <w:bCs/>
                <w:lang w:val="fr-FR"/>
              </w:rPr>
              <w:t> :</w:t>
            </w:r>
          </w:p>
        </w:tc>
        <w:tc>
          <w:tcPr>
            <w:tcW w:w="5805" w:type="dxa"/>
            <w:shd w:val="clear" w:color="auto" w:fill="auto"/>
          </w:tcPr>
          <w:p w:rsidR="00833D88" w:rsidRPr="00C061A4" w:rsidRDefault="00833D88" w:rsidP="007B7127">
            <w:pPr>
              <w:suppressAutoHyphens w:val="0"/>
              <w:spacing w:before="40" w:after="120"/>
              <w:rPr>
                <w:lang w:val="fr-FR"/>
              </w:rPr>
            </w:pPr>
            <w:r w:rsidRPr="00C061A4">
              <w:rPr>
                <w:lang w:val="fr-FR"/>
              </w:rPr>
              <w:t>Des renseignements supplémentaires sont nécessaires sur les</w:t>
            </w:r>
            <w:r w:rsidR="007B7127">
              <w:rPr>
                <w:lang w:val="fr-FR"/>
              </w:rPr>
              <w:t> </w:t>
            </w:r>
            <w:r w:rsidRPr="00C061A4">
              <w:rPr>
                <w:lang w:val="fr-FR"/>
              </w:rPr>
              <w:t>paragraphes 11 </w:t>
            </w:r>
            <w:r w:rsidRPr="00C061A4">
              <w:rPr>
                <w:b/>
                <w:lang w:val="fr-FR"/>
              </w:rPr>
              <w:t>[C1][B2]</w:t>
            </w:r>
            <w:r w:rsidRPr="00C061A4">
              <w:rPr>
                <w:lang w:val="fr-FR"/>
              </w:rPr>
              <w:t>, 13 </w:t>
            </w:r>
            <w:r w:rsidRPr="00C061A4">
              <w:rPr>
                <w:b/>
                <w:lang w:val="fr-FR"/>
              </w:rPr>
              <w:t xml:space="preserve">[B2][B1] </w:t>
            </w:r>
            <w:r w:rsidRPr="00C061A4">
              <w:rPr>
                <w:lang w:val="fr-FR"/>
              </w:rPr>
              <w:t>et 23 </w:t>
            </w:r>
            <w:r w:rsidRPr="00C061A4">
              <w:rPr>
                <w:b/>
                <w:lang w:val="fr-FR"/>
              </w:rPr>
              <w:t>[B2][C2]</w:t>
            </w:r>
          </w:p>
        </w:tc>
      </w:tr>
      <w:tr w:rsidR="00412F0B" w:rsidRPr="00C061A4" w:rsidTr="00543803">
        <w:trPr>
          <w:trHeight w:val="240"/>
        </w:trPr>
        <w:tc>
          <w:tcPr>
            <w:tcW w:w="8497" w:type="dxa"/>
            <w:gridSpan w:val="2"/>
            <w:tcBorders>
              <w:bottom w:val="nil"/>
            </w:tcBorders>
            <w:shd w:val="clear" w:color="auto" w:fill="auto"/>
          </w:tcPr>
          <w:p w:rsidR="00412F0B" w:rsidRPr="00412F0B" w:rsidRDefault="00412F0B" w:rsidP="00DA5984">
            <w:pPr>
              <w:suppressAutoHyphens w:val="0"/>
              <w:spacing w:before="40" w:after="120"/>
              <w:jc w:val="both"/>
              <w:rPr>
                <w:b/>
                <w:i/>
                <w:lang w:val="fr-FR"/>
              </w:rPr>
            </w:pPr>
            <w:r w:rsidRPr="00412F0B">
              <w:rPr>
                <w:b/>
                <w:i/>
                <w:lang w:val="fr-FR"/>
              </w:rPr>
              <w:t>Paragraphe 11</w:t>
            </w:r>
          </w:p>
        </w:tc>
      </w:tr>
      <w:tr w:rsidR="00833D88" w:rsidRPr="00C061A4" w:rsidTr="00543803">
        <w:trPr>
          <w:trHeight w:val="240"/>
        </w:trPr>
        <w:tc>
          <w:tcPr>
            <w:tcW w:w="8497" w:type="dxa"/>
            <w:gridSpan w:val="2"/>
            <w:tcBorders>
              <w:bottom w:val="nil"/>
            </w:tcBorders>
            <w:shd w:val="clear" w:color="auto" w:fill="auto"/>
          </w:tcPr>
          <w:p w:rsidR="00833D88" w:rsidRPr="00412F0B" w:rsidRDefault="00833D88" w:rsidP="00DA5984">
            <w:pPr>
              <w:suppressAutoHyphens w:val="0"/>
              <w:spacing w:before="40" w:after="120"/>
              <w:jc w:val="both"/>
              <w:rPr>
                <w:b/>
                <w:i/>
                <w:highlight w:val="yellow"/>
                <w:lang w:val="fr-FR"/>
              </w:rPr>
            </w:pPr>
            <w:r w:rsidRPr="00412F0B">
              <w:rPr>
                <w:b/>
                <w:i/>
                <w:lang w:val="fr-FR"/>
              </w:rPr>
              <w:t>L</w:t>
            </w:r>
            <w:r w:rsidR="00E83F74">
              <w:rPr>
                <w:b/>
                <w:i/>
                <w:lang w:val="fr-FR"/>
              </w:rPr>
              <w:t>’</w:t>
            </w:r>
            <w:r w:rsidRPr="00412F0B">
              <w:rPr>
                <w:b/>
                <w:i/>
                <w:lang w:val="fr-FR"/>
              </w:rPr>
              <w:t>État partie devrait accélérer les poursuites dans les affaires de crimes de guerre et de crimes contre l</w:t>
            </w:r>
            <w:r w:rsidR="00E83F74">
              <w:rPr>
                <w:b/>
                <w:i/>
                <w:lang w:val="fr-FR"/>
              </w:rPr>
              <w:t>’</w:t>
            </w:r>
            <w:r w:rsidRPr="00412F0B">
              <w:rPr>
                <w:b/>
                <w:i/>
                <w:lang w:val="fr-FR"/>
              </w:rPr>
              <w:t>humanité, et faire en sorte que toutes ces affaires soient jugées de façon non discriminatoire, quelle que soit l</w:t>
            </w:r>
            <w:r w:rsidR="00E83F74">
              <w:rPr>
                <w:b/>
                <w:i/>
                <w:lang w:val="fr-FR"/>
              </w:rPr>
              <w:t>’</w:t>
            </w:r>
            <w:r w:rsidRPr="00412F0B">
              <w:rPr>
                <w:b/>
                <w:i/>
                <w:lang w:val="fr-FR"/>
              </w:rPr>
              <w:t>origine ethnique des auteurs présumés. L</w:t>
            </w:r>
            <w:r w:rsidR="00E83F74">
              <w:rPr>
                <w:b/>
                <w:i/>
                <w:lang w:val="fr-FR"/>
              </w:rPr>
              <w:t>’</w:t>
            </w:r>
            <w:r w:rsidRPr="00412F0B">
              <w:rPr>
                <w:b/>
                <w:i/>
                <w:lang w:val="fr-FR"/>
              </w:rPr>
              <w:t xml:space="preserve">État partie devrait également veiller à ce que toutes les victimes et les membres de leur famille reçoivent une réparation adéquate pour de telles violations. </w:t>
            </w:r>
          </w:p>
        </w:tc>
      </w:tr>
      <w:tr w:rsidR="00833D88" w:rsidRPr="00C061A4" w:rsidTr="00543803">
        <w:trPr>
          <w:trHeight w:val="240"/>
        </w:trPr>
        <w:tc>
          <w:tcPr>
            <w:tcW w:w="8497" w:type="dxa"/>
            <w:gridSpan w:val="2"/>
            <w:tcBorders>
              <w:bottom w:val="nil"/>
            </w:tcBorders>
            <w:shd w:val="clear" w:color="auto" w:fill="auto"/>
          </w:tcPr>
          <w:p w:rsidR="00833D88" w:rsidRPr="00C061A4" w:rsidRDefault="00833D88" w:rsidP="00DA5984">
            <w:pPr>
              <w:suppressAutoHyphens w:val="0"/>
              <w:spacing w:before="40" w:after="120"/>
              <w:jc w:val="both"/>
              <w:rPr>
                <w:b/>
                <w:lang w:val="fr-FR"/>
              </w:rPr>
            </w:pPr>
            <w:r w:rsidRPr="00C061A4">
              <w:rPr>
                <w:b/>
                <w:lang w:val="fr-FR"/>
              </w:rPr>
              <w:t>Résumé de la réponse de l</w:t>
            </w:r>
            <w:r w:rsidR="00E83F74">
              <w:rPr>
                <w:b/>
                <w:lang w:val="fr-FR"/>
              </w:rPr>
              <w:t>’</w:t>
            </w:r>
            <w:r w:rsidRPr="00C061A4">
              <w:rPr>
                <w:b/>
                <w:lang w:val="fr-FR"/>
              </w:rPr>
              <w:t>État partie</w:t>
            </w:r>
          </w:p>
        </w:tc>
      </w:tr>
      <w:tr w:rsidR="00EB2A45" w:rsidRPr="00C061A4" w:rsidTr="00543803">
        <w:trPr>
          <w:trHeight w:val="240"/>
        </w:trPr>
        <w:tc>
          <w:tcPr>
            <w:tcW w:w="8497" w:type="dxa"/>
            <w:gridSpan w:val="2"/>
            <w:tcBorders>
              <w:bottom w:val="nil"/>
            </w:tcBorders>
            <w:shd w:val="clear" w:color="auto" w:fill="auto"/>
          </w:tcPr>
          <w:p w:rsidR="00EB2A45" w:rsidRPr="00C061A4" w:rsidRDefault="00EB2A45" w:rsidP="00DA5984">
            <w:pPr>
              <w:tabs>
                <w:tab w:val="left" w:pos="567"/>
              </w:tabs>
              <w:spacing w:before="40" w:after="120"/>
              <w:ind w:left="454" w:hanging="454"/>
              <w:jc w:val="both"/>
              <w:rPr>
                <w:b/>
                <w:lang w:val="fr-FR"/>
              </w:rPr>
            </w:pPr>
            <w:r w:rsidRPr="00C061A4">
              <w:rPr>
                <w:lang w:val="fr-FR"/>
              </w:rPr>
              <w:t>a)</w:t>
            </w:r>
            <w:r w:rsidRPr="00C061A4">
              <w:rPr>
                <w:lang w:val="fr-FR"/>
              </w:rPr>
              <w:tab/>
              <w:t>Concernant la préoccupation exprimée par le Comité au sujet du fait que le choix des affaires visait de manière disproportionnée les personnes d</w:t>
            </w:r>
            <w:r w:rsidR="00E83F74">
              <w:rPr>
                <w:lang w:val="fr-FR"/>
              </w:rPr>
              <w:t>’</w:t>
            </w:r>
            <w:r w:rsidRPr="00C061A4">
              <w:rPr>
                <w:lang w:val="fr-FR"/>
              </w:rPr>
              <w:t>origine serbe, l</w:t>
            </w:r>
            <w:r w:rsidR="00E83F74">
              <w:rPr>
                <w:lang w:val="fr-FR"/>
              </w:rPr>
              <w:t>’</w:t>
            </w:r>
            <w:r w:rsidRPr="00C061A4">
              <w:rPr>
                <w:lang w:val="fr-FR"/>
              </w:rPr>
              <w:t>État partie a fait observer que le Bureau du Procureur général n</w:t>
            </w:r>
            <w:r w:rsidR="00E83F74">
              <w:rPr>
                <w:lang w:val="fr-FR"/>
              </w:rPr>
              <w:t>’</w:t>
            </w:r>
            <w:r w:rsidRPr="00C061A4">
              <w:rPr>
                <w:lang w:val="fr-FR"/>
              </w:rPr>
              <w:t>établissait pas de statistiques sur les crimes de guerre ventilées en fonction de la nationalité des auteurs ou des victimes. Depuis 1991, des poursuites avaient été engagées contre 3 553 personnes : 2 002 d</w:t>
            </w:r>
            <w:r w:rsidR="00E83F74">
              <w:rPr>
                <w:lang w:val="fr-FR"/>
              </w:rPr>
              <w:t>’</w:t>
            </w:r>
            <w:r w:rsidRPr="00C061A4">
              <w:rPr>
                <w:lang w:val="fr-FR"/>
              </w:rPr>
              <w:t>entre elles avaient été inculpées, 589 avaient été reconnues coupables, et une procédure pénale en première instance était en cours dans 642 autres cas. L</w:t>
            </w:r>
            <w:r w:rsidR="00E83F74">
              <w:rPr>
                <w:lang w:val="fr-FR"/>
              </w:rPr>
              <w:t>’</w:t>
            </w:r>
            <w:r w:rsidRPr="00C061A4">
              <w:rPr>
                <w:lang w:val="fr-FR"/>
              </w:rPr>
              <w:t xml:space="preserve">instruction des affaires de crime de guerre </w:t>
            </w:r>
            <w:r>
              <w:rPr>
                <w:lang w:val="fr-FR"/>
              </w:rPr>
              <w:t>était</w:t>
            </w:r>
            <w:r w:rsidRPr="00C061A4">
              <w:rPr>
                <w:lang w:val="fr-FR"/>
              </w:rPr>
              <w:t xml:space="preserve"> fondée sur des critères clairs et objectifs et se conform</w:t>
            </w:r>
            <w:r>
              <w:rPr>
                <w:lang w:val="fr-FR"/>
              </w:rPr>
              <w:t>ait</w:t>
            </w:r>
            <w:r w:rsidRPr="00C061A4">
              <w:rPr>
                <w:lang w:val="fr-FR"/>
              </w:rPr>
              <w:t xml:space="preserve"> strictement aux principes de légalité et d</w:t>
            </w:r>
            <w:r w:rsidR="00E83F74">
              <w:rPr>
                <w:lang w:val="fr-FR"/>
              </w:rPr>
              <w:t>’</w:t>
            </w:r>
            <w:r w:rsidRPr="00C061A4">
              <w:rPr>
                <w:lang w:val="fr-FR"/>
              </w:rPr>
              <w:t>impartialité</w:t>
            </w:r>
            <w:r>
              <w:rPr>
                <w:lang w:val="fr-FR"/>
              </w:rPr>
              <w:t>,</w:t>
            </w:r>
            <w:r w:rsidRPr="00C061A4">
              <w:rPr>
                <w:lang w:val="fr-FR"/>
              </w:rPr>
              <w:t xml:space="preserve"> </w:t>
            </w:r>
            <w:r>
              <w:rPr>
                <w:lang w:val="fr-FR"/>
              </w:rPr>
              <w:t xml:space="preserve">lesquels étaient </w:t>
            </w:r>
            <w:r w:rsidRPr="00C061A4">
              <w:rPr>
                <w:lang w:val="fr-FR"/>
              </w:rPr>
              <w:t>garantis par le cadre législatif</w:t>
            </w:r>
            <w:r>
              <w:rPr>
                <w:lang w:val="fr-FR"/>
              </w:rPr>
              <w:t xml:space="preserve"> </w:t>
            </w:r>
            <w:r w:rsidRPr="00C061A4">
              <w:rPr>
                <w:lang w:val="fr-FR"/>
              </w:rPr>
              <w:t>établi</w:t>
            </w:r>
            <w:r>
              <w:rPr>
                <w:lang w:val="fr-FR"/>
              </w:rPr>
              <w:t>ssan</w:t>
            </w:r>
            <w:r w:rsidRPr="00C061A4">
              <w:rPr>
                <w:lang w:val="fr-FR"/>
              </w:rPr>
              <w:t xml:space="preserve">t quatre chambres spécialisées dans les affaires de crime de guerre. </w:t>
            </w:r>
          </w:p>
        </w:tc>
      </w:tr>
      <w:tr w:rsidR="00833D88" w:rsidRPr="00C061A4" w:rsidTr="00543803">
        <w:trPr>
          <w:trHeight w:val="240"/>
        </w:trPr>
        <w:tc>
          <w:tcPr>
            <w:tcW w:w="8497" w:type="dxa"/>
            <w:gridSpan w:val="2"/>
            <w:tcBorders>
              <w:bottom w:val="nil"/>
            </w:tcBorders>
            <w:shd w:val="clear" w:color="auto" w:fill="auto"/>
          </w:tcPr>
          <w:p w:rsidR="00833D88" w:rsidRPr="00C061A4" w:rsidRDefault="00833D88" w:rsidP="00DA5984">
            <w:pPr>
              <w:suppressAutoHyphens w:val="0"/>
              <w:spacing w:before="40" w:after="120"/>
              <w:ind w:left="454"/>
              <w:jc w:val="both"/>
              <w:rPr>
                <w:b/>
                <w:lang w:val="fr-FR"/>
              </w:rPr>
            </w:pPr>
            <w:r w:rsidRPr="00C061A4">
              <w:rPr>
                <w:lang w:val="fr-FR"/>
              </w:rPr>
              <w:t>L</w:t>
            </w:r>
            <w:r w:rsidR="00E83F74">
              <w:rPr>
                <w:lang w:val="fr-FR"/>
              </w:rPr>
              <w:t>’</w:t>
            </w:r>
            <w:r w:rsidRPr="00C061A4">
              <w:rPr>
                <w:lang w:val="fr-FR"/>
              </w:rPr>
              <w:t>État partie a développé les informations fournies dans ses réponses à la liste de points</w:t>
            </w:r>
            <w:r w:rsidR="00BD56F9">
              <w:rPr>
                <w:lang w:val="fr-FR"/>
              </w:rPr>
              <w:t xml:space="preserve"> </w:t>
            </w:r>
            <w:r w:rsidRPr="00C061A4">
              <w:rPr>
                <w:lang w:val="fr-FR"/>
              </w:rPr>
              <w:t xml:space="preserve">au sujet des </w:t>
            </w:r>
            <w:r>
              <w:rPr>
                <w:lang w:val="fr-FR"/>
              </w:rPr>
              <w:t>directives</w:t>
            </w:r>
            <w:r w:rsidRPr="00C061A4">
              <w:rPr>
                <w:lang w:val="fr-FR"/>
              </w:rPr>
              <w:t xml:space="preserve"> données aux procureurs afin de garantir une application uniforme des normes relatives à l</w:t>
            </w:r>
            <w:r w:rsidR="00E83F74">
              <w:rPr>
                <w:lang w:val="fr-FR"/>
              </w:rPr>
              <w:t>’</w:t>
            </w:r>
            <w:r w:rsidRPr="00C061A4">
              <w:rPr>
                <w:lang w:val="fr-FR"/>
              </w:rPr>
              <w:t>instruction des crimes de guerre</w:t>
            </w:r>
            <w:r w:rsidR="008B1C45">
              <w:rPr>
                <w:lang w:val="fr-FR"/>
              </w:rPr>
              <w:t xml:space="preserve"> </w:t>
            </w:r>
            <w:r w:rsidRPr="00C061A4">
              <w:rPr>
                <w:lang w:val="fr-FR"/>
              </w:rPr>
              <w:t>(</w:t>
            </w:r>
            <w:r>
              <w:rPr>
                <w:lang w:val="fr-FR"/>
              </w:rPr>
              <w:t xml:space="preserve">voir </w:t>
            </w:r>
            <w:r w:rsidRPr="00C061A4">
              <w:rPr>
                <w:lang w:val="fr-FR"/>
              </w:rPr>
              <w:t xml:space="preserve">CCPR/C/HRV/3, par. 159). </w:t>
            </w:r>
            <w:r>
              <w:rPr>
                <w:lang w:val="fr-FR"/>
              </w:rPr>
              <w:t>Il</w:t>
            </w:r>
            <w:r w:rsidRPr="00C061A4">
              <w:rPr>
                <w:lang w:val="fr-FR"/>
              </w:rPr>
              <w:t xml:space="preserve"> a également </w:t>
            </w:r>
            <w:r>
              <w:rPr>
                <w:lang w:val="fr-FR"/>
              </w:rPr>
              <w:t>précisé</w:t>
            </w:r>
            <w:r w:rsidR="00BD56F9">
              <w:rPr>
                <w:lang w:val="fr-FR"/>
              </w:rPr>
              <w:t xml:space="preserve"> </w:t>
            </w:r>
            <w:r w:rsidRPr="00C061A4">
              <w:rPr>
                <w:lang w:val="fr-FR"/>
              </w:rPr>
              <w:t xml:space="preserve">la stratégie adoptée par le Ministère de la justice au sujet des </w:t>
            </w:r>
            <w:r w:rsidRPr="002A4744">
              <w:rPr>
                <w:spacing w:val="-4"/>
                <w:lang w:val="fr-FR"/>
              </w:rPr>
              <w:t>obligations auxquelles devaient satisfaire certaines autorités dans les enquêtes et les</w:t>
            </w:r>
            <w:r w:rsidRPr="00C061A4">
              <w:rPr>
                <w:lang w:val="fr-FR"/>
              </w:rPr>
              <w:t xml:space="preserve"> poursuites concernant les crimes de guerre commis</w:t>
            </w:r>
            <w:r>
              <w:rPr>
                <w:lang w:val="fr-FR"/>
              </w:rPr>
              <w:t xml:space="preserve"> durant la période</w:t>
            </w:r>
            <w:r w:rsidRPr="00C061A4">
              <w:rPr>
                <w:lang w:val="fr-FR"/>
              </w:rPr>
              <w:t xml:space="preserve"> 1991</w:t>
            </w:r>
            <w:r>
              <w:rPr>
                <w:lang w:val="fr-FR"/>
              </w:rPr>
              <w:t>-</w:t>
            </w:r>
            <w:r w:rsidRPr="00C061A4">
              <w:rPr>
                <w:lang w:val="fr-FR"/>
              </w:rPr>
              <w:t>1995</w:t>
            </w:r>
            <w:r w:rsidR="008B1C45">
              <w:rPr>
                <w:lang w:val="fr-FR"/>
              </w:rPr>
              <w:t xml:space="preserve"> </w:t>
            </w:r>
            <w:r w:rsidRPr="00C061A4">
              <w:rPr>
                <w:lang w:val="fr-FR"/>
              </w:rPr>
              <w:t>(</w:t>
            </w:r>
            <w:r>
              <w:rPr>
                <w:lang w:val="fr-FR"/>
              </w:rPr>
              <w:t>ibid.</w:t>
            </w:r>
            <w:r w:rsidRPr="00C061A4">
              <w:rPr>
                <w:lang w:val="fr-FR"/>
              </w:rPr>
              <w:t>, par. 142). Cette stratégie défini</w:t>
            </w:r>
            <w:r>
              <w:rPr>
                <w:lang w:val="fr-FR"/>
              </w:rPr>
              <w:t>ssai</w:t>
            </w:r>
            <w:r w:rsidRPr="00C061A4">
              <w:rPr>
                <w:lang w:val="fr-FR"/>
              </w:rPr>
              <w:t>t les priorités, les moyens mis en œuvre et les activités futures.</w:t>
            </w:r>
          </w:p>
        </w:tc>
      </w:tr>
      <w:tr w:rsidR="00833D88" w:rsidRPr="00C061A4" w:rsidTr="00527732">
        <w:trPr>
          <w:trHeight w:val="240"/>
        </w:trPr>
        <w:tc>
          <w:tcPr>
            <w:tcW w:w="8497" w:type="dxa"/>
            <w:gridSpan w:val="2"/>
            <w:tcBorders>
              <w:bottom w:val="nil"/>
            </w:tcBorders>
            <w:shd w:val="clear" w:color="auto" w:fill="auto"/>
          </w:tcPr>
          <w:p w:rsidR="00833D88" w:rsidRPr="00C061A4" w:rsidRDefault="00833D88" w:rsidP="00DA5984">
            <w:pPr>
              <w:tabs>
                <w:tab w:val="left" w:pos="567"/>
              </w:tabs>
              <w:spacing w:before="40" w:after="120"/>
              <w:ind w:left="454" w:hanging="454"/>
              <w:jc w:val="both"/>
              <w:rPr>
                <w:b/>
                <w:lang w:val="fr-FR"/>
              </w:rPr>
            </w:pPr>
            <w:r w:rsidRPr="00C061A4">
              <w:rPr>
                <w:lang w:val="fr-FR"/>
              </w:rPr>
              <w:lastRenderedPageBreak/>
              <w:t>b)</w:t>
            </w:r>
            <w:r w:rsidRPr="00C061A4">
              <w:rPr>
                <w:lang w:val="fr-FR"/>
              </w:rPr>
              <w:tab/>
              <w:t>Concernant la réparation des violations des droits de l</w:t>
            </w:r>
            <w:r w:rsidR="00E83F74">
              <w:rPr>
                <w:lang w:val="fr-FR"/>
              </w:rPr>
              <w:t>’</w:t>
            </w:r>
            <w:r w:rsidRPr="00C061A4">
              <w:rPr>
                <w:lang w:val="fr-FR"/>
              </w:rPr>
              <w:t xml:space="preserve">homme commises pendant le conflit, une protection spéciale </w:t>
            </w:r>
            <w:r>
              <w:rPr>
                <w:lang w:val="fr-FR"/>
              </w:rPr>
              <w:t>avait été</w:t>
            </w:r>
            <w:r w:rsidR="00BD56F9">
              <w:rPr>
                <w:lang w:val="fr-FR"/>
              </w:rPr>
              <w:t xml:space="preserve"> </w:t>
            </w:r>
            <w:r w:rsidRPr="00C061A4">
              <w:rPr>
                <w:lang w:val="fr-FR"/>
              </w:rPr>
              <w:t xml:space="preserve">accordée aux personnes qui </w:t>
            </w:r>
            <w:r>
              <w:rPr>
                <w:lang w:val="fr-FR"/>
              </w:rPr>
              <w:t>avaie</w:t>
            </w:r>
            <w:r w:rsidRPr="00C061A4">
              <w:rPr>
                <w:lang w:val="fr-FR"/>
              </w:rPr>
              <w:t>nt subi des violences sexuelles pendant la guerre et une indemnisation et d</w:t>
            </w:r>
            <w:r w:rsidR="00E83F74">
              <w:rPr>
                <w:lang w:val="fr-FR"/>
              </w:rPr>
              <w:t>’</w:t>
            </w:r>
            <w:r w:rsidRPr="00C061A4">
              <w:rPr>
                <w:lang w:val="fr-FR"/>
              </w:rPr>
              <w:t xml:space="preserve">autres formes de soutien </w:t>
            </w:r>
            <w:r>
              <w:rPr>
                <w:lang w:val="fr-FR"/>
              </w:rPr>
              <w:t>étaie</w:t>
            </w:r>
            <w:r w:rsidRPr="00C061A4">
              <w:rPr>
                <w:lang w:val="fr-FR"/>
              </w:rPr>
              <w:t>nt fournies en vertu de la loi énonçant les droits des victimes de violences sexuelles commises lors de l</w:t>
            </w:r>
            <w:r w:rsidR="00E83F74">
              <w:rPr>
                <w:lang w:val="fr-FR"/>
              </w:rPr>
              <w:t>’</w:t>
            </w:r>
            <w:r w:rsidRPr="00C061A4">
              <w:rPr>
                <w:lang w:val="fr-FR"/>
              </w:rPr>
              <w:t xml:space="preserve">agression armée contre la République croate pendant la guerre patriotique. Une aide au logement </w:t>
            </w:r>
            <w:r>
              <w:rPr>
                <w:lang w:val="fr-FR"/>
              </w:rPr>
              <w:t>étai</w:t>
            </w:r>
            <w:r w:rsidRPr="00C061A4">
              <w:rPr>
                <w:lang w:val="fr-FR"/>
              </w:rPr>
              <w:t xml:space="preserve">t dispensée et des logements </w:t>
            </w:r>
            <w:r>
              <w:rPr>
                <w:lang w:val="fr-FR"/>
              </w:rPr>
              <w:t>étaie</w:t>
            </w:r>
            <w:r w:rsidRPr="00C061A4">
              <w:rPr>
                <w:lang w:val="fr-FR"/>
              </w:rPr>
              <w:t>nt en construction.</w:t>
            </w:r>
          </w:p>
        </w:tc>
      </w:tr>
      <w:tr w:rsidR="00833D88" w:rsidRPr="00C061A4" w:rsidTr="00527732">
        <w:trPr>
          <w:trHeight w:val="240"/>
        </w:trPr>
        <w:tc>
          <w:tcPr>
            <w:tcW w:w="8497" w:type="dxa"/>
            <w:gridSpan w:val="2"/>
            <w:tcBorders>
              <w:top w:val="nil"/>
              <w:bottom w:val="nil"/>
            </w:tcBorders>
            <w:shd w:val="clear" w:color="auto" w:fill="auto"/>
            <w:tcMar>
              <w:right w:w="0" w:type="dxa"/>
            </w:tcMar>
          </w:tcPr>
          <w:p w:rsidR="00833D88" w:rsidRPr="00C061A4" w:rsidRDefault="00833D88" w:rsidP="00DA5984">
            <w:pPr>
              <w:suppressAutoHyphens w:val="0"/>
              <w:spacing w:before="40" w:after="120"/>
              <w:ind w:left="454"/>
              <w:jc w:val="both"/>
              <w:rPr>
                <w:b/>
                <w:lang w:val="fr-FR"/>
              </w:rPr>
            </w:pPr>
            <w:r w:rsidRPr="00C061A4">
              <w:rPr>
                <w:lang w:val="fr-FR"/>
              </w:rPr>
              <w:t>L</w:t>
            </w:r>
            <w:r w:rsidR="00E83F74">
              <w:rPr>
                <w:lang w:val="fr-FR"/>
              </w:rPr>
              <w:t>’</w:t>
            </w:r>
            <w:r w:rsidRPr="00C061A4">
              <w:rPr>
                <w:lang w:val="fr-FR"/>
              </w:rPr>
              <w:t>État partie a repris les renseignements donnés dans ses réponses à la liste de points, qui indiquaient que des indemnisations étaient assurées conformément à la loi sur la protection des invalides de guerre militaires et civils et de la loi sur la responsabilité de la République de Croatie pour les dommages provoqués par les membres des forces armées croates pendant la guerre patriotique</w:t>
            </w:r>
            <w:r>
              <w:rPr>
                <w:lang w:val="fr-FR"/>
              </w:rPr>
              <w:t xml:space="preserve"> </w:t>
            </w:r>
            <w:r w:rsidRPr="00C061A4">
              <w:rPr>
                <w:lang w:val="fr-FR"/>
              </w:rPr>
              <w:t>(</w:t>
            </w:r>
            <w:r>
              <w:rPr>
                <w:lang w:val="fr-FR"/>
              </w:rPr>
              <w:t xml:space="preserve">voir </w:t>
            </w:r>
            <w:r w:rsidRPr="00C061A4">
              <w:rPr>
                <w:lang w:val="fr-FR"/>
              </w:rPr>
              <w:t>CCPR/C/HRV/3, par. 157).</w:t>
            </w:r>
          </w:p>
        </w:tc>
      </w:tr>
      <w:tr w:rsidR="00833D88" w:rsidRPr="00C061A4" w:rsidTr="00543803">
        <w:trPr>
          <w:trHeight w:val="240"/>
        </w:trPr>
        <w:tc>
          <w:tcPr>
            <w:tcW w:w="8497" w:type="dxa"/>
            <w:gridSpan w:val="2"/>
            <w:tcBorders>
              <w:top w:val="nil"/>
              <w:bottom w:val="nil"/>
            </w:tcBorders>
            <w:shd w:val="clear" w:color="auto" w:fill="auto"/>
          </w:tcPr>
          <w:p w:rsidR="00833D88" w:rsidRPr="00C061A4" w:rsidRDefault="00833D88" w:rsidP="00DA5984">
            <w:pPr>
              <w:keepNext/>
              <w:suppressAutoHyphens w:val="0"/>
              <w:spacing w:before="40" w:after="120"/>
              <w:jc w:val="both"/>
              <w:rPr>
                <w:lang w:val="fr-FR"/>
              </w:rPr>
            </w:pPr>
            <w:r w:rsidRPr="00C061A4">
              <w:rPr>
                <w:b/>
                <w:lang w:val="fr-FR"/>
              </w:rPr>
              <w:t>Évaluation du Comité</w:t>
            </w:r>
          </w:p>
        </w:tc>
      </w:tr>
      <w:tr w:rsidR="00833D88" w:rsidRPr="00C061A4" w:rsidTr="00543803">
        <w:trPr>
          <w:trHeight w:val="240"/>
        </w:trPr>
        <w:tc>
          <w:tcPr>
            <w:tcW w:w="8497" w:type="dxa"/>
            <w:gridSpan w:val="2"/>
            <w:tcBorders>
              <w:top w:val="nil"/>
              <w:bottom w:val="nil"/>
            </w:tcBorders>
            <w:shd w:val="clear" w:color="auto" w:fill="auto"/>
          </w:tcPr>
          <w:p w:rsidR="00833D88" w:rsidRPr="00C061A4" w:rsidRDefault="00833D88" w:rsidP="00DA5984">
            <w:pPr>
              <w:tabs>
                <w:tab w:val="left" w:pos="454"/>
              </w:tabs>
              <w:suppressAutoHyphens w:val="0"/>
              <w:spacing w:before="40" w:after="120"/>
              <w:jc w:val="both"/>
              <w:rPr>
                <w:lang w:val="fr-FR"/>
              </w:rPr>
            </w:pPr>
            <w:r w:rsidRPr="00C061A4">
              <w:rPr>
                <w:b/>
                <w:lang w:val="fr-FR"/>
              </w:rPr>
              <w:t>[C1]</w:t>
            </w:r>
            <w:r w:rsidR="00F02A27">
              <w:rPr>
                <w:lang w:val="fr-FR"/>
              </w:rPr>
              <w:tab/>
            </w:r>
            <w:r w:rsidRPr="00C061A4">
              <w:rPr>
                <w:lang w:val="fr-FR"/>
              </w:rPr>
              <w:t>a)</w:t>
            </w:r>
            <w:r w:rsidR="008B1C45">
              <w:rPr>
                <w:lang w:val="fr-FR"/>
              </w:rPr>
              <w:t> </w:t>
            </w:r>
            <w:r w:rsidRPr="00C061A4">
              <w:rPr>
                <w:lang w:val="fr-FR"/>
              </w:rPr>
              <w:t>Le Comité prend note des renseignements fournis par l</w:t>
            </w:r>
            <w:r w:rsidR="00E83F74">
              <w:rPr>
                <w:lang w:val="fr-FR"/>
              </w:rPr>
              <w:t>’</w:t>
            </w:r>
            <w:r w:rsidRPr="00C061A4">
              <w:rPr>
                <w:lang w:val="fr-FR"/>
              </w:rPr>
              <w:t xml:space="preserve">État partie au sujet des mesures prises pour instruire les crimes de guerre, mais demande des informations sur les </w:t>
            </w:r>
            <w:r w:rsidRPr="008B1C45">
              <w:rPr>
                <w:spacing w:val="-2"/>
                <w:lang w:val="fr-FR"/>
              </w:rPr>
              <w:t>mesures prises après l</w:t>
            </w:r>
            <w:r w:rsidR="00E83F74">
              <w:rPr>
                <w:spacing w:val="-2"/>
                <w:lang w:val="fr-FR"/>
              </w:rPr>
              <w:t>’</w:t>
            </w:r>
            <w:r w:rsidRPr="008B1C45">
              <w:rPr>
                <w:spacing w:val="-2"/>
                <w:lang w:val="fr-FR"/>
              </w:rPr>
              <w:t>adoption des observations finales du Comité en date</w:t>
            </w:r>
            <w:r w:rsidRPr="00C061A4">
              <w:rPr>
                <w:lang w:val="fr-FR"/>
              </w:rPr>
              <w:t xml:space="preserve"> du 31</w:t>
            </w:r>
            <w:r w:rsidR="008B1C45">
              <w:rPr>
                <w:lang w:val="fr-FR"/>
              </w:rPr>
              <w:t> </w:t>
            </w:r>
            <w:r w:rsidRPr="00C061A4">
              <w:rPr>
                <w:lang w:val="fr-FR"/>
              </w:rPr>
              <w:t>mars 2015 pour accélérer les poursuites dans les affaires de crimes de guerre et de crimes contre l</w:t>
            </w:r>
            <w:r w:rsidR="00E83F74">
              <w:rPr>
                <w:lang w:val="fr-FR"/>
              </w:rPr>
              <w:t>’</w:t>
            </w:r>
            <w:r w:rsidRPr="00C061A4">
              <w:rPr>
                <w:lang w:val="fr-FR"/>
              </w:rPr>
              <w:t>humanité et pour veiller à ce que les poursuites soient menées de façon non discriminatoire. Le Comité demande également des éclaircissements sur les données statistiques fournies par l</w:t>
            </w:r>
            <w:r w:rsidR="00E83F74">
              <w:rPr>
                <w:lang w:val="fr-FR"/>
              </w:rPr>
              <w:t>’</w:t>
            </w:r>
            <w:r w:rsidRPr="00C061A4">
              <w:rPr>
                <w:lang w:val="fr-FR"/>
              </w:rPr>
              <w:t>État partie au sujet des enquêtes et des poursuites et sur ce à quoi fait référence la « date spécifiée ». En particulier, le Comité demande des informations sur le nombre de poursuites engagées ou menées à terme après l</w:t>
            </w:r>
            <w:r w:rsidR="00E83F74">
              <w:rPr>
                <w:lang w:val="fr-FR"/>
              </w:rPr>
              <w:t>’</w:t>
            </w:r>
            <w:r w:rsidRPr="00C061A4">
              <w:rPr>
                <w:lang w:val="fr-FR"/>
              </w:rPr>
              <w:t>adoption des observations finales du Comité.</w:t>
            </w:r>
          </w:p>
        </w:tc>
      </w:tr>
      <w:tr w:rsidR="00833D88" w:rsidRPr="00C061A4" w:rsidTr="00543803">
        <w:trPr>
          <w:trHeight w:val="240"/>
        </w:trPr>
        <w:tc>
          <w:tcPr>
            <w:tcW w:w="8497" w:type="dxa"/>
            <w:gridSpan w:val="2"/>
            <w:tcBorders>
              <w:top w:val="nil"/>
            </w:tcBorders>
            <w:shd w:val="clear" w:color="auto" w:fill="auto"/>
          </w:tcPr>
          <w:p w:rsidR="00833D88" w:rsidRPr="00C061A4" w:rsidRDefault="00833D88" w:rsidP="00DA5984">
            <w:pPr>
              <w:tabs>
                <w:tab w:val="left" w:pos="454"/>
              </w:tabs>
              <w:suppressAutoHyphens w:val="0"/>
              <w:spacing w:before="40" w:after="120"/>
              <w:jc w:val="both"/>
              <w:rPr>
                <w:lang w:val="fr-FR"/>
              </w:rPr>
            </w:pPr>
            <w:r w:rsidRPr="00C061A4">
              <w:rPr>
                <w:b/>
                <w:lang w:val="fr-FR"/>
              </w:rPr>
              <w:t>[B2]</w:t>
            </w:r>
            <w:r w:rsidR="00F02A27">
              <w:rPr>
                <w:lang w:val="fr-FR"/>
              </w:rPr>
              <w:tab/>
            </w:r>
            <w:r w:rsidRPr="00C061A4">
              <w:rPr>
                <w:lang w:val="fr-FR"/>
              </w:rPr>
              <w:t>b) Le Comité salue l</w:t>
            </w:r>
            <w:r w:rsidR="00E83F74">
              <w:rPr>
                <w:lang w:val="fr-FR"/>
              </w:rPr>
              <w:t>’</w:t>
            </w:r>
            <w:r w:rsidRPr="00C061A4">
              <w:rPr>
                <w:lang w:val="fr-FR"/>
              </w:rPr>
              <w:t>adoption de la loi énonçant les droits des victimes des violences sexuelles commises lors de l</w:t>
            </w:r>
            <w:r w:rsidR="00E83F74">
              <w:rPr>
                <w:lang w:val="fr-FR"/>
              </w:rPr>
              <w:t>’</w:t>
            </w:r>
            <w:r w:rsidRPr="00C061A4">
              <w:rPr>
                <w:lang w:val="fr-FR"/>
              </w:rPr>
              <w:t>agression armée menée contre la République croate pendant la guerre patriotique. Il demande toutefois des informations supplémentaires sur les mesures prises depuis l</w:t>
            </w:r>
            <w:r w:rsidR="00E83F74">
              <w:rPr>
                <w:lang w:val="fr-FR"/>
              </w:rPr>
              <w:t>’</w:t>
            </w:r>
            <w:r w:rsidRPr="00C061A4">
              <w:rPr>
                <w:lang w:val="fr-FR"/>
              </w:rPr>
              <w:t>adoption de ses observations finales pour veiller à ce que les autres victimes et leur famille reçoivent des réparations appropriées, y compris des informations sur l</w:t>
            </w:r>
            <w:r w:rsidR="00E83F74">
              <w:rPr>
                <w:lang w:val="fr-FR"/>
              </w:rPr>
              <w:t>’</w:t>
            </w:r>
            <w:r w:rsidRPr="00C061A4">
              <w:rPr>
                <w:lang w:val="fr-FR"/>
              </w:rPr>
              <w:t>aide au logement et sur la construction des logements destinés aux victimes de crimes de guerre.</w:t>
            </w:r>
          </w:p>
        </w:tc>
      </w:tr>
      <w:tr w:rsidR="00412F0B" w:rsidRPr="00C061A4" w:rsidTr="00543803">
        <w:trPr>
          <w:trHeight w:val="240"/>
        </w:trPr>
        <w:tc>
          <w:tcPr>
            <w:tcW w:w="8497" w:type="dxa"/>
            <w:gridSpan w:val="2"/>
            <w:tcBorders>
              <w:bottom w:val="nil"/>
            </w:tcBorders>
            <w:shd w:val="clear" w:color="auto" w:fill="auto"/>
          </w:tcPr>
          <w:p w:rsidR="00412F0B" w:rsidRPr="00412F0B" w:rsidRDefault="00412F0B" w:rsidP="00DA5984">
            <w:pPr>
              <w:suppressAutoHyphens w:val="0"/>
              <w:spacing w:before="40" w:after="120"/>
              <w:jc w:val="both"/>
              <w:rPr>
                <w:b/>
                <w:i/>
                <w:lang w:val="fr-FR"/>
              </w:rPr>
            </w:pPr>
            <w:r w:rsidRPr="00412F0B">
              <w:rPr>
                <w:b/>
                <w:i/>
                <w:lang w:val="fr-FR"/>
              </w:rPr>
              <w:t>Paragraphe 13</w:t>
            </w:r>
          </w:p>
        </w:tc>
      </w:tr>
      <w:tr w:rsidR="00833D88" w:rsidRPr="00C061A4" w:rsidTr="00543803">
        <w:trPr>
          <w:trHeight w:val="240"/>
        </w:trPr>
        <w:tc>
          <w:tcPr>
            <w:tcW w:w="8497" w:type="dxa"/>
            <w:gridSpan w:val="2"/>
            <w:tcBorders>
              <w:bottom w:val="nil"/>
            </w:tcBorders>
            <w:shd w:val="clear" w:color="auto" w:fill="auto"/>
          </w:tcPr>
          <w:p w:rsidR="00833D88" w:rsidRPr="00412F0B" w:rsidRDefault="00833D88" w:rsidP="00DA5984">
            <w:pPr>
              <w:suppressAutoHyphens w:val="0"/>
              <w:spacing w:before="40" w:after="120"/>
              <w:jc w:val="both"/>
              <w:rPr>
                <w:b/>
                <w:i/>
                <w:lang w:val="fr-FR"/>
              </w:rPr>
            </w:pPr>
            <w:r w:rsidRPr="00412F0B">
              <w:rPr>
                <w:b/>
                <w:i/>
                <w:lang w:val="fr-FR"/>
              </w:rPr>
              <w:t>Le Comité renouvelle ses précédentes recommandations (voir CCPR/C/HRV/CO/2, par. 6) et recommande à l</w:t>
            </w:r>
            <w:r w:rsidR="00E83F74">
              <w:rPr>
                <w:b/>
                <w:i/>
                <w:lang w:val="fr-FR"/>
              </w:rPr>
              <w:t>’</w:t>
            </w:r>
            <w:r w:rsidRPr="00412F0B">
              <w:rPr>
                <w:b/>
                <w:i/>
                <w:lang w:val="fr-FR"/>
              </w:rPr>
              <w:t>État partie d</w:t>
            </w:r>
            <w:r w:rsidR="00E83F74">
              <w:rPr>
                <w:b/>
                <w:i/>
                <w:lang w:val="fr-FR"/>
              </w:rPr>
              <w:t>’</w:t>
            </w:r>
            <w:r w:rsidRPr="00412F0B">
              <w:rPr>
                <w:b/>
                <w:i/>
                <w:lang w:val="fr-FR"/>
              </w:rPr>
              <w:t>accélérer la mise en œuvre des mesures visant la réinstallation et le retour des réfugiés, des rapatriés et des personnes déplacées.</w:t>
            </w:r>
          </w:p>
        </w:tc>
      </w:tr>
      <w:tr w:rsidR="00833D88" w:rsidRPr="00C061A4" w:rsidTr="00543803">
        <w:trPr>
          <w:trHeight w:val="240"/>
        </w:trPr>
        <w:tc>
          <w:tcPr>
            <w:tcW w:w="8497" w:type="dxa"/>
            <w:gridSpan w:val="2"/>
            <w:tcBorders>
              <w:top w:val="nil"/>
              <w:bottom w:val="nil"/>
            </w:tcBorders>
            <w:shd w:val="clear" w:color="auto" w:fill="auto"/>
          </w:tcPr>
          <w:p w:rsidR="00833D88" w:rsidRPr="00C061A4" w:rsidRDefault="00833D88" w:rsidP="00DA5984">
            <w:pPr>
              <w:spacing w:before="40" w:after="120"/>
              <w:jc w:val="both"/>
              <w:rPr>
                <w:lang w:val="fr-FR"/>
              </w:rPr>
            </w:pPr>
            <w:r w:rsidRPr="00C061A4">
              <w:rPr>
                <w:b/>
                <w:lang w:val="fr-FR"/>
              </w:rPr>
              <w:t>Résumé de la réponse de l</w:t>
            </w:r>
            <w:r w:rsidR="00E83F74">
              <w:rPr>
                <w:b/>
                <w:lang w:val="fr-FR"/>
              </w:rPr>
              <w:t>’</w:t>
            </w:r>
            <w:r w:rsidRPr="00C061A4">
              <w:rPr>
                <w:b/>
                <w:lang w:val="fr-FR"/>
              </w:rPr>
              <w:t>État partie</w:t>
            </w:r>
          </w:p>
        </w:tc>
      </w:tr>
      <w:tr w:rsidR="00833D88" w:rsidRPr="00C061A4" w:rsidTr="00543803">
        <w:trPr>
          <w:trHeight w:val="240"/>
        </w:trPr>
        <w:tc>
          <w:tcPr>
            <w:tcW w:w="8497" w:type="dxa"/>
            <w:gridSpan w:val="2"/>
            <w:tcBorders>
              <w:top w:val="nil"/>
              <w:bottom w:val="nil"/>
            </w:tcBorders>
            <w:shd w:val="clear" w:color="auto" w:fill="auto"/>
          </w:tcPr>
          <w:p w:rsidR="00833D88" w:rsidRPr="00C061A4" w:rsidRDefault="00833D88" w:rsidP="00DA5984">
            <w:pPr>
              <w:spacing w:before="40" w:after="120"/>
              <w:jc w:val="both"/>
              <w:rPr>
                <w:lang w:val="fr-FR"/>
              </w:rPr>
            </w:pPr>
            <w:r w:rsidRPr="00C061A4">
              <w:rPr>
                <w:lang w:val="fr-FR"/>
              </w:rPr>
              <w:t>L</w:t>
            </w:r>
            <w:r w:rsidR="00E83F74">
              <w:rPr>
                <w:lang w:val="fr-FR"/>
              </w:rPr>
              <w:t>’</w:t>
            </w:r>
            <w:r w:rsidRPr="00C061A4">
              <w:rPr>
                <w:lang w:val="fr-FR"/>
              </w:rPr>
              <w:t>État partie a</w:t>
            </w:r>
            <w:r>
              <w:rPr>
                <w:lang w:val="fr-FR"/>
              </w:rPr>
              <w:t xml:space="preserve"> indiqué qu</w:t>
            </w:r>
            <w:r w:rsidR="00E83F74">
              <w:rPr>
                <w:lang w:val="fr-FR"/>
              </w:rPr>
              <w:t>’</w:t>
            </w:r>
            <w:r>
              <w:rPr>
                <w:lang w:val="fr-FR"/>
              </w:rPr>
              <w:t>à</w:t>
            </w:r>
            <w:r w:rsidRPr="00C061A4">
              <w:rPr>
                <w:lang w:val="fr-FR"/>
              </w:rPr>
              <w:t xml:space="preserve"> la fin de 2015, on dénombrait 238 personnes déplacées, 140</w:t>
            </w:r>
            <w:r>
              <w:rPr>
                <w:lang w:val="fr-FR"/>
              </w:rPr>
              <w:t> </w:t>
            </w:r>
            <w:r w:rsidRPr="00C061A4">
              <w:rPr>
                <w:lang w:val="fr-FR"/>
              </w:rPr>
              <w:t>réfugiés et 51 rapatriés, soit un total de 429 personnes. Parmi elles, 323 bénéficiaient d</w:t>
            </w:r>
            <w:r w:rsidR="00E83F74">
              <w:rPr>
                <w:lang w:val="fr-FR"/>
              </w:rPr>
              <w:t>’</w:t>
            </w:r>
            <w:r w:rsidRPr="00C061A4">
              <w:rPr>
                <w:lang w:val="fr-FR"/>
              </w:rPr>
              <w:t>un hébergement organisé.</w:t>
            </w:r>
          </w:p>
        </w:tc>
      </w:tr>
      <w:tr w:rsidR="00833D88" w:rsidRPr="00C061A4" w:rsidTr="00543803">
        <w:trPr>
          <w:trHeight w:val="240"/>
        </w:trPr>
        <w:tc>
          <w:tcPr>
            <w:tcW w:w="8497" w:type="dxa"/>
            <w:gridSpan w:val="2"/>
            <w:tcBorders>
              <w:top w:val="nil"/>
              <w:bottom w:val="nil"/>
            </w:tcBorders>
            <w:shd w:val="clear" w:color="auto" w:fill="auto"/>
          </w:tcPr>
          <w:p w:rsidR="00833D88" w:rsidRPr="00C061A4" w:rsidRDefault="00833D88" w:rsidP="00DA5984">
            <w:pPr>
              <w:spacing w:before="40" w:after="120"/>
              <w:jc w:val="both"/>
              <w:rPr>
                <w:lang w:val="fr-FR"/>
              </w:rPr>
            </w:pPr>
            <w:r w:rsidRPr="00C061A4">
              <w:rPr>
                <w:lang w:val="fr-FR"/>
              </w:rPr>
              <w:t>S</w:t>
            </w:r>
            <w:r w:rsidR="00E83F74">
              <w:rPr>
                <w:lang w:val="fr-FR"/>
              </w:rPr>
              <w:t>’</w:t>
            </w:r>
            <w:r w:rsidRPr="00C061A4">
              <w:rPr>
                <w:lang w:val="fr-FR"/>
              </w:rPr>
              <w:t>agissant de l</w:t>
            </w:r>
            <w:r w:rsidR="00E83F74">
              <w:rPr>
                <w:lang w:val="fr-FR"/>
              </w:rPr>
              <w:t>’</w:t>
            </w:r>
            <w:r w:rsidRPr="00C061A4">
              <w:rPr>
                <w:lang w:val="fr-FR"/>
              </w:rPr>
              <w:t>aide au relogement des personnes anciennement titulaires de droits d</w:t>
            </w:r>
            <w:r w:rsidR="00E83F74">
              <w:rPr>
                <w:lang w:val="fr-FR"/>
              </w:rPr>
              <w:t>’</w:t>
            </w:r>
            <w:r w:rsidRPr="00C061A4">
              <w:rPr>
                <w:lang w:val="fr-FR"/>
              </w:rPr>
              <w:t>occupation, sur les 4 375 demandes soumises jusqu</w:t>
            </w:r>
            <w:r w:rsidR="00E83F74">
              <w:rPr>
                <w:lang w:val="fr-FR"/>
              </w:rPr>
              <w:t>’</w:t>
            </w:r>
            <w:r w:rsidRPr="00C061A4">
              <w:rPr>
                <w:lang w:val="fr-FR"/>
              </w:rPr>
              <w:t xml:space="preserve">en 2015, 1 077 </w:t>
            </w:r>
            <w:r>
              <w:rPr>
                <w:lang w:val="fr-FR"/>
              </w:rPr>
              <w:t>avaie</w:t>
            </w:r>
            <w:r w:rsidRPr="00C061A4">
              <w:rPr>
                <w:lang w:val="fr-FR"/>
              </w:rPr>
              <w:t>nt été traitées en</w:t>
            </w:r>
            <w:r>
              <w:rPr>
                <w:lang w:val="fr-FR"/>
              </w:rPr>
              <w:t> </w:t>
            </w:r>
            <w:r w:rsidRPr="00C061A4">
              <w:rPr>
                <w:lang w:val="fr-FR"/>
              </w:rPr>
              <w:t xml:space="preserve">2015, dont 236 </w:t>
            </w:r>
            <w:r>
              <w:rPr>
                <w:lang w:val="fr-FR"/>
              </w:rPr>
              <w:t>avaie</w:t>
            </w:r>
            <w:r w:rsidRPr="00C061A4">
              <w:rPr>
                <w:lang w:val="fr-FR"/>
              </w:rPr>
              <w:t>nt reçu une réponse positive. En 2015, l</w:t>
            </w:r>
            <w:r w:rsidR="00E83F74">
              <w:rPr>
                <w:lang w:val="fr-FR"/>
              </w:rPr>
              <w:t>’</w:t>
            </w:r>
            <w:r w:rsidRPr="00C061A4">
              <w:rPr>
                <w:lang w:val="fr-FR"/>
              </w:rPr>
              <w:t>Office national pour la reconstruction et l</w:t>
            </w:r>
            <w:r w:rsidR="00E83F74">
              <w:rPr>
                <w:lang w:val="fr-FR"/>
              </w:rPr>
              <w:t>’</w:t>
            </w:r>
            <w:r w:rsidRPr="00C061A4">
              <w:rPr>
                <w:lang w:val="fr-FR"/>
              </w:rPr>
              <w:t>accès au logement a</w:t>
            </w:r>
            <w:r>
              <w:rPr>
                <w:lang w:val="fr-FR"/>
              </w:rPr>
              <w:t>vait</w:t>
            </w:r>
            <w:r w:rsidR="0057024A">
              <w:rPr>
                <w:lang w:val="fr-FR"/>
              </w:rPr>
              <w:t xml:space="preserve"> relogé 121 </w:t>
            </w:r>
            <w:r w:rsidRPr="00C061A4">
              <w:rPr>
                <w:lang w:val="fr-FR"/>
              </w:rPr>
              <w:t>familles anciennement titulaires de droits d</w:t>
            </w:r>
            <w:r w:rsidR="00E83F74">
              <w:rPr>
                <w:lang w:val="fr-FR"/>
              </w:rPr>
              <w:t>’</w:t>
            </w:r>
            <w:r w:rsidRPr="00C061A4">
              <w:rPr>
                <w:lang w:val="fr-FR"/>
              </w:rPr>
              <w:t>occupation dans les logements construits à l</w:t>
            </w:r>
            <w:r w:rsidR="00E83F74">
              <w:rPr>
                <w:lang w:val="fr-FR"/>
              </w:rPr>
              <w:t>’</w:t>
            </w:r>
            <w:r w:rsidRPr="00C061A4">
              <w:rPr>
                <w:lang w:val="fr-FR"/>
              </w:rPr>
              <w:t>intérieur et à l</w:t>
            </w:r>
            <w:r w:rsidR="00E83F74">
              <w:rPr>
                <w:lang w:val="fr-FR"/>
              </w:rPr>
              <w:t>’</w:t>
            </w:r>
            <w:r w:rsidRPr="00C061A4">
              <w:rPr>
                <w:lang w:val="fr-FR"/>
              </w:rPr>
              <w:t>extérieur des zones d</w:t>
            </w:r>
            <w:r w:rsidR="00E83F74">
              <w:rPr>
                <w:lang w:val="fr-FR"/>
              </w:rPr>
              <w:t>’</w:t>
            </w:r>
            <w:r w:rsidRPr="00C061A4">
              <w:rPr>
                <w:lang w:val="fr-FR"/>
              </w:rPr>
              <w:t>intérêt spécial pour l</w:t>
            </w:r>
            <w:r w:rsidR="00E83F74">
              <w:rPr>
                <w:lang w:val="fr-FR"/>
              </w:rPr>
              <w:t>’</w:t>
            </w:r>
            <w:r w:rsidRPr="00C061A4">
              <w:rPr>
                <w:lang w:val="fr-FR"/>
              </w:rPr>
              <w:t>État.</w:t>
            </w:r>
          </w:p>
        </w:tc>
      </w:tr>
      <w:tr w:rsidR="00833D88" w:rsidRPr="00C061A4" w:rsidTr="00543803">
        <w:trPr>
          <w:trHeight w:val="240"/>
        </w:trPr>
        <w:tc>
          <w:tcPr>
            <w:tcW w:w="8497" w:type="dxa"/>
            <w:gridSpan w:val="2"/>
            <w:tcBorders>
              <w:top w:val="nil"/>
              <w:bottom w:val="nil"/>
            </w:tcBorders>
            <w:shd w:val="clear" w:color="auto" w:fill="auto"/>
          </w:tcPr>
          <w:p w:rsidR="00833D88" w:rsidRPr="00C061A4" w:rsidRDefault="00833D88" w:rsidP="00DA5984">
            <w:pPr>
              <w:spacing w:before="40" w:after="120"/>
              <w:jc w:val="both"/>
              <w:rPr>
                <w:lang w:val="fr-FR"/>
              </w:rPr>
            </w:pPr>
            <w:r>
              <w:rPr>
                <w:lang w:val="fr-FR"/>
              </w:rPr>
              <w:t xml:space="preserve">Concernant les affaires de faux achats, de restitution de biens et </w:t>
            </w:r>
            <w:r w:rsidRPr="00FD4CE1">
              <w:rPr>
                <w:lang w:val="fr-FR"/>
              </w:rPr>
              <w:t>d</w:t>
            </w:r>
            <w:r w:rsidR="00E83F74">
              <w:rPr>
                <w:lang w:val="fr-FR"/>
              </w:rPr>
              <w:t>’</w:t>
            </w:r>
            <w:r w:rsidRPr="00FD4CE1">
              <w:rPr>
                <w:lang w:val="fr-FR"/>
              </w:rPr>
              <w:t>investissements non autorisés</w:t>
            </w:r>
            <w:r>
              <w:rPr>
                <w:lang w:val="fr-FR"/>
              </w:rPr>
              <w:t>, l</w:t>
            </w:r>
            <w:r w:rsidR="00E83F74">
              <w:rPr>
                <w:lang w:val="fr-FR"/>
              </w:rPr>
              <w:t>’</w:t>
            </w:r>
            <w:r w:rsidRPr="00C061A4">
              <w:rPr>
                <w:lang w:val="fr-FR"/>
              </w:rPr>
              <w:t>État partie a</w:t>
            </w:r>
            <w:r>
              <w:rPr>
                <w:lang w:val="fr-FR"/>
              </w:rPr>
              <w:t xml:space="preserve"> renvoyé à l</w:t>
            </w:r>
            <w:r w:rsidR="00E83F74">
              <w:rPr>
                <w:lang w:val="fr-FR"/>
              </w:rPr>
              <w:t>’</w:t>
            </w:r>
            <w:r>
              <w:rPr>
                <w:lang w:val="fr-FR"/>
              </w:rPr>
              <w:t xml:space="preserve">article 5 de la loi portant </w:t>
            </w:r>
            <w:r w:rsidRPr="00D83D97">
              <w:rPr>
                <w:lang w:val="fr-FR"/>
              </w:rPr>
              <w:t xml:space="preserve">modification </w:t>
            </w:r>
            <w:r>
              <w:rPr>
                <w:lang w:val="fr-FR"/>
              </w:rPr>
              <w:t>de</w:t>
            </w:r>
            <w:r w:rsidRPr="00D83D97">
              <w:rPr>
                <w:lang w:val="fr-FR"/>
              </w:rPr>
              <w:t xml:space="preserve"> la </w:t>
            </w:r>
            <w:r>
              <w:rPr>
                <w:lang w:val="fr-FR"/>
              </w:rPr>
              <w:t>l</w:t>
            </w:r>
            <w:r w:rsidRPr="00D83D97">
              <w:rPr>
                <w:lang w:val="fr-FR"/>
              </w:rPr>
              <w:t xml:space="preserve">oi sur les zones </w:t>
            </w:r>
            <w:r w:rsidRPr="00C061A4">
              <w:rPr>
                <w:lang w:val="fr-FR"/>
              </w:rPr>
              <w:t>d</w:t>
            </w:r>
            <w:r w:rsidR="00E83F74">
              <w:rPr>
                <w:lang w:val="fr-FR"/>
              </w:rPr>
              <w:t>’</w:t>
            </w:r>
            <w:r w:rsidRPr="00C061A4">
              <w:rPr>
                <w:lang w:val="fr-FR"/>
              </w:rPr>
              <w:t>intérêt particulier pour</w:t>
            </w:r>
            <w:r w:rsidRPr="00D83D97">
              <w:rPr>
                <w:lang w:val="fr-FR"/>
              </w:rPr>
              <w:t xml:space="preserve"> l</w:t>
            </w:r>
            <w:r w:rsidR="00E83F74">
              <w:rPr>
                <w:lang w:val="fr-FR"/>
              </w:rPr>
              <w:t>’</w:t>
            </w:r>
            <w:proofErr w:type="spellStart"/>
            <w:r w:rsidRPr="00D83D97">
              <w:rPr>
                <w:lang w:val="fr-FR"/>
              </w:rPr>
              <w:t>Etat</w:t>
            </w:r>
            <w:proofErr w:type="spellEnd"/>
            <w:r>
              <w:rPr>
                <w:lang w:val="fr-FR"/>
              </w:rPr>
              <w:t xml:space="preserve"> − qui autorisait la conclusion de </w:t>
            </w:r>
            <w:r w:rsidRPr="00C061A4">
              <w:rPr>
                <w:lang w:val="fr-FR"/>
              </w:rPr>
              <w:t>règlements</w:t>
            </w:r>
            <w:r>
              <w:rPr>
                <w:lang w:val="fr-FR"/>
              </w:rPr>
              <w:t xml:space="preserve"> avec le propriétaire ayant obtenu la restitution d</w:t>
            </w:r>
            <w:r w:rsidR="00E83F74">
              <w:rPr>
                <w:lang w:val="fr-FR"/>
              </w:rPr>
              <w:t>’</w:t>
            </w:r>
            <w:r>
              <w:rPr>
                <w:lang w:val="fr-FR"/>
              </w:rPr>
              <w:t>un bâtiment conformément au programme de retour et d</w:t>
            </w:r>
            <w:r w:rsidR="00E83F74">
              <w:rPr>
                <w:lang w:val="fr-FR"/>
              </w:rPr>
              <w:t>’</w:t>
            </w:r>
            <w:r>
              <w:rPr>
                <w:lang w:val="fr-FR"/>
              </w:rPr>
              <w:t>aide en faveur des déplacés et des réfugiés, d</w:t>
            </w:r>
            <w:r w:rsidR="00E83F74">
              <w:rPr>
                <w:lang w:val="fr-FR"/>
              </w:rPr>
              <w:t>’</w:t>
            </w:r>
            <w:r>
              <w:rPr>
                <w:lang w:val="fr-FR"/>
              </w:rPr>
              <w:t xml:space="preserve">une manière raisonnable, appropriée et proportionnée. </w:t>
            </w:r>
            <w:r w:rsidRPr="00C061A4">
              <w:rPr>
                <w:lang w:val="fr-FR"/>
              </w:rPr>
              <w:t>L</w:t>
            </w:r>
            <w:r w:rsidR="00E83F74">
              <w:rPr>
                <w:lang w:val="fr-FR"/>
              </w:rPr>
              <w:t>’</w:t>
            </w:r>
            <w:r w:rsidRPr="00C061A4">
              <w:rPr>
                <w:lang w:val="fr-FR"/>
              </w:rPr>
              <w:t>État partie a</w:t>
            </w:r>
            <w:r>
              <w:rPr>
                <w:lang w:val="fr-FR"/>
              </w:rPr>
              <w:t xml:space="preserve"> indiqué qu</w:t>
            </w:r>
            <w:r w:rsidR="00E83F74">
              <w:rPr>
                <w:lang w:val="fr-FR"/>
              </w:rPr>
              <w:t>’</w:t>
            </w:r>
            <w:r>
              <w:rPr>
                <w:lang w:val="fr-FR"/>
              </w:rPr>
              <w:t xml:space="preserve">en </w:t>
            </w:r>
            <w:r w:rsidRPr="00C061A4">
              <w:rPr>
                <w:lang w:val="fr-FR"/>
              </w:rPr>
              <w:t>2015, dans les affaires d</w:t>
            </w:r>
            <w:r w:rsidR="00E83F74">
              <w:rPr>
                <w:lang w:val="fr-FR"/>
              </w:rPr>
              <w:t>’</w:t>
            </w:r>
            <w:r w:rsidRPr="00C061A4">
              <w:rPr>
                <w:lang w:val="fr-FR"/>
              </w:rPr>
              <w:t xml:space="preserve">investissements non autorisés, quatre règlements </w:t>
            </w:r>
            <w:r>
              <w:rPr>
                <w:lang w:val="fr-FR"/>
              </w:rPr>
              <w:t>avaie</w:t>
            </w:r>
            <w:r w:rsidRPr="00C061A4">
              <w:rPr>
                <w:lang w:val="fr-FR"/>
              </w:rPr>
              <w:t>nt été conclus avec les propriétaires de biens immobiliers conformément à la loi. Six autres affaires devaient être réglées en 2016.</w:t>
            </w:r>
          </w:p>
        </w:tc>
      </w:tr>
      <w:tr w:rsidR="00833D88" w:rsidRPr="00C061A4" w:rsidTr="00543803">
        <w:trPr>
          <w:trHeight w:val="240"/>
        </w:trPr>
        <w:tc>
          <w:tcPr>
            <w:tcW w:w="8497" w:type="dxa"/>
            <w:gridSpan w:val="2"/>
            <w:tcBorders>
              <w:top w:val="nil"/>
              <w:bottom w:val="nil"/>
            </w:tcBorders>
            <w:shd w:val="clear" w:color="auto" w:fill="auto"/>
          </w:tcPr>
          <w:p w:rsidR="00833D88" w:rsidRPr="00C061A4" w:rsidRDefault="00833D88" w:rsidP="00DA5984">
            <w:pPr>
              <w:spacing w:before="40" w:after="120"/>
              <w:jc w:val="both"/>
              <w:rPr>
                <w:b/>
                <w:lang w:val="fr-FR"/>
              </w:rPr>
            </w:pPr>
            <w:r w:rsidRPr="00C061A4">
              <w:rPr>
                <w:lang w:val="fr-FR"/>
              </w:rPr>
              <w:t>L</w:t>
            </w:r>
            <w:r w:rsidR="00E83F74">
              <w:rPr>
                <w:lang w:val="fr-FR"/>
              </w:rPr>
              <w:t>’</w:t>
            </w:r>
            <w:r w:rsidRPr="00C061A4">
              <w:rPr>
                <w:lang w:val="fr-FR"/>
              </w:rPr>
              <w:t xml:space="preserve">État partie a repris les informations fournies dans </w:t>
            </w:r>
            <w:r>
              <w:rPr>
                <w:lang w:val="fr-FR"/>
              </w:rPr>
              <w:t>son</w:t>
            </w:r>
            <w:r w:rsidRPr="00C061A4">
              <w:rPr>
                <w:lang w:val="fr-FR"/>
              </w:rPr>
              <w:t xml:space="preserve"> rapport </w:t>
            </w:r>
            <w:r>
              <w:rPr>
                <w:lang w:val="fr-FR"/>
              </w:rPr>
              <w:t>périodique</w:t>
            </w:r>
            <w:r w:rsidRPr="00C061A4">
              <w:rPr>
                <w:lang w:val="fr-FR"/>
              </w:rPr>
              <w:t xml:space="preserve"> au sujet des programmes de reconstruction et de la coopération régionale</w:t>
            </w:r>
            <w:r>
              <w:rPr>
                <w:lang w:val="fr-FR"/>
              </w:rPr>
              <w:t xml:space="preserve"> </w:t>
            </w:r>
            <w:r w:rsidRPr="00C061A4">
              <w:rPr>
                <w:lang w:val="fr-FR"/>
              </w:rPr>
              <w:t>(</w:t>
            </w:r>
            <w:r>
              <w:rPr>
                <w:lang w:val="fr-FR"/>
              </w:rPr>
              <w:t xml:space="preserve">voir </w:t>
            </w:r>
            <w:r w:rsidRPr="00C061A4">
              <w:rPr>
                <w:lang w:val="fr-FR"/>
              </w:rPr>
              <w:t>CCPR/C/H</w:t>
            </w:r>
            <w:r>
              <w:rPr>
                <w:lang w:val="fr-FR"/>
              </w:rPr>
              <w:t>R</w:t>
            </w:r>
            <w:r w:rsidRPr="00C061A4">
              <w:rPr>
                <w:lang w:val="fr-FR"/>
              </w:rPr>
              <w:t xml:space="preserve">V/3, par. 201) et </w:t>
            </w:r>
            <w:r>
              <w:rPr>
                <w:lang w:val="fr-FR"/>
              </w:rPr>
              <w:t xml:space="preserve">de la mise en œuvre </w:t>
            </w:r>
            <w:r w:rsidRPr="00C061A4">
              <w:rPr>
                <w:lang w:val="fr-FR"/>
              </w:rPr>
              <w:t>du Programme régional de logement (</w:t>
            </w:r>
            <w:r>
              <w:rPr>
                <w:lang w:val="fr-FR"/>
              </w:rPr>
              <w:t xml:space="preserve">ibid., </w:t>
            </w:r>
            <w:r w:rsidRPr="00C061A4">
              <w:rPr>
                <w:lang w:val="fr-FR"/>
              </w:rPr>
              <w:t xml:space="preserve">par. 215). Il a  </w:t>
            </w:r>
            <w:r>
              <w:rPr>
                <w:lang w:val="fr-FR"/>
              </w:rPr>
              <w:t xml:space="preserve">indiqué </w:t>
            </w:r>
            <w:r w:rsidRPr="00C061A4">
              <w:rPr>
                <w:lang w:val="fr-FR"/>
              </w:rPr>
              <w:t>que 28 familles anciennement titulaires de droits d</w:t>
            </w:r>
            <w:r w:rsidR="00E83F74">
              <w:rPr>
                <w:lang w:val="fr-FR"/>
              </w:rPr>
              <w:t>’</w:t>
            </w:r>
            <w:r w:rsidRPr="00C061A4">
              <w:rPr>
                <w:lang w:val="fr-FR"/>
              </w:rPr>
              <w:t xml:space="preserve">occupation avaient été relogées en 2015 à </w:t>
            </w:r>
            <w:proofErr w:type="spellStart"/>
            <w:r w:rsidRPr="00C061A4">
              <w:rPr>
                <w:lang w:val="fr-FR"/>
              </w:rPr>
              <w:t>Korenica</w:t>
            </w:r>
            <w:proofErr w:type="spellEnd"/>
            <w:r w:rsidRPr="00C061A4">
              <w:rPr>
                <w:lang w:val="fr-FR"/>
              </w:rPr>
              <w:t>, que l</w:t>
            </w:r>
            <w:r>
              <w:rPr>
                <w:lang w:val="fr-FR"/>
              </w:rPr>
              <w:t>a</w:t>
            </w:r>
            <w:r w:rsidRPr="00C061A4">
              <w:rPr>
                <w:lang w:val="fr-FR"/>
              </w:rPr>
              <w:t xml:space="preserve"> construction de deux complexes résidentiels à Knin avait débuté en novembre 2015 </w:t>
            </w:r>
            <w:r>
              <w:rPr>
                <w:lang w:val="fr-FR"/>
              </w:rPr>
              <w:t xml:space="preserve">et </w:t>
            </w:r>
            <w:r w:rsidRPr="00C061A4">
              <w:rPr>
                <w:lang w:val="fr-FR"/>
              </w:rPr>
              <w:t xml:space="preserve">la reconstruction </w:t>
            </w:r>
            <w:r>
              <w:rPr>
                <w:lang w:val="fr-FR"/>
              </w:rPr>
              <w:t>d</w:t>
            </w:r>
            <w:r w:rsidR="00E83F74">
              <w:rPr>
                <w:lang w:val="fr-FR"/>
              </w:rPr>
              <w:t>’</w:t>
            </w:r>
            <w:r>
              <w:rPr>
                <w:lang w:val="fr-FR"/>
              </w:rPr>
              <w:t>une</w:t>
            </w:r>
            <w:r w:rsidRPr="00C061A4">
              <w:rPr>
                <w:lang w:val="fr-FR"/>
              </w:rPr>
              <w:t xml:space="preserve"> maison de retraite </w:t>
            </w:r>
            <w:r>
              <w:rPr>
                <w:lang w:val="fr-FR"/>
              </w:rPr>
              <w:t>à</w:t>
            </w:r>
            <w:r w:rsidRPr="00C061A4">
              <w:rPr>
                <w:lang w:val="fr-FR"/>
              </w:rPr>
              <w:t xml:space="preserve"> </w:t>
            </w:r>
            <w:proofErr w:type="spellStart"/>
            <w:r w:rsidRPr="00C061A4">
              <w:rPr>
                <w:lang w:val="fr-FR"/>
              </w:rPr>
              <w:t>Glina</w:t>
            </w:r>
            <w:proofErr w:type="spellEnd"/>
            <w:r w:rsidRPr="00C061A4">
              <w:rPr>
                <w:lang w:val="fr-FR"/>
              </w:rPr>
              <w:t xml:space="preserve"> </w:t>
            </w:r>
            <w:r w:rsidRPr="00C061A4">
              <w:rPr>
                <w:lang w:val="fr-FR"/>
              </w:rPr>
              <w:lastRenderedPageBreak/>
              <w:t>avait démarré en septembre 2015</w:t>
            </w:r>
            <w:r>
              <w:rPr>
                <w:lang w:val="fr-FR"/>
              </w:rPr>
              <w:t>,</w:t>
            </w:r>
            <w:r w:rsidRPr="00C061A4">
              <w:rPr>
                <w:lang w:val="fr-FR"/>
              </w:rPr>
              <w:t xml:space="preserve"> et que 54 logements sur les 101</w:t>
            </w:r>
            <w:r>
              <w:rPr>
                <w:lang w:val="fr-FR"/>
              </w:rPr>
              <w:t xml:space="preserve"> prévus </w:t>
            </w:r>
            <w:r w:rsidRPr="00C061A4">
              <w:rPr>
                <w:lang w:val="fr-FR"/>
              </w:rPr>
              <w:t>avaient été achetés pour reloger d</w:t>
            </w:r>
            <w:r w:rsidR="00E83F74">
              <w:rPr>
                <w:lang w:val="fr-FR"/>
              </w:rPr>
              <w:t>’</w:t>
            </w:r>
            <w:r w:rsidRPr="00C061A4">
              <w:rPr>
                <w:lang w:val="fr-FR"/>
              </w:rPr>
              <w:t>anciens titulaires de droits d</w:t>
            </w:r>
            <w:r w:rsidR="00E83F74">
              <w:rPr>
                <w:lang w:val="fr-FR"/>
              </w:rPr>
              <w:t>’</w:t>
            </w:r>
            <w:r w:rsidRPr="00C061A4">
              <w:rPr>
                <w:lang w:val="fr-FR"/>
              </w:rPr>
              <w:t xml:space="preserve">occupation et des personnes résidant dans un hébergement organisé. </w:t>
            </w:r>
            <w:r>
              <w:rPr>
                <w:lang w:val="fr-FR"/>
              </w:rPr>
              <w:t>Il a ajouté que l</w:t>
            </w:r>
            <w:r w:rsidR="00E83F74">
              <w:rPr>
                <w:lang w:val="fr-FR"/>
              </w:rPr>
              <w:t>’</w:t>
            </w:r>
            <w:r w:rsidRPr="00C061A4">
              <w:rPr>
                <w:lang w:val="fr-FR"/>
              </w:rPr>
              <w:t>achat des 43 appartements restants était prévu pour 2016</w:t>
            </w:r>
            <w:r>
              <w:rPr>
                <w:lang w:val="fr-FR"/>
              </w:rPr>
              <w:t>,</w:t>
            </w:r>
            <w:r w:rsidRPr="00C061A4">
              <w:rPr>
                <w:lang w:val="fr-FR"/>
              </w:rPr>
              <w:t xml:space="preserve"> </w:t>
            </w:r>
            <w:r>
              <w:rPr>
                <w:lang w:val="fr-FR"/>
              </w:rPr>
              <w:t>et que l</w:t>
            </w:r>
            <w:r w:rsidRPr="00C061A4">
              <w:rPr>
                <w:lang w:val="fr-FR"/>
              </w:rPr>
              <w:t>a convention de subvention pour la construction d</w:t>
            </w:r>
            <w:r w:rsidR="00E83F74">
              <w:rPr>
                <w:lang w:val="fr-FR"/>
              </w:rPr>
              <w:t>’</w:t>
            </w:r>
            <w:r w:rsidRPr="00C061A4">
              <w:rPr>
                <w:lang w:val="fr-FR"/>
              </w:rPr>
              <w:t>un immeuble d</w:t>
            </w:r>
            <w:r w:rsidR="00E83F74">
              <w:rPr>
                <w:lang w:val="fr-FR"/>
              </w:rPr>
              <w:t>’</w:t>
            </w:r>
            <w:r w:rsidRPr="00C061A4">
              <w:rPr>
                <w:lang w:val="fr-FR"/>
              </w:rPr>
              <w:t>habitation à Benkovac a</w:t>
            </w:r>
            <w:r>
              <w:rPr>
                <w:lang w:val="fr-FR"/>
              </w:rPr>
              <w:t>vait</w:t>
            </w:r>
            <w:r w:rsidRPr="00C061A4">
              <w:rPr>
                <w:lang w:val="fr-FR"/>
              </w:rPr>
              <w:t xml:space="preserve"> été signée en 2015. </w:t>
            </w:r>
          </w:p>
        </w:tc>
      </w:tr>
      <w:tr w:rsidR="00833D88" w:rsidRPr="00C061A4" w:rsidTr="00543803">
        <w:trPr>
          <w:trHeight w:val="240"/>
        </w:trPr>
        <w:tc>
          <w:tcPr>
            <w:tcW w:w="8497" w:type="dxa"/>
            <w:gridSpan w:val="2"/>
            <w:tcBorders>
              <w:top w:val="nil"/>
              <w:bottom w:val="nil"/>
            </w:tcBorders>
            <w:shd w:val="clear" w:color="auto" w:fill="auto"/>
          </w:tcPr>
          <w:p w:rsidR="00833D88" w:rsidRPr="00C061A4" w:rsidRDefault="00833D88" w:rsidP="00DA5984">
            <w:pPr>
              <w:keepNext/>
              <w:keepLines/>
              <w:spacing w:before="40" w:after="120"/>
              <w:jc w:val="both"/>
              <w:rPr>
                <w:lang w:val="fr-FR"/>
              </w:rPr>
            </w:pPr>
            <w:r w:rsidRPr="00C061A4">
              <w:rPr>
                <w:lang w:val="fr-FR"/>
              </w:rPr>
              <w:lastRenderedPageBreak/>
              <w:t>L</w:t>
            </w:r>
            <w:r w:rsidR="00E83F74">
              <w:rPr>
                <w:lang w:val="fr-FR"/>
              </w:rPr>
              <w:t>’</w:t>
            </w:r>
            <w:r w:rsidRPr="00C061A4">
              <w:rPr>
                <w:lang w:val="fr-FR"/>
              </w:rPr>
              <w:t>Office national pour la reconstruction et l</w:t>
            </w:r>
            <w:r w:rsidR="00E83F74">
              <w:rPr>
                <w:lang w:val="fr-FR"/>
              </w:rPr>
              <w:t>’</w:t>
            </w:r>
            <w:r w:rsidRPr="00C061A4">
              <w:rPr>
                <w:lang w:val="fr-FR"/>
              </w:rPr>
              <w:t>accès au logement reloge</w:t>
            </w:r>
            <w:r>
              <w:rPr>
                <w:lang w:val="fr-FR"/>
              </w:rPr>
              <w:t>ait</w:t>
            </w:r>
            <w:r w:rsidRPr="00C061A4">
              <w:rPr>
                <w:lang w:val="fr-FR"/>
              </w:rPr>
              <w:t xml:space="preserve"> en priorité les personnes résidant dans un hébergement organisé et s</w:t>
            </w:r>
            <w:r w:rsidR="00E83F74">
              <w:rPr>
                <w:lang w:val="fr-FR"/>
              </w:rPr>
              <w:t>’</w:t>
            </w:r>
            <w:r w:rsidRPr="00C061A4">
              <w:rPr>
                <w:lang w:val="fr-FR"/>
              </w:rPr>
              <w:t>emplo</w:t>
            </w:r>
            <w:r>
              <w:rPr>
                <w:lang w:val="fr-FR"/>
              </w:rPr>
              <w:t>yait</w:t>
            </w:r>
            <w:r w:rsidRPr="00C061A4">
              <w:rPr>
                <w:lang w:val="fr-FR"/>
              </w:rPr>
              <w:t xml:space="preserve"> activement à préparer la fermeture de toutes les structures d</w:t>
            </w:r>
            <w:r w:rsidR="00E83F74">
              <w:rPr>
                <w:lang w:val="fr-FR"/>
              </w:rPr>
              <w:t>’</w:t>
            </w:r>
            <w:r w:rsidRPr="00C061A4">
              <w:rPr>
                <w:lang w:val="fr-FR"/>
              </w:rPr>
              <w:t>hébergement organisé. La résidence « </w:t>
            </w:r>
            <w:proofErr w:type="spellStart"/>
            <w:r w:rsidRPr="00C061A4">
              <w:rPr>
                <w:lang w:val="fr-FR"/>
              </w:rPr>
              <w:t>Strmica</w:t>
            </w:r>
            <w:proofErr w:type="spellEnd"/>
            <w:r w:rsidRPr="00C061A4">
              <w:rPr>
                <w:lang w:val="fr-FR"/>
              </w:rPr>
              <w:t> » a</w:t>
            </w:r>
            <w:r>
              <w:rPr>
                <w:lang w:val="fr-FR"/>
              </w:rPr>
              <w:t>vait</w:t>
            </w:r>
            <w:r w:rsidRPr="00C061A4">
              <w:rPr>
                <w:lang w:val="fr-FR"/>
              </w:rPr>
              <w:t xml:space="preserve"> été fermée en 2015 et le nombre de personnes hébergées dans les autres résidences de ce type a</w:t>
            </w:r>
            <w:r>
              <w:rPr>
                <w:lang w:val="fr-FR"/>
              </w:rPr>
              <w:t>vait</w:t>
            </w:r>
            <w:r w:rsidRPr="00C061A4">
              <w:rPr>
                <w:lang w:val="fr-FR"/>
              </w:rPr>
              <w:t xml:space="preserve"> diminué. La zone d</w:t>
            </w:r>
            <w:r w:rsidR="00E83F74">
              <w:rPr>
                <w:lang w:val="fr-FR"/>
              </w:rPr>
              <w:t>’</w:t>
            </w:r>
            <w:r w:rsidRPr="00C061A4">
              <w:rPr>
                <w:lang w:val="fr-FR"/>
              </w:rPr>
              <w:t xml:space="preserve">installation de personnes déplacées de </w:t>
            </w:r>
            <w:proofErr w:type="spellStart"/>
            <w:r w:rsidRPr="00C061A4">
              <w:rPr>
                <w:lang w:val="fr-FR"/>
              </w:rPr>
              <w:t>Mala</w:t>
            </w:r>
            <w:proofErr w:type="spellEnd"/>
            <w:r w:rsidRPr="00C061A4">
              <w:rPr>
                <w:lang w:val="fr-FR"/>
              </w:rPr>
              <w:t xml:space="preserve"> </w:t>
            </w:r>
            <w:proofErr w:type="spellStart"/>
            <w:r w:rsidRPr="00C061A4">
              <w:rPr>
                <w:lang w:val="fr-FR"/>
              </w:rPr>
              <w:t>Gorica</w:t>
            </w:r>
            <w:proofErr w:type="spellEnd"/>
            <w:r w:rsidRPr="00C061A4">
              <w:rPr>
                <w:lang w:val="fr-FR"/>
              </w:rPr>
              <w:t xml:space="preserve"> a</w:t>
            </w:r>
            <w:r>
              <w:rPr>
                <w:lang w:val="fr-FR"/>
              </w:rPr>
              <w:t>vait</w:t>
            </w:r>
            <w:r w:rsidRPr="00C061A4">
              <w:rPr>
                <w:lang w:val="fr-FR"/>
              </w:rPr>
              <w:t xml:space="preserve"> été retardée en raison de la longueur de la procédure d</w:t>
            </w:r>
            <w:r w:rsidR="00E83F74">
              <w:rPr>
                <w:lang w:val="fr-FR"/>
              </w:rPr>
              <w:t>’</w:t>
            </w:r>
            <w:r w:rsidRPr="00C061A4">
              <w:rPr>
                <w:lang w:val="fr-FR"/>
              </w:rPr>
              <w:t>obtention du certificat d</w:t>
            </w:r>
            <w:r w:rsidR="00E83F74">
              <w:rPr>
                <w:lang w:val="fr-FR"/>
              </w:rPr>
              <w:t>’</w:t>
            </w:r>
            <w:r w:rsidRPr="00C061A4">
              <w:rPr>
                <w:lang w:val="fr-FR"/>
              </w:rPr>
              <w:t xml:space="preserve">habitabilité de la zone de </w:t>
            </w:r>
            <w:proofErr w:type="spellStart"/>
            <w:r w:rsidRPr="00C061A4">
              <w:rPr>
                <w:lang w:val="fr-FR"/>
              </w:rPr>
              <w:t>Dumace</w:t>
            </w:r>
            <w:proofErr w:type="spellEnd"/>
            <w:r w:rsidRPr="00C061A4">
              <w:rPr>
                <w:lang w:val="fr-FR"/>
              </w:rPr>
              <w:t>.</w:t>
            </w:r>
          </w:p>
        </w:tc>
      </w:tr>
      <w:tr w:rsidR="00833D88" w:rsidRPr="00C061A4" w:rsidTr="00543803">
        <w:trPr>
          <w:trHeight w:val="240"/>
        </w:trPr>
        <w:tc>
          <w:tcPr>
            <w:tcW w:w="8497" w:type="dxa"/>
            <w:gridSpan w:val="2"/>
            <w:tcBorders>
              <w:top w:val="nil"/>
            </w:tcBorders>
            <w:shd w:val="clear" w:color="auto" w:fill="auto"/>
          </w:tcPr>
          <w:p w:rsidR="00833D88" w:rsidRPr="00C061A4" w:rsidRDefault="00833D88" w:rsidP="00DA5984">
            <w:pPr>
              <w:keepNext/>
              <w:keepLines/>
              <w:spacing w:before="40" w:after="120"/>
              <w:jc w:val="both"/>
              <w:rPr>
                <w:b/>
                <w:lang w:val="fr-FR"/>
              </w:rPr>
            </w:pPr>
            <w:r>
              <w:rPr>
                <w:lang w:val="fr-FR"/>
              </w:rPr>
              <w:t>Toutes l</w:t>
            </w:r>
            <w:r w:rsidRPr="00C061A4">
              <w:rPr>
                <w:lang w:val="fr-FR"/>
              </w:rPr>
              <w:t>es structures d</w:t>
            </w:r>
            <w:r w:rsidR="00E83F74">
              <w:rPr>
                <w:lang w:val="fr-FR"/>
              </w:rPr>
              <w:t>’</w:t>
            </w:r>
            <w:r w:rsidRPr="00C061A4">
              <w:rPr>
                <w:lang w:val="fr-FR"/>
              </w:rPr>
              <w:t xml:space="preserve">hébergement organisé devaient </w:t>
            </w:r>
            <w:r>
              <w:rPr>
                <w:lang w:val="fr-FR"/>
              </w:rPr>
              <w:t xml:space="preserve">en principe </w:t>
            </w:r>
            <w:r w:rsidRPr="00C061A4">
              <w:rPr>
                <w:lang w:val="fr-FR"/>
              </w:rPr>
              <w:t xml:space="preserve">être fermées en 2016, une fois achevés les projets de construction prévus dans le Programme régional de logement à </w:t>
            </w:r>
            <w:proofErr w:type="spellStart"/>
            <w:r w:rsidRPr="00C061A4">
              <w:rPr>
                <w:lang w:val="fr-FR"/>
              </w:rPr>
              <w:t>Glina</w:t>
            </w:r>
            <w:proofErr w:type="spellEnd"/>
            <w:r w:rsidRPr="00C061A4">
              <w:rPr>
                <w:lang w:val="fr-FR"/>
              </w:rPr>
              <w:t xml:space="preserve"> et Knin.</w:t>
            </w:r>
          </w:p>
        </w:tc>
      </w:tr>
      <w:tr w:rsidR="00833D88" w:rsidRPr="00C061A4" w:rsidTr="00543803">
        <w:trPr>
          <w:trHeight w:val="240"/>
        </w:trPr>
        <w:tc>
          <w:tcPr>
            <w:tcW w:w="8497" w:type="dxa"/>
            <w:gridSpan w:val="2"/>
            <w:shd w:val="clear" w:color="auto" w:fill="auto"/>
          </w:tcPr>
          <w:p w:rsidR="00833D88" w:rsidRPr="00C061A4" w:rsidRDefault="00833D88" w:rsidP="00DA5984">
            <w:pPr>
              <w:keepNext/>
              <w:keepLines/>
              <w:suppressAutoHyphens w:val="0"/>
              <w:spacing w:beforeLines="40" w:before="96" w:after="120"/>
              <w:rPr>
                <w:lang w:val="fr-FR"/>
              </w:rPr>
            </w:pPr>
            <w:r w:rsidRPr="00C061A4">
              <w:rPr>
                <w:b/>
                <w:lang w:val="fr-FR"/>
              </w:rPr>
              <w:t>Évaluation du Comité</w:t>
            </w:r>
          </w:p>
        </w:tc>
      </w:tr>
      <w:tr w:rsidR="00833D88" w:rsidRPr="00C061A4" w:rsidTr="00543803">
        <w:trPr>
          <w:trHeight w:val="240"/>
        </w:trPr>
        <w:tc>
          <w:tcPr>
            <w:tcW w:w="8497" w:type="dxa"/>
            <w:gridSpan w:val="2"/>
            <w:shd w:val="clear" w:color="auto" w:fill="auto"/>
          </w:tcPr>
          <w:p w:rsidR="00833D88" w:rsidRPr="00C061A4" w:rsidRDefault="00833D88" w:rsidP="00DA5984">
            <w:pPr>
              <w:pStyle w:val="Sansinterligne"/>
              <w:keepNext/>
              <w:keepLines/>
              <w:tabs>
                <w:tab w:val="left" w:pos="454"/>
              </w:tabs>
              <w:spacing w:before="40" w:after="120"/>
              <w:jc w:val="both"/>
              <w:rPr>
                <w:b/>
                <w:lang w:val="fr-FR"/>
              </w:rPr>
            </w:pPr>
            <w:r w:rsidRPr="00C061A4">
              <w:rPr>
                <w:rFonts w:ascii="Times New Roman" w:hAnsi="Times New Roman"/>
                <w:b/>
                <w:sz w:val="20"/>
                <w:szCs w:val="20"/>
                <w:lang w:val="fr-FR"/>
              </w:rPr>
              <w:t>[B2]</w:t>
            </w:r>
            <w:r w:rsidR="00F02A27">
              <w:rPr>
                <w:rFonts w:ascii="Times New Roman" w:hAnsi="Times New Roman"/>
                <w:b/>
                <w:sz w:val="20"/>
                <w:szCs w:val="20"/>
                <w:lang w:val="fr-FR"/>
              </w:rPr>
              <w:tab/>
            </w:r>
            <w:r w:rsidRPr="00C061A4">
              <w:rPr>
                <w:rFonts w:ascii="Times New Roman" w:hAnsi="Times New Roman"/>
                <w:sz w:val="20"/>
                <w:szCs w:val="20"/>
                <w:lang w:val="fr-FR"/>
              </w:rPr>
              <w:t>a)</w:t>
            </w:r>
            <w:r w:rsidR="008B1C45">
              <w:rPr>
                <w:rFonts w:ascii="Times New Roman" w:hAnsi="Times New Roman"/>
                <w:sz w:val="20"/>
                <w:szCs w:val="20"/>
                <w:lang w:val="fr-FR"/>
              </w:rPr>
              <w:t> </w:t>
            </w:r>
            <w:r w:rsidRPr="00C061A4">
              <w:rPr>
                <w:rFonts w:ascii="Times New Roman" w:hAnsi="Times New Roman"/>
                <w:sz w:val="20"/>
                <w:szCs w:val="20"/>
                <w:lang w:val="fr-FR"/>
              </w:rPr>
              <w:t>Le Comité accueille avec satisfaction les informations à jour communiquées sur le nombre de personnes rapatriées en Croatie</w:t>
            </w:r>
            <w:r>
              <w:rPr>
                <w:rFonts w:ascii="Times New Roman" w:hAnsi="Times New Roman"/>
                <w:sz w:val="20"/>
                <w:szCs w:val="20"/>
                <w:lang w:val="fr-FR"/>
              </w:rPr>
              <w:t>.</w:t>
            </w:r>
            <w:r w:rsidRPr="00C061A4">
              <w:rPr>
                <w:rFonts w:ascii="Times New Roman" w:hAnsi="Times New Roman"/>
                <w:sz w:val="20"/>
                <w:szCs w:val="20"/>
                <w:lang w:val="fr-FR"/>
              </w:rPr>
              <w:t xml:space="preserve"> </w:t>
            </w:r>
            <w:r>
              <w:rPr>
                <w:rFonts w:ascii="Times New Roman" w:hAnsi="Times New Roman"/>
                <w:sz w:val="20"/>
                <w:szCs w:val="20"/>
                <w:lang w:val="fr-FR"/>
              </w:rPr>
              <w:t>Il</w:t>
            </w:r>
            <w:r w:rsidRPr="00C061A4">
              <w:rPr>
                <w:rFonts w:ascii="Times New Roman" w:hAnsi="Times New Roman"/>
                <w:sz w:val="20"/>
                <w:szCs w:val="20"/>
                <w:lang w:val="fr-FR"/>
              </w:rPr>
              <w:t xml:space="preserve"> demande </w:t>
            </w:r>
            <w:r>
              <w:rPr>
                <w:rFonts w:ascii="Times New Roman" w:hAnsi="Times New Roman"/>
                <w:sz w:val="20"/>
                <w:szCs w:val="20"/>
                <w:lang w:val="fr-FR"/>
              </w:rPr>
              <w:t xml:space="preserve">toutefois </w:t>
            </w:r>
            <w:r w:rsidRPr="00C061A4">
              <w:rPr>
                <w:rFonts w:ascii="Times New Roman" w:hAnsi="Times New Roman"/>
                <w:sz w:val="20"/>
                <w:szCs w:val="20"/>
                <w:lang w:val="fr-FR"/>
              </w:rPr>
              <w:t>des renseignements supplémentaires sur les mesures concrètes prises pour faciliter le retour et la réinstallation des réfugiés, des rapatriés et des personnes déplacées.</w:t>
            </w:r>
          </w:p>
        </w:tc>
      </w:tr>
      <w:tr w:rsidR="00833D88" w:rsidRPr="00C061A4" w:rsidTr="00543803">
        <w:trPr>
          <w:trHeight w:val="240"/>
        </w:trPr>
        <w:tc>
          <w:tcPr>
            <w:tcW w:w="8497" w:type="dxa"/>
            <w:gridSpan w:val="2"/>
            <w:shd w:val="clear" w:color="auto" w:fill="auto"/>
          </w:tcPr>
          <w:p w:rsidR="00833D88" w:rsidRPr="00C061A4" w:rsidRDefault="00833D88" w:rsidP="00DA5984">
            <w:pPr>
              <w:keepNext/>
              <w:keepLines/>
              <w:tabs>
                <w:tab w:val="left" w:pos="454"/>
              </w:tabs>
              <w:suppressAutoHyphens w:val="0"/>
              <w:spacing w:beforeLines="40" w:before="96" w:after="120"/>
              <w:jc w:val="both"/>
              <w:rPr>
                <w:b/>
                <w:lang w:val="fr-FR"/>
              </w:rPr>
            </w:pPr>
            <w:r w:rsidRPr="00C061A4">
              <w:rPr>
                <w:b/>
                <w:lang w:val="fr-FR"/>
              </w:rPr>
              <w:t>[B1]</w:t>
            </w:r>
            <w:r w:rsidR="00F02A27">
              <w:rPr>
                <w:lang w:val="fr-FR"/>
              </w:rPr>
              <w:tab/>
            </w:r>
            <w:r w:rsidRPr="00C061A4">
              <w:rPr>
                <w:lang w:val="fr-FR"/>
              </w:rPr>
              <w:t>b)</w:t>
            </w:r>
            <w:r w:rsidR="008B1C45">
              <w:rPr>
                <w:lang w:val="fr-FR"/>
              </w:rPr>
              <w:t> </w:t>
            </w:r>
            <w:r w:rsidRPr="00C061A4">
              <w:rPr>
                <w:lang w:val="fr-FR"/>
              </w:rPr>
              <w:t>Le Comité apprécie l</w:t>
            </w:r>
            <w:r w:rsidR="00E83F74">
              <w:rPr>
                <w:lang w:val="fr-FR"/>
              </w:rPr>
              <w:t>’</w:t>
            </w:r>
            <w:r w:rsidRPr="00C061A4">
              <w:rPr>
                <w:lang w:val="fr-FR"/>
              </w:rPr>
              <w:t>action menée par l</w:t>
            </w:r>
            <w:r w:rsidR="00E83F74">
              <w:rPr>
                <w:lang w:val="fr-FR"/>
              </w:rPr>
              <w:t>’</w:t>
            </w:r>
            <w:r w:rsidRPr="00C061A4">
              <w:rPr>
                <w:lang w:val="fr-FR"/>
              </w:rPr>
              <w:t>État partie pour accélérer l</w:t>
            </w:r>
            <w:r w:rsidR="00E83F74">
              <w:rPr>
                <w:lang w:val="fr-FR"/>
              </w:rPr>
              <w:t>’</w:t>
            </w:r>
            <w:r w:rsidRPr="00C061A4">
              <w:rPr>
                <w:lang w:val="fr-FR"/>
              </w:rPr>
              <w:t>attribution d</w:t>
            </w:r>
            <w:r w:rsidR="00E83F74">
              <w:rPr>
                <w:lang w:val="fr-FR"/>
              </w:rPr>
              <w:t>’</w:t>
            </w:r>
            <w:r w:rsidRPr="00C061A4">
              <w:rPr>
                <w:lang w:val="fr-FR"/>
              </w:rPr>
              <w:t>un logement adéquat aux anciens titulaires de droits d</w:t>
            </w:r>
            <w:r w:rsidR="00E83F74">
              <w:rPr>
                <w:lang w:val="fr-FR"/>
              </w:rPr>
              <w:t>’</w:t>
            </w:r>
            <w:r w:rsidRPr="00C061A4">
              <w:rPr>
                <w:lang w:val="fr-FR"/>
              </w:rPr>
              <w:t>occupation et accueille favorablement les renseignements à jour fournis par l</w:t>
            </w:r>
            <w:r w:rsidR="00E83F74">
              <w:rPr>
                <w:lang w:val="fr-FR"/>
              </w:rPr>
              <w:t>’</w:t>
            </w:r>
            <w:r w:rsidRPr="00C061A4">
              <w:rPr>
                <w:lang w:val="fr-FR"/>
              </w:rPr>
              <w:t>État partie au sujet des projets de reconstruction. Il demande combien de personnes ayant fait une demande dans ce sens ont bénéficié d</w:t>
            </w:r>
            <w:r w:rsidR="00E83F74">
              <w:rPr>
                <w:lang w:val="fr-FR"/>
              </w:rPr>
              <w:t>’</w:t>
            </w:r>
            <w:r w:rsidRPr="00C061A4">
              <w:rPr>
                <w:lang w:val="fr-FR"/>
              </w:rPr>
              <w:t>une aide au logement depuis l</w:t>
            </w:r>
            <w:r w:rsidR="00E83F74">
              <w:rPr>
                <w:lang w:val="fr-FR"/>
              </w:rPr>
              <w:t>’</w:t>
            </w:r>
            <w:r w:rsidRPr="00C061A4">
              <w:rPr>
                <w:lang w:val="fr-FR"/>
              </w:rPr>
              <w:t>adoption des observations finales, ainsi que des informations actualisées sur les six affaires devant être réglées en 2016. L</w:t>
            </w:r>
            <w:r w:rsidR="00E83F74">
              <w:rPr>
                <w:lang w:val="fr-FR"/>
              </w:rPr>
              <w:t>’</w:t>
            </w:r>
            <w:r w:rsidRPr="00C061A4">
              <w:rPr>
                <w:lang w:val="fr-FR"/>
              </w:rPr>
              <w:t>État partie devrait aussi fournir des informations à jour sur la fermeture des structures d</w:t>
            </w:r>
            <w:r w:rsidR="00E83F74">
              <w:rPr>
                <w:lang w:val="fr-FR"/>
              </w:rPr>
              <w:t>’</w:t>
            </w:r>
            <w:r w:rsidRPr="00C061A4">
              <w:rPr>
                <w:lang w:val="fr-FR"/>
              </w:rPr>
              <w:t>hébergement organisé et sur l</w:t>
            </w:r>
            <w:r w:rsidR="00E83F74">
              <w:rPr>
                <w:lang w:val="fr-FR"/>
              </w:rPr>
              <w:t>’</w:t>
            </w:r>
            <w:r w:rsidRPr="00C061A4">
              <w:rPr>
                <w:lang w:val="fr-FR"/>
              </w:rPr>
              <w:t>état d</w:t>
            </w:r>
            <w:r w:rsidR="00E83F74">
              <w:rPr>
                <w:lang w:val="fr-FR"/>
              </w:rPr>
              <w:t>’</w:t>
            </w:r>
            <w:r w:rsidRPr="00C061A4">
              <w:rPr>
                <w:lang w:val="fr-FR"/>
              </w:rPr>
              <w:t>avancement des projets de construction.</w:t>
            </w:r>
          </w:p>
        </w:tc>
      </w:tr>
      <w:tr w:rsidR="00412F0B" w:rsidRPr="00C061A4" w:rsidTr="00543803">
        <w:trPr>
          <w:trHeight w:val="240"/>
        </w:trPr>
        <w:tc>
          <w:tcPr>
            <w:tcW w:w="8497" w:type="dxa"/>
            <w:gridSpan w:val="2"/>
            <w:tcBorders>
              <w:bottom w:val="nil"/>
            </w:tcBorders>
            <w:shd w:val="clear" w:color="auto" w:fill="auto"/>
          </w:tcPr>
          <w:p w:rsidR="00412F0B" w:rsidRPr="00412F0B" w:rsidRDefault="00412F0B" w:rsidP="00DA5984">
            <w:pPr>
              <w:spacing w:beforeLines="40" w:before="96" w:after="120"/>
              <w:jc w:val="both"/>
              <w:rPr>
                <w:b/>
                <w:i/>
                <w:lang w:val="fr-FR"/>
              </w:rPr>
            </w:pPr>
            <w:r w:rsidRPr="00412F0B">
              <w:rPr>
                <w:b/>
                <w:i/>
                <w:lang w:val="fr-FR"/>
              </w:rPr>
              <w:t>Paragraphe 23</w:t>
            </w:r>
          </w:p>
        </w:tc>
      </w:tr>
      <w:tr w:rsidR="00833D88" w:rsidRPr="00C061A4" w:rsidTr="00543803">
        <w:trPr>
          <w:trHeight w:val="240"/>
        </w:trPr>
        <w:tc>
          <w:tcPr>
            <w:tcW w:w="8497" w:type="dxa"/>
            <w:gridSpan w:val="2"/>
            <w:tcBorders>
              <w:bottom w:val="nil"/>
            </w:tcBorders>
            <w:shd w:val="clear" w:color="auto" w:fill="auto"/>
          </w:tcPr>
          <w:p w:rsidR="00833D88" w:rsidRPr="00412F0B" w:rsidRDefault="00833D88" w:rsidP="0057024A">
            <w:pPr>
              <w:spacing w:beforeLines="40" w:before="96" w:after="120"/>
              <w:jc w:val="both"/>
              <w:rPr>
                <w:b/>
                <w:i/>
                <w:lang w:val="fr-FR"/>
              </w:rPr>
            </w:pPr>
            <w:r w:rsidRPr="00412F0B">
              <w:rPr>
                <w:b/>
                <w:i/>
                <w:lang w:val="fr-FR"/>
              </w:rPr>
              <w:t>L</w:t>
            </w:r>
            <w:r w:rsidR="00E83F74">
              <w:rPr>
                <w:b/>
                <w:i/>
                <w:lang w:val="fr-FR"/>
              </w:rPr>
              <w:t>’</w:t>
            </w:r>
            <w:r w:rsidRPr="00412F0B">
              <w:rPr>
                <w:b/>
                <w:i/>
                <w:lang w:val="fr-FR"/>
              </w:rPr>
              <w:t>État partie devrait garantir la liberté d</w:t>
            </w:r>
            <w:r w:rsidR="00E83F74">
              <w:rPr>
                <w:b/>
                <w:i/>
                <w:lang w:val="fr-FR"/>
              </w:rPr>
              <w:t>’</w:t>
            </w:r>
            <w:r w:rsidRPr="00412F0B">
              <w:rPr>
                <w:b/>
                <w:i/>
                <w:lang w:val="fr-FR"/>
              </w:rPr>
              <w:t>expression et la liberté de la presse, consacrées par l</w:t>
            </w:r>
            <w:r w:rsidR="00E83F74">
              <w:rPr>
                <w:b/>
                <w:i/>
                <w:lang w:val="fr-FR"/>
              </w:rPr>
              <w:t>’</w:t>
            </w:r>
            <w:r w:rsidRPr="00412F0B">
              <w:rPr>
                <w:b/>
                <w:i/>
                <w:lang w:val="fr-FR"/>
              </w:rPr>
              <w:t>article</w:t>
            </w:r>
            <w:r w:rsidR="0057024A">
              <w:rPr>
                <w:b/>
                <w:i/>
                <w:lang w:val="fr-FR"/>
              </w:rPr>
              <w:t> </w:t>
            </w:r>
            <w:r w:rsidRPr="00412F0B">
              <w:rPr>
                <w:b/>
                <w:i/>
                <w:lang w:val="fr-FR"/>
              </w:rPr>
              <w:t>19 du Pacte et analysées plus avant dans l</w:t>
            </w:r>
            <w:r w:rsidR="00E83F74">
              <w:rPr>
                <w:b/>
                <w:i/>
                <w:lang w:val="fr-FR"/>
              </w:rPr>
              <w:t>’</w:t>
            </w:r>
            <w:r w:rsidRPr="00412F0B">
              <w:rPr>
                <w:b/>
                <w:i/>
                <w:lang w:val="fr-FR"/>
              </w:rPr>
              <w:t>observation générale n</w:t>
            </w:r>
            <w:r w:rsidRPr="00412F0B">
              <w:rPr>
                <w:b/>
                <w:i/>
                <w:vertAlign w:val="superscript"/>
                <w:lang w:val="fr-FR"/>
              </w:rPr>
              <w:t>o</w:t>
            </w:r>
            <w:r w:rsidRPr="00412F0B">
              <w:rPr>
                <w:b/>
                <w:i/>
                <w:lang w:val="fr-FR"/>
              </w:rPr>
              <w:t> 34 (2011) du Comité relative à la liberté d</w:t>
            </w:r>
            <w:r w:rsidR="00E83F74">
              <w:rPr>
                <w:b/>
                <w:i/>
                <w:lang w:val="fr-FR"/>
              </w:rPr>
              <w:t>’</w:t>
            </w:r>
            <w:r w:rsidRPr="00412F0B">
              <w:rPr>
                <w:b/>
                <w:i/>
                <w:lang w:val="fr-FR"/>
              </w:rPr>
              <w:t>opinion et d</w:t>
            </w:r>
            <w:r w:rsidR="00E83F74">
              <w:rPr>
                <w:b/>
                <w:i/>
                <w:lang w:val="fr-FR"/>
              </w:rPr>
              <w:t>’</w:t>
            </w:r>
            <w:r w:rsidRPr="00412F0B">
              <w:rPr>
                <w:b/>
                <w:i/>
                <w:lang w:val="fr-FR"/>
              </w:rPr>
              <w:t>expression. Il devrait aussi envisager de dépénaliser la diffamation et circonscrire l</w:t>
            </w:r>
            <w:r w:rsidR="00E83F74">
              <w:rPr>
                <w:b/>
                <w:i/>
                <w:lang w:val="fr-FR"/>
              </w:rPr>
              <w:t>’</w:t>
            </w:r>
            <w:r w:rsidRPr="00412F0B">
              <w:rPr>
                <w:b/>
                <w:i/>
                <w:lang w:val="fr-FR"/>
              </w:rPr>
              <w:t>application du droit pénal aux cas les plus graves, étant entendu que l</w:t>
            </w:r>
            <w:r w:rsidR="00E83F74">
              <w:rPr>
                <w:b/>
                <w:i/>
                <w:lang w:val="fr-FR"/>
              </w:rPr>
              <w:t>’</w:t>
            </w:r>
            <w:r w:rsidRPr="00412F0B">
              <w:rPr>
                <w:b/>
                <w:i/>
                <w:lang w:val="fr-FR"/>
              </w:rPr>
              <w:t>emprisonnement n</w:t>
            </w:r>
            <w:r w:rsidR="00E83F74">
              <w:rPr>
                <w:b/>
                <w:i/>
                <w:lang w:val="fr-FR"/>
              </w:rPr>
              <w:t>’</w:t>
            </w:r>
            <w:r w:rsidRPr="00412F0B">
              <w:rPr>
                <w:b/>
                <w:i/>
                <w:lang w:val="fr-FR"/>
              </w:rPr>
              <w:t>est jamais une peine appropriée dans ce domaine. En outre, l</w:t>
            </w:r>
            <w:r w:rsidR="00E83F74">
              <w:rPr>
                <w:b/>
                <w:i/>
                <w:lang w:val="fr-FR"/>
              </w:rPr>
              <w:t>’</w:t>
            </w:r>
            <w:r w:rsidRPr="00412F0B">
              <w:rPr>
                <w:b/>
                <w:i/>
                <w:lang w:val="fr-FR"/>
              </w:rPr>
              <w:t xml:space="preserve">État partie devrait ouvrir des enquêtes </w:t>
            </w:r>
            <w:r w:rsidRPr="00793966">
              <w:rPr>
                <w:b/>
                <w:i/>
                <w:spacing w:val="-2"/>
                <w:lang w:val="fr-FR"/>
              </w:rPr>
              <w:t xml:space="preserve">sur les agressions contre des journalistes et des </w:t>
            </w:r>
            <w:proofErr w:type="spellStart"/>
            <w:r w:rsidRPr="00793966">
              <w:rPr>
                <w:b/>
                <w:i/>
                <w:spacing w:val="-2"/>
                <w:lang w:val="fr-FR"/>
              </w:rPr>
              <w:t>médias</w:t>
            </w:r>
            <w:proofErr w:type="spellEnd"/>
            <w:r w:rsidRPr="00793966">
              <w:rPr>
                <w:b/>
                <w:i/>
                <w:spacing w:val="-2"/>
                <w:lang w:val="fr-FR"/>
              </w:rPr>
              <w:t xml:space="preserve"> et traduire en justice les responsables de ces actes.</w:t>
            </w:r>
          </w:p>
        </w:tc>
      </w:tr>
      <w:tr w:rsidR="00833D88" w:rsidRPr="00C061A4" w:rsidTr="00543803">
        <w:trPr>
          <w:trHeight w:val="240"/>
        </w:trPr>
        <w:tc>
          <w:tcPr>
            <w:tcW w:w="8497" w:type="dxa"/>
            <w:gridSpan w:val="2"/>
            <w:tcBorders>
              <w:top w:val="nil"/>
              <w:bottom w:val="nil"/>
            </w:tcBorders>
            <w:shd w:val="clear" w:color="auto" w:fill="auto"/>
          </w:tcPr>
          <w:p w:rsidR="00833D88" w:rsidRPr="00C061A4" w:rsidRDefault="00833D88" w:rsidP="00DA5984">
            <w:pPr>
              <w:spacing w:beforeLines="40" w:before="96" w:after="120"/>
              <w:jc w:val="both"/>
              <w:rPr>
                <w:lang w:val="fr-FR"/>
              </w:rPr>
            </w:pPr>
            <w:r w:rsidRPr="00C061A4">
              <w:rPr>
                <w:b/>
                <w:lang w:val="fr-FR"/>
              </w:rPr>
              <w:t>Résumé de la réponse de l</w:t>
            </w:r>
            <w:r w:rsidR="00E83F74">
              <w:rPr>
                <w:b/>
                <w:lang w:val="fr-FR"/>
              </w:rPr>
              <w:t>’</w:t>
            </w:r>
            <w:r w:rsidRPr="00C061A4">
              <w:rPr>
                <w:b/>
                <w:lang w:val="fr-FR"/>
              </w:rPr>
              <w:t>État partie</w:t>
            </w:r>
          </w:p>
        </w:tc>
      </w:tr>
      <w:tr w:rsidR="00833D88" w:rsidRPr="00C061A4" w:rsidTr="00543803">
        <w:trPr>
          <w:trHeight w:val="240"/>
        </w:trPr>
        <w:tc>
          <w:tcPr>
            <w:tcW w:w="8497" w:type="dxa"/>
            <w:gridSpan w:val="2"/>
            <w:tcBorders>
              <w:top w:val="nil"/>
              <w:bottom w:val="nil"/>
            </w:tcBorders>
            <w:shd w:val="clear" w:color="auto" w:fill="auto"/>
          </w:tcPr>
          <w:p w:rsidR="00833D88" w:rsidRPr="00C061A4" w:rsidRDefault="00833D88" w:rsidP="00793966">
            <w:pPr>
              <w:tabs>
                <w:tab w:val="left" w:pos="454"/>
                <w:tab w:val="left" w:pos="567"/>
              </w:tabs>
              <w:spacing w:before="40" w:after="120" w:line="236" w:lineRule="exact"/>
              <w:ind w:left="454" w:hanging="454"/>
              <w:jc w:val="both"/>
              <w:rPr>
                <w:b/>
                <w:lang w:val="fr-FR"/>
              </w:rPr>
            </w:pPr>
            <w:r w:rsidRPr="00C061A4">
              <w:rPr>
                <w:lang w:val="fr-FR"/>
              </w:rPr>
              <w:t>a)</w:t>
            </w:r>
            <w:r w:rsidRPr="00C061A4">
              <w:rPr>
                <w:lang w:val="fr-FR"/>
              </w:rPr>
              <w:tab/>
              <w:t>L</w:t>
            </w:r>
            <w:r w:rsidR="00E83F74">
              <w:rPr>
                <w:lang w:val="fr-FR"/>
              </w:rPr>
              <w:t>’</w:t>
            </w:r>
            <w:r w:rsidRPr="00C061A4">
              <w:rPr>
                <w:lang w:val="fr-FR"/>
              </w:rPr>
              <w:t>État partie a fait observer que la Constitution de la Croatie garanti</w:t>
            </w:r>
            <w:r>
              <w:rPr>
                <w:lang w:val="fr-FR"/>
              </w:rPr>
              <w:t>ssai</w:t>
            </w:r>
            <w:r w:rsidRPr="00C061A4">
              <w:rPr>
                <w:lang w:val="fr-FR"/>
              </w:rPr>
              <w:t>t la liberté de pensée et la liberté d</w:t>
            </w:r>
            <w:r w:rsidR="00E83F74">
              <w:rPr>
                <w:lang w:val="fr-FR"/>
              </w:rPr>
              <w:t>’</w:t>
            </w:r>
            <w:r w:rsidRPr="00C061A4">
              <w:rPr>
                <w:lang w:val="fr-FR"/>
              </w:rPr>
              <w:t>expression, y compris la liberté de la presse, et a exposé le cadre juridique relatif à la diffamation.</w:t>
            </w:r>
          </w:p>
        </w:tc>
      </w:tr>
      <w:tr w:rsidR="00833D88" w:rsidRPr="00C061A4" w:rsidTr="00543803">
        <w:trPr>
          <w:trHeight w:val="240"/>
        </w:trPr>
        <w:tc>
          <w:tcPr>
            <w:tcW w:w="8497" w:type="dxa"/>
            <w:gridSpan w:val="2"/>
            <w:tcBorders>
              <w:top w:val="nil"/>
              <w:bottom w:val="nil"/>
            </w:tcBorders>
            <w:shd w:val="clear" w:color="auto" w:fill="auto"/>
          </w:tcPr>
          <w:p w:rsidR="00833D88" w:rsidRPr="00C061A4" w:rsidRDefault="00833D88" w:rsidP="00793966">
            <w:pPr>
              <w:spacing w:beforeLines="40" w:before="96" w:after="120" w:line="236" w:lineRule="exact"/>
              <w:ind w:left="454"/>
              <w:jc w:val="both"/>
              <w:rPr>
                <w:b/>
                <w:lang w:val="fr-FR"/>
              </w:rPr>
            </w:pPr>
            <w:r w:rsidRPr="00C061A4">
              <w:rPr>
                <w:lang w:val="fr-FR"/>
              </w:rPr>
              <w:t>La loi de 2015 portant modification du Code pénal défini</w:t>
            </w:r>
            <w:r>
              <w:rPr>
                <w:lang w:val="fr-FR"/>
              </w:rPr>
              <w:t>ssai</w:t>
            </w:r>
            <w:r w:rsidRPr="00C061A4">
              <w:rPr>
                <w:lang w:val="fr-FR"/>
              </w:rPr>
              <w:t>t trois infractions pénales contre l</w:t>
            </w:r>
            <w:r w:rsidR="00E83F74">
              <w:rPr>
                <w:lang w:val="fr-FR"/>
              </w:rPr>
              <w:t>’</w:t>
            </w:r>
            <w:r w:rsidRPr="00C061A4">
              <w:rPr>
                <w:lang w:val="fr-FR"/>
              </w:rPr>
              <w:t>honneur et la réputation : l</w:t>
            </w:r>
            <w:r w:rsidR="00E83F74">
              <w:rPr>
                <w:lang w:val="fr-FR"/>
              </w:rPr>
              <w:t>’</w:t>
            </w:r>
            <w:r w:rsidRPr="00C061A4">
              <w:rPr>
                <w:lang w:val="fr-FR"/>
              </w:rPr>
              <w:t>injure, la diffamation et la diffamation aggravée. Elle introdui</w:t>
            </w:r>
            <w:r>
              <w:rPr>
                <w:lang w:val="fr-FR"/>
              </w:rPr>
              <w:t>sai</w:t>
            </w:r>
            <w:r w:rsidRPr="00C061A4">
              <w:rPr>
                <w:lang w:val="fr-FR"/>
              </w:rPr>
              <w:t>t certaines modifications, notamment une définition plus claire des conditions d</w:t>
            </w:r>
            <w:r>
              <w:rPr>
                <w:lang w:val="fr-FR"/>
              </w:rPr>
              <w:t>e</w:t>
            </w:r>
            <w:r w:rsidRPr="00C061A4">
              <w:rPr>
                <w:lang w:val="fr-FR"/>
              </w:rPr>
              <w:t>v</w:t>
            </w:r>
            <w:r>
              <w:rPr>
                <w:lang w:val="fr-FR"/>
              </w:rPr>
              <w:t>a</w:t>
            </w:r>
            <w:r w:rsidRPr="00C061A4">
              <w:rPr>
                <w:lang w:val="fr-FR"/>
              </w:rPr>
              <w:t>nt être réunies pour qu</w:t>
            </w:r>
            <w:r w:rsidR="00E83F74">
              <w:rPr>
                <w:lang w:val="fr-FR"/>
              </w:rPr>
              <w:t>’</w:t>
            </w:r>
            <w:r w:rsidRPr="00C061A4">
              <w:rPr>
                <w:lang w:val="fr-FR"/>
              </w:rPr>
              <w:t>un tribunal acquitte un</w:t>
            </w:r>
            <w:r>
              <w:rPr>
                <w:lang w:val="fr-FR"/>
              </w:rPr>
              <w:t>e personne</w:t>
            </w:r>
            <w:r w:rsidR="00BD56F9">
              <w:rPr>
                <w:lang w:val="fr-FR"/>
              </w:rPr>
              <w:t xml:space="preserve"> </w:t>
            </w:r>
            <w:r>
              <w:rPr>
                <w:lang w:val="fr-FR"/>
              </w:rPr>
              <w:t>prévenue de diffamation</w:t>
            </w:r>
            <w:r w:rsidRPr="00C061A4">
              <w:rPr>
                <w:lang w:val="fr-FR"/>
              </w:rPr>
              <w:t xml:space="preserve"> qui prétend</w:t>
            </w:r>
            <w:r>
              <w:rPr>
                <w:lang w:val="fr-FR"/>
              </w:rPr>
              <w:t>ait</w:t>
            </w:r>
            <w:r w:rsidRPr="00C061A4">
              <w:rPr>
                <w:lang w:val="fr-FR"/>
              </w:rPr>
              <w:t xml:space="preserve"> avoir </w:t>
            </w:r>
            <w:r>
              <w:rPr>
                <w:lang w:val="fr-FR"/>
              </w:rPr>
              <w:t>agi</w:t>
            </w:r>
            <w:r w:rsidRPr="00C061A4">
              <w:rPr>
                <w:lang w:val="fr-FR"/>
              </w:rPr>
              <w:t xml:space="preserve"> dans l</w:t>
            </w:r>
            <w:r w:rsidR="00E83F74">
              <w:rPr>
                <w:lang w:val="fr-FR"/>
              </w:rPr>
              <w:t>’</w:t>
            </w:r>
            <w:r w:rsidRPr="00C061A4">
              <w:rPr>
                <w:lang w:val="fr-FR"/>
              </w:rPr>
              <w:t>intérêt public. La notion d</w:t>
            </w:r>
            <w:r w:rsidR="00E83F74">
              <w:rPr>
                <w:lang w:val="fr-FR"/>
              </w:rPr>
              <w:t>’</w:t>
            </w:r>
            <w:r w:rsidRPr="00C061A4">
              <w:rPr>
                <w:lang w:val="fr-FR"/>
              </w:rPr>
              <w:t>intérêt public n</w:t>
            </w:r>
            <w:r w:rsidR="00E83F74">
              <w:rPr>
                <w:lang w:val="fr-FR"/>
              </w:rPr>
              <w:t>’</w:t>
            </w:r>
            <w:r>
              <w:rPr>
                <w:lang w:val="fr-FR"/>
              </w:rPr>
              <w:t>étai</w:t>
            </w:r>
            <w:r w:rsidRPr="00C061A4">
              <w:rPr>
                <w:lang w:val="fr-FR"/>
              </w:rPr>
              <w:t>t pas définie avec précision. L</w:t>
            </w:r>
            <w:r w:rsidR="00E83F74">
              <w:rPr>
                <w:lang w:val="fr-FR"/>
              </w:rPr>
              <w:t>’</w:t>
            </w:r>
            <w:r w:rsidRPr="00C061A4">
              <w:rPr>
                <w:lang w:val="fr-FR"/>
              </w:rPr>
              <w:t>information sur les événements intéressant la société et le journalisme d</w:t>
            </w:r>
            <w:r w:rsidR="00E83F74">
              <w:rPr>
                <w:lang w:val="fr-FR"/>
              </w:rPr>
              <w:t>’</w:t>
            </w:r>
            <w:r w:rsidRPr="00C061A4">
              <w:rPr>
                <w:lang w:val="fr-FR"/>
              </w:rPr>
              <w:t xml:space="preserve">investigation </w:t>
            </w:r>
            <w:r>
              <w:rPr>
                <w:lang w:val="fr-FR"/>
              </w:rPr>
              <w:t>étaie</w:t>
            </w:r>
            <w:r w:rsidRPr="00C061A4">
              <w:rPr>
                <w:lang w:val="fr-FR"/>
              </w:rPr>
              <w:t>nt considérés comme étant d</w:t>
            </w:r>
            <w:r w:rsidR="00E83F74">
              <w:rPr>
                <w:lang w:val="fr-FR"/>
              </w:rPr>
              <w:t>’</w:t>
            </w:r>
            <w:r w:rsidRPr="00C061A4">
              <w:rPr>
                <w:lang w:val="fr-FR"/>
              </w:rPr>
              <w:t>intérêt public, et la diffamation aggravée n</w:t>
            </w:r>
            <w:r w:rsidR="00E83F74">
              <w:rPr>
                <w:lang w:val="fr-FR"/>
              </w:rPr>
              <w:t>’</w:t>
            </w:r>
            <w:r>
              <w:rPr>
                <w:lang w:val="fr-FR"/>
              </w:rPr>
              <w:t>était</w:t>
            </w:r>
            <w:r w:rsidRPr="00C061A4">
              <w:rPr>
                <w:lang w:val="fr-FR"/>
              </w:rPr>
              <w:t xml:space="preserve"> donc illégale qu</w:t>
            </w:r>
            <w:r>
              <w:rPr>
                <w:lang w:val="fr-FR"/>
              </w:rPr>
              <w:t>e si elle n</w:t>
            </w:r>
            <w:r w:rsidR="00E83F74">
              <w:rPr>
                <w:lang w:val="fr-FR"/>
              </w:rPr>
              <w:t>’</w:t>
            </w:r>
            <w:r>
              <w:rPr>
                <w:lang w:val="fr-FR"/>
              </w:rPr>
              <w:t>était pas motivée par</w:t>
            </w:r>
            <w:r w:rsidRPr="00C061A4">
              <w:rPr>
                <w:lang w:val="fr-FR"/>
              </w:rPr>
              <w:t xml:space="preserve"> </w:t>
            </w:r>
            <w:r>
              <w:rPr>
                <w:lang w:val="fr-FR"/>
              </w:rPr>
              <w:t>l</w:t>
            </w:r>
            <w:r w:rsidR="00E83F74">
              <w:rPr>
                <w:lang w:val="fr-FR"/>
              </w:rPr>
              <w:t>’</w:t>
            </w:r>
            <w:r w:rsidRPr="00C061A4">
              <w:rPr>
                <w:lang w:val="fr-FR"/>
              </w:rPr>
              <w:t xml:space="preserve">intérêt public ou </w:t>
            </w:r>
            <w:r>
              <w:rPr>
                <w:lang w:val="fr-FR"/>
              </w:rPr>
              <w:t xml:space="preserve">par </w:t>
            </w:r>
            <w:r w:rsidRPr="00C061A4">
              <w:rPr>
                <w:lang w:val="fr-FR"/>
              </w:rPr>
              <w:t>d</w:t>
            </w:r>
            <w:r w:rsidR="00E83F74">
              <w:rPr>
                <w:lang w:val="fr-FR"/>
              </w:rPr>
              <w:t>’</w:t>
            </w:r>
            <w:r w:rsidRPr="00C061A4">
              <w:rPr>
                <w:lang w:val="fr-FR"/>
              </w:rPr>
              <w:t>autre</w:t>
            </w:r>
            <w:r>
              <w:rPr>
                <w:lang w:val="fr-FR"/>
              </w:rPr>
              <w:t>s</w:t>
            </w:r>
            <w:r w:rsidRPr="00C061A4">
              <w:rPr>
                <w:lang w:val="fr-FR"/>
              </w:rPr>
              <w:t xml:space="preserve"> </w:t>
            </w:r>
            <w:r>
              <w:rPr>
                <w:lang w:val="fr-FR"/>
              </w:rPr>
              <w:t>considérations</w:t>
            </w:r>
            <w:r w:rsidRPr="00C061A4">
              <w:rPr>
                <w:lang w:val="fr-FR"/>
              </w:rPr>
              <w:t xml:space="preserve"> raisonnable</w:t>
            </w:r>
            <w:r>
              <w:rPr>
                <w:lang w:val="fr-FR"/>
              </w:rPr>
              <w:t>s</w:t>
            </w:r>
            <w:r w:rsidRPr="00C061A4">
              <w:rPr>
                <w:lang w:val="fr-FR"/>
              </w:rPr>
              <w:t xml:space="preserve">. Dans le Code pénal de 2011 </w:t>
            </w:r>
            <w:r>
              <w:rPr>
                <w:lang w:val="fr-FR"/>
              </w:rPr>
              <w:t>et</w:t>
            </w:r>
            <w:r w:rsidRPr="00C061A4">
              <w:rPr>
                <w:lang w:val="fr-FR"/>
              </w:rPr>
              <w:t xml:space="preserve"> dans la loi de 2015 portant modification du Code pénal, les infractions pénales contre l</w:t>
            </w:r>
            <w:r w:rsidR="00E83F74">
              <w:rPr>
                <w:lang w:val="fr-FR"/>
              </w:rPr>
              <w:t>’</w:t>
            </w:r>
            <w:r w:rsidRPr="00C061A4">
              <w:rPr>
                <w:lang w:val="fr-FR"/>
              </w:rPr>
              <w:t xml:space="preserve">honneur et la réputation </w:t>
            </w:r>
            <w:r>
              <w:rPr>
                <w:lang w:val="fr-FR"/>
              </w:rPr>
              <w:t>étaie</w:t>
            </w:r>
            <w:r w:rsidRPr="00C061A4">
              <w:rPr>
                <w:lang w:val="fr-FR"/>
              </w:rPr>
              <w:t>nt seulement</w:t>
            </w:r>
            <w:r>
              <w:rPr>
                <w:lang w:val="fr-FR"/>
              </w:rPr>
              <w:t xml:space="preserve"> </w:t>
            </w:r>
            <w:r w:rsidRPr="00C061A4">
              <w:rPr>
                <w:lang w:val="fr-FR"/>
              </w:rPr>
              <w:t>punies d</w:t>
            </w:r>
            <w:r>
              <w:rPr>
                <w:lang w:val="fr-FR"/>
              </w:rPr>
              <w:t>e</w:t>
            </w:r>
            <w:r w:rsidRPr="00C061A4">
              <w:rPr>
                <w:lang w:val="fr-FR"/>
              </w:rPr>
              <w:t xml:space="preserve"> peine</w:t>
            </w:r>
            <w:r>
              <w:rPr>
                <w:lang w:val="fr-FR"/>
              </w:rPr>
              <w:t>s</w:t>
            </w:r>
            <w:r w:rsidRPr="00C061A4">
              <w:rPr>
                <w:lang w:val="fr-FR"/>
              </w:rPr>
              <w:t xml:space="preserve"> d</w:t>
            </w:r>
            <w:r w:rsidR="00E83F74">
              <w:rPr>
                <w:lang w:val="fr-FR"/>
              </w:rPr>
              <w:t>’</w:t>
            </w:r>
            <w:r w:rsidRPr="00C061A4">
              <w:rPr>
                <w:lang w:val="fr-FR"/>
              </w:rPr>
              <w:t>amende.</w:t>
            </w:r>
          </w:p>
        </w:tc>
      </w:tr>
      <w:tr w:rsidR="00833D88" w:rsidRPr="00C061A4" w:rsidTr="00543803">
        <w:trPr>
          <w:trHeight w:val="240"/>
        </w:trPr>
        <w:tc>
          <w:tcPr>
            <w:tcW w:w="8497" w:type="dxa"/>
            <w:gridSpan w:val="2"/>
            <w:tcBorders>
              <w:top w:val="nil"/>
              <w:bottom w:val="nil"/>
            </w:tcBorders>
            <w:shd w:val="clear" w:color="auto" w:fill="auto"/>
          </w:tcPr>
          <w:p w:rsidR="00833D88" w:rsidRPr="00C061A4" w:rsidRDefault="00833D88" w:rsidP="00DA5984">
            <w:pPr>
              <w:tabs>
                <w:tab w:val="left" w:pos="567"/>
              </w:tabs>
              <w:spacing w:before="40" w:after="120"/>
              <w:ind w:left="454" w:hanging="454"/>
              <w:jc w:val="both"/>
              <w:rPr>
                <w:b/>
                <w:lang w:val="fr-FR"/>
              </w:rPr>
            </w:pPr>
            <w:r w:rsidRPr="00C061A4">
              <w:rPr>
                <w:lang w:val="fr-FR"/>
              </w:rPr>
              <w:t>b)</w:t>
            </w:r>
            <w:r w:rsidRPr="00C061A4">
              <w:rPr>
                <w:lang w:val="fr-FR"/>
              </w:rPr>
              <w:tab/>
              <w:t>Les enquêtes sur les affaires d</w:t>
            </w:r>
            <w:r w:rsidR="00E83F74">
              <w:rPr>
                <w:lang w:val="fr-FR"/>
              </w:rPr>
              <w:t>’</w:t>
            </w:r>
            <w:r w:rsidRPr="00C061A4">
              <w:rPr>
                <w:lang w:val="fr-FR"/>
              </w:rPr>
              <w:t xml:space="preserve">intimidation et les agressions contre des journalistes </w:t>
            </w:r>
            <w:r>
              <w:rPr>
                <w:lang w:val="fr-FR"/>
              </w:rPr>
              <w:t>étaie</w:t>
            </w:r>
            <w:r w:rsidRPr="00C061A4">
              <w:rPr>
                <w:lang w:val="fr-FR"/>
              </w:rPr>
              <w:t xml:space="preserve">nt menées de façon approfondie et sous la supervision du Bureau du Procureur général. Les tribunaux compétents </w:t>
            </w:r>
            <w:r>
              <w:rPr>
                <w:lang w:val="fr-FR"/>
              </w:rPr>
              <w:t>avaie</w:t>
            </w:r>
            <w:r w:rsidRPr="00C061A4">
              <w:rPr>
                <w:lang w:val="fr-FR"/>
              </w:rPr>
              <w:t xml:space="preserve">nt rendu un jugement chaque fois que les auteurs </w:t>
            </w:r>
            <w:r>
              <w:rPr>
                <w:lang w:val="fr-FR"/>
              </w:rPr>
              <w:t>avaie</w:t>
            </w:r>
            <w:r w:rsidRPr="00C061A4">
              <w:rPr>
                <w:lang w:val="fr-FR"/>
              </w:rPr>
              <w:t>nt été identifiés.</w:t>
            </w:r>
          </w:p>
        </w:tc>
      </w:tr>
      <w:tr w:rsidR="00833D88" w:rsidRPr="00C061A4" w:rsidTr="00543803">
        <w:trPr>
          <w:trHeight w:val="240"/>
        </w:trPr>
        <w:tc>
          <w:tcPr>
            <w:tcW w:w="8497" w:type="dxa"/>
            <w:gridSpan w:val="2"/>
            <w:tcBorders>
              <w:top w:val="nil"/>
            </w:tcBorders>
            <w:shd w:val="clear" w:color="auto" w:fill="auto"/>
          </w:tcPr>
          <w:p w:rsidR="00833D88" w:rsidRPr="00C061A4" w:rsidRDefault="00833D88" w:rsidP="00DA5984">
            <w:pPr>
              <w:keepNext/>
              <w:keepLines/>
              <w:suppressAutoHyphens w:val="0"/>
              <w:spacing w:beforeLines="40" w:before="96" w:after="120"/>
              <w:jc w:val="both"/>
              <w:rPr>
                <w:b/>
                <w:highlight w:val="yellow"/>
                <w:lang w:val="fr-FR"/>
              </w:rPr>
            </w:pPr>
            <w:r w:rsidRPr="00C061A4">
              <w:rPr>
                <w:b/>
                <w:lang w:val="fr-FR"/>
              </w:rPr>
              <w:lastRenderedPageBreak/>
              <w:t>Évaluation du Comité</w:t>
            </w:r>
          </w:p>
        </w:tc>
      </w:tr>
      <w:tr w:rsidR="00833D88" w:rsidRPr="00C061A4" w:rsidTr="00543803">
        <w:trPr>
          <w:trHeight w:val="240"/>
        </w:trPr>
        <w:tc>
          <w:tcPr>
            <w:tcW w:w="8497" w:type="dxa"/>
            <w:gridSpan w:val="2"/>
            <w:shd w:val="clear" w:color="auto" w:fill="auto"/>
          </w:tcPr>
          <w:p w:rsidR="00833D88" w:rsidRPr="00C061A4" w:rsidRDefault="00833D88" w:rsidP="00DA5984">
            <w:pPr>
              <w:pStyle w:val="Sansinterligne"/>
              <w:keepNext/>
              <w:keepLines/>
              <w:tabs>
                <w:tab w:val="left" w:pos="454"/>
              </w:tabs>
              <w:jc w:val="both"/>
              <w:rPr>
                <w:b/>
                <w:lang w:val="fr-FR"/>
              </w:rPr>
            </w:pPr>
            <w:r w:rsidRPr="00C061A4">
              <w:rPr>
                <w:rFonts w:ascii="Times New Roman" w:hAnsi="Times New Roman"/>
                <w:b/>
                <w:sz w:val="20"/>
                <w:szCs w:val="20"/>
                <w:lang w:val="fr-FR"/>
              </w:rPr>
              <w:t>[B2]</w:t>
            </w:r>
            <w:r w:rsidR="00F02A27">
              <w:rPr>
                <w:rFonts w:ascii="Times New Roman" w:hAnsi="Times New Roman"/>
                <w:b/>
                <w:sz w:val="20"/>
                <w:szCs w:val="20"/>
                <w:lang w:val="fr-FR"/>
              </w:rPr>
              <w:tab/>
            </w:r>
            <w:r w:rsidRPr="00C061A4">
              <w:rPr>
                <w:rFonts w:ascii="Times New Roman" w:hAnsi="Times New Roman"/>
                <w:sz w:val="20"/>
                <w:szCs w:val="20"/>
                <w:lang w:val="fr-FR"/>
              </w:rPr>
              <w:t>a)</w:t>
            </w:r>
            <w:r w:rsidR="003B621D" w:rsidRPr="003B621D">
              <w:rPr>
                <w:rFonts w:ascii="Times New Roman" w:hAnsi="Times New Roman"/>
                <w:sz w:val="20"/>
                <w:szCs w:val="20"/>
                <w:lang w:val="fr-FR"/>
              </w:rPr>
              <w:t> </w:t>
            </w:r>
            <w:r w:rsidRPr="00C061A4">
              <w:rPr>
                <w:rFonts w:ascii="Times New Roman" w:hAnsi="Times New Roman"/>
                <w:sz w:val="20"/>
                <w:szCs w:val="20"/>
                <w:lang w:val="fr-FR"/>
              </w:rPr>
              <w:t>Le Comité prend acte des renseignements communiqués par l</w:t>
            </w:r>
            <w:r w:rsidR="00E83F74">
              <w:rPr>
                <w:rFonts w:ascii="Times New Roman" w:hAnsi="Times New Roman"/>
                <w:sz w:val="20"/>
                <w:szCs w:val="20"/>
                <w:lang w:val="fr-FR"/>
              </w:rPr>
              <w:t>’</w:t>
            </w:r>
            <w:r w:rsidRPr="00C061A4">
              <w:rPr>
                <w:rFonts w:ascii="Times New Roman" w:hAnsi="Times New Roman"/>
                <w:sz w:val="20"/>
                <w:szCs w:val="20"/>
                <w:lang w:val="fr-FR"/>
              </w:rPr>
              <w:t>État partie et note avec satisfaction que tant dans le Code pénal de 2011 que dans la loi de 2015</w:t>
            </w:r>
            <w:r>
              <w:rPr>
                <w:rFonts w:ascii="Times New Roman" w:hAnsi="Times New Roman"/>
                <w:sz w:val="20"/>
                <w:szCs w:val="20"/>
                <w:lang w:val="fr-FR"/>
              </w:rPr>
              <w:t xml:space="preserve"> </w:t>
            </w:r>
            <w:r w:rsidRPr="00C061A4">
              <w:rPr>
                <w:rFonts w:ascii="Times New Roman" w:hAnsi="Times New Roman"/>
                <w:sz w:val="20"/>
                <w:szCs w:val="20"/>
                <w:lang w:val="fr-FR"/>
              </w:rPr>
              <w:t>portant modification du Code pénal, les infractions pénales contre l</w:t>
            </w:r>
            <w:r w:rsidR="00E83F74">
              <w:rPr>
                <w:rFonts w:ascii="Times New Roman" w:hAnsi="Times New Roman"/>
                <w:sz w:val="20"/>
                <w:szCs w:val="20"/>
                <w:lang w:val="fr-FR"/>
              </w:rPr>
              <w:t>’</w:t>
            </w:r>
            <w:r w:rsidRPr="00C061A4">
              <w:rPr>
                <w:rFonts w:ascii="Times New Roman" w:hAnsi="Times New Roman"/>
                <w:sz w:val="20"/>
                <w:szCs w:val="20"/>
                <w:lang w:val="fr-FR"/>
              </w:rPr>
              <w:t>honneur et la réputation sont seulement punies d</w:t>
            </w:r>
            <w:r w:rsidR="00E83F74">
              <w:rPr>
                <w:rFonts w:ascii="Times New Roman" w:hAnsi="Times New Roman"/>
                <w:sz w:val="20"/>
                <w:szCs w:val="20"/>
                <w:lang w:val="fr-FR"/>
              </w:rPr>
              <w:t>’</w:t>
            </w:r>
            <w:r w:rsidRPr="00C061A4">
              <w:rPr>
                <w:rFonts w:ascii="Times New Roman" w:hAnsi="Times New Roman"/>
                <w:sz w:val="20"/>
                <w:szCs w:val="20"/>
                <w:lang w:val="fr-FR"/>
              </w:rPr>
              <w:t>une peine d</w:t>
            </w:r>
            <w:r w:rsidR="00E83F74">
              <w:rPr>
                <w:rFonts w:ascii="Times New Roman" w:hAnsi="Times New Roman"/>
                <w:sz w:val="20"/>
                <w:szCs w:val="20"/>
                <w:lang w:val="fr-FR"/>
              </w:rPr>
              <w:t>’</w:t>
            </w:r>
            <w:r w:rsidRPr="00C061A4">
              <w:rPr>
                <w:rFonts w:ascii="Times New Roman" w:hAnsi="Times New Roman"/>
                <w:sz w:val="20"/>
                <w:szCs w:val="20"/>
                <w:lang w:val="fr-FR"/>
              </w:rPr>
              <w:t>amende. Le Comité demande si l</w:t>
            </w:r>
            <w:r w:rsidR="00E83F74">
              <w:rPr>
                <w:rFonts w:ascii="Times New Roman" w:hAnsi="Times New Roman"/>
                <w:sz w:val="20"/>
                <w:szCs w:val="20"/>
                <w:lang w:val="fr-FR"/>
              </w:rPr>
              <w:t>’</w:t>
            </w:r>
            <w:r w:rsidRPr="00C061A4">
              <w:rPr>
                <w:rFonts w:ascii="Times New Roman" w:hAnsi="Times New Roman"/>
                <w:sz w:val="20"/>
                <w:szCs w:val="20"/>
                <w:lang w:val="fr-FR"/>
              </w:rPr>
              <w:t>État partie a envisagé la possibilité de dépénaliser la diffamation. Il demande également des précisions sur l</w:t>
            </w:r>
            <w:r w:rsidR="00E83F74">
              <w:rPr>
                <w:rFonts w:ascii="Times New Roman" w:hAnsi="Times New Roman"/>
                <w:sz w:val="20"/>
                <w:szCs w:val="20"/>
                <w:lang w:val="fr-FR"/>
              </w:rPr>
              <w:t>’</w:t>
            </w:r>
            <w:r w:rsidRPr="00C061A4">
              <w:rPr>
                <w:rFonts w:ascii="Times New Roman" w:hAnsi="Times New Roman"/>
                <w:sz w:val="20"/>
                <w:szCs w:val="20"/>
                <w:lang w:val="fr-FR"/>
              </w:rPr>
              <w:t xml:space="preserve">interprétation des termes </w:t>
            </w:r>
            <w:r>
              <w:rPr>
                <w:rFonts w:ascii="Times New Roman" w:hAnsi="Times New Roman"/>
                <w:sz w:val="20"/>
                <w:szCs w:val="20"/>
                <w:lang w:val="fr-FR"/>
              </w:rPr>
              <w:t>« </w:t>
            </w:r>
            <w:r w:rsidRPr="00C061A4">
              <w:rPr>
                <w:rFonts w:ascii="Times New Roman" w:hAnsi="Times New Roman"/>
                <w:sz w:val="20"/>
                <w:szCs w:val="20"/>
                <w:lang w:val="fr-FR"/>
              </w:rPr>
              <w:t>intérêt public</w:t>
            </w:r>
            <w:r>
              <w:rPr>
                <w:rFonts w:ascii="Times New Roman" w:hAnsi="Times New Roman"/>
                <w:sz w:val="20"/>
                <w:szCs w:val="20"/>
                <w:lang w:val="fr-FR"/>
              </w:rPr>
              <w:t> »</w:t>
            </w:r>
            <w:r w:rsidRPr="00C061A4">
              <w:rPr>
                <w:rFonts w:ascii="Times New Roman" w:hAnsi="Times New Roman"/>
                <w:sz w:val="20"/>
                <w:szCs w:val="20"/>
                <w:lang w:val="fr-FR"/>
              </w:rPr>
              <w:t xml:space="preserve"> à la lumière de la loi</w:t>
            </w:r>
            <w:r w:rsidR="00BD56F9">
              <w:rPr>
                <w:rFonts w:ascii="Times New Roman" w:hAnsi="Times New Roman"/>
                <w:sz w:val="20"/>
                <w:szCs w:val="20"/>
                <w:lang w:val="fr-FR"/>
              </w:rPr>
              <w:t xml:space="preserve"> </w:t>
            </w:r>
            <w:r w:rsidRPr="00C061A4">
              <w:rPr>
                <w:rFonts w:ascii="Times New Roman" w:hAnsi="Times New Roman"/>
                <w:sz w:val="20"/>
                <w:szCs w:val="20"/>
                <w:lang w:val="fr-FR"/>
              </w:rPr>
              <w:t>de 2015</w:t>
            </w:r>
            <w:r>
              <w:rPr>
                <w:rFonts w:ascii="Times New Roman" w:hAnsi="Times New Roman"/>
                <w:sz w:val="20"/>
                <w:szCs w:val="20"/>
                <w:lang w:val="fr-FR"/>
              </w:rPr>
              <w:t xml:space="preserve"> </w:t>
            </w:r>
            <w:r w:rsidRPr="00C061A4">
              <w:rPr>
                <w:rFonts w:ascii="Times New Roman" w:hAnsi="Times New Roman"/>
                <w:sz w:val="20"/>
                <w:szCs w:val="20"/>
                <w:lang w:val="fr-FR"/>
              </w:rPr>
              <w:t xml:space="preserve">portant modification du Code pénal, en particulier en ce qui concerne les informations publiées dans les </w:t>
            </w:r>
            <w:proofErr w:type="spellStart"/>
            <w:r w:rsidRPr="00C061A4">
              <w:rPr>
                <w:rFonts w:ascii="Times New Roman" w:hAnsi="Times New Roman"/>
                <w:sz w:val="20"/>
                <w:szCs w:val="20"/>
                <w:lang w:val="fr-FR"/>
              </w:rPr>
              <w:t>médias</w:t>
            </w:r>
            <w:proofErr w:type="spellEnd"/>
            <w:r w:rsidRPr="00C061A4">
              <w:rPr>
                <w:rFonts w:ascii="Times New Roman" w:hAnsi="Times New Roman"/>
                <w:sz w:val="20"/>
                <w:szCs w:val="20"/>
                <w:lang w:val="fr-FR"/>
              </w:rPr>
              <w:t xml:space="preserve"> et par les journalistes.</w:t>
            </w:r>
          </w:p>
        </w:tc>
      </w:tr>
      <w:tr w:rsidR="00833D88" w:rsidRPr="00C061A4" w:rsidTr="00543803">
        <w:trPr>
          <w:trHeight w:val="240"/>
        </w:trPr>
        <w:tc>
          <w:tcPr>
            <w:tcW w:w="8497" w:type="dxa"/>
            <w:gridSpan w:val="2"/>
            <w:shd w:val="clear" w:color="auto" w:fill="auto"/>
          </w:tcPr>
          <w:p w:rsidR="00833D88" w:rsidRPr="00C061A4" w:rsidRDefault="00833D88" w:rsidP="00DA5984">
            <w:pPr>
              <w:keepNext/>
              <w:keepLines/>
              <w:tabs>
                <w:tab w:val="left" w:pos="454"/>
              </w:tabs>
              <w:suppressAutoHyphens w:val="0"/>
              <w:spacing w:beforeLines="40" w:before="96" w:after="120"/>
              <w:jc w:val="both"/>
              <w:rPr>
                <w:b/>
                <w:lang w:val="fr-FR"/>
              </w:rPr>
            </w:pPr>
            <w:r w:rsidRPr="00C061A4">
              <w:rPr>
                <w:b/>
                <w:lang w:val="fr-FR"/>
              </w:rPr>
              <w:t>[C2]</w:t>
            </w:r>
            <w:r w:rsidR="00F02A27">
              <w:rPr>
                <w:lang w:val="fr-FR"/>
              </w:rPr>
              <w:tab/>
            </w:r>
            <w:r w:rsidRPr="00C061A4">
              <w:rPr>
                <w:lang w:val="fr-FR"/>
              </w:rPr>
              <w:t>b)</w:t>
            </w:r>
            <w:r w:rsidR="003B621D">
              <w:rPr>
                <w:lang w:val="fr-FR"/>
              </w:rPr>
              <w:t> </w:t>
            </w:r>
            <w:r w:rsidRPr="00C061A4">
              <w:rPr>
                <w:lang w:val="fr-FR"/>
              </w:rPr>
              <w:t>Le Comité demande quelles mesures ont été prises depuis l</w:t>
            </w:r>
            <w:r w:rsidR="00E83F74">
              <w:rPr>
                <w:lang w:val="fr-FR"/>
              </w:rPr>
              <w:t>’</w:t>
            </w:r>
            <w:r w:rsidRPr="00C061A4">
              <w:rPr>
                <w:lang w:val="fr-FR"/>
              </w:rPr>
              <w:t>adoption des observations finales du Comité en date du 31</w:t>
            </w:r>
            <w:r w:rsidR="003B621D">
              <w:rPr>
                <w:lang w:val="fr-FR"/>
              </w:rPr>
              <w:t> </w:t>
            </w:r>
            <w:r w:rsidRPr="00C061A4">
              <w:rPr>
                <w:lang w:val="fr-FR"/>
              </w:rPr>
              <w:t xml:space="preserve">mars 2015 pour enquêter sur les agressions commises contre des journalistes et des </w:t>
            </w:r>
            <w:proofErr w:type="spellStart"/>
            <w:r w:rsidRPr="00C061A4">
              <w:rPr>
                <w:lang w:val="fr-FR"/>
              </w:rPr>
              <w:t>médias</w:t>
            </w:r>
            <w:proofErr w:type="spellEnd"/>
            <w:r w:rsidRPr="00C061A4">
              <w:rPr>
                <w:lang w:val="fr-FR"/>
              </w:rPr>
              <w:t xml:space="preserve"> et pour </w:t>
            </w:r>
            <w:r w:rsidRPr="00C061A4">
              <w:rPr>
                <w:bCs/>
                <w:lang w:val="fr-FR"/>
              </w:rPr>
              <w:t>traduire les responsables en justice,</w:t>
            </w:r>
            <w:r w:rsidRPr="00C061A4">
              <w:rPr>
                <w:lang w:val="fr-FR"/>
              </w:rPr>
              <w:t xml:space="preserve"> et demande des exemples précis de cas dans lesquels les auteurs ont été traduits en justice et </w:t>
            </w:r>
            <w:r>
              <w:rPr>
                <w:lang w:val="fr-FR"/>
              </w:rPr>
              <w:t>d</w:t>
            </w:r>
            <w:r w:rsidRPr="00C061A4">
              <w:rPr>
                <w:lang w:val="fr-FR"/>
              </w:rPr>
              <w:t>es peines prononcées.</w:t>
            </w:r>
          </w:p>
        </w:tc>
      </w:tr>
      <w:tr w:rsidR="00833D88" w:rsidRPr="00C061A4" w:rsidTr="00543803">
        <w:trPr>
          <w:trHeight w:val="240"/>
        </w:trPr>
        <w:tc>
          <w:tcPr>
            <w:tcW w:w="8497" w:type="dxa"/>
            <w:gridSpan w:val="2"/>
            <w:shd w:val="clear" w:color="auto" w:fill="auto"/>
          </w:tcPr>
          <w:p w:rsidR="00833D88" w:rsidRPr="00C061A4" w:rsidRDefault="00833D88" w:rsidP="00DA5984">
            <w:pPr>
              <w:spacing w:beforeLines="40" w:before="96" w:after="120"/>
              <w:rPr>
                <w:lang w:val="fr-FR"/>
              </w:rPr>
            </w:pPr>
            <w:r w:rsidRPr="00C061A4">
              <w:rPr>
                <w:b/>
                <w:lang w:val="fr-FR"/>
              </w:rPr>
              <w:t>Mesures recommandées</w:t>
            </w:r>
            <w:r w:rsidRPr="003B621D">
              <w:rPr>
                <w:lang w:val="fr-FR"/>
              </w:rPr>
              <w:t> </w:t>
            </w:r>
            <w:r w:rsidRPr="00C061A4">
              <w:rPr>
                <w:lang w:val="fr-FR"/>
              </w:rPr>
              <w:t>: Une lettre présentant l</w:t>
            </w:r>
            <w:r w:rsidR="00E83F74">
              <w:rPr>
                <w:lang w:val="fr-FR"/>
              </w:rPr>
              <w:t>’</w:t>
            </w:r>
            <w:r w:rsidRPr="00C061A4">
              <w:rPr>
                <w:lang w:val="fr-FR"/>
              </w:rPr>
              <w:t>analyse du Comité devrait être envoyée à l</w:t>
            </w:r>
            <w:r w:rsidR="00E83F74">
              <w:rPr>
                <w:lang w:val="fr-FR"/>
              </w:rPr>
              <w:t>’</w:t>
            </w:r>
            <w:r w:rsidRPr="00C061A4">
              <w:rPr>
                <w:lang w:val="fr-FR"/>
              </w:rPr>
              <w:t>État partie.</w:t>
            </w:r>
          </w:p>
        </w:tc>
      </w:tr>
      <w:tr w:rsidR="00833D88" w:rsidRPr="00C061A4" w:rsidTr="00543803">
        <w:trPr>
          <w:trHeight w:val="240"/>
        </w:trPr>
        <w:tc>
          <w:tcPr>
            <w:tcW w:w="8497" w:type="dxa"/>
            <w:gridSpan w:val="2"/>
            <w:shd w:val="clear" w:color="auto" w:fill="auto"/>
          </w:tcPr>
          <w:p w:rsidR="00833D88" w:rsidRPr="00C061A4" w:rsidRDefault="00833D88" w:rsidP="00DA5984">
            <w:pPr>
              <w:suppressAutoHyphens w:val="0"/>
              <w:spacing w:beforeLines="40" w:before="96" w:after="120"/>
              <w:rPr>
                <w:lang w:val="fr-FR"/>
              </w:rPr>
            </w:pPr>
            <w:r w:rsidRPr="00C061A4">
              <w:rPr>
                <w:b/>
                <w:lang w:val="fr-FR"/>
              </w:rPr>
              <w:t>Prochain rapport périodique</w:t>
            </w:r>
            <w:r w:rsidRPr="00C061A4">
              <w:rPr>
                <w:lang w:val="fr-FR"/>
              </w:rPr>
              <w:t> :</w:t>
            </w:r>
            <w:r w:rsidRPr="003B621D">
              <w:rPr>
                <w:lang w:val="fr-FR"/>
              </w:rPr>
              <w:t xml:space="preserve"> </w:t>
            </w:r>
            <w:r w:rsidRPr="00C061A4">
              <w:rPr>
                <w:lang w:val="fr-FR"/>
              </w:rPr>
              <w:t>2</w:t>
            </w:r>
            <w:r w:rsidR="00A603C2">
              <w:rPr>
                <w:lang w:val="fr-FR"/>
              </w:rPr>
              <w:t> </w:t>
            </w:r>
            <w:r w:rsidRPr="00C061A4">
              <w:rPr>
                <w:lang w:val="fr-FR"/>
              </w:rPr>
              <w:t>avril 2020</w:t>
            </w:r>
          </w:p>
        </w:tc>
      </w:tr>
    </w:tbl>
    <w:p w:rsidR="009A4764" w:rsidRPr="009338B6" w:rsidRDefault="009A4764" w:rsidP="009338B6">
      <w:pPr>
        <w:pStyle w:val="HChG"/>
        <w:spacing w:before="0"/>
        <w:rPr>
          <w:b w:val="0"/>
          <w:sz w:val="24"/>
          <w:szCs w:val="24"/>
          <w:lang w:val="fr-FR"/>
        </w:rPr>
      </w:pPr>
      <w:r w:rsidRPr="009338B6">
        <w:rPr>
          <w:b w:val="0"/>
          <w:sz w:val="24"/>
          <w:szCs w:val="24"/>
          <w:lang w:val="fr-FR"/>
        </w:rPr>
        <w:tab/>
      </w:r>
      <w:r w:rsidRPr="009338B6">
        <w:rPr>
          <w:b w:val="0"/>
          <w:sz w:val="24"/>
          <w:szCs w:val="24"/>
          <w:lang w:val="fr-FR"/>
        </w:rPr>
        <w:tab/>
      </w:r>
    </w:p>
    <w:tbl>
      <w:tblPr>
        <w:tblW w:w="8497"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5804"/>
      </w:tblGrid>
      <w:tr w:rsidR="009A4764" w:rsidRPr="00E83F74" w:rsidTr="00D27F4E">
        <w:trPr>
          <w:trHeight w:val="240"/>
          <w:tblHeader/>
        </w:trPr>
        <w:tc>
          <w:tcPr>
            <w:tcW w:w="2693" w:type="dxa"/>
            <w:shd w:val="clear" w:color="auto" w:fill="auto"/>
          </w:tcPr>
          <w:p w:rsidR="009A4764" w:rsidRPr="00E83F74" w:rsidRDefault="009A4764" w:rsidP="00E83F74">
            <w:pPr>
              <w:suppressAutoHyphens w:val="0"/>
              <w:spacing w:before="80" w:after="80" w:line="200" w:lineRule="exact"/>
              <w:ind w:right="113"/>
              <w:rPr>
                <w:bCs/>
                <w:i/>
                <w:sz w:val="16"/>
                <w:szCs w:val="16"/>
                <w:lang w:val="fr-FR"/>
              </w:rPr>
            </w:pPr>
            <w:r w:rsidRPr="00E83F74">
              <w:rPr>
                <w:bCs/>
                <w:i/>
                <w:sz w:val="16"/>
                <w:szCs w:val="16"/>
                <w:lang w:val="fr-FR"/>
              </w:rPr>
              <w:t>Chypre</w:t>
            </w:r>
          </w:p>
        </w:tc>
        <w:tc>
          <w:tcPr>
            <w:tcW w:w="5804" w:type="dxa"/>
            <w:shd w:val="clear" w:color="auto" w:fill="auto"/>
          </w:tcPr>
          <w:p w:rsidR="009A4764" w:rsidRPr="00E83F74" w:rsidRDefault="009A4764" w:rsidP="00E83F74">
            <w:pPr>
              <w:suppressAutoHyphens w:val="0"/>
              <w:spacing w:before="80" w:after="80" w:line="200" w:lineRule="exact"/>
              <w:ind w:right="113"/>
              <w:rPr>
                <w:bCs/>
                <w:i/>
                <w:sz w:val="16"/>
                <w:szCs w:val="16"/>
                <w:lang w:val="fr-FR"/>
              </w:rPr>
            </w:pPr>
          </w:p>
        </w:tc>
      </w:tr>
      <w:tr w:rsidR="009A4764" w:rsidRPr="00C061A4" w:rsidTr="00D27F4E">
        <w:trPr>
          <w:trHeight w:hRule="exact" w:val="113"/>
          <w:tblHeader/>
        </w:trPr>
        <w:tc>
          <w:tcPr>
            <w:tcW w:w="2693" w:type="dxa"/>
            <w:tcBorders>
              <w:top w:val="single" w:sz="12" w:space="0" w:color="auto"/>
            </w:tcBorders>
            <w:shd w:val="clear" w:color="auto" w:fill="auto"/>
          </w:tcPr>
          <w:p w:rsidR="009A4764" w:rsidRPr="00C061A4" w:rsidRDefault="009A4764" w:rsidP="00DA5984">
            <w:pPr>
              <w:suppressAutoHyphens w:val="0"/>
              <w:spacing w:before="40" w:after="120"/>
              <w:rPr>
                <w:b/>
                <w:lang w:val="fr-FR"/>
              </w:rPr>
            </w:pPr>
          </w:p>
        </w:tc>
        <w:tc>
          <w:tcPr>
            <w:tcW w:w="5804" w:type="dxa"/>
            <w:tcBorders>
              <w:top w:val="single" w:sz="12" w:space="0" w:color="auto"/>
            </w:tcBorders>
            <w:shd w:val="clear" w:color="auto" w:fill="auto"/>
          </w:tcPr>
          <w:p w:rsidR="009A4764" w:rsidRPr="00C061A4" w:rsidRDefault="009A4764" w:rsidP="00DA5984">
            <w:pPr>
              <w:suppressAutoHyphens w:val="0"/>
              <w:spacing w:before="40" w:after="120"/>
              <w:rPr>
                <w:lang w:val="fr-FR"/>
              </w:rPr>
            </w:pPr>
          </w:p>
        </w:tc>
      </w:tr>
      <w:tr w:rsidR="009A4764" w:rsidRPr="00C061A4" w:rsidTr="00543803">
        <w:trPr>
          <w:trHeight w:val="240"/>
        </w:trPr>
        <w:tc>
          <w:tcPr>
            <w:tcW w:w="2693" w:type="dxa"/>
            <w:shd w:val="clear" w:color="auto" w:fill="auto"/>
          </w:tcPr>
          <w:p w:rsidR="009A4764" w:rsidRPr="00C061A4" w:rsidRDefault="009A4764" w:rsidP="00DA5984">
            <w:pPr>
              <w:suppressAutoHyphens w:val="0"/>
              <w:spacing w:before="40" w:after="120"/>
              <w:rPr>
                <w:b/>
                <w:bCs/>
                <w:lang w:val="fr-FR"/>
              </w:rPr>
            </w:pPr>
            <w:r w:rsidRPr="00C061A4">
              <w:rPr>
                <w:b/>
                <w:bCs/>
                <w:lang w:val="fr-FR"/>
              </w:rPr>
              <w:t>Observations finales</w:t>
            </w:r>
            <w:r w:rsidRPr="00434744">
              <w:rPr>
                <w:bCs/>
                <w:lang w:val="fr-FR"/>
              </w:rPr>
              <w:t> :</w:t>
            </w:r>
          </w:p>
        </w:tc>
        <w:tc>
          <w:tcPr>
            <w:tcW w:w="5804" w:type="dxa"/>
            <w:shd w:val="clear" w:color="auto" w:fill="auto"/>
          </w:tcPr>
          <w:p w:rsidR="009A4764" w:rsidRPr="00D27F4E" w:rsidRDefault="009A4764" w:rsidP="00DA5984">
            <w:pPr>
              <w:pStyle w:val="Default"/>
              <w:spacing w:before="40" w:after="120" w:line="240" w:lineRule="atLeast"/>
              <w:rPr>
                <w:rFonts w:ascii="Times New Roman" w:hAnsi="Times New Roman" w:cs="Times New Roman"/>
                <w:color w:val="auto"/>
                <w:sz w:val="20"/>
                <w:szCs w:val="20"/>
                <w:lang w:val="fr-FR"/>
              </w:rPr>
            </w:pPr>
            <w:r w:rsidRPr="00D27F4E">
              <w:rPr>
                <w:rFonts w:ascii="Times New Roman" w:hAnsi="Times New Roman" w:cs="Times New Roman"/>
                <w:color w:val="auto"/>
                <w:sz w:val="20"/>
                <w:szCs w:val="20"/>
                <w:lang w:val="fr-FR"/>
              </w:rPr>
              <w:t>CCPR/C/CYP/CO/4, adoptées le 31</w:t>
            </w:r>
            <w:r w:rsidR="003B621D" w:rsidRPr="00D27F4E">
              <w:rPr>
                <w:rFonts w:ascii="Times New Roman" w:hAnsi="Times New Roman" w:cs="Times New Roman"/>
                <w:color w:val="auto"/>
                <w:sz w:val="20"/>
                <w:szCs w:val="20"/>
                <w:lang w:val="fr-FR"/>
              </w:rPr>
              <w:t> </w:t>
            </w:r>
            <w:r w:rsidRPr="00D27F4E">
              <w:rPr>
                <w:rFonts w:ascii="Times New Roman" w:hAnsi="Times New Roman" w:cs="Times New Roman"/>
                <w:color w:val="auto"/>
                <w:sz w:val="20"/>
                <w:szCs w:val="20"/>
                <w:lang w:val="fr-FR"/>
              </w:rPr>
              <w:t>mars 2015</w:t>
            </w:r>
          </w:p>
        </w:tc>
      </w:tr>
      <w:tr w:rsidR="009A4764" w:rsidRPr="00C061A4" w:rsidTr="00543803">
        <w:trPr>
          <w:trHeight w:val="240"/>
        </w:trPr>
        <w:tc>
          <w:tcPr>
            <w:tcW w:w="2693" w:type="dxa"/>
            <w:shd w:val="clear" w:color="auto" w:fill="auto"/>
          </w:tcPr>
          <w:p w:rsidR="009A4764" w:rsidRPr="00C061A4" w:rsidRDefault="009A4764" w:rsidP="00DA5984">
            <w:pPr>
              <w:suppressAutoHyphens w:val="0"/>
              <w:spacing w:before="40" w:after="120"/>
              <w:rPr>
                <w:b/>
                <w:bCs/>
                <w:lang w:val="fr-FR"/>
              </w:rPr>
            </w:pPr>
            <w:r w:rsidRPr="00C061A4">
              <w:rPr>
                <w:b/>
                <w:bCs/>
                <w:lang w:val="fr-FR"/>
              </w:rPr>
              <w:t>Paragraphes faisant l</w:t>
            </w:r>
            <w:r w:rsidR="00E83F74">
              <w:rPr>
                <w:b/>
                <w:bCs/>
                <w:lang w:val="fr-FR"/>
              </w:rPr>
              <w:t>’</w:t>
            </w:r>
            <w:r w:rsidRPr="00C061A4">
              <w:rPr>
                <w:b/>
                <w:bCs/>
                <w:lang w:val="fr-FR"/>
              </w:rPr>
              <w:t>objet d</w:t>
            </w:r>
            <w:r w:rsidR="00E83F74">
              <w:rPr>
                <w:b/>
                <w:bCs/>
                <w:lang w:val="fr-FR"/>
              </w:rPr>
              <w:t>’</w:t>
            </w:r>
            <w:r w:rsidRPr="00C061A4">
              <w:rPr>
                <w:b/>
                <w:bCs/>
                <w:lang w:val="fr-FR"/>
              </w:rPr>
              <w:t>un suivi </w:t>
            </w:r>
            <w:r w:rsidRPr="00434744">
              <w:rPr>
                <w:bCs/>
                <w:lang w:val="fr-FR"/>
              </w:rPr>
              <w:t>:</w:t>
            </w:r>
          </w:p>
        </w:tc>
        <w:tc>
          <w:tcPr>
            <w:tcW w:w="5804" w:type="dxa"/>
            <w:shd w:val="clear" w:color="auto" w:fill="auto"/>
          </w:tcPr>
          <w:p w:rsidR="009A4764" w:rsidRPr="00C061A4" w:rsidRDefault="009A4764" w:rsidP="00DA5984">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5, 10 et 23</w:t>
            </w:r>
          </w:p>
        </w:tc>
      </w:tr>
      <w:tr w:rsidR="009A4764" w:rsidRPr="00C061A4" w:rsidTr="00543803">
        <w:trPr>
          <w:trHeight w:val="240"/>
        </w:trPr>
        <w:tc>
          <w:tcPr>
            <w:tcW w:w="2693" w:type="dxa"/>
            <w:shd w:val="clear" w:color="auto" w:fill="auto"/>
          </w:tcPr>
          <w:p w:rsidR="009A4764" w:rsidRPr="00C061A4" w:rsidRDefault="009A4764" w:rsidP="00DA5984">
            <w:pPr>
              <w:suppressAutoHyphens w:val="0"/>
              <w:spacing w:before="40" w:after="120"/>
              <w:rPr>
                <w:b/>
                <w:bCs/>
                <w:lang w:val="fr-FR"/>
              </w:rPr>
            </w:pPr>
            <w:r w:rsidRPr="00C061A4">
              <w:rPr>
                <w:b/>
                <w:bCs/>
                <w:lang w:val="fr-FR"/>
              </w:rPr>
              <w:t>Première réponse</w:t>
            </w:r>
            <w:r w:rsidRPr="00434744">
              <w:rPr>
                <w:bCs/>
                <w:lang w:val="fr-FR"/>
              </w:rPr>
              <w:t> :</w:t>
            </w:r>
          </w:p>
        </w:tc>
        <w:tc>
          <w:tcPr>
            <w:tcW w:w="5804" w:type="dxa"/>
            <w:shd w:val="clear" w:color="auto" w:fill="auto"/>
          </w:tcPr>
          <w:p w:rsidR="009A4764" w:rsidRPr="00C061A4" w:rsidRDefault="009A4764" w:rsidP="00DA5984">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29</w:t>
            </w:r>
            <w:r w:rsidR="003B621D">
              <w:rPr>
                <w:rFonts w:ascii="Times New Roman" w:hAnsi="Times New Roman" w:cs="Times New Roman"/>
                <w:color w:val="auto"/>
                <w:sz w:val="20"/>
                <w:szCs w:val="20"/>
                <w:lang w:val="fr-FR"/>
              </w:rPr>
              <w:t> </w:t>
            </w:r>
            <w:r w:rsidRPr="00C061A4">
              <w:rPr>
                <w:rFonts w:ascii="Times New Roman" w:hAnsi="Times New Roman" w:cs="Times New Roman"/>
                <w:color w:val="auto"/>
                <w:sz w:val="20"/>
                <w:szCs w:val="20"/>
                <w:lang w:val="fr-FR"/>
              </w:rPr>
              <w:t>avril 2016</w:t>
            </w:r>
          </w:p>
        </w:tc>
      </w:tr>
      <w:tr w:rsidR="009A4764" w:rsidRPr="00C061A4" w:rsidTr="00543803">
        <w:trPr>
          <w:trHeight w:val="240"/>
        </w:trPr>
        <w:tc>
          <w:tcPr>
            <w:tcW w:w="2693" w:type="dxa"/>
            <w:shd w:val="clear" w:color="auto" w:fill="auto"/>
          </w:tcPr>
          <w:p w:rsidR="009A4764" w:rsidRPr="00C061A4" w:rsidRDefault="009A4764" w:rsidP="00DA5984">
            <w:pPr>
              <w:suppressAutoHyphens w:val="0"/>
              <w:spacing w:before="40" w:after="120"/>
              <w:rPr>
                <w:b/>
                <w:bCs/>
                <w:lang w:val="fr-FR"/>
              </w:rPr>
            </w:pPr>
            <w:r w:rsidRPr="00C061A4">
              <w:rPr>
                <w:b/>
                <w:bCs/>
                <w:lang w:val="fr-FR"/>
              </w:rPr>
              <w:t>Évaluation du Comité</w:t>
            </w:r>
            <w:r w:rsidRPr="00434744">
              <w:rPr>
                <w:bCs/>
                <w:lang w:val="fr-FR"/>
              </w:rPr>
              <w:t> :</w:t>
            </w:r>
          </w:p>
        </w:tc>
        <w:tc>
          <w:tcPr>
            <w:tcW w:w="5804" w:type="dxa"/>
            <w:shd w:val="clear" w:color="auto" w:fill="auto"/>
          </w:tcPr>
          <w:p w:rsidR="009A4764" w:rsidRPr="00C061A4" w:rsidRDefault="009A4764" w:rsidP="007B7127">
            <w:pPr>
              <w:pStyle w:val="Default"/>
              <w:spacing w:before="40" w:after="120" w:line="240" w:lineRule="atLeast"/>
              <w:rPr>
                <w:rFonts w:ascii="Times New Roman" w:hAnsi="Times New Roman" w:cs="Times New Roman"/>
                <w:color w:val="auto"/>
                <w:sz w:val="20"/>
                <w:szCs w:val="20"/>
                <w:lang w:val="fr-FR"/>
              </w:rPr>
            </w:pPr>
            <w:r w:rsidRPr="00C061A4">
              <w:rPr>
                <w:rFonts w:ascii="Times New Roman" w:hAnsi="Times New Roman" w:cs="Times New Roman"/>
                <w:color w:val="auto"/>
                <w:sz w:val="20"/>
                <w:szCs w:val="20"/>
                <w:lang w:val="fr-FR"/>
              </w:rPr>
              <w:t>Des renseignements supplémentaires sont nécessaires sur les</w:t>
            </w:r>
            <w:r w:rsidR="007B7127">
              <w:rPr>
                <w:rFonts w:ascii="Times New Roman" w:hAnsi="Times New Roman" w:cs="Times New Roman"/>
                <w:color w:val="auto"/>
                <w:sz w:val="20"/>
                <w:szCs w:val="20"/>
                <w:lang w:val="fr-FR"/>
              </w:rPr>
              <w:t> </w:t>
            </w:r>
            <w:r w:rsidRPr="00C061A4">
              <w:rPr>
                <w:rFonts w:ascii="Times New Roman" w:hAnsi="Times New Roman" w:cs="Times New Roman"/>
                <w:color w:val="auto"/>
                <w:sz w:val="20"/>
                <w:szCs w:val="20"/>
                <w:lang w:val="fr-FR"/>
              </w:rPr>
              <w:t xml:space="preserve">paragraphes 5 </w:t>
            </w:r>
            <w:r w:rsidRPr="00C061A4">
              <w:rPr>
                <w:rFonts w:ascii="Times New Roman" w:hAnsi="Times New Roman" w:cs="Times New Roman"/>
                <w:b/>
                <w:color w:val="auto"/>
                <w:sz w:val="20"/>
                <w:szCs w:val="20"/>
                <w:lang w:val="fr-FR"/>
              </w:rPr>
              <w:t>[B2]</w:t>
            </w:r>
            <w:r w:rsidRPr="00C061A4">
              <w:rPr>
                <w:rFonts w:ascii="Times New Roman" w:hAnsi="Times New Roman" w:cs="Times New Roman"/>
                <w:color w:val="auto"/>
                <w:sz w:val="20"/>
                <w:szCs w:val="20"/>
                <w:lang w:val="fr-FR"/>
              </w:rPr>
              <w:t xml:space="preserve">, 10 </w:t>
            </w:r>
            <w:r w:rsidRPr="00C061A4">
              <w:rPr>
                <w:rFonts w:ascii="Times New Roman" w:hAnsi="Times New Roman" w:cs="Times New Roman"/>
                <w:b/>
                <w:color w:val="auto"/>
                <w:sz w:val="20"/>
                <w:szCs w:val="20"/>
                <w:lang w:val="fr-FR"/>
              </w:rPr>
              <w:t>[C1]</w:t>
            </w:r>
            <w:r w:rsidRPr="00C061A4">
              <w:rPr>
                <w:rFonts w:ascii="Times New Roman" w:hAnsi="Times New Roman" w:cs="Times New Roman"/>
                <w:color w:val="auto"/>
                <w:sz w:val="20"/>
                <w:szCs w:val="20"/>
                <w:lang w:val="fr-FR"/>
              </w:rPr>
              <w:t xml:space="preserve"> et 23</w:t>
            </w:r>
            <w:r>
              <w:rPr>
                <w:rFonts w:ascii="Times New Roman" w:hAnsi="Times New Roman" w:cs="Times New Roman"/>
                <w:color w:val="auto"/>
                <w:sz w:val="20"/>
                <w:szCs w:val="20"/>
                <w:lang w:val="fr-FR"/>
              </w:rPr>
              <w:t xml:space="preserve"> </w:t>
            </w:r>
            <w:r w:rsidRPr="00C061A4">
              <w:rPr>
                <w:rFonts w:ascii="Times New Roman" w:hAnsi="Times New Roman" w:cs="Times New Roman"/>
                <w:b/>
                <w:color w:val="auto"/>
                <w:sz w:val="20"/>
                <w:szCs w:val="20"/>
                <w:lang w:val="fr-FR"/>
              </w:rPr>
              <w:t>[C1][C2]</w:t>
            </w:r>
          </w:p>
        </w:tc>
      </w:tr>
      <w:tr w:rsidR="009338B6" w:rsidRPr="00412F0B" w:rsidTr="00543803">
        <w:trPr>
          <w:trHeight w:val="240"/>
        </w:trPr>
        <w:tc>
          <w:tcPr>
            <w:tcW w:w="8497" w:type="dxa"/>
            <w:gridSpan w:val="2"/>
            <w:tcBorders>
              <w:bottom w:val="nil"/>
            </w:tcBorders>
            <w:shd w:val="clear" w:color="auto" w:fill="auto"/>
          </w:tcPr>
          <w:p w:rsidR="009338B6" w:rsidRPr="00412F0B" w:rsidRDefault="00412F0B" w:rsidP="00DA5984">
            <w:pPr>
              <w:suppressAutoHyphens w:val="0"/>
              <w:spacing w:before="40" w:after="120"/>
              <w:jc w:val="both"/>
              <w:rPr>
                <w:b/>
                <w:i/>
                <w:lang w:val="fr-FR"/>
              </w:rPr>
            </w:pPr>
            <w:r w:rsidRPr="00412F0B">
              <w:rPr>
                <w:b/>
                <w:i/>
                <w:lang w:val="fr-FR"/>
              </w:rPr>
              <w:t>Paragraphe 5</w:t>
            </w:r>
          </w:p>
        </w:tc>
      </w:tr>
      <w:tr w:rsidR="009338B6" w:rsidRPr="00412F0B" w:rsidTr="00543803">
        <w:trPr>
          <w:trHeight w:val="240"/>
        </w:trPr>
        <w:tc>
          <w:tcPr>
            <w:tcW w:w="8497" w:type="dxa"/>
            <w:gridSpan w:val="2"/>
            <w:tcBorders>
              <w:bottom w:val="nil"/>
            </w:tcBorders>
            <w:shd w:val="clear" w:color="auto" w:fill="auto"/>
          </w:tcPr>
          <w:p w:rsidR="009338B6" w:rsidRPr="00412F0B" w:rsidRDefault="009338B6" w:rsidP="00DA5984">
            <w:pPr>
              <w:suppressAutoHyphens w:val="0"/>
              <w:spacing w:before="40" w:after="120"/>
              <w:jc w:val="both"/>
              <w:rPr>
                <w:i/>
                <w:lang w:val="fr-FR"/>
              </w:rPr>
            </w:pPr>
            <w:r w:rsidRPr="00412F0B">
              <w:rPr>
                <w:i/>
                <w:lang w:val="fr-FR"/>
              </w:rPr>
              <w:t>Le Comité note avec préoccupation que le Bureau du Commissaire à l</w:t>
            </w:r>
            <w:r w:rsidR="00E83F74">
              <w:rPr>
                <w:i/>
                <w:lang w:val="fr-FR"/>
              </w:rPr>
              <w:t>’</w:t>
            </w:r>
            <w:r w:rsidRPr="00412F0B">
              <w:rPr>
                <w:i/>
                <w:lang w:val="fr-FR"/>
              </w:rPr>
              <w:t>administration (Médiateur) ne dispose pas des ressources financières, techniques et humaines dont il aurait besoin pour pouvoir s</w:t>
            </w:r>
            <w:r w:rsidR="00E83F74">
              <w:rPr>
                <w:i/>
                <w:lang w:val="fr-FR"/>
              </w:rPr>
              <w:t>’</w:t>
            </w:r>
            <w:r w:rsidRPr="00412F0B">
              <w:rPr>
                <w:i/>
                <w:lang w:val="fr-FR"/>
              </w:rPr>
              <w:t>acquitter de son très vaste mandat, qu</w:t>
            </w:r>
            <w:r w:rsidR="00E83F74">
              <w:rPr>
                <w:i/>
                <w:lang w:val="fr-FR"/>
              </w:rPr>
              <w:t>’</w:t>
            </w:r>
            <w:r w:rsidRPr="00412F0B">
              <w:rPr>
                <w:i/>
                <w:lang w:val="fr-FR"/>
              </w:rPr>
              <w:t>il ne peut pas nommer son propre personnel et qu</w:t>
            </w:r>
            <w:r w:rsidR="00E83F74">
              <w:rPr>
                <w:i/>
                <w:lang w:val="fr-FR"/>
              </w:rPr>
              <w:t>’</w:t>
            </w:r>
            <w:r w:rsidRPr="00412F0B">
              <w:rPr>
                <w:i/>
                <w:lang w:val="fr-FR"/>
              </w:rPr>
              <w:t>il manque d</w:t>
            </w:r>
            <w:r w:rsidR="00E83F74">
              <w:rPr>
                <w:i/>
                <w:lang w:val="fr-FR"/>
              </w:rPr>
              <w:t>’</w:t>
            </w:r>
            <w:r w:rsidRPr="00412F0B">
              <w:rPr>
                <w:i/>
                <w:lang w:val="fr-FR"/>
              </w:rPr>
              <w:t>autonomie financière. En outre, le Comité est préoccupé par l</w:t>
            </w:r>
            <w:r w:rsidR="00E83F74">
              <w:rPr>
                <w:i/>
                <w:lang w:val="fr-FR"/>
              </w:rPr>
              <w:t>’</w:t>
            </w:r>
            <w:r w:rsidRPr="00412F0B">
              <w:rPr>
                <w:i/>
                <w:lang w:val="fr-FR"/>
              </w:rPr>
              <w:t>absence de personnel turcophone et par le fait que les rapports établis par le Bureau ne sont pas publiés en turc (art. 2).</w:t>
            </w:r>
          </w:p>
        </w:tc>
      </w:tr>
      <w:tr w:rsidR="009338B6" w:rsidRPr="00412F0B" w:rsidTr="00543803">
        <w:trPr>
          <w:trHeight w:val="240"/>
        </w:trPr>
        <w:tc>
          <w:tcPr>
            <w:tcW w:w="8497" w:type="dxa"/>
            <w:gridSpan w:val="2"/>
            <w:tcBorders>
              <w:bottom w:val="nil"/>
            </w:tcBorders>
            <w:shd w:val="clear" w:color="auto" w:fill="auto"/>
          </w:tcPr>
          <w:p w:rsidR="009338B6" w:rsidRPr="00412F0B" w:rsidRDefault="009338B6" w:rsidP="00DA5984">
            <w:pPr>
              <w:suppressAutoHyphens w:val="0"/>
              <w:spacing w:before="40" w:after="120"/>
              <w:jc w:val="both"/>
              <w:rPr>
                <w:b/>
                <w:i/>
                <w:lang w:val="fr-FR"/>
              </w:rPr>
            </w:pPr>
            <w:r w:rsidRPr="00412F0B">
              <w:rPr>
                <w:b/>
                <w:i/>
                <w:lang w:val="fr-FR"/>
              </w:rPr>
              <w:t>L</w:t>
            </w:r>
            <w:r w:rsidR="00E83F74">
              <w:rPr>
                <w:b/>
                <w:i/>
                <w:lang w:val="fr-FR"/>
              </w:rPr>
              <w:t>’</w:t>
            </w:r>
            <w:r w:rsidRPr="00412F0B">
              <w:rPr>
                <w:b/>
                <w:i/>
                <w:lang w:val="fr-FR"/>
              </w:rPr>
              <w:t>État partie devrait veiller à ce que le Médiateur dispose des ressources financières, techniques et humaines nécessaires pour pouvoir s</w:t>
            </w:r>
            <w:r w:rsidR="00E83F74">
              <w:rPr>
                <w:b/>
                <w:i/>
                <w:lang w:val="fr-FR"/>
              </w:rPr>
              <w:t>’</w:t>
            </w:r>
            <w:r w:rsidRPr="00412F0B">
              <w:rPr>
                <w:b/>
                <w:i/>
                <w:lang w:val="fr-FR"/>
              </w:rPr>
              <w:t>acquitter efficacement de sa tâche en toute indépendance, conformément aux Principes concernant le statut des institutions nationales pour la promotion et la protection des droits de l</w:t>
            </w:r>
            <w:r w:rsidR="00E83F74">
              <w:rPr>
                <w:b/>
                <w:i/>
                <w:lang w:val="fr-FR"/>
              </w:rPr>
              <w:t>’</w:t>
            </w:r>
            <w:r w:rsidRPr="00412F0B">
              <w:rPr>
                <w:b/>
                <w:i/>
                <w:lang w:val="fr-FR"/>
              </w:rPr>
              <w:t>homme (Principes de Paris) (résolution 48/134 de l</w:t>
            </w:r>
            <w:r w:rsidR="00E83F74">
              <w:rPr>
                <w:b/>
                <w:i/>
                <w:lang w:val="fr-FR"/>
              </w:rPr>
              <w:t>’</w:t>
            </w:r>
            <w:r w:rsidRPr="00412F0B">
              <w:rPr>
                <w:b/>
                <w:i/>
                <w:lang w:val="fr-FR"/>
              </w:rPr>
              <w:t>Assemblée générale, annexe).</w:t>
            </w:r>
          </w:p>
        </w:tc>
      </w:tr>
      <w:tr w:rsidR="009338B6" w:rsidRPr="00C061A4" w:rsidTr="00543803">
        <w:trPr>
          <w:trHeight w:val="240"/>
        </w:trPr>
        <w:tc>
          <w:tcPr>
            <w:tcW w:w="8497" w:type="dxa"/>
            <w:gridSpan w:val="2"/>
            <w:tcBorders>
              <w:bottom w:val="nil"/>
            </w:tcBorders>
            <w:shd w:val="clear" w:color="auto" w:fill="auto"/>
          </w:tcPr>
          <w:p w:rsidR="009338B6" w:rsidRPr="00C061A4" w:rsidRDefault="009338B6" w:rsidP="00DA5984">
            <w:pPr>
              <w:suppressAutoHyphens w:val="0"/>
              <w:spacing w:before="40" w:after="120"/>
              <w:jc w:val="both"/>
              <w:rPr>
                <w:b/>
                <w:lang w:val="fr-FR"/>
              </w:rPr>
            </w:pPr>
            <w:r w:rsidRPr="00C061A4">
              <w:rPr>
                <w:b/>
                <w:lang w:val="fr-FR"/>
              </w:rPr>
              <w:t>Résumé d</w:t>
            </w:r>
            <w:r>
              <w:rPr>
                <w:b/>
                <w:lang w:val="fr-FR"/>
              </w:rPr>
              <w:t>e la réponse de l</w:t>
            </w:r>
            <w:r w:rsidR="00E83F74">
              <w:rPr>
                <w:b/>
                <w:lang w:val="fr-FR"/>
              </w:rPr>
              <w:t>’</w:t>
            </w:r>
            <w:r>
              <w:rPr>
                <w:b/>
                <w:lang w:val="fr-FR"/>
              </w:rPr>
              <w:t>État partie</w:t>
            </w:r>
          </w:p>
        </w:tc>
      </w:tr>
      <w:tr w:rsidR="009A4764" w:rsidRPr="00C061A4" w:rsidTr="00543803">
        <w:trPr>
          <w:trHeight w:val="240"/>
        </w:trPr>
        <w:tc>
          <w:tcPr>
            <w:tcW w:w="8497" w:type="dxa"/>
            <w:gridSpan w:val="2"/>
            <w:tcBorders>
              <w:bottom w:val="nil"/>
            </w:tcBorders>
            <w:shd w:val="clear" w:color="auto" w:fill="auto"/>
          </w:tcPr>
          <w:p w:rsidR="009A4764" w:rsidRPr="00C061A4" w:rsidRDefault="009338B6" w:rsidP="00DA5984">
            <w:pPr>
              <w:suppressAutoHyphens w:val="0"/>
              <w:spacing w:before="40" w:after="120"/>
              <w:jc w:val="both"/>
              <w:rPr>
                <w:b/>
                <w:lang w:val="fr-FR"/>
              </w:rPr>
            </w:pPr>
            <w:r w:rsidRPr="00C061A4">
              <w:rPr>
                <w:lang w:val="fr-FR"/>
              </w:rPr>
              <w:t>L</w:t>
            </w:r>
            <w:r w:rsidR="00E83F74">
              <w:rPr>
                <w:lang w:val="fr-FR"/>
              </w:rPr>
              <w:t>’</w:t>
            </w:r>
            <w:r w:rsidRPr="00C061A4">
              <w:rPr>
                <w:lang w:val="fr-FR"/>
              </w:rPr>
              <w:t>État partie a reconnu qu</w:t>
            </w:r>
            <w:r w:rsidR="00E83F74">
              <w:rPr>
                <w:lang w:val="fr-FR"/>
              </w:rPr>
              <w:t>’</w:t>
            </w:r>
            <w:r w:rsidRPr="00C061A4">
              <w:rPr>
                <w:lang w:val="fr-FR"/>
              </w:rPr>
              <w:t>e</w:t>
            </w:r>
            <w:r>
              <w:rPr>
                <w:lang w:val="fr-FR"/>
              </w:rPr>
              <w:t>n raison de</w:t>
            </w:r>
            <w:r w:rsidRPr="00C061A4">
              <w:rPr>
                <w:lang w:val="fr-FR"/>
              </w:rPr>
              <w:t xml:space="preserve"> la crise financière</w:t>
            </w:r>
            <w:r>
              <w:rPr>
                <w:lang w:val="fr-FR"/>
              </w:rPr>
              <w:t xml:space="preserve">, </w:t>
            </w:r>
            <w:r w:rsidRPr="00C061A4">
              <w:rPr>
                <w:lang w:val="fr-FR"/>
              </w:rPr>
              <w:t>le Bureau du Médiateur manquait de ressources humaines et financières</w:t>
            </w:r>
            <w:r>
              <w:rPr>
                <w:lang w:val="fr-FR"/>
              </w:rPr>
              <w:t>,</w:t>
            </w:r>
            <w:r w:rsidRPr="00C061A4">
              <w:rPr>
                <w:lang w:val="fr-FR"/>
              </w:rPr>
              <w:t xml:space="preserve"> et </w:t>
            </w:r>
            <w:r>
              <w:rPr>
                <w:lang w:val="fr-FR"/>
              </w:rPr>
              <w:t xml:space="preserve">il </w:t>
            </w:r>
            <w:r w:rsidRPr="00C061A4">
              <w:rPr>
                <w:lang w:val="fr-FR"/>
              </w:rPr>
              <w:t>a repris les renseignements donnés dans ses réponses à la liste de points (</w:t>
            </w:r>
            <w:r>
              <w:rPr>
                <w:lang w:val="fr-FR"/>
              </w:rPr>
              <w:t xml:space="preserve">voir </w:t>
            </w:r>
            <w:r w:rsidRPr="00C061A4">
              <w:rPr>
                <w:lang w:val="fr-FR"/>
              </w:rPr>
              <w:t>CCPR/C/CYP/Q/4/Add.1, par. 4</w:t>
            </w:r>
            <w:r>
              <w:rPr>
                <w:lang w:val="fr-FR"/>
              </w:rPr>
              <w:t xml:space="preserve"> et 5</w:t>
            </w:r>
            <w:r w:rsidRPr="00C061A4">
              <w:rPr>
                <w:lang w:val="fr-FR"/>
              </w:rPr>
              <w:t xml:space="preserve">). </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338B6" w:rsidP="00DA5984">
            <w:pPr>
              <w:suppressAutoHyphens w:val="0"/>
              <w:spacing w:before="40" w:after="120"/>
              <w:jc w:val="both"/>
              <w:rPr>
                <w:lang w:val="fr-FR"/>
              </w:rPr>
            </w:pPr>
            <w:r>
              <w:rPr>
                <w:lang w:val="fr-FR"/>
              </w:rPr>
              <w:t>Il</w:t>
            </w:r>
            <w:r w:rsidRPr="00C061A4">
              <w:rPr>
                <w:lang w:val="fr-FR"/>
              </w:rPr>
              <w:t xml:space="preserve"> a aussi repris les renseignements donnés dans ses réponses à la liste de points</w:t>
            </w:r>
            <w:r w:rsidR="00BD56F9">
              <w:rPr>
                <w:lang w:val="fr-FR"/>
              </w:rPr>
              <w:t xml:space="preserve"> </w:t>
            </w:r>
            <w:r w:rsidRPr="00C061A4">
              <w:rPr>
                <w:lang w:val="fr-FR"/>
              </w:rPr>
              <w:t>selon lesquels le Médiateur avait demandé à disposer de personnel supplémentaire et à pouvoir nommer son propre personnel</w:t>
            </w:r>
            <w:r>
              <w:rPr>
                <w:lang w:val="fr-FR"/>
              </w:rPr>
              <w:t xml:space="preserve"> </w:t>
            </w:r>
            <w:r w:rsidRPr="00C061A4">
              <w:rPr>
                <w:lang w:val="fr-FR"/>
              </w:rPr>
              <w:t>(</w:t>
            </w:r>
            <w:r>
              <w:rPr>
                <w:lang w:val="fr-FR"/>
              </w:rPr>
              <w:t xml:space="preserve">voir </w:t>
            </w:r>
            <w:r w:rsidRPr="00C061A4">
              <w:rPr>
                <w:lang w:val="fr-FR"/>
              </w:rPr>
              <w:t>CCPR/C/CYP/Q/4/Add.1, par.</w:t>
            </w:r>
            <w:r w:rsidR="003B621D">
              <w:rPr>
                <w:lang w:val="fr-FR"/>
              </w:rPr>
              <w:t> </w:t>
            </w:r>
            <w:r w:rsidRPr="00C061A4">
              <w:rPr>
                <w:lang w:val="fr-FR"/>
              </w:rPr>
              <w:t>4). À ce sujet, l</w:t>
            </w:r>
            <w:r w:rsidR="00E83F74">
              <w:rPr>
                <w:lang w:val="fr-FR"/>
              </w:rPr>
              <w:t>’</w:t>
            </w:r>
            <w:r w:rsidRPr="00C061A4">
              <w:rPr>
                <w:lang w:val="fr-FR"/>
              </w:rPr>
              <w:t>État partie a précisé qu</w:t>
            </w:r>
            <w:r w:rsidR="00E83F74">
              <w:rPr>
                <w:lang w:val="fr-FR"/>
              </w:rPr>
              <w:t>’</w:t>
            </w:r>
            <w:r w:rsidRPr="00C061A4">
              <w:rPr>
                <w:lang w:val="fr-FR"/>
              </w:rPr>
              <w:t>aux termes de l</w:t>
            </w:r>
            <w:r w:rsidR="00E83F74">
              <w:rPr>
                <w:lang w:val="fr-FR"/>
              </w:rPr>
              <w:t>’</w:t>
            </w:r>
            <w:r w:rsidRPr="00C061A4">
              <w:rPr>
                <w:lang w:val="fr-FR"/>
              </w:rPr>
              <w:t xml:space="preserve">article 122 de la Constitution de Chypre, les membres du personnel du Bureau du Médiateur et des corps judiciaire et législatif étaient considérés comme des fonctionnaires </w:t>
            </w:r>
            <w:r>
              <w:rPr>
                <w:lang w:val="fr-FR"/>
              </w:rPr>
              <w:t>qui</w:t>
            </w:r>
            <w:r w:rsidRPr="00C061A4">
              <w:rPr>
                <w:lang w:val="fr-FR"/>
              </w:rPr>
              <w:t xml:space="preserve"> étaient nommés, promus et démis de leurs fonctions par la Commission de la fonction publique et, en tant que tels, étaient soumis aux dispositions de la loi relative à la fonction publique (L.1/1990, révisée).</w:t>
            </w:r>
          </w:p>
        </w:tc>
      </w:tr>
      <w:tr w:rsidR="009A4764" w:rsidRPr="00C061A4" w:rsidTr="00543803">
        <w:trPr>
          <w:trHeight w:val="240"/>
        </w:trPr>
        <w:tc>
          <w:tcPr>
            <w:tcW w:w="8497" w:type="dxa"/>
            <w:gridSpan w:val="2"/>
            <w:tcBorders>
              <w:top w:val="nil"/>
            </w:tcBorders>
            <w:shd w:val="clear" w:color="auto" w:fill="auto"/>
          </w:tcPr>
          <w:p w:rsidR="009A4764" w:rsidRPr="00C061A4" w:rsidRDefault="009A4764" w:rsidP="00DA5984">
            <w:pPr>
              <w:suppressAutoHyphens w:val="0"/>
              <w:spacing w:before="40" w:after="120"/>
              <w:jc w:val="both"/>
              <w:rPr>
                <w:b/>
                <w:lang w:val="fr-FR"/>
              </w:rPr>
            </w:pPr>
            <w:r w:rsidRPr="00C061A4">
              <w:rPr>
                <w:lang w:val="fr-FR"/>
              </w:rPr>
              <w:lastRenderedPageBreak/>
              <w:t>L</w:t>
            </w:r>
            <w:r w:rsidR="00E83F74">
              <w:rPr>
                <w:lang w:val="fr-FR"/>
              </w:rPr>
              <w:t>’</w:t>
            </w:r>
            <w:r w:rsidRPr="00C061A4">
              <w:rPr>
                <w:lang w:val="fr-FR"/>
              </w:rPr>
              <w:t>État partie a développé les informations fournies dans ses réponses à la liste de points</w:t>
            </w:r>
            <w:r w:rsidR="00BD56F9">
              <w:rPr>
                <w:lang w:val="fr-FR"/>
              </w:rPr>
              <w:t xml:space="preserve"> </w:t>
            </w:r>
            <w:r w:rsidRPr="00C061A4">
              <w:rPr>
                <w:lang w:val="fr-FR"/>
              </w:rPr>
              <w:t>au sujet de l</w:t>
            </w:r>
            <w:r w:rsidR="00E83F74">
              <w:rPr>
                <w:lang w:val="fr-FR"/>
              </w:rPr>
              <w:t>’</w:t>
            </w:r>
            <w:r w:rsidRPr="00C061A4">
              <w:rPr>
                <w:lang w:val="fr-FR"/>
              </w:rPr>
              <w:t>accréditation</w:t>
            </w:r>
            <w:r>
              <w:rPr>
                <w:lang w:val="fr-FR"/>
              </w:rPr>
              <w:t xml:space="preserve"> </w:t>
            </w:r>
            <w:r w:rsidRPr="00C061A4">
              <w:rPr>
                <w:lang w:val="fr-FR"/>
              </w:rPr>
              <w:t>(</w:t>
            </w:r>
            <w:r>
              <w:rPr>
                <w:lang w:val="fr-FR"/>
              </w:rPr>
              <w:t xml:space="preserve">voir </w:t>
            </w:r>
            <w:r w:rsidRPr="00C061A4">
              <w:rPr>
                <w:lang w:val="fr-FR"/>
              </w:rPr>
              <w:t>CCPR/C/CYP/Q/4/Add.1, par. 4). En juillet 2015, le Bureau du Médiateur a</w:t>
            </w:r>
            <w:r>
              <w:rPr>
                <w:lang w:val="fr-FR"/>
              </w:rPr>
              <w:t>vait</w:t>
            </w:r>
            <w:r w:rsidRPr="00C061A4">
              <w:rPr>
                <w:lang w:val="fr-FR"/>
              </w:rPr>
              <w:t xml:space="preserve"> soumis une demande au Sous-Comité d</w:t>
            </w:r>
            <w:r w:rsidR="00E83F74">
              <w:rPr>
                <w:lang w:val="fr-FR"/>
              </w:rPr>
              <w:t>’</w:t>
            </w:r>
            <w:r w:rsidRPr="00C061A4">
              <w:rPr>
                <w:lang w:val="fr-FR"/>
              </w:rPr>
              <w:t xml:space="preserve">accréditation </w:t>
            </w:r>
            <w:r>
              <w:rPr>
                <w:lang w:val="fr-FR"/>
              </w:rPr>
              <w:t>de l</w:t>
            </w:r>
            <w:r w:rsidR="00E83F74">
              <w:rPr>
                <w:lang w:val="fr-FR"/>
              </w:rPr>
              <w:t>’</w:t>
            </w:r>
            <w:r w:rsidRPr="00263B61">
              <w:rPr>
                <w:lang w:val="fr-FR"/>
              </w:rPr>
              <w:t>Alliance globale des institutions nationales des droits de l</w:t>
            </w:r>
            <w:r w:rsidR="00E83F74">
              <w:rPr>
                <w:lang w:val="fr-FR"/>
              </w:rPr>
              <w:t>’</w:t>
            </w:r>
            <w:r w:rsidRPr="00263B61">
              <w:rPr>
                <w:lang w:val="fr-FR"/>
              </w:rPr>
              <w:t>homme</w:t>
            </w:r>
            <w:r>
              <w:rPr>
                <w:lang w:val="fr-FR"/>
              </w:rPr>
              <w:t xml:space="preserve"> </w:t>
            </w:r>
            <w:r w:rsidRPr="00C061A4">
              <w:rPr>
                <w:lang w:val="fr-FR"/>
              </w:rPr>
              <w:t>pour être accrédité en tant qu</w:t>
            </w:r>
            <w:r w:rsidR="00E83F74">
              <w:rPr>
                <w:lang w:val="fr-FR"/>
              </w:rPr>
              <w:t>’</w:t>
            </w:r>
            <w:r w:rsidRPr="00C061A4">
              <w:rPr>
                <w:lang w:val="fr-FR"/>
              </w:rPr>
              <w:t>institution nationale des droits de l</w:t>
            </w:r>
            <w:r w:rsidR="00E83F74">
              <w:rPr>
                <w:lang w:val="fr-FR"/>
              </w:rPr>
              <w:t>’</w:t>
            </w:r>
            <w:r w:rsidRPr="00C061A4">
              <w:rPr>
                <w:lang w:val="fr-FR"/>
              </w:rPr>
              <w:t>homme en vertu des Principes de Paris. Le Médiateur a</w:t>
            </w:r>
            <w:r>
              <w:rPr>
                <w:lang w:val="fr-FR"/>
              </w:rPr>
              <w:t>vait</w:t>
            </w:r>
            <w:r w:rsidRPr="00C061A4">
              <w:rPr>
                <w:lang w:val="fr-FR"/>
              </w:rPr>
              <w:t xml:space="preserve"> été informé du fait que le Sous-Comité</w:t>
            </w:r>
            <w:r w:rsidR="00BD56F9">
              <w:rPr>
                <w:lang w:val="fr-FR"/>
              </w:rPr>
              <w:t xml:space="preserve"> </w:t>
            </w:r>
            <w:r w:rsidRPr="00C061A4">
              <w:rPr>
                <w:lang w:val="fr-FR"/>
              </w:rPr>
              <w:t>avait examiné sa demande à sa session du 16 au 20</w:t>
            </w:r>
            <w:r w:rsidR="009338B6">
              <w:rPr>
                <w:lang w:val="fr-FR"/>
              </w:rPr>
              <w:t> </w:t>
            </w:r>
            <w:r w:rsidRPr="00C061A4">
              <w:rPr>
                <w:lang w:val="fr-FR"/>
              </w:rPr>
              <w:t>novembre 2015 et avait recommandé que le Burea</w:t>
            </w:r>
            <w:r w:rsidR="0057024A">
              <w:rPr>
                <w:lang w:val="fr-FR"/>
              </w:rPr>
              <w:t>u soit accrédité avec le statut </w:t>
            </w:r>
            <w:r w:rsidRPr="00C061A4">
              <w:rPr>
                <w:lang w:val="fr-FR"/>
              </w:rPr>
              <w:t>B.</w:t>
            </w:r>
          </w:p>
        </w:tc>
      </w:tr>
      <w:tr w:rsidR="009338B6" w:rsidRPr="00C061A4" w:rsidTr="00543803">
        <w:trPr>
          <w:trHeight w:val="240"/>
        </w:trPr>
        <w:tc>
          <w:tcPr>
            <w:tcW w:w="8497" w:type="dxa"/>
            <w:gridSpan w:val="2"/>
            <w:tcBorders>
              <w:top w:val="nil"/>
            </w:tcBorders>
            <w:shd w:val="clear" w:color="auto" w:fill="auto"/>
          </w:tcPr>
          <w:p w:rsidR="009338B6" w:rsidRPr="00C061A4" w:rsidRDefault="009338B6" w:rsidP="00DA5984">
            <w:pPr>
              <w:suppressAutoHyphens w:val="0"/>
              <w:spacing w:before="40" w:after="120"/>
              <w:jc w:val="both"/>
              <w:rPr>
                <w:lang w:val="fr-FR"/>
              </w:rPr>
            </w:pPr>
            <w:r w:rsidRPr="00C061A4">
              <w:rPr>
                <w:lang w:val="fr-FR"/>
              </w:rPr>
              <w:t>Au sujet de l</w:t>
            </w:r>
            <w:r w:rsidR="00E83F74">
              <w:rPr>
                <w:lang w:val="fr-FR"/>
              </w:rPr>
              <w:t>’</w:t>
            </w:r>
            <w:r w:rsidRPr="00C061A4">
              <w:rPr>
                <w:lang w:val="fr-FR"/>
              </w:rPr>
              <w:t>absence de personnel turcophone au sein du Bureau du Médiateur, l</w:t>
            </w:r>
            <w:r w:rsidR="00E83F74">
              <w:rPr>
                <w:lang w:val="fr-FR"/>
              </w:rPr>
              <w:t>’</w:t>
            </w:r>
            <w:r w:rsidRPr="00C061A4">
              <w:rPr>
                <w:lang w:val="fr-FR"/>
              </w:rPr>
              <w:t xml:space="preserve">État partie a répondu que la loi relative à la fonction publique (L.1/1990, révisée) exigeait du personnel la connaissance du grec. Seuls </w:t>
            </w:r>
            <w:r>
              <w:rPr>
                <w:lang w:val="fr-FR"/>
              </w:rPr>
              <w:t>étaie</w:t>
            </w:r>
            <w:r w:rsidRPr="00C061A4">
              <w:rPr>
                <w:lang w:val="fr-FR"/>
              </w:rPr>
              <w:t>nt traduits en turc les rapports traitant de questions intéressant la communauté chypriote turque. Enfin, l</w:t>
            </w:r>
            <w:r w:rsidR="00E83F74">
              <w:rPr>
                <w:lang w:val="fr-FR"/>
              </w:rPr>
              <w:t>’</w:t>
            </w:r>
            <w:r w:rsidRPr="00C061A4">
              <w:rPr>
                <w:lang w:val="fr-FR"/>
              </w:rPr>
              <w:t>État partie a indiqué que le site Web avait été mis à jour et que tous les renseignements pertinents y figuraient désormais en turc, en grec et en anglais.</w:t>
            </w:r>
          </w:p>
        </w:tc>
      </w:tr>
      <w:tr w:rsidR="009A4764" w:rsidRPr="00C061A4" w:rsidTr="00543803">
        <w:trPr>
          <w:trHeight w:val="240"/>
        </w:trPr>
        <w:tc>
          <w:tcPr>
            <w:tcW w:w="8497" w:type="dxa"/>
            <w:gridSpan w:val="2"/>
            <w:shd w:val="clear" w:color="auto" w:fill="auto"/>
          </w:tcPr>
          <w:p w:rsidR="009A4764" w:rsidRPr="00C061A4" w:rsidRDefault="009A4764" w:rsidP="00DA5984">
            <w:pPr>
              <w:spacing w:before="40" w:after="120"/>
              <w:jc w:val="both"/>
              <w:rPr>
                <w:b/>
                <w:lang w:val="fr-FR"/>
              </w:rPr>
            </w:pPr>
            <w:r w:rsidRPr="00C061A4">
              <w:rPr>
                <w:b/>
                <w:lang w:val="fr-FR"/>
              </w:rPr>
              <w:t>Évaluation du Comité</w:t>
            </w:r>
          </w:p>
        </w:tc>
      </w:tr>
      <w:tr w:rsidR="009338B6" w:rsidRPr="00C061A4" w:rsidTr="00543803">
        <w:trPr>
          <w:trHeight w:val="240"/>
        </w:trPr>
        <w:tc>
          <w:tcPr>
            <w:tcW w:w="8497" w:type="dxa"/>
            <w:gridSpan w:val="2"/>
            <w:shd w:val="clear" w:color="auto" w:fill="auto"/>
          </w:tcPr>
          <w:p w:rsidR="009338B6" w:rsidRPr="00C061A4" w:rsidRDefault="009338B6" w:rsidP="00DA5984">
            <w:pPr>
              <w:tabs>
                <w:tab w:val="left" w:pos="454"/>
              </w:tabs>
              <w:spacing w:before="40" w:after="120"/>
              <w:jc w:val="both"/>
              <w:rPr>
                <w:b/>
                <w:lang w:val="fr-FR"/>
              </w:rPr>
            </w:pPr>
            <w:r w:rsidRPr="00C061A4">
              <w:rPr>
                <w:b/>
                <w:lang w:val="fr-FR"/>
              </w:rPr>
              <w:t>[B2]</w:t>
            </w:r>
            <w:r w:rsidR="00F02A27">
              <w:rPr>
                <w:b/>
                <w:lang w:val="fr-FR"/>
              </w:rPr>
              <w:tab/>
            </w:r>
            <w:r w:rsidRPr="00C061A4">
              <w:rPr>
                <w:lang w:val="fr-FR"/>
              </w:rPr>
              <w:t>Le Comité salue l</w:t>
            </w:r>
            <w:r w:rsidR="00E83F74">
              <w:rPr>
                <w:lang w:val="fr-FR"/>
              </w:rPr>
              <w:t>’</w:t>
            </w:r>
            <w:r w:rsidRPr="00C061A4">
              <w:rPr>
                <w:lang w:val="fr-FR"/>
              </w:rPr>
              <w:t>action menée par l</w:t>
            </w:r>
            <w:r w:rsidR="00E83F74">
              <w:rPr>
                <w:lang w:val="fr-FR"/>
              </w:rPr>
              <w:t>’</w:t>
            </w:r>
            <w:r w:rsidRPr="00C061A4">
              <w:rPr>
                <w:lang w:val="fr-FR"/>
              </w:rPr>
              <w:t>État partie en vue d</w:t>
            </w:r>
            <w:r w:rsidR="00E83F74">
              <w:rPr>
                <w:lang w:val="fr-FR"/>
              </w:rPr>
              <w:t>’</w:t>
            </w:r>
            <w:r w:rsidRPr="00C061A4">
              <w:rPr>
                <w:lang w:val="fr-FR"/>
              </w:rPr>
              <w:t>obtenir l</w:t>
            </w:r>
            <w:r w:rsidR="00E83F74">
              <w:rPr>
                <w:lang w:val="fr-FR"/>
              </w:rPr>
              <w:t>’</w:t>
            </w:r>
            <w:r w:rsidRPr="00C061A4">
              <w:rPr>
                <w:lang w:val="fr-FR"/>
              </w:rPr>
              <w:t xml:space="preserve">accréditation du Bureau du Médiateur </w:t>
            </w:r>
            <w:r>
              <w:rPr>
                <w:lang w:val="fr-FR"/>
              </w:rPr>
              <w:t>ainsi que</w:t>
            </w:r>
            <w:r w:rsidR="00BD56F9">
              <w:rPr>
                <w:lang w:val="fr-FR"/>
              </w:rPr>
              <w:t xml:space="preserve"> </w:t>
            </w:r>
            <w:r>
              <w:rPr>
                <w:lang w:val="fr-FR"/>
              </w:rPr>
              <w:t xml:space="preserve">la mise </w:t>
            </w:r>
            <w:r w:rsidRPr="00C061A4">
              <w:rPr>
                <w:lang w:val="fr-FR"/>
              </w:rPr>
              <w:t xml:space="preserve">à jour </w:t>
            </w:r>
            <w:r>
              <w:rPr>
                <w:lang w:val="fr-FR"/>
              </w:rPr>
              <w:t>du</w:t>
            </w:r>
            <w:r w:rsidRPr="00C061A4">
              <w:rPr>
                <w:lang w:val="fr-FR"/>
              </w:rPr>
              <w:t xml:space="preserve"> site Web. Il note qu</w:t>
            </w:r>
            <w:r w:rsidR="00E83F74">
              <w:rPr>
                <w:lang w:val="fr-FR"/>
              </w:rPr>
              <w:t>’</w:t>
            </w:r>
            <w:r w:rsidRPr="00C061A4">
              <w:rPr>
                <w:lang w:val="fr-FR"/>
              </w:rPr>
              <w:t>e</w:t>
            </w:r>
            <w:r>
              <w:rPr>
                <w:lang w:val="fr-FR"/>
              </w:rPr>
              <w:t>n</w:t>
            </w:r>
            <w:r w:rsidRPr="00C061A4">
              <w:rPr>
                <w:lang w:val="fr-FR"/>
              </w:rPr>
              <w:t xml:space="preserve"> novembre 2015</w:t>
            </w:r>
            <w:r>
              <w:rPr>
                <w:lang w:val="fr-FR"/>
              </w:rPr>
              <w:t xml:space="preserve"> </w:t>
            </w:r>
            <w:r w:rsidRPr="00C061A4">
              <w:rPr>
                <w:lang w:val="fr-FR"/>
              </w:rPr>
              <w:t>le Bureau du Médiateur a été accrédité avec le statut B par le Sous-Comité d</w:t>
            </w:r>
            <w:r w:rsidR="00E83F74">
              <w:rPr>
                <w:lang w:val="fr-FR"/>
              </w:rPr>
              <w:t>’</w:t>
            </w:r>
            <w:r w:rsidRPr="00C061A4">
              <w:rPr>
                <w:lang w:val="fr-FR"/>
              </w:rPr>
              <w:t xml:space="preserve">accréditation </w:t>
            </w:r>
            <w:r w:rsidRPr="002A4744">
              <w:rPr>
                <w:spacing w:val="-4"/>
                <w:lang w:val="fr-FR"/>
              </w:rPr>
              <w:t>(voir http://nhri.ohchr.o</w:t>
            </w:r>
            <w:r w:rsidR="002A4744" w:rsidRPr="002A4744">
              <w:rPr>
                <w:spacing w:val="-4"/>
                <w:lang w:val="fr-FR"/>
              </w:rPr>
              <w:t>rg/EN/AboutUs/</w:t>
            </w:r>
            <w:r w:rsidR="00543803">
              <w:rPr>
                <w:spacing w:val="-4"/>
                <w:lang w:val="fr-FR"/>
              </w:rPr>
              <w:t xml:space="preserve"> </w:t>
            </w:r>
            <w:r w:rsidR="002A4744" w:rsidRPr="002A4744">
              <w:rPr>
                <w:spacing w:val="-4"/>
                <w:lang w:val="fr-FR"/>
              </w:rPr>
              <w:t>ICCAccreditation/</w:t>
            </w:r>
            <w:r w:rsidRPr="002A4744">
              <w:rPr>
                <w:spacing w:val="-4"/>
                <w:lang w:val="fr-FR"/>
              </w:rPr>
              <w:t>Documents/SCA%20FINAL</w:t>
            </w:r>
            <w:r w:rsidRPr="009338B6">
              <w:rPr>
                <w:spacing w:val="-2"/>
                <w:lang w:val="fr-FR"/>
              </w:rPr>
              <w:t>%20</w:t>
            </w:r>
            <w:r w:rsidRPr="00C061A4">
              <w:rPr>
                <w:lang w:val="fr-FR"/>
              </w:rPr>
              <w:t>REPORT%20-%20NOVEMBER%202015-English.pdf, p.</w:t>
            </w:r>
            <w:r>
              <w:rPr>
                <w:lang w:val="fr-FR"/>
              </w:rPr>
              <w:t> </w:t>
            </w:r>
            <w:r w:rsidRPr="00C061A4">
              <w:rPr>
                <w:lang w:val="fr-FR"/>
              </w:rPr>
              <w:t>7 à 10). Toutefois, le Comité regrette que l</w:t>
            </w:r>
            <w:r w:rsidR="00E83F74">
              <w:rPr>
                <w:lang w:val="fr-FR"/>
              </w:rPr>
              <w:t>’</w:t>
            </w:r>
            <w:r w:rsidRPr="00C061A4">
              <w:rPr>
                <w:lang w:val="fr-FR"/>
              </w:rPr>
              <w:t>État partie n</w:t>
            </w:r>
            <w:r w:rsidR="00E83F74">
              <w:rPr>
                <w:lang w:val="fr-FR"/>
              </w:rPr>
              <w:t>’</w:t>
            </w:r>
            <w:r w:rsidRPr="00C061A4">
              <w:rPr>
                <w:lang w:val="fr-FR"/>
              </w:rPr>
              <w:t>ait pas autorisé le Médiateur à nommer lui</w:t>
            </w:r>
            <w:r>
              <w:rPr>
                <w:lang w:val="fr-FR"/>
              </w:rPr>
              <w:noBreakHyphen/>
            </w:r>
            <w:r w:rsidRPr="00C061A4">
              <w:rPr>
                <w:lang w:val="fr-FR"/>
              </w:rPr>
              <w:t>même son personnel et à recruter du personnel turcophone, et demande des renseignements supplémentaires sur les mesures concrètes prises pour remédier au manque de ressources financières et humaines du Bureau. Le Comité renouvelle ses recommandations à cet égard.</w:t>
            </w:r>
          </w:p>
        </w:tc>
      </w:tr>
      <w:tr w:rsidR="00412F0B" w:rsidRPr="00C061A4" w:rsidTr="00543803">
        <w:trPr>
          <w:trHeight w:val="240"/>
        </w:trPr>
        <w:tc>
          <w:tcPr>
            <w:tcW w:w="8497" w:type="dxa"/>
            <w:gridSpan w:val="2"/>
            <w:shd w:val="clear" w:color="auto" w:fill="auto"/>
          </w:tcPr>
          <w:p w:rsidR="00412F0B" w:rsidRPr="00412F0B" w:rsidRDefault="00412F0B" w:rsidP="00DA5984">
            <w:pPr>
              <w:suppressAutoHyphens w:val="0"/>
              <w:spacing w:before="40" w:after="120"/>
              <w:jc w:val="both"/>
              <w:rPr>
                <w:b/>
                <w:i/>
                <w:lang w:val="fr-FR"/>
              </w:rPr>
            </w:pPr>
            <w:r w:rsidRPr="00412F0B">
              <w:rPr>
                <w:b/>
                <w:i/>
                <w:lang w:val="fr-FR"/>
              </w:rPr>
              <w:t>Paragraphe 10</w:t>
            </w:r>
          </w:p>
        </w:tc>
      </w:tr>
      <w:tr w:rsidR="009A4764" w:rsidRPr="00C061A4" w:rsidTr="00543803">
        <w:trPr>
          <w:trHeight w:val="240"/>
        </w:trPr>
        <w:tc>
          <w:tcPr>
            <w:tcW w:w="8497" w:type="dxa"/>
            <w:gridSpan w:val="2"/>
            <w:shd w:val="clear" w:color="auto" w:fill="auto"/>
          </w:tcPr>
          <w:p w:rsidR="009A4764" w:rsidRPr="00412F0B" w:rsidRDefault="009A4764" w:rsidP="00DA5984">
            <w:pPr>
              <w:suppressAutoHyphens w:val="0"/>
              <w:spacing w:before="40" w:after="120"/>
              <w:jc w:val="both"/>
              <w:rPr>
                <w:b/>
                <w:i/>
                <w:lang w:val="fr-FR"/>
              </w:rPr>
            </w:pPr>
            <w:r w:rsidRPr="00412F0B">
              <w:rPr>
                <w:b/>
                <w:i/>
                <w:lang w:val="fr-FR"/>
              </w:rPr>
              <w:t>L</w:t>
            </w:r>
            <w:r w:rsidR="00E83F74">
              <w:rPr>
                <w:b/>
                <w:i/>
                <w:lang w:val="fr-FR"/>
              </w:rPr>
              <w:t>’</w:t>
            </w:r>
            <w:r w:rsidRPr="00412F0B">
              <w:rPr>
                <w:b/>
                <w:i/>
                <w:lang w:val="fr-FR"/>
              </w:rPr>
              <w:t>État partie devrait continuer d</w:t>
            </w:r>
            <w:r w:rsidR="00E83F74">
              <w:rPr>
                <w:b/>
                <w:i/>
                <w:lang w:val="fr-FR"/>
              </w:rPr>
              <w:t>’</w:t>
            </w:r>
            <w:r w:rsidRPr="00412F0B">
              <w:rPr>
                <w:b/>
                <w:i/>
                <w:lang w:val="fr-FR"/>
              </w:rPr>
              <w:t>apporter son concours au Comité des personnes disparues et prendre immédiatement des mesures pour enquêter d</w:t>
            </w:r>
            <w:r w:rsidR="00E83F74">
              <w:rPr>
                <w:b/>
                <w:i/>
                <w:lang w:val="fr-FR"/>
              </w:rPr>
              <w:t>’</w:t>
            </w:r>
            <w:r w:rsidRPr="00412F0B">
              <w:rPr>
                <w:b/>
                <w:i/>
                <w:lang w:val="fr-FR"/>
              </w:rPr>
              <w:t>une manière efficace, transparente, indépendante et impartiale sur tous les cas non encore élucidés de personnes portées disparues appartenant aussi bien à la communauté turque qu</w:t>
            </w:r>
            <w:r w:rsidR="00E83F74">
              <w:rPr>
                <w:b/>
                <w:i/>
                <w:lang w:val="fr-FR"/>
              </w:rPr>
              <w:t>’</w:t>
            </w:r>
            <w:r w:rsidRPr="00412F0B">
              <w:rPr>
                <w:b/>
                <w:i/>
                <w:lang w:val="fr-FR"/>
              </w:rPr>
              <w:t>à la communauté grecque. Il devrait également veiller à ce que les familles des victimes obtiennent une réparation adéquate, y compris une indemnisation suffisante et des moyens de réadaptation psychologique, et à ce que les responsables soient dûment poursuivis et sanctionnés.</w:t>
            </w:r>
          </w:p>
        </w:tc>
      </w:tr>
      <w:tr w:rsidR="009A4764" w:rsidRPr="00C061A4" w:rsidTr="00543803">
        <w:trPr>
          <w:trHeight w:val="240"/>
        </w:trPr>
        <w:tc>
          <w:tcPr>
            <w:tcW w:w="8497" w:type="dxa"/>
            <w:gridSpan w:val="2"/>
            <w:tcBorders>
              <w:bottom w:val="nil"/>
            </w:tcBorders>
            <w:shd w:val="clear" w:color="auto" w:fill="auto"/>
          </w:tcPr>
          <w:p w:rsidR="009A4764" w:rsidRPr="00C061A4" w:rsidRDefault="009A4764" w:rsidP="00DA5984">
            <w:pPr>
              <w:suppressAutoHyphens w:val="0"/>
              <w:spacing w:before="40" w:after="120"/>
              <w:rPr>
                <w:b/>
                <w:lang w:val="fr-FR"/>
              </w:rPr>
            </w:pPr>
            <w:r w:rsidRPr="00C061A4">
              <w:rPr>
                <w:b/>
                <w:lang w:val="fr-FR"/>
              </w:rPr>
              <w:t>Résumé de la réponse de l</w:t>
            </w:r>
            <w:r w:rsidR="00E83F74">
              <w:rPr>
                <w:b/>
                <w:lang w:val="fr-FR"/>
              </w:rPr>
              <w:t>’</w:t>
            </w:r>
            <w:r w:rsidRPr="00C061A4">
              <w:rPr>
                <w:b/>
                <w:lang w:val="fr-FR"/>
              </w:rPr>
              <w:t xml:space="preserve">État partie </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DA5984">
            <w:pPr>
              <w:spacing w:before="40" w:after="120"/>
              <w:jc w:val="both"/>
              <w:rPr>
                <w:lang w:val="fr-FR"/>
              </w:rPr>
            </w:pPr>
            <w:r w:rsidRPr="00C061A4">
              <w:rPr>
                <w:lang w:val="fr-FR"/>
              </w:rPr>
              <w:t xml:space="preserve">Chypre </w:t>
            </w:r>
            <w:r>
              <w:rPr>
                <w:lang w:val="fr-FR"/>
              </w:rPr>
              <w:t>étai</w:t>
            </w:r>
            <w:r w:rsidRPr="00C061A4">
              <w:rPr>
                <w:lang w:val="fr-FR"/>
              </w:rPr>
              <w:t>t le principal donateur du programme du Comité des personnes disparues (en dehors de la contribution collective de l</w:t>
            </w:r>
            <w:r w:rsidR="00E83F74">
              <w:rPr>
                <w:lang w:val="fr-FR"/>
              </w:rPr>
              <w:t>’</w:t>
            </w:r>
            <w:r w:rsidRPr="00C061A4">
              <w:rPr>
                <w:lang w:val="fr-FR"/>
              </w:rPr>
              <w:t>Union européenne). L</w:t>
            </w:r>
            <w:r w:rsidR="00E83F74">
              <w:rPr>
                <w:lang w:val="fr-FR"/>
              </w:rPr>
              <w:t>’</w:t>
            </w:r>
            <w:r w:rsidRPr="00C061A4">
              <w:rPr>
                <w:lang w:val="fr-FR"/>
              </w:rPr>
              <w:t>État partie a repris les renseignements fournis dans ses réponses à la liste de points (</w:t>
            </w:r>
            <w:r>
              <w:rPr>
                <w:lang w:val="fr-FR"/>
              </w:rPr>
              <w:t xml:space="preserve">voir </w:t>
            </w:r>
            <w:r w:rsidRPr="00C061A4">
              <w:rPr>
                <w:lang w:val="fr-FR"/>
              </w:rPr>
              <w:t>CCPR/C/CYP/Q/4/Add.1, par.</w:t>
            </w:r>
            <w:r>
              <w:rPr>
                <w:lang w:val="fr-FR"/>
              </w:rPr>
              <w:t> </w:t>
            </w:r>
            <w:r w:rsidRPr="00C061A4">
              <w:rPr>
                <w:lang w:val="fr-FR"/>
              </w:rPr>
              <w:t>38 et 39) au sujet des mesures prises pour soutenir le Comité des personnes disparues et de la façon dont celui-ci procédait pour identifier les personnes disparues puis informait le Procureur général, lequel, ensuite, diligentait des enquêtes sur chaque cas (</w:t>
            </w:r>
            <w:r>
              <w:rPr>
                <w:lang w:val="fr-FR"/>
              </w:rPr>
              <w:t xml:space="preserve">ibid., </w:t>
            </w:r>
            <w:r w:rsidRPr="00C061A4">
              <w:rPr>
                <w:lang w:val="fr-FR"/>
              </w:rPr>
              <w:t>par.</w:t>
            </w:r>
            <w:r>
              <w:rPr>
                <w:lang w:val="fr-FR"/>
              </w:rPr>
              <w:t> </w:t>
            </w:r>
            <w:r w:rsidRPr="00C061A4">
              <w:rPr>
                <w:lang w:val="fr-FR"/>
              </w:rPr>
              <w:t>40).</w:t>
            </w:r>
          </w:p>
        </w:tc>
      </w:tr>
      <w:tr w:rsidR="009338B6" w:rsidRPr="00C061A4" w:rsidTr="00543803">
        <w:trPr>
          <w:trHeight w:val="240"/>
        </w:trPr>
        <w:tc>
          <w:tcPr>
            <w:tcW w:w="8497" w:type="dxa"/>
            <w:gridSpan w:val="2"/>
            <w:tcBorders>
              <w:top w:val="nil"/>
              <w:bottom w:val="nil"/>
            </w:tcBorders>
            <w:shd w:val="clear" w:color="auto" w:fill="auto"/>
          </w:tcPr>
          <w:p w:rsidR="009338B6" w:rsidRPr="00C061A4" w:rsidRDefault="009338B6" w:rsidP="00DA5984">
            <w:pPr>
              <w:spacing w:before="40" w:after="120"/>
              <w:jc w:val="both"/>
              <w:rPr>
                <w:lang w:val="fr-FR"/>
              </w:rPr>
            </w:pPr>
            <w:r w:rsidRPr="00C061A4">
              <w:rPr>
                <w:lang w:val="fr-FR"/>
              </w:rPr>
              <w:t>L</w:t>
            </w:r>
            <w:r w:rsidR="00E83F74">
              <w:rPr>
                <w:lang w:val="fr-FR"/>
              </w:rPr>
              <w:t>’</w:t>
            </w:r>
            <w:r w:rsidRPr="00C061A4">
              <w:rPr>
                <w:lang w:val="fr-FR"/>
              </w:rPr>
              <w:t>État partie a répondu que les allégations selon lesquelles les recherches concernant les personnes disparues appartenant à la communauté chypriote grecque étaient menées en priorité par rapport aux recherches concernant des Chypriotes turcs disparus étaient infondées. Il a signalé que selon les données les plus récentes communiquées par le Comité des personnes disparues, sur les 2 001 personnes disparues figurant sur la liste officielle</w:t>
            </w:r>
            <w:r>
              <w:rPr>
                <w:lang w:val="fr-FR"/>
              </w:rPr>
              <w:t xml:space="preserve"> établie par ce Comité</w:t>
            </w:r>
            <w:r w:rsidRPr="00C061A4">
              <w:rPr>
                <w:lang w:val="fr-FR"/>
              </w:rPr>
              <w:t>, on dénombrait 1 428 personnes dont le sort demeurait inconnu, dont 1 073 Chypriotes grecs et 355 Chypriotes turcs, ce qui montrait clairement qu</w:t>
            </w:r>
            <w:r w:rsidR="00E83F74">
              <w:rPr>
                <w:lang w:val="fr-FR"/>
              </w:rPr>
              <w:t>’</w:t>
            </w:r>
            <w:r w:rsidRPr="00C061A4">
              <w:rPr>
                <w:lang w:val="fr-FR"/>
              </w:rPr>
              <w:t>il n</w:t>
            </w:r>
            <w:r w:rsidR="00E83F74">
              <w:rPr>
                <w:lang w:val="fr-FR"/>
              </w:rPr>
              <w:t>’</w:t>
            </w:r>
            <w:r w:rsidRPr="00C061A4">
              <w:rPr>
                <w:lang w:val="fr-FR"/>
              </w:rPr>
              <w:t xml:space="preserve">existait pas de discrimination en faveur des Chypriotes grecs dans ce domaine. </w:t>
            </w:r>
          </w:p>
        </w:tc>
      </w:tr>
      <w:tr w:rsidR="009338B6" w:rsidRPr="00C061A4" w:rsidTr="00543803">
        <w:trPr>
          <w:trHeight w:val="240"/>
        </w:trPr>
        <w:tc>
          <w:tcPr>
            <w:tcW w:w="8497" w:type="dxa"/>
            <w:gridSpan w:val="2"/>
            <w:tcBorders>
              <w:top w:val="nil"/>
              <w:bottom w:val="nil"/>
            </w:tcBorders>
            <w:shd w:val="clear" w:color="auto" w:fill="auto"/>
          </w:tcPr>
          <w:p w:rsidR="009338B6" w:rsidRPr="00C061A4" w:rsidRDefault="009338B6" w:rsidP="00DA5984">
            <w:pPr>
              <w:keepNext/>
              <w:keepLines/>
              <w:spacing w:before="40" w:after="120"/>
              <w:jc w:val="both"/>
              <w:rPr>
                <w:lang w:val="fr-FR"/>
              </w:rPr>
            </w:pPr>
            <w:r w:rsidRPr="00C061A4">
              <w:rPr>
                <w:lang w:val="fr-FR"/>
              </w:rPr>
              <w:t>S</w:t>
            </w:r>
            <w:r w:rsidR="00E83F74">
              <w:rPr>
                <w:lang w:val="fr-FR"/>
              </w:rPr>
              <w:t>’</w:t>
            </w:r>
            <w:r w:rsidRPr="00C061A4">
              <w:rPr>
                <w:lang w:val="fr-FR"/>
              </w:rPr>
              <w:t>agissant des familles de victimes, l</w:t>
            </w:r>
            <w:r w:rsidR="00E83F74">
              <w:rPr>
                <w:lang w:val="fr-FR"/>
              </w:rPr>
              <w:t>’</w:t>
            </w:r>
            <w:r w:rsidRPr="00C061A4">
              <w:rPr>
                <w:lang w:val="fr-FR"/>
              </w:rPr>
              <w:t>État continu</w:t>
            </w:r>
            <w:r>
              <w:rPr>
                <w:lang w:val="fr-FR"/>
              </w:rPr>
              <w:t>ait</w:t>
            </w:r>
            <w:r w:rsidRPr="00C061A4">
              <w:rPr>
                <w:lang w:val="fr-FR"/>
              </w:rPr>
              <w:t xml:space="preserve"> de verser les salaires ou la pension des Chypriotes grecs portés disparus à leur famille. Une allocation </w:t>
            </w:r>
            <w:r>
              <w:rPr>
                <w:lang w:val="fr-FR"/>
              </w:rPr>
              <w:t>étai</w:t>
            </w:r>
            <w:r w:rsidRPr="00C061A4">
              <w:rPr>
                <w:lang w:val="fr-FR"/>
              </w:rPr>
              <w:t>t également accordée aux familles pour couvrir les frais d</w:t>
            </w:r>
            <w:r w:rsidR="00E83F74">
              <w:rPr>
                <w:lang w:val="fr-FR"/>
              </w:rPr>
              <w:t>’</w:t>
            </w:r>
            <w:r w:rsidRPr="00C061A4">
              <w:rPr>
                <w:lang w:val="fr-FR"/>
              </w:rPr>
              <w:t xml:space="preserve">inhumation des personnes disparues lorsque celles-ci </w:t>
            </w:r>
            <w:r>
              <w:rPr>
                <w:lang w:val="fr-FR"/>
              </w:rPr>
              <w:t>avaie</w:t>
            </w:r>
            <w:r w:rsidRPr="00C061A4">
              <w:rPr>
                <w:lang w:val="fr-FR"/>
              </w:rPr>
              <w:t>nt été identifiées.</w:t>
            </w:r>
          </w:p>
        </w:tc>
      </w:tr>
      <w:tr w:rsidR="009A4764" w:rsidRPr="00C061A4" w:rsidTr="00772BCB">
        <w:trPr>
          <w:trHeight w:val="240"/>
        </w:trPr>
        <w:tc>
          <w:tcPr>
            <w:tcW w:w="8497" w:type="dxa"/>
            <w:gridSpan w:val="2"/>
            <w:tcBorders>
              <w:top w:val="nil"/>
              <w:bottom w:val="nil"/>
            </w:tcBorders>
            <w:shd w:val="clear" w:color="auto" w:fill="auto"/>
          </w:tcPr>
          <w:p w:rsidR="009A4764" w:rsidRPr="00C061A4" w:rsidRDefault="009A4764" w:rsidP="00DA5984">
            <w:pPr>
              <w:suppressAutoHyphens w:val="0"/>
              <w:spacing w:before="40" w:after="120"/>
              <w:rPr>
                <w:b/>
                <w:lang w:val="fr-FR"/>
              </w:rPr>
            </w:pPr>
            <w:r w:rsidRPr="00C061A4">
              <w:rPr>
                <w:b/>
                <w:lang w:val="fr-FR"/>
              </w:rPr>
              <w:t>Évaluation du Comité</w:t>
            </w:r>
          </w:p>
        </w:tc>
      </w:tr>
      <w:tr w:rsidR="009338B6" w:rsidRPr="00C061A4" w:rsidTr="00772BCB">
        <w:trPr>
          <w:trHeight w:val="240"/>
        </w:trPr>
        <w:tc>
          <w:tcPr>
            <w:tcW w:w="8497" w:type="dxa"/>
            <w:gridSpan w:val="2"/>
            <w:tcBorders>
              <w:top w:val="nil"/>
              <w:bottom w:val="nil"/>
            </w:tcBorders>
            <w:shd w:val="clear" w:color="auto" w:fill="auto"/>
          </w:tcPr>
          <w:p w:rsidR="009338B6" w:rsidRPr="00C061A4" w:rsidRDefault="009338B6" w:rsidP="00DA5984">
            <w:pPr>
              <w:tabs>
                <w:tab w:val="left" w:pos="454"/>
              </w:tabs>
              <w:suppressAutoHyphens w:val="0"/>
              <w:spacing w:before="40" w:after="120"/>
              <w:jc w:val="both"/>
              <w:rPr>
                <w:b/>
                <w:lang w:val="fr-FR"/>
              </w:rPr>
            </w:pPr>
            <w:r w:rsidRPr="00C061A4">
              <w:rPr>
                <w:b/>
                <w:lang w:val="fr-FR"/>
              </w:rPr>
              <w:t>[C1]</w:t>
            </w:r>
            <w:r w:rsidR="00F02A27">
              <w:rPr>
                <w:b/>
                <w:lang w:val="fr-FR"/>
              </w:rPr>
              <w:tab/>
            </w:r>
            <w:r w:rsidRPr="00C061A4">
              <w:rPr>
                <w:lang w:val="fr-FR"/>
              </w:rPr>
              <w:t>Le Comité prend note des renseignements communiqués par l</w:t>
            </w:r>
            <w:r w:rsidR="00E83F74">
              <w:rPr>
                <w:lang w:val="fr-FR"/>
              </w:rPr>
              <w:t>’</w:t>
            </w:r>
            <w:r w:rsidRPr="00C061A4">
              <w:rPr>
                <w:lang w:val="fr-FR"/>
              </w:rPr>
              <w:t>État partie, mais demande des informations précises sur les mesures prises après l</w:t>
            </w:r>
            <w:r w:rsidR="00E83F74">
              <w:rPr>
                <w:lang w:val="fr-FR"/>
              </w:rPr>
              <w:t>’</w:t>
            </w:r>
            <w:r w:rsidRPr="00C061A4">
              <w:rPr>
                <w:lang w:val="fr-FR"/>
              </w:rPr>
              <w:t>adoption des observations finales du Comité (CCPR/C/CYP/CO/4) pour : a)</w:t>
            </w:r>
            <w:r>
              <w:rPr>
                <w:lang w:val="fr-FR"/>
              </w:rPr>
              <w:t> </w:t>
            </w:r>
            <w:r w:rsidRPr="00C061A4">
              <w:rPr>
                <w:lang w:val="fr-FR"/>
              </w:rPr>
              <w:t>soutenir le Comité des personnes disparues</w:t>
            </w:r>
            <w:r>
              <w:rPr>
                <w:lang w:val="fr-FR"/>
              </w:rPr>
              <w:t> </w:t>
            </w:r>
            <w:r w:rsidRPr="00C061A4">
              <w:rPr>
                <w:lang w:val="fr-FR"/>
              </w:rPr>
              <w:t>; b) enquêter d</w:t>
            </w:r>
            <w:r w:rsidR="00E83F74">
              <w:rPr>
                <w:lang w:val="fr-FR"/>
              </w:rPr>
              <w:t>’</w:t>
            </w:r>
            <w:r w:rsidRPr="00C061A4">
              <w:rPr>
                <w:lang w:val="fr-FR"/>
              </w:rPr>
              <w:t xml:space="preserve">une manière </w:t>
            </w:r>
            <w:r w:rsidRPr="00C061A4">
              <w:rPr>
                <w:lang w:val="fr-FR"/>
              </w:rPr>
              <w:lastRenderedPageBreak/>
              <w:t>efficace, transparente, indépendante et impartiale sur tous les cas de personnes portées disparues appartenant aussi bien à la communauté turque qu</w:t>
            </w:r>
            <w:r w:rsidR="00E83F74">
              <w:rPr>
                <w:lang w:val="fr-FR"/>
              </w:rPr>
              <w:t>’</w:t>
            </w:r>
            <w:r w:rsidRPr="00C061A4">
              <w:rPr>
                <w:lang w:val="fr-FR"/>
              </w:rPr>
              <w:t>à la communauté grecque</w:t>
            </w:r>
            <w:r>
              <w:rPr>
                <w:lang w:val="fr-FR"/>
              </w:rPr>
              <w:t> </w:t>
            </w:r>
            <w:r w:rsidRPr="00C061A4">
              <w:rPr>
                <w:lang w:val="fr-FR"/>
              </w:rPr>
              <w:t>; et c) veiller à ce que les familles des victimes obtiennent une réparation adéquate, y compris une indemnisation suffisante et des moyens de réadaptation psychologique, et à ce que les responsables soient dûmen</w:t>
            </w:r>
            <w:r>
              <w:rPr>
                <w:lang w:val="fr-FR"/>
              </w:rPr>
              <w:t>t poursuivis et sanctionnés. Le </w:t>
            </w:r>
            <w:r w:rsidRPr="00C061A4">
              <w:rPr>
                <w:lang w:val="fr-FR"/>
              </w:rPr>
              <w:t>Comité renouvelle sa recommandation.</w:t>
            </w:r>
          </w:p>
        </w:tc>
      </w:tr>
      <w:tr w:rsidR="00412F0B" w:rsidRPr="00C061A4" w:rsidTr="00772BCB">
        <w:trPr>
          <w:trHeight w:val="240"/>
        </w:trPr>
        <w:tc>
          <w:tcPr>
            <w:tcW w:w="8497" w:type="dxa"/>
            <w:gridSpan w:val="2"/>
            <w:tcBorders>
              <w:top w:val="nil"/>
              <w:bottom w:val="nil"/>
            </w:tcBorders>
            <w:shd w:val="clear" w:color="auto" w:fill="auto"/>
          </w:tcPr>
          <w:p w:rsidR="00412F0B" w:rsidRPr="00412F0B" w:rsidRDefault="00412F0B" w:rsidP="00DA5984">
            <w:pPr>
              <w:suppressAutoHyphens w:val="0"/>
              <w:spacing w:before="40" w:after="120"/>
              <w:jc w:val="both"/>
              <w:rPr>
                <w:b/>
                <w:i/>
                <w:lang w:val="fr-FR"/>
              </w:rPr>
            </w:pPr>
            <w:r w:rsidRPr="00412F0B">
              <w:rPr>
                <w:b/>
                <w:i/>
                <w:lang w:val="fr-FR"/>
              </w:rPr>
              <w:lastRenderedPageBreak/>
              <w:t>Paragraphe 23</w:t>
            </w:r>
          </w:p>
        </w:tc>
      </w:tr>
      <w:tr w:rsidR="009A4764" w:rsidRPr="00C061A4" w:rsidTr="00543803">
        <w:trPr>
          <w:trHeight w:val="240"/>
        </w:trPr>
        <w:tc>
          <w:tcPr>
            <w:tcW w:w="8497" w:type="dxa"/>
            <w:gridSpan w:val="2"/>
            <w:tcBorders>
              <w:bottom w:val="nil"/>
            </w:tcBorders>
            <w:shd w:val="clear" w:color="auto" w:fill="auto"/>
          </w:tcPr>
          <w:p w:rsidR="009A4764" w:rsidRPr="00412F0B" w:rsidRDefault="009A4764" w:rsidP="00DA5984">
            <w:pPr>
              <w:suppressAutoHyphens w:val="0"/>
              <w:spacing w:before="40" w:after="120"/>
              <w:jc w:val="both"/>
              <w:rPr>
                <w:i/>
                <w:lang w:val="fr-FR"/>
              </w:rPr>
            </w:pPr>
            <w:r w:rsidRPr="00412F0B">
              <w:rPr>
                <w:b/>
                <w:i/>
                <w:lang w:val="fr-FR"/>
              </w:rPr>
              <w:t>L</w:t>
            </w:r>
            <w:r w:rsidR="00E83F74">
              <w:rPr>
                <w:b/>
                <w:i/>
                <w:lang w:val="fr-FR"/>
              </w:rPr>
              <w:t>’</w:t>
            </w:r>
            <w:r w:rsidRPr="00412F0B">
              <w:rPr>
                <w:b/>
                <w:i/>
                <w:lang w:val="fr-FR"/>
              </w:rPr>
              <w:t>État partie devrait poursuivre ses efforts pour éliminer les obstacles économiques, linguistiques et culturels rencontrés par les Chypriotes turcs et d</w:t>
            </w:r>
            <w:r w:rsidR="00E83F74">
              <w:rPr>
                <w:b/>
                <w:i/>
                <w:lang w:val="fr-FR"/>
              </w:rPr>
              <w:t>’</w:t>
            </w:r>
            <w:r w:rsidRPr="00412F0B">
              <w:rPr>
                <w:b/>
                <w:i/>
                <w:lang w:val="fr-FR"/>
              </w:rPr>
              <w:t>autres minorités. À cet égard, il devrait intensifier ses efforts visant à intégrer les Chypriotes turcs dans la fonction publique et l</w:t>
            </w:r>
            <w:r w:rsidR="00E83F74">
              <w:rPr>
                <w:b/>
                <w:i/>
                <w:lang w:val="fr-FR"/>
              </w:rPr>
              <w:t>’</w:t>
            </w:r>
            <w:r w:rsidRPr="00412F0B">
              <w:rPr>
                <w:b/>
                <w:i/>
                <w:lang w:val="fr-FR"/>
              </w:rPr>
              <w:t>administration judiciaire, notamment en adoptant des mesures spéciales temporaires et en envisageant d</w:t>
            </w:r>
            <w:r w:rsidR="00E83F74">
              <w:rPr>
                <w:b/>
                <w:i/>
                <w:lang w:val="fr-FR"/>
              </w:rPr>
              <w:t>’</w:t>
            </w:r>
            <w:r w:rsidRPr="00412F0B">
              <w:rPr>
                <w:b/>
                <w:i/>
                <w:lang w:val="fr-FR"/>
              </w:rPr>
              <w:t>assouplir les exigences linguistiques à satisfaire pour accéder à la fonction publique. Il devrait en outre envisager d</w:t>
            </w:r>
            <w:r w:rsidR="00E83F74">
              <w:rPr>
                <w:b/>
                <w:i/>
                <w:lang w:val="fr-FR"/>
              </w:rPr>
              <w:t>’</w:t>
            </w:r>
            <w:r w:rsidRPr="00412F0B">
              <w:rPr>
                <w:b/>
                <w:i/>
                <w:lang w:val="fr-FR"/>
              </w:rPr>
              <w:t>établir une école turque à Limassol.</w:t>
            </w:r>
          </w:p>
        </w:tc>
      </w:tr>
      <w:tr w:rsidR="009A4764" w:rsidRPr="00C061A4" w:rsidTr="00543803">
        <w:trPr>
          <w:trHeight w:val="240"/>
        </w:trPr>
        <w:tc>
          <w:tcPr>
            <w:tcW w:w="8497" w:type="dxa"/>
            <w:gridSpan w:val="2"/>
            <w:tcBorders>
              <w:top w:val="nil"/>
              <w:bottom w:val="nil"/>
            </w:tcBorders>
            <w:shd w:val="clear" w:color="auto" w:fill="auto"/>
          </w:tcPr>
          <w:p w:rsidR="009A4764" w:rsidRPr="00C061A4" w:rsidRDefault="009A4764" w:rsidP="00DA5984">
            <w:pPr>
              <w:suppressAutoHyphens w:val="0"/>
              <w:spacing w:before="40" w:after="120"/>
              <w:rPr>
                <w:rFonts w:eastAsia="Times New Roman"/>
                <w:bCs/>
                <w:lang w:val="fr-FR"/>
              </w:rPr>
            </w:pPr>
            <w:r w:rsidRPr="00C061A4">
              <w:rPr>
                <w:b/>
                <w:lang w:val="fr-FR"/>
              </w:rPr>
              <w:t>Résumé de la réponse de l</w:t>
            </w:r>
            <w:r w:rsidR="00E83F74">
              <w:rPr>
                <w:b/>
                <w:lang w:val="fr-FR"/>
              </w:rPr>
              <w:t>’</w:t>
            </w:r>
            <w:r w:rsidRPr="00C061A4">
              <w:rPr>
                <w:b/>
                <w:lang w:val="fr-FR"/>
              </w:rPr>
              <w:t>État partie</w:t>
            </w:r>
          </w:p>
        </w:tc>
      </w:tr>
      <w:tr w:rsidR="000D2AF7" w:rsidRPr="00C061A4" w:rsidTr="00543803">
        <w:trPr>
          <w:trHeight w:val="240"/>
        </w:trPr>
        <w:tc>
          <w:tcPr>
            <w:tcW w:w="8497" w:type="dxa"/>
            <w:gridSpan w:val="2"/>
            <w:tcBorders>
              <w:top w:val="nil"/>
              <w:bottom w:val="nil"/>
            </w:tcBorders>
            <w:shd w:val="clear" w:color="auto" w:fill="auto"/>
          </w:tcPr>
          <w:p w:rsidR="000D2AF7" w:rsidRPr="00C061A4" w:rsidRDefault="000D2AF7" w:rsidP="0057024A">
            <w:pPr>
              <w:tabs>
                <w:tab w:val="left" w:pos="567"/>
              </w:tabs>
              <w:spacing w:before="40" w:after="120"/>
              <w:ind w:left="454" w:hanging="454"/>
              <w:jc w:val="both"/>
              <w:rPr>
                <w:b/>
                <w:lang w:val="fr-FR"/>
              </w:rPr>
            </w:pPr>
            <w:r w:rsidRPr="00C061A4">
              <w:rPr>
                <w:rFonts w:eastAsia="Times New Roman"/>
                <w:bCs/>
                <w:lang w:val="fr-FR"/>
              </w:rPr>
              <w:t>a)</w:t>
            </w:r>
            <w:r>
              <w:rPr>
                <w:rFonts w:eastAsia="Times New Roman"/>
                <w:bCs/>
                <w:lang w:val="fr-FR"/>
              </w:rPr>
              <w:tab/>
            </w:r>
            <w:r w:rsidRPr="00C061A4">
              <w:rPr>
                <w:rFonts w:eastAsia="Times New Roman"/>
                <w:bCs/>
                <w:lang w:val="fr-FR"/>
              </w:rPr>
              <w:t>L</w:t>
            </w:r>
            <w:r w:rsidR="00E83F74">
              <w:rPr>
                <w:rFonts w:eastAsia="Times New Roman"/>
                <w:bCs/>
                <w:lang w:val="fr-FR"/>
              </w:rPr>
              <w:t>’</w:t>
            </w:r>
            <w:r w:rsidRPr="00C061A4">
              <w:rPr>
                <w:rFonts w:eastAsia="Times New Roman"/>
                <w:bCs/>
                <w:lang w:val="fr-FR"/>
              </w:rPr>
              <w:t>État partie a répondu que les dispositions constitutionnelles relatives à la représentation des Chypriotes turcs dans les institutions de l</w:t>
            </w:r>
            <w:r w:rsidR="00E83F74">
              <w:rPr>
                <w:rFonts w:eastAsia="Times New Roman"/>
                <w:bCs/>
                <w:lang w:val="fr-FR"/>
              </w:rPr>
              <w:t>’</w:t>
            </w:r>
            <w:r w:rsidRPr="00C061A4">
              <w:rPr>
                <w:rFonts w:eastAsia="Times New Roman"/>
                <w:bCs/>
                <w:lang w:val="fr-FR"/>
              </w:rPr>
              <w:t>État avaient été suspendues puisque la communauté chypriote turque avait cessé de participer aux institutions de l</w:t>
            </w:r>
            <w:r w:rsidR="00E83F74">
              <w:rPr>
                <w:rFonts w:eastAsia="Times New Roman"/>
                <w:bCs/>
                <w:lang w:val="fr-FR"/>
              </w:rPr>
              <w:t>’</w:t>
            </w:r>
            <w:r w:rsidRPr="00C061A4">
              <w:rPr>
                <w:rFonts w:eastAsia="Times New Roman"/>
                <w:bCs/>
                <w:lang w:val="fr-FR"/>
              </w:rPr>
              <w:t xml:space="preserve">État depuis 1963. Il </w:t>
            </w:r>
            <w:r>
              <w:rPr>
                <w:rFonts w:eastAsia="Times New Roman"/>
                <w:bCs/>
                <w:lang w:val="fr-FR"/>
              </w:rPr>
              <w:t>a</w:t>
            </w:r>
            <w:r w:rsidR="00BD56F9">
              <w:rPr>
                <w:rFonts w:eastAsia="Times New Roman"/>
                <w:bCs/>
                <w:lang w:val="fr-FR"/>
              </w:rPr>
              <w:t xml:space="preserve"> </w:t>
            </w:r>
            <w:r w:rsidRPr="00C061A4">
              <w:rPr>
                <w:rFonts w:eastAsia="Times New Roman"/>
                <w:bCs/>
                <w:lang w:val="fr-FR"/>
              </w:rPr>
              <w:t xml:space="preserve">cependant </w:t>
            </w:r>
            <w:r>
              <w:rPr>
                <w:rFonts w:eastAsia="Times New Roman"/>
                <w:bCs/>
                <w:lang w:val="fr-FR"/>
              </w:rPr>
              <w:t xml:space="preserve">indiqué </w:t>
            </w:r>
            <w:r w:rsidRPr="00C061A4">
              <w:rPr>
                <w:rFonts w:eastAsia="Times New Roman"/>
                <w:bCs/>
                <w:lang w:val="fr-FR"/>
              </w:rPr>
              <w:t>que les postes correspondants (</w:t>
            </w:r>
            <w:r w:rsidR="0057024A">
              <w:rPr>
                <w:rFonts w:eastAsia="Times New Roman"/>
                <w:bCs/>
                <w:lang w:val="fr-FR"/>
              </w:rPr>
              <w:t>v</w:t>
            </w:r>
            <w:r w:rsidRPr="00C061A4">
              <w:rPr>
                <w:rFonts w:eastAsia="Times New Roman"/>
                <w:bCs/>
                <w:lang w:val="fr-FR"/>
              </w:rPr>
              <w:t>ice-</w:t>
            </w:r>
            <w:r w:rsidR="0057024A">
              <w:rPr>
                <w:rFonts w:eastAsia="Times New Roman"/>
                <w:bCs/>
                <w:lang w:val="fr-FR"/>
              </w:rPr>
              <w:t>p</w:t>
            </w:r>
            <w:r w:rsidRPr="00C061A4">
              <w:rPr>
                <w:rFonts w:eastAsia="Times New Roman"/>
                <w:bCs/>
                <w:lang w:val="fr-FR"/>
              </w:rPr>
              <w:t xml:space="preserve">résident de la République, </w:t>
            </w:r>
            <w:r w:rsidR="0057024A">
              <w:rPr>
                <w:rFonts w:eastAsia="Times New Roman"/>
                <w:bCs/>
                <w:lang w:val="fr-FR"/>
              </w:rPr>
              <w:t>v</w:t>
            </w:r>
            <w:r w:rsidRPr="00C061A4">
              <w:rPr>
                <w:rFonts w:eastAsia="Times New Roman"/>
                <w:bCs/>
                <w:lang w:val="fr-FR"/>
              </w:rPr>
              <w:t>ice-</w:t>
            </w:r>
            <w:r w:rsidR="0057024A">
              <w:rPr>
                <w:rFonts w:eastAsia="Times New Roman"/>
                <w:bCs/>
                <w:lang w:val="fr-FR"/>
              </w:rPr>
              <w:t>p</w:t>
            </w:r>
            <w:r w:rsidRPr="00C061A4">
              <w:rPr>
                <w:rFonts w:eastAsia="Times New Roman"/>
                <w:bCs/>
                <w:lang w:val="fr-FR"/>
              </w:rPr>
              <w:t>résident du Parlement, membres du Parlement) demeur</w:t>
            </w:r>
            <w:r>
              <w:rPr>
                <w:rFonts w:eastAsia="Times New Roman"/>
                <w:bCs/>
                <w:lang w:val="fr-FR"/>
              </w:rPr>
              <w:t>ai</w:t>
            </w:r>
            <w:r w:rsidRPr="00C061A4">
              <w:rPr>
                <w:rFonts w:eastAsia="Times New Roman"/>
                <w:bCs/>
                <w:lang w:val="fr-FR"/>
              </w:rPr>
              <w:t xml:space="preserve">ent vacants en attendant le retour des Chypriotes turcs dans les institutions et que ceux-ci </w:t>
            </w:r>
            <w:r>
              <w:rPr>
                <w:rFonts w:eastAsia="Times New Roman"/>
                <w:bCs/>
                <w:lang w:val="fr-FR"/>
              </w:rPr>
              <w:t>étaie</w:t>
            </w:r>
            <w:r w:rsidRPr="00C061A4">
              <w:rPr>
                <w:rFonts w:eastAsia="Times New Roman"/>
                <w:bCs/>
                <w:lang w:val="fr-FR"/>
              </w:rPr>
              <w:t>nt libres de prendre part aux procédures destinées à pourvoir n</w:t>
            </w:r>
            <w:r w:rsidR="00E83F74">
              <w:rPr>
                <w:rFonts w:eastAsia="Times New Roman"/>
                <w:bCs/>
                <w:lang w:val="fr-FR"/>
              </w:rPr>
              <w:t>’</w:t>
            </w:r>
            <w:r w:rsidRPr="00C061A4">
              <w:rPr>
                <w:rFonts w:eastAsia="Times New Roman"/>
                <w:bCs/>
                <w:lang w:val="fr-FR"/>
              </w:rPr>
              <w:t xml:space="preserve">importe quel poste de la fonction publique étant donné que les exigences linguistiques </w:t>
            </w:r>
            <w:r>
              <w:rPr>
                <w:rFonts w:eastAsia="Times New Roman"/>
                <w:bCs/>
                <w:lang w:val="fr-FR"/>
              </w:rPr>
              <w:t>avaie</w:t>
            </w:r>
            <w:r w:rsidRPr="00C061A4">
              <w:rPr>
                <w:rFonts w:eastAsia="Times New Roman"/>
                <w:bCs/>
                <w:lang w:val="fr-FR"/>
              </w:rPr>
              <w:t xml:space="preserve">nt été assouplies et que des mesures </w:t>
            </w:r>
            <w:r>
              <w:rPr>
                <w:rFonts w:eastAsia="Times New Roman"/>
                <w:bCs/>
                <w:lang w:val="fr-FR"/>
              </w:rPr>
              <w:t>avaie</w:t>
            </w:r>
            <w:r w:rsidRPr="00C061A4">
              <w:rPr>
                <w:rFonts w:eastAsia="Times New Roman"/>
                <w:bCs/>
                <w:lang w:val="fr-FR"/>
              </w:rPr>
              <w:t xml:space="preserve">nt </w:t>
            </w:r>
            <w:r>
              <w:rPr>
                <w:rFonts w:eastAsia="Times New Roman"/>
                <w:bCs/>
                <w:lang w:val="fr-FR"/>
              </w:rPr>
              <w:t xml:space="preserve">été </w:t>
            </w:r>
            <w:r w:rsidRPr="00C061A4">
              <w:rPr>
                <w:rFonts w:eastAsia="Times New Roman"/>
                <w:bCs/>
                <w:lang w:val="fr-FR"/>
              </w:rPr>
              <w:t>prises pour faciliter la participation des personnes intéressées.</w:t>
            </w:r>
          </w:p>
        </w:tc>
      </w:tr>
      <w:tr w:rsidR="009338B6" w:rsidRPr="00C061A4" w:rsidTr="00543803">
        <w:trPr>
          <w:trHeight w:val="240"/>
        </w:trPr>
        <w:tc>
          <w:tcPr>
            <w:tcW w:w="8497" w:type="dxa"/>
            <w:gridSpan w:val="2"/>
            <w:tcBorders>
              <w:top w:val="nil"/>
              <w:bottom w:val="nil"/>
            </w:tcBorders>
            <w:shd w:val="clear" w:color="auto" w:fill="auto"/>
          </w:tcPr>
          <w:p w:rsidR="009338B6" w:rsidRPr="00C061A4" w:rsidRDefault="000D2AF7" w:rsidP="00DA5984">
            <w:pPr>
              <w:pStyle w:val="Default"/>
              <w:spacing w:before="40" w:after="120"/>
              <w:ind w:left="454"/>
              <w:jc w:val="both"/>
              <w:rPr>
                <w:b/>
                <w:lang w:val="fr-FR"/>
              </w:rPr>
            </w:pPr>
            <w:r w:rsidRPr="00C061A4">
              <w:rPr>
                <w:rFonts w:ascii="Times New Roman" w:eastAsia="Times New Roman" w:hAnsi="Times New Roman" w:cs="Times New Roman"/>
                <w:bCs/>
                <w:color w:val="auto"/>
                <w:sz w:val="20"/>
                <w:szCs w:val="20"/>
                <w:lang w:val="fr-FR" w:eastAsia="en-US"/>
              </w:rPr>
              <w:t>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 xml:space="preserve">État partie </w:t>
            </w:r>
            <w:r>
              <w:rPr>
                <w:rFonts w:ascii="Times New Roman" w:eastAsia="Times New Roman" w:hAnsi="Times New Roman" w:cs="Times New Roman"/>
                <w:bCs/>
                <w:color w:val="auto"/>
                <w:sz w:val="20"/>
                <w:szCs w:val="20"/>
                <w:lang w:val="fr-FR" w:eastAsia="en-US"/>
              </w:rPr>
              <w:t>a indiqué</w:t>
            </w:r>
            <w:r w:rsidRPr="00C061A4">
              <w:rPr>
                <w:rFonts w:ascii="Times New Roman" w:eastAsia="Times New Roman" w:hAnsi="Times New Roman" w:cs="Times New Roman"/>
                <w:bCs/>
                <w:color w:val="auto"/>
                <w:sz w:val="20"/>
                <w:szCs w:val="20"/>
                <w:lang w:val="fr-FR" w:eastAsia="en-US"/>
              </w:rPr>
              <w:t xml:space="preserve"> que la police n</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appart</w:t>
            </w:r>
            <w:r>
              <w:rPr>
                <w:rFonts w:ascii="Times New Roman" w:eastAsia="Times New Roman" w:hAnsi="Times New Roman" w:cs="Times New Roman"/>
                <w:bCs/>
                <w:color w:val="auto"/>
                <w:sz w:val="20"/>
                <w:szCs w:val="20"/>
                <w:lang w:val="fr-FR" w:eastAsia="en-US"/>
              </w:rPr>
              <w:t xml:space="preserve">enait </w:t>
            </w:r>
            <w:r w:rsidRPr="00C061A4">
              <w:rPr>
                <w:rFonts w:ascii="Times New Roman" w:eastAsia="Times New Roman" w:hAnsi="Times New Roman" w:cs="Times New Roman"/>
                <w:bCs/>
                <w:color w:val="auto"/>
                <w:sz w:val="20"/>
                <w:szCs w:val="20"/>
                <w:lang w:val="fr-FR" w:eastAsia="en-US"/>
              </w:rPr>
              <w:t>pas à la fonction publique mais aux forces de sécurité et qu</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elle rel</w:t>
            </w:r>
            <w:r>
              <w:rPr>
                <w:rFonts w:ascii="Times New Roman" w:eastAsia="Times New Roman" w:hAnsi="Times New Roman" w:cs="Times New Roman"/>
                <w:bCs/>
                <w:color w:val="auto"/>
                <w:sz w:val="20"/>
                <w:szCs w:val="20"/>
                <w:lang w:val="fr-FR" w:eastAsia="en-US"/>
              </w:rPr>
              <w:t>evait</w:t>
            </w:r>
            <w:r w:rsidRPr="00C061A4">
              <w:rPr>
                <w:rFonts w:ascii="Times New Roman" w:eastAsia="Times New Roman" w:hAnsi="Times New Roman" w:cs="Times New Roman"/>
                <w:bCs/>
                <w:color w:val="auto"/>
                <w:sz w:val="20"/>
                <w:szCs w:val="20"/>
                <w:lang w:val="fr-FR" w:eastAsia="en-US"/>
              </w:rPr>
              <w:t xml:space="preserve"> donc des règlements de chaque communauté.</w:t>
            </w:r>
          </w:p>
        </w:tc>
      </w:tr>
      <w:tr w:rsidR="009338B6" w:rsidRPr="00C061A4" w:rsidTr="00412F0B">
        <w:trPr>
          <w:trHeight w:val="240"/>
        </w:trPr>
        <w:tc>
          <w:tcPr>
            <w:tcW w:w="8497" w:type="dxa"/>
            <w:gridSpan w:val="2"/>
            <w:tcBorders>
              <w:top w:val="nil"/>
              <w:bottom w:val="nil"/>
            </w:tcBorders>
            <w:shd w:val="clear" w:color="auto" w:fill="auto"/>
          </w:tcPr>
          <w:p w:rsidR="002A4744" w:rsidRPr="002A4744" w:rsidRDefault="000D2AF7" w:rsidP="00DA5984">
            <w:pPr>
              <w:pStyle w:val="Default"/>
              <w:spacing w:before="40" w:after="120"/>
              <w:ind w:left="454"/>
              <w:jc w:val="both"/>
              <w:rPr>
                <w:rFonts w:ascii="Times New Roman" w:eastAsia="Times New Roman" w:hAnsi="Times New Roman" w:cs="Times New Roman"/>
                <w:bCs/>
                <w:color w:val="auto"/>
                <w:sz w:val="20"/>
                <w:szCs w:val="20"/>
                <w:lang w:val="fr-FR" w:eastAsia="en-US"/>
              </w:rPr>
            </w:pPr>
            <w:r w:rsidRPr="00C061A4">
              <w:rPr>
                <w:rFonts w:ascii="Times New Roman" w:eastAsia="Times New Roman" w:hAnsi="Times New Roman" w:cs="Times New Roman"/>
                <w:bCs/>
                <w:color w:val="auto"/>
                <w:sz w:val="20"/>
                <w:szCs w:val="20"/>
                <w:lang w:val="fr-FR" w:eastAsia="en-US"/>
              </w:rPr>
              <w:t>Bien que le Ministère de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éducation et de la culture prenne toutes les mesures voulues pour garantir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égalité d</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accès à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éducation, le nombre d</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élèves de la communauté chypriote turque fréquentant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 xml:space="preserve">école primaire Agios </w:t>
            </w:r>
            <w:proofErr w:type="spellStart"/>
            <w:r w:rsidRPr="00C061A4">
              <w:rPr>
                <w:rFonts w:ascii="Times New Roman" w:eastAsia="Times New Roman" w:hAnsi="Times New Roman" w:cs="Times New Roman"/>
                <w:bCs/>
                <w:color w:val="auto"/>
                <w:sz w:val="20"/>
                <w:szCs w:val="20"/>
                <w:lang w:val="fr-FR" w:eastAsia="en-US"/>
              </w:rPr>
              <w:t>Antonios</w:t>
            </w:r>
            <w:proofErr w:type="spellEnd"/>
            <w:r w:rsidRPr="00C061A4">
              <w:rPr>
                <w:rFonts w:ascii="Times New Roman" w:eastAsia="Times New Roman" w:hAnsi="Times New Roman" w:cs="Times New Roman"/>
                <w:bCs/>
                <w:color w:val="auto"/>
                <w:sz w:val="20"/>
                <w:szCs w:val="20"/>
                <w:lang w:val="fr-FR" w:eastAsia="en-US"/>
              </w:rPr>
              <w:t xml:space="preserve"> a</w:t>
            </w:r>
            <w:r>
              <w:rPr>
                <w:rFonts w:ascii="Times New Roman" w:eastAsia="Times New Roman" w:hAnsi="Times New Roman" w:cs="Times New Roman"/>
                <w:bCs/>
                <w:color w:val="auto"/>
                <w:sz w:val="20"/>
                <w:szCs w:val="20"/>
                <w:lang w:val="fr-FR" w:eastAsia="en-US"/>
              </w:rPr>
              <w:t>vait</w:t>
            </w:r>
            <w:r w:rsidRPr="00C061A4">
              <w:rPr>
                <w:rFonts w:ascii="Times New Roman" w:eastAsia="Times New Roman" w:hAnsi="Times New Roman" w:cs="Times New Roman"/>
                <w:bCs/>
                <w:color w:val="auto"/>
                <w:sz w:val="20"/>
                <w:szCs w:val="20"/>
                <w:lang w:val="fr-FR" w:eastAsia="en-US"/>
              </w:rPr>
              <w:t xml:space="preserve"> baissé de 51 % depuis 2007. Malgré cette baisse de fréquentation, le nombre d</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enseignants et d</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interprètes de langue turque rest</w:t>
            </w:r>
            <w:r>
              <w:rPr>
                <w:rFonts w:ascii="Times New Roman" w:eastAsia="Times New Roman" w:hAnsi="Times New Roman" w:cs="Times New Roman"/>
                <w:bCs/>
                <w:color w:val="auto"/>
                <w:sz w:val="20"/>
                <w:szCs w:val="20"/>
                <w:lang w:val="fr-FR" w:eastAsia="en-US"/>
              </w:rPr>
              <w:t>ait</w:t>
            </w:r>
            <w:r w:rsidRPr="00C061A4">
              <w:rPr>
                <w:rFonts w:ascii="Times New Roman" w:eastAsia="Times New Roman" w:hAnsi="Times New Roman" w:cs="Times New Roman"/>
                <w:bCs/>
                <w:color w:val="auto"/>
                <w:sz w:val="20"/>
                <w:szCs w:val="20"/>
                <w:lang w:val="fr-FR" w:eastAsia="en-US"/>
              </w:rPr>
              <w:t xml:space="preserve"> suffisant et deux enseignants assistants supplémentaires </w:t>
            </w:r>
            <w:r>
              <w:rPr>
                <w:rFonts w:ascii="Times New Roman" w:eastAsia="Times New Roman" w:hAnsi="Times New Roman" w:cs="Times New Roman"/>
                <w:bCs/>
                <w:color w:val="auto"/>
                <w:sz w:val="20"/>
                <w:szCs w:val="20"/>
                <w:lang w:val="fr-FR" w:eastAsia="en-US"/>
              </w:rPr>
              <w:t>avaie</w:t>
            </w:r>
            <w:r w:rsidRPr="00C061A4">
              <w:rPr>
                <w:rFonts w:ascii="Times New Roman" w:eastAsia="Times New Roman" w:hAnsi="Times New Roman" w:cs="Times New Roman"/>
                <w:bCs/>
                <w:color w:val="auto"/>
                <w:sz w:val="20"/>
                <w:szCs w:val="20"/>
                <w:lang w:val="fr-FR" w:eastAsia="en-US"/>
              </w:rPr>
              <w:t>nt rejoint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école pendant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année scolaire 2014-2015.</w:t>
            </w:r>
          </w:p>
        </w:tc>
      </w:tr>
      <w:tr w:rsidR="009A4764" w:rsidRPr="00C061A4" w:rsidTr="00412F0B">
        <w:trPr>
          <w:trHeight w:val="240"/>
        </w:trPr>
        <w:tc>
          <w:tcPr>
            <w:tcW w:w="8497" w:type="dxa"/>
            <w:gridSpan w:val="2"/>
            <w:tcBorders>
              <w:top w:val="nil"/>
              <w:bottom w:val="nil"/>
            </w:tcBorders>
            <w:shd w:val="clear" w:color="auto" w:fill="auto"/>
          </w:tcPr>
          <w:p w:rsidR="002A4744" w:rsidRPr="00C061A4" w:rsidRDefault="009A4764" w:rsidP="0057024A">
            <w:pPr>
              <w:pStyle w:val="Default"/>
              <w:keepLines/>
              <w:spacing w:before="40" w:after="120"/>
              <w:ind w:left="454"/>
              <w:jc w:val="both"/>
              <w:rPr>
                <w:b/>
                <w:lang w:val="fr-FR"/>
              </w:rPr>
            </w:pPr>
            <w:r w:rsidRPr="00C061A4">
              <w:rPr>
                <w:rFonts w:ascii="Times New Roman" w:eastAsia="Times New Roman" w:hAnsi="Times New Roman" w:cs="Times New Roman"/>
                <w:bCs/>
                <w:color w:val="auto"/>
                <w:sz w:val="20"/>
                <w:szCs w:val="20"/>
                <w:lang w:val="fr-FR" w:eastAsia="en-US"/>
              </w:rPr>
              <w:t>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 xml:space="preserve">État partie a également fait mention de cours dispensés gratuitement en 2013-2014 et en 2014-2015 aux enfants </w:t>
            </w:r>
            <w:proofErr w:type="spellStart"/>
            <w:r w:rsidRPr="00C061A4">
              <w:rPr>
                <w:rFonts w:ascii="Times New Roman" w:eastAsia="Times New Roman" w:hAnsi="Times New Roman" w:cs="Times New Roman"/>
                <w:bCs/>
                <w:color w:val="auto"/>
                <w:sz w:val="20"/>
                <w:szCs w:val="20"/>
                <w:lang w:val="fr-FR" w:eastAsia="en-US"/>
              </w:rPr>
              <w:t>roms</w:t>
            </w:r>
            <w:proofErr w:type="spellEnd"/>
            <w:r w:rsidRPr="00C061A4">
              <w:rPr>
                <w:rFonts w:ascii="Times New Roman" w:eastAsia="Times New Roman" w:hAnsi="Times New Roman" w:cs="Times New Roman"/>
                <w:bCs/>
                <w:color w:val="auto"/>
                <w:sz w:val="20"/>
                <w:szCs w:val="20"/>
                <w:lang w:val="fr-FR" w:eastAsia="en-US"/>
              </w:rPr>
              <w:t xml:space="preserve"> par les centres de formation pour adultes, afin d</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enseigner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histoire et d</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autres aspects de leur patrimoine culturel à ces enfants. Depuis janvier 2016,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école fai</w:t>
            </w:r>
            <w:r>
              <w:rPr>
                <w:rFonts w:ascii="Times New Roman" w:eastAsia="Times New Roman" w:hAnsi="Times New Roman" w:cs="Times New Roman"/>
                <w:bCs/>
                <w:color w:val="auto"/>
                <w:sz w:val="20"/>
                <w:szCs w:val="20"/>
                <w:lang w:val="fr-FR" w:eastAsia="en-US"/>
              </w:rPr>
              <w:t>sai</w:t>
            </w:r>
            <w:r w:rsidRPr="00C061A4">
              <w:rPr>
                <w:rFonts w:ascii="Times New Roman" w:eastAsia="Times New Roman" w:hAnsi="Times New Roman" w:cs="Times New Roman"/>
                <w:bCs/>
                <w:color w:val="auto"/>
                <w:sz w:val="20"/>
                <w:szCs w:val="20"/>
                <w:lang w:val="fr-FR" w:eastAsia="en-US"/>
              </w:rPr>
              <w:t>t partie d</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un programme financé par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 xml:space="preserve">Union européenne intitulé </w:t>
            </w:r>
            <w:r w:rsidR="0057024A">
              <w:rPr>
                <w:rFonts w:ascii="Times New Roman" w:eastAsia="Times New Roman" w:hAnsi="Times New Roman" w:cs="Times New Roman"/>
                <w:bCs/>
                <w:color w:val="auto"/>
                <w:sz w:val="20"/>
                <w:szCs w:val="20"/>
                <w:lang w:val="fr-FR" w:eastAsia="en-US"/>
              </w:rPr>
              <w:t>« </w:t>
            </w:r>
            <w:proofErr w:type="spellStart"/>
            <w:r w:rsidRPr="00C061A4">
              <w:rPr>
                <w:rFonts w:ascii="Times New Roman" w:eastAsia="Times New Roman" w:hAnsi="Times New Roman" w:cs="Times New Roman"/>
                <w:bCs/>
                <w:color w:val="auto"/>
                <w:sz w:val="20"/>
                <w:szCs w:val="20"/>
                <w:lang w:val="fr-FR" w:eastAsia="en-US"/>
              </w:rPr>
              <w:t>Schools</w:t>
            </w:r>
            <w:proofErr w:type="spellEnd"/>
            <w:r w:rsidRPr="00C061A4">
              <w:rPr>
                <w:rFonts w:ascii="Times New Roman" w:eastAsia="Times New Roman" w:hAnsi="Times New Roman" w:cs="Times New Roman"/>
                <w:bCs/>
                <w:color w:val="auto"/>
                <w:sz w:val="20"/>
                <w:szCs w:val="20"/>
                <w:lang w:val="fr-FR" w:eastAsia="en-US"/>
              </w:rPr>
              <w:t xml:space="preserve"> as Learning </w:t>
            </w:r>
            <w:proofErr w:type="spellStart"/>
            <w:r w:rsidRPr="00C061A4">
              <w:rPr>
                <w:rFonts w:ascii="Times New Roman" w:eastAsia="Times New Roman" w:hAnsi="Times New Roman" w:cs="Times New Roman"/>
                <w:bCs/>
                <w:color w:val="auto"/>
                <w:sz w:val="20"/>
                <w:szCs w:val="20"/>
                <w:lang w:val="fr-FR" w:eastAsia="en-US"/>
              </w:rPr>
              <w:t>Communities</w:t>
            </w:r>
            <w:proofErr w:type="spellEnd"/>
            <w:r w:rsidRPr="00C061A4">
              <w:rPr>
                <w:rFonts w:ascii="Times New Roman" w:eastAsia="Times New Roman" w:hAnsi="Times New Roman" w:cs="Times New Roman"/>
                <w:bCs/>
                <w:color w:val="auto"/>
                <w:sz w:val="20"/>
                <w:szCs w:val="20"/>
                <w:lang w:val="fr-FR" w:eastAsia="en-US"/>
              </w:rPr>
              <w:t xml:space="preserve"> in Europe: </w:t>
            </w:r>
            <w:proofErr w:type="spellStart"/>
            <w:r w:rsidRPr="00C061A4">
              <w:rPr>
                <w:rFonts w:ascii="Times New Roman" w:eastAsia="Times New Roman" w:hAnsi="Times New Roman" w:cs="Times New Roman"/>
                <w:bCs/>
                <w:color w:val="auto"/>
                <w:sz w:val="20"/>
                <w:szCs w:val="20"/>
                <w:lang w:val="fr-FR" w:eastAsia="en-US"/>
              </w:rPr>
              <w:t>Successful</w:t>
            </w:r>
            <w:proofErr w:type="spellEnd"/>
            <w:r w:rsidRPr="00C061A4">
              <w:rPr>
                <w:rFonts w:ascii="Times New Roman" w:eastAsia="Times New Roman" w:hAnsi="Times New Roman" w:cs="Times New Roman"/>
                <w:bCs/>
                <w:color w:val="auto"/>
                <w:sz w:val="20"/>
                <w:szCs w:val="20"/>
                <w:lang w:val="fr-FR" w:eastAsia="en-US"/>
              </w:rPr>
              <w:t xml:space="preserve"> </w:t>
            </w:r>
            <w:proofErr w:type="spellStart"/>
            <w:r w:rsidRPr="00C061A4">
              <w:rPr>
                <w:rFonts w:ascii="Times New Roman" w:eastAsia="Times New Roman" w:hAnsi="Times New Roman" w:cs="Times New Roman"/>
                <w:bCs/>
                <w:color w:val="auto"/>
                <w:sz w:val="20"/>
                <w:szCs w:val="20"/>
                <w:lang w:val="fr-FR" w:eastAsia="en-US"/>
              </w:rPr>
              <w:t>Educational</w:t>
            </w:r>
            <w:proofErr w:type="spellEnd"/>
            <w:r w:rsidRPr="00C061A4">
              <w:rPr>
                <w:rFonts w:ascii="Times New Roman" w:eastAsia="Times New Roman" w:hAnsi="Times New Roman" w:cs="Times New Roman"/>
                <w:bCs/>
                <w:color w:val="auto"/>
                <w:sz w:val="20"/>
                <w:szCs w:val="20"/>
                <w:lang w:val="fr-FR" w:eastAsia="en-US"/>
              </w:rPr>
              <w:t xml:space="preserve"> Actions for All</w:t>
            </w:r>
            <w:r w:rsidR="0057024A">
              <w:rPr>
                <w:rFonts w:ascii="Times New Roman" w:eastAsia="Times New Roman" w:hAnsi="Times New Roman" w:cs="Times New Roman"/>
                <w:bCs/>
                <w:color w:val="auto"/>
                <w:sz w:val="20"/>
                <w:szCs w:val="20"/>
                <w:lang w:val="fr-FR" w:eastAsia="en-US"/>
              </w:rPr>
              <w:t> »</w:t>
            </w:r>
            <w:r w:rsidRPr="00C061A4">
              <w:rPr>
                <w:rFonts w:ascii="Times New Roman" w:eastAsia="Times New Roman" w:hAnsi="Times New Roman" w:cs="Times New Roman"/>
                <w:bCs/>
                <w:color w:val="auto"/>
                <w:sz w:val="20"/>
                <w:szCs w:val="20"/>
                <w:lang w:val="fr-FR" w:eastAsia="en-US"/>
              </w:rPr>
              <w:t>.</w:t>
            </w:r>
          </w:p>
        </w:tc>
      </w:tr>
      <w:tr w:rsidR="000D2AF7" w:rsidRPr="00C061A4" w:rsidTr="00412F0B">
        <w:trPr>
          <w:trHeight w:val="240"/>
        </w:trPr>
        <w:tc>
          <w:tcPr>
            <w:tcW w:w="8497" w:type="dxa"/>
            <w:gridSpan w:val="2"/>
            <w:tcBorders>
              <w:top w:val="nil"/>
              <w:bottom w:val="nil"/>
            </w:tcBorders>
            <w:shd w:val="clear" w:color="auto" w:fill="auto"/>
          </w:tcPr>
          <w:p w:rsidR="000D2AF7" w:rsidRPr="00C061A4" w:rsidRDefault="000D2AF7" w:rsidP="00DA5984">
            <w:pPr>
              <w:pStyle w:val="Default"/>
              <w:keepLines/>
              <w:spacing w:before="40" w:after="120"/>
              <w:ind w:left="454"/>
              <w:jc w:val="both"/>
              <w:rPr>
                <w:rFonts w:ascii="Times New Roman" w:eastAsia="Times New Roman" w:hAnsi="Times New Roman" w:cs="Times New Roman"/>
                <w:bCs/>
                <w:color w:val="auto"/>
                <w:sz w:val="20"/>
                <w:szCs w:val="20"/>
                <w:lang w:val="fr-FR" w:eastAsia="en-US"/>
              </w:rPr>
            </w:pPr>
            <w:r w:rsidRPr="00C061A4">
              <w:rPr>
                <w:rFonts w:ascii="Times New Roman" w:eastAsia="Times New Roman" w:hAnsi="Times New Roman" w:cs="Times New Roman"/>
                <w:bCs/>
                <w:color w:val="auto"/>
                <w:sz w:val="20"/>
                <w:szCs w:val="20"/>
                <w:lang w:val="fr-FR" w:eastAsia="en-US"/>
              </w:rPr>
              <w:t>Enfin,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 xml:space="preserve">État partie a développé les informations données dans ses réponses à la liste de points </w:t>
            </w:r>
            <w:r>
              <w:rPr>
                <w:rFonts w:ascii="Times New Roman" w:eastAsia="Times New Roman" w:hAnsi="Times New Roman" w:cs="Times New Roman"/>
                <w:bCs/>
                <w:color w:val="auto"/>
                <w:sz w:val="20"/>
                <w:szCs w:val="20"/>
                <w:lang w:val="fr-FR" w:eastAsia="en-US"/>
              </w:rPr>
              <w:t xml:space="preserve">établie par le Comité </w:t>
            </w:r>
            <w:r w:rsidRPr="00C061A4">
              <w:rPr>
                <w:rFonts w:ascii="Times New Roman" w:eastAsia="Times New Roman" w:hAnsi="Times New Roman" w:cs="Times New Roman"/>
                <w:bCs/>
                <w:color w:val="auto"/>
                <w:sz w:val="20"/>
                <w:szCs w:val="20"/>
                <w:lang w:val="fr-FR" w:eastAsia="en-US"/>
              </w:rPr>
              <w:t>(</w:t>
            </w:r>
            <w:r>
              <w:rPr>
                <w:rFonts w:ascii="Times New Roman" w:eastAsia="Times New Roman" w:hAnsi="Times New Roman" w:cs="Times New Roman"/>
                <w:bCs/>
                <w:color w:val="auto"/>
                <w:sz w:val="20"/>
                <w:szCs w:val="20"/>
                <w:lang w:val="fr-FR" w:eastAsia="en-US"/>
              </w:rPr>
              <w:t xml:space="preserve">voir </w:t>
            </w:r>
            <w:r w:rsidRPr="00C061A4">
              <w:rPr>
                <w:rFonts w:ascii="Times New Roman" w:eastAsia="Times New Roman" w:hAnsi="Times New Roman" w:cs="Times New Roman"/>
                <w:bCs/>
                <w:color w:val="auto"/>
                <w:sz w:val="20"/>
                <w:szCs w:val="20"/>
                <w:lang w:val="fr-FR" w:eastAsia="en-US"/>
              </w:rPr>
              <w:t>CCPR/C/CYP/Q/4/Add.1, par.</w:t>
            </w:r>
            <w:r>
              <w:rPr>
                <w:rFonts w:ascii="Times New Roman" w:eastAsia="Times New Roman" w:hAnsi="Times New Roman" w:cs="Times New Roman"/>
                <w:bCs/>
                <w:color w:val="auto"/>
                <w:sz w:val="20"/>
                <w:szCs w:val="20"/>
                <w:lang w:val="fr-FR" w:eastAsia="en-US"/>
              </w:rPr>
              <w:t> </w:t>
            </w:r>
            <w:r w:rsidRPr="00C061A4">
              <w:rPr>
                <w:rFonts w:ascii="Times New Roman" w:eastAsia="Times New Roman" w:hAnsi="Times New Roman" w:cs="Times New Roman"/>
                <w:bCs/>
                <w:color w:val="auto"/>
                <w:sz w:val="20"/>
                <w:szCs w:val="20"/>
                <w:lang w:val="fr-FR" w:eastAsia="en-US"/>
              </w:rPr>
              <w:t>196) au sujet du programme de zones d</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éducation prioritaires qui avait été entièrement mené à bien par le Ministère de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éducation et de la culture et qui a</w:t>
            </w:r>
            <w:r>
              <w:rPr>
                <w:rFonts w:ascii="Times New Roman" w:eastAsia="Times New Roman" w:hAnsi="Times New Roman" w:cs="Times New Roman"/>
                <w:bCs/>
                <w:color w:val="auto"/>
                <w:sz w:val="20"/>
                <w:szCs w:val="20"/>
                <w:lang w:val="fr-FR" w:eastAsia="en-US"/>
              </w:rPr>
              <w:t>vait</w:t>
            </w:r>
            <w:r w:rsidRPr="00C061A4">
              <w:rPr>
                <w:rFonts w:ascii="Times New Roman" w:eastAsia="Times New Roman" w:hAnsi="Times New Roman" w:cs="Times New Roman"/>
                <w:bCs/>
                <w:color w:val="auto"/>
                <w:sz w:val="20"/>
                <w:szCs w:val="20"/>
                <w:lang w:val="fr-FR" w:eastAsia="en-US"/>
              </w:rPr>
              <w:t xml:space="preserve"> été remplacé par un programme d</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actions en faveur de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intégration sociale et scolaire prévoyant de nouvelles mesures de soutien aux élèves en langue et en mathématiques, la présence d</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 xml:space="preserve">enseignants assistants dans toutes les classes et des activités </w:t>
            </w:r>
            <w:proofErr w:type="spellStart"/>
            <w:r w:rsidRPr="00C061A4">
              <w:rPr>
                <w:rFonts w:ascii="Times New Roman" w:eastAsia="Times New Roman" w:hAnsi="Times New Roman" w:cs="Times New Roman"/>
                <w:bCs/>
                <w:color w:val="auto"/>
                <w:sz w:val="20"/>
                <w:szCs w:val="20"/>
                <w:lang w:val="fr-FR" w:eastAsia="en-US"/>
              </w:rPr>
              <w:t>extrascolaires</w:t>
            </w:r>
            <w:proofErr w:type="spellEnd"/>
            <w:r w:rsidRPr="00C061A4">
              <w:rPr>
                <w:rFonts w:ascii="Times New Roman" w:eastAsia="Times New Roman" w:hAnsi="Times New Roman" w:cs="Times New Roman"/>
                <w:bCs/>
                <w:color w:val="auto"/>
                <w:sz w:val="20"/>
                <w:szCs w:val="20"/>
                <w:lang w:val="fr-FR" w:eastAsia="en-US"/>
              </w:rPr>
              <w:t xml:space="preserve"> supplémentaires. Le Ministère a</w:t>
            </w:r>
            <w:r>
              <w:rPr>
                <w:rFonts w:ascii="Times New Roman" w:eastAsia="Times New Roman" w:hAnsi="Times New Roman" w:cs="Times New Roman"/>
                <w:bCs/>
                <w:color w:val="auto"/>
                <w:sz w:val="20"/>
                <w:szCs w:val="20"/>
                <w:lang w:val="fr-FR" w:eastAsia="en-US"/>
              </w:rPr>
              <w:t>vait</w:t>
            </w:r>
            <w:r w:rsidRPr="00C061A4">
              <w:rPr>
                <w:rFonts w:ascii="Times New Roman" w:eastAsia="Times New Roman" w:hAnsi="Times New Roman" w:cs="Times New Roman"/>
                <w:bCs/>
                <w:color w:val="auto"/>
                <w:sz w:val="20"/>
                <w:szCs w:val="20"/>
                <w:lang w:val="fr-FR" w:eastAsia="en-US"/>
              </w:rPr>
              <w:t xml:space="preserve"> également recruté pour l</w:t>
            </w:r>
            <w:r w:rsidR="00E83F74">
              <w:rPr>
                <w:rFonts w:ascii="Times New Roman" w:eastAsia="Times New Roman" w:hAnsi="Times New Roman" w:cs="Times New Roman"/>
                <w:bCs/>
                <w:color w:val="auto"/>
                <w:sz w:val="20"/>
                <w:szCs w:val="20"/>
                <w:lang w:val="fr-FR" w:eastAsia="en-US"/>
              </w:rPr>
              <w:t>’</w:t>
            </w:r>
            <w:r w:rsidRPr="00C061A4">
              <w:rPr>
                <w:rFonts w:ascii="Times New Roman" w:eastAsia="Times New Roman" w:hAnsi="Times New Roman" w:cs="Times New Roman"/>
                <w:bCs/>
                <w:color w:val="auto"/>
                <w:sz w:val="20"/>
                <w:szCs w:val="20"/>
                <w:lang w:val="fr-FR" w:eastAsia="en-US"/>
              </w:rPr>
              <w:t>école un psychologue scolaire qui fourni</w:t>
            </w:r>
            <w:r>
              <w:rPr>
                <w:rFonts w:ascii="Times New Roman" w:eastAsia="Times New Roman" w:hAnsi="Times New Roman" w:cs="Times New Roman"/>
                <w:bCs/>
                <w:color w:val="auto"/>
                <w:sz w:val="20"/>
                <w:szCs w:val="20"/>
                <w:lang w:val="fr-FR" w:eastAsia="en-US"/>
              </w:rPr>
              <w:t>ssai</w:t>
            </w:r>
            <w:r w:rsidRPr="00C061A4">
              <w:rPr>
                <w:rFonts w:ascii="Times New Roman" w:eastAsia="Times New Roman" w:hAnsi="Times New Roman" w:cs="Times New Roman"/>
                <w:bCs/>
                <w:color w:val="auto"/>
                <w:sz w:val="20"/>
                <w:szCs w:val="20"/>
                <w:lang w:val="fr-FR" w:eastAsia="en-US"/>
              </w:rPr>
              <w:t>t un soutien supplémentaire.</w:t>
            </w:r>
          </w:p>
        </w:tc>
      </w:tr>
      <w:tr w:rsidR="000D2AF7" w:rsidRPr="00C061A4" w:rsidTr="00543803">
        <w:trPr>
          <w:trHeight w:val="240"/>
        </w:trPr>
        <w:tc>
          <w:tcPr>
            <w:tcW w:w="8497" w:type="dxa"/>
            <w:gridSpan w:val="2"/>
            <w:tcBorders>
              <w:top w:val="nil"/>
              <w:bottom w:val="nil"/>
            </w:tcBorders>
            <w:shd w:val="clear" w:color="auto" w:fill="auto"/>
          </w:tcPr>
          <w:p w:rsidR="000D2AF7" w:rsidRPr="00C061A4" w:rsidRDefault="000D2AF7" w:rsidP="00DA5984">
            <w:pPr>
              <w:tabs>
                <w:tab w:val="left" w:pos="567"/>
              </w:tabs>
              <w:spacing w:before="40" w:after="120"/>
              <w:ind w:left="454" w:hanging="454"/>
              <w:jc w:val="both"/>
              <w:rPr>
                <w:rFonts w:eastAsia="Times New Roman"/>
                <w:bCs/>
                <w:lang w:val="fr-FR"/>
              </w:rPr>
            </w:pPr>
            <w:r w:rsidRPr="000D2AF7">
              <w:rPr>
                <w:rFonts w:eastAsia="Times New Roman"/>
                <w:bCs/>
                <w:lang w:val="fr-FR"/>
              </w:rPr>
              <w:t>b)</w:t>
            </w:r>
            <w:r w:rsidRPr="000D2AF7">
              <w:rPr>
                <w:rFonts w:eastAsia="Times New Roman"/>
                <w:bCs/>
                <w:lang w:val="fr-FR"/>
              </w:rPr>
              <w:tab/>
              <w:t>L</w:t>
            </w:r>
            <w:r w:rsidR="00E83F74">
              <w:rPr>
                <w:rFonts w:eastAsia="Times New Roman"/>
                <w:bCs/>
                <w:lang w:val="fr-FR"/>
              </w:rPr>
              <w:t>’</w:t>
            </w:r>
            <w:r w:rsidRPr="000D2AF7">
              <w:rPr>
                <w:rFonts w:eastAsia="Times New Roman"/>
                <w:bCs/>
                <w:lang w:val="fr-FR"/>
              </w:rPr>
              <w:t>État partie a repris les renseignements donnés dans ses réponses à la liste de points (voir CCPR/C/CYP/Q/4/Add.1, par. 194) qui indiquaient que le Conseil des ministres avait décidé d</w:t>
            </w:r>
            <w:r w:rsidR="00E83F74">
              <w:rPr>
                <w:rFonts w:eastAsia="Times New Roman"/>
                <w:bCs/>
                <w:lang w:val="fr-FR"/>
              </w:rPr>
              <w:t>’</w:t>
            </w:r>
            <w:r w:rsidRPr="000D2AF7">
              <w:rPr>
                <w:rFonts w:eastAsia="Times New Roman"/>
                <w:bCs/>
                <w:lang w:val="fr-FR"/>
              </w:rPr>
              <w:t>ouvrir, à Limassol, un établissement scolaire dans lequel les enseignements seraient dispensés en turc mais que les résultats d</w:t>
            </w:r>
            <w:r w:rsidR="00E83F74">
              <w:rPr>
                <w:rFonts w:eastAsia="Times New Roman"/>
                <w:bCs/>
                <w:lang w:val="fr-FR"/>
              </w:rPr>
              <w:t>’</w:t>
            </w:r>
            <w:r w:rsidRPr="000D2AF7">
              <w:rPr>
                <w:rFonts w:eastAsia="Times New Roman"/>
                <w:bCs/>
                <w:lang w:val="fr-FR"/>
              </w:rPr>
              <w:t>une enquête menée en 2005 auprès des parents chypriotes turcs avaient montré que ceux-ci préféraient que leurs enfants fréquentent l</w:t>
            </w:r>
            <w:r w:rsidR="00E83F74">
              <w:rPr>
                <w:rFonts w:eastAsia="Times New Roman"/>
                <w:bCs/>
                <w:lang w:val="fr-FR"/>
              </w:rPr>
              <w:t>’</w:t>
            </w:r>
            <w:r w:rsidRPr="000D2AF7">
              <w:rPr>
                <w:rFonts w:eastAsia="Times New Roman"/>
                <w:bCs/>
                <w:lang w:val="fr-FR"/>
              </w:rPr>
              <w:t>école publique de secteur.</w:t>
            </w:r>
          </w:p>
        </w:tc>
      </w:tr>
      <w:tr w:rsidR="000D2AF7" w:rsidRPr="00C061A4" w:rsidTr="00543803">
        <w:trPr>
          <w:trHeight w:val="240"/>
        </w:trPr>
        <w:tc>
          <w:tcPr>
            <w:tcW w:w="8497" w:type="dxa"/>
            <w:gridSpan w:val="2"/>
            <w:tcBorders>
              <w:top w:val="nil"/>
            </w:tcBorders>
            <w:shd w:val="clear" w:color="auto" w:fill="auto"/>
          </w:tcPr>
          <w:p w:rsidR="000D2AF7" w:rsidRPr="00C061A4" w:rsidRDefault="000D2AF7" w:rsidP="00D27F4E">
            <w:pPr>
              <w:keepNext/>
              <w:keepLines/>
              <w:suppressAutoHyphens w:val="0"/>
              <w:spacing w:before="40" w:after="120"/>
              <w:rPr>
                <w:rFonts w:eastAsia="Times New Roman"/>
                <w:bCs/>
                <w:lang w:val="fr-FR"/>
              </w:rPr>
            </w:pPr>
            <w:r w:rsidRPr="00C061A4">
              <w:rPr>
                <w:b/>
                <w:lang w:val="fr-FR"/>
              </w:rPr>
              <w:lastRenderedPageBreak/>
              <w:t>Évaluation du Comité</w:t>
            </w:r>
          </w:p>
        </w:tc>
      </w:tr>
      <w:tr w:rsidR="009A4764" w:rsidRPr="00C061A4" w:rsidTr="00543803">
        <w:trPr>
          <w:trHeight w:val="240"/>
        </w:trPr>
        <w:tc>
          <w:tcPr>
            <w:tcW w:w="8497" w:type="dxa"/>
            <w:gridSpan w:val="2"/>
            <w:shd w:val="clear" w:color="auto" w:fill="auto"/>
          </w:tcPr>
          <w:p w:rsidR="009A4764" w:rsidRPr="00C061A4" w:rsidRDefault="009A4764" w:rsidP="00D27F4E">
            <w:pPr>
              <w:keepNext/>
              <w:keepLines/>
              <w:tabs>
                <w:tab w:val="left" w:pos="454"/>
              </w:tabs>
              <w:suppressAutoHyphens w:val="0"/>
              <w:spacing w:before="40" w:after="120"/>
              <w:jc w:val="both"/>
              <w:rPr>
                <w:bCs/>
                <w:lang w:val="fr-FR"/>
              </w:rPr>
            </w:pPr>
            <w:r w:rsidRPr="00C061A4">
              <w:rPr>
                <w:b/>
                <w:bCs/>
                <w:lang w:val="fr-FR"/>
              </w:rPr>
              <w:t>[C1]</w:t>
            </w:r>
            <w:r w:rsidR="00F02A27">
              <w:rPr>
                <w:b/>
                <w:bCs/>
                <w:lang w:val="fr-FR"/>
              </w:rPr>
              <w:tab/>
            </w:r>
            <w:r w:rsidRPr="00C061A4">
              <w:rPr>
                <w:bCs/>
                <w:lang w:val="fr-FR"/>
              </w:rPr>
              <w:t>a)</w:t>
            </w:r>
            <w:r w:rsidR="003B621D">
              <w:rPr>
                <w:bCs/>
                <w:lang w:val="fr-FR"/>
              </w:rPr>
              <w:t> </w:t>
            </w:r>
            <w:r w:rsidRPr="00C061A4">
              <w:rPr>
                <w:bCs/>
                <w:lang w:val="fr-FR"/>
              </w:rPr>
              <w:t>Le Comité prend note des mesures prises par l</w:t>
            </w:r>
            <w:r w:rsidR="00E83F74">
              <w:rPr>
                <w:bCs/>
                <w:lang w:val="fr-FR"/>
              </w:rPr>
              <w:t>’</w:t>
            </w:r>
            <w:r w:rsidRPr="00C061A4">
              <w:rPr>
                <w:bCs/>
                <w:lang w:val="fr-FR"/>
              </w:rPr>
              <w:t>État partie, mais il regrette l</w:t>
            </w:r>
            <w:r w:rsidR="00E83F74">
              <w:rPr>
                <w:bCs/>
                <w:lang w:val="fr-FR"/>
              </w:rPr>
              <w:t>’</w:t>
            </w:r>
            <w:r w:rsidRPr="00C061A4">
              <w:rPr>
                <w:bCs/>
                <w:lang w:val="fr-FR"/>
              </w:rPr>
              <w:t>absence d</w:t>
            </w:r>
            <w:r w:rsidR="00E83F74">
              <w:rPr>
                <w:bCs/>
                <w:lang w:val="fr-FR"/>
              </w:rPr>
              <w:t>’</w:t>
            </w:r>
            <w:r w:rsidRPr="00C061A4">
              <w:rPr>
                <w:bCs/>
                <w:lang w:val="fr-FR"/>
              </w:rPr>
              <w:t>informations sur l</w:t>
            </w:r>
            <w:r w:rsidR="00E83F74">
              <w:rPr>
                <w:bCs/>
                <w:lang w:val="fr-FR"/>
              </w:rPr>
              <w:t>’</w:t>
            </w:r>
            <w:r w:rsidRPr="00C061A4">
              <w:rPr>
                <w:bCs/>
                <w:lang w:val="fr-FR"/>
              </w:rPr>
              <w:t>adoption de mesures spéciales temporaires. Il demande des informations sur les mesures prises pour assouplir les exigences linguistiques à satisfaire pour accéder à la fonction publique depuis l</w:t>
            </w:r>
            <w:r w:rsidR="00E83F74">
              <w:rPr>
                <w:bCs/>
                <w:lang w:val="fr-FR"/>
              </w:rPr>
              <w:t>’</w:t>
            </w:r>
            <w:r w:rsidRPr="00C061A4">
              <w:rPr>
                <w:bCs/>
                <w:lang w:val="fr-FR"/>
              </w:rPr>
              <w:t>adoption des observations finales, demande si l</w:t>
            </w:r>
            <w:r w:rsidR="00E83F74">
              <w:rPr>
                <w:bCs/>
                <w:lang w:val="fr-FR"/>
              </w:rPr>
              <w:t>’</w:t>
            </w:r>
            <w:r w:rsidRPr="00C061A4">
              <w:rPr>
                <w:bCs/>
                <w:lang w:val="fr-FR"/>
              </w:rPr>
              <w:t>application de ces mesures a entraîné une augmentation du nombre de Chypriotes turcs dans la fonction publique, et souhaite des renseignements supplémentaires sur les raisons de la forte baisse observée dans le nombre d</w:t>
            </w:r>
            <w:r w:rsidR="00E83F74">
              <w:rPr>
                <w:bCs/>
                <w:lang w:val="fr-FR"/>
              </w:rPr>
              <w:t>’</w:t>
            </w:r>
            <w:r w:rsidRPr="00C061A4">
              <w:rPr>
                <w:bCs/>
                <w:lang w:val="fr-FR"/>
              </w:rPr>
              <w:t>enfants chypriotes turcs fréquentant l</w:t>
            </w:r>
            <w:r w:rsidR="00E83F74">
              <w:rPr>
                <w:bCs/>
                <w:lang w:val="fr-FR"/>
              </w:rPr>
              <w:t>’</w:t>
            </w:r>
            <w:r w:rsidRPr="00C061A4">
              <w:rPr>
                <w:bCs/>
                <w:lang w:val="fr-FR"/>
              </w:rPr>
              <w:t xml:space="preserve">école primaire Agios </w:t>
            </w:r>
            <w:proofErr w:type="spellStart"/>
            <w:r w:rsidRPr="00C061A4">
              <w:rPr>
                <w:bCs/>
                <w:lang w:val="fr-FR"/>
              </w:rPr>
              <w:t>Antonios</w:t>
            </w:r>
            <w:proofErr w:type="spellEnd"/>
            <w:r w:rsidRPr="00C061A4">
              <w:rPr>
                <w:bCs/>
                <w:lang w:val="fr-FR"/>
              </w:rPr>
              <w:t xml:space="preserve">. </w:t>
            </w:r>
          </w:p>
        </w:tc>
      </w:tr>
      <w:tr w:rsidR="000D2AF7" w:rsidRPr="00C061A4" w:rsidTr="00543803">
        <w:trPr>
          <w:trHeight w:val="240"/>
        </w:trPr>
        <w:tc>
          <w:tcPr>
            <w:tcW w:w="8497" w:type="dxa"/>
            <w:gridSpan w:val="2"/>
            <w:shd w:val="clear" w:color="auto" w:fill="auto"/>
          </w:tcPr>
          <w:p w:rsidR="000D2AF7" w:rsidRPr="00C061A4" w:rsidRDefault="000D2AF7" w:rsidP="00DA5984">
            <w:pPr>
              <w:keepNext/>
              <w:keepLines/>
              <w:tabs>
                <w:tab w:val="left" w:pos="454"/>
              </w:tabs>
              <w:suppressAutoHyphens w:val="0"/>
              <w:spacing w:before="40" w:after="120"/>
              <w:jc w:val="both"/>
              <w:rPr>
                <w:b/>
                <w:bCs/>
                <w:lang w:val="fr-FR"/>
              </w:rPr>
            </w:pPr>
            <w:r w:rsidRPr="00C061A4">
              <w:rPr>
                <w:b/>
                <w:bCs/>
                <w:lang w:val="fr-FR"/>
              </w:rPr>
              <w:t>[C2</w:t>
            </w:r>
            <w:r w:rsidRPr="00F02A27">
              <w:rPr>
                <w:bCs/>
                <w:lang w:val="fr-FR"/>
              </w:rPr>
              <w:t>]</w:t>
            </w:r>
            <w:r w:rsidR="00F02A27">
              <w:rPr>
                <w:bCs/>
                <w:lang w:val="fr-FR"/>
              </w:rPr>
              <w:tab/>
            </w:r>
            <w:r w:rsidRPr="00C061A4">
              <w:rPr>
                <w:bCs/>
                <w:lang w:val="fr-FR"/>
              </w:rPr>
              <w:t>b)</w:t>
            </w:r>
            <w:r w:rsidR="003B621D">
              <w:rPr>
                <w:bCs/>
                <w:lang w:val="fr-FR"/>
              </w:rPr>
              <w:t> </w:t>
            </w:r>
            <w:r w:rsidRPr="00C061A4">
              <w:rPr>
                <w:bCs/>
                <w:lang w:val="fr-FR"/>
              </w:rPr>
              <w:t>Le Comité prend note des renseignements communiqués par l</w:t>
            </w:r>
            <w:r w:rsidR="00E83F74">
              <w:rPr>
                <w:bCs/>
                <w:lang w:val="fr-FR"/>
              </w:rPr>
              <w:t>’</w:t>
            </w:r>
            <w:r w:rsidRPr="00C061A4">
              <w:rPr>
                <w:bCs/>
                <w:lang w:val="fr-FR"/>
              </w:rPr>
              <w:t>État partie mais demande des informations sur les mesures prises en vue d</w:t>
            </w:r>
            <w:r w:rsidR="00E83F74">
              <w:rPr>
                <w:bCs/>
                <w:lang w:val="fr-FR"/>
              </w:rPr>
              <w:t>’</w:t>
            </w:r>
            <w:r w:rsidRPr="00C061A4">
              <w:rPr>
                <w:bCs/>
                <w:lang w:val="fr-FR"/>
              </w:rPr>
              <w:t>ouvrir une école turque à Limassol depuis l</w:t>
            </w:r>
            <w:r w:rsidR="00E83F74">
              <w:rPr>
                <w:bCs/>
                <w:lang w:val="fr-FR"/>
              </w:rPr>
              <w:t>’</w:t>
            </w:r>
            <w:r w:rsidRPr="00C061A4">
              <w:rPr>
                <w:bCs/>
                <w:lang w:val="fr-FR"/>
              </w:rPr>
              <w:t>adoption des observations finales, et souhaite savoir si de nouvelles enquêtes ont été menées depuis 2005.</w:t>
            </w:r>
            <w:r>
              <w:rPr>
                <w:bCs/>
                <w:lang w:val="fr-FR"/>
              </w:rPr>
              <w:t xml:space="preserve"> </w:t>
            </w:r>
            <w:r w:rsidRPr="00C061A4">
              <w:rPr>
                <w:lang w:val="fr-FR"/>
              </w:rPr>
              <w:t>Le Comité renouvelle ses recommandations.</w:t>
            </w:r>
          </w:p>
        </w:tc>
      </w:tr>
      <w:tr w:rsidR="009A4764" w:rsidRPr="00C061A4" w:rsidTr="00543803">
        <w:trPr>
          <w:trHeight w:val="240"/>
        </w:trPr>
        <w:tc>
          <w:tcPr>
            <w:tcW w:w="8497" w:type="dxa"/>
            <w:gridSpan w:val="2"/>
            <w:shd w:val="clear" w:color="auto" w:fill="auto"/>
          </w:tcPr>
          <w:p w:rsidR="009A4764" w:rsidRPr="00C061A4" w:rsidRDefault="009A4764" w:rsidP="00DA5984">
            <w:pPr>
              <w:keepNext/>
              <w:keepLines/>
              <w:suppressAutoHyphens w:val="0"/>
              <w:spacing w:before="40" w:after="120"/>
              <w:jc w:val="both"/>
              <w:rPr>
                <w:lang w:val="fr-FR"/>
              </w:rPr>
            </w:pPr>
            <w:r w:rsidRPr="00C061A4">
              <w:rPr>
                <w:b/>
                <w:lang w:val="fr-FR"/>
              </w:rPr>
              <w:t>Mesures recommandées </w:t>
            </w:r>
            <w:r w:rsidRPr="00C061A4">
              <w:rPr>
                <w:lang w:val="fr-FR"/>
              </w:rPr>
              <w:t>: Une lettre présentant l</w:t>
            </w:r>
            <w:r w:rsidR="00E83F74">
              <w:rPr>
                <w:lang w:val="fr-FR"/>
              </w:rPr>
              <w:t>’</w:t>
            </w:r>
            <w:r w:rsidRPr="00C061A4">
              <w:rPr>
                <w:lang w:val="fr-FR"/>
              </w:rPr>
              <w:t>analyse du Comité devrait être envoyée à l</w:t>
            </w:r>
            <w:r w:rsidR="00E83F74">
              <w:rPr>
                <w:lang w:val="fr-FR"/>
              </w:rPr>
              <w:t>’</w:t>
            </w:r>
            <w:r w:rsidRPr="00C061A4">
              <w:rPr>
                <w:lang w:val="fr-FR"/>
              </w:rPr>
              <w:t>État partie.</w:t>
            </w:r>
          </w:p>
        </w:tc>
      </w:tr>
      <w:tr w:rsidR="009A4764" w:rsidRPr="00C061A4" w:rsidTr="00543803">
        <w:trPr>
          <w:trHeight w:val="240"/>
        </w:trPr>
        <w:tc>
          <w:tcPr>
            <w:tcW w:w="8497" w:type="dxa"/>
            <w:gridSpan w:val="2"/>
            <w:shd w:val="clear" w:color="auto" w:fill="auto"/>
          </w:tcPr>
          <w:p w:rsidR="009A4764" w:rsidRPr="00C061A4" w:rsidRDefault="009A4764" w:rsidP="00DA5984">
            <w:pPr>
              <w:suppressAutoHyphens w:val="0"/>
              <w:spacing w:before="40" w:after="120"/>
              <w:rPr>
                <w:lang w:val="fr-FR"/>
              </w:rPr>
            </w:pPr>
            <w:r w:rsidRPr="00C061A4">
              <w:rPr>
                <w:b/>
                <w:lang w:val="fr-FR"/>
              </w:rPr>
              <w:t>Prochain rapport périodique</w:t>
            </w:r>
            <w:r w:rsidRPr="00C061A4">
              <w:rPr>
                <w:lang w:val="fr-FR"/>
              </w:rPr>
              <w:t> :</w:t>
            </w:r>
            <w:r w:rsidRPr="003B621D">
              <w:rPr>
                <w:lang w:val="fr-FR"/>
              </w:rPr>
              <w:t xml:space="preserve"> </w:t>
            </w:r>
            <w:r w:rsidRPr="00C061A4">
              <w:rPr>
                <w:lang w:val="fr-FR"/>
              </w:rPr>
              <w:t>2</w:t>
            </w:r>
            <w:r w:rsidR="00A603C2">
              <w:rPr>
                <w:lang w:val="fr-FR"/>
              </w:rPr>
              <w:t> </w:t>
            </w:r>
            <w:r w:rsidRPr="00C061A4">
              <w:rPr>
                <w:lang w:val="fr-FR"/>
              </w:rPr>
              <w:t>avril 2020</w:t>
            </w:r>
          </w:p>
        </w:tc>
      </w:tr>
    </w:tbl>
    <w:p w:rsidR="00B40982" w:rsidRPr="009A4764" w:rsidRDefault="009A4764" w:rsidP="009A4764">
      <w:pPr>
        <w:pStyle w:val="SingleTxtG"/>
        <w:spacing w:before="240" w:after="0"/>
        <w:jc w:val="center"/>
        <w:rPr>
          <w:u w:val="single"/>
        </w:rPr>
      </w:pPr>
      <w:r>
        <w:rPr>
          <w:u w:val="single"/>
        </w:rPr>
        <w:tab/>
      </w:r>
      <w:r>
        <w:rPr>
          <w:u w:val="single"/>
        </w:rPr>
        <w:tab/>
      </w:r>
      <w:r>
        <w:rPr>
          <w:u w:val="single"/>
        </w:rPr>
        <w:tab/>
      </w:r>
    </w:p>
    <w:sectPr w:rsidR="00B40982" w:rsidRPr="009A4764" w:rsidSect="0065788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127" w:rsidRDefault="007B7127" w:rsidP="00F95C08">
      <w:pPr>
        <w:spacing w:line="240" w:lineRule="auto"/>
      </w:pPr>
    </w:p>
  </w:endnote>
  <w:endnote w:type="continuationSeparator" w:id="0">
    <w:p w:rsidR="007B7127" w:rsidRPr="00AC3823" w:rsidRDefault="007B7127" w:rsidP="00AC3823">
      <w:pPr>
        <w:pStyle w:val="Pieddepage"/>
      </w:pPr>
    </w:p>
  </w:endnote>
  <w:endnote w:type="continuationNotice" w:id="1">
    <w:p w:rsidR="007B7127" w:rsidRDefault="007B71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27" w:rsidRPr="00657881" w:rsidRDefault="007B7127" w:rsidP="00657881">
    <w:pPr>
      <w:pStyle w:val="Pieddepage"/>
      <w:tabs>
        <w:tab w:val="right" w:pos="9638"/>
      </w:tabs>
    </w:pPr>
    <w:r w:rsidRPr="00657881">
      <w:rPr>
        <w:b/>
        <w:sz w:val="18"/>
      </w:rPr>
      <w:fldChar w:fldCharType="begin"/>
    </w:r>
    <w:r w:rsidRPr="00657881">
      <w:rPr>
        <w:b/>
        <w:sz w:val="18"/>
      </w:rPr>
      <w:instrText xml:space="preserve"> PAGE  \* MERGEFORMAT </w:instrText>
    </w:r>
    <w:r w:rsidRPr="00657881">
      <w:rPr>
        <w:b/>
        <w:sz w:val="18"/>
      </w:rPr>
      <w:fldChar w:fldCharType="separate"/>
    </w:r>
    <w:r w:rsidR="006C60F9">
      <w:rPr>
        <w:b/>
        <w:noProof/>
        <w:sz w:val="18"/>
      </w:rPr>
      <w:t>14</w:t>
    </w:r>
    <w:r w:rsidRPr="00657881">
      <w:rPr>
        <w:b/>
        <w:sz w:val="18"/>
      </w:rPr>
      <w:fldChar w:fldCharType="end"/>
    </w:r>
    <w:r>
      <w:rPr>
        <w:b/>
        <w:sz w:val="18"/>
      </w:rPr>
      <w:tab/>
    </w:r>
    <w:r>
      <w:t>GE.17-03855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27" w:rsidRPr="00657881" w:rsidRDefault="007B7127" w:rsidP="00657881">
    <w:pPr>
      <w:pStyle w:val="Pieddepage"/>
      <w:tabs>
        <w:tab w:val="right" w:pos="9638"/>
      </w:tabs>
      <w:rPr>
        <w:b/>
        <w:sz w:val="18"/>
      </w:rPr>
    </w:pPr>
    <w:r>
      <w:t>GE.17-03855</w:t>
    </w:r>
    <w:r>
      <w:tab/>
    </w:r>
    <w:r w:rsidRPr="00657881">
      <w:rPr>
        <w:b/>
        <w:sz w:val="18"/>
      </w:rPr>
      <w:fldChar w:fldCharType="begin"/>
    </w:r>
    <w:r w:rsidRPr="00657881">
      <w:rPr>
        <w:b/>
        <w:sz w:val="18"/>
      </w:rPr>
      <w:instrText xml:space="preserve"> PAGE  \* MERGEFORMAT </w:instrText>
    </w:r>
    <w:r w:rsidRPr="00657881">
      <w:rPr>
        <w:b/>
        <w:sz w:val="18"/>
      </w:rPr>
      <w:fldChar w:fldCharType="separate"/>
    </w:r>
    <w:r w:rsidR="006C60F9">
      <w:rPr>
        <w:b/>
        <w:noProof/>
        <w:sz w:val="18"/>
      </w:rPr>
      <w:t>15</w:t>
    </w:r>
    <w:r w:rsidRPr="006578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27" w:rsidRPr="00657881" w:rsidRDefault="007B7127" w:rsidP="0065788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154903D" wp14:editId="342E581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17-03855  (F)    310317    040417</w:t>
    </w:r>
    <w:r>
      <w:rPr>
        <w:sz w:val="20"/>
      </w:rPr>
      <w:br/>
    </w:r>
    <w:r w:rsidRPr="00657881">
      <w:rPr>
        <w:rFonts w:ascii="C39T30Lfz" w:hAnsi="C39T30Lfz"/>
        <w:sz w:val="56"/>
      </w:rPr>
      <w:t></w:t>
    </w:r>
    <w:r w:rsidRPr="00657881">
      <w:rPr>
        <w:rFonts w:ascii="C39T30Lfz" w:hAnsi="C39T30Lfz"/>
        <w:sz w:val="56"/>
      </w:rPr>
      <w:t></w:t>
    </w:r>
    <w:r w:rsidRPr="00657881">
      <w:rPr>
        <w:rFonts w:ascii="C39T30Lfz" w:hAnsi="C39T30Lfz"/>
        <w:sz w:val="56"/>
      </w:rPr>
      <w:t></w:t>
    </w:r>
    <w:r w:rsidRPr="00657881">
      <w:rPr>
        <w:rFonts w:ascii="C39T30Lfz" w:hAnsi="C39T30Lfz"/>
        <w:sz w:val="56"/>
      </w:rPr>
      <w:t></w:t>
    </w:r>
    <w:r w:rsidRPr="00657881">
      <w:rPr>
        <w:rFonts w:ascii="C39T30Lfz" w:hAnsi="C39T30Lfz"/>
        <w:sz w:val="56"/>
      </w:rPr>
      <w:t></w:t>
    </w:r>
    <w:r w:rsidRPr="00657881">
      <w:rPr>
        <w:rFonts w:ascii="C39T30Lfz" w:hAnsi="C39T30Lfz"/>
        <w:sz w:val="56"/>
      </w:rPr>
      <w:t></w:t>
    </w:r>
    <w:r w:rsidRPr="00657881">
      <w:rPr>
        <w:rFonts w:ascii="C39T30Lfz" w:hAnsi="C39T30Lfz"/>
        <w:sz w:val="56"/>
      </w:rPr>
      <w:t></w:t>
    </w:r>
    <w:r w:rsidRPr="00657881">
      <w:rPr>
        <w:rFonts w:ascii="C39T30Lfz" w:hAnsi="C39T30Lfz"/>
        <w:sz w:val="56"/>
      </w:rPr>
      <w:t></w:t>
    </w:r>
    <w:r w:rsidRPr="00657881">
      <w:rPr>
        <w:rFonts w:ascii="C39T30Lfz" w:hAnsi="C39T30Lfz"/>
        <w:sz w:val="56"/>
      </w:rPr>
      <w:t></w:t>
    </w:r>
    <w:r>
      <w:rPr>
        <w:noProof/>
        <w:sz w:val="20"/>
        <w:lang w:eastAsia="fr-CH"/>
      </w:rPr>
      <w:drawing>
        <wp:anchor distT="0" distB="0" distL="114300" distR="114300" simplePos="0" relativeHeight="251660288" behindDoc="0" locked="0" layoutInCell="1" allowOverlap="1" wp14:anchorId="70F73636" wp14:editId="56E7A21D">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CPR/C/118/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8/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127" w:rsidRPr="00AC3823" w:rsidRDefault="007B7127" w:rsidP="00AC3823">
      <w:pPr>
        <w:pStyle w:val="Pieddepage"/>
        <w:tabs>
          <w:tab w:val="right" w:pos="2155"/>
        </w:tabs>
        <w:spacing w:after="80" w:line="240" w:lineRule="atLeast"/>
        <w:ind w:left="680"/>
        <w:rPr>
          <w:u w:val="single"/>
        </w:rPr>
      </w:pPr>
      <w:r>
        <w:rPr>
          <w:u w:val="single"/>
        </w:rPr>
        <w:tab/>
      </w:r>
    </w:p>
  </w:footnote>
  <w:footnote w:type="continuationSeparator" w:id="0">
    <w:p w:rsidR="007B7127" w:rsidRPr="00AC3823" w:rsidRDefault="007B7127" w:rsidP="00AC3823">
      <w:pPr>
        <w:pStyle w:val="Pieddepage"/>
        <w:tabs>
          <w:tab w:val="right" w:pos="2155"/>
        </w:tabs>
        <w:spacing w:after="80" w:line="240" w:lineRule="atLeast"/>
        <w:ind w:left="680"/>
        <w:rPr>
          <w:u w:val="single"/>
        </w:rPr>
      </w:pPr>
      <w:r>
        <w:rPr>
          <w:u w:val="single"/>
        </w:rPr>
        <w:tab/>
      </w:r>
    </w:p>
  </w:footnote>
  <w:footnote w:type="continuationNotice" w:id="1">
    <w:p w:rsidR="007B7127" w:rsidRPr="00AC3823" w:rsidRDefault="007B7127">
      <w:pPr>
        <w:spacing w:line="240" w:lineRule="auto"/>
        <w:rPr>
          <w:sz w:val="2"/>
          <w:szCs w:val="2"/>
        </w:rPr>
      </w:pPr>
    </w:p>
  </w:footnote>
  <w:footnote w:id="2">
    <w:p w:rsidR="007B7127" w:rsidRPr="00BB52B1" w:rsidRDefault="007B7127">
      <w:pPr>
        <w:pStyle w:val="Notedebasdepage"/>
      </w:pPr>
      <w:r>
        <w:rPr>
          <w:rStyle w:val="Appelnotedebasdep"/>
        </w:rPr>
        <w:tab/>
      </w:r>
      <w:r w:rsidRPr="00BB52B1">
        <w:rPr>
          <w:rStyle w:val="Appelnotedebasdep"/>
          <w:sz w:val="20"/>
          <w:vertAlign w:val="baseline"/>
        </w:rPr>
        <w:t>*</w:t>
      </w:r>
      <w:r>
        <w:rPr>
          <w:rStyle w:val="Appelnotedebasdep"/>
          <w:sz w:val="20"/>
          <w:vertAlign w:val="baseline"/>
        </w:rPr>
        <w:tab/>
      </w:r>
      <w:r w:rsidRPr="00BB52B1">
        <w:t>Adopté par le Comité à sa 118</w:t>
      </w:r>
      <w:r w:rsidRPr="00C83857">
        <w:rPr>
          <w:vertAlign w:val="superscript"/>
        </w:rPr>
        <w:t>e</w:t>
      </w:r>
      <w:r w:rsidRPr="00BB52B1">
        <w:t xml:space="preserve"> session </w:t>
      </w:r>
      <w:r>
        <w:t>(</w:t>
      </w:r>
      <w:r w:rsidRPr="00BB52B1">
        <w:t>17 octobre-4 novembre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27" w:rsidRPr="00657881" w:rsidRDefault="006C60F9">
    <w:pPr>
      <w:pStyle w:val="En-tte"/>
    </w:pPr>
    <w:r>
      <w:fldChar w:fldCharType="begin"/>
    </w:r>
    <w:r>
      <w:instrText xml:space="preserve"> TITLE  \* MERGEFORMAT </w:instrText>
    </w:r>
    <w:r>
      <w:fldChar w:fldCharType="separate"/>
    </w:r>
    <w:r>
      <w:t>CCPR/C/118/2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27" w:rsidRPr="00657881" w:rsidRDefault="006C60F9" w:rsidP="00657881">
    <w:pPr>
      <w:pStyle w:val="En-tte"/>
      <w:jc w:val="right"/>
    </w:pPr>
    <w:r>
      <w:fldChar w:fldCharType="begin"/>
    </w:r>
    <w:r>
      <w:instrText xml:space="preserve"> TITLE  \* MERGEFORMAT </w:instrText>
    </w:r>
    <w:r>
      <w:fldChar w:fldCharType="separate"/>
    </w:r>
    <w:r>
      <w:t>CCPR/C/118/2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C7E6017"/>
    <w:multiLevelType w:val="hybridMultilevel"/>
    <w:tmpl w:val="1BF4D86E"/>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CD6"/>
    <w:rsid w:val="00002067"/>
    <w:rsid w:val="00017F94"/>
    <w:rsid w:val="00023842"/>
    <w:rsid w:val="000334F9"/>
    <w:rsid w:val="0007796D"/>
    <w:rsid w:val="000B7790"/>
    <w:rsid w:val="000C2225"/>
    <w:rsid w:val="000C564E"/>
    <w:rsid w:val="000D2AF7"/>
    <w:rsid w:val="00111F2F"/>
    <w:rsid w:val="0011386E"/>
    <w:rsid w:val="0014365E"/>
    <w:rsid w:val="00176178"/>
    <w:rsid w:val="001B379B"/>
    <w:rsid w:val="001B4733"/>
    <w:rsid w:val="001B4B49"/>
    <w:rsid w:val="001F525A"/>
    <w:rsid w:val="00216B3B"/>
    <w:rsid w:val="00223272"/>
    <w:rsid w:val="0024779E"/>
    <w:rsid w:val="002A4744"/>
    <w:rsid w:val="002B652C"/>
    <w:rsid w:val="002B7BC7"/>
    <w:rsid w:val="002E02A1"/>
    <w:rsid w:val="002E2D46"/>
    <w:rsid w:val="0031347A"/>
    <w:rsid w:val="0032225A"/>
    <w:rsid w:val="003402F1"/>
    <w:rsid w:val="003403A0"/>
    <w:rsid w:val="00343838"/>
    <w:rsid w:val="00351332"/>
    <w:rsid w:val="003A6E96"/>
    <w:rsid w:val="003B6112"/>
    <w:rsid w:val="003B621D"/>
    <w:rsid w:val="00412F0B"/>
    <w:rsid w:val="00446FE5"/>
    <w:rsid w:val="00452396"/>
    <w:rsid w:val="004A6C22"/>
    <w:rsid w:val="00527732"/>
    <w:rsid w:val="00534B77"/>
    <w:rsid w:val="00543803"/>
    <w:rsid w:val="005505B7"/>
    <w:rsid w:val="0057024A"/>
    <w:rsid w:val="00573BE5"/>
    <w:rsid w:val="00586ED3"/>
    <w:rsid w:val="00596AA9"/>
    <w:rsid w:val="00657881"/>
    <w:rsid w:val="00696BC2"/>
    <w:rsid w:val="006C60F9"/>
    <w:rsid w:val="006F7144"/>
    <w:rsid w:val="006F71EA"/>
    <w:rsid w:val="0071601D"/>
    <w:rsid w:val="00772BCB"/>
    <w:rsid w:val="007750B6"/>
    <w:rsid w:val="00793966"/>
    <w:rsid w:val="00793E85"/>
    <w:rsid w:val="007A611C"/>
    <w:rsid w:val="007A62E6"/>
    <w:rsid w:val="007B7127"/>
    <w:rsid w:val="007E2032"/>
    <w:rsid w:val="007F22F0"/>
    <w:rsid w:val="0080684C"/>
    <w:rsid w:val="00833D88"/>
    <w:rsid w:val="00855CD6"/>
    <w:rsid w:val="008560DB"/>
    <w:rsid w:val="00871C75"/>
    <w:rsid w:val="008776DC"/>
    <w:rsid w:val="008B1C45"/>
    <w:rsid w:val="008E06B3"/>
    <w:rsid w:val="00930169"/>
    <w:rsid w:val="009338B6"/>
    <w:rsid w:val="009705C8"/>
    <w:rsid w:val="009A4764"/>
    <w:rsid w:val="009B1E6C"/>
    <w:rsid w:val="009E1B85"/>
    <w:rsid w:val="009E2C6A"/>
    <w:rsid w:val="009F45B6"/>
    <w:rsid w:val="00A603C2"/>
    <w:rsid w:val="00A611D3"/>
    <w:rsid w:val="00A9151D"/>
    <w:rsid w:val="00A9349B"/>
    <w:rsid w:val="00AA6A35"/>
    <w:rsid w:val="00AC3823"/>
    <w:rsid w:val="00AE323C"/>
    <w:rsid w:val="00AF02C7"/>
    <w:rsid w:val="00B00181"/>
    <w:rsid w:val="00B40982"/>
    <w:rsid w:val="00B57EC5"/>
    <w:rsid w:val="00B653BA"/>
    <w:rsid w:val="00B67CF6"/>
    <w:rsid w:val="00B765F7"/>
    <w:rsid w:val="00BA0CA9"/>
    <w:rsid w:val="00BB52B1"/>
    <w:rsid w:val="00BC557C"/>
    <w:rsid w:val="00BD56F9"/>
    <w:rsid w:val="00C01ACF"/>
    <w:rsid w:val="00C02897"/>
    <w:rsid w:val="00C83857"/>
    <w:rsid w:val="00C95893"/>
    <w:rsid w:val="00CA7BC4"/>
    <w:rsid w:val="00D05667"/>
    <w:rsid w:val="00D27F4E"/>
    <w:rsid w:val="00D3439C"/>
    <w:rsid w:val="00D61FCB"/>
    <w:rsid w:val="00D83177"/>
    <w:rsid w:val="00DA2414"/>
    <w:rsid w:val="00DA5984"/>
    <w:rsid w:val="00DB1831"/>
    <w:rsid w:val="00DD3BFD"/>
    <w:rsid w:val="00DE28A2"/>
    <w:rsid w:val="00DF0605"/>
    <w:rsid w:val="00DF6678"/>
    <w:rsid w:val="00E83F74"/>
    <w:rsid w:val="00E85C42"/>
    <w:rsid w:val="00EB2A45"/>
    <w:rsid w:val="00EC30D5"/>
    <w:rsid w:val="00EE1BD4"/>
    <w:rsid w:val="00F02A27"/>
    <w:rsid w:val="00F12152"/>
    <w:rsid w:val="00F54813"/>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40982"/>
    <w:rPr>
      <w:rFonts w:ascii="Times New Roman" w:eastAsiaTheme="minorHAnsi" w:hAnsi="Times New Roman" w:cs="Times New Roman"/>
      <w:sz w:val="20"/>
      <w:szCs w:val="20"/>
      <w:lang w:eastAsia="en-US"/>
    </w:rPr>
  </w:style>
  <w:style w:type="paragraph" w:customStyle="1" w:styleId="Default">
    <w:name w:val="Default"/>
    <w:rsid w:val="00B40982"/>
    <w:pPr>
      <w:autoSpaceDE w:val="0"/>
      <w:autoSpaceDN w:val="0"/>
      <w:adjustRightInd w:val="0"/>
      <w:spacing w:after="0" w:line="240" w:lineRule="auto"/>
    </w:pPr>
    <w:rPr>
      <w:rFonts w:ascii="Calibri" w:eastAsia="Calibri" w:hAnsi="Calibri" w:cs="Calibri"/>
      <w:color w:val="000000"/>
      <w:sz w:val="24"/>
      <w:szCs w:val="24"/>
      <w:lang w:val="es-ES" w:eastAsia="es-ES"/>
    </w:rPr>
  </w:style>
  <w:style w:type="paragraph" w:styleId="Sansinterligne">
    <w:name w:val="No Spacing"/>
    <w:uiPriority w:val="1"/>
    <w:qFormat/>
    <w:rsid w:val="009A4764"/>
    <w:pPr>
      <w:spacing w:after="0" w:line="240" w:lineRule="auto"/>
    </w:pPr>
    <w:rPr>
      <w:rFonts w:ascii="Calibri" w:eastAsia="Calibri" w:hAnsi="Calibri" w:cs="Times New Roman"/>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40982"/>
    <w:rPr>
      <w:rFonts w:ascii="Times New Roman" w:eastAsiaTheme="minorHAnsi" w:hAnsi="Times New Roman" w:cs="Times New Roman"/>
      <w:sz w:val="20"/>
      <w:szCs w:val="20"/>
      <w:lang w:eastAsia="en-US"/>
    </w:rPr>
  </w:style>
  <w:style w:type="paragraph" w:customStyle="1" w:styleId="Default">
    <w:name w:val="Default"/>
    <w:rsid w:val="00B40982"/>
    <w:pPr>
      <w:autoSpaceDE w:val="0"/>
      <w:autoSpaceDN w:val="0"/>
      <w:adjustRightInd w:val="0"/>
      <w:spacing w:after="0" w:line="240" w:lineRule="auto"/>
    </w:pPr>
    <w:rPr>
      <w:rFonts w:ascii="Calibri" w:eastAsia="Calibri" w:hAnsi="Calibri" w:cs="Calibri"/>
      <w:color w:val="000000"/>
      <w:sz w:val="24"/>
      <w:szCs w:val="24"/>
      <w:lang w:val="es-ES" w:eastAsia="es-ES"/>
    </w:rPr>
  </w:style>
  <w:style w:type="paragraph" w:styleId="Sansinterligne">
    <w:name w:val="No Spacing"/>
    <w:uiPriority w:val="1"/>
    <w:qFormat/>
    <w:rsid w:val="009A4764"/>
    <w:pPr>
      <w:spacing w:after="0" w:line="240" w:lineRule="auto"/>
    </w:pPr>
    <w:rPr>
      <w:rFonts w:ascii="Calibri" w:eastAsia="Calibri" w:hAnsi="Calibri" w:cs="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22</Pages>
  <Words>12612</Words>
  <Characters>69369</Characters>
  <Application>Microsoft Office Word</Application>
  <DocSecurity>0</DocSecurity>
  <Lines>578</Lines>
  <Paragraphs>163</Paragraphs>
  <ScaleCrop>false</ScaleCrop>
  <HeadingPairs>
    <vt:vector size="2" baseType="variant">
      <vt:variant>
        <vt:lpstr>Titre</vt:lpstr>
      </vt:variant>
      <vt:variant>
        <vt:i4>1</vt:i4>
      </vt:variant>
    </vt:vector>
  </HeadingPairs>
  <TitlesOfParts>
    <vt:vector size="1" baseType="lpstr">
      <vt:lpstr>CCPR/C/118/2</vt:lpstr>
    </vt:vector>
  </TitlesOfParts>
  <Company>DCM</Company>
  <LinksUpToDate>false</LinksUpToDate>
  <CharactersWithSpaces>81818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CCPR/C/118/2</dc:title>
  <dc:creator>Fabienne Crelier</dc:creator>
  <cp:lastModifiedBy>Fabienne Crelier</cp:lastModifiedBy>
  <cp:revision>3</cp:revision>
  <cp:lastPrinted>2017-04-04T10:08:00Z</cp:lastPrinted>
  <dcterms:created xsi:type="dcterms:W3CDTF">2017-04-04T10:08:00Z</dcterms:created>
  <dcterms:modified xsi:type="dcterms:W3CDTF">2017-04-04T10:09:00Z</dcterms:modified>
</cp:coreProperties>
</file>