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906E43" w14:paraId="21330119" w14:textId="77777777" w:rsidTr="00D21089">
        <w:trPr>
          <w:trHeight w:val="851"/>
        </w:trPr>
        <w:tc>
          <w:tcPr>
            <w:tcW w:w="1259" w:type="dxa"/>
            <w:tcBorders>
              <w:top w:val="nil"/>
              <w:left w:val="nil"/>
              <w:bottom w:val="single" w:sz="4" w:space="0" w:color="auto"/>
              <w:right w:val="nil"/>
            </w:tcBorders>
          </w:tcPr>
          <w:p w14:paraId="6D79D191" w14:textId="77777777" w:rsidR="006F0959" w:rsidRPr="00906E43" w:rsidRDefault="006F0959" w:rsidP="00D21089">
            <w:pPr>
              <w:spacing w:after="80" w:line="340" w:lineRule="exact"/>
            </w:pPr>
          </w:p>
        </w:tc>
        <w:tc>
          <w:tcPr>
            <w:tcW w:w="2236" w:type="dxa"/>
            <w:tcBorders>
              <w:top w:val="nil"/>
              <w:left w:val="nil"/>
              <w:bottom w:val="single" w:sz="4" w:space="0" w:color="auto"/>
              <w:right w:val="nil"/>
            </w:tcBorders>
            <w:vAlign w:val="bottom"/>
          </w:tcPr>
          <w:p w14:paraId="756997B1" w14:textId="77777777" w:rsidR="006F0959" w:rsidRPr="00906E43" w:rsidRDefault="006F0959" w:rsidP="00D21089">
            <w:pPr>
              <w:spacing w:after="80" w:line="340" w:lineRule="exact"/>
              <w:rPr>
                <w:sz w:val="28"/>
                <w:szCs w:val="28"/>
              </w:rPr>
            </w:pPr>
            <w:r w:rsidRPr="00906E43">
              <w:rPr>
                <w:sz w:val="28"/>
                <w:szCs w:val="28"/>
              </w:rPr>
              <w:t>United Nations</w:t>
            </w:r>
          </w:p>
        </w:tc>
        <w:tc>
          <w:tcPr>
            <w:tcW w:w="6144" w:type="dxa"/>
            <w:gridSpan w:val="2"/>
            <w:tcBorders>
              <w:top w:val="nil"/>
              <w:left w:val="nil"/>
              <w:bottom w:val="single" w:sz="4" w:space="0" w:color="auto"/>
              <w:right w:val="nil"/>
            </w:tcBorders>
            <w:vAlign w:val="bottom"/>
          </w:tcPr>
          <w:p w14:paraId="6EED506B" w14:textId="77777777" w:rsidR="006F0959" w:rsidRPr="00906E43" w:rsidRDefault="00CC1DF8" w:rsidP="00CC1DF8">
            <w:pPr>
              <w:suppressAutoHyphens w:val="0"/>
              <w:spacing w:after="20"/>
              <w:jc w:val="right"/>
            </w:pPr>
            <w:r w:rsidRPr="00906E43">
              <w:rPr>
                <w:sz w:val="40"/>
              </w:rPr>
              <w:t>CRC</w:t>
            </w:r>
            <w:r w:rsidRPr="00906E43">
              <w:t>/C/MAR/QPR/5-6</w:t>
            </w:r>
          </w:p>
        </w:tc>
      </w:tr>
      <w:tr w:rsidR="006F0959" w:rsidRPr="00906E43" w14:paraId="13DD9199" w14:textId="77777777" w:rsidTr="00D21089">
        <w:trPr>
          <w:trHeight w:val="2835"/>
        </w:trPr>
        <w:tc>
          <w:tcPr>
            <w:tcW w:w="1259" w:type="dxa"/>
            <w:tcBorders>
              <w:top w:val="single" w:sz="4" w:space="0" w:color="auto"/>
              <w:left w:val="nil"/>
              <w:bottom w:val="single" w:sz="12" w:space="0" w:color="auto"/>
              <w:right w:val="nil"/>
            </w:tcBorders>
          </w:tcPr>
          <w:p w14:paraId="3CBDE909" w14:textId="77777777" w:rsidR="006F0959" w:rsidRPr="00906E43" w:rsidRDefault="006F0959" w:rsidP="00D21089">
            <w:pPr>
              <w:spacing w:before="120"/>
              <w:jc w:val="center"/>
            </w:pPr>
            <w:r w:rsidRPr="00906E43">
              <w:rPr>
                <w:noProof/>
                <w:lang w:eastAsia="fr-CH"/>
              </w:rPr>
              <w:drawing>
                <wp:inline distT="0" distB="0" distL="0" distR="0" wp14:anchorId="1D20400C" wp14:editId="7945CD6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CA1C6A6" w14:textId="77777777" w:rsidR="006F0959" w:rsidRPr="00906E43" w:rsidRDefault="006F0959" w:rsidP="00D21089">
            <w:pPr>
              <w:spacing w:before="120" w:line="420" w:lineRule="exact"/>
              <w:rPr>
                <w:b/>
                <w:sz w:val="40"/>
                <w:szCs w:val="40"/>
              </w:rPr>
            </w:pPr>
            <w:r w:rsidRPr="00906E43">
              <w:rPr>
                <w:b/>
                <w:sz w:val="40"/>
                <w:szCs w:val="40"/>
              </w:rPr>
              <w:t>Convention on the</w:t>
            </w:r>
            <w:r w:rsidRPr="00906E43">
              <w:rPr>
                <w:b/>
                <w:sz w:val="40"/>
                <w:szCs w:val="40"/>
              </w:rPr>
              <w:br/>
              <w:t>Rights of the Child</w:t>
            </w:r>
          </w:p>
        </w:tc>
        <w:tc>
          <w:tcPr>
            <w:tcW w:w="2930" w:type="dxa"/>
            <w:tcBorders>
              <w:top w:val="single" w:sz="4" w:space="0" w:color="auto"/>
              <w:left w:val="nil"/>
              <w:bottom w:val="single" w:sz="12" w:space="0" w:color="auto"/>
              <w:right w:val="nil"/>
            </w:tcBorders>
          </w:tcPr>
          <w:p w14:paraId="454EB9FA" w14:textId="533A9AB2" w:rsidR="006F0959" w:rsidRPr="00906E43" w:rsidRDefault="00CC1DF8" w:rsidP="00CC1DF8">
            <w:pPr>
              <w:spacing w:before="240"/>
            </w:pPr>
            <w:r w:rsidRPr="00906E43">
              <w:t>Distr.: General</w:t>
            </w:r>
          </w:p>
          <w:p w14:paraId="10CD186F" w14:textId="77777777" w:rsidR="00CC1DF8" w:rsidRPr="00906E43" w:rsidRDefault="00CC1DF8" w:rsidP="00CC1DF8">
            <w:pPr>
              <w:suppressAutoHyphens w:val="0"/>
            </w:pPr>
            <w:r w:rsidRPr="00906E43">
              <w:t>19 February 2026</w:t>
            </w:r>
          </w:p>
          <w:p w14:paraId="272F221B" w14:textId="77777777" w:rsidR="00CC1DF8" w:rsidRPr="00906E43" w:rsidRDefault="00CC1DF8" w:rsidP="00CC1DF8">
            <w:pPr>
              <w:suppressAutoHyphens w:val="0"/>
            </w:pPr>
          </w:p>
          <w:p w14:paraId="563C4019" w14:textId="77777777" w:rsidR="00CC1DF8" w:rsidRPr="00906E43" w:rsidRDefault="00CC1DF8" w:rsidP="00CC1DF8">
            <w:pPr>
              <w:suppressAutoHyphens w:val="0"/>
            </w:pPr>
            <w:r w:rsidRPr="00906E43">
              <w:t>Original: English</w:t>
            </w:r>
          </w:p>
          <w:p w14:paraId="0784FCA9" w14:textId="6073D433" w:rsidR="00CC1DF8" w:rsidRPr="00906E43" w:rsidRDefault="00CC1DF8" w:rsidP="00CC1DF8">
            <w:pPr>
              <w:suppressAutoHyphens w:val="0"/>
            </w:pPr>
            <w:r w:rsidRPr="00906E43">
              <w:t>Arabic, English, French and Spanish only</w:t>
            </w:r>
          </w:p>
        </w:tc>
      </w:tr>
    </w:tbl>
    <w:p w14:paraId="3C05C0D6" w14:textId="77777777" w:rsidR="00CC1DF8" w:rsidRPr="00906E43" w:rsidRDefault="00CC1DF8" w:rsidP="00CC1DF8">
      <w:pPr>
        <w:spacing w:before="120"/>
        <w:rPr>
          <w:b/>
          <w:bCs/>
          <w:color w:val="000000" w:themeColor="text1"/>
          <w:sz w:val="24"/>
          <w:szCs w:val="24"/>
        </w:rPr>
      </w:pPr>
      <w:r w:rsidRPr="00906E43">
        <w:rPr>
          <w:b/>
          <w:bCs/>
          <w:color w:val="000000" w:themeColor="text1"/>
          <w:sz w:val="24"/>
          <w:szCs w:val="24"/>
        </w:rPr>
        <w:t>Committee on the Rights of the Child</w:t>
      </w:r>
    </w:p>
    <w:p w14:paraId="43C3B0FA" w14:textId="77777777" w:rsidR="00CC1DF8" w:rsidRPr="00906E43" w:rsidRDefault="00CC1DF8" w:rsidP="00CC1DF8">
      <w:pPr>
        <w:pStyle w:val="HChG"/>
      </w:pPr>
      <w:r w:rsidRPr="00906E43">
        <w:tab/>
      </w:r>
      <w:r w:rsidRPr="00906E43">
        <w:tab/>
        <w:t>List of issues prior to submission of the combined fifth and sixth periodic reports of Morocco</w:t>
      </w:r>
      <w:r w:rsidRPr="00906E43">
        <w:rPr>
          <w:b w:val="0"/>
          <w:bCs/>
          <w:sz w:val="20"/>
          <w:szCs w:val="14"/>
        </w:rPr>
        <w:footnoteReference w:customMarkFollows="1" w:id="1"/>
        <w:t>*</w:t>
      </w:r>
    </w:p>
    <w:p w14:paraId="45693B7D" w14:textId="77777777" w:rsidR="00CC1DF8" w:rsidRPr="00906E43" w:rsidRDefault="00CC1DF8" w:rsidP="00CC1DF8">
      <w:pPr>
        <w:pStyle w:val="SingleTxtG"/>
      </w:pPr>
      <w:r w:rsidRPr="00906E43">
        <w:t>1.</w:t>
      </w:r>
      <w:r w:rsidRPr="00906E43">
        <w:tab/>
        <w:t>The State Party is invited to submit in writing the information requested below, of 21,200 words maximum, by 15 January 2027. The replies should take into consideration the Committee’s recommendations contained in its concluding observations on the third and fourth periodic reports of the State Party.</w:t>
      </w:r>
      <w:r w:rsidRPr="00906E43">
        <w:rPr>
          <w:rStyle w:val="FootnoteReference"/>
        </w:rPr>
        <w:footnoteReference w:id="2"/>
      </w:r>
      <w:r w:rsidRPr="00906E43">
        <w:t xml:space="preserve"> The Committee may take up all aspects of children’s rights set out in the Convention and the Optional Protocols thereto during the dialogue with the State Party.</w:t>
      </w:r>
    </w:p>
    <w:p w14:paraId="711C0DFD" w14:textId="2E3C9FB0" w:rsidR="00CC1DF8" w:rsidRPr="00906E43" w:rsidRDefault="00CC1DF8" w:rsidP="00CC1DF8">
      <w:pPr>
        <w:pStyle w:val="HChG"/>
      </w:pPr>
      <w:r w:rsidRPr="00906E43">
        <w:tab/>
        <w:t>I.</w:t>
      </w:r>
      <w:r w:rsidRPr="00906E43">
        <w:tab/>
        <w:t>New developments</w:t>
      </w:r>
    </w:p>
    <w:p w14:paraId="5C518C1C" w14:textId="77777777" w:rsidR="00CC1DF8" w:rsidRPr="00906E43" w:rsidRDefault="00CC1DF8" w:rsidP="00CC1DF8">
      <w:pPr>
        <w:pStyle w:val="SingleTxtG"/>
      </w:pPr>
      <w:r w:rsidRPr="00906E43">
        <w:t>2.</w:t>
      </w:r>
      <w:r w:rsidRPr="00906E43">
        <w:tab/>
        <w:t>The Committee requests the State Party to provide:</w:t>
      </w:r>
    </w:p>
    <w:p w14:paraId="3F78E8E9" w14:textId="3134CDA9" w:rsidR="00CC1DF8" w:rsidRPr="00906E43" w:rsidRDefault="00CC1DF8" w:rsidP="00CC1DF8">
      <w:pPr>
        <w:pStyle w:val="SingleTxtG"/>
      </w:pPr>
      <w:r w:rsidRPr="00906E43">
        <w:tab/>
        <w:t>(a)</w:t>
      </w:r>
      <w:r w:rsidRPr="00906E43">
        <w:tab/>
        <w:t>Information on</w:t>
      </w:r>
      <w:r w:rsidRPr="00906E43" w:rsidDel="008E475D">
        <w:t xml:space="preserve"> </w:t>
      </w:r>
      <w:r w:rsidRPr="00906E43">
        <w:t xml:space="preserve">the adoption or reform of laws, such as the Morocco Family Code, and of policies and programmes, and on any other measures taken, such as the creation or reform of institutions, that are significant for the implementation of the Convention, the Optional Protocol on the involvement of children in armed conflict and the Optional Protocol on the sale of children, child prostitution and child pornography; </w:t>
      </w:r>
    </w:p>
    <w:p w14:paraId="1C8C0B36" w14:textId="51C2A988" w:rsidR="00CC1DF8" w:rsidRPr="00906E43" w:rsidRDefault="00CC1DF8" w:rsidP="00CC1DF8">
      <w:pPr>
        <w:pStyle w:val="SingleTxtG"/>
      </w:pPr>
      <w:r w:rsidRPr="00906E43">
        <w:tab/>
        <w:t>(b)</w:t>
      </w:r>
      <w:r w:rsidRPr="00906E43">
        <w:tab/>
        <w:t>Information on the impact of the measures taken to mitigate the adverse impacts of coronavirus disease (COVID-19), the severe droughts experienced, food price inflation, and the 2023 Al Haouz earthquake;</w:t>
      </w:r>
    </w:p>
    <w:p w14:paraId="4396E4EB" w14:textId="33EE97C8" w:rsidR="00CC1DF8" w:rsidRPr="00906E43" w:rsidRDefault="00CC1DF8" w:rsidP="00CC1DF8">
      <w:pPr>
        <w:pStyle w:val="SingleTxtG"/>
      </w:pPr>
      <w:r w:rsidRPr="00906E43">
        <w:tab/>
        <w:t>(c)</w:t>
      </w:r>
      <w:r w:rsidRPr="00906E43">
        <w:tab/>
        <w:t>A</w:t>
      </w:r>
      <w:r w:rsidRPr="00906E43" w:rsidDel="00A07EC7">
        <w:t>ny</w:t>
      </w:r>
      <w:r w:rsidRPr="00906E43">
        <w:t xml:space="preserve"> </w:t>
      </w:r>
      <w:r w:rsidRPr="00906E43" w:rsidDel="00A07EC7">
        <w:t>other</w:t>
      </w:r>
      <w:r w:rsidRPr="00906E43">
        <w:t xml:space="preserve"> </w:t>
      </w:r>
      <w:r w:rsidRPr="00906E43" w:rsidDel="00A07EC7">
        <w:t>information</w:t>
      </w:r>
      <w:r w:rsidRPr="00906E43">
        <w:t xml:space="preserve"> </w:t>
      </w:r>
      <w:r w:rsidRPr="00906E43" w:rsidDel="00A07EC7">
        <w:t>that</w:t>
      </w:r>
      <w:r w:rsidRPr="00906E43">
        <w:t xml:space="preserve"> the State Party </w:t>
      </w:r>
      <w:r w:rsidRPr="00906E43" w:rsidDel="00A07EC7">
        <w:t>considers</w:t>
      </w:r>
      <w:r w:rsidRPr="00906E43">
        <w:t xml:space="preserve"> </w:t>
      </w:r>
      <w:r w:rsidRPr="00906E43" w:rsidDel="00A07EC7">
        <w:t>relevant</w:t>
      </w:r>
      <w:r w:rsidRPr="00906E43">
        <w:t xml:space="preserve"> in this regard and that </w:t>
      </w:r>
      <w:r w:rsidRPr="00906E43" w:rsidDel="00A07EC7">
        <w:t>is</w:t>
      </w:r>
      <w:r w:rsidRPr="00906E43">
        <w:t xml:space="preserve"> </w:t>
      </w:r>
      <w:r w:rsidRPr="00906E43" w:rsidDel="00A07EC7">
        <w:t>not</w:t>
      </w:r>
      <w:r w:rsidRPr="00906E43">
        <w:t xml:space="preserve"> </w:t>
      </w:r>
      <w:r w:rsidRPr="00906E43" w:rsidDel="00A07EC7">
        <w:t>covered</w:t>
      </w:r>
      <w:r w:rsidRPr="00906E43">
        <w:t xml:space="preserve"> </w:t>
      </w:r>
      <w:r w:rsidRPr="00906E43" w:rsidDel="00A07EC7">
        <w:t>in</w:t>
      </w:r>
      <w:r w:rsidRPr="00906E43">
        <w:t xml:space="preserve"> </w:t>
      </w:r>
      <w:r w:rsidRPr="00906E43" w:rsidDel="00A07EC7">
        <w:t>the</w:t>
      </w:r>
      <w:r w:rsidRPr="00906E43">
        <w:t xml:space="preserve"> </w:t>
      </w:r>
      <w:r w:rsidRPr="00906E43" w:rsidDel="00A07EC7">
        <w:t>replies</w:t>
      </w:r>
      <w:r w:rsidRPr="00906E43">
        <w:t xml:space="preserve"> </w:t>
      </w:r>
      <w:r w:rsidRPr="00906E43" w:rsidDel="00A07EC7">
        <w:t>to</w:t>
      </w:r>
      <w:r w:rsidRPr="00906E43">
        <w:t xml:space="preserve"> </w:t>
      </w:r>
      <w:r w:rsidRPr="00906E43" w:rsidDel="00A07EC7">
        <w:t>the</w:t>
      </w:r>
      <w:r w:rsidRPr="00906E43">
        <w:t xml:space="preserve"> </w:t>
      </w:r>
      <w:r w:rsidRPr="00906E43" w:rsidDel="00A07EC7">
        <w:t>questions</w:t>
      </w:r>
      <w:r w:rsidRPr="00906E43">
        <w:t xml:space="preserve"> </w:t>
      </w:r>
      <w:r w:rsidRPr="00906E43" w:rsidDel="00A07EC7">
        <w:t>below,</w:t>
      </w:r>
      <w:r w:rsidRPr="00906E43">
        <w:t xml:space="preserve"> </w:t>
      </w:r>
      <w:r w:rsidRPr="00906E43" w:rsidDel="00A07EC7">
        <w:t>including</w:t>
      </w:r>
      <w:r w:rsidRPr="00906E43">
        <w:t xml:space="preserve"> information on challenges </w:t>
      </w:r>
      <w:r w:rsidRPr="00906E43" w:rsidDel="00A07EC7">
        <w:t>faced.</w:t>
      </w:r>
    </w:p>
    <w:p w14:paraId="0ED8DE18" w14:textId="77777777" w:rsidR="00CC1DF8" w:rsidRPr="00906E43" w:rsidRDefault="00CC1DF8" w:rsidP="00CC1DF8">
      <w:pPr>
        <w:pStyle w:val="SingleTxtG"/>
      </w:pPr>
      <w:r w:rsidRPr="00906E43">
        <w:t>3.</w:t>
      </w:r>
      <w:r w:rsidRPr="00906E43">
        <w:tab/>
        <w:t>The 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children’s rights under the Convention and the Optional Protocols thereto.</w:t>
      </w:r>
    </w:p>
    <w:p w14:paraId="30CD0694" w14:textId="77777777" w:rsidR="00CC1DF8" w:rsidRPr="00906E43" w:rsidRDefault="00CC1DF8" w:rsidP="00CC1DF8">
      <w:pPr>
        <w:pStyle w:val="HChG"/>
      </w:pPr>
      <w:r w:rsidRPr="00906E43">
        <w:lastRenderedPageBreak/>
        <w:tab/>
        <w:t>II.</w:t>
      </w:r>
      <w:r w:rsidRPr="00906E43">
        <w:tab/>
        <w:t>Rights under the Convention and the Optional Protocols thereto</w:t>
      </w:r>
    </w:p>
    <w:p w14:paraId="448216A9" w14:textId="77777777" w:rsidR="00CC1DF8" w:rsidRPr="00906E43" w:rsidRDefault="00CC1DF8" w:rsidP="00CC1DF8">
      <w:pPr>
        <w:pStyle w:val="H1G"/>
      </w:pPr>
      <w:r w:rsidRPr="00906E43">
        <w:tab/>
        <w:t>A.</w:t>
      </w:r>
      <w:r w:rsidRPr="00906E43">
        <w:tab/>
        <w:t>General measures of implementation (arts. 4, 42 and 44 (6))</w:t>
      </w:r>
    </w:p>
    <w:p w14:paraId="4DAC2264" w14:textId="77777777" w:rsidR="00CC1DF8" w:rsidRPr="00906E43" w:rsidRDefault="00CC1DF8" w:rsidP="00CC1DF8">
      <w:pPr>
        <w:pStyle w:val="H23G"/>
      </w:pPr>
      <w:r w:rsidRPr="00906E43">
        <w:tab/>
      </w:r>
      <w:r w:rsidRPr="00906E43">
        <w:tab/>
        <w:t>Legislation</w:t>
      </w:r>
    </w:p>
    <w:p w14:paraId="5FB03DBA" w14:textId="77777777" w:rsidR="00CC1DF8" w:rsidRPr="00906E43" w:rsidRDefault="00CC1DF8" w:rsidP="00CC1DF8">
      <w:pPr>
        <w:pStyle w:val="SingleTxtG"/>
      </w:pPr>
      <w:r w:rsidRPr="00906E43">
        <w:t>4.</w:t>
      </w:r>
      <w:r w:rsidRPr="00906E43">
        <w:tab/>
        <w:t>Please provide information on the progress made in:</w:t>
      </w:r>
    </w:p>
    <w:p w14:paraId="073CFBE4" w14:textId="4743881F" w:rsidR="00CC1DF8" w:rsidRPr="00906E43" w:rsidRDefault="00CC1DF8" w:rsidP="00CC1DF8">
      <w:pPr>
        <w:pStyle w:val="SingleTxtG"/>
      </w:pPr>
      <w:r w:rsidRPr="00906E43">
        <w:tab/>
        <w:t>(a)</w:t>
      </w:r>
      <w:r w:rsidRPr="00906E43">
        <w:tab/>
        <w:t>Withdrawing the interpretative declaration to article 14 (1) of the Convention;</w:t>
      </w:r>
      <w:r w:rsidRPr="00906E43">
        <w:rPr>
          <w:rStyle w:val="FootnoteReference"/>
        </w:rPr>
        <w:footnoteReference w:id="3"/>
      </w:r>
    </w:p>
    <w:p w14:paraId="4997FBD8" w14:textId="04C9F557" w:rsidR="00CC1DF8" w:rsidRPr="00906E43" w:rsidRDefault="00CC1DF8" w:rsidP="00CC1DF8">
      <w:pPr>
        <w:pStyle w:val="SingleTxtG"/>
      </w:pPr>
      <w:r w:rsidRPr="00906E43">
        <w:tab/>
        <w:t>(b)</w:t>
      </w:r>
      <w:r w:rsidRPr="00906E43">
        <w:tab/>
        <w:t xml:space="preserve">Adopting the Children’s Code; </w:t>
      </w:r>
    </w:p>
    <w:p w14:paraId="66A57923" w14:textId="52D5C98B" w:rsidR="00CC1DF8" w:rsidRPr="00906E43" w:rsidRDefault="00CC1DF8" w:rsidP="00CC1DF8">
      <w:pPr>
        <w:pStyle w:val="SingleTxtG"/>
      </w:pPr>
      <w:r w:rsidRPr="00906E43">
        <w:tab/>
        <w:t>(c)</w:t>
      </w:r>
      <w:r w:rsidRPr="00906E43">
        <w:tab/>
        <w:t xml:space="preserve">Harmonizing legislation in line with the Convention and its Optional Protocols in the light of the ongoing legal reform; </w:t>
      </w:r>
    </w:p>
    <w:p w14:paraId="75253497" w14:textId="6EA1C983" w:rsidR="00CC1DF8" w:rsidRPr="00906E43" w:rsidRDefault="00CC1DF8" w:rsidP="00CC1DF8">
      <w:pPr>
        <w:pStyle w:val="SingleTxtG"/>
      </w:pPr>
      <w:r w:rsidRPr="00906E43">
        <w:tab/>
        <w:t>(d)</w:t>
      </w:r>
      <w:r w:rsidRPr="00906E43">
        <w:tab/>
        <w:t xml:space="preserve">Strengthening the implementation of the child-related legislation, in terms of resource allocation, training of relevant professionals and awareness-raising; </w:t>
      </w:r>
    </w:p>
    <w:p w14:paraId="2F5F6EE1" w14:textId="4FBC95A2" w:rsidR="00CC1DF8" w:rsidRPr="00906E43" w:rsidRDefault="00CC1DF8" w:rsidP="00CC1DF8">
      <w:pPr>
        <w:pStyle w:val="SingleTxtG"/>
      </w:pPr>
      <w:r w:rsidRPr="00906E43">
        <w:tab/>
        <w:t>(e)</w:t>
      </w:r>
      <w:r w:rsidRPr="00906E43">
        <w:tab/>
        <w:t>Finalizing the ratification of the Optional Protocol on a communications procedure.</w:t>
      </w:r>
    </w:p>
    <w:p w14:paraId="7B2D8879" w14:textId="77777777" w:rsidR="00CC1DF8" w:rsidRPr="00906E43" w:rsidRDefault="00CC1DF8" w:rsidP="00CC1DF8">
      <w:pPr>
        <w:pStyle w:val="H23G"/>
      </w:pPr>
      <w:r w:rsidRPr="00906E43">
        <w:tab/>
      </w:r>
      <w:r w:rsidRPr="00906E43">
        <w:tab/>
        <w:t xml:space="preserve">Comprehensive policy and strategy </w:t>
      </w:r>
    </w:p>
    <w:p w14:paraId="1CD988E3" w14:textId="77777777" w:rsidR="00CC1DF8" w:rsidRPr="00906E43" w:rsidRDefault="00CC1DF8" w:rsidP="00CC1DF8">
      <w:pPr>
        <w:pStyle w:val="SingleTxtG"/>
      </w:pPr>
      <w:r w:rsidRPr="00906E43">
        <w:t>5.</w:t>
      </w:r>
      <w:r w:rsidRPr="00906E43">
        <w:tab/>
        <w:t>Please provide updated information on whether there is an effort to adopt a comprehensive child policy/strategy covering all areas under the Convention. Furthermore, please indicate the achievements made and plans to address the shortcomings identified through the 2023 and 2024 review of the National Policy for Child Health, including with regard to the lack of regional coverage, coordination and dedicated budget.</w:t>
      </w:r>
    </w:p>
    <w:p w14:paraId="60653AEA" w14:textId="77777777" w:rsidR="00CC1DF8" w:rsidRPr="00906E43" w:rsidRDefault="00CC1DF8" w:rsidP="00CC1DF8">
      <w:pPr>
        <w:pStyle w:val="H23G"/>
        <w:rPr>
          <w:rFonts w:eastAsia="Malgun Gothic"/>
          <w:lang w:eastAsia="en-GB"/>
        </w:rPr>
      </w:pPr>
      <w:r w:rsidRPr="00906E43">
        <w:rPr>
          <w:rFonts w:eastAsia="Malgun Gothic"/>
          <w:lang w:eastAsia="en-GB"/>
        </w:rPr>
        <w:tab/>
      </w:r>
      <w:r w:rsidRPr="00906E43">
        <w:rPr>
          <w:rFonts w:eastAsia="Malgun Gothic"/>
          <w:lang w:eastAsia="en-GB"/>
        </w:rPr>
        <w:tab/>
        <w:t>Coordination</w:t>
      </w:r>
    </w:p>
    <w:p w14:paraId="269203AB" w14:textId="77777777" w:rsidR="00CC1DF8" w:rsidRPr="00906E43" w:rsidRDefault="00CC1DF8" w:rsidP="00CC1DF8">
      <w:pPr>
        <w:pStyle w:val="SingleTxtG"/>
        <w:rPr>
          <w:lang w:eastAsia="en-GB"/>
        </w:rPr>
      </w:pPr>
      <w:r w:rsidRPr="00906E43">
        <w:rPr>
          <w:lang w:eastAsia="en-GB"/>
        </w:rPr>
        <w:t>6.</w:t>
      </w:r>
      <w:r w:rsidRPr="00906E43">
        <w:rPr>
          <w:lang w:eastAsia="en-GB"/>
        </w:rPr>
        <w:tab/>
        <w:t xml:space="preserve">Please indicate the body responsible for coordination of the </w:t>
      </w:r>
      <w:r w:rsidRPr="00906E43">
        <w:t>activities relating to the implementation of the Convention at the national, regional, local and ministerial levels. Please specify its composition, mandate and resources.</w:t>
      </w:r>
    </w:p>
    <w:p w14:paraId="4AA376BC" w14:textId="77777777" w:rsidR="00CC1DF8" w:rsidRPr="00906E43" w:rsidRDefault="00CC1DF8" w:rsidP="00CC1DF8">
      <w:pPr>
        <w:pStyle w:val="H23G"/>
        <w:rPr>
          <w:rFonts w:eastAsia="Malgun Gothic"/>
          <w:lang w:eastAsia="en-GB"/>
        </w:rPr>
      </w:pPr>
      <w:r w:rsidRPr="00906E43">
        <w:rPr>
          <w:rFonts w:eastAsia="Malgun Gothic"/>
          <w:lang w:eastAsia="en-GB"/>
        </w:rPr>
        <w:tab/>
      </w:r>
      <w:r w:rsidRPr="00906E43">
        <w:rPr>
          <w:rFonts w:eastAsia="Malgun Gothic"/>
          <w:lang w:eastAsia="en-GB"/>
        </w:rPr>
        <w:tab/>
        <w:t>Independent monitoring</w:t>
      </w:r>
    </w:p>
    <w:p w14:paraId="7C0EEC4D" w14:textId="77777777" w:rsidR="00CC1DF8" w:rsidRPr="00906E43" w:rsidRDefault="00CC1DF8" w:rsidP="00CC1DF8">
      <w:pPr>
        <w:pStyle w:val="SingleTxtG"/>
      </w:pPr>
      <w:r w:rsidRPr="00906E43">
        <w:t>7.</w:t>
      </w:r>
      <w:r w:rsidRPr="00906E43">
        <w:tab/>
        <w:t xml:space="preserve">Please indicate: </w:t>
      </w:r>
    </w:p>
    <w:p w14:paraId="638C364A" w14:textId="10C54930" w:rsidR="00CC1DF8" w:rsidRPr="00906E43" w:rsidRDefault="00CC1DF8" w:rsidP="00CC1DF8">
      <w:pPr>
        <w:pStyle w:val="SingleTxtG"/>
      </w:pPr>
      <w:r w:rsidRPr="00906E43">
        <w:tab/>
        <w:t>(a)</w:t>
      </w:r>
      <w:r w:rsidRPr="00906E43">
        <w:tab/>
        <w:t>The measures taken to strengthen the child-specific complaints mechanism under the National Human Rights Council, especially by clearly setting out its mandate, allocating adequate resources and ensuring its independence, transparency and visibility;</w:t>
      </w:r>
    </w:p>
    <w:p w14:paraId="150B9984" w14:textId="7B956809" w:rsidR="00CC1DF8" w:rsidRPr="00906E43" w:rsidRDefault="00CC1DF8" w:rsidP="00CC1DF8">
      <w:pPr>
        <w:pStyle w:val="SingleTxtG"/>
      </w:pPr>
      <w:r w:rsidRPr="00906E43">
        <w:tab/>
        <w:t>(b)</w:t>
      </w:r>
      <w:r w:rsidRPr="00906E43">
        <w:tab/>
        <w:t xml:space="preserve">The nature and outcome of the complaints lodged since its establishment in 2019; </w:t>
      </w:r>
    </w:p>
    <w:p w14:paraId="790D0E41" w14:textId="2DC52AEA" w:rsidR="00CC1DF8" w:rsidRPr="00906E43" w:rsidRDefault="00CC1DF8" w:rsidP="00CC1DF8">
      <w:pPr>
        <w:pStyle w:val="SingleTxtG"/>
      </w:pPr>
      <w:r w:rsidRPr="00906E43">
        <w:tab/>
        <w:t>(c)</w:t>
      </w:r>
      <w:r w:rsidRPr="00906E43">
        <w:tab/>
        <w:t>Any outreach efforts undertaken to raise awareness, especially for children, about accessing the system;</w:t>
      </w:r>
    </w:p>
    <w:p w14:paraId="04E8C163" w14:textId="000C206A" w:rsidR="00CC1DF8" w:rsidRPr="00906E43" w:rsidRDefault="00CC1DF8" w:rsidP="00CC1DF8">
      <w:pPr>
        <w:pStyle w:val="SingleTxtG"/>
      </w:pPr>
      <w:r w:rsidRPr="00906E43">
        <w:tab/>
        <w:t>(d)</w:t>
      </w:r>
      <w:r w:rsidRPr="00906E43">
        <w:tab/>
        <w:t>Whether the National Human Rights Council is mandated to visit institutions responsible for protecting children’s rights and to provide reports on those visits and their outcome.</w:t>
      </w:r>
    </w:p>
    <w:p w14:paraId="704FAA7C" w14:textId="0DBE4E68" w:rsidR="00CC1DF8" w:rsidRPr="00906E43" w:rsidRDefault="00CC1DF8" w:rsidP="00CC1DF8">
      <w:pPr>
        <w:pStyle w:val="H23G"/>
        <w:rPr>
          <w:rFonts w:eastAsia="Malgun Gothic"/>
          <w:lang w:eastAsia="en-GB"/>
        </w:rPr>
      </w:pPr>
      <w:r w:rsidRPr="00906E43">
        <w:tab/>
      </w:r>
      <w:r w:rsidRPr="00906E43">
        <w:tab/>
      </w:r>
      <w:r w:rsidRPr="00906E43">
        <w:rPr>
          <w:rFonts w:eastAsia="Malgun Gothic"/>
        </w:rPr>
        <w:t>Allocation of resources</w:t>
      </w:r>
    </w:p>
    <w:p w14:paraId="3B4C47BD" w14:textId="77777777" w:rsidR="00CC1DF8" w:rsidRPr="00906E43" w:rsidRDefault="00CC1DF8" w:rsidP="00CC1DF8">
      <w:pPr>
        <w:pStyle w:val="SingleTxtG"/>
      </w:pPr>
      <w:r w:rsidRPr="00906E43">
        <w:t>8.</w:t>
      </w:r>
      <w:r w:rsidRPr="00906E43">
        <w:tab/>
        <w:t>Please specify the progress made in:</w:t>
      </w:r>
    </w:p>
    <w:p w14:paraId="7868FEB0" w14:textId="58D2AFE4" w:rsidR="00CC1DF8" w:rsidRPr="00906E43" w:rsidRDefault="00CC1DF8" w:rsidP="00CC1DF8">
      <w:pPr>
        <w:pStyle w:val="SingleTxtG"/>
      </w:pPr>
      <w:r w:rsidRPr="00906E43">
        <w:tab/>
        <w:t>(a)</w:t>
      </w:r>
      <w:r w:rsidRPr="00906E43">
        <w:tab/>
        <w:t>Establishing child rights budgeting, with monitoring and evaluation systems for assessing and tracking the impact of resource allocations on children’s rights and strategic budgetary lines for children in disadvantaged or vulnerable situations;</w:t>
      </w:r>
    </w:p>
    <w:p w14:paraId="6EFFAEC1" w14:textId="25B29BF1" w:rsidR="00CC1DF8" w:rsidRPr="00906E43" w:rsidRDefault="00CC1DF8" w:rsidP="00CC1DF8">
      <w:pPr>
        <w:pStyle w:val="SingleTxtG"/>
      </w:pPr>
      <w:r w:rsidRPr="00906E43">
        <w:lastRenderedPageBreak/>
        <w:tab/>
        <w:t>(b)</w:t>
      </w:r>
      <w:r w:rsidRPr="00906E43">
        <w:tab/>
        <w:t>Establishing mechanisms to ensure a transparent and participatory budgeting process, particularly involving children;</w:t>
      </w:r>
    </w:p>
    <w:p w14:paraId="61E01607" w14:textId="5015256C" w:rsidR="00CC1DF8" w:rsidRPr="00906E43" w:rsidRDefault="00CC1DF8" w:rsidP="00CC1DF8">
      <w:pPr>
        <w:pStyle w:val="SingleTxtG"/>
      </w:pPr>
      <w:r w:rsidRPr="00906E43">
        <w:tab/>
        <w:t>(c)</w:t>
      </w:r>
      <w:r w:rsidRPr="00906E43">
        <w:tab/>
        <w:t>Combating corruption, and strengthening institutional capacities to effectively detect, investigate and prosecute corruption offences, given that they affect the implementation of the Convention.</w:t>
      </w:r>
    </w:p>
    <w:p w14:paraId="6CB9E461" w14:textId="77777777" w:rsidR="00CC1DF8" w:rsidRPr="00906E43" w:rsidRDefault="00CC1DF8" w:rsidP="00CC1DF8">
      <w:pPr>
        <w:pStyle w:val="H23G"/>
      </w:pPr>
      <w:r w:rsidRPr="00906E43">
        <w:tab/>
      </w:r>
      <w:r w:rsidRPr="00906E43">
        <w:tab/>
        <w:t>Data collection</w:t>
      </w:r>
    </w:p>
    <w:p w14:paraId="327B5546" w14:textId="77777777" w:rsidR="00CC1DF8" w:rsidRPr="00906E43" w:rsidRDefault="00CC1DF8" w:rsidP="00CC1DF8">
      <w:pPr>
        <w:pStyle w:val="SingleTxtG"/>
      </w:pPr>
      <w:r w:rsidRPr="00906E43">
        <w:t>9.</w:t>
      </w:r>
      <w:r w:rsidRPr="00906E43">
        <w:tab/>
        <w:t>Please provide information on the efforts made:</w:t>
      </w:r>
    </w:p>
    <w:p w14:paraId="408337F8" w14:textId="564974E7" w:rsidR="00CC1DF8" w:rsidRPr="00906E43" w:rsidRDefault="00CC1DF8" w:rsidP="00CC1DF8">
      <w:pPr>
        <w:pStyle w:val="SingleTxtG"/>
      </w:pPr>
      <w:r w:rsidRPr="00906E43">
        <w:tab/>
        <w:t>(a)</w:t>
      </w:r>
      <w:r w:rsidRPr="00906E43">
        <w:tab/>
        <w:t xml:space="preserve">To improve the collection, analysis and use of disaggregated data on children’s rights, including by overcoming data fragmentation between various sources and ensuring that data covers all areas of the Convention, including violence against children, children at risk of or affected by school dropout, and children in other vulnerable and marginalized situations; </w:t>
      </w:r>
    </w:p>
    <w:p w14:paraId="05070142" w14:textId="5B16A57F" w:rsidR="00CC1DF8" w:rsidRPr="00906E43" w:rsidRDefault="00CC1DF8" w:rsidP="00CC1DF8">
      <w:pPr>
        <w:pStyle w:val="SingleTxtG"/>
      </w:pPr>
      <w:r w:rsidRPr="00906E43">
        <w:tab/>
        <w:t>(b)</w:t>
      </w:r>
      <w:r w:rsidRPr="00906E43">
        <w:tab/>
        <w:t xml:space="preserve">To operationalize the Integrated Child Protection Information System. </w:t>
      </w:r>
    </w:p>
    <w:p w14:paraId="78C8047C" w14:textId="77777777" w:rsidR="00CC1DF8" w:rsidRPr="00906E43" w:rsidRDefault="00CC1DF8" w:rsidP="00CC1DF8">
      <w:pPr>
        <w:pStyle w:val="H23G"/>
        <w:rPr>
          <w:rFonts w:eastAsia="Malgun Gothic"/>
        </w:rPr>
      </w:pPr>
      <w:r w:rsidRPr="00906E43">
        <w:rPr>
          <w:rFonts w:eastAsia="Malgun Gothic"/>
        </w:rPr>
        <w:tab/>
      </w:r>
      <w:r w:rsidRPr="00906E43">
        <w:rPr>
          <w:rFonts w:eastAsia="Malgun Gothic"/>
        </w:rPr>
        <w:tab/>
        <w:t>Dissemination, awareness-raising and training</w:t>
      </w:r>
    </w:p>
    <w:p w14:paraId="2C60FC23" w14:textId="77777777" w:rsidR="00CC1DF8" w:rsidRPr="00906E43" w:rsidRDefault="00CC1DF8" w:rsidP="00CC1DF8">
      <w:pPr>
        <w:pStyle w:val="SingleTxtG"/>
      </w:pPr>
      <w:r w:rsidRPr="00906E43">
        <w:t>10.</w:t>
      </w:r>
      <w:r w:rsidRPr="00906E43">
        <w:tab/>
        <w:t xml:space="preserve">Please provide information on: </w:t>
      </w:r>
    </w:p>
    <w:p w14:paraId="1FB5A48E" w14:textId="0ED7E257" w:rsidR="00CC1DF8" w:rsidRPr="00906E43" w:rsidRDefault="00CC1DF8" w:rsidP="00CC1DF8">
      <w:pPr>
        <w:pStyle w:val="SingleTxtG"/>
      </w:pPr>
      <w:r w:rsidRPr="00906E43">
        <w:tab/>
        <w:t>(a)</w:t>
      </w:r>
      <w:r w:rsidRPr="00906E43">
        <w:tab/>
        <w:t xml:space="preserve">Awareness-raising programmes, including campaigns and education programmes, among children, especially those in vulnerable and marginalized situations, and systematic training for relevant professional groups, at the national and local levels, on the provisions of the Convention and its Optional Protocols and on the Committee’s concluding observations; </w:t>
      </w:r>
    </w:p>
    <w:p w14:paraId="1676AD43" w14:textId="0B12D7FC" w:rsidR="00CC1DF8" w:rsidRPr="00906E43" w:rsidRDefault="00CC1DF8" w:rsidP="00CC1DF8">
      <w:pPr>
        <w:pStyle w:val="SingleTxtG"/>
      </w:pPr>
      <w:r w:rsidRPr="00906E43">
        <w:tab/>
        <w:t>(b)</w:t>
      </w:r>
      <w:r w:rsidRPr="00906E43">
        <w:tab/>
        <w:t xml:space="preserve">The impact of the training and awareness-raising initiatives on knowledge of the Convention among children, their parents and caregivers, and relevant professionals, and whether the Convention and the Optional Protocols thereto are part of the school curriculum; </w:t>
      </w:r>
    </w:p>
    <w:p w14:paraId="61E1965D" w14:textId="6CF490BF" w:rsidR="00CC1DF8" w:rsidRPr="00906E43" w:rsidRDefault="00CC1DF8" w:rsidP="00CC1DF8">
      <w:pPr>
        <w:pStyle w:val="SingleTxtG"/>
      </w:pPr>
      <w:r w:rsidRPr="00906E43">
        <w:tab/>
        <w:t>(c)</w:t>
      </w:r>
      <w:r w:rsidRPr="00906E43">
        <w:tab/>
        <w:t>Inclusive programmes that take into account children with disabilities, migrant children, and asylum-seeking, refugee and minority children, on the Convention and its Optional Protocols.</w:t>
      </w:r>
    </w:p>
    <w:p w14:paraId="26526260" w14:textId="77777777" w:rsidR="00CC1DF8" w:rsidRPr="00906E43" w:rsidRDefault="00CC1DF8" w:rsidP="00CC1DF8">
      <w:pPr>
        <w:pStyle w:val="H23G"/>
        <w:rPr>
          <w:rFonts w:eastAsia="Malgun Gothic"/>
        </w:rPr>
      </w:pPr>
      <w:r w:rsidRPr="00906E43">
        <w:rPr>
          <w:rFonts w:eastAsia="Malgun Gothic"/>
        </w:rPr>
        <w:tab/>
      </w:r>
      <w:r w:rsidRPr="00906E43">
        <w:rPr>
          <w:rFonts w:eastAsia="Malgun Gothic"/>
        </w:rPr>
        <w:tab/>
        <w:t>Cooperation with civil society</w:t>
      </w:r>
    </w:p>
    <w:p w14:paraId="4194C8A1" w14:textId="77777777" w:rsidR="00CC1DF8" w:rsidRPr="00906E43" w:rsidRDefault="00CC1DF8" w:rsidP="00CC1DF8">
      <w:pPr>
        <w:pStyle w:val="SingleTxtG"/>
      </w:pPr>
      <w:r w:rsidRPr="00906E43">
        <w:t>11.</w:t>
      </w:r>
      <w:r w:rsidRPr="00906E43">
        <w:tab/>
        <w:t>Noting that the Integrated Public Policy for Child Protection provides for the establishment of a partnership framework for public authorities and civil society, please provide information on the measures taken to ensure access to sustainable funding and financing for civil society organizations, to build their capacity in service delivery, and to improve coordination with public service initiatives in order to avoid duplication. Please specify how civil society and children’s rights organizations are involved in the implementation and monitoring of the Convention and its Optional Protocols. Please provide information on the coordination systems with civil society regarding data collection on the protection of children’s rights, and on how the State Party explores data provided by child rights NGOs to avoid duplication.</w:t>
      </w:r>
    </w:p>
    <w:p w14:paraId="03E19478" w14:textId="77777777" w:rsidR="00CC1DF8" w:rsidRPr="00906E43" w:rsidRDefault="00CC1DF8" w:rsidP="00CC1DF8">
      <w:pPr>
        <w:pStyle w:val="H23G"/>
        <w:rPr>
          <w:rFonts w:eastAsia="Malgun Gothic"/>
          <w:lang w:eastAsia="en-GB"/>
        </w:rPr>
      </w:pPr>
      <w:r w:rsidRPr="00906E43">
        <w:rPr>
          <w:rFonts w:eastAsia="Malgun Gothic"/>
          <w:lang w:eastAsia="en-GB"/>
        </w:rPr>
        <w:tab/>
      </w:r>
      <w:r w:rsidRPr="00906E43">
        <w:rPr>
          <w:rFonts w:eastAsia="Malgun Gothic"/>
          <w:lang w:eastAsia="en-GB"/>
        </w:rPr>
        <w:tab/>
        <w:t>Child rights and the business sector</w:t>
      </w:r>
    </w:p>
    <w:p w14:paraId="00097A1E" w14:textId="3BC76CD6" w:rsidR="00CC1DF8" w:rsidRPr="00906E43" w:rsidRDefault="00CC1DF8" w:rsidP="00CC1DF8">
      <w:pPr>
        <w:pStyle w:val="SingleTxtG"/>
        <w:rPr>
          <w:lang w:eastAsia="ja-JP"/>
        </w:rPr>
      </w:pPr>
      <w:r w:rsidRPr="00906E43">
        <w:rPr>
          <w:lang w:eastAsia="ja-JP"/>
        </w:rPr>
        <w:t>12.</w:t>
      </w:r>
      <w:r w:rsidRPr="00906E43">
        <w:rPr>
          <w:lang w:eastAsia="ja-JP"/>
        </w:rPr>
        <w:tab/>
      </w:r>
      <w:r w:rsidRPr="00906E43">
        <w:t>Please provide information on the efforts made to engage the business sector on children’s rights and to establish a regulatory child protection framework for companies, particularly in the area of travel and tourism, including legislation, policies,</w:t>
      </w:r>
      <w:r w:rsidRPr="00906E43">
        <w:rPr>
          <w:lang w:eastAsia="en-GB"/>
        </w:rPr>
        <w:t xml:space="preserve"> monitoring mechanisms and mechanisms for </w:t>
      </w:r>
      <w:r w:rsidRPr="00906E43">
        <w:t>conducting child rights impact assessments</w:t>
      </w:r>
      <w:r w:rsidRPr="00906E43">
        <w:rPr>
          <w:lang w:eastAsia="en-GB"/>
        </w:rPr>
        <w:t>, awareness</w:t>
      </w:r>
      <w:r w:rsidRPr="00906E43">
        <w:rPr>
          <w:lang w:eastAsia="en-GB"/>
        </w:rPr>
        <w:noBreakHyphen/>
        <w:t xml:space="preserve">raising campaigns, international cooperation and access to </w:t>
      </w:r>
      <w:r w:rsidRPr="00906E43">
        <w:t>justice, in order to report and address children’s rights violations.</w:t>
      </w:r>
      <w:r w:rsidRPr="00906E43">
        <w:rPr>
          <w:lang w:eastAsia="en-GB"/>
        </w:rPr>
        <w:t xml:space="preserve"> </w:t>
      </w:r>
    </w:p>
    <w:p w14:paraId="069E7F0F" w14:textId="77777777" w:rsidR="00CC1DF8" w:rsidRPr="00906E43" w:rsidRDefault="00CC1DF8" w:rsidP="006647D6">
      <w:pPr>
        <w:pStyle w:val="H1G"/>
        <w:rPr>
          <w:lang w:eastAsia="ja-JP"/>
        </w:rPr>
      </w:pPr>
      <w:r w:rsidRPr="00906E43">
        <w:rPr>
          <w:lang w:eastAsia="ja-JP"/>
        </w:rPr>
        <w:lastRenderedPageBreak/>
        <w:tab/>
        <w:t>B.</w:t>
      </w:r>
      <w:r w:rsidRPr="00906E43">
        <w:rPr>
          <w:lang w:eastAsia="ja-JP"/>
        </w:rPr>
        <w:tab/>
        <w:t>General principles (arts. 2, 3, 6 and 12)</w:t>
      </w:r>
    </w:p>
    <w:p w14:paraId="097D11BC" w14:textId="77777777" w:rsidR="00CC1DF8" w:rsidRPr="00906E43" w:rsidRDefault="00CC1DF8" w:rsidP="006647D6">
      <w:pPr>
        <w:pStyle w:val="H23G"/>
        <w:rPr>
          <w:lang w:eastAsia="ja-JP"/>
        </w:rPr>
      </w:pPr>
      <w:r w:rsidRPr="00906E43">
        <w:rPr>
          <w:lang w:eastAsia="ja-JP"/>
        </w:rPr>
        <w:tab/>
      </w:r>
      <w:r w:rsidRPr="00906E43">
        <w:rPr>
          <w:lang w:eastAsia="ja-JP"/>
        </w:rPr>
        <w:tab/>
        <w:t xml:space="preserve">Non-discrimination </w:t>
      </w:r>
    </w:p>
    <w:p w14:paraId="1E1E0BAB" w14:textId="77777777" w:rsidR="00CC1DF8" w:rsidRPr="00906E43" w:rsidRDefault="00CC1DF8" w:rsidP="006647D6">
      <w:pPr>
        <w:pStyle w:val="SingleTxtG"/>
        <w:keepNext/>
        <w:keepLines/>
        <w:rPr>
          <w:lang w:eastAsia="ja-JP"/>
        </w:rPr>
      </w:pPr>
      <w:r w:rsidRPr="00906E43">
        <w:rPr>
          <w:lang w:eastAsia="ja-JP"/>
        </w:rPr>
        <w:t>13.</w:t>
      </w:r>
      <w:r w:rsidRPr="00906E43">
        <w:rPr>
          <w:lang w:eastAsia="ja-JP"/>
        </w:rPr>
        <w:tab/>
        <w:t>Please provide information on:</w:t>
      </w:r>
    </w:p>
    <w:p w14:paraId="01B27383" w14:textId="7D61E40C" w:rsidR="00CC1DF8" w:rsidRPr="00906E43" w:rsidRDefault="00CC1DF8" w:rsidP="00CC1DF8">
      <w:pPr>
        <w:pStyle w:val="SingleTxtG"/>
        <w:rPr>
          <w:lang w:eastAsia="ja-JP"/>
        </w:rPr>
      </w:pPr>
      <w:r w:rsidRPr="00906E43">
        <w:rPr>
          <w:lang w:eastAsia="ja-JP"/>
        </w:rPr>
        <w:tab/>
        <w:t>(a)</w:t>
      </w:r>
      <w:r w:rsidRPr="00906E43">
        <w:rPr>
          <w:lang w:eastAsia="ja-JP"/>
        </w:rPr>
        <w:tab/>
        <w:t xml:space="preserve">The progress made in adopting legislation that covers all the prohibited grounds under article 2 of the Convention; </w:t>
      </w:r>
    </w:p>
    <w:p w14:paraId="3606286E" w14:textId="2F769985" w:rsidR="00CC1DF8" w:rsidRPr="00906E43" w:rsidRDefault="00CC1DF8" w:rsidP="00CC1DF8">
      <w:pPr>
        <w:pStyle w:val="SingleTxtG"/>
        <w:rPr>
          <w:lang w:eastAsia="ja-JP"/>
        </w:rPr>
      </w:pPr>
      <w:r w:rsidRPr="00906E43">
        <w:rPr>
          <w:lang w:eastAsia="ja-JP"/>
        </w:rPr>
        <w:tab/>
        <w:t>(b)</w:t>
      </w:r>
      <w:r w:rsidRPr="00906E43">
        <w:rPr>
          <w:lang w:eastAsia="ja-JP"/>
        </w:rPr>
        <w:tab/>
        <w:t xml:space="preserve">The measures taken to ensure that children in vulnerable and disadvantaged situations, including girls, children from low-income families, children with disabilities, children in street situations, children under </w:t>
      </w:r>
      <w:r w:rsidRPr="00906E43">
        <w:rPr>
          <w:i/>
          <w:iCs/>
          <w:lang w:eastAsia="ja-JP"/>
        </w:rPr>
        <w:t>kafalah</w:t>
      </w:r>
      <w:r w:rsidRPr="00906E43">
        <w:rPr>
          <w:lang w:eastAsia="ja-JP"/>
        </w:rPr>
        <w:t xml:space="preserve">, children of single mothers, non-Muslim children, lesbian, gay, bisexual and transgender children, children in rural and remote areas, and asylum-seeking, refugee and migrant children, are not subjected to discrimination and have access to essential services, education, healthcare and a decent standard of living </w:t>
      </w:r>
      <w:r w:rsidRPr="00906E43">
        <w:t>on an equal basis with other children;</w:t>
      </w:r>
    </w:p>
    <w:p w14:paraId="2549D483" w14:textId="73EC5237" w:rsidR="00CC1DF8" w:rsidRPr="00906E43" w:rsidRDefault="00CC1DF8" w:rsidP="00CC1DF8">
      <w:pPr>
        <w:pStyle w:val="SingleTxtG"/>
        <w:rPr>
          <w:lang w:eastAsia="ja-JP"/>
        </w:rPr>
      </w:pPr>
      <w:r w:rsidRPr="00906E43">
        <w:rPr>
          <w:lang w:eastAsia="ja-JP"/>
        </w:rPr>
        <w:tab/>
        <w:t>(c)</w:t>
      </w:r>
      <w:r w:rsidRPr="00906E43">
        <w:rPr>
          <w:lang w:eastAsia="ja-JP"/>
        </w:rPr>
        <w:tab/>
        <w:t>Legislation aimed at protecting children born to unmarried parents and as a result of rape, and how their access to civil registration and education is ensured;</w:t>
      </w:r>
    </w:p>
    <w:p w14:paraId="1C6A7A30" w14:textId="09048FC8" w:rsidR="00CC1DF8" w:rsidRPr="00906E43" w:rsidRDefault="00CC1DF8" w:rsidP="00CC1DF8">
      <w:pPr>
        <w:pStyle w:val="SingleTxtG"/>
        <w:rPr>
          <w:lang w:eastAsia="ja-JP"/>
        </w:rPr>
      </w:pPr>
      <w:r w:rsidRPr="00906E43">
        <w:rPr>
          <w:lang w:eastAsia="ja-JP"/>
        </w:rPr>
        <w:tab/>
        <w:t>(d)</w:t>
      </w:r>
      <w:r w:rsidRPr="00906E43">
        <w:rPr>
          <w:lang w:eastAsia="ja-JP"/>
        </w:rPr>
        <w:tab/>
        <w:t>Access to emergency contraception and safe abortion for girls who were victims of rape;</w:t>
      </w:r>
    </w:p>
    <w:p w14:paraId="3BDE39B0" w14:textId="3FDFD53E" w:rsidR="00CC1DF8" w:rsidRPr="00906E43" w:rsidRDefault="00CC1DF8" w:rsidP="00CC1DF8">
      <w:pPr>
        <w:pStyle w:val="SingleTxtG"/>
        <w:rPr>
          <w:lang w:eastAsia="ja-JP"/>
        </w:rPr>
      </w:pPr>
      <w:r w:rsidRPr="00906E43">
        <w:rPr>
          <w:lang w:eastAsia="ja-JP"/>
        </w:rPr>
        <w:tab/>
        <w:t>(e)</w:t>
      </w:r>
      <w:r w:rsidRPr="00906E43">
        <w:rPr>
          <w:lang w:eastAsia="ja-JP"/>
        </w:rPr>
        <w:tab/>
        <w:t xml:space="preserve">The measures taken to eliminate discrimination against children born to single mothers, including with regard to identity documents and family booklets, recognition of birth, legal guardianship, child support and inheritance from biological fathers; and </w:t>
      </w:r>
      <w:r w:rsidRPr="00906E43">
        <w:t>against children born of a marriage between a Muslim woman and a non-Muslim man.</w:t>
      </w:r>
    </w:p>
    <w:p w14:paraId="5757DBE5" w14:textId="77777777" w:rsidR="00CC1DF8" w:rsidRPr="00906E43" w:rsidRDefault="00CC1DF8" w:rsidP="00CC1DF8">
      <w:pPr>
        <w:pStyle w:val="H23G"/>
        <w:rPr>
          <w:lang w:eastAsia="en-GB"/>
        </w:rPr>
      </w:pPr>
      <w:r w:rsidRPr="00906E43">
        <w:rPr>
          <w:lang w:eastAsia="en-GB"/>
        </w:rPr>
        <w:tab/>
      </w:r>
      <w:r w:rsidRPr="00906E43">
        <w:rPr>
          <w:lang w:eastAsia="en-GB"/>
        </w:rPr>
        <w:tab/>
        <w:t xml:space="preserve">Best interests of the child </w:t>
      </w:r>
    </w:p>
    <w:p w14:paraId="609BBA8E" w14:textId="77777777" w:rsidR="00CC1DF8" w:rsidRPr="00906E43" w:rsidRDefault="00CC1DF8" w:rsidP="00CC1DF8">
      <w:pPr>
        <w:pStyle w:val="SingleTxtG"/>
        <w:rPr>
          <w:lang w:eastAsia="en-GB"/>
        </w:rPr>
      </w:pPr>
      <w:r w:rsidRPr="00906E43">
        <w:rPr>
          <w:lang w:eastAsia="en-GB"/>
        </w:rPr>
        <w:t>14.</w:t>
      </w:r>
      <w:r w:rsidRPr="00906E43">
        <w:rPr>
          <w:lang w:eastAsia="en-GB"/>
        </w:rPr>
        <w:tab/>
        <w:t>Please provide any update on the measures taken to ensure that the principle of the best interests of the child is incorporated in legislation concerning children and is</w:t>
      </w:r>
      <w:r w:rsidRPr="00906E43">
        <w:t xml:space="preserve"> a primary consideration when drafting, adopting and reviewing legislation and policies that have an impact on the enjoyment of children’s rights. Please indicate the existing procedures and criteria for assessment and determination of best interests for relevant professionals, including in relation to custody, alternative care, disability, healthcare, education, child justice, migration and asylum.</w:t>
      </w:r>
    </w:p>
    <w:p w14:paraId="5150B5AC" w14:textId="77777777" w:rsidR="00CC1DF8" w:rsidRPr="00906E43" w:rsidRDefault="00CC1DF8" w:rsidP="00CC1DF8">
      <w:pPr>
        <w:pStyle w:val="H23G"/>
        <w:rPr>
          <w:lang w:eastAsia="en-GB"/>
        </w:rPr>
      </w:pPr>
      <w:r w:rsidRPr="00906E43">
        <w:rPr>
          <w:rFonts w:eastAsia="Malgun Gothic"/>
        </w:rPr>
        <w:tab/>
      </w:r>
      <w:r w:rsidRPr="00906E43">
        <w:rPr>
          <w:rFonts w:eastAsia="Malgun Gothic"/>
        </w:rPr>
        <w:tab/>
        <w:t>Right to life, survival and development</w:t>
      </w:r>
      <w:r w:rsidRPr="00906E43">
        <w:rPr>
          <w:lang w:eastAsia="en-GB"/>
        </w:rPr>
        <w:t xml:space="preserve"> </w:t>
      </w:r>
    </w:p>
    <w:p w14:paraId="20566A64" w14:textId="77777777" w:rsidR="00CC1DF8" w:rsidRPr="00906E43" w:rsidRDefault="00CC1DF8" w:rsidP="00CC1DF8">
      <w:pPr>
        <w:pStyle w:val="SingleTxtG"/>
        <w:rPr>
          <w:lang w:eastAsia="en-GB"/>
        </w:rPr>
      </w:pPr>
      <w:r w:rsidRPr="00906E43">
        <w:rPr>
          <w:lang w:eastAsia="en-GB"/>
        </w:rPr>
        <w:t>15.</w:t>
      </w:r>
      <w:r w:rsidRPr="00906E43">
        <w:rPr>
          <w:lang w:eastAsia="en-GB"/>
        </w:rPr>
        <w:tab/>
        <w:t>Please specify the measures taken:</w:t>
      </w:r>
    </w:p>
    <w:p w14:paraId="2E3C4F2D" w14:textId="0F0CA07C" w:rsidR="00CC1DF8" w:rsidRPr="00906E43" w:rsidRDefault="00CC1DF8" w:rsidP="00CC1DF8">
      <w:pPr>
        <w:pStyle w:val="SingleTxtG"/>
      </w:pPr>
      <w:r w:rsidRPr="00906E43">
        <w:tab/>
        <w:t>(a)</w:t>
      </w:r>
      <w:r w:rsidRPr="00906E43">
        <w:tab/>
        <w:t>To address infant mortality, especially in rural areas;</w:t>
      </w:r>
    </w:p>
    <w:p w14:paraId="5AB64AD0" w14:textId="72756AB1" w:rsidR="00CC1DF8" w:rsidRPr="00906E43" w:rsidRDefault="00CC1DF8" w:rsidP="00CC1DF8">
      <w:pPr>
        <w:pStyle w:val="SingleTxtG"/>
      </w:pPr>
      <w:r w:rsidRPr="00906E43">
        <w:tab/>
        <w:t>(b)</w:t>
      </w:r>
      <w:r w:rsidRPr="00906E43">
        <w:tab/>
        <w:t>To ensure child safety, including on the road, in school and at home;</w:t>
      </w:r>
    </w:p>
    <w:p w14:paraId="1E60E2C2" w14:textId="1D8B0A9A" w:rsidR="00CC1DF8" w:rsidRPr="00906E43" w:rsidRDefault="00CC1DF8" w:rsidP="00CC1DF8">
      <w:pPr>
        <w:pStyle w:val="SingleTxtG"/>
        <w:rPr>
          <w:lang w:eastAsia="en-GB"/>
        </w:rPr>
      </w:pPr>
      <w:r w:rsidRPr="00906E43">
        <w:rPr>
          <w:lang w:eastAsia="en-GB"/>
        </w:rPr>
        <w:tab/>
        <w:t>(c)</w:t>
      </w:r>
      <w:r w:rsidRPr="00906E43">
        <w:rPr>
          <w:lang w:eastAsia="en-GB"/>
        </w:rPr>
        <w:tab/>
      </w:r>
      <w:r w:rsidRPr="00906E43">
        <w:t>To address infanticide, in particular filicide, and to improve data collection in this regard.</w:t>
      </w:r>
    </w:p>
    <w:p w14:paraId="05E7F41D" w14:textId="77777777" w:rsidR="00CC1DF8" w:rsidRPr="00906E43" w:rsidRDefault="00CC1DF8" w:rsidP="00CC1DF8">
      <w:pPr>
        <w:pStyle w:val="H23G"/>
        <w:rPr>
          <w:lang w:eastAsia="en-GB"/>
        </w:rPr>
      </w:pPr>
      <w:r w:rsidRPr="00906E43">
        <w:rPr>
          <w:lang w:eastAsia="en-GB"/>
        </w:rPr>
        <w:tab/>
      </w:r>
      <w:r w:rsidRPr="00906E43">
        <w:rPr>
          <w:lang w:eastAsia="en-GB"/>
        </w:rPr>
        <w:tab/>
        <w:t xml:space="preserve">Respect for the views of the child </w:t>
      </w:r>
    </w:p>
    <w:p w14:paraId="2E8CA286" w14:textId="77777777" w:rsidR="00CC1DF8" w:rsidRPr="00906E43" w:rsidRDefault="00CC1DF8" w:rsidP="00CC1DF8">
      <w:pPr>
        <w:pStyle w:val="SingleTxtG"/>
      </w:pPr>
      <w:r w:rsidRPr="00906E43">
        <w:t>16.</w:t>
      </w:r>
      <w:r w:rsidRPr="00906E43">
        <w:tab/>
        <w:t>Please provide information on:</w:t>
      </w:r>
    </w:p>
    <w:p w14:paraId="6443CC0A" w14:textId="7A228AFC" w:rsidR="00CC1DF8" w:rsidRPr="00906E43" w:rsidRDefault="00CC1DF8" w:rsidP="00CC1DF8">
      <w:pPr>
        <w:pStyle w:val="SingleTxtG"/>
      </w:pPr>
      <w:r w:rsidRPr="00906E43">
        <w:tab/>
        <w:t>(a)</w:t>
      </w:r>
      <w:r w:rsidRPr="00906E43">
        <w:tab/>
        <w:t>The rules and procedures adopted by the judicial and administrative authorities to guarantee the right of the child to be heard in any decision affecting them, including in civil and criminal courts, migration and asylum-seeking processes, and institutionalization, and ensure that children’s views are given due weight in all proceedings, in accordance with their age and maturity;</w:t>
      </w:r>
    </w:p>
    <w:p w14:paraId="17F781EA" w14:textId="1A3AEBF9" w:rsidR="00CC1DF8" w:rsidRPr="00906E43" w:rsidRDefault="00CC1DF8" w:rsidP="00CC1DF8">
      <w:pPr>
        <w:pStyle w:val="SingleTxtG"/>
        <w:rPr>
          <w:lang w:eastAsia="en-GB"/>
        </w:rPr>
      </w:pPr>
      <w:r w:rsidRPr="00906E43">
        <w:rPr>
          <w:lang w:eastAsia="en-GB"/>
        </w:rPr>
        <w:tab/>
        <w:t>(b)</w:t>
      </w:r>
      <w:r w:rsidRPr="00906E43">
        <w:rPr>
          <w:lang w:eastAsia="en-GB"/>
        </w:rPr>
        <w:tab/>
      </w:r>
      <w:r w:rsidRPr="00906E43">
        <w:t>The measures taken to s</w:t>
      </w:r>
      <w:r w:rsidRPr="00906E43">
        <w:rPr>
          <w:lang w:eastAsia="en-GB"/>
        </w:rPr>
        <w:t xml:space="preserve">trengthen mechanisms for child participation, including the Children’s Parliament and </w:t>
      </w:r>
      <w:r w:rsidRPr="00906E43">
        <w:t xml:space="preserve">regional and communal councils, especially by means of </w:t>
      </w:r>
      <w:r w:rsidRPr="00906E43">
        <w:rPr>
          <w:lang w:eastAsia="en-GB"/>
        </w:rPr>
        <w:t>capacity-building, advocacy and human and financial resources, for children to contribute effectively to decision-making processes, and to ensure equal representation of all children, including children in the most vulnerable and marginalized situations, regardless of their academic performance;</w:t>
      </w:r>
    </w:p>
    <w:p w14:paraId="0D3F9F2A" w14:textId="617B5DD6" w:rsidR="00CC1DF8" w:rsidRPr="00906E43" w:rsidRDefault="00CC1DF8" w:rsidP="00CC1DF8">
      <w:pPr>
        <w:pStyle w:val="SingleTxtG"/>
        <w:rPr>
          <w:lang w:eastAsia="en-GB"/>
        </w:rPr>
      </w:pPr>
      <w:r w:rsidRPr="00906E43">
        <w:rPr>
          <w:lang w:eastAsia="en-GB"/>
        </w:rPr>
        <w:lastRenderedPageBreak/>
        <w:tab/>
        <w:t>(c)</w:t>
      </w:r>
      <w:r w:rsidRPr="00906E43">
        <w:rPr>
          <w:lang w:eastAsia="en-GB"/>
        </w:rPr>
        <w:tab/>
        <w:t xml:space="preserve">The experience in </w:t>
      </w:r>
      <w:r w:rsidRPr="00906E43">
        <w:t>engaging children in the development and implementation of legislation, policies and programmes on issues that matter to them;</w:t>
      </w:r>
    </w:p>
    <w:p w14:paraId="5CC9C7BA" w14:textId="54CBC54A" w:rsidR="00CC1DF8" w:rsidRPr="00906E43" w:rsidRDefault="00CC1DF8" w:rsidP="00CC1DF8">
      <w:pPr>
        <w:pStyle w:val="SingleTxtG"/>
        <w:rPr>
          <w:lang w:eastAsia="en-GB"/>
        </w:rPr>
      </w:pPr>
      <w:r w:rsidRPr="00906E43">
        <w:rPr>
          <w:lang w:eastAsia="en-GB"/>
        </w:rPr>
        <w:tab/>
        <w:t>(d)</w:t>
      </w:r>
      <w:r w:rsidRPr="00906E43">
        <w:rPr>
          <w:lang w:eastAsia="en-GB"/>
        </w:rPr>
        <w:tab/>
        <w:t>How the right of children to be heard is supported by the media;</w:t>
      </w:r>
    </w:p>
    <w:p w14:paraId="4400109F" w14:textId="285C8CF6" w:rsidR="00CC1DF8" w:rsidRPr="00906E43" w:rsidRDefault="00CC1DF8" w:rsidP="00CC1DF8">
      <w:pPr>
        <w:pStyle w:val="SingleTxtG"/>
      </w:pPr>
      <w:r w:rsidRPr="00906E43">
        <w:tab/>
        <w:t>(e)</w:t>
      </w:r>
      <w:r w:rsidRPr="00906E43">
        <w:tab/>
        <w:t>The efforts made to promote child participation within the family, the community and schools.</w:t>
      </w:r>
    </w:p>
    <w:p w14:paraId="518A8CBC" w14:textId="77777777" w:rsidR="00CC1DF8" w:rsidRPr="00906E43" w:rsidRDefault="00CC1DF8" w:rsidP="00CC1DF8">
      <w:pPr>
        <w:pStyle w:val="H1G"/>
        <w:rPr>
          <w:lang w:eastAsia="en-GB"/>
        </w:rPr>
      </w:pPr>
      <w:r w:rsidRPr="00906E43">
        <w:rPr>
          <w:lang w:eastAsia="en-GB"/>
        </w:rPr>
        <w:tab/>
        <w:t>C.</w:t>
      </w:r>
      <w:r w:rsidRPr="00906E43">
        <w:rPr>
          <w:lang w:eastAsia="en-GB"/>
        </w:rPr>
        <w:tab/>
        <w:t xml:space="preserve">Civil </w:t>
      </w:r>
      <w:r w:rsidRPr="00906E43">
        <w:t xml:space="preserve">and political </w:t>
      </w:r>
      <w:r w:rsidRPr="00906E43">
        <w:rPr>
          <w:lang w:eastAsia="en-GB"/>
        </w:rPr>
        <w:t>rights (arts. 7, 8 and 13–17)</w:t>
      </w:r>
    </w:p>
    <w:p w14:paraId="4B45F47E" w14:textId="77777777" w:rsidR="00CC1DF8" w:rsidRPr="00906E43" w:rsidRDefault="00CC1DF8" w:rsidP="00CC1DF8">
      <w:pPr>
        <w:pStyle w:val="H23G"/>
      </w:pPr>
      <w:r w:rsidRPr="00906E43">
        <w:tab/>
      </w:r>
      <w:r w:rsidRPr="00906E43">
        <w:tab/>
        <w:t>Birth registration, name and nationality</w:t>
      </w:r>
    </w:p>
    <w:p w14:paraId="55C16AB3" w14:textId="77777777" w:rsidR="00CC1DF8" w:rsidRPr="00906E43" w:rsidRDefault="00CC1DF8" w:rsidP="00CC1DF8">
      <w:pPr>
        <w:pStyle w:val="SingleTxtG"/>
      </w:pPr>
      <w:r w:rsidRPr="00906E43">
        <w:t>17.</w:t>
      </w:r>
      <w:r w:rsidRPr="00906E43">
        <w:tab/>
        <w:t>Please provide information on the measures taken:</w:t>
      </w:r>
    </w:p>
    <w:p w14:paraId="78274890" w14:textId="0198947C" w:rsidR="00CC1DF8" w:rsidRPr="00906E43" w:rsidRDefault="00CC1DF8" w:rsidP="00CC1DF8">
      <w:pPr>
        <w:pStyle w:val="SingleTxtG"/>
      </w:pPr>
      <w:r w:rsidRPr="00906E43">
        <w:tab/>
        <w:t>(a)</w:t>
      </w:r>
      <w:r w:rsidRPr="00906E43">
        <w:tab/>
        <w:t xml:space="preserve">To ensure universal and free registration of birth and the delivery of birth certificates without delay, paying particular attention to children of single mothers, incarcerated women, children under </w:t>
      </w:r>
      <w:r w:rsidRPr="00906E43">
        <w:rPr>
          <w:i/>
          <w:iCs/>
        </w:rPr>
        <w:t>kafalah</w:t>
      </w:r>
      <w:r w:rsidRPr="00906E43">
        <w:t xml:space="preserve"> and children of unmarried, nomadic, asylum-seeking, refugee, migrant and stateless parents;</w:t>
      </w:r>
    </w:p>
    <w:p w14:paraId="1617BFF7" w14:textId="558507BA" w:rsidR="00CC1DF8" w:rsidRPr="00906E43" w:rsidRDefault="00CC1DF8" w:rsidP="00CC1DF8">
      <w:pPr>
        <w:pStyle w:val="SingleTxtG"/>
      </w:pPr>
      <w:r w:rsidRPr="00906E43">
        <w:tab/>
        <w:t>(b)</w:t>
      </w:r>
      <w:r w:rsidRPr="00906E43">
        <w:tab/>
        <w:t>To review the Nationality Law to ensure that all mothers and fathers, regardless of marital status or nationality, can transmit their family names and nationality to their children;</w:t>
      </w:r>
    </w:p>
    <w:p w14:paraId="282C1FC1" w14:textId="6B864AA1" w:rsidR="00CC1DF8" w:rsidRPr="00906E43" w:rsidRDefault="00CC1DF8" w:rsidP="00CC1DF8">
      <w:pPr>
        <w:pStyle w:val="SingleTxtG"/>
      </w:pPr>
      <w:r w:rsidRPr="00906E43">
        <w:tab/>
        <w:t>(c)</w:t>
      </w:r>
      <w:r w:rsidRPr="00906E43">
        <w:tab/>
        <w:t>To legalize court action for paternity recognition based on DNA;</w:t>
      </w:r>
    </w:p>
    <w:p w14:paraId="3FCAEB5B" w14:textId="19E9E28D" w:rsidR="00CC1DF8" w:rsidRPr="00906E43" w:rsidRDefault="00CC1DF8" w:rsidP="00CC1DF8">
      <w:pPr>
        <w:pStyle w:val="SingleTxtG"/>
      </w:pPr>
      <w:r w:rsidRPr="00906E43">
        <w:tab/>
        <w:t>(d)</w:t>
      </w:r>
      <w:r w:rsidRPr="00906E43">
        <w:tab/>
        <w:t xml:space="preserve">To address discriminatory practices in recording the names of children born to unmarried mothers and children under </w:t>
      </w:r>
      <w:r w:rsidRPr="00906E43">
        <w:rPr>
          <w:i/>
          <w:iCs/>
        </w:rPr>
        <w:t>kafalah</w:t>
      </w:r>
      <w:r w:rsidRPr="00906E43">
        <w:t>, namely omitting the “Abd” prefix, using fictitious names and prohibiting the use of foster parents’ names, as well as discriminatory practices in the recording of Christian and Amazigh names;</w:t>
      </w:r>
    </w:p>
    <w:p w14:paraId="66B3DD65" w14:textId="3CA4E99B" w:rsidR="00CC1DF8" w:rsidRPr="00906E43" w:rsidRDefault="00CC1DF8" w:rsidP="00CC1DF8">
      <w:pPr>
        <w:pStyle w:val="SingleTxtG"/>
      </w:pPr>
      <w:r w:rsidRPr="00906E43">
        <w:tab/>
        <w:t>(e)</w:t>
      </w:r>
      <w:r w:rsidRPr="00906E43">
        <w:tab/>
        <w:t xml:space="preserve">To end childhood statelessness, including by ratifying the Convention relating to the Status of Stateless Persons, of 1954, and the Convention on the Reduction of Statelessness, of 1961, and to ensure access to nationality, particularly with regard to unattended births and children born to unmarried, stateless, migrant, asylum-seeking or migrant parents. </w:t>
      </w:r>
    </w:p>
    <w:p w14:paraId="1D4155A4" w14:textId="77777777" w:rsidR="00CC1DF8" w:rsidRPr="00906E43" w:rsidRDefault="00CC1DF8" w:rsidP="00CC1DF8">
      <w:pPr>
        <w:pStyle w:val="H23G"/>
      </w:pPr>
      <w:r w:rsidRPr="00906E43">
        <w:tab/>
      </w:r>
      <w:r w:rsidRPr="00906E43">
        <w:tab/>
        <w:t>Freedom of thought, conscience and religion</w:t>
      </w:r>
    </w:p>
    <w:p w14:paraId="6E7F4845" w14:textId="77777777" w:rsidR="00CC1DF8" w:rsidRPr="00906E43" w:rsidRDefault="00CC1DF8" w:rsidP="00CC1DF8">
      <w:pPr>
        <w:pStyle w:val="SingleTxtG"/>
      </w:pPr>
      <w:r w:rsidRPr="00906E43">
        <w:t>18.</w:t>
      </w:r>
      <w:r w:rsidRPr="00906E43">
        <w:tab/>
        <w:t>Please specify the measures taken to ensure that the freedom to manifest one’s religion is not subject to unnecessary limitations, in accordance with article 14 (3) of the Convention, in particular regarding:</w:t>
      </w:r>
    </w:p>
    <w:p w14:paraId="24047B26" w14:textId="1DA2A37F" w:rsidR="00CC1DF8" w:rsidRPr="00906E43" w:rsidRDefault="00CC1DF8" w:rsidP="00CC1DF8">
      <w:pPr>
        <w:pStyle w:val="SingleTxtG"/>
      </w:pPr>
      <w:r w:rsidRPr="00906E43">
        <w:tab/>
        <w:t>(a)</w:t>
      </w:r>
      <w:r w:rsidRPr="00906E43">
        <w:tab/>
        <w:t>The right of non-Muslim children and their parents to practise their religion publicly, in the light of article 220 of the Penal Code;</w:t>
      </w:r>
    </w:p>
    <w:p w14:paraId="5AF532DA" w14:textId="0366FDDB" w:rsidR="00CC1DF8" w:rsidRPr="00906E43" w:rsidRDefault="00CC1DF8" w:rsidP="00CC1DF8">
      <w:pPr>
        <w:pStyle w:val="SingleTxtG"/>
      </w:pPr>
      <w:r w:rsidRPr="00906E43">
        <w:tab/>
        <w:t>(b)</w:t>
      </w:r>
      <w:r w:rsidRPr="00906E43">
        <w:tab/>
        <w:t>Protection provided to Moroccan Christian converts and their children, particularly girls, in the light of administrative sanctions, including the loss of inheritance and custody rights, and reports of societal pressure resulting in domestic confinement, denial of education, forced marriage and/or expulsion from home;</w:t>
      </w:r>
    </w:p>
    <w:p w14:paraId="0BACAB11" w14:textId="21256F4F" w:rsidR="00CC1DF8" w:rsidRPr="00906E43" w:rsidRDefault="00CC1DF8" w:rsidP="00CC1DF8">
      <w:pPr>
        <w:pStyle w:val="SingleTxtG"/>
      </w:pPr>
      <w:r w:rsidRPr="00906E43">
        <w:tab/>
        <w:t>(c)</w:t>
      </w:r>
      <w:r w:rsidRPr="00906E43">
        <w:tab/>
        <w:t>The right of non-Muslim students not to be exposed to religious education.</w:t>
      </w:r>
    </w:p>
    <w:p w14:paraId="7A2B64CB" w14:textId="16D89F16" w:rsidR="00CC1DF8" w:rsidRPr="00906E43" w:rsidRDefault="00CC1DF8" w:rsidP="00CC1DF8">
      <w:pPr>
        <w:pStyle w:val="H23G"/>
      </w:pPr>
      <w:r w:rsidRPr="00906E43">
        <w:tab/>
      </w:r>
      <w:r w:rsidRPr="00906E43">
        <w:tab/>
        <w:t>Access to appropriate information</w:t>
      </w:r>
    </w:p>
    <w:p w14:paraId="6DC6B3BC" w14:textId="77777777" w:rsidR="00CC1DF8" w:rsidRPr="00906E43" w:rsidRDefault="00CC1DF8" w:rsidP="00CC1DF8">
      <w:pPr>
        <w:pStyle w:val="SingleTxtG"/>
      </w:pPr>
      <w:r w:rsidRPr="00906E43">
        <w:t>19.</w:t>
      </w:r>
      <w:r w:rsidRPr="00906E43">
        <w:tab/>
        <w:t>Please specify the measures taken:</w:t>
      </w:r>
    </w:p>
    <w:p w14:paraId="7AEA1407" w14:textId="0F5BBD3A" w:rsidR="00CC1DF8" w:rsidRPr="00906E43" w:rsidRDefault="00CC1DF8" w:rsidP="00CC1DF8">
      <w:pPr>
        <w:pStyle w:val="SingleTxtG"/>
      </w:pPr>
      <w:r w:rsidRPr="00906E43">
        <w:tab/>
        <w:t>(a)</w:t>
      </w:r>
      <w:r w:rsidRPr="00906E43">
        <w:tab/>
        <w:t>To encourage companies, including public and private media, to comply with the Committee’s general comment No. 25 (2021) on children’s rights in relation to the digital environment, particularly by developing, monitoring and evaluating legislation, regulations and policies to prevent violations of children’s rights in the digital environment;</w:t>
      </w:r>
    </w:p>
    <w:p w14:paraId="010F3D91" w14:textId="4D771051" w:rsidR="00CC1DF8" w:rsidRPr="00906E43" w:rsidRDefault="00CC1DF8" w:rsidP="00CC1DF8">
      <w:pPr>
        <w:pStyle w:val="SingleTxtG"/>
      </w:pPr>
      <w:r w:rsidRPr="00906E43">
        <w:tab/>
        <w:t>(b)</w:t>
      </w:r>
      <w:r w:rsidRPr="00906E43">
        <w:tab/>
        <w:t>To ensure access to the Internet and technologies countrywide, as well as digital skills and access to media literacy education for children, their parents or caregivers, and teachers.</w:t>
      </w:r>
    </w:p>
    <w:p w14:paraId="40B9A23E" w14:textId="77777777" w:rsidR="00CC1DF8" w:rsidRPr="00906E43" w:rsidRDefault="00CC1DF8" w:rsidP="00CC1DF8">
      <w:pPr>
        <w:pStyle w:val="H1G"/>
      </w:pPr>
      <w:r w:rsidRPr="00906E43">
        <w:lastRenderedPageBreak/>
        <w:tab/>
        <w:t>D.</w:t>
      </w:r>
      <w:r w:rsidRPr="00906E43">
        <w:tab/>
        <w:t>Violence against children (arts. 19, 24 (3), 28 (2), 34, 35, 37 (a) and 39 of the Convention, and the Optional Protocol on the sale of children, child prostitution and child pornography)</w:t>
      </w:r>
    </w:p>
    <w:p w14:paraId="2C91F1B4" w14:textId="77777777" w:rsidR="00CC1DF8" w:rsidRPr="00906E43" w:rsidRDefault="00CC1DF8" w:rsidP="00CC1DF8">
      <w:pPr>
        <w:pStyle w:val="H23G"/>
      </w:pPr>
      <w:r w:rsidRPr="00906E43">
        <w:tab/>
      </w:r>
      <w:r w:rsidRPr="00906E43">
        <w:tab/>
        <w:t xml:space="preserve">Abuse, neglect, sexual abuse and exploitation </w:t>
      </w:r>
    </w:p>
    <w:p w14:paraId="75F248C6" w14:textId="77777777" w:rsidR="00CC1DF8" w:rsidRPr="00906E43" w:rsidRDefault="00CC1DF8" w:rsidP="00CC1DF8">
      <w:pPr>
        <w:pStyle w:val="SingleTxtG"/>
      </w:pPr>
      <w:r w:rsidRPr="00906E43">
        <w:t>20.</w:t>
      </w:r>
      <w:r w:rsidRPr="00906E43">
        <w:tab/>
        <w:t>Please provide information on:</w:t>
      </w:r>
    </w:p>
    <w:p w14:paraId="6ADED195" w14:textId="6BB9E0BE" w:rsidR="00CC1DF8" w:rsidRPr="00906E43" w:rsidRDefault="00CC1DF8" w:rsidP="00CC1DF8">
      <w:pPr>
        <w:pStyle w:val="SingleTxtG"/>
      </w:pPr>
      <w:r w:rsidRPr="00906E43">
        <w:tab/>
        <w:t>(a)</w:t>
      </w:r>
      <w:r w:rsidRPr="00906E43">
        <w:tab/>
        <w:t>Any existing national database on all cases of violence against children, with a comprehensive assessment of its extent, causes and nature, disaggregating the data by age, sex, disability, urban or rural setting, region, migration status, asylum application, and homelessness, as well as by institution, family, school, and judicial system;</w:t>
      </w:r>
    </w:p>
    <w:p w14:paraId="011B3280" w14:textId="54EFD9C0" w:rsidR="00CC1DF8" w:rsidRPr="00906E43" w:rsidRDefault="00CC1DF8" w:rsidP="00CC1DF8">
      <w:pPr>
        <w:pStyle w:val="SingleTxtG"/>
      </w:pPr>
      <w:r w:rsidRPr="00906E43">
        <w:tab/>
        <w:t>(b)</w:t>
      </w:r>
      <w:r w:rsidRPr="00906E43">
        <w:tab/>
        <w:t>The incidence of ill-treatment of children at the hands of the police, and the measures taken to address that, as previously recommended, and to ensure that the procedures involve a lawyer, a doctor, and the notification of parents/guardians, as well as information on the implementation of prevention and control measures, such as registers, videos and inspections;</w:t>
      </w:r>
      <w:r w:rsidRPr="00906E43">
        <w:rPr>
          <w:rStyle w:val="FootnoteReference"/>
        </w:rPr>
        <w:footnoteReference w:id="4"/>
      </w:r>
    </w:p>
    <w:p w14:paraId="0B6D053C" w14:textId="108176FD" w:rsidR="00CC1DF8" w:rsidRPr="00906E43" w:rsidRDefault="00CC1DF8" w:rsidP="00CC1DF8">
      <w:pPr>
        <w:pStyle w:val="SingleTxtG"/>
      </w:pPr>
      <w:r w:rsidRPr="00906E43">
        <w:tab/>
        <w:t>(c)</w:t>
      </w:r>
      <w:r w:rsidRPr="00906E43">
        <w:tab/>
        <w:t>A legal framework to prevent, prohibit and sanction all forms of violence against children up to the age of 18 years, including corporal punishment, in all settings, and the results of its implementation;</w:t>
      </w:r>
    </w:p>
    <w:p w14:paraId="706E9321" w14:textId="51BE9263" w:rsidR="00CC1DF8" w:rsidRPr="00906E43" w:rsidRDefault="00CC1DF8" w:rsidP="00CC1DF8">
      <w:pPr>
        <w:pStyle w:val="SingleTxtG"/>
      </w:pPr>
      <w:r w:rsidRPr="00906E43">
        <w:tab/>
        <w:t>(d)</w:t>
      </w:r>
      <w:r w:rsidRPr="00906E43">
        <w:tab/>
        <w:t>Plans to review the definition of rape with regard to the requirements of consent and gender, to criminalize marital rape, to prohibit online sexual violence and to clearly define “attentat à la pudeur” (art. 485 of the Penal Code). Please clarify whether national legislation fully criminalizes all forms of sexual violence against children, including against boys, and explicitly addresses online sexual exploitation and abuse, while ensuring that child victims are never criminalized for acts related to their exploitation;</w:t>
      </w:r>
    </w:p>
    <w:p w14:paraId="5D0F5781" w14:textId="1702CEF0" w:rsidR="00CC1DF8" w:rsidRPr="00906E43" w:rsidRDefault="00CC1DF8" w:rsidP="00CC1DF8">
      <w:pPr>
        <w:pStyle w:val="SingleTxtG"/>
      </w:pPr>
      <w:r w:rsidRPr="00906E43">
        <w:tab/>
        <w:t>(e)</w:t>
      </w:r>
      <w:r w:rsidRPr="00906E43">
        <w:tab/>
        <w:t>The existing policy, strategy and action plan to prevent and to protect children from all forms of violence, including sexual exploitation and abuse, in all settings, and the results of their implementation and evaluation, indicating a dedicated budget line and territorial coverage;</w:t>
      </w:r>
    </w:p>
    <w:p w14:paraId="309CD17F" w14:textId="61C98109" w:rsidR="00CC1DF8" w:rsidRPr="00906E43" w:rsidRDefault="00CC1DF8" w:rsidP="00CC1DF8">
      <w:pPr>
        <w:pStyle w:val="SingleTxtG"/>
      </w:pPr>
      <w:r w:rsidRPr="00906E43">
        <w:tab/>
        <w:t>(f)</w:t>
      </w:r>
      <w:r w:rsidRPr="00906E43">
        <w:tab/>
        <w:t>Plans to strengthen the child protection system, including with financial and human resources, facilities and capacity-building, with a view to identifying girls and boys who are victims of violence and ensuring timely, quality and community-based integrated services, without necessarily referring them to the judiciary and institutions, and with a view to preventing recurring violence;</w:t>
      </w:r>
    </w:p>
    <w:p w14:paraId="0B1DC29E" w14:textId="0A682AC9" w:rsidR="00CC1DF8" w:rsidRPr="00906E43" w:rsidRDefault="00CC1DF8" w:rsidP="00CC1DF8">
      <w:pPr>
        <w:pStyle w:val="SingleTxtG"/>
      </w:pPr>
      <w:r w:rsidRPr="00906E43">
        <w:tab/>
        <w:t>(g)</w:t>
      </w:r>
      <w:r w:rsidRPr="00906E43">
        <w:tab/>
        <w:t>Steps taken to establish mandatory reporting, multi-agency intervention, investigation and prosecution of all cases of violence against children, including domestic and sexual violence and abuse, and to prevent revictimization and stigmatization, including by providing training to the police, healthcare and social workers, teachers and the judiciary;</w:t>
      </w:r>
    </w:p>
    <w:p w14:paraId="0FBFD3D6" w14:textId="593E25CD" w:rsidR="00CC1DF8" w:rsidRPr="00906E43" w:rsidRDefault="00CC1DF8" w:rsidP="00CC1DF8">
      <w:pPr>
        <w:pStyle w:val="SingleTxtG"/>
      </w:pPr>
      <w:r w:rsidRPr="00906E43">
        <w:tab/>
        <w:t>(h)</w:t>
      </w:r>
      <w:r w:rsidRPr="00906E43">
        <w:tab/>
        <w:t>Avenues for reporting and to seek justice for children who are victims of violence, including sexual and domestic violence, and violence at the hands of the police, and plans to encourage reporting, including by decriminalizing sexual relations outside marriage, and to ensure that complaint mechanisms are confidential, independent and child-friendly, that legal support is provided, that victims and witnesses are protected and that victims have access to remedies.</w:t>
      </w:r>
    </w:p>
    <w:p w14:paraId="4D2E6134" w14:textId="77777777" w:rsidR="00CC1DF8" w:rsidRPr="00906E43" w:rsidRDefault="00CC1DF8" w:rsidP="00CC1DF8">
      <w:pPr>
        <w:pStyle w:val="H23G"/>
        <w:rPr>
          <w:rFonts w:eastAsia="Malgun Gothic"/>
        </w:rPr>
      </w:pPr>
      <w:r w:rsidRPr="00906E43">
        <w:rPr>
          <w:rFonts w:eastAsia="Malgun Gothic"/>
        </w:rPr>
        <w:tab/>
      </w:r>
      <w:r w:rsidRPr="00906E43">
        <w:rPr>
          <w:rFonts w:eastAsia="Malgun Gothic"/>
        </w:rPr>
        <w:tab/>
        <w:t>Harmful practices</w:t>
      </w:r>
    </w:p>
    <w:p w14:paraId="0753E508" w14:textId="77777777" w:rsidR="00CC1DF8" w:rsidRPr="00906E43" w:rsidRDefault="00CC1DF8" w:rsidP="00CC1DF8">
      <w:pPr>
        <w:pStyle w:val="SingleTxtG"/>
      </w:pPr>
      <w:r w:rsidRPr="00906E43">
        <w:t>21.</w:t>
      </w:r>
      <w:r w:rsidRPr="00906E43">
        <w:tab/>
        <w:t>Please provide information on:</w:t>
      </w:r>
    </w:p>
    <w:p w14:paraId="38860EEA" w14:textId="403D1FEF" w:rsidR="00CC1DF8" w:rsidRPr="00906E43" w:rsidRDefault="00CC1DF8" w:rsidP="00CC1DF8">
      <w:pPr>
        <w:pStyle w:val="SingleTxtG"/>
        <w:rPr>
          <w:lang w:eastAsia="ja-JP"/>
        </w:rPr>
      </w:pPr>
      <w:r w:rsidRPr="00906E43">
        <w:rPr>
          <w:lang w:eastAsia="ja-JP"/>
        </w:rPr>
        <w:tab/>
        <w:t>(a)</w:t>
      </w:r>
      <w:r w:rsidRPr="00906E43">
        <w:rPr>
          <w:lang w:eastAsia="ja-JP"/>
        </w:rPr>
        <w:tab/>
        <w:t xml:space="preserve">The progress in removing exceptions that allow marriage below the age of 18, including retroactively, and in ending child marriage, including customary </w:t>
      </w:r>
      <w:r w:rsidRPr="009B1BF7">
        <w:rPr>
          <w:i/>
          <w:iCs/>
          <w:lang w:eastAsia="ja-JP"/>
        </w:rPr>
        <w:t>fatiha</w:t>
      </w:r>
      <w:r w:rsidRPr="00906E43">
        <w:rPr>
          <w:lang w:eastAsia="ja-JP"/>
        </w:rPr>
        <w:t xml:space="preserve"> marriage, and the reported use of marriage as a mitigating circumstance in case of rape; </w:t>
      </w:r>
    </w:p>
    <w:p w14:paraId="09F70AE4" w14:textId="03FEF456" w:rsidR="00CC1DF8" w:rsidRPr="00906E43" w:rsidRDefault="00CC1DF8" w:rsidP="00CC1DF8">
      <w:pPr>
        <w:pStyle w:val="SingleTxtG"/>
      </w:pPr>
      <w:r w:rsidRPr="00906E43">
        <w:lastRenderedPageBreak/>
        <w:tab/>
        <w:t>(b)</w:t>
      </w:r>
      <w:r w:rsidRPr="00906E43">
        <w:tab/>
      </w:r>
      <w:r w:rsidRPr="00906E43">
        <w:rPr>
          <w:lang w:eastAsia="ja-JP"/>
        </w:rPr>
        <w:t>Protection and assistance measures for girls who are already married, such as education, healthcare, protection and assistance in case of domestic violence, and access to divorce and annulment of marriage;</w:t>
      </w:r>
    </w:p>
    <w:p w14:paraId="6569852C" w14:textId="66F038EB" w:rsidR="00CC1DF8" w:rsidRPr="00906E43" w:rsidRDefault="00CC1DF8" w:rsidP="00CC1DF8">
      <w:pPr>
        <w:pStyle w:val="SingleTxtG"/>
      </w:pPr>
      <w:r w:rsidRPr="00906E43">
        <w:tab/>
        <w:t>(c)</w:t>
      </w:r>
      <w:r w:rsidRPr="00906E43">
        <w:tab/>
        <w:t>The measures taken to eliminate the practice of “virginity testing”;</w:t>
      </w:r>
    </w:p>
    <w:p w14:paraId="1C26D99B" w14:textId="6F162EB8" w:rsidR="00CC1DF8" w:rsidRPr="00906E43" w:rsidRDefault="00CC1DF8" w:rsidP="00CC1DF8">
      <w:pPr>
        <w:pStyle w:val="SingleTxtG"/>
      </w:pPr>
      <w:r w:rsidRPr="00906E43">
        <w:tab/>
        <w:t>(d)</w:t>
      </w:r>
      <w:r w:rsidRPr="00906E43">
        <w:tab/>
        <w:t>Legal recognition and protection of intersex children, including from non</w:t>
      </w:r>
      <w:r w:rsidR="009B1BF7">
        <w:noBreakHyphen/>
      </w:r>
      <w:r w:rsidRPr="00906E43">
        <w:t>consensual medical or surgical interventions.</w:t>
      </w:r>
    </w:p>
    <w:p w14:paraId="1976C303" w14:textId="6CA71C90" w:rsidR="00CC1DF8" w:rsidRPr="00906E43" w:rsidRDefault="00CC1DF8" w:rsidP="00CC1DF8">
      <w:pPr>
        <w:pStyle w:val="H23G"/>
        <w:rPr>
          <w:lang w:eastAsia="en-GB"/>
        </w:rPr>
      </w:pPr>
      <w:r w:rsidRPr="00906E43">
        <w:rPr>
          <w:lang w:eastAsia="en-GB"/>
        </w:rPr>
        <w:tab/>
      </w:r>
      <w:r w:rsidRPr="00906E43">
        <w:rPr>
          <w:lang w:eastAsia="en-GB"/>
        </w:rPr>
        <w:tab/>
      </w:r>
      <w:r w:rsidRPr="00906E43">
        <w:rPr>
          <w:lang w:eastAsia="en-GB"/>
        </w:rPr>
        <w:tab/>
        <w:t>Optional Protocol on the sale of children, child prostitution and child pornography</w:t>
      </w:r>
    </w:p>
    <w:p w14:paraId="7C240A4D" w14:textId="77777777" w:rsidR="00CC1DF8" w:rsidRPr="00906E43" w:rsidRDefault="00CC1DF8" w:rsidP="00CC1DF8">
      <w:pPr>
        <w:pStyle w:val="SingleTxtG"/>
      </w:pPr>
      <w:r w:rsidRPr="00906E43">
        <w:t>22.</w:t>
      </w:r>
      <w:r w:rsidRPr="00906E43">
        <w:tab/>
        <w:t>Please provide information on measures taken to implement the Committee’s previous recommendations,</w:t>
      </w:r>
      <w:r w:rsidRPr="00906E43">
        <w:rPr>
          <w:rStyle w:val="FootnoteReference"/>
        </w:rPr>
        <w:footnoteReference w:id="5"/>
      </w:r>
      <w:r w:rsidRPr="00906E43">
        <w:t xml:space="preserve"> including:</w:t>
      </w:r>
      <w:r w:rsidRPr="00906E43">
        <w:rPr>
          <w:lang w:eastAsia="en-GB"/>
        </w:rPr>
        <w:t xml:space="preserve"> </w:t>
      </w:r>
    </w:p>
    <w:p w14:paraId="0DAC1F5E" w14:textId="77777777" w:rsidR="00CC1DF8" w:rsidRPr="00906E43" w:rsidRDefault="00CC1DF8" w:rsidP="00CC1DF8">
      <w:pPr>
        <w:pStyle w:val="SingleTxtG"/>
      </w:pPr>
      <w:r w:rsidRPr="00906E43">
        <w:tab/>
        <w:t>(a)</w:t>
      </w:r>
      <w:r w:rsidRPr="00906E43">
        <w:tab/>
        <w:t>To provide a definition of “child prostitution”, “sale of children” and “online sexual exploitation” in the penal law;</w:t>
      </w:r>
    </w:p>
    <w:p w14:paraId="1F3C0223" w14:textId="147A91F8" w:rsidR="00CC1DF8" w:rsidRPr="00906E43" w:rsidRDefault="00CC1DF8" w:rsidP="00CC1DF8">
      <w:pPr>
        <w:pStyle w:val="SingleTxtG"/>
      </w:pPr>
      <w:r w:rsidRPr="00906E43">
        <w:tab/>
        <w:t>(b)</w:t>
      </w:r>
      <w:r w:rsidRPr="00906E43">
        <w:tab/>
        <w:t>To address child sexual exploitation in travel and tourism;</w:t>
      </w:r>
    </w:p>
    <w:p w14:paraId="5C2AB9E7" w14:textId="77777777" w:rsidR="00CC1DF8" w:rsidRPr="00906E43" w:rsidRDefault="00CC1DF8" w:rsidP="00CC1DF8">
      <w:pPr>
        <w:pStyle w:val="SingleTxtG"/>
      </w:pPr>
      <w:r w:rsidRPr="00906E43">
        <w:tab/>
        <w:t>(c)</w:t>
      </w:r>
      <w:r w:rsidRPr="00906E43">
        <w:tab/>
        <w:t xml:space="preserve">To ensure the protection of child victims and witnesses. </w:t>
      </w:r>
    </w:p>
    <w:p w14:paraId="6E2AADCE" w14:textId="77777777" w:rsidR="00CC1DF8" w:rsidRPr="00906E43" w:rsidRDefault="00CC1DF8" w:rsidP="00CC1DF8">
      <w:pPr>
        <w:pStyle w:val="H1G"/>
        <w:rPr>
          <w:lang w:eastAsia="en-GB"/>
        </w:rPr>
      </w:pPr>
      <w:r w:rsidRPr="00906E43">
        <w:rPr>
          <w:lang w:eastAsia="en-GB"/>
        </w:rPr>
        <w:tab/>
        <w:t>E.</w:t>
      </w:r>
      <w:r w:rsidRPr="00906E43">
        <w:rPr>
          <w:lang w:eastAsia="en-GB"/>
        </w:rPr>
        <w:tab/>
        <w:t>Family environment and alternative care (arts. 5, 9–11, 18 (1) and (2), 20, 21, 25 and 27 (4))</w:t>
      </w:r>
    </w:p>
    <w:p w14:paraId="765A9E56" w14:textId="77777777" w:rsidR="00CC1DF8" w:rsidRPr="00906E43" w:rsidRDefault="00CC1DF8" w:rsidP="00CC1DF8">
      <w:pPr>
        <w:pStyle w:val="H23G"/>
      </w:pPr>
      <w:r w:rsidRPr="00906E43">
        <w:rPr>
          <w:rFonts w:eastAsia="Malgun Gothic"/>
        </w:rPr>
        <w:tab/>
      </w:r>
      <w:r w:rsidRPr="00906E43">
        <w:rPr>
          <w:rFonts w:eastAsia="Malgun Gothic"/>
        </w:rPr>
        <w:tab/>
      </w:r>
      <w:r w:rsidRPr="00906E43">
        <w:t>Family environment</w:t>
      </w:r>
    </w:p>
    <w:p w14:paraId="0D7935AB" w14:textId="77777777" w:rsidR="00CC1DF8" w:rsidRPr="00906E43" w:rsidRDefault="00CC1DF8" w:rsidP="00CC1DF8">
      <w:pPr>
        <w:pStyle w:val="SingleTxtG"/>
      </w:pPr>
      <w:r w:rsidRPr="00906E43">
        <w:t>23.</w:t>
      </w:r>
      <w:r w:rsidRPr="00906E43">
        <w:tab/>
        <w:t>With reference to the Committee’s previous recommendations,</w:t>
      </w:r>
      <w:r w:rsidRPr="00906E43">
        <w:rPr>
          <w:rStyle w:val="FootnoteReference"/>
        </w:rPr>
        <w:footnoteReference w:id="6"/>
      </w:r>
      <w:r w:rsidRPr="00906E43">
        <w:t xml:space="preserve"> please provide information on the progress made in:</w:t>
      </w:r>
    </w:p>
    <w:p w14:paraId="7E0C8E4D" w14:textId="3D3E9C54" w:rsidR="00CC1DF8" w:rsidRPr="00906E43" w:rsidRDefault="00CC1DF8" w:rsidP="00CC1DF8">
      <w:pPr>
        <w:pStyle w:val="SingleTxtG"/>
      </w:pPr>
      <w:r w:rsidRPr="00906E43">
        <w:tab/>
        <w:t>(a)</w:t>
      </w:r>
      <w:r w:rsidRPr="00906E43">
        <w:tab/>
        <w:t>Reviewing the Family Code to enable mothers to recognize and effectively exercise legal guardianship rights in case of divorce;</w:t>
      </w:r>
    </w:p>
    <w:p w14:paraId="42BC0E1E" w14:textId="26001610" w:rsidR="00CC1DF8" w:rsidRPr="00906E43" w:rsidRDefault="00CC1DF8" w:rsidP="00CC1DF8">
      <w:pPr>
        <w:pStyle w:val="SingleTxtG"/>
      </w:pPr>
      <w:r w:rsidRPr="00906E43">
        <w:tab/>
        <w:t>(b)</w:t>
      </w:r>
      <w:r w:rsidRPr="00906E43">
        <w:tab/>
        <w:t>Establishing a regulatory framework to protect children born in polygamous marriages;</w:t>
      </w:r>
    </w:p>
    <w:p w14:paraId="43766F56" w14:textId="6C5B2B97" w:rsidR="00CC1DF8" w:rsidRPr="00906E43" w:rsidRDefault="00CC1DF8" w:rsidP="00CC1DF8">
      <w:pPr>
        <w:pStyle w:val="SingleTxtG"/>
      </w:pPr>
      <w:r w:rsidRPr="00906E43">
        <w:tab/>
        <w:t>(c)</w:t>
      </w:r>
      <w:r w:rsidRPr="00906E43">
        <w:tab/>
        <w:t>Reviewing article 490 of the Penal Code and providing support to single mothers and pregnant teenagers to enable them to take care of their children and to eliminate stigma attached to pregnancy outside marriage;</w:t>
      </w:r>
    </w:p>
    <w:p w14:paraId="319A194C" w14:textId="00A44083" w:rsidR="00CC1DF8" w:rsidRPr="00906E43" w:rsidRDefault="00CC1DF8" w:rsidP="00CC1DF8">
      <w:pPr>
        <w:pStyle w:val="SingleTxtG"/>
      </w:pPr>
      <w:r w:rsidRPr="00906E43">
        <w:tab/>
        <w:t>(d)</w:t>
      </w:r>
      <w:r w:rsidRPr="00906E43">
        <w:tab/>
        <w:t>Awareness-raising among boys and men with a view to fostering responsible parenthood and sexual behaviour.</w:t>
      </w:r>
    </w:p>
    <w:p w14:paraId="7FC95764" w14:textId="45F046DE" w:rsidR="00CC1DF8" w:rsidRPr="00906E43" w:rsidRDefault="00CC1DF8" w:rsidP="00CC1DF8">
      <w:pPr>
        <w:pStyle w:val="H23G"/>
      </w:pPr>
      <w:r w:rsidRPr="00906E43">
        <w:tab/>
      </w:r>
      <w:r w:rsidRPr="00906E43">
        <w:tab/>
        <w:t xml:space="preserve">Children deprived of a family environment </w:t>
      </w:r>
    </w:p>
    <w:p w14:paraId="6A2A8EE9" w14:textId="77777777" w:rsidR="00CC1DF8" w:rsidRPr="00906E43" w:rsidRDefault="00CC1DF8" w:rsidP="00CC1DF8">
      <w:pPr>
        <w:pStyle w:val="SingleTxtG"/>
      </w:pPr>
      <w:r w:rsidRPr="00906E43">
        <w:t>24.</w:t>
      </w:r>
      <w:r w:rsidRPr="00906E43">
        <w:tab/>
        <w:t>Please provide information on the progress made in:</w:t>
      </w:r>
    </w:p>
    <w:p w14:paraId="7DB97CF2" w14:textId="2DDB8A77" w:rsidR="00CC1DF8" w:rsidRPr="00906E43" w:rsidRDefault="00CC1DF8" w:rsidP="00CC1DF8">
      <w:pPr>
        <w:pStyle w:val="SingleTxtG"/>
      </w:pPr>
      <w:r w:rsidRPr="00906E43">
        <w:tab/>
        <w:t>(a)</w:t>
      </w:r>
      <w:r w:rsidRPr="00906E43">
        <w:tab/>
        <w:t xml:space="preserve">Establishing a national child protection agency and reforming social protection institutions, and addressing reports of severe challenges in respect of care, educational support, trained staff, and availability in the regions; </w:t>
      </w:r>
    </w:p>
    <w:p w14:paraId="4FFB5D3A" w14:textId="5A5BCC93" w:rsidR="00CC1DF8" w:rsidRPr="00906E43" w:rsidRDefault="00CC1DF8" w:rsidP="00CC1DF8">
      <w:pPr>
        <w:pStyle w:val="SingleTxtG"/>
      </w:pPr>
      <w:r w:rsidRPr="00906E43">
        <w:tab/>
        <w:t>(b)</w:t>
      </w:r>
      <w:r w:rsidRPr="00906E43">
        <w:tab/>
        <w:t xml:space="preserve">Implementing legislation on alternative care, and on its focus, aims, budget and how it prioritizes family-based alternatives in order to prevent institutionalization; </w:t>
      </w:r>
    </w:p>
    <w:p w14:paraId="79346A16" w14:textId="0EC3F8F9" w:rsidR="00CC1DF8" w:rsidRPr="00906E43" w:rsidRDefault="00CC1DF8" w:rsidP="00CC1DF8">
      <w:pPr>
        <w:pStyle w:val="SingleTxtG"/>
      </w:pPr>
      <w:r w:rsidRPr="00906E43">
        <w:tab/>
        <w:t>(c)</w:t>
      </w:r>
      <w:r w:rsidRPr="00906E43">
        <w:tab/>
        <w:t>Addressing overinstitutionalization and supporting the transition to community-based services and family-based alternatives, including the development of foster care and of responses to specific needs of children who are victims of violence, abuse, neglect, exploitation, or lack of parental care;</w:t>
      </w:r>
    </w:p>
    <w:p w14:paraId="6AD6BD09" w14:textId="0F332C92" w:rsidR="00CC1DF8" w:rsidRPr="00906E43" w:rsidRDefault="00CC1DF8" w:rsidP="00CC1DF8">
      <w:pPr>
        <w:pStyle w:val="SingleTxtG"/>
      </w:pPr>
      <w:r w:rsidRPr="00906E43">
        <w:tab/>
        <w:t>(d)</w:t>
      </w:r>
      <w:r w:rsidRPr="00906E43">
        <w:tab/>
        <w:t>Strengthening the identification of children and families in vulnerable conditions and providing them with adequate support in order to prevent unnecessary separation from their families and institutionalization, paying particular attention to children with disabilities and to infants;</w:t>
      </w:r>
    </w:p>
    <w:p w14:paraId="4B1EE39A" w14:textId="394194C9" w:rsidR="00CC1DF8" w:rsidRPr="00906E43" w:rsidRDefault="00CC1DF8" w:rsidP="00CC1DF8">
      <w:pPr>
        <w:pStyle w:val="SingleTxtG"/>
      </w:pPr>
      <w:r w:rsidRPr="00906E43">
        <w:lastRenderedPageBreak/>
        <w:tab/>
        <w:t>(e)</w:t>
      </w:r>
      <w:r w:rsidRPr="00906E43">
        <w:tab/>
        <w:t>Establishing criteria for placement in residential care, and on how the best interests of the child are prioritized;</w:t>
      </w:r>
    </w:p>
    <w:p w14:paraId="7B0E62FC" w14:textId="23F5C241" w:rsidR="00CC1DF8" w:rsidRPr="00906E43" w:rsidRDefault="00CC1DF8" w:rsidP="00CC1DF8">
      <w:pPr>
        <w:pStyle w:val="SingleTxtG"/>
      </w:pPr>
      <w:r w:rsidRPr="00906E43">
        <w:tab/>
        <w:t>(f)</w:t>
      </w:r>
      <w:r w:rsidRPr="00906E43">
        <w:tab/>
        <w:t xml:space="preserve">Refraining from placing children in need of care in the same institutions as adults and as children in conflict with the law and in hospitals, and from separating siblings, and in facilitating family reunification when it is in the best interests of the child; </w:t>
      </w:r>
    </w:p>
    <w:p w14:paraId="71F847CB" w14:textId="262A0C49" w:rsidR="00CC1DF8" w:rsidRPr="00906E43" w:rsidRDefault="00CC1DF8" w:rsidP="00CC1DF8">
      <w:pPr>
        <w:pStyle w:val="SingleTxtG"/>
        <w:rPr>
          <w:lang w:eastAsia="en-GB"/>
        </w:rPr>
      </w:pPr>
      <w:r w:rsidRPr="00906E43">
        <w:rPr>
          <w:lang w:eastAsia="en-GB"/>
        </w:rPr>
        <w:tab/>
        <w:t>(g)</w:t>
      </w:r>
      <w:r w:rsidRPr="00906E43">
        <w:rPr>
          <w:lang w:eastAsia="en-GB"/>
        </w:rPr>
        <w:tab/>
        <w:t>Establishing care standards, and specifying the periodicity of placement review, and the channels for reporting, monitoring and remedying maltreatment of children in care, in particular in institutions;</w:t>
      </w:r>
    </w:p>
    <w:p w14:paraId="5CE72676" w14:textId="362609BD" w:rsidR="00CC1DF8" w:rsidRPr="00906E43" w:rsidRDefault="00CC1DF8" w:rsidP="00CC1DF8">
      <w:pPr>
        <w:pStyle w:val="SingleTxtG"/>
      </w:pPr>
      <w:r w:rsidRPr="00906E43">
        <w:tab/>
        <w:t>(h)</w:t>
      </w:r>
      <w:r w:rsidRPr="00906E43">
        <w:tab/>
        <w:t>Ensuring sustainable solutions for children leaving care;</w:t>
      </w:r>
    </w:p>
    <w:p w14:paraId="2ABB767A" w14:textId="6C505A7E" w:rsidR="00CC1DF8" w:rsidRPr="00906E43" w:rsidRDefault="00CC1DF8" w:rsidP="00CC1DF8">
      <w:pPr>
        <w:pStyle w:val="SingleTxtG"/>
      </w:pPr>
      <w:r w:rsidRPr="00906E43">
        <w:tab/>
        <w:t>(i)</w:t>
      </w:r>
      <w:r w:rsidRPr="00906E43">
        <w:tab/>
        <w:t>Protecting the rights of children of incarcerated parents, including regular visitation rights tailored to the needs of the children;</w:t>
      </w:r>
    </w:p>
    <w:p w14:paraId="74BCF897" w14:textId="61AC94E0" w:rsidR="00CC1DF8" w:rsidRPr="00906E43" w:rsidRDefault="00CC1DF8" w:rsidP="00CC1DF8">
      <w:pPr>
        <w:pStyle w:val="SingleTxtG"/>
      </w:pPr>
      <w:r w:rsidRPr="00906E43">
        <w:tab/>
        <w:t>(j)</w:t>
      </w:r>
      <w:r w:rsidRPr="00906E43">
        <w:tab/>
        <w:t xml:space="preserve">Aligning the </w:t>
      </w:r>
      <w:r w:rsidRPr="00906E43">
        <w:rPr>
          <w:i/>
          <w:iCs/>
        </w:rPr>
        <w:t>kafalah</w:t>
      </w:r>
      <w:r w:rsidRPr="00906E43">
        <w:t xml:space="preserve"> system with the Convention, as recommended,</w:t>
      </w:r>
      <w:r w:rsidRPr="00906E43">
        <w:rPr>
          <w:rStyle w:val="FootnoteReference"/>
        </w:rPr>
        <w:footnoteReference w:id="7"/>
      </w:r>
      <w:r w:rsidRPr="00906E43">
        <w:t xml:space="preserve"> in particular to ensure the psychological evaluation of applicants and follow-up on children placed in </w:t>
      </w:r>
      <w:r w:rsidRPr="00906E43">
        <w:rPr>
          <w:i/>
          <w:iCs/>
        </w:rPr>
        <w:t>kafalah</w:t>
      </w:r>
      <w:r w:rsidRPr="00906E43">
        <w:t xml:space="preserve">, in addressing cases of exploitation of children via the </w:t>
      </w:r>
      <w:r w:rsidRPr="00906E43">
        <w:rPr>
          <w:i/>
          <w:iCs/>
        </w:rPr>
        <w:t>kafalah</w:t>
      </w:r>
      <w:r w:rsidRPr="00906E43">
        <w:t xml:space="preserve"> system and in enlarging </w:t>
      </w:r>
      <w:r w:rsidRPr="00906E43">
        <w:rPr>
          <w:i/>
          <w:iCs/>
        </w:rPr>
        <w:t>kafalah</w:t>
      </w:r>
      <w:r w:rsidRPr="00906E43">
        <w:t xml:space="preserve"> to non-Muslim families and non-residents.</w:t>
      </w:r>
    </w:p>
    <w:p w14:paraId="1099A3A2" w14:textId="77777777" w:rsidR="00CC1DF8" w:rsidRPr="00906E43" w:rsidRDefault="00CC1DF8" w:rsidP="00CC1DF8">
      <w:pPr>
        <w:pStyle w:val="H1G"/>
      </w:pPr>
      <w:r w:rsidRPr="00906E43">
        <w:tab/>
        <w:t>F.</w:t>
      </w:r>
      <w:r w:rsidRPr="00906E43">
        <w:tab/>
        <w:t>Children with disabilities (art. 23)</w:t>
      </w:r>
    </w:p>
    <w:p w14:paraId="71272B2E" w14:textId="77777777" w:rsidR="00CC1DF8" w:rsidRPr="00906E43" w:rsidRDefault="00CC1DF8" w:rsidP="00CC1DF8">
      <w:pPr>
        <w:pStyle w:val="SingleTxtG"/>
      </w:pPr>
      <w:r w:rsidRPr="00906E43">
        <w:t>25.</w:t>
      </w:r>
      <w:r w:rsidRPr="00906E43">
        <w:tab/>
        <w:t>Please provide information on:</w:t>
      </w:r>
    </w:p>
    <w:p w14:paraId="06B07FCC" w14:textId="34D82E04" w:rsidR="00CC1DF8" w:rsidRPr="00906E43" w:rsidRDefault="00CC1DF8" w:rsidP="00CC1DF8">
      <w:pPr>
        <w:pStyle w:val="SingleTxtG"/>
      </w:pPr>
      <w:r w:rsidRPr="00906E43">
        <w:tab/>
        <w:t>(a)</w:t>
      </w:r>
      <w:r w:rsidRPr="00906E43">
        <w:tab/>
        <w:t>Legislation, policies and programmes that have been developed on the rights of children with disabilities, and on the results of their implementation;</w:t>
      </w:r>
    </w:p>
    <w:p w14:paraId="3C2360CB" w14:textId="646A24B8" w:rsidR="00CC1DF8" w:rsidRPr="00906E43" w:rsidRDefault="00CC1DF8" w:rsidP="00CC1DF8">
      <w:pPr>
        <w:pStyle w:val="SingleTxtG"/>
      </w:pPr>
      <w:r w:rsidRPr="00906E43">
        <w:tab/>
        <w:t>(b)</w:t>
      </w:r>
      <w:r w:rsidRPr="00906E43">
        <w:tab/>
        <w:t xml:space="preserve">Reforming the system of social assistance for children with disabilities, with a view to improving coherence and coordination and avoiding institutionalization and placement in </w:t>
      </w:r>
      <w:r w:rsidRPr="00906E43">
        <w:rPr>
          <w:i/>
          <w:iCs/>
        </w:rPr>
        <w:t>centres de sauvegarde</w:t>
      </w:r>
      <w:r w:rsidRPr="00906E43">
        <w:t>;</w:t>
      </w:r>
    </w:p>
    <w:p w14:paraId="3445219D" w14:textId="570F9BCE" w:rsidR="00CC1DF8" w:rsidRPr="00906E43" w:rsidRDefault="00CC1DF8" w:rsidP="00CC1DF8">
      <w:pPr>
        <w:pStyle w:val="SingleTxtG"/>
      </w:pPr>
      <w:r w:rsidRPr="00906E43">
        <w:tab/>
        <w:t>(c)</w:t>
      </w:r>
      <w:r w:rsidRPr="00906E43">
        <w:tab/>
        <w:t>The results of the visits by the National Mechanism for the Protection of the Rights of Persons with Disabilities to centres hosting children with disabilities;</w:t>
      </w:r>
    </w:p>
    <w:p w14:paraId="5B276404" w14:textId="0CD91C6F" w:rsidR="00CC1DF8" w:rsidRPr="00906E43" w:rsidRDefault="00CC1DF8" w:rsidP="00CC1DF8">
      <w:pPr>
        <w:pStyle w:val="SingleTxtG"/>
      </w:pPr>
      <w:r w:rsidRPr="00906E43">
        <w:tab/>
        <w:t>(d)</w:t>
      </w:r>
      <w:r w:rsidRPr="00906E43">
        <w:tab/>
        <w:t>The measures taken to develop a coordinated approach for disability assessment and to ensure access to specialized health and rehabilitation services, including early identification and diagnosis and early intervention and rehabilitation;</w:t>
      </w:r>
    </w:p>
    <w:p w14:paraId="1134E172" w14:textId="002485B3" w:rsidR="00CC1DF8" w:rsidRPr="00906E43" w:rsidRDefault="00CC1DF8" w:rsidP="00CC1DF8">
      <w:pPr>
        <w:pStyle w:val="SingleTxtG"/>
      </w:pPr>
      <w:r w:rsidRPr="00906E43">
        <w:tab/>
        <w:t>(e)</w:t>
      </w:r>
      <w:r w:rsidRPr="00906E43">
        <w:tab/>
        <w:t xml:space="preserve">The efforts made to ensure access to inclusive education at all levels for all children with disabilities, including by providing accessible facilities and training and assigning an adequate number of specialized teachers and classroom assistants, and to strengthen the State Party’s leadership and accountability in this regard; </w:t>
      </w:r>
    </w:p>
    <w:p w14:paraId="34B98CC9" w14:textId="1429E06C" w:rsidR="00CC1DF8" w:rsidRPr="00906E43" w:rsidRDefault="00CC1DF8" w:rsidP="00CC1DF8">
      <w:pPr>
        <w:pStyle w:val="SingleTxtG"/>
      </w:pPr>
      <w:r w:rsidRPr="00906E43">
        <w:tab/>
        <w:t>(f)</w:t>
      </w:r>
      <w:r w:rsidRPr="00906E43">
        <w:tab/>
        <w:t>Specialized support available to families to reduce the risks of poverty and social exclusion for children with disabilities;</w:t>
      </w:r>
    </w:p>
    <w:p w14:paraId="4D5AC19A" w14:textId="25935226" w:rsidR="00CC1DF8" w:rsidRPr="00906E43" w:rsidRDefault="00CC1DF8" w:rsidP="00CC1DF8">
      <w:pPr>
        <w:pStyle w:val="SingleTxtG"/>
      </w:pPr>
      <w:r w:rsidRPr="00906E43">
        <w:tab/>
        <w:t>(g)</w:t>
      </w:r>
      <w:r w:rsidRPr="00906E43">
        <w:tab/>
        <w:t>Awareness-raising campaigns undertaken to promote a positive image of children with disabilities and combat stigmatization and prejudice.</w:t>
      </w:r>
    </w:p>
    <w:p w14:paraId="2DC20ED5" w14:textId="77777777" w:rsidR="00CC1DF8" w:rsidRPr="00906E43" w:rsidRDefault="00CC1DF8" w:rsidP="00CC1DF8">
      <w:pPr>
        <w:pStyle w:val="H1G"/>
        <w:rPr>
          <w:rFonts w:eastAsia="Malgun Gothic"/>
        </w:rPr>
      </w:pPr>
      <w:r w:rsidRPr="00906E43">
        <w:rPr>
          <w:lang w:eastAsia="en-GB"/>
        </w:rPr>
        <w:tab/>
        <w:t>G.</w:t>
      </w:r>
      <w:r w:rsidRPr="00906E43">
        <w:rPr>
          <w:lang w:eastAsia="en-GB"/>
        </w:rPr>
        <w:tab/>
      </w:r>
      <w:r w:rsidRPr="00906E43">
        <w:t>Health (arts. 6, 24 and 33)</w:t>
      </w:r>
    </w:p>
    <w:p w14:paraId="08BFCBB6" w14:textId="77777777" w:rsidR="00CC1DF8" w:rsidRPr="00906E43" w:rsidRDefault="00CC1DF8" w:rsidP="00CC1DF8">
      <w:pPr>
        <w:pStyle w:val="SingleTxtG"/>
      </w:pPr>
      <w:r w:rsidRPr="00906E43">
        <w:t>26.</w:t>
      </w:r>
      <w:r w:rsidRPr="00906E43">
        <w:tab/>
        <w:t>Please provide information on measures taken:</w:t>
      </w:r>
    </w:p>
    <w:p w14:paraId="40F6BFC9" w14:textId="1FC34585" w:rsidR="00CC1DF8" w:rsidRPr="00906E43" w:rsidRDefault="00CC1DF8" w:rsidP="00CC1DF8">
      <w:pPr>
        <w:pStyle w:val="SingleTxtG"/>
      </w:pPr>
      <w:r w:rsidRPr="00906E43">
        <w:tab/>
        <w:t>(a)</w:t>
      </w:r>
      <w:r w:rsidRPr="00906E43">
        <w:tab/>
        <w:t xml:space="preserve">To further reduce maternal, newborn and infant mortality and to ensure access to adequate antenatal and postnatal care, especially in rural and remote areas and in vulnerable communities; </w:t>
      </w:r>
    </w:p>
    <w:p w14:paraId="55286479" w14:textId="214EB079" w:rsidR="00CC1DF8" w:rsidRPr="00906E43" w:rsidRDefault="00CC1DF8" w:rsidP="00CC1DF8">
      <w:pPr>
        <w:pStyle w:val="SingleTxtG"/>
      </w:pPr>
      <w:r w:rsidRPr="00906E43">
        <w:tab/>
        <w:t>(b)</w:t>
      </w:r>
      <w:r w:rsidRPr="00906E43">
        <w:tab/>
        <w:t>To improve access to quality and affordable healthcare and health insurance, including by providing trained specialists, equipment and facilities, by reducing urban-rural disparities and by ensuring coordination with the private sector;</w:t>
      </w:r>
    </w:p>
    <w:p w14:paraId="09A369BA" w14:textId="62D4CB6D" w:rsidR="00CC1DF8" w:rsidRPr="00906E43" w:rsidRDefault="00CC1DF8" w:rsidP="00CC1DF8">
      <w:pPr>
        <w:pStyle w:val="SingleTxtG"/>
      </w:pPr>
      <w:r w:rsidRPr="00906E43">
        <w:lastRenderedPageBreak/>
        <w:tab/>
        <w:t>(c)</w:t>
      </w:r>
      <w:r w:rsidRPr="00906E43">
        <w:tab/>
        <w:t xml:space="preserve">To ensure that all children receive all necessary vaccinations, including against measles, and to address vaccine hesitancy; </w:t>
      </w:r>
    </w:p>
    <w:p w14:paraId="5D1BAA08" w14:textId="188CFAA7" w:rsidR="00CC1DF8" w:rsidRPr="00906E43" w:rsidRDefault="00CC1DF8" w:rsidP="00CC1DF8">
      <w:pPr>
        <w:pStyle w:val="SingleTxtG"/>
      </w:pPr>
      <w:r w:rsidRPr="00906E43">
        <w:tab/>
        <w:t>(d)</w:t>
      </w:r>
      <w:r w:rsidRPr="00906E43">
        <w:tab/>
        <w:t>To reduce malnutrition and micronutrient deficiency during childhood and motherhood and to promote exclusive breastfeeding during the first six months of a child’s life;</w:t>
      </w:r>
    </w:p>
    <w:p w14:paraId="0956EE38" w14:textId="7FFE143F" w:rsidR="00CC1DF8" w:rsidRPr="00906E43" w:rsidRDefault="00CC1DF8" w:rsidP="00CC1DF8">
      <w:pPr>
        <w:pStyle w:val="SingleTxtG"/>
      </w:pPr>
      <w:r w:rsidRPr="00906E43">
        <w:tab/>
        <w:t>(e)</w:t>
      </w:r>
      <w:r w:rsidRPr="00906E43">
        <w:tab/>
        <w:t>To assess and address the full spectrum of children’s mental health issues, including the prevalence of suicide, and to ensure access to mental health support services, including at schools, as well as measures to address stigma and policies, services and budgetary allocations dedicated to child and adolescent mental health;</w:t>
      </w:r>
    </w:p>
    <w:p w14:paraId="66FD90BD" w14:textId="46926147" w:rsidR="00CC1DF8" w:rsidRPr="00906E43" w:rsidRDefault="00CC1DF8" w:rsidP="00CC1DF8">
      <w:pPr>
        <w:pStyle w:val="SingleTxtG"/>
      </w:pPr>
      <w:r w:rsidRPr="00906E43">
        <w:tab/>
        <w:t>(f)</w:t>
      </w:r>
      <w:r w:rsidRPr="00906E43">
        <w:tab/>
        <w:t>To adopt a comprehensive sexual and reproductive health policy for adolescents and to ensure the provision of sexual and reproductive health education as part of the school curriculum, paying special attention to preventing adolescent pregnancies, sexually transmitted infections and HIV;</w:t>
      </w:r>
    </w:p>
    <w:p w14:paraId="28A69DEB" w14:textId="480BD2EE" w:rsidR="00CC1DF8" w:rsidRPr="00906E43" w:rsidRDefault="00CC1DF8" w:rsidP="00CC1DF8">
      <w:pPr>
        <w:pStyle w:val="SingleTxtG"/>
      </w:pPr>
      <w:r w:rsidRPr="00906E43">
        <w:tab/>
        <w:t>(g)</w:t>
      </w:r>
      <w:r w:rsidRPr="00906E43">
        <w:tab/>
        <w:t>To decriminalize abortion, to address adolescent pregnancies and the root causes and related stigma, to ensure access to confidential counselling and contraception, and to provide adequate support to adolescent mothers;</w:t>
      </w:r>
    </w:p>
    <w:p w14:paraId="1B05127F" w14:textId="2879F375" w:rsidR="00CC1DF8" w:rsidRPr="00906E43" w:rsidRDefault="00CC1DF8" w:rsidP="00CC1DF8">
      <w:pPr>
        <w:pStyle w:val="SingleTxtG"/>
      </w:pPr>
      <w:r w:rsidRPr="00906E43">
        <w:tab/>
        <w:t>(h)</w:t>
      </w:r>
      <w:r w:rsidRPr="00906E43">
        <w:tab/>
        <w:t>To address substance use by children, including glue sniffing, and the root causes, including by means of awareness-raising programmes, and substance-dependence treatment and rehabilitation facilities, including in Western Sahara.</w:t>
      </w:r>
    </w:p>
    <w:p w14:paraId="2CA3489C" w14:textId="77777777" w:rsidR="00CC1DF8" w:rsidRPr="00906E43" w:rsidRDefault="00CC1DF8" w:rsidP="00CC1DF8">
      <w:pPr>
        <w:pStyle w:val="H1G"/>
        <w:rPr>
          <w:rFonts w:eastAsia="Malgun Gothic"/>
        </w:rPr>
      </w:pPr>
      <w:r w:rsidRPr="00906E43">
        <w:tab/>
        <w:t>H.</w:t>
      </w:r>
      <w:r w:rsidRPr="00906E43">
        <w:tab/>
        <w:t>Standard of living (arts. 18 (3), 26 and 27 (1)–(3))</w:t>
      </w:r>
    </w:p>
    <w:p w14:paraId="0F25648A" w14:textId="77777777" w:rsidR="00CC1DF8" w:rsidRPr="00906E43" w:rsidRDefault="00CC1DF8" w:rsidP="00CC1DF8">
      <w:pPr>
        <w:pStyle w:val="SingleTxtG"/>
      </w:pPr>
      <w:r w:rsidRPr="00906E43">
        <w:t>27.</w:t>
      </w:r>
      <w:r w:rsidRPr="00906E43">
        <w:tab/>
        <w:t>Please provide information on the measures taken:</w:t>
      </w:r>
    </w:p>
    <w:p w14:paraId="288EA9C6" w14:textId="697D95DC" w:rsidR="00CC1DF8" w:rsidRPr="00906E43" w:rsidRDefault="00CC1DF8" w:rsidP="00CC1DF8">
      <w:pPr>
        <w:pStyle w:val="SingleTxtG"/>
      </w:pPr>
      <w:r w:rsidRPr="00906E43">
        <w:tab/>
        <w:t>(a)</w:t>
      </w:r>
      <w:r w:rsidRPr="00906E43">
        <w:tab/>
        <w:t>To address the high rate of children suffering from multidimensional poverty, including by increasing social expenditure, strengthening the capacity of social protection, developing integrated social services and implementing social protection programmes that are tailored to the specific needs of children in vulnerable situations and to regional specificities;</w:t>
      </w:r>
    </w:p>
    <w:p w14:paraId="0413C7C8" w14:textId="11EB0845" w:rsidR="00CC1DF8" w:rsidRPr="00906E43" w:rsidRDefault="00CC1DF8" w:rsidP="00CC1DF8">
      <w:pPr>
        <w:pStyle w:val="SingleTxtG"/>
      </w:pPr>
      <w:r w:rsidRPr="00906E43">
        <w:tab/>
        <w:t>(b)</w:t>
      </w:r>
      <w:r w:rsidRPr="00906E43">
        <w:tab/>
        <w:t>To ensure access to safe drinking water and sanitation and to menstrual hygiene management, including in schools and in rural and remote areas.</w:t>
      </w:r>
      <w:r w:rsidRPr="00906E43" w:rsidDel="00F6560F">
        <w:t xml:space="preserve"> </w:t>
      </w:r>
    </w:p>
    <w:p w14:paraId="05E3F5A3" w14:textId="77777777" w:rsidR="00CC1DF8" w:rsidRPr="00906E43" w:rsidRDefault="00CC1DF8" w:rsidP="00CC1DF8">
      <w:pPr>
        <w:pStyle w:val="H1G"/>
        <w:rPr>
          <w:rFonts w:eastAsia="Calibri"/>
        </w:rPr>
      </w:pPr>
      <w:r w:rsidRPr="00906E43">
        <w:rPr>
          <w:rFonts w:eastAsia="Calibri"/>
        </w:rPr>
        <w:tab/>
        <w:t>I.</w:t>
      </w:r>
      <w:r w:rsidRPr="00906E43">
        <w:rPr>
          <w:rFonts w:eastAsia="Calibri"/>
        </w:rPr>
        <w:tab/>
        <w:t>Children’s rights and the environment (arts. 2, 3, 6, 12, 13, 15, 17, 19, 24 and 26–31)</w:t>
      </w:r>
    </w:p>
    <w:p w14:paraId="1553279D" w14:textId="77777777" w:rsidR="00CC1DF8" w:rsidRPr="00906E43" w:rsidRDefault="00CC1DF8" w:rsidP="00CC1DF8">
      <w:pPr>
        <w:pStyle w:val="SingleTxtG"/>
      </w:pPr>
      <w:r w:rsidRPr="00906E43">
        <w:t>28.</w:t>
      </w:r>
      <w:r w:rsidRPr="00906E43">
        <w:tab/>
        <w:t xml:space="preserve">Please provide information on the measures taken: </w:t>
      </w:r>
    </w:p>
    <w:p w14:paraId="32236AC2" w14:textId="00A8EF66" w:rsidR="00CC1DF8" w:rsidRPr="00906E43" w:rsidRDefault="00CC1DF8" w:rsidP="00CC1DF8">
      <w:pPr>
        <w:pStyle w:val="SingleTxtG"/>
      </w:pPr>
      <w:r w:rsidRPr="00906E43">
        <w:tab/>
        <w:t>(a)</w:t>
      </w:r>
      <w:r w:rsidRPr="00906E43">
        <w:tab/>
        <w:t>To assess and address the impact of environmental degradation, water scarcity, desertification, climate change, industrial pollution and waste disposal on children’s health, and support children, including those affected by the September 2023 Al Haouz earthquake;</w:t>
      </w:r>
    </w:p>
    <w:p w14:paraId="13C35B36" w14:textId="6BF4D599" w:rsidR="00CC1DF8" w:rsidRPr="00906E43" w:rsidRDefault="00CC1DF8" w:rsidP="00CC1DF8">
      <w:pPr>
        <w:pStyle w:val="SingleTxtG"/>
        <w:rPr>
          <w:lang w:eastAsia="en-GB"/>
        </w:rPr>
      </w:pPr>
      <w:r w:rsidRPr="00906E43">
        <w:rPr>
          <w:lang w:eastAsia="en-GB"/>
        </w:rPr>
        <w:tab/>
        <w:t>(b)</w:t>
      </w:r>
      <w:r w:rsidRPr="00906E43">
        <w:rPr>
          <w:lang w:eastAsia="en-GB"/>
        </w:rPr>
        <w:tab/>
      </w:r>
      <w:r w:rsidRPr="00906E43">
        <w:t>To explicitly integrate the rights, sp</w:t>
      </w:r>
      <w:r w:rsidRPr="00906E43">
        <w:rPr>
          <w:lang w:eastAsia="en-GB"/>
        </w:rPr>
        <w:t>ecial vulnerabilities and needs of children in the preparation, implementation and evaluation of environmental legislation, policies and programmes, including disaster-preparedness plans, and to provide environmental education in school.</w:t>
      </w:r>
    </w:p>
    <w:p w14:paraId="488EEC13" w14:textId="77777777" w:rsidR="00CC1DF8" w:rsidRPr="00906E43" w:rsidRDefault="00CC1DF8" w:rsidP="00CC1DF8">
      <w:pPr>
        <w:pStyle w:val="H1G"/>
        <w:rPr>
          <w:lang w:eastAsia="en-GB"/>
        </w:rPr>
      </w:pPr>
      <w:r w:rsidRPr="00906E43">
        <w:tab/>
        <w:t>J.</w:t>
      </w:r>
      <w:r w:rsidRPr="00906E43">
        <w:tab/>
        <w:t>Education</w:t>
      </w:r>
      <w:r w:rsidRPr="00906E43">
        <w:rPr>
          <w:lang w:eastAsia="en-GB"/>
        </w:rPr>
        <w:t>, leisure and cultural activities (arts. 28–31)</w:t>
      </w:r>
    </w:p>
    <w:p w14:paraId="2E037D5B" w14:textId="3902736A" w:rsidR="00CC1DF8" w:rsidRPr="00906E43" w:rsidRDefault="00CC1DF8" w:rsidP="00CC1DF8">
      <w:pPr>
        <w:pStyle w:val="H23G"/>
      </w:pPr>
      <w:r w:rsidRPr="00906E43">
        <w:tab/>
      </w:r>
      <w:r w:rsidRPr="00906E43">
        <w:tab/>
        <w:t>Education and the right to play</w:t>
      </w:r>
    </w:p>
    <w:p w14:paraId="56ECC77A" w14:textId="77777777" w:rsidR="00CC1DF8" w:rsidRPr="00906E43" w:rsidRDefault="00CC1DF8" w:rsidP="00CC1DF8">
      <w:pPr>
        <w:pStyle w:val="SingleTxtG"/>
      </w:pPr>
      <w:r w:rsidRPr="00906E43">
        <w:t>29.</w:t>
      </w:r>
      <w:r w:rsidRPr="00906E43">
        <w:tab/>
        <w:t>In the light of 2022–2026 road map for the reform of the national education system, please provide information on the progress made in:</w:t>
      </w:r>
    </w:p>
    <w:p w14:paraId="54AD6EBB" w14:textId="2E1275A3" w:rsidR="00CC1DF8" w:rsidRPr="00906E43" w:rsidRDefault="00CC1DF8" w:rsidP="00CC1DF8">
      <w:pPr>
        <w:pStyle w:val="SingleTxtG"/>
      </w:pPr>
      <w:r w:rsidRPr="00906E43">
        <w:tab/>
        <w:t>(a)</w:t>
      </w:r>
      <w:r w:rsidRPr="00906E43">
        <w:tab/>
        <w:t>Addressing school dropout and its root causes, with particular attention to rural and remote areas, girls, especially pregnant adolescents and adolescent mothers, boys in secondary education, children from poor families and children with disabilities;</w:t>
      </w:r>
    </w:p>
    <w:p w14:paraId="1C7DECDA" w14:textId="1537B6AC" w:rsidR="00CC1DF8" w:rsidRPr="00906E43" w:rsidRDefault="00CC1DF8" w:rsidP="00CC1DF8">
      <w:pPr>
        <w:pStyle w:val="SingleTxtG"/>
      </w:pPr>
      <w:r w:rsidRPr="00906E43">
        <w:lastRenderedPageBreak/>
        <w:tab/>
        <w:t>(b)</w:t>
      </w:r>
      <w:r w:rsidRPr="00906E43">
        <w:tab/>
        <w:t xml:space="preserve">Improving educational quality and learning outcomes, especially in rural areas, to align them with labour market needs; </w:t>
      </w:r>
    </w:p>
    <w:p w14:paraId="25F436C5" w14:textId="1567B0C4" w:rsidR="00CC1DF8" w:rsidRPr="00906E43" w:rsidRDefault="00CC1DF8" w:rsidP="00CC1DF8">
      <w:pPr>
        <w:pStyle w:val="SingleTxtG"/>
      </w:pPr>
      <w:r w:rsidRPr="00906E43">
        <w:tab/>
        <w:t>(c)</w:t>
      </w:r>
      <w:r w:rsidRPr="00906E43">
        <w:tab/>
        <w:t>Integrating human rights education into the school curriculum;</w:t>
      </w:r>
    </w:p>
    <w:p w14:paraId="24E5F9A9" w14:textId="45F4FF3B" w:rsidR="00CC1DF8" w:rsidRPr="00906E43" w:rsidRDefault="00CC1DF8" w:rsidP="00CC1DF8">
      <w:pPr>
        <w:pStyle w:val="SingleTxtG"/>
      </w:pPr>
      <w:r w:rsidRPr="00906E43">
        <w:tab/>
        <w:t>(d)</w:t>
      </w:r>
      <w:r w:rsidRPr="00906E43">
        <w:tab/>
        <w:t>Regulating the standards for private educational institutions;</w:t>
      </w:r>
    </w:p>
    <w:p w14:paraId="25A796EC" w14:textId="62F064D4" w:rsidR="00CC1DF8" w:rsidRPr="00906E43" w:rsidRDefault="00CC1DF8" w:rsidP="00CC1DF8">
      <w:pPr>
        <w:pStyle w:val="SingleTxtG"/>
      </w:pPr>
      <w:r w:rsidRPr="00906E43">
        <w:tab/>
        <w:t>(e)</w:t>
      </w:r>
      <w:r w:rsidRPr="00906E43">
        <w:tab/>
        <w:t>Strengthening vocational training and guidance, especially in disadvantaged areas, considering that more than 1.5 million young people are reportedly in “not in employment, education or training” situations;</w:t>
      </w:r>
    </w:p>
    <w:p w14:paraId="29559D00" w14:textId="3B591685" w:rsidR="00CC1DF8" w:rsidRPr="00906E43" w:rsidRDefault="00CC1DF8" w:rsidP="00CC1DF8">
      <w:pPr>
        <w:pStyle w:val="SingleTxtG"/>
      </w:pPr>
      <w:r w:rsidRPr="00906E43">
        <w:tab/>
        <w:t>(f)</w:t>
      </w:r>
      <w:r w:rsidRPr="00906E43">
        <w:tab/>
        <w:t xml:space="preserve">Providing early childhood education, including in rural areas, for children with disabilities and vulnerable groups; </w:t>
      </w:r>
    </w:p>
    <w:p w14:paraId="5474C47E" w14:textId="63C1CFAB" w:rsidR="00CC1DF8" w:rsidRPr="00906E43" w:rsidRDefault="00CC1DF8" w:rsidP="00CC1DF8">
      <w:pPr>
        <w:pStyle w:val="SingleTxtG"/>
      </w:pPr>
      <w:r w:rsidRPr="00906E43">
        <w:tab/>
        <w:t>(g)</w:t>
      </w:r>
      <w:r w:rsidRPr="00906E43">
        <w:tab/>
        <w:t>Ensuring accessible and safe public spaces for children to play, exercise, and access cultural, recreational and leisure activities.</w:t>
      </w:r>
    </w:p>
    <w:p w14:paraId="1EA2F828" w14:textId="77777777" w:rsidR="00CC1DF8" w:rsidRPr="00906E43" w:rsidRDefault="00CC1DF8" w:rsidP="00CC1DF8">
      <w:pPr>
        <w:pStyle w:val="H1G"/>
      </w:pPr>
      <w:r w:rsidRPr="00906E43">
        <w:rPr>
          <w:lang w:eastAsia="en-GB"/>
        </w:rPr>
        <w:tab/>
        <w:t>K.</w:t>
      </w:r>
      <w:r w:rsidRPr="00906E43">
        <w:rPr>
          <w:lang w:eastAsia="en-GB"/>
        </w:rPr>
        <w:tab/>
      </w:r>
      <w:r w:rsidRPr="00906E43">
        <w:t>Special protection measures (arts. 22, 30, 32, 33, 35, 36, 37 (b)–(d) and 38–40 of the Convention, and the Optional Protocol on the involvement of children in armed conflict)</w:t>
      </w:r>
    </w:p>
    <w:p w14:paraId="6D16DCF6" w14:textId="77777777" w:rsidR="00CC1DF8" w:rsidRPr="00906E43" w:rsidRDefault="00CC1DF8" w:rsidP="00CC1DF8">
      <w:pPr>
        <w:pStyle w:val="H23G"/>
      </w:pPr>
      <w:r w:rsidRPr="00906E43">
        <w:tab/>
      </w:r>
      <w:r w:rsidRPr="00906E43">
        <w:tab/>
        <w:t>Asylum-seeking, refugee and migrant children</w:t>
      </w:r>
    </w:p>
    <w:p w14:paraId="2127BFAE" w14:textId="77777777" w:rsidR="00CC1DF8" w:rsidRPr="00906E43" w:rsidRDefault="00CC1DF8" w:rsidP="00CC1DF8">
      <w:pPr>
        <w:pStyle w:val="SingleTxtG"/>
      </w:pPr>
      <w:r w:rsidRPr="00906E43">
        <w:t>30.</w:t>
      </w:r>
      <w:r w:rsidRPr="00906E43">
        <w:tab/>
        <w:t>Please provide information about the measures taken:</w:t>
      </w:r>
    </w:p>
    <w:p w14:paraId="0CF148DC" w14:textId="1D48CDC8" w:rsidR="00CC1DF8" w:rsidRPr="00906E43" w:rsidRDefault="00CC1DF8" w:rsidP="00CC1DF8">
      <w:pPr>
        <w:pStyle w:val="SingleTxtG"/>
      </w:pPr>
      <w:r w:rsidRPr="00906E43">
        <w:tab/>
        <w:t>(a)</w:t>
      </w:r>
      <w:r w:rsidRPr="00906E43">
        <w:tab/>
        <w:t>To enact the draft law on asylum, with a view to establishing a comprehensive legal and institutional framework to ensure the protection of the rights of refugee, asylum-seeking, unaccompanied and separated children, taking into account their specific needs and protection risks;</w:t>
      </w:r>
    </w:p>
    <w:p w14:paraId="1F84E0D0" w14:textId="0D0B3266" w:rsidR="00CC1DF8" w:rsidRPr="00906E43" w:rsidRDefault="00CC1DF8" w:rsidP="00CC1DF8">
      <w:pPr>
        <w:pStyle w:val="SingleTxtG"/>
      </w:pPr>
      <w:r w:rsidRPr="00906E43">
        <w:tab/>
        <w:t>(b)</w:t>
      </w:r>
      <w:r w:rsidRPr="00906E43">
        <w:tab/>
        <w:t>To ensure access to child-friendly asylum procedures, including access to guardianship, free legal assistance and non-refoulement, in all entry points of the country, and to improve reception conditions;</w:t>
      </w:r>
    </w:p>
    <w:p w14:paraId="47B14A94" w14:textId="01992423" w:rsidR="00CC1DF8" w:rsidRPr="00906E43" w:rsidRDefault="00CC1DF8" w:rsidP="00CC1DF8">
      <w:pPr>
        <w:pStyle w:val="SingleTxtG"/>
      </w:pPr>
      <w:r w:rsidRPr="00906E43">
        <w:tab/>
        <w:t>(c)</w:t>
      </w:r>
      <w:r w:rsidRPr="00906E43">
        <w:tab/>
        <w:t>To prevent and eliminate the arrest, detention and displacement of unaccompanied, separated, asylum-seeking and refugee children and their families, and to develop child-sensitive alternatives to detention. Please specify existing independent mechanisms to monitor facilities where such children may be detained and provide regular reports on the condition of these facilities to the Committee;</w:t>
      </w:r>
    </w:p>
    <w:p w14:paraId="7786E063" w14:textId="6B0C0537" w:rsidR="00CC1DF8" w:rsidRPr="00906E43" w:rsidRDefault="00CC1DF8" w:rsidP="00CC1DF8">
      <w:pPr>
        <w:pStyle w:val="SingleTxtG"/>
      </w:pPr>
      <w:r w:rsidRPr="00906E43">
        <w:tab/>
        <w:t>(d)</w:t>
      </w:r>
      <w:r w:rsidRPr="00906E43">
        <w:tab/>
        <w:t>To impose penalties against those responsible for the deportation of five children in the desert in 2013, and to prevent the recurrence of such a situation, as previously recommended.</w:t>
      </w:r>
      <w:r w:rsidRPr="00906E43">
        <w:rPr>
          <w:rStyle w:val="FootnoteReference"/>
        </w:rPr>
        <w:footnoteReference w:id="8"/>
      </w:r>
      <w:r w:rsidRPr="00906E43">
        <w:t xml:space="preserve"> Please specify the reported incidents of arrest, forced internal displacement, refoulement and racial discrimination of families and children, particularly of sub-Saharan origin; </w:t>
      </w:r>
    </w:p>
    <w:p w14:paraId="0C5B20E4" w14:textId="4730F928" w:rsidR="00CC1DF8" w:rsidRPr="00906E43" w:rsidRDefault="00CC1DF8" w:rsidP="00CC1DF8">
      <w:pPr>
        <w:pStyle w:val="SingleTxtG"/>
      </w:pPr>
      <w:r w:rsidRPr="00906E43">
        <w:tab/>
        <w:t>(e)</w:t>
      </w:r>
      <w:r w:rsidRPr="00906E43">
        <w:tab/>
        <w:t xml:space="preserve">To promptly identify, register and assign a legal guardian to unaccompanied and separated children, with a view to facilitating their integration, to ensure that their needs assessment and best interests determination are carried out, and to ensure their protection from the risks of violence, exploitation and trafficking; </w:t>
      </w:r>
    </w:p>
    <w:p w14:paraId="1F098619" w14:textId="3CD34162" w:rsidR="00CC1DF8" w:rsidRPr="00906E43" w:rsidRDefault="00CC1DF8" w:rsidP="00CC1DF8">
      <w:pPr>
        <w:pStyle w:val="SingleTxtG"/>
      </w:pPr>
      <w:r w:rsidRPr="00906E43">
        <w:tab/>
        <w:t>(f)</w:t>
      </w:r>
      <w:r w:rsidRPr="00906E43">
        <w:tab/>
        <w:t xml:space="preserve">To ensure effective access by asylum-seeking, refugee, separated and unaccompanied children to healthcare, including free maternity care, and to the social protection system, including Direct Social Aid; </w:t>
      </w:r>
    </w:p>
    <w:p w14:paraId="4B6A3A8F" w14:textId="0F801BE1" w:rsidR="00CC1DF8" w:rsidRPr="00906E43" w:rsidRDefault="00CC1DF8" w:rsidP="00CC1DF8">
      <w:pPr>
        <w:pStyle w:val="SingleTxtG"/>
      </w:pPr>
      <w:r w:rsidRPr="00906E43">
        <w:tab/>
        <w:t>(g)</w:t>
      </w:r>
      <w:r w:rsidRPr="00906E43">
        <w:tab/>
        <w:t>To remove administrative, documentation, financial, age, language and other barriers hindering access to education for such children, for example by promoting middle school transition, mid-term enrolment, examinations, and second-chance and support programmes;</w:t>
      </w:r>
    </w:p>
    <w:p w14:paraId="455552BF" w14:textId="40BA40F5" w:rsidR="00CC1DF8" w:rsidRPr="00906E43" w:rsidRDefault="00CC1DF8" w:rsidP="00CC1DF8">
      <w:pPr>
        <w:pStyle w:val="SingleTxtG"/>
      </w:pPr>
      <w:r w:rsidRPr="00906E43">
        <w:lastRenderedPageBreak/>
        <w:tab/>
        <w:t>(h)</w:t>
      </w:r>
      <w:r w:rsidRPr="00906E43">
        <w:tab/>
        <w:t xml:space="preserve">To ensure that all asylum-seeking, refugee, unaccompanied and separated children and their families or guardians are systematically provided with information on their rights and obligations, asylum procedures and available services. </w:t>
      </w:r>
    </w:p>
    <w:p w14:paraId="75543835" w14:textId="61FFC3CF" w:rsidR="00CC1DF8" w:rsidRPr="00906E43" w:rsidRDefault="00CC1DF8" w:rsidP="00CC1DF8">
      <w:pPr>
        <w:pStyle w:val="H23G"/>
      </w:pPr>
      <w:r w:rsidRPr="00906E43">
        <w:tab/>
      </w:r>
      <w:r w:rsidRPr="00906E43">
        <w:tab/>
        <w:t>Children belonging to minority groups</w:t>
      </w:r>
    </w:p>
    <w:p w14:paraId="3AFD4CC1" w14:textId="77777777" w:rsidR="00CC1DF8" w:rsidRPr="00906E43" w:rsidRDefault="00CC1DF8" w:rsidP="00CC1DF8">
      <w:pPr>
        <w:pStyle w:val="SingleTxtG"/>
      </w:pPr>
      <w:r w:rsidRPr="00906E43">
        <w:t>31.</w:t>
      </w:r>
      <w:r w:rsidRPr="00906E43">
        <w:tab/>
        <w:t>Please provide information on:</w:t>
      </w:r>
    </w:p>
    <w:p w14:paraId="22765990" w14:textId="445AD603" w:rsidR="00CC1DF8" w:rsidRPr="00906E43" w:rsidRDefault="00CC1DF8" w:rsidP="00CC1DF8">
      <w:pPr>
        <w:pStyle w:val="SingleTxtG"/>
      </w:pPr>
      <w:r w:rsidRPr="00906E43">
        <w:tab/>
        <w:t>(a)</w:t>
      </w:r>
      <w:r w:rsidRPr="00906E43">
        <w:tab/>
        <w:t xml:space="preserve">The situation of Amazigh children, especially regarding access to education and culture in their mother tongue, including audiovisual and cultural programmes outside school; </w:t>
      </w:r>
    </w:p>
    <w:p w14:paraId="3156ADCC" w14:textId="4F7488EC" w:rsidR="00CC1DF8" w:rsidRPr="00906E43" w:rsidRDefault="00CC1DF8" w:rsidP="00CC1DF8">
      <w:pPr>
        <w:pStyle w:val="SingleTxtG"/>
      </w:pPr>
      <w:r w:rsidRPr="00906E43">
        <w:tab/>
        <w:t>(b)</w:t>
      </w:r>
      <w:r w:rsidRPr="00906E43">
        <w:tab/>
        <w:t xml:space="preserve">The situation of children living in Western Sahara, including with regard to access to healthcare, to education and to a decent standard of living. </w:t>
      </w:r>
    </w:p>
    <w:p w14:paraId="655645B2" w14:textId="77777777" w:rsidR="00CC1DF8" w:rsidRPr="00906E43" w:rsidRDefault="00CC1DF8" w:rsidP="00CC1DF8">
      <w:pPr>
        <w:pStyle w:val="H23G"/>
      </w:pPr>
      <w:r w:rsidRPr="00906E43">
        <w:tab/>
      </w:r>
      <w:r w:rsidRPr="00906E43">
        <w:tab/>
        <w:t>Economic exploitation, including child labour</w:t>
      </w:r>
    </w:p>
    <w:p w14:paraId="39BCAEA8" w14:textId="77777777" w:rsidR="00CC1DF8" w:rsidRPr="00906E43" w:rsidRDefault="00CC1DF8" w:rsidP="00CC1DF8">
      <w:pPr>
        <w:pStyle w:val="SingleTxtG"/>
      </w:pPr>
      <w:r w:rsidRPr="00906E43">
        <w:t>32.</w:t>
      </w:r>
      <w:r w:rsidRPr="00906E43">
        <w:tab/>
        <w:t>Please provide information on:</w:t>
      </w:r>
    </w:p>
    <w:p w14:paraId="16853994" w14:textId="44B5ADF6" w:rsidR="00CC1DF8" w:rsidRPr="00906E43" w:rsidRDefault="00CC1DF8" w:rsidP="00CC1DF8">
      <w:pPr>
        <w:pStyle w:val="SingleTxtG"/>
      </w:pPr>
      <w:r w:rsidRPr="00906E43">
        <w:tab/>
        <w:t>(a)</w:t>
      </w:r>
      <w:r w:rsidRPr="00906E43">
        <w:tab/>
        <w:t>The progress in combating child labour and addressing its root causes;</w:t>
      </w:r>
    </w:p>
    <w:p w14:paraId="0FFE8E61" w14:textId="08DF833F" w:rsidR="00CC1DF8" w:rsidRPr="00906E43" w:rsidRDefault="00CC1DF8" w:rsidP="00CC1DF8">
      <w:pPr>
        <w:pStyle w:val="SingleTxtG"/>
      </w:pPr>
      <w:r w:rsidRPr="00906E43">
        <w:tab/>
        <w:t>(b)</w:t>
      </w:r>
      <w:r w:rsidRPr="00906E43">
        <w:tab/>
        <w:t>Ensuring effective prohibition of forced child labour, of the employment of children below 15 years of age and of hazardous work below the age of 18 years, including through monitoring and referrals, labour inspections of private homes and the sanctioning of perpetrators;</w:t>
      </w:r>
    </w:p>
    <w:p w14:paraId="33A8C7C7" w14:textId="01BAC94E" w:rsidR="00CC1DF8" w:rsidRPr="00906E43" w:rsidRDefault="00CC1DF8" w:rsidP="00CC1DF8">
      <w:pPr>
        <w:pStyle w:val="SingleTxtG"/>
      </w:pPr>
      <w:r w:rsidRPr="00906E43">
        <w:tab/>
        <w:t>(c)</w:t>
      </w:r>
      <w:r w:rsidRPr="00906E43">
        <w:tab/>
        <w:t>Protecting working children from exploitation and working hazards;</w:t>
      </w:r>
    </w:p>
    <w:p w14:paraId="6D04DB08" w14:textId="573DB510" w:rsidR="00CC1DF8" w:rsidRPr="00906E43" w:rsidRDefault="00CC1DF8" w:rsidP="00CC1DF8">
      <w:pPr>
        <w:pStyle w:val="SingleTxtG"/>
      </w:pPr>
      <w:r w:rsidRPr="00906E43">
        <w:tab/>
        <w:t>(d)</w:t>
      </w:r>
      <w:r w:rsidRPr="00906E43">
        <w:tab/>
        <w:t>Removing children, including girls working as domestic workers (“petites bonnes”), from abusive labour conditions, and providing them with education, including vocational training, and adequate support;</w:t>
      </w:r>
    </w:p>
    <w:p w14:paraId="6E53B585" w14:textId="4851418F" w:rsidR="00CC1DF8" w:rsidRPr="00906E43" w:rsidRDefault="00CC1DF8" w:rsidP="00CC1DF8">
      <w:pPr>
        <w:pStyle w:val="SingleTxtG"/>
      </w:pPr>
      <w:r w:rsidRPr="00906E43">
        <w:tab/>
        <w:t>(e)</w:t>
      </w:r>
      <w:r w:rsidRPr="00906E43">
        <w:tab/>
        <w:t>The measures taken to prevent child labour, especially through poverty reduction programmes and awareness-raising initiatives, and their outcome.</w:t>
      </w:r>
    </w:p>
    <w:p w14:paraId="1C6793A6" w14:textId="77777777" w:rsidR="00CC1DF8" w:rsidRPr="00906E43" w:rsidRDefault="00CC1DF8" w:rsidP="00CC1DF8">
      <w:pPr>
        <w:pStyle w:val="H23G"/>
        <w:rPr>
          <w:rFonts w:eastAsia="Malgun Gothic"/>
        </w:rPr>
      </w:pPr>
      <w:r w:rsidRPr="00906E43">
        <w:rPr>
          <w:rFonts w:eastAsia="Malgun Gothic"/>
        </w:rPr>
        <w:tab/>
      </w:r>
      <w:r w:rsidRPr="00906E43">
        <w:rPr>
          <w:rFonts w:eastAsia="Malgun Gothic"/>
        </w:rPr>
        <w:tab/>
        <w:t>Children in street situations</w:t>
      </w:r>
    </w:p>
    <w:p w14:paraId="4C98032C" w14:textId="77777777" w:rsidR="00CC1DF8" w:rsidRPr="00906E43" w:rsidRDefault="00CC1DF8" w:rsidP="00CC1DF8">
      <w:pPr>
        <w:pStyle w:val="SingleTxtG"/>
      </w:pPr>
      <w:r w:rsidRPr="00906E43">
        <w:t>33.</w:t>
      </w:r>
      <w:r w:rsidRPr="00906E43">
        <w:tab/>
        <w:t>Please provide information on the scope of the phenomenon and the measures taken to prevent and address it and to provide children in street situations with support and reintegration, as previously recommended,</w:t>
      </w:r>
      <w:r w:rsidRPr="00906E43">
        <w:rPr>
          <w:rStyle w:val="FootnoteReference"/>
        </w:rPr>
        <w:footnoteReference w:id="9"/>
      </w:r>
      <w:r w:rsidRPr="00906E43">
        <w:t xml:space="preserve"> to protect them from exploitation and abuse, including in relation to irregular migration, and to inform them about their rights. </w:t>
      </w:r>
    </w:p>
    <w:p w14:paraId="7EBE8DD7" w14:textId="77777777" w:rsidR="00CC1DF8" w:rsidRPr="00906E43" w:rsidRDefault="00CC1DF8" w:rsidP="00CC1DF8">
      <w:pPr>
        <w:pStyle w:val="H23G"/>
        <w:rPr>
          <w:rFonts w:eastAsia="Malgun Gothic"/>
        </w:rPr>
      </w:pPr>
      <w:r w:rsidRPr="00906E43">
        <w:rPr>
          <w:rFonts w:eastAsia="Malgun Gothic"/>
        </w:rPr>
        <w:tab/>
      </w:r>
      <w:r w:rsidRPr="00906E43">
        <w:rPr>
          <w:rFonts w:eastAsia="Malgun Gothic"/>
        </w:rPr>
        <w:tab/>
      </w:r>
      <w:r w:rsidRPr="00906E43">
        <w:rPr>
          <w:rFonts w:eastAsia="Malgun Gothic"/>
        </w:rPr>
        <w:tab/>
        <w:t xml:space="preserve">Sale, trafficking and abduction </w:t>
      </w:r>
    </w:p>
    <w:p w14:paraId="6F546FA8" w14:textId="77777777" w:rsidR="00CC1DF8" w:rsidRPr="00906E43" w:rsidRDefault="00CC1DF8" w:rsidP="00CC1DF8">
      <w:pPr>
        <w:pStyle w:val="SingleTxtG"/>
      </w:pPr>
      <w:r w:rsidRPr="00906E43">
        <w:t>34.</w:t>
      </w:r>
      <w:r w:rsidRPr="00906E43">
        <w:tab/>
        <w:t>Please provide information on:</w:t>
      </w:r>
    </w:p>
    <w:p w14:paraId="154C784B" w14:textId="704CE922" w:rsidR="00CC1DF8" w:rsidRPr="00906E43" w:rsidRDefault="00CC1DF8" w:rsidP="00CC1DF8">
      <w:pPr>
        <w:pStyle w:val="SingleTxtG"/>
      </w:pPr>
      <w:r w:rsidRPr="00906E43">
        <w:tab/>
        <w:t>(a)</w:t>
      </w:r>
      <w:r w:rsidRPr="00906E43">
        <w:tab/>
        <w:t>The measures taken to ensure the implementation of anti-trafficking law 27.14 and of the 2023–2030 national strategy and its action plan with regard to children, including by strengthening the anti-trafficking commission, building the capacity of relevant officials on trafficking and on child-friendly procedures, improving data collection and ensuring a functioning 24/7 helpline to report trafficking;</w:t>
      </w:r>
    </w:p>
    <w:p w14:paraId="31AF9D41" w14:textId="5198A38E" w:rsidR="00CC1DF8" w:rsidRPr="00906E43" w:rsidRDefault="00CC1DF8" w:rsidP="00CC1DF8">
      <w:pPr>
        <w:pStyle w:val="SingleTxtG"/>
      </w:pPr>
      <w:r w:rsidRPr="00906E43">
        <w:tab/>
        <w:t>(b)</w:t>
      </w:r>
      <w:r w:rsidRPr="00906E43">
        <w:tab/>
        <w:t>Investigations, prosecutions and sanctions in cases of trafficking in persons involving children, including those related to complicity;</w:t>
      </w:r>
    </w:p>
    <w:p w14:paraId="39308F72" w14:textId="435D3B93" w:rsidR="00CC1DF8" w:rsidRPr="00906E43" w:rsidRDefault="00CC1DF8" w:rsidP="00CC1DF8">
      <w:pPr>
        <w:pStyle w:val="SingleTxtG"/>
      </w:pPr>
      <w:r w:rsidRPr="00906E43">
        <w:tab/>
        <w:t>(c)</w:t>
      </w:r>
      <w:r w:rsidRPr="00906E43">
        <w:tab/>
        <w:t>The measures taken to strengthen the identification and referral of child victims of trafficking, particularly among girls, in rural areas, and in regard to children in street situations, child victims of sexual exploitation in travel and tourism, migrant and asylum</w:t>
      </w:r>
      <w:r w:rsidRPr="00906E43">
        <w:noBreakHyphen/>
        <w:t>seeking children, and children affected by the 2023 Al Haouz earthquake, and to ensure that they are not prosecuted;</w:t>
      </w:r>
    </w:p>
    <w:p w14:paraId="16FBD12C" w14:textId="6433AF4E" w:rsidR="00CC1DF8" w:rsidRPr="00906E43" w:rsidRDefault="00CC1DF8" w:rsidP="00F44E4B">
      <w:pPr>
        <w:pStyle w:val="SingleTxtG"/>
        <w:keepNext/>
        <w:keepLines/>
      </w:pPr>
      <w:r w:rsidRPr="00906E43">
        <w:lastRenderedPageBreak/>
        <w:tab/>
        <w:t>(d)</w:t>
      </w:r>
      <w:r w:rsidRPr="00906E43">
        <w:tab/>
        <w:t xml:space="preserve">The rehabilitation and reintegration assistance provided to child victims of trafficking; </w:t>
      </w:r>
    </w:p>
    <w:p w14:paraId="559446C5" w14:textId="2DD92904" w:rsidR="00CC1DF8" w:rsidRPr="00906E43" w:rsidRDefault="00CC1DF8" w:rsidP="00CC1DF8">
      <w:pPr>
        <w:pStyle w:val="SingleTxtG"/>
      </w:pPr>
      <w:r w:rsidRPr="00906E43">
        <w:tab/>
        <w:t>(e)</w:t>
      </w:r>
      <w:r w:rsidRPr="00906E43">
        <w:tab/>
        <w:t xml:space="preserve">The efforts made to address the root causes of trafficking. </w:t>
      </w:r>
    </w:p>
    <w:p w14:paraId="346BDFD7" w14:textId="77777777" w:rsidR="00CC1DF8" w:rsidRPr="00906E43" w:rsidRDefault="00CC1DF8" w:rsidP="00CC1DF8">
      <w:pPr>
        <w:pStyle w:val="H23G"/>
        <w:rPr>
          <w:rFonts w:eastAsia="Malgun Gothic"/>
        </w:rPr>
      </w:pPr>
      <w:r w:rsidRPr="00906E43">
        <w:rPr>
          <w:rFonts w:eastAsia="Malgun Gothic"/>
        </w:rPr>
        <w:tab/>
      </w:r>
      <w:r w:rsidRPr="00906E43">
        <w:rPr>
          <w:rFonts w:eastAsia="Malgun Gothic"/>
        </w:rPr>
        <w:tab/>
      </w:r>
      <w:r w:rsidRPr="00906E43">
        <w:rPr>
          <w:rFonts w:eastAsia="Malgun Gothic"/>
        </w:rPr>
        <w:tab/>
        <w:t>Administration of child justice</w:t>
      </w:r>
      <w:r w:rsidRPr="00906E43">
        <w:t xml:space="preserve"> </w:t>
      </w:r>
    </w:p>
    <w:p w14:paraId="297700A4" w14:textId="77777777" w:rsidR="00CC1DF8" w:rsidRPr="00906E43" w:rsidRDefault="00CC1DF8" w:rsidP="00CC1DF8">
      <w:pPr>
        <w:pStyle w:val="SingleTxtG"/>
      </w:pPr>
      <w:r w:rsidRPr="00906E43">
        <w:t>35.</w:t>
      </w:r>
      <w:r w:rsidRPr="00906E43">
        <w:tab/>
        <w:t xml:space="preserve">Please provide information on: </w:t>
      </w:r>
    </w:p>
    <w:p w14:paraId="55605CA2" w14:textId="7F074495" w:rsidR="00CC1DF8" w:rsidRPr="00906E43" w:rsidRDefault="00CC1DF8" w:rsidP="00CC1DF8">
      <w:pPr>
        <w:pStyle w:val="SingleTxtG"/>
      </w:pPr>
      <w:r w:rsidRPr="00906E43">
        <w:tab/>
        <w:t>(a)</w:t>
      </w:r>
      <w:r w:rsidRPr="00906E43">
        <w:tab/>
        <w:t>The progress in implementing the child justice system, in particular regarding legislative amendments, the number of courts, judges, judicial social workers and other specialized professionals for children, child-friendly rooms in courts and training for relevant professionals;</w:t>
      </w:r>
    </w:p>
    <w:p w14:paraId="6CCE9082" w14:textId="54DF08EE" w:rsidR="00CC1DF8" w:rsidRPr="00906E43" w:rsidRDefault="00CC1DF8" w:rsidP="00CC1DF8">
      <w:pPr>
        <w:pStyle w:val="SingleTxtG"/>
      </w:pPr>
      <w:r w:rsidRPr="00906E43">
        <w:tab/>
        <w:t>(b)</w:t>
      </w:r>
      <w:r w:rsidRPr="00906E43">
        <w:tab/>
        <w:t>Access to and information about free legal aid for children alleged as, accused of or recognized as having infringed criminal law, from the earliest stage of the procedure and throughout the legal proceedings;</w:t>
      </w:r>
    </w:p>
    <w:p w14:paraId="4B8ACD60" w14:textId="0B667598" w:rsidR="00CC1DF8" w:rsidRPr="00906E43" w:rsidRDefault="00CC1DF8" w:rsidP="00CC1DF8">
      <w:pPr>
        <w:pStyle w:val="SingleTxtG"/>
      </w:pPr>
      <w:r w:rsidRPr="00906E43">
        <w:tab/>
        <w:t>(c)</w:t>
      </w:r>
      <w:r w:rsidRPr="00906E43">
        <w:tab/>
        <w:t>The use of non-judicial measures, such as diversion, or non-custodial sanctions in the case of children alleged as, accused of or recognized as having infringed criminal law, and on plans to strengthen community-based reintegration services, in the light of the entry into force of Law 22.43;</w:t>
      </w:r>
    </w:p>
    <w:p w14:paraId="26F5C959" w14:textId="74BA079B" w:rsidR="00CC1DF8" w:rsidRPr="00906E43" w:rsidRDefault="00CC1DF8" w:rsidP="00CC1DF8">
      <w:pPr>
        <w:pStyle w:val="SingleTxtG"/>
      </w:pPr>
      <w:r w:rsidRPr="00906E43">
        <w:tab/>
        <w:t>(d)</w:t>
      </w:r>
      <w:r w:rsidRPr="00906E43">
        <w:tab/>
        <w:t>The measures taken to ensure that detention, including pretrial detention, is used as a last resort and for the shortest possible time, that children are not detained together with adults and with children in the protection system, and that detention conditions are compliant with international standards, including with regard to access to education, recreation and healthcare.</w:t>
      </w:r>
    </w:p>
    <w:p w14:paraId="3E3A1D45" w14:textId="77777777" w:rsidR="00CC1DF8" w:rsidRPr="00906E43" w:rsidRDefault="00CC1DF8" w:rsidP="00CC1DF8">
      <w:pPr>
        <w:pStyle w:val="H23G"/>
      </w:pPr>
      <w:r w:rsidRPr="00906E43">
        <w:rPr>
          <w:rFonts w:eastAsia="Malgun Gothic"/>
        </w:rPr>
        <w:tab/>
      </w:r>
      <w:r w:rsidRPr="00906E43">
        <w:rPr>
          <w:rFonts w:eastAsia="Malgun Gothic"/>
        </w:rPr>
        <w:tab/>
      </w:r>
      <w:r w:rsidRPr="00906E43">
        <w:t>Optional Protocol on the involvement of children in armed conflict</w:t>
      </w:r>
    </w:p>
    <w:p w14:paraId="5681B3E9" w14:textId="77777777" w:rsidR="00CC1DF8" w:rsidRPr="00906E43" w:rsidRDefault="00CC1DF8" w:rsidP="00CC1DF8">
      <w:pPr>
        <w:pStyle w:val="SingleTxtG"/>
      </w:pPr>
      <w:r w:rsidRPr="00906E43">
        <w:t>36.</w:t>
      </w:r>
      <w:r w:rsidRPr="00906E43">
        <w:tab/>
        <w:t>Please specify the measures taken to implement the Committee’s previous recommendations,</w:t>
      </w:r>
      <w:r w:rsidRPr="00906E43">
        <w:rPr>
          <w:rStyle w:val="FootnoteReference"/>
        </w:rPr>
        <w:footnoteReference w:id="10"/>
      </w:r>
      <w:r w:rsidRPr="00906E43">
        <w:t xml:space="preserve"> including:</w:t>
      </w:r>
    </w:p>
    <w:p w14:paraId="48DFD54D" w14:textId="77777777" w:rsidR="00CC1DF8" w:rsidRPr="00906E43" w:rsidRDefault="00CC1DF8" w:rsidP="00CC1DF8">
      <w:pPr>
        <w:pStyle w:val="SingleTxtG"/>
      </w:pPr>
      <w:r w:rsidRPr="00906E43">
        <w:tab/>
        <w:t>(a)</w:t>
      </w:r>
      <w:r w:rsidRPr="00906E43">
        <w:tab/>
        <w:t xml:space="preserve">To criminalize the recruitment of children under the age of 15 as a war crime, and the recruitment and use of children in hostilities by the armed forces, non-State armed groups and security companies; </w:t>
      </w:r>
    </w:p>
    <w:p w14:paraId="4E06B4C7" w14:textId="1FC2B8C6" w:rsidR="00CC1DF8" w:rsidRPr="00906E43" w:rsidRDefault="00CC1DF8" w:rsidP="00CC1DF8">
      <w:pPr>
        <w:pStyle w:val="SingleTxtG"/>
      </w:pPr>
      <w:r w:rsidRPr="00906E43">
        <w:tab/>
        <w:t>(b)</w:t>
      </w:r>
      <w:r w:rsidRPr="00906E43">
        <w:tab/>
        <w:t>To establish extraterritorial jurisdiction over the Optional Protocol offences;</w:t>
      </w:r>
    </w:p>
    <w:p w14:paraId="72520CE8" w14:textId="0C375A53" w:rsidR="00CC1DF8" w:rsidRPr="00906E43" w:rsidRDefault="00CC1DF8" w:rsidP="00CC1DF8">
      <w:pPr>
        <w:pStyle w:val="SingleTxtG"/>
      </w:pPr>
      <w:r w:rsidRPr="00906E43">
        <w:tab/>
        <w:t>(c)</w:t>
      </w:r>
      <w:r w:rsidRPr="00906E43">
        <w:tab/>
        <w:t>To establish a mechanism for the early identification of children, including asylum-seeking and refugee children, who may have been recruited and used in armed conflict abroad, and to provide physical and psychological recovery and social integration services;</w:t>
      </w:r>
    </w:p>
    <w:p w14:paraId="50C61F95" w14:textId="422C8F1F" w:rsidR="00CC1DF8" w:rsidRPr="00906E43" w:rsidRDefault="00CC1DF8" w:rsidP="00CC1DF8">
      <w:pPr>
        <w:pStyle w:val="SingleTxtG"/>
      </w:pPr>
      <w:r w:rsidRPr="00906E43">
        <w:tab/>
        <w:t>(d)</w:t>
      </w:r>
      <w:r w:rsidRPr="00906E43">
        <w:tab/>
        <w:t>To appropriately address reported abuse of children by Moroccan peacekeeping personnel.</w:t>
      </w:r>
    </w:p>
    <w:p w14:paraId="5BB68858" w14:textId="427B6C8E" w:rsidR="00CC1DF8" w:rsidRPr="00906E43" w:rsidRDefault="00CC1DF8" w:rsidP="00CC1DF8">
      <w:pPr>
        <w:pStyle w:val="HChG"/>
        <w:rPr>
          <w:rFonts w:eastAsia="Calibri"/>
        </w:rPr>
      </w:pPr>
      <w:r w:rsidRPr="00906E43">
        <w:tab/>
      </w:r>
      <w:r w:rsidRPr="00906E43">
        <w:rPr>
          <w:rFonts w:eastAsia="Calibri"/>
        </w:rPr>
        <w:t>III.</w:t>
      </w:r>
      <w:r w:rsidRPr="00906E43">
        <w:rPr>
          <w:rFonts w:eastAsia="Calibri"/>
        </w:rPr>
        <w:tab/>
        <w:t>Statistical information and data</w:t>
      </w:r>
    </w:p>
    <w:p w14:paraId="0499836B" w14:textId="77777777" w:rsidR="00CC1DF8" w:rsidRPr="00906E43" w:rsidRDefault="00CC1DF8" w:rsidP="00CC1DF8">
      <w:pPr>
        <w:pStyle w:val="SingleTxtG"/>
      </w:pPr>
      <w:r w:rsidRPr="00906E43">
        <w:t>37.</w:t>
      </w:r>
      <w:r w:rsidRPr="00906E43">
        <w:tab/>
        <w:t xml:space="preserve">The statistical information and disaggregated data provided by the State Party should cover the period since the consideration of its previous reports on the implementation of the Convention on the Rights of the Child and the Optional Protocols thereto. The data should be disaggregated by age, sex, ethnic origin, national origin, type of disability, geographic location and socioeconomic status, as well as by year or other relevant time frame. </w:t>
      </w:r>
    </w:p>
    <w:p w14:paraId="1053657C" w14:textId="77777777" w:rsidR="00CC1DF8" w:rsidRPr="00906E43" w:rsidRDefault="00CC1DF8" w:rsidP="00CC1DF8">
      <w:pPr>
        <w:pStyle w:val="SingleTxtG"/>
      </w:pPr>
      <w:r w:rsidRPr="00906E43">
        <w:t>38.</w:t>
      </w:r>
      <w:r w:rsidRPr="00906E43">
        <w:tab/>
        <w:t>The provision of tables presenting trends over the reporting period is recommended and explanations or comments on significant changes that have taken place over the reporting period should also be provided.</w:t>
      </w:r>
    </w:p>
    <w:p w14:paraId="6A68EFB4" w14:textId="77777777" w:rsidR="00CC1DF8" w:rsidRPr="00906E43" w:rsidRDefault="00CC1DF8" w:rsidP="00CC1DF8">
      <w:pPr>
        <w:pStyle w:val="H1G"/>
      </w:pPr>
      <w:r w:rsidRPr="00906E43">
        <w:lastRenderedPageBreak/>
        <w:tab/>
        <w:t>A.</w:t>
      </w:r>
      <w:r w:rsidRPr="00906E43">
        <w:tab/>
        <w:t>General measures of implementation (arts. 4, 42 and 44 (6))</w:t>
      </w:r>
    </w:p>
    <w:p w14:paraId="56C0CC4B" w14:textId="77777777" w:rsidR="00CC1DF8" w:rsidRPr="00906E43" w:rsidRDefault="00CC1DF8" w:rsidP="00CC1DF8">
      <w:pPr>
        <w:pStyle w:val="SingleTxtG"/>
      </w:pPr>
      <w:r w:rsidRPr="00906E43">
        <w:t>39.</w:t>
      </w:r>
      <w:r w:rsidRPr="00906E43">
        <w:tab/>
        <w:t xml:space="preserve">Please provide information on the budget lines regarding children and social sectors by indicating the amount and the proportion of each budget line in terms of the total national budget. </w:t>
      </w:r>
    </w:p>
    <w:p w14:paraId="3D6A3569" w14:textId="77777777" w:rsidR="00CC1DF8" w:rsidRPr="00906E43" w:rsidRDefault="00CC1DF8" w:rsidP="00CC1DF8">
      <w:pPr>
        <w:pStyle w:val="H1G"/>
      </w:pPr>
      <w:r w:rsidRPr="00906E43">
        <w:tab/>
        <w:t>B.</w:t>
      </w:r>
      <w:r w:rsidRPr="00906E43">
        <w:tab/>
      </w:r>
      <w:r w:rsidRPr="00906E43">
        <w:tab/>
        <w:t>Definition of the child (art. 1)</w:t>
      </w:r>
    </w:p>
    <w:p w14:paraId="2E8FC0A8" w14:textId="77777777" w:rsidR="00CC1DF8" w:rsidRPr="00906E43" w:rsidRDefault="00CC1DF8" w:rsidP="00CC1DF8">
      <w:pPr>
        <w:pStyle w:val="SingleTxtG"/>
      </w:pPr>
      <w:r w:rsidRPr="00906E43">
        <w:t>40.</w:t>
      </w:r>
      <w:r w:rsidRPr="00906E43">
        <w:tab/>
        <w:t>Please provide data, disaggregated as described in paragraph 37 above, on the number and proportion of children under 18 years of age living in the State Party.</w:t>
      </w:r>
    </w:p>
    <w:p w14:paraId="5BDEB9C2" w14:textId="77777777" w:rsidR="00CC1DF8" w:rsidRPr="00906E43" w:rsidRDefault="00CC1DF8" w:rsidP="00CC1DF8">
      <w:pPr>
        <w:pStyle w:val="H1G"/>
      </w:pPr>
      <w:r w:rsidRPr="00906E43">
        <w:tab/>
        <w:t>C.</w:t>
      </w:r>
      <w:r w:rsidRPr="00906E43">
        <w:tab/>
        <w:t>General principles (arts. 2, 3, 6 and 12)</w:t>
      </w:r>
    </w:p>
    <w:p w14:paraId="0A892152" w14:textId="77777777" w:rsidR="00CC1DF8" w:rsidRPr="00906E43" w:rsidRDefault="00CC1DF8" w:rsidP="00CC1DF8">
      <w:pPr>
        <w:pStyle w:val="SingleTxtG"/>
      </w:pPr>
      <w:r w:rsidRPr="00906E43">
        <w:t>41.</w:t>
      </w:r>
      <w:r w:rsidRPr="00906E43">
        <w:tab/>
        <w:t>Please provide data, disaggregated as described in paragraph 37 above, on the number of cases and prosecutions alleging discrimination, and the sanctions issued to perpetrators.</w:t>
      </w:r>
    </w:p>
    <w:p w14:paraId="49CFF219" w14:textId="77777777" w:rsidR="00CC1DF8" w:rsidRPr="00906E43" w:rsidRDefault="00CC1DF8" w:rsidP="00CC1DF8">
      <w:pPr>
        <w:pStyle w:val="SingleTxtG"/>
      </w:pPr>
      <w:r w:rsidRPr="00906E43">
        <w:t>42.</w:t>
      </w:r>
      <w:r w:rsidRPr="00906E43">
        <w:tab/>
        <w:t>Please provide data, disaggregated as described in paragraph 37 above, on the number of children who attempted or committed suicide, on the number of filicides and on the number of fatal accidents involving children, including on the road, in school and at home.</w:t>
      </w:r>
    </w:p>
    <w:p w14:paraId="49878279" w14:textId="77777777" w:rsidR="00CC1DF8" w:rsidRPr="00906E43" w:rsidRDefault="00CC1DF8" w:rsidP="00CC1DF8">
      <w:pPr>
        <w:pStyle w:val="H1G"/>
      </w:pPr>
      <w:r w:rsidRPr="00906E43">
        <w:tab/>
        <w:t>D.</w:t>
      </w:r>
      <w:r w:rsidRPr="00906E43">
        <w:tab/>
        <w:t>Civil and political rights (arts. 7, 8 and 13–17)</w:t>
      </w:r>
    </w:p>
    <w:p w14:paraId="6EA52A2E" w14:textId="77777777" w:rsidR="00CC1DF8" w:rsidRPr="00906E43" w:rsidRDefault="00CC1DF8" w:rsidP="00CC1DF8">
      <w:pPr>
        <w:pStyle w:val="SingleTxtG"/>
      </w:pPr>
      <w:r w:rsidRPr="00906E43">
        <w:t>43.</w:t>
      </w:r>
      <w:r w:rsidRPr="00906E43">
        <w:tab/>
        <w:t>Please provide data, disaggregated as described in paragraph 37 above, on the number of stateless children and children of single mothers, both abandoned and living with their mother.</w:t>
      </w:r>
    </w:p>
    <w:p w14:paraId="515018D3" w14:textId="77777777" w:rsidR="00CC1DF8" w:rsidRPr="00906E43" w:rsidRDefault="00CC1DF8" w:rsidP="00CC1DF8">
      <w:pPr>
        <w:pStyle w:val="H1G"/>
      </w:pPr>
      <w:r w:rsidRPr="00906E43">
        <w:tab/>
        <w:t>E.</w:t>
      </w:r>
      <w:r w:rsidRPr="00906E43">
        <w:tab/>
        <w:t>Violence against children (arts. 19, 24 (3), 28 (2), 34, 35 and 37 (a))</w:t>
      </w:r>
    </w:p>
    <w:p w14:paraId="08D54912" w14:textId="77777777" w:rsidR="00CC1DF8" w:rsidRPr="00906E43" w:rsidRDefault="00CC1DF8" w:rsidP="00CC1DF8">
      <w:pPr>
        <w:pStyle w:val="SingleTxtG"/>
      </w:pPr>
      <w:r w:rsidRPr="00906E43">
        <w:t>44.</w:t>
      </w:r>
      <w:r w:rsidRPr="00906E43">
        <w:tab/>
        <w:t>Please provide data, disaggregated as described in paragraph 37 above, on:</w:t>
      </w:r>
    </w:p>
    <w:p w14:paraId="7960F906" w14:textId="14006AB1" w:rsidR="00CC1DF8" w:rsidRPr="00906E43" w:rsidRDefault="00CC1DF8" w:rsidP="00CC1DF8">
      <w:pPr>
        <w:pStyle w:val="SingleTxtG"/>
      </w:pPr>
      <w:r w:rsidRPr="00906E43">
        <w:tab/>
        <w:t>(a)</w:t>
      </w:r>
      <w:r w:rsidRPr="00906E43">
        <w:tab/>
        <w:t>The number of cases of violence against children, including corporal punishment and torture, inhuman and degrading treatment and online sexual exploitation and abuse, reported to the authorities, investigated and prosecuted, and the sanctions issued to perpetrators, disaggregated by type of offence;</w:t>
      </w:r>
    </w:p>
    <w:p w14:paraId="183E51F2" w14:textId="6F09B960" w:rsidR="00CC1DF8" w:rsidRPr="00906E43" w:rsidRDefault="00CC1DF8" w:rsidP="00CC1DF8">
      <w:pPr>
        <w:pStyle w:val="SingleTxtG"/>
      </w:pPr>
      <w:r w:rsidRPr="00906E43">
        <w:tab/>
        <w:t>(b)</w:t>
      </w:r>
      <w:r w:rsidRPr="00906E43">
        <w:tab/>
        <w:t>The number and type of protective measures provided to child victims of violence.</w:t>
      </w:r>
    </w:p>
    <w:p w14:paraId="29DA60A5" w14:textId="77777777" w:rsidR="00CC1DF8" w:rsidRPr="00906E43" w:rsidRDefault="00CC1DF8" w:rsidP="00CC1DF8">
      <w:pPr>
        <w:pStyle w:val="H23G"/>
      </w:pPr>
      <w:r w:rsidRPr="00906E43">
        <w:tab/>
      </w:r>
      <w:r w:rsidRPr="00906E43">
        <w:tab/>
        <w:t>Harmful practices</w:t>
      </w:r>
    </w:p>
    <w:p w14:paraId="39BA6878" w14:textId="77777777" w:rsidR="00CC1DF8" w:rsidRPr="00906E43" w:rsidRDefault="00CC1DF8" w:rsidP="00CC1DF8">
      <w:pPr>
        <w:pStyle w:val="SingleTxtG"/>
        <w:rPr>
          <w:lang w:eastAsia="ja-JP"/>
        </w:rPr>
      </w:pPr>
      <w:r w:rsidRPr="00906E43">
        <w:rPr>
          <w:lang w:eastAsia="ja-JP"/>
        </w:rPr>
        <w:t>45.</w:t>
      </w:r>
      <w:r w:rsidRPr="00906E43">
        <w:rPr>
          <w:lang w:eastAsia="ja-JP"/>
        </w:rPr>
        <w:tab/>
      </w:r>
      <w:r w:rsidRPr="00906E43">
        <w:t>Please provide data, disaggregated as described in paragraph 37 above, on t</w:t>
      </w:r>
      <w:r w:rsidRPr="00906E43">
        <w:rPr>
          <w:lang w:eastAsia="ja-JP"/>
        </w:rPr>
        <w:t>he use of exceptions allowing marriage below the age of 18 in practice, disaggregated by age, region, justification, duration and child consent.</w:t>
      </w:r>
    </w:p>
    <w:p w14:paraId="3F4684DB" w14:textId="49CDE533" w:rsidR="00CC1DF8" w:rsidRPr="00906E43" w:rsidRDefault="00CC1DF8" w:rsidP="00CC1DF8">
      <w:pPr>
        <w:pStyle w:val="H23G"/>
      </w:pPr>
      <w:r w:rsidRPr="00906E43">
        <w:tab/>
      </w:r>
      <w:r w:rsidRPr="00906E43">
        <w:tab/>
        <w:t>Optional Protocol on the sale of children, child prostitution and child pornography</w:t>
      </w:r>
    </w:p>
    <w:p w14:paraId="0F63A76B" w14:textId="77777777" w:rsidR="00CC1DF8" w:rsidRPr="00906E43" w:rsidRDefault="00CC1DF8" w:rsidP="00CC1DF8">
      <w:pPr>
        <w:pStyle w:val="SingleTxtG"/>
      </w:pPr>
      <w:r w:rsidRPr="00906E43">
        <w:t>46.</w:t>
      </w:r>
      <w:r w:rsidRPr="00906E43">
        <w:tab/>
        <w:t>Please provide data, disaggregated as described in paragraph 37 above, on:</w:t>
      </w:r>
    </w:p>
    <w:p w14:paraId="7D1A6FE3" w14:textId="6319971A" w:rsidR="00CC1DF8" w:rsidRPr="00906E43" w:rsidRDefault="00CC1DF8" w:rsidP="00CC1DF8">
      <w:pPr>
        <w:pStyle w:val="SingleTxtG"/>
      </w:pPr>
      <w:r w:rsidRPr="00906E43">
        <w:tab/>
        <w:t>(a)</w:t>
      </w:r>
      <w:r w:rsidRPr="00906E43">
        <w:tab/>
        <w:t>The number of reported cases of sale of children, child prostitution and child pornography, and of child sexual exploitation in travel and tourism and online;</w:t>
      </w:r>
    </w:p>
    <w:p w14:paraId="7A434442" w14:textId="67C6AAC4" w:rsidR="00CC1DF8" w:rsidRPr="00906E43" w:rsidRDefault="00CC1DF8" w:rsidP="00CC1DF8">
      <w:pPr>
        <w:pStyle w:val="SingleTxtG"/>
      </w:pPr>
      <w:r w:rsidRPr="00906E43">
        <w:tab/>
        <w:t>(b)</w:t>
      </w:r>
      <w:r w:rsidRPr="00906E43">
        <w:tab/>
        <w:t>The number of such cases that have been investigated, prosecuted and sanctioned;</w:t>
      </w:r>
    </w:p>
    <w:p w14:paraId="019E8E4B" w14:textId="4B9217BD" w:rsidR="00CC1DF8" w:rsidRPr="00906E43" w:rsidRDefault="00CC1DF8" w:rsidP="00CC1DF8">
      <w:pPr>
        <w:pStyle w:val="SingleTxtG"/>
      </w:pPr>
      <w:r w:rsidRPr="00906E43">
        <w:tab/>
        <w:t>(c)</w:t>
      </w:r>
      <w:r w:rsidRPr="00906E43">
        <w:tab/>
        <w:t>The number of child victims of such crimes who have been provided with recovery assistance or compensation.</w:t>
      </w:r>
    </w:p>
    <w:p w14:paraId="3AC57F88" w14:textId="77777777" w:rsidR="00CC1DF8" w:rsidRPr="00906E43" w:rsidRDefault="00CC1DF8" w:rsidP="00CC1DF8">
      <w:pPr>
        <w:pStyle w:val="H1G"/>
      </w:pPr>
      <w:r w:rsidRPr="00906E43">
        <w:lastRenderedPageBreak/>
        <w:tab/>
        <w:t>F.</w:t>
      </w:r>
      <w:r w:rsidRPr="00906E43">
        <w:tab/>
        <w:t>Family environment and alternative care (arts. 5, 9–11, 18 (1) and (2), 20, 21, 25 and 27 (4))</w:t>
      </w:r>
    </w:p>
    <w:p w14:paraId="45BA454C" w14:textId="77777777" w:rsidR="00CC1DF8" w:rsidRPr="00906E43" w:rsidRDefault="00CC1DF8" w:rsidP="00CC1DF8">
      <w:pPr>
        <w:pStyle w:val="SingleTxtG"/>
      </w:pPr>
      <w:r w:rsidRPr="00906E43">
        <w:t>47.</w:t>
      </w:r>
      <w:r w:rsidRPr="00906E43">
        <w:tab/>
        <w:t>Please provide data, disaggregated as described in paragraph 37 above, on the number and proportion of families and children receiving economic and other types of support services.</w:t>
      </w:r>
    </w:p>
    <w:p w14:paraId="16013F17" w14:textId="77777777" w:rsidR="00CC1DF8" w:rsidRPr="00906E43" w:rsidRDefault="00CC1DF8" w:rsidP="00CC1DF8">
      <w:pPr>
        <w:pStyle w:val="SingleTxtG"/>
      </w:pPr>
      <w:r w:rsidRPr="00906E43">
        <w:t>48.</w:t>
      </w:r>
      <w:r w:rsidRPr="00906E43">
        <w:tab/>
        <w:t>Please provide data, disaggregated as described in paragraph 37 above, on:</w:t>
      </w:r>
    </w:p>
    <w:p w14:paraId="48DE1DF6" w14:textId="3EA59523" w:rsidR="00CC1DF8" w:rsidRPr="00906E43" w:rsidRDefault="00CC1DF8" w:rsidP="00CC1DF8">
      <w:pPr>
        <w:pStyle w:val="SingleTxtG"/>
      </w:pPr>
      <w:r w:rsidRPr="00906E43">
        <w:tab/>
        <w:t>(a)</w:t>
      </w:r>
      <w:r w:rsidRPr="00906E43">
        <w:tab/>
        <w:t>The number of children in institutional care and the average days of stay;</w:t>
      </w:r>
    </w:p>
    <w:p w14:paraId="0C304096" w14:textId="727DC456" w:rsidR="00CC1DF8" w:rsidRPr="00906E43" w:rsidRDefault="00CC1DF8" w:rsidP="00CC1DF8">
      <w:pPr>
        <w:pStyle w:val="SingleTxtG"/>
      </w:pPr>
      <w:r w:rsidRPr="00906E43">
        <w:tab/>
        <w:t>(b)</w:t>
      </w:r>
      <w:r w:rsidRPr="00906E43">
        <w:tab/>
        <w:t>The number of children in family- and community-based care</w:t>
      </w:r>
      <w:r w:rsidR="00E525D3" w:rsidRPr="00906E43">
        <w:t>;</w:t>
      </w:r>
    </w:p>
    <w:p w14:paraId="322A6248" w14:textId="3964B87A" w:rsidR="00CC1DF8" w:rsidRPr="00906E43" w:rsidRDefault="00CC1DF8" w:rsidP="00CC1DF8">
      <w:pPr>
        <w:pStyle w:val="SingleTxtG"/>
      </w:pPr>
      <w:r w:rsidRPr="00906E43">
        <w:tab/>
        <w:t>(c)</w:t>
      </w:r>
      <w:r w:rsidRPr="00906E43">
        <w:tab/>
        <w:t xml:space="preserve">The number of children in </w:t>
      </w:r>
      <w:r w:rsidRPr="00906E43">
        <w:rPr>
          <w:i/>
          <w:iCs/>
        </w:rPr>
        <w:t>kafalah</w:t>
      </w:r>
      <w:r w:rsidRPr="00906E43">
        <w:t>.</w:t>
      </w:r>
    </w:p>
    <w:p w14:paraId="1F0928F1" w14:textId="77777777" w:rsidR="00CC1DF8" w:rsidRPr="00906E43" w:rsidRDefault="00CC1DF8" w:rsidP="00CC1DF8">
      <w:pPr>
        <w:pStyle w:val="H1G"/>
      </w:pPr>
      <w:r w:rsidRPr="00906E43">
        <w:tab/>
        <w:t>G.</w:t>
      </w:r>
      <w:r w:rsidRPr="00906E43">
        <w:tab/>
        <w:t xml:space="preserve">Children with disabilities (art. 23) </w:t>
      </w:r>
    </w:p>
    <w:p w14:paraId="3D7475A6" w14:textId="77777777" w:rsidR="00CC1DF8" w:rsidRPr="00906E43" w:rsidRDefault="00CC1DF8" w:rsidP="00CC1DF8">
      <w:pPr>
        <w:pStyle w:val="SingleTxtG"/>
      </w:pPr>
      <w:r w:rsidRPr="00906E43">
        <w:t>49.</w:t>
      </w:r>
      <w:r w:rsidRPr="00906E43">
        <w:tab/>
        <w:t>Please provide data, disaggregated as described in paragraph 37 above, and by type of disability, on:</w:t>
      </w:r>
    </w:p>
    <w:p w14:paraId="37D241D0" w14:textId="6805E614" w:rsidR="00CC1DF8" w:rsidRPr="00906E43" w:rsidRDefault="00CC1DF8" w:rsidP="00CC1DF8">
      <w:pPr>
        <w:pStyle w:val="SingleTxtG"/>
      </w:pPr>
      <w:r w:rsidRPr="00906E43">
        <w:tab/>
        <w:t>(a)</w:t>
      </w:r>
      <w:r w:rsidRPr="00906E43">
        <w:tab/>
        <w:t>The number of children with disabilities;</w:t>
      </w:r>
    </w:p>
    <w:p w14:paraId="1833A09B" w14:textId="45586B3A" w:rsidR="00CC1DF8" w:rsidRPr="00906E43" w:rsidRDefault="00CC1DF8" w:rsidP="00CC1DF8">
      <w:pPr>
        <w:pStyle w:val="SingleTxtG"/>
      </w:pPr>
      <w:r w:rsidRPr="00906E43">
        <w:tab/>
        <w:t>(b)</w:t>
      </w:r>
      <w:r w:rsidRPr="00906E43">
        <w:tab/>
        <w:t xml:space="preserve">The number of children with disabilities living with their families, living in family- and community-based care and living in </w:t>
      </w:r>
      <w:r w:rsidRPr="00906E43">
        <w:rPr>
          <w:i/>
          <w:iCs/>
        </w:rPr>
        <w:t>kafalah</w:t>
      </w:r>
      <w:r w:rsidRPr="00906E43">
        <w:t>;</w:t>
      </w:r>
    </w:p>
    <w:p w14:paraId="0FA51E32" w14:textId="6C16615D" w:rsidR="00CC1DF8" w:rsidRPr="00906E43" w:rsidRDefault="00CC1DF8" w:rsidP="00CC1DF8">
      <w:pPr>
        <w:pStyle w:val="SingleTxtG"/>
      </w:pPr>
      <w:r w:rsidRPr="00906E43">
        <w:tab/>
        <w:t>(c)</w:t>
      </w:r>
      <w:r w:rsidRPr="00906E43">
        <w:tab/>
        <w:t>The number of children with disabilities in inclusive education and in separate schools at all levels of education, including preschool;</w:t>
      </w:r>
    </w:p>
    <w:p w14:paraId="4C842D5E" w14:textId="31A23010" w:rsidR="00CC1DF8" w:rsidRPr="00906E43" w:rsidRDefault="00CC1DF8" w:rsidP="00CC1DF8">
      <w:pPr>
        <w:pStyle w:val="SingleTxtG"/>
      </w:pPr>
      <w:r w:rsidRPr="00906E43">
        <w:tab/>
        <w:t>(d)</w:t>
      </w:r>
      <w:r w:rsidRPr="00906E43">
        <w:tab/>
        <w:t>The number of reported cases of torture, inhuman or degrading treatment and neglect and sexual violence against children with disabilities placed in institutions, the number of investigations and prosecutions carried out and the sentences issued.</w:t>
      </w:r>
    </w:p>
    <w:p w14:paraId="05CD5AC0" w14:textId="77777777" w:rsidR="00CC1DF8" w:rsidRPr="00906E43" w:rsidRDefault="00CC1DF8" w:rsidP="00CC1DF8">
      <w:pPr>
        <w:pStyle w:val="H1G"/>
      </w:pPr>
      <w:r w:rsidRPr="00906E43">
        <w:tab/>
        <w:t>H.</w:t>
      </w:r>
      <w:r w:rsidRPr="00906E43">
        <w:tab/>
        <w:t>Health (arts. 6, 24 and 33)</w:t>
      </w:r>
    </w:p>
    <w:p w14:paraId="321F24EF" w14:textId="77777777" w:rsidR="00CC1DF8" w:rsidRPr="00906E43" w:rsidRDefault="00CC1DF8" w:rsidP="00CC1DF8">
      <w:pPr>
        <w:pStyle w:val="SingleTxtG"/>
      </w:pPr>
      <w:r w:rsidRPr="00906E43">
        <w:t>50.</w:t>
      </w:r>
      <w:r w:rsidRPr="00906E43">
        <w:tab/>
        <w:t>Please provide data, disaggregated as described in paragraph 37 above, on:</w:t>
      </w:r>
    </w:p>
    <w:p w14:paraId="6FD8AC9A" w14:textId="361A9248" w:rsidR="00CC1DF8" w:rsidRPr="00906E43" w:rsidRDefault="00CC1DF8" w:rsidP="00CC1DF8">
      <w:pPr>
        <w:pStyle w:val="SingleTxtG"/>
      </w:pPr>
      <w:r w:rsidRPr="00906E43">
        <w:tab/>
        <w:t>(a)</w:t>
      </w:r>
      <w:r w:rsidRPr="00906E43">
        <w:tab/>
        <w:t xml:space="preserve">The number and percentage of children with health insurance; </w:t>
      </w:r>
    </w:p>
    <w:p w14:paraId="66629098" w14:textId="346A9E09" w:rsidR="00CC1DF8" w:rsidRPr="00906E43" w:rsidRDefault="00CC1DF8" w:rsidP="00CC1DF8">
      <w:pPr>
        <w:pStyle w:val="SingleTxtG"/>
      </w:pPr>
      <w:r w:rsidRPr="00906E43">
        <w:tab/>
        <w:t>(b)</w:t>
      </w:r>
      <w:r w:rsidRPr="00906E43">
        <w:tab/>
        <w:t xml:space="preserve">The number of paediatric and mental health services and of professionals specializing in young children and adolescents, disaggregated by region. </w:t>
      </w:r>
    </w:p>
    <w:p w14:paraId="6E5212C6" w14:textId="77777777" w:rsidR="00CC1DF8" w:rsidRPr="00906E43" w:rsidRDefault="00CC1DF8" w:rsidP="00CC1DF8">
      <w:pPr>
        <w:pStyle w:val="SingleTxtG"/>
      </w:pPr>
      <w:r w:rsidRPr="00906E43">
        <w:t>51.</w:t>
      </w:r>
      <w:r w:rsidRPr="00906E43">
        <w:tab/>
        <w:t>Please provide data, disaggregated as described in paragraph 37 above, on:</w:t>
      </w:r>
    </w:p>
    <w:p w14:paraId="5DA723EC" w14:textId="793D9CDA" w:rsidR="00CC1DF8" w:rsidRPr="00906E43" w:rsidRDefault="00CC1DF8" w:rsidP="00CC1DF8">
      <w:pPr>
        <w:pStyle w:val="SingleTxtG"/>
      </w:pPr>
      <w:r w:rsidRPr="00906E43">
        <w:tab/>
        <w:t>(a)</w:t>
      </w:r>
      <w:r w:rsidRPr="00906E43">
        <w:tab/>
        <w:t>The number of adolescent mothers;</w:t>
      </w:r>
    </w:p>
    <w:p w14:paraId="701A0772" w14:textId="4BB75261" w:rsidR="00CC1DF8" w:rsidRPr="00906E43" w:rsidRDefault="00CC1DF8" w:rsidP="00CC1DF8">
      <w:pPr>
        <w:pStyle w:val="SingleTxtG"/>
      </w:pPr>
      <w:r w:rsidRPr="00906E43">
        <w:tab/>
        <w:t>(b)</w:t>
      </w:r>
      <w:r w:rsidRPr="00906E43">
        <w:tab/>
        <w:t>The number of children with HIV/AIDS;</w:t>
      </w:r>
    </w:p>
    <w:p w14:paraId="319CA424" w14:textId="52E01E64" w:rsidR="00CC1DF8" w:rsidRPr="00906E43" w:rsidRDefault="00CC1DF8" w:rsidP="00CC1DF8">
      <w:pPr>
        <w:pStyle w:val="SingleTxtG"/>
      </w:pPr>
      <w:r w:rsidRPr="00906E43">
        <w:tab/>
        <w:t>(c)</w:t>
      </w:r>
      <w:r w:rsidRPr="00906E43">
        <w:tab/>
        <w:t xml:space="preserve">The number of children with drug and alcohol abuse; </w:t>
      </w:r>
    </w:p>
    <w:p w14:paraId="6151B924" w14:textId="7AFAC348" w:rsidR="00CC1DF8" w:rsidRPr="00906E43" w:rsidRDefault="00CC1DF8" w:rsidP="00CC1DF8">
      <w:pPr>
        <w:pStyle w:val="SingleTxtG"/>
      </w:pPr>
      <w:r w:rsidRPr="00906E43">
        <w:tab/>
        <w:t>(d)</w:t>
      </w:r>
      <w:r w:rsidRPr="00906E43">
        <w:tab/>
        <w:t xml:space="preserve">The number of sexual and reproductive health services available to adolescents, disaggregated by region. </w:t>
      </w:r>
    </w:p>
    <w:p w14:paraId="17387F89" w14:textId="77777777" w:rsidR="00CC1DF8" w:rsidRPr="00906E43" w:rsidRDefault="00CC1DF8" w:rsidP="00CC1DF8">
      <w:pPr>
        <w:pStyle w:val="H1G"/>
      </w:pPr>
      <w:r w:rsidRPr="00906E43">
        <w:tab/>
        <w:t>I.</w:t>
      </w:r>
      <w:r w:rsidRPr="00906E43">
        <w:tab/>
        <w:t>Standard of living (arts. 18 (3), 26 and 27 (1)–(3))</w:t>
      </w:r>
    </w:p>
    <w:p w14:paraId="6D815BFF" w14:textId="77777777" w:rsidR="00CC1DF8" w:rsidRPr="00906E43" w:rsidRDefault="00CC1DF8" w:rsidP="00CC1DF8">
      <w:pPr>
        <w:pStyle w:val="SingleTxtG"/>
      </w:pPr>
      <w:r w:rsidRPr="00906E43">
        <w:t>52.</w:t>
      </w:r>
      <w:r w:rsidRPr="00906E43">
        <w:tab/>
        <w:t xml:space="preserve">Please provide data, disaggregated as described in paragraph 37 above, on the number and proportion of children living under the poverty line and in extreme poverty. </w:t>
      </w:r>
    </w:p>
    <w:p w14:paraId="16B32C71" w14:textId="77777777" w:rsidR="00CC1DF8" w:rsidRPr="00906E43" w:rsidRDefault="00CC1DF8" w:rsidP="00CC1DF8">
      <w:pPr>
        <w:pStyle w:val="H1G"/>
      </w:pPr>
      <w:r w:rsidRPr="00906E43">
        <w:tab/>
        <w:t>J.</w:t>
      </w:r>
      <w:r w:rsidRPr="00906E43">
        <w:tab/>
        <w:t>Education, leisure and cultural activities (arts. 28–31)</w:t>
      </w:r>
    </w:p>
    <w:p w14:paraId="72BCA69E" w14:textId="77777777" w:rsidR="00CC1DF8" w:rsidRPr="00906E43" w:rsidRDefault="00CC1DF8" w:rsidP="00CC1DF8">
      <w:pPr>
        <w:pStyle w:val="SingleTxtG"/>
      </w:pPr>
      <w:r w:rsidRPr="00906E43">
        <w:t>53.</w:t>
      </w:r>
      <w:r w:rsidRPr="00906E43">
        <w:tab/>
        <w:t>Please provide data, disaggregated as described in paragraph 37 above, in respect of:</w:t>
      </w:r>
    </w:p>
    <w:p w14:paraId="4A50E4BF" w14:textId="0122A303" w:rsidR="00CC1DF8" w:rsidRPr="00906E43" w:rsidRDefault="00CC1DF8" w:rsidP="00CC1DF8">
      <w:pPr>
        <w:pStyle w:val="SingleTxtG"/>
      </w:pPr>
      <w:r w:rsidRPr="00906E43">
        <w:tab/>
        <w:t>(a)</w:t>
      </w:r>
      <w:r w:rsidRPr="00906E43">
        <w:tab/>
        <w:t xml:space="preserve">The number and proportion of children aged between 16 and 18 years not attending school; </w:t>
      </w:r>
    </w:p>
    <w:p w14:paraId="1C645C37" w14:textId="28D45553" w:rsidR="00CC1DF8" w:rsidRPr="00906E43" w:rsidRDefault="00CC1DF8" w:rsidP="00647A4A">
      <w:pPr>
        <w:pStyle w:val="SingleTxtG"/>
        <w:keepNext/>
        <w:keepLines/>
      </w:pPr>
      <w:r w:rsidRPr="00906E43">
        <w:lastRenderedPageBreak/>
        <w:tab/>
        <w:t>(b)</w:t>
      </w:r>
      <w:r w:rsidRPr="00906E43">
        <w:tab/>
        <w:t xml:space="preserve">The number and proportion of children dropping out of school; </w:t>
      </w:r>
    </w:p>
    <w:p w14:paraId="513261E0" w14:textId="74DA2392" w:rsidR="00CC1DF8" w:rsidRPr="00906E43" w:rsidRDefault="00CC1DF8" w:rsidP="00CC1DF8">
      <w:pPr>
        <w:pStyle w:val="SingleTxtG"/>
      </w:pPr>
      <w:r w:rsidRPr="00906E43">
        <w:tab/>
        <w:t>(c)</w:t>
      </w:r>
      <w:r w:rsidRPr="00906E43">
        <w:tab/>
        <w:t>The number of children in segregated schools and in segregated classes in regular schools;</w:t>
      </w:r>
    </w:p>
    <w:p w14:paraId="14E1BB8C" w14:textId="6F939C3F" w:rsidR="00CC1DF8" w:rsidRPr="00906E43" w:rsidRDefault="00CC1DF8" w:rsidP="00CC1DF8">
      <w:pPr>
        <w:pStyle w:val="SingleTxtG"/>
      </w:pPr>
      <w:r w:rsidRPr="00906E43">
        <w:tab/>
        <w:t>(d)</w:t>
      </w:r>
      <w:r w:rsidRPr="00906E43">
        <w:tab/>
        <w:t xml:space="preserve">The number and proportion of children attending early childhood education, including children with disabilities, and the number of average years of attendance; </w:t>
      </w:r>
    </w:p>
    <w:p w14:paraId="32E4B64A" w14:textId="0CDE1D64" w:rsidR="00CC1DF8" w:rsidRPr="00906E43" w:rsidRDefault="00CC1DF8" w:rsidP="00CC1DF8">
      <w:pPr>
        <w:pStyle w:val="SingleTxtG"/>
      </w:pPr>
      <w:r w:rsidRPr="00906E43">
        <w:tab/>
        <w:t>(e)</w:t>
      </w:r>
      <w:r w:rsidRPr="00906E43">
        <w:tab/>
        <w:t xml:space="preserve">The number of children in public and private – including religious – schools. </w:t>
      </w:r>
    </w:p>
    <w:p w14:paraId="0B31F2DA" w14:textId="77777777" w:rsidR="00CC1DF8" w:rsidRPr="00906E43" w:rsidRDefault="00CC1DF8" w:rsidP="00CC1DF8">
      <w:pPr>
        <w:pStyle w:val="H1G"/>
      </w:pPr>
      <w:r w:rsidRPr="00906E43">
        <w:tab/>
        <w:t>K.</w:t>
      </w:r>
      <w:r w:rsidRPr="00906E43">
        <w:tab/>
        <w:t>Special protection measures (arts. 22, 30, 32, 33, 35, 36, 37 (b)–(d) and 38–40 of the Convention, and the Optional Protocol on the involvement of children in armed conflict)</w:t>
      </w:r>
    </w:p>
    <w:p w14:paraId="163E50FE" w14:textId="77777777" w:rsidR="00CC1DF8" w:rsidRPr="00906E43" w:rsidRDefault="00CC1DF8" w:rsidP="00CC1DF8">
      <w:pPr>
        <w:pStyle w:val="SingleTxtG"/>
      </w:pPr>
      <w:r w:rsidRPr="00906E43">
        <w:t>54.</w:t>
      </w:r>
      <w:r w:rsidRPr="00906E43">
        <w:tab/>
        <w:t>Please provide data, disaggregated as described in paragraph 37 above as well as by country of origin, and by accompanied or unaccompanied status, on:</w:t>
      </w:r>
    </w:p>
    <w:p w14:paraId="6FB5D1CC" w14:textId="401A4C96" w:rsidR="00CC1DF8" w:rsidRPr="00906E43" w:rsidRDefault="00CC1DF8" w:rsidP="00CC1DF8">
      <w:pPr>
        <w:pStyle w:val="SingleTxtG"/>
      </w:pPr>
      <w:r w:rsidRPr="00906E43">
        <w:tab/>
        <w:t>(a)</w:t>
      </w:r>
      <w:r w:rsidRPr="00906E43">
        <w:tab/>
        <w:t>The number of asylum-seeking and refugee children;</w:t>
      </w:r>
    </w:p>
    <w:p w14:paraId="2D3E81C9" w14:textId="4BF8E65E" w:rsidR="00CC1DF8" w:rsidRPr="00906E43" w:rsidRDefault="00CC1DF8" w:rsidP="00CC1DF8">
      <w:pPr>
        <w:pStyle w:val="SingleTxtG"/>
      </w:pPr>
      <w:r w:rsidRPr="00906E43">
        <w:tab/>
        <w:t>(b)</w:t>
      </w:r>
      <w:r w:rsidRPr="00906E43">
        <w:tab/>
        <w:t>The number of children in situations of migration;</w:t>
      </w:r>
    </w:p>
    <w:p w14:paraId="5205CD77" w14:textId="26AA6FC1" w:rsidR="00CC1DF8" w:rsidRPr="00906E43" w:rsidRDefault="00CC1DF8" w:rsidP="00CC1DF8">
      <w:pPr>
        <w:pStyle w:val="SingleTxtG"/>
      </w:pPr>
      <w:r w:rsidRPr="00906E43">
        <w:tab/>
        <w:t>(c)</w:t>
      </w:r>
      <w:r w:rsidRPr="00906E43">
        <w:tab/>
        <w:t xml:space="preserve">The number of unaccompanied asylum-seeking children aged between 14 and 18 years; </w:t>
      </w:r>
    </w:p>
    <w:p w14:paraId="43A83914" w14:textId="738DFD27" w:rsidR="00CC1DF8" w:rsidRPr="00906E43" w:rsidRDefault="00CC1DF8" w:rsidP="00CC1DF8">
      <w:pPr>
        <w:pStyle w:val="SingleTxtG"/>
      </w:pPr>
      <w:r w:rsidRPr="00906E43">
        <w:tab/>
        <w:t>(d)</w:t>
      </w:r>
      <w:r w:rsidRPr="00906E43">
        <w:tab/>
        <w:t>The number of asylum-seeking and refugee children, and children in situations of migration, detained, including in transit centres;</w:t>
      </w:r>
    </w:p>
    <w:p w14:paraId="27A28EDB" w14:textId="2935AA4B" w:rsidR="00CC1DF8" w:rsidRPr="00906E43" w:rsidRDefault="00CC1DF8" w:rsidP="00CC1DF8">
      <w:pPr>
        <w:pStyle w:val="SingleTxtG"/>
      </w:pPr>
      <w:r w:rsidRPr="00906E43">
        <w:tab/>
        <w:t>(e)</w:t>
      </w:r>
      <w:r w:rsidRPr="00906E43">
        <w:tab/>
        <w:t xml:space="preserve">The number of children expelled from the territory of the State Party; </w:t>
      </w:r>
    </w:p>
    <w:p w14:paraId="224F3230" w14:textId="0AD2D318" w:rsidR="00CC1DF8" w:rsidRPr="00906E43" w:rsidRDefault="00CC1DF8" w:rsidP="00CC1DF8">
      <w:pPr>
        <w:pStyle w:val="SingleTxtG"/>
      </w:pPr>
      <w:r w:rsidRPr="00906E43">
        <w:tab/>
        <w:t>(f)</w:t>
      </w:r>
      <w:r w:rsidRPr="00906E43">
        <w:tab/>
        <w:t>The number of asylum-seeking and refugee children, and children in situations of migration, attending school and with access to healthcare.</w:t>
      </w:r>
    </w:p>
    <w:p w14:paraId="534531FB" w14:textId="77777777" w:rsidR="00CC1DF8" w:rsidRPr="00906E43" w:rsidRDefault="00CC1DF8" w:rsidP="00CC1DF8">
      <w:pPr>
        <w:pStyle w:val="SingleTxtG"/>
      </w:pPr>
      <w:r w:rsidRPr="00906E43">
        <w:t>55.</w:t>
      </w:r>
      <w:r w:rsidRPr="00906E43">
        <w:tab/>
        <w:t>Please provide data, disaggregated as described in paragraph 37 above, on:</w:t>
      </w:r>
    </w:p>
    <w:p w14:paraId="209B3C28" w14:textId="54F8FD02" w:rsidR="00CC1DF8" w:rsidRPr="00906E43" w:rsidRDefault="00CC1DF8" w:rsidP="00CC1DF8">
      <w:pPr>
        <w:pStyle w:val="SingleTxtG"/>
      </w:pPr>
      <w:r w:rsidRPr="00906E43">
        <w:tab/>
        <w:t>(a)</w:t>
      </w:r>
      <w:r w:rsidRPr="00906E43">
        <w:tab/>
        <w:t>The number of children in street situations;</w:t>
      </w:r>
    </w:p>
    <w:p w14:paraId="7E5F996D" w14:textId="6F0F25E4" w:rsidR="00CC1DF8" w:rsidRPr="00906E43" w:rsidRDefault="00CC1DF8" w:rsidP="00CC1DF8">
      <w:pPr>
        <w:pStyle w:val="SingleTxtG"/>
      </w:pPr>
      <w:r w:rsidRPr="00906E43">
        <w:tab/>
        <w:t>(b)</w:t>
      </w:r>
      <w:r w:rsidRPr="00906E43">
        <w:tab/>
        <w:t>The number of Amazigh children;</w:t>
      </w:r>
    </w:p>
    <w:p w14:paraId="348DF511" w14:textId="332D98CF" w:rsidR="00CC1DF8" w:rsidRPr="00906E43" w:rsidRDefault="00CC1DF8" w:rsidP="00CC1DF8">
      <w:pPr>
        <w:pStyle w:val="SingleTxtG"/>
      </w:pPr>
      <w:r w:rsidRPr="00906E43">
        <w:tab/>
        <w:t>(c)</w:t>
      </w:r>
      <w:r w:rsidRPr="00906E43">
        <w:tab/>
        <w:t>The number of children living in Western Sahara;</w:t>
      </w:r>
    </w:p>
    <w:p w14:paraId="44FF5A6D" w14:textId="774C1623" w:rsidR="00CC1DF8" w:rsidRPr="00906E43" w:rsidRDefault="00CC1DF8" w:rsidP="00CC1DF8">
      <w:pPr>
        <w:pStyle w:val="SingleTxtG"/>
      </w:pPr>
      <w:r w:rsidRPr="00906E43">
        <w:tab/>
        <w:t>(d)</w:t>
      </w:r>
      <w:r w:rsidRPr="00906E43">
        <w:tab/>
        <w:t>The number of children belonging to other minority groups.</w:t>
      </w:r>
    </w:p>
    <w:p w14:paraId="133CEBDB" w14:textId="77777777" w:rsidR="00CC1DF8" w:rsidRPr="00906E43" w:rsidRDefault="00CC1DF8" w:rsidP="00CC1DF8">
      <w:pPr>
        <w:pStyle w:val="SingleTxtG"/>
      </w:pPr>
      <w:r w:rsidRPr="00906E43">
        <w:t>56.</w:t>
      </w:r>
      <w:r w:rsidRPr="00906E43">
        <w:tab/>
        <w:t>Please provide data, disaggregated as described in paragraph 37 above and by types of violation reported, on:</w:t>
      </w:r>
    </w:p>
    <w:p w14:paraId="2330E563" w14:textId="3CFA2DDB" w:rsidR="00CC1DF8" w:rsidRPr="00906E43" w:rsidRDefault="00CC1DF8" w:rsidP="00CC1DF8">
      <w:pPr>
        <w:pStyle w:val="SingleTxtG"/>
      </w:pPr>
      <w:r w:rsidRPr="00906E43">
        <w:tab/>
        <w:t>(a)</w:t>
      </w:r>
      <w:r w:rsidRPr="00906E43">
        <w:tab/>
        <w:t>The number of reported cases of trafficking in children and the number of child victims of trafficking;</w:t>
      </w:r>
    </w:p>
    <w:p w14:paraId="25DCBC9E" w14:textId="64BE0F2F" w:rsidR="00CC1DF8" w:rsidRPr="00906E43" w:rsidRDefault="00CC1DF8" w:rsidP="00CC1DF8">
      <w:pPr>
        <w:pStyle w:val="SingleTxtG"/>
      </w:pPr>
      <w:r w:rsidRPr="00906E43">
        <w:tab/>
        <w:t>(b)</w:t>
      </w:r>
      <w:r w:rsidRPr="00906E43">
        <w:tab/>
        <w:t xml:space="preserve">The number of such children who have been provided with access to rehabilitation programmes; </w:t>
      </w:r>
    </w:p>
    <w:p w14:paraId="203CAEF9" w14:textId="6A597C1A" w:rsidR="00CC1DF8" w:rsidRPr="00906E43" w:rsidRDefault="00CC1DF8" w:rsidP="00CC1DF8">
      <w:pPr>
        <w:pStyle w:val="SingleTxtG"/>
      </w:pPr>
      <w:r w:rsidRPr="00906E43">
        <w:tab/>
        <w:t>(c)</w:t>
      </w:r>
      <w:r w:rsidRPr="00906E43">
        <w:tab/>
        <w:t>The number and percentage of such cases that have resulted in sanctions, with information on the country of origin of the perpetrator and the nature of the penalties imposed.</w:t>
      </w:r>
    </w:p>
    <w:p w14:paraId="53115B6D" w14:textId="77777777" w:rsidR="00CC1DF8" w:rsidRPr="00906E43" w:rsidRDefault="00CC1DF8" w:rsidP="00CC1DF8">
      <w:pPr>
        <w:pStyle w:val="SingleTxtG"/>
      </w:pPr>
      <w:r w:rsidRPr="00906E43">
        <w:t>57.</w:t>
      </w:r>
      <w:r w:rsidRPr="00906E43">
        <w:tab/>
        <w:t>Please provide data, disaggregated as described in paragraph 37 above, and by type of crime, on:</w:t>
      </w:r>
    </w:p>
    <w:p w14:paraId="5BED3DB0" w14:textId="05FADF38" w:rsidR="00CC1DF8" w:rsidRPr="00906E43" w:rsidRDefault="00CC1DF8" w:rsidP="00CC1DF8">
      <w:pPr>
        <w:pStyle w:val="SingleTxtG"/>
      </w:pPr>
      <w:r w:rsidRPr="00906E43">
        <w:tab/>
        <w:t>(a)</w:t>
      </w:r>
      <w:r w:rsidRPr="00906E43">
        <w:tab/>
        <w:t xml:space="preserve">The number of children in detention facilities, and the average stay, disaggregated by pretrial detention, such as in police cells, and in prison; </w:t>
      </w:r>
    </w:p>
    <w:p w14:paraId="376461A7" w14:textId="04521ECB" w:rsidR="00CC1DF8" w:rsidRPr="00906E43" w:rsidRDefault="00CC1DF8" w:rsidP="00CC1DF8">
      <w:pPr>
        <w:pStyle w:val="SingleTxtG"/>
      </w:pPr>
      <w:r w:rsidRPr="00906E43">
        <w:tab/>
        <w:t>(b)</w:t>
      </w:r>
      <w:r w:rsidRPr="00906E43">
        <w:tab/>
        <w:t>The number of children referred to diversion and non-custodial sentencing options.</w:t>
      </w:r>
    </w:p>
    <w:p w14:paraId="21031FE8" w14:textId="77777777" w:rsidR="00CC1DF8" w:rsidRPr="00906E43" w:rsidRDefault="00CC1DF8" w:rsidP="00647A4A">
      <w:pPr>
        <w:pStyle w:val="H23G"/>
      </w:pPr>
      <w:r w:rsidRPr="00906E43">
        <w:lastRenderedPageBreak/>
        <w:tab/>
      </w:r>
      <w:r w:rsidRPr="00906E43">
        <w:tab/>
        <w:t>Optional Protocol on the involvement of children in armed conflict</w:t>
      </w:r>
    </w:p>
    <w:p w14:paraId="0FEBD1C3" w14:textId="77777777" w:rsidR="00CC1DF8" w:rsidRPr="00906E43" w:rsidRDefault="00CC1DF8" w:rsidP="00647A4A">
      <w:pPr>
        <w:pStyle w:val="SingleTxtG"/>
        <w:keepNext/>
        <w:keepLines/>
      </w:pPr>
      <w:r w:rsidRPr="00906E43">
        <w:t>58.</w:t>
      </w:r>
      <w:r w:rsidRPr="00906E43">
        <w:tab/>
        <w:t>Please provide data, disaggregated as described in paragraph 37 above, on:</w:t>
      </w:r>
    </w:p>
    <w:p w14:paraId="64DAEE72" w14:textId="5D74151B" w:rsidR="00CC1DF8" w:rsidRPr="00906E43" w:rsidRDefault="00CC1DF8" w:rsidP="00647A4A">
      <w:pPr>
        <w:pStyle w:val="SingleTxtG"/>
        <w:keepNext/>
        <w:keepLines/>
      </w:pPr>
      <w:r w:rsidRPr="00906E43">
        <w:tab/>
        <w:t>(a)</w:t>
      </w:r>
      <w:r w:rsidRPr="00906E43">
        <w:tab/>
        <w:t xml:space="preserve">The number of asylum-seeking and refugee children entering the State Party from areas where children may have been recruited or used in hostilities; </w:t>
      </w:r>
    </w:p>
    <w:p w14:paraId="3DFA65A1" w14:textId="495A91F6" w:rsidR="00CC1DF8" w:rsidRPr="00906E43" w:rsidRDefault="00CC1DF8" w:rsidP="00CC1DF8">
      <w:pPr>
        <w:pStyle w:val="SingleTxtG"/>
      </w:pPr>
      <w:r w:rsidRPr="00906E43">
        <w:tab/>
        <w:t>(b)</w:t>
      </w:r>
      <w:r w:rsidRPr="00906E43">
        <w:tab/>
        <w:t>The number of children who benefit from physical and psychological recovery and social reintegration measures.</w:t>
      </w:r>
    </w:p>
    <w:p w14:paraId="4102A27C" w14:textId="20321290" w:rsidR="00226ADD" w:rsidRPr="00906E43" w:rsidRDefault="00CC1DF8" w:rsidP="00CC1DF8">
      <w:pPr>
        <w:spacing w:before="240"/>
        <w:jc w:val="center"/>
        <w:rPr>
          <w:u w:val="single"/>
        </w:rPr>
      </w:pPr>
      <w:r w:rsidRPr="00906E43">
        <w:rPr>
          <w:u w:val="single"/>
        </w:rPr>
        <w:tab/>
      </w:r>
      <w:r w:rsidRPr="00906E43">
        <w:rPr>
          <w:u w:val="single"/>
        </w:rPr>
        <w:tab/>
      </w:r>
      <w:r w:rsidRPr="00906E43">
        <w:rPr>
          <w:u w:val="single"/>
        </w:rPr>
        <w:tab/>
      </w:r>
    </w:p>
    <w:sectPr w:rsidR="00226ADD" w:rsidRPr="00906E4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60C5D" w14:textId="77777777" w:rsidR="00D85613" w:rsidRPr="00C60504" w:rsidRDefault="00D85613" w:rsidP="00C60504">
      <w:pPr>
        <w:pStyle w:val="Footer"/>
      </w:pPr>
    </w:p>
  </w:endnote>
  <w:endnote w:type="continuationSeparator" w:id="0">
    <w:p w14:paraId="0B08CE03" w14:textId="77777777" w:rsidR="00D85613" w:rsidRPr="00C60504" w:rsidRDefault="00D8561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D9A8D" w14:textId="77777777" w:rsidR="00CC1DF8" w:rsidRDefault="00CC1DF8" w:rsidP="00CC1DF8">
    <w:pPr>
      <w:pStyle w:val="Footer"/>
      <w:tabs>
        <w:tab w:val="right" w:pos="9638"/>
      </w:tabs>
    </w:pPr>
    <w:r w:rsidRPr="00CC1DF8">
      <w:rPr>
        <w:b/>
        <w:bCs/>
        <w:sz w:val="18"/>
      </w:rPr>
      <w:fldChar w:fldCharType="begin"/>
    </w:r>
    <w:r w:rsidRPr="00CC1DF8">
      <w:rPr>
        <w:b/>
        <w:bCs/>
        <w:sz w:val="18"/>
      </w:rPr>
      <w:instrText xml:space="preserve"> PAGE  \* MERGEFORMAT </w:instrText>
    </w:r>
    <w:r w:rsidRPr="00CC1DF8">
      <w:rPr>
        <w:b/>
        <w:bCs/>
        <w:sz w:val="18"/>
      </w:rPr>
      <w:fldChar w:fldCharType="separate"/>
    </w:r>
    <w:r w:rsidRPr="00CC1DF8">
      <w:rPr>
        <w:b/>
        <w:bCs/>
        <w:noProof/>
        <w:sz w:val="18"/>
      </w:rPr>
      <w:t>2</w:t>
    </w:r>
    <w:r w:rsidRPr="00CC1DF8">
      <w:rPr>
        <w:b/>
        <w:bCs/>
        <w:sz w:val="18"/>
      </w:rPr>
      <w:fldChar w:fldCharType="end"/>
    </w:r>
    <w:r>
      <w:tab/>
      <w:t>GE.26-01617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92F62" w14:textId="77777777" w:rsidR="00CC1DF8" w:rsidRDefault="00CC1DF8" w:rsidP="00CC1DF8">
    <w:pPr>
      <w:pStyle w:val="Footer"/>
      <w:tabs>
        <w:tab w:val="right" w:pos="9638"/>
      </w:tabs>
    </w:pPr>
    <w:r>
      <w:t>GE.26-01617</w:t>
    </w:r>
    <w:r>
      <w:tab/>
    </w:r>
    <w:r w:rsidRPr="00CC1DF8">
      <w:rPr>
        <w:b/>
        <w:bCs/>
        <w:sz w:val="18"/>
      </w:rPr>
      <w:fldChar w:fldCharType="begin"/>
    </w:r>
    <w:r w:rsidRPr="00CC1DF8">
      <w:rPr>
        <w:b/>
        <w:bCs/>
        <w:sz w:val="18"/>
      </w:rPr>
      <w:instrText xml:space="preserve"> PAGE  \* MERGEFORMAT </w:instrText>
    </w:r>
    <w:r w:rsidRPr="00CC1DF8">
      <w:rPr>
        <w:b/>
        <w:bCs/>
        <w:sz w:val="18"/>
      </w:rPr>
      <w:fldChar w:fldCharType="separate"/>
    </w:r>
    <w:r w:rsidRPr="00CC1DF8">
      <w:rPr>
        <w:b/>
        <w:bCs/>
        <w:noProof/>
        <w:sz w:val="18"/>
      </w:rPr>
      <w:t>3</w:t>
    </w:r>
    <w:r w:rsidRPr="00CC1D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25090" w14:textId="77777777" w:rsidR="00CC1DF8" w:rsidRDefault="00CC1DF8">
    <w:pPr>
      <w:pStyle w:val="Footer"/>
      <w:rPr>
        <w:sz w:val="20"/>
      </w:rPr>
    </w:pPr>
    <w:r w:rsidRPr="0027112F">
      <w:rPr>
        <w:noProof/>
        <w:lang w:val="en-US"/>
      </w:rPr>
      <w:drawing>
        <wp:anchor distT="0" distB="0" distL="114300" distR="114300" simplePos="0" relativeHeight="251659264" behindDoc="0" locked="1" layoutInCell="1" allowOverlap="1" wp14:anchorId="392B01D9" wp14:editId="41F2A80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297B02" w14:textId="2B98785A" w:rsidR="00CC1DF8" w:rsidRPr="00CC1DF8" w:rsidRDefault="00CC1DF8" w:rsidP="00CC1DF8">
    <w:pPr>
      <w:pStyle w:val="Footer"/>
      <w:rPr>
        <w:sz w:val="20"/>
      </w:rPr>
    </w:pPr>
    <w:r>
      <w:rPr>
        <w:sz w:val="20"/>
      </w:rPr>
      <w:t>GE.26-01617  (E)</w:t>
    </w:r>
    <w:r>
      <w:rPr>
        <w:noProof/>
        <w:sz w:val="20"/>
      </w:rPr>
      <w:drawing>
        <wp:anchor distT="0" distB="0" distL="114300" distR="114300" simplePos="0" relativeHeight="251660288" behindDoc="0" locked="0" layoutInCell="1" allowOverlap="1" wp14:anchorId="1525690B" wp14:editId="573B8391">
          <wp:simplePos x="0" y="0"/>
          <wp:positionH relativeFrom="margin">
            <wp:posOffset>5583555</wp:posOffset>
          </wp:positionH>
          <wp:positionV relativeFrom="margin">
            <wp:posOffset>8981440</wp:posOffset>
          </wp:positionV>
          <wp:extent cx="571500" cy="571500"/>
          <wp:effectExtent l="0" t="0" r="0" b="0"/>
          <wp:wrapNone/>
          <wp:docPr id="1880801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180226    </w:t>
    </w:r>
    <w:r w:rsidR="00A264D3">
      <w:rPr>
        <w:sz w:val="20"/>
      </w:rPr>
      <w:t>19</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A9B12" w14:textId="77777777" w:rsidR="00D85613" w:rsidRPr="00C60504" w:rsidRDefault="00D85613" w:rsidP="00C60504">
      <w:pPr>
        <w:tabs>
          <w:tab w:val="right" w:pos="2155"/>
        </w:tabs>
        <w:spacing w:after="80" w:line="240" w:lineRule="auto"/>
        <w:ind w:left="680"/>
      </w:pPr>
      <w:r>
        <w:rPr>
          <w:u w:val="single"/>
        </w:rPr>
        <w:tab/>
      </w:r>
    </w:p>
  </w:footnote>
  <w:footnote w:type="continuationSeparator" w:id="0">
    <w:p w14:paraId="0C46516E" w14:textId="77777777" w:rsidR="00D85613" w:rsidRPr="00C60504" w:rsidRDefault="00D85613" w:rsidP="00C60504">
      <w:pPr>
        <w:tabs>
          <w:tab w:val="right" w:pos="2155"/>
        </w:tabs>
        <w:spacing w:after="80" w:line="240" w:lineRule="auto"/>
        <w:ind w:left="680"/>
      </w:pPr>
      <w:r>
        <w:rPr>
          <w:u w:val="single"/>
        </w:rPr>
        <w:tab/>
      </w:r>
    </w:p>
  </w:footnote>
  <w:footnote w:id="1">
    <w:p w14:paraId="540E1B5D" w14:textId="77777777" w:rsidR="00CC1DF8" w:rsidRPr="00906E43" w:rsidRDefault="00CC1DF8" w:rsidP="00CC1DF8">
      <w:pPr>
        <w:pStyle w:val="FootnoteText"/>
      </w:pPr>
      <w:r w:rsidRPr="00906E43">
        <w:tab/>
      </w:r>
      <w:r w:rsidRPr="00906E43">
        <w:rPr>
          <w:sz w:val="20"/>
        </w:rPr>
        <w:t>*</w:t>
      </w:r>
      <w:r w:rsidRPr="00906E43">
        <w:rPr>
          <w:sz w:val="20"/>
        </w:rPr>
        <w:tab/>
      </w:r>
      <w:r w:rsidRPr="00906E43">
        <w:t>Adopted by the Committee intersessionally on 9 January 2026.</w:t>
      </w:r>
    </w:p>
  </w:footnote>
  <w:footnote w:id="2">
    <w:p w14:paraId="3C3C8EE2" w14:textId="3CBDAF0B" w:rsidR="00CC1DF8" w:rsidRPr="00A264D3" w:rsidRDefault="00CC1DF8" w:rsidP="00CC1DF8">
      <w:pPr>
        <w:pStyle w:val="FootnoteText"/>
        <w:rPr>
          <w:lang w:val="es-ES"/>
        </w:rPr>
      </w:pPr>
      <w:r w:rsidRPr="00906E43">
        <w:tab/>
      </w:r>
      <w:r w:rsidRPr="00906E43">
        <w:rPr>
          <w:rStyle w:val="FootnoteReference"/>
        </w:rPr>
        <w:footnoteRef/>
      </w:r>
      <w:r w:rsidRPr="00A264D3">
        <w:rPr>
          <w:lang w:val="es-ES"/>
        </w:rPr>
        <w:tab/>
      </w:r>
      <w:hyperlink r:id="rId1" w:history="1">
        <w:r w:rsidRPr="00A264D3">
          <w:rPr>
            <w:rStyle w:val="Hyperlink"/>
            <w:lang w:val="es-ES"/>
          </w:rPr>
          <w:t>CRC/C/MAR/CO/3-4</w:t>
        </w:r>
      </w:hyperlink>
      <w:r w:rsidRPr="00A264D3">
        <w:rPr>
          <w:lang w:val="es-ES"/>
        </w:rPr>
        <w:t>.</w:t>
      </w:r>
    </w:p>
  </w:footnote>
  <w:footnote w:id="3">
    <w:p w14:paraId="7A42549B" w14:textId="77777777" w:rsidR="00CC1DF8" w:rsidRPr="00A264D3" w:rsidRDefault="00CC1DF8" w:rsidP="00CC1DF8">
      <w:pPr>
        <w:pStyle w:val="FootnoteText"/>
        <w:rPr>
          <w:lang w:val="es-ES"/>
        </w:rPr>
      </w:pPr>
      <w:r w:rsidRPr="00A264D3">
        <w:rPr>
          <w:lang w:val="es-ES"/>
        </w:rPr>
        <w:tab/>
      </w:r>
      <w:r w:rsidRPr="00906E43">
        <w:rPr>
          <w:rStyle w:val="FootnoteReference"/>
        </w:rPr>
        <w:footnoteRef/>
      </w:r>
      <w:r w:rsidRPr="00A264D3">
        <w:rPr>
          <w:lang w:val="es-ES"/>
        </w:rPr>
        <w:tab/>
        <w:t>Ibid., para. 9.</w:t>
      </w:r>
    </w:p>
  </w:footnote>
  <w:footnote w:id="4">
    <w:p w14:paraId="5DB4BCB6" w14:textId="03A94EB7" w:rsidR="00CC1DF8" w:rsidRPr="00A264D3" w:rsidRDefault="00CC1DF8" w:rsidP="00CC1DF8">
      <w:pPr>
        <w:pStyle w:val="FootnoteText"/>
        <w:rPr>
          <w:lang w:val="es-ES"/>
        </w:rPr>
      </w:pPr>
      <w:r w:rsidRPr="00A264D3">
        <w:rPr>
          <w:lang w:val="es-ES"/>
        </w:rPr>
        <w:tab/>
      </w:r>
      <w:r w:rsidRPr="00906E43">
        <w:rPr>
          <w:rStyle w:val="FootnoteReference"/>
        </w:rPr>
        <w:footnoteRef/>
      </w:r>
      <w:r w:rsidRPr="00A264D3">
        <w:rPr>
          <w:lang w:val="es-ES"/>
        </w:rPr>
        <w:tab/>
      </w:r>
      <w:hyperlink r:id="rId2" w:history="1">
        <w:r w:rsidRPr="00A264D3">
          <w:rPr>
            <w:rStyle w:val="Hyperlink"/>
            <w:lang w:val="es-ES"/>
          </w:rPr>
          <w:t>CRC/C/MAR/CO/3-4</w:t>
        </w:r>
      </w:hyperlink>
      <w:r w:rsidRPr="00A264D3">
        <w:rPr>
          <w:lang w:val="es-ES"/>
        </w:rPr>
        <w:t>, para. 35.</w:t>
      </w:r>
    </w:p>
  </w:footnote>
  <w:footnote w:id="5">
    <w:p w14:paraId="79B87C70" w14:textId="4E9C0DF2" w:rsidR="00CC1DF8" w:rsidRPr="00A264D3" w:rsidRDefault="00CC1DF8" w:rsidP="00CC1DF8">
      <w:pPr>
        <w:pStyle w:val="FootnoteText"/>
        <w:rPr>
          <w:lang w:val="es-ES"/>
        </w:rPr>
      </w:pPr>
      <w:r w:rsidRPr="00A264D3">
        <w:rPr>
          <w:lang w:val="es-ES"/>
        </w:rPr>
        <w:tab/>
      </w:r>
      <w:r w:rsidRPr="00906E43">
        <w:rPr>
          <w:rStyle w:val="FootnoteReference"/>
        </w:rPr>
        <w:footnoteRef/>
      </w:r>
      <w:r w:rsidRPr="00A264D3">
        <w:rPr>
          <w:lang w:val="es-ES"/>
        </w:rPr>
        <w:tab/>
      </w:r>
      <w:hyperlink r:id="rId3" w:history="1">
        <w:r w:rsidRPr="00A264D3">
          <w:rPr>
            <w:rStyle w:val="Hyperlink"/>
            <w:lang w:val="es-ES"/>
          </w:rPr>
          <w:t>CRC/C/OPSC/MAR/CO/1</w:t>
        </w:r>
      </w:hyperlink>
      <w:r w:rsidRPr="00A264D3">
        <w:rPr>
          <w:lang w:val="es-ES"/>
        </w:rPr>
        <w:t>.</w:t>
      </w:r>
    </w:p>
  </w:footnote>
  <w:footnote w:id="6">
    <w:p w14:paraId="358ACB3A" w14:textId="372E99CB" w:rsidR="00CC1DF8" w:rsidRPr="00A264D3" w:rsidRDefault="00CC1DF8" w:rsidP="00CC1DF8">
      <w:pPr>
        <w:pStyle w:val="FootnoteText"/>
        <w:rPr>
          <w:lang w:val="es-ES"/>
        </w:rPr>
      </w:pPr>
      <w:r w:rsidRPr="00A264D3">
        <w:rPr>
          <w:lang w:val="es-ES"/>
        </w:rPr>
        <w:tab/>
      </w:r>
      <w:r w:rsidRPr="00906E43">
        <w:rPr>
          <w:rStyle w:val="FootnoteReference"/>
        </w:rPr>
        <w:footnoteRef/>
      </w:r>
      <w:r w:rsidRPr="00A264D3">
        <w:rPr>
          <w:lang w:val="es-ES"/>
        </w:rPr>
        <w:tab/>
      </w:r>
      <w:hyperlink r:id="rId4" w:history="1">
        <w:r w:rsidRPr="00A264D3">
          <w:rPr>
            <w:rStyle w:val="Hyperlink"/>
            <w:lang w:val="es-ES"/>
          </w:rPr>
          <w:t>CRC/C/MAR/CO/3-4</w:t>
        </w:r>
      </w:hyperlink>
      <w:r w:rsidRPr="00A264D3">
        <w:rPr>
          <w:lang w:val="es-ES"/>
        </w:rPr>
        <w:t>, paras. 45 and 47.</w:t>
      </w:r>
    </w:p>
  </w:footnote>
  <w:footnote w:id="7">
    <w:p w14:paraId="28A33156" w14:textId="77777777" w:rsidR="00CC1DF8" w:rsidRPr="00A264D3" w:rsidRDefault="00CC1DF8" w:rsidP="00CC1DF8">
      <w:pPr>
        <w:pStyle w:val="FootnoteText"/>
        <w:rPr>
          <w:lang w:val="es-ES"/>
        </w:rPr>
      </w:pPr>
      <w:r w:rsidRPr="00A264D3">
        <w:rPr>
          <w:lang w:val="es-ES"/>
        </w:rPr>
        <w:tab/>
      </w:r>
      <w:r w:rsidRPr="00906E43">
        <w:rPr>
          <w:rStyle w:val="FootnoteReference"/>
        </w:rPr>
        <w:footnoteRef/>
      </w:r>
      <w:r w:rsidRPr="00A264D3">
        <w:rPr>
          <w:lang w:val="es-ES"/>
        </w:rPr>
        <w:tab/>
        <w:t>Ibid., para. 51.</w:t>
      </w:r>
    </w:p>
  </w:footnote>
  <w:footnote w:id="8">
    <w:p w14:paraId="17A86BBD" w14:textId="77777777" w:rsidR="00CC1DF8" w:rsidRPr="00A264D3" w:rsidRDefault="00CC1DF8" w:rsidP="00CC1DF8">
      <w:pPr>
        <w:pStyle w:val="FootnoteText"/>
        <w:rPr>
          <w:lang w:val="es-ES"/>
        </w:rPr>
      </w:pPr>
      <w:r w:rsidRPr="00A264D3">
        <w:rPr>
          <w:lang w:val="es-ES"/>
        </w:rPr>
        <w:tab/>
      </w:r>
      <w:r w:rsidRPr="00906E43">
        <w:rPr>
          <w:rStyle w:val="FootnoteReference"/>
        </w:rPr>
        <w:footnoteRef/>
      </w:r>
      <w:r w:rsidRPr="00A264D3">
        <w:rPr>
          <w:lang w:val="es-ES"/>
        </w:rPr>
        <w:tab/>
        <w:t>Ibid., para. 63 (b).</w:t>
      </w:r>
    </w:p>
  </w:footnote>
  <w:footnote w:id="9">
    <w:p w14:paraId="3339EDAE" w14:textId="77777777" w:rsidR="00CC1DF8" w:rsidRPr="00A264D3" w:rsidRDefault="00CC1DF8" w:rsidP="00CC1DF8">
      <w:pPr>
        <w:pStyle w:val="FootnoteText"/>
        <w:rPr>
          <w:lang w:val="es-ES"/>
        </w:rPr>
      </w:pPr>
      <w:r w:rsidRPr="00A264D3">
        <w:rPr>
          <w:lang w:val="es-ES"/>
        </w:rPr>
        <w:tab/>
      </w:r>
      <w:r w:rsidRPr="00906E43">
        <w:rPr>
          <w:rStyle w:val="FootnoteReference"/>
        </w:rPr>
        <w:footnoteRef/>
      </w:r>
      <w:r w:rsidRPr="00A264D3">
        <w:rPr>
          <w:lang w:val="es-ES"/>
        </w:rPr>
        <w:tab/>
        <w:t xml:space="preserve">Ibid., para. 67. </w:t>
      </w:r>
    </w:p>
  </w:footnote>
  <w:footnote w:id="10">
    <w:p w14:paraId="505FF2A5" w14:textId="29F9DCE9" w:rsidR="00CC1DF8" w:rsidRPr="00A264D3" w:rsidRDefault="00CC1DF8" w:rsidP="00CC1DF8">
      <w:pPr>
        <w:pStyle w:val="FootnoteText"/>
        <w:rPr>
          <w:lang w:val="es-ES"/>
        </w:rPr>
      </w:pPr>
      <w:r w:rsidRPr="00A264D3">
        <w:rPr>
          <w:lang w:val="es-ES"/>
        </w:rPr>
        <w:tab/>
      </w:r>
      <w:r w:rsidRPr="00906E43">
        <w:rPr>
          <w:rStyle w:val="FootnoteReference"/>
        </w:rPr>
        <w:footnoteRef/>
      </w:r>
      <w:r w:rsidRPr="00A264D3">
        <w:rPr>
          <w:lang w:val="es-ES"/>
        </w:rPr>
        <w:tab/>
      </w:r>
      <w:hyperlink r:id="rId5" w:history="1">
        <w:r w:rsidRPr="00A264D3">
          <w:rPr>
            <w:rStyle w:val="Hyperlink"/>
            <w:lang w:val="es-ES"/>
          </w:rPr>
          <w:t>CRC/C/OPAC/MAR/CO/1</w:t>
        </w:r>
      </w:hyperlink>
      <w:r w:rsidRPr="00A264D3">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DA29" w14:textId="77777777" w:rsidR="00CC1DF8" w:rsidRDefault="00CC1DF8" w:rsidP="00CC1DF8">
    <w:pPr>
      <w:pStyle w:val="Header"/>
    </w:pPr>
    <w:r>
      <w:t>CRC/C/MAR/QPR/5-6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90F98" w14:textId="77777777" w:rsidR="00CC1DF8" w:rsidRDefault="00CC1DF8" w:rsidP="00CC1DF8">
    <w:pPr>
      <w:pStyle w:val="Header"/>
      <w:jc w:val="right"/>
    </w:pPr>
    <w:r>
      <w:t>CRC/C/MAR/QPR/5-6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2"/>
  </w:num>
  <w:num w:numId="2" w16cid:durableId="935165373">
    <w:abstractNumId w:val="1"/>
  </w:num>
  <w:num w:numId="3" w16cid:durableId="58014740">
    <w:abstractNumId w:val="0"/>
  </w:num>
  <w:num w:numId="4" w16cid:durableId="2092848169">
    <w:abstractNumId w:val="3"/>
  </w:num>
  <w:num w:numId="5" w16cid:durableId="183383149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613"/>
    <w:rsid w:val="00046E92"/>
    <w:rsid w:val="00156673"/>
    <w:rsid w:val="0018325F"/>
    <w:rsid w:val="00226ADD"/>
    <w:rsid w:val="00247E2C"/>
    <w:rsid w:val="002A09CA"/>
    <w:rsid w:val="002B341B"/>
    <w:rsid w:val="002D6C53"/>
    <w:rsid w:val="002F5595"/>
    <w:rsid w:val="00334F6A"/>
    <w:rsid w:val="00342AC8"/>
    <w:rsid w:val="003522C2"/>
    <w:rsid w:val="003A444F"/>
    <w:rsid w:val="003B4550"/>
    <w:rsid w:val="003C30F0"/>
    <w:rsid w:val="00461253"/>
    <w:rsid w:val="004629FE"/>
    <w:rsid w:val="004E5867"/>
    <w:rsid w:val="0050273D"/>
    <w:rsid w:val="005042C2"/>
    <w:rsid w:val="00586BEE"/>
    <w:rsid w:val="0059268D"/>
    <w:rsid w:val="005F2E0B"/>
    <w:rsid w:val="00647A4A"/>
    <w:rsid w:val="006647D6"/>
    <w:rsid w:val="00671529"/>
    <w:rsid w:val="006F0959"/>
    <w:rsid w:val="00724C13"/>
    <w:rsid w:val="007268F9"/>
    <w:rsid w:val="007C52B0"/>
    <w:rsid w:val="00902B4E"/>
    <w:rsid w:val="00906E43"/>
    <w:rsid w:val="009411B4"/>
    <w:rsid w:val="009B1BF7"/>
    <w:rsid w:val="009D0139"/>
    <w:rsid w:val="009F5CDC"/>
    <w:rsid w:val="00A264D3"/>
    <w:rsid w:val="00A775CF"/>
    <w:rsid w:val="00A94216"/>
    <w:rsid w:val="00A9548D"/>
    <w:rsid w:val="00AB6D6E"/>
    <w:rsid w:val="00B06045"/>
    <w:rsid w:val="00B313C8"/>
    <w:rsid w:val="00B75864"/>
    <w:rsid w:val="00C073FD"/>
    <w:rsid w:val="00C35A27"/>
    <w:rsid w:val="00C60504"/>
    <w:rsid w:val="00CC1DF8"/>
    <w:rsid w:val="00CD0365"/>
    <w:rsid w:val="00CE1FAB"/>
    <w:rsid w:val="00D21089"/>
    <w:rsid w:val="00D85613"/>
    <w:rsid w:val="00E02C2B"/>
    <w:rsid w:val="00E525D3"/>
    <w:rsid w:val="00E87DC8"/>
    <w:rsid w:val="00E96D00"/>
    <w:rsid w:val="00ED625E"/>
    <w:rsid w:val="00ED6C48"/>
    <w:rsid w:val="00F142FB"/>
    <w:rsid w:val="00F351CA"/>
    <w:rsid w:val="00F44E4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589C0"/>
  <w15:docId w15:val="{FF9589B1-8FD4-41E9-BA7C-2FC224264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CC1DF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06E43"/>
    <w:rPr>
      <w:color w:val="0000FF"/>
    </w:rPr>
  </w:style>
  <w:style w:type="character" w:styleId="FollowedHyperlink">
    <w:name w:val="FollowedHyperlink"/>
    <w:basedOn w:val="DefaultParagraphFont"/>
    <w:uiPriority w:val="99"/>
    <w:semiHidden/>
    <w:unhideWhenUsed/>
    <w:rsid w:val="00906E43"/>
    <w:rPr>
      <w:color w:val="0000FF"/>
      <w:u w:val="single"/>
    </w:rPr>
  </w:style>
  <w:style w:type="character" w:styleId="UnresolvedMention">
    <w:name w:val="Unresolved Mention"/>
    <w:basedOn w:val="DefaultParagraphFont"/>
    <w:uiPriority w:val="99"/>
    <w:semiHidden/>
    <w:unhideWhenUsed/>
    <w:rsid w:val="00906E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OPSC/MAR/CO/1" TargetMode="External"/><Relationship Id="rId2" Type="http://schemas.openxmlformats.org/officeDocument/2006/relationships/hyperlink" Target="https://docs.un.org/en/CRC/C/MAR/CO/3-4" TargetMode="External"/><Relationship Id="rId1" Type="http://schemas.openxmlformats.org/officeDocument/2006/relationships/hyperlink" Target="https://docs.un.org/en/CRC/C/MAR/CO/3-4" TargetMode="External"/><Relationship Id="rId5" Type="http://schemas.openxmlformats.org/officeDocument/2006/relationships/hyperlink" Target="https://docs.un.org/en/CRC/C/OPAC/MAR/CO/1" TargetMode="External"/><Relationship Id="rId4" Type="http://schemas.openxmlformats.org/officeDocument/2006/relationships/hyperlink" Target="https://docs.un.org/en/CRC/C/MAR/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2</TotalTime>
  <Pages>16</Pages>
  <Words>6320</Words>
  <Characters>36745</Characters>
  <Application>Microsoft Office Word</Application>
  <DocSecurity>0</DocSecurity>
  <Lines>642</Lines>
  <Paragraphs>290</Paragraphs>
  <ScaleCrop>false</ScaleCrop>
  <HeadingPairs>
    <vt:vector size="2" baseType="variant">
      <vt:variant>
        <vt:lpstr>Title</vt:lpstr>
      </vt:variant>
      <vt:variant>
        <vt:i4>1</vt:i4>
      </vt:variant>
    </vt:vector>
  </HeadingPairs>
  <TitlesOfParts>
    <vt:vector size="1" baseType="lpstr">
      <vt:lpstr>CRC/C/MAR/QPR/5-6</vt:lpstr>
    </vt:vector>
  </TitlesOfParts>
  <Company>DCM</Company>
  <LinksUpToDate>false</LinksUpToDate>
  <CharactersWithSpaces>43090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CRC/C/MAR/QPR/5-6</dc:title>
  <dc:subject>2601617</dc:subject>
  <dc:creator>dm</dc:creator>
  <cp:keywords/>
  <dc:description/>
  <cp:lastModifiedBy>Anni Vi Tirol</cp:lastModifiedBy>
  <cp:revision>3</cp:revision>
  <cp:lastPrinted>2026-02-19T08:58:00Z</cp:lastPrinted>
  <dcterms:created xsi:type="dcterms:W3CDTF">2026-02-19T08:58:00Z</dcterms:created>
  <dcterms:modified xsi:type="dcterms:W3CDTF">2026-02-19T09:00:00Z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