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5F31" w14:paraId="61B17F14" w14:textId="77777777" w:rsidTr="005C06D4">
        <w:trPr>
          <w:cantSplit/>
          <w:trHeight w:hRule="exact" w:val="851"/>
        </w:trPr>
        <w:tc>
          <w:tcPr>
            <w:tcW w:w="1276" w:type="dxa"/>
            <w:tcBorders>
              <w:bottom w:val="single" w:sz="4" w:space="0" w:color="auto"/>
            </w:tcBorders>
            <w:vAlign w:val="bottom"/>
          </w:tcPr>
          <w:p w14:paraId="28FC15EA" w14:textId="77777777" w:rsidR="001E498C" w:rsidRPr="009C41E2" w:rsidRDefault="001E498C" w:rsidP="001153EC"/>
        </w:tc>
        <w:tc>
          <w:tcPr>
            <w:tcW w:w="2268" w:type="dxa"/>
            <w:tcBorders>
              <w:bottom w:val="single" w:sz="4" w:space="0" w:color="auto"/>
            </w:tcBorders>
            <w:vAlign w:val="bottom"/>
          </w:tcPr>
          <w:p w14:paraId="69E16854" w14:textId="77777777" w:rsidR="001E498C" w:rsidRPr="009C41E2" w:rsidRDefault="00C56BB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6C52CF" w14:textId="77777777" w:rsidR="001E498C" w:rsidRPr="009C41E2" w:rsidRDefault="00C56BB5" w:rsidP="0053631F">
            <w:pPr>
              <w:suppressAutoHyphens w:val="0"/>
              <w:spacing w:after="20"/>
              <w:jc w:val="right"/>
            </w:pPr>
            <w:r w:rsidRPr="009C41E2">
              <w:rPr>
                <w:sz w:val="40"/>
              </w:rPr>
              <w:t>C</w:t>
            </w:r>
            <w:r w:rsidR="0053631F">
              <w:rPr>
                <w:sz w:val="40"/>
              </w:rPr>
              <w:t>AT</w:t>
            </w:r>
            <w:r w:rsidRPr="009C41E2">
              <w:t>/</w:t>
            </w:r>
            <w:r w:rsidR="00257838" w:rsidRPr="009C41E2">
              <w:t>C/SR.1877</w:t>
            </w:r>
          </w:p>
        </w:tc>
      </w:tr>
      <w:tr w:rsidR="00F35F31" w14:paraId="24069388" w14:textId="77777777" w:rsidTr="005C06D4">
        <w:trPr>
          <w:cantSplit/>
          <w:trHeight w:hRule="exact" w:val="2835"/>
        </w:trPr>
        <w:tc>
          <w:tcPr>
            <w:tcW w:w="1276" w:type="dxa"/>
            <w:tcBorders>
              <w:top w:val="single" w:sz="4" w:space="0" w:color="auto"/>
              <w:bottom w:val="single" w:sz="12" w:space="0" w:color="auto"/>
            </w:tcBorders>
          </w:tcPr>
          <w:p w14:paraId="7164FEB9" w14:textId="77777777" w:rsidR="001E498C" w:rsidRPr="009C41E2" w:rsidRDefault="00C56BB5" w:rsidP="005C06D4">
            <w:pPr>
              <w:spacing w:before="120"/>
              <w:jc w:val="center"/>
            </w:pPr>
            <w:r w:rsidRPr="009C41E2">
              <w:rPr>
                <w:noProof/>
                <w:lang w:val="fr-CH" w:eastAsia="fr-CH"/>
              </w:rPr>
              <w:drawing>
                <wp:inline distT="0" distB="0" distL="0" distR="0" wp14:anchorId="360276AF" wp14:editId="178FD9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8D04F4" w14:textId="77777777" w:rsidR="001E498C" w:rsidRPr="006813D2" w:rsidRDefault="00C56BB5"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F03E753" w14:textId="77777777" w:rsidR="001E498C" w:rsidRPr="00485CA0" w:rsidRDefault="00C56BB5" w:rsidP="00223C1E">
            <w:pPr>
              <w:suppressAutoHyphens w:val="0"/>
              <w:spacing w:before="240" w:line="240" w:lineRule="exact"/>
              <w:rPr>
                <w:lang w:val="en-US"/>
              </w:rPr>
            </w:pPr>
            <w:r w:rsidRPr="00485CA0">
              <w:rPr>
                <w:lang w:val="en-US"/>
              </w:rPr>
              <w:t>Distr.</w:t>
            </w:r>
            <w:r w:rsidR="0046257D" w:rsidRPr="00485CA0">
              <w:rPr>
                <w:lang w:val="en-US"/>
              </w:rPr>
              <w:t>:</w:t>
            </w:r>
            <w:r w:rsidRPr="00485CA0">
              <w:rPr>
                <w:lang w:val="en-US"/>
              </w:rPr>
              <w:t xml:space="preserve"> </w:t>
            </w:r>
            <w:r w:rsidR="00257838" w:rsidRPr="00485CA0">
              <w:rPr>
                <w:lang w:val="en-US"/>
              </w:rPr>
              <w:t>General</w:t>
            </w:r>
          </w:p>
          <w:p w14:paraId="73CE1718" w14:textId="3F1463E6" w:rsidR="001E498C" w:rsidRPr="00485CA0" w:rsidRDefault="00CC6BFF" w:rsidP="005C06D4">
            <w:pPr>
              <w:suppressAutoHyphens w:val="0"/>
              <w:rPr>
                <w:lang w:val="en-US"/>
              </w:rPr>
            </w:pPr>
            <w:r>
              <w:rPr>
                <w:lang w:val="en-US"/>
              </w:rPr>
              <w:t>27</w:t>
            </w:r>
            <w:r w:rsidR="00485CA0">
              <w:rPr>
                <w:lang w:val="en-US"/>
              </w:rPr>
              <w:t xml:space="preserve"> </w:t>
            </w:r>
            <w:r w:rsidR="00485CA0" w:rsidRPr="00485CA0">
              <w:rPr>
                <w:lang w:val="en-US"/>
              </w:rPr>
              <w:t>A</w:t>
            </w:r>
            <w:r w:rsidR="00485CA0">
              <w:rPr>
                <w:lang w:val="en-US"/>
              </w:rPr>
              <w:t>pril 2022</w:t>
            </w:r>
          </w:p>
          <w:p w14:paraId="4458D98C" w14:textId="77777777" w:rsidR="003B0B0F" w:rsidRPr="00485CA0" w:rsidRDefault="003B0B0F" w:rsidP="005C06D4">
            <w:pPr>
              <w:suppressAutoHyphens w:val="0"/>
              <w:rPr>
                <w:lang w:val="en-US"/>
              </w:rPr>
            </w:pPr>
          </w:p>
          <w:p w14:paraId="1F9EA402" w14:textId="77777777" w:rsidR="006056E0" w:rsidRPr="00485CA0" w:rsidRDefault="00C56BB5" w:rsidP="005C06D4">
            <w:pPr>
              <w:suppressAutoHyphens w:val="0"/>
              <w:rPr>
                <w:lang w:val="en-US"/>
              </w:rPr>
            </w:pPr>
            <w:r w:rsidRPr="00485CA0">
              <w:rPr>
                <w:lang w:val="en-US"/>
              </w:rPr>
              <w:t>Original: English</w:t>
            </w:r>
          </w:p>
        </w:tc>
      </w:tr>
    </w:tbl>
    <w:p w14:paraId="2B5681BA" w14:textId="77777777" w:rsidR="00CB43B4" w:rsidRDefault="00C56BB5" w:rsidP="00CB43B4">
      <w:pPr>
        <w:spacing w:before="120"/>
        <w:rPr>
          <w:b/>
          <w:bCs/>
          <w:sz w:val="24"/>
          <w:szCs w:val="24"/>
        </w:rPr>
      </w:pPr>
      <w:r>
        <w:rPr>
          <w:b/>
          <w:sz w:val="24"/>
        </w:rPr>
        <w:t>Committee against Torture</w:t>
      </w:r>
    </w:p>
    <w:p w14:paraId="30BB94B0" w14:textId="77777777" w:rsidR="003B0B0F" w:rsidRPr="009C41E2" w:rsidRDefault="00257838" w:rsidP="00CB43B4">
      <w:pPr>
        <w:spacing w:after="120"/>
        <w:rPr>
          <w:b/>
          <w:bCs/>
        </w:rPr>
      </w:pPr>
      <w:r w:rsidRPr="009C41E2">
        <w:rPr>
          <w:b/>
          <w:bCs/>
        </w:rPr>
        <w:t>Seventy-third</w:t>
      </w:r>
      <w:r w:rsidR="00C56BB5" w:rsidRPr="009C41E2">
        <w:rPr>
          <w:b/>
          <w:bCs/>
        </w:rPr>
        <w:t xml:space="preserve"> session</w:t>
      </w:r>
    </w:p>
    <w:p w14:paraId="2743EECB" w14:textId="77777777" w:rsidR="00BE78D2" w:rsidRDefault="00C56BB5" w:rsidP="00BE78D2">
      <w:pPr>
        <w:rPr>
          <w:b/>
        </w:rPr>
      </w:pPr>
      <w:r>
        <w:rPr>
          <w:b/>
        </w:rPr>
        <w:t>Summary record of the first part (public)</w:t>
      </w:r>
      <w:r w:rsidRPr="00003264">
        <w:rPr>
          <w:bCs/>
        </w:rPr>
        <w:t>*</w:t>
      </w:r>
      <w:r>
        <w:rPr>
          <w:b/>
        </w:rPr>
        <w:t xml:space="preserve"> of the 1877th meeting</w:t>
      </w:r>
    </w:p>
    <w:p w14:paraId="742CA6D4" w14:textId="054B4F61" w:rsidR="003B0B0F" w:rsidRPr="009C41E2" w:rsidRDefault="00C56BB5" w:rsidP="00F24D6D">
      <w:pPr>
        <w:spacing w:after="120"/>
      </w:pPr>
      <w:r w:rsidRPr="009C41E2">
        <w:t xml:space="preserve">Held at the </w:t>
      </w:r>
      <w:r w:rsidR="00AE7729" w:rsidRPr="009C41E2">
        <w:t>Palais Wilson, Geneva</w:t>
      </w:r>
      <w:r w:rsidRPr="009C41E2">
        <w:t xml:space="preserve">, on </w:t>
      </w:r>
      <w:r w:rsidR="00AE7729" w:rsidRPr="009C41E2">
        <w:t>Tuesday, 19 April 2022, at 10 a.m.</w:t>
      </w:r>
    </w:p>
    <w:p w14:paraId="7008FEFC" w14:textId="10E4AF00" w:rsidR="003B0B0F" w:rsidRPr="009C41E2" w:rsidRDefault="00C56BB5" w:rsidP="00AE7729">
      <w:pPr>
        <w:tabs>
          <w:tab w:val="left" w:pos="1134"/>
          <w:tab w:val="right" w:leader="dot" w:pos="8504"/>
        </w:tabs>
        <w:spacing w:after="120"/>
      </w:pPr>
      <w:r>
        <w:rPr>
          <w:i/>
        </w:rPr>
        <w:t xml:space="preserve">Temporary </w:t>
      </w:r>
      <w:r w:rsidRPr="009C41E2">
        <w:rPr>
          <w:i/>
        </w:rPr>
        <w:t>Chair</w:t>
      </w:r>
      <w:r w:rsidRPr="009C41E2">
        <w:t>:</w:t>
      </w:r>
      <w:r w:rsidR="004761A1">
        <w:t xml:space="preserve"> </w:t>
      </w:r>
      <w:r w:rsidR="00AE7729" w:rsidRPr="009C41E2">
        <w:t>Mr. Korkeakivi</w:t>
      </w:r>
      <w:r>
        <w:t xml:space="preserve"> (Representative of the Secretary-General)</w:t>
      </w:r>
    </w:p>
    <w:p w14:paraId="242B0003" w14:textId="74794909" w:rsidR="001B06E8" w:rsidRDefault="00C56BB5" w:rsidP="001B06E8">
      <w:r>
        <w:rPr>
          <w:i/>
          <w:iCs/>
        </w:rPr>
        <w:t>Chair</w:t>
      </w:r>
      <w:r>
        <w:t xml:space="preserve">: </w:t>
      </w:r>
      <w:r>
        <w:tab/>
        <w:t>Mr. Heller</w:t>
      </w:r>
    </w:p>
    <w:p w14:paraId="20AC2D50" w14:textId="77777777" w:rsidR="001B06E8" w:rsidRDefault="00C56BB5" w:rsidP="001B06E8">
      <w:pPr>
        <w:tabs>
          <w:tab w:val="right" w:pos="992"/>
          <w:tab w:val="left" w:pos="1276"/>
          <w:tab w:val="right" w:leader="dot" w:pos="8504"/>
        </w:tabs>
        <w:spacing w:before="360" w:after="240"/>
        <w:rPr>
          <w:sz w:val="28"/>
        </w:rPr>
      </w:pPr>
      <w:r>
        <w:rPr>
          <w:sz w:val="28"/>
        </w:rPr>
        <w:t>Contents</w:t>
      </w:r>
    </w:p>
    <w:p w14:paraId="28ADF0FB" w14:textId="77777777" w:rsidR="00C56BB5" w:rsidRDefault="00C56BB5" w:rsidP="005C3CDD">
      <w:pPr>
        <w:pStyle w:val="SingleTxtG"/>
      </w:pPr>
      <w:r w:rsidRPr="00A41303">
        <w:t>Opening of the session</w:t>
      </w:r>
    </w:p>
    <w:p w14:paraId="75681BE1" w14:textId="4BFF8C0D" w:rsidR="005C3CDD" w:rsidRDefault="00C56BB5" w:rsidP="005C3CDD">
      <w:pPr>
        <w:pStyle w:val="SingleTxtG"/>
      </w:pPr>
      <w:r w:rsidRPr="00A41303">
        <w:t>Declaration by the newly elected members of the Committee</w:t>
      </w:r>
    </w:p>
    <w:p w14:paraId="3AAF18D5" w14:textId="77777777" w:rsidR="00C56BB5" w:rsidRDefault="00C56BB5" w:rsidP="00C56BB5">
      <w:pPr>
        <w:pStyle w:val="SingleTxtG"/>
      </w:pPr>
      <w:r>
        <w:t xml:space="preserve">Election of the officers of the Committee </w:t>
      </w:r>
    </w:p>
    <w:p w14:paraId="5DFCB3B5" w14:textId="77777777" w:rsidR="00C56BB5" w:rsidRDefault="00C56BB5" w:rsidP="00C56BB5">
      <w:pPr>
        <w:pStyle w:val="SingleTxtG"/>
      </w:pPr>
      <w:r>
        <w:t xml:space="preserve">Adoption of the agenda </w:t>
      </w:r>
    </w:p>
    <w:p w14:paraId="25ACBE85" w14:textId="2EB6B12A" w:rsidR="00984A67" w:rsidRDefault="00C56BB5" w:rsidP="00C56BB5">
      <w:pPr>
        <w:pStyle w:val="SingleTxtG"/>
      </w:pPr>
      <w:r>
        <w:t>Organizational and other matters</w:t>
      </w:r>
    </w:p>
    <w:p w14:paraId="6BDBCC0F" w14:textId="77777777" w:rsidR="004761A1" w:rsidRPr="006D1AA2" w:rsidRDefault="00984A67" w:rsidP="006D1AA2">
      <w:pPr>
        <w:pStyle w:val="SingleTxtG"/>
        <w:rPr>
          <w:i/>
          <w:iCs/>
        </w:rPr>
      </w:pPr>
      <w:r>
        <w:br w:type="page"/>
      </w:r>
      <w:r w:rsidR="004761A1" w:rsidRPr="006D1AA2">
        <w:rPr>
          <w:i/>
          <w:iCs/>
        </w:rPr>
        <w:lastRenderedPageBreak/>
        <w:t>The meeting was called to order at 10.05 a.m.</w:t>
      </w:r>
    </w:p>
    <w:p w14:paraId="6A303F54" w14:textId="506D0A45" w:rsidR="004761A1" w:rsidRPr="003C6C11" w:rsidRDefault="006D1AA2" w:rsidP="006D1AA2">
      <w:pPr>
        <w:pStyle w:val="H23G"/>
      </w:pPr>
      <w:r>
        <w:tab/>
      </w:r>
      <w:r>
        <w:tab/>
      </w:r>
      <w:r w:rsidR="004761A1" w:rsidRPr="003C6C11">
        <w:t>Opening of the session</w:t>
      </w:r>
    </w:p>
    <w:p w14:paraId="57FA584C" w14:textId="128E01C7" w:rsidR="004761A1" w:rsidRPr="003C6C11" w:rsidRDefault="009E7933" w:rsidP="009E7933">
      <w:pPr>
        <w:pStyle w:val="ParaNoG"/>
        <w:numPr>
          <w:ilvl w:val="0"/>
          <w:numId w:val="0"/>
        </w:numPr>
        <w:tabs>
          <w:tab w:val="left" w:pos="0"/>
        </w:tabs>
        <w:ind w:left="1134"/>
      </w:pPr>
      <w:r w:rsidRPr="003C6C11">
        <w:t>1.</w:t>
      </w:r>
      <w:r w:rsidRPr="003C6C11">
        <w:tab/>
      </w:r>
      <w:r w:rsidR="004761A1" w:rsidRPr="006D1AA2">
        <w:rPr>
          <w:b/>
          <w:bCs/>
        </w:rPr>
        <w:t xml:space="preserve">The Temporary Chair </w:t>
      </w:r>
      <w:r w:rsidR="004761A1" w:rsidRPr="003C6C11">
        <w:t>declared open the seventy-third session of the Committee against Torture and welcomed the three newly elected members. He said that the human rights imperative of combating torture remained as timely as ever. The Committee had shown determination to deliver its mandate in that regard notwithstanding the coronavirus disease (COVID-19) pandemic. In addition to its own distinct role, the Committee was a key part of the treaty body system, which continued to facilitate human rights improvements in all regions despite a range of challenges, including limited resources.</w:t>
      </w:r>
    </w:p>
    <w:p w14:paraId="3A1A5332" w14:textId="4F6FE416" w:rsidR="004761A1" w:rsidRPr="003C6C11" w:rsidRDefault="009E7933" w:rsidP="009E7933">
      <w:pPr>
        <w:pStyle w:val="ParaNoG"/>
        <w:numPr>
          <w:ilvl w:val="0"/>
          <w:numId w:val="0"/>
        </w:numPr>
        <w:tabs>
          <w:tab w:val="left" w:pos="0"/>
        </w:tabs>
        <w:ind w:left="1134"/>
      </w:pPr>
      <w:r w:rsidRPr="003C6C11">
        <w:t>2.</w:t>
      </w:r>
      <w:r w:rsidRPr="003C6C11">
        <w:tab/>
      </w:r>
      <w:r w:rsidR="004761A1" w:rsidRPr="003C6C11">
        <w:t>Since the previous session, in the context of the treaty body strengthening process, the Committee and the other treaty bodies had provided their views on proposals for a predictable review schedule, the harmonization of working methods and the digital transition. The Office of the United Nations High Commissioner for Human Rights (OHCHR) had subsequently organized informal conversations on those issues in preparation for the forthcoming meeting of the Chairs of the human rights treaty bodies, with a view to facilitating the development of a unified proposal for treaty body strengthening for submission to the General Assembly in order to secure the necessary support and funding from Member States. The Committee had a strong record of introducing innovative working methods, such as the recent changes it had made to ensure more focused and coordinated dialogues with States parties. That experience could be shared with other treaty bodies and built on to help strengthen the system as a whole.</w:t>
      </w:r>
    </w:p>
    <w:p w14:paraId="1EF67B1C" w14:textId="19398A00" w:rsidR="004761A1" w:rsidRPr="003C6C11" w:rsidRDefault="009E7933" w:rsidP="009E7933">
      <w:pPr>
        <w:pStyle w:val="ParaNoG"/>
        <w:numPr>
          <w:ilvl w:val="0"/>
          <w:numId w:val="0"/>
        </w:numPr>
        <w:tabs>
          <w:tab w:val="left" w:pos="0"/>
        </w:tabs>
        <w:ind w:left="1134"/>
      </w:pPr>
      <w:r w:rsidRPr="003C6C11">
        <w:t>3.</w:t>
      </w:r>
      <w:r w:rsidRPr="003C6C11">
        <w:tab/>
      </w:r>
      <w:r w:rsidR="004761A1" w:rsidRPr="003C6C11">
        <w:t>As part of their ongoing cooperation, members of the Committee, other United Nations anti-torture mechanisms and OHCHR had played a critical role in the process of updating the Manual on the Effective Investigation and Documentation of Torture and Other Cruel, Inhuman or Degrading Treatment or Punishment (Istanbul Protocol), which was expected to be completed by June 2022. It was hoped that the revised Protocol would be an important tool in common efforts to combat torture.</w:t>
      </w:r>
    </w:p>
    <w:p w14:paraId="70DDA1C2" w14:textId="15F41F64" w:rsidR="004761A1" w:rsidRPr="006D1AA2" w:rsidRDefault="00EE2177" w:rsidP="00EE2177">
      <w:pPr>
        <w:pStyle w:val="H23G"/>
      </w:pPr>
      <w:r>
        <w:tab/>
      </w:r>
      <w:r>
        <w:tab/>
      </w:r>
      <w:r w:rsidR="004761A1" w:rsidRPr="006D1AA2">
        <w:t>Declaration by the newly elected members of the Committee</w:t>
      </w:r>
    </w:p>
    <w:p w14:paraId="01937F59" w14:textId="61CD3A11" w:rsidR="004761A1" w:rsidRPr="003C6C11" w:rsidRDefault="009E7933" w:rsidP="009E7933">
      <w:pPr>
        <w:pStyle w:val="ParaNoG"/>
        <w:numPr>
          <w:ilvl w:val="0"/>
          <w:numId w:val="0"/>
        </w:numPr>
        <w:tabs>
          <w:tab w:val="left" w:pos="0"/>
        </w:tabs>
        <w:ind w:left="1134"/>
      </w:pPr>
      <w:r w:rsidRPr="003C6C11">
        <w:t>4.</w:t>
      </w:r>
      <w:r w:rsidRPr="003C6C11">
        <w:tab/>
      </w:r>
      <w:r w:rsidR="004761A1" w:rsidRPr="006D1AA2">
        <w:rPr>
          <w:b/>
          <w:bCs/>
        </w:rPr>
        <w:t xml:space="preserve">The Temporary Chair </w:t>
      </w:r>
      <w:r w:rsidR="004761A1" w:rsidRPr="003C6C11">
        <w:t>invited the newly elected members to make the solemn declaration provided for in rule 14 of the Committee’s rules of procedure.</w:t>
      </w:r>
    </w:p>
    <w:p w14:paraId="12893427" w14:textId="772BAE5E" w:rsidR="004761A1" w:rsidRPr="006D1AA2" w:rsidRDefault="009E7933" w:rsidP="009E7933">
      <w:pPr>
        <w:pStyle w:val="ParaNoG"/>
        <w:numPr>
          <w:ilvl w:val="0"/>
          <w:numId w:val="0"/>
        </w:numPr>
        <w:tabs>
          <w:tab w:val="left" w:pos="0"/>
        </w:tabs>
        <w:ind w:left="1134"/>
        <w:rPr>
          <w:b/>
          <w:bCs/>
        </w:rPr>
      </w:pPr>
      <w:r w:rsidRPr="006D1AA2">
        <w:rPr>
          <w:bCs/>
        </w:rPr>
        <w:t>5.</w:t>
      </w:r>
      <w:r w:rsidRPr="006D1AA2">
        <w:rPr>
          <w:bCs/>
        </w:rPr>
        <w:tab/>
      </w:r>
      <w:r w:rsidR="004761A1" w:rsidRPr="006D1AA2">
        <w:rPr>
          <w:b/>
          <w:bCs/>
        </w:rPr>
        <w:t>Mr. Buchwald</w:t>
      </w:r>
      <w:r w:rsidR="004761A1" w:rsidRPr="003C6C11">
        <w:t xml:space="preserve">, speaking via video link, </w:t>
      </w:r>
      <w:r w:rsidR="004761A1" w:rsidRPr="006D1AA2">
        <w:rPr>
          <w:b/>
          <w:bCs/>
        </w:rPr>
        <w:t xml:space="preserve">Ms. Maeda </w:t>
      </w:r>
      <w:r w:rsidR="004761A1" w:rsidRPr="003C6C11">
        <w:t xml:space="preserve">and </w:t>
      </w:r>
      <w:r w:rsidR="004761A1" w:rsidRPr="006D1AA2">
        <w:rPr>
          <w:b/>
          <w:bCs/>
        </w:rPr>
        <w:t xml:space="preserve">Mr. Rouwane </w:t>
      </w:r>
      <w:r w:rsidR="004761A1" w:rsidRPr="003C6C11">
        <w:t xml:space="preserve">made the following declaration: </w:t>
      </w:r>
    </w:p>
    <w:p w14:paraId="34A28633" w14:textId="358DA100" w:rsidR="004761A1" w:rsidRPr="003C6C11" w:rsidRDefault="004761A1" w:rsidP="00EE2177">
      <w:pPr>
        <w:pStyle w:val="ParaNoG"/>
        <w:numPr>
          <w:ilvl w:val="0"/>
          <w:numId w:val="0"/>
        </w:numPr>
        <w:ind w:left="1701"/>
      </w:pPr>
      <w:r w:rsidRPr="003C6C11">
        <w:t>“I solemnly declare that I will perform my duties and exercise my powers as a member of the Committee against Torture honourably, faithfully, independently, impartially and conscientiously.”</w:t>
      </w:r>
    </w:p>
    <w:p w14:paraId="5A032330" w14:textId="28D7B99B" w:rsidR="004761A1" w:rsidRPr="006D1AA2" w:rsidRDefault="00EE2177" w:rsidP="00EE2177">
      <w:pPr>
        <w:pStyle w:val="H23G"/>
      </w:pPr>
      <w:r>
        <w:tab/>
      </w:r>
      <w:r>
        <w:tab/>
      </w:r>
      <w:r w:rsidR="004761A1" w:rsidRPr="006D1AA2">
        <w:t>Election of the officers of the Committee</w:t>
      </w:r>
    </w:p>
    <w:p w14:paraId="4569C3AA" w14:textId="7C3ACF32" w:rsidR="004761A1" w:rsidRPr="003C6C11" w:rsidRDefault="009E7933" w:rsidP="009E7933">
      <w:pPr>
        <w:pStyle w:val="ParaNoG"/>
        <w:numPr>
          <w:ilvl w:val="0"/>
          <w:numId w:val="0"/>
        </w:numPr>
        <w:tabs>
          <w:tab w:val="left" w:pos="0"/>
        </w:tabs>
        <w:ind w:left="1134"/>
      </w:pPr>
      <w:r w:rsidRPr="003C6C11">
        <w:t>6.</w:t>
      </w:r>
      <w:r w:rsidRPr="003C6C11">
        <w:tab/>
      </w:r>
      <w:r w:rsidR="004761A1" w:rsidRPr="006D1AA2">
        <w:rPr>
          <w:b/>
          <w:bCs/>
        </w:rPr>
        <w:t xml:space="preserve">The Temporary Chair </w:t>
      </w:r>
      <w:r w:rsidR="004761A1" w:rsidRPr="003C6C11">
        <w:t xml:space="preserve">said that, at the beginning of its seventy-second session, the Committee had elected a Chair and new officers to serve until one day before the first meeting of the current session. He understood that the Committee members had decided by consensus to nominate Mr. Heller for the office of Chair. </w:t>
      </w:r>
    </w:p>
    <w:p w14:paraId="05841D0A" w14:textId="21F62D76" w:rsidR="004761A1" w:rsidRPr="006D1AA2" w:rsidRDefault="009E7933" w:rsidP="009E7933">
      <w:pPr>
        <w:pStyle w:val="ParaNoG"/>
        <w:numPr>
          <w:ilvl w:val="0"/>
          <w:numId w:val="0"/>
        </w:numPr>
        <w:tabs>
          <w:tab w:val="left" w:pos="0"/>
        </w:tabs>
        <w:ind w:left="1134"/>
        <w:rPr>
          <w:i/>
          <w:iCs/>
        </w:rPr>
      </w:pPr>
      <w:r w:rsidRPr="006D1AA2">
        <w:rPr>
          <w:iCs/>
        </w:rPr>
        <w:t>7.</w:t>
      </w:r>
      <w:r w:rsidRPr="006D1AA2">
        <w:rPr>
          <w:iCs/>
        </w:rPr>
        <w:tab/>
      </w:r>
      <w:r w:rsidR="004761A1" w:rsidRPr="006D1AA2">
        <w:rPr>
          <w:i/>
          <w:iCs/>
        </w:rPr>
        <w:t>Mr. Heller was elected Chair by acclamation.</w:t>
      </w:r>
    </w:p>
    <w:p w14:paraId="385AB8AA" w14:textId="21A06959" w:rsidR="004761A1" w:rsidRPr="006D1AA2" w:rsidRDefault="009E7933" w:rsidP="009E7933">
      <w:pPr>
        <w:pStyle w:val="ParaNoG"/>
        <w:numPr>
          <w:ilvl w:val="0"/>
          <w:numId w:val="0"/>
        </w:numPr>
        <w:tabs>
          <w:tab w:val="left" w:pos="0"/>
        </w:tabs>
        <w:ind w:left="1134"/>
        <w:rPr>
          <w:i/>
          <w:iCs/>
        </w:rPr>
      </w:pPr>
      <w:r w:rsidRPr="006D1AA2">
        <w:rPr>
          <w:iCs/>
        </w:rPr>
        <w:t>8.</w:t>
      </w:r>
      <w:r w:rsidRPr="006D1AA2">
        <w:rPr>
          <w:iCs/>
        </w:rPr>
        <w:tab/>
      </w:r>
      <w:r w:rsidR="004761A1" w:rsidRPr="006D1AA2">
        <w:rPr>
          <w:i/>
          <w:iCs/>
        </w:rPr>
        <w:t>Mr. Heller took the Chair.</w:t>
      </w:r>
    </w:p>
    <w:p w14:paraId="0B6B15CC" w14:textId="7E3A6778" w:rsidR="004761A1" w:rsidRPr="003C6C11" w:rsidRDefault="009E7933" w:rsidP="009E7933">
      <w:pPr>
        <w:pStyle w:val="ParaNoG"/>
        <w:numPr>
          <w:ilvl w:val="0"/>
          <w:numId w:val="0"/>
        </w:numPr>
        <w:tabs>
          <w:tab w:val="left" w:pos="0"/>
        </w:tabs>
        <w:ind w:left="1134"/>
      </w:pPr>
      <w:r w:rsidRPr="003C6C11">
        <w:t>9.</w:t>
      </w:r>
      <w:r w:rsidRPr="003C6C11">
        <w:tab/>
      </w:r>
      <w:r w:rsidR="004761A1" w:rsidRPr="006D1AA2">
        <w:rPr>
          <w:b/>
          <w:bCs/>
        </w:rPr>
        <w:t xml:space="preserve">The Chair </w:t>
      </w:r>
      <w:r w:rsidR="004761A1" w:rsidRPr="003C6C11">
        <w:t>announced that the Committee had elected Ms. Racu, Mr. Touzé and Mr. Tuzmukhamedov as Vice-Chairs and Mr. Iscan as Rapporteur by consensus.</w:t>
      </w:r>
    </w:p>
    <w:p w14:paraId="262FE3E4" w14:textId="2AAD9EE2" w:rsidR="004761A1" w:rsidRPr="00EE2177" w:rsidRDefault="00EE2177" w:rsidP="00EE2177">
      <w:pPr>
        <w:pStyle w:val="H23G"/>
        <w:rPr>
          <w:b w:val="0"/>
          <w:bCs/>
        </w:rPr>
      </w:pPr>
      <w:r>
        <w:rPr>
          <w:bCs/>
        </w:rPr>
        <w:tab/>
      </w:r>
      <w:r>
        <w:rPr>
          <w:bCs/>
        </w:rPr>
        <w:tab/>
      </w:r>
      <w:r w:rsidR="004761A1" w:rsidRPr="006D1AA2">
        <w:rPr>
          <w:bCs/>
        </w:rPr>
        <w:t xml:space="preserve">Adoption of the agenda </w:t>
      </w:r>
      <w:r w:rsidR="004761A1" w:rsidRPr="00EE2177">
        <w:rPr>
          <w:b w:val="0"/>
          <w:bCs/>
        </w:rPr>
        <w:t>(</w:t>
      </w:r>
      <w:hyperlink r:id="rId8" w:history="1">
        <w:r w:rsidR="004761A1" w:rsidRPr="00EE2177">
          <w:rPr>
            <w:rStyle w:val="Hyperlink"/>
            <w:b w:val="0"/>
            <w:bCs/>
          </w:rPr>
          <w:t>CAT/C/73/1</w:t>
        </w:r>
      </w:hyperlink>
      <w:r w:rsidR="004761A1" w:rsidRPr="00EE2177">
        <w:rPr>
          <w:b w:val="0"/>
          <w:bCs/>
        </w:rPr>
        <w:t>) and (</w:t>
      </w:r>
      <w:hyperlink r:id="rId9" w:history="1">
        <w:r w:rsidR="004761A1" w:rsidRPr="00EE2177">
          <w:rPr>
            <w:rStyle w:val="Hyperlink"/>
            <w:b w:val="0"/>
            <w:bCs/>
          </w:rPr>
          <w:t>CAT/C/73/1/Corr.1</w:t>
        </w:r>
      </w:hyperlink>
      <w:r w:rsidR="004761A1" w:rsidRPr="00EE2177">
        <w:rPr>
          <w:b w:val="0"/>
          <w:bCs/>
        </w:rPr>
        <w:t>)</w:t>
      </w:r>
    </w:p>
    <w:p w14:paraId="16465ED3" w14:textId="63ACFB87" w:rsidR="004761A1" w:rsidRPr="006D1AA2" w:rsidRDefault="009E7933" w:rsidP="009E7933">
      <w:pPr>
        <w:pStyle w:val="ParaNoG"/>
        <w:numPr>
          <w:ilvl w:val="0"/>
          <w:numId w:val="0"/>
        </w:numPr>
        <w:tabs>
          <w:tab w:val="left" w:pos="0"/>
        </w:tabs>
        <w:ind w:left="1134"/>
        <w:rPr>
          <w:i/>
          <w:iCs/>
        </w:rPr>
      </w:pPr>
      <w:r w:rsidRPr="006D1AA2">
        <w:rPr>
          <w:iCs/>
        </w:rPr>
        <w:t>10.</w:t>
      </w:r>
      <w:r w:rsidRPr="006D1AA2">
        <w:rPr>
          <w:iCs/>
        </w:rPr>
        <w:tab/>
      </w:r>
      <w:r w:rsidR="004761A1" w:rsidRPr="006D1AA2">
        <w:rPr>
          <w:i/>
          <w:iCs/>
        </w:rPr>
        <w:t>The agenda was adopted.</w:t>
      </w:r>
    </w:p>
    <w:p w14:paraId="24B07296" w14:textId="7B8CC0C1" w:rsidR="004761A1" w:rsidRPr="006D1AA2" w:rsidRDefault="00EE2177" w:rsidP="00EE2177">
      <w:pPr>
        <w:pStyle w:val="H23G"/>
      </w:pPr>
      <w:r>
        <w:lastRenderedPageBreak/>
        <w:tab/>
      </w:r>
      <w:r>
        <w:tab/>
      </w:r>
      <w:r w:rsidR="004761A1" w:rsidRPr="006D1AA2">
        <w:t>Organizational and other matters</w:t>
      </w:r>
    </w:p>
    <w:p w14:paraId="2028A53C" w14:textId="21B2CE9C" w:rsidR="004761A1" w:rsidRPr="003C6C11" w:rsidRDefault="009E7933" w:rsidP="009E7933">
      <w:pPr>
        <w:pStyle w:val="ParaNoG"/>
        <w:numPr>
          <w:ilvl w:val="0"/>
          <w:numId w:val="0"/>
        </w:numPr>
        <w:tabs>
          <w:tab w:val="left" w:pos="0"/>
        </w:tabs>
        <w:ind w:left="1134"/>
      </w:pPr>
      <w:r w:rsidRPr="003C6C11">
        <w:t>11.</w:t>
      </w:r>
      <w:r w:rsidRPr="003C6C11">
        <w:tab/>
      </w:r>
      <w:r w:rsidR="004761A1" w:rsidRPr="006D1AA2">
        <w:rPr>
          <w:b/>
          <w:bCs/>
        </w:rPr>
        <w:t xml:space="preserve">The Chair </w:t>
      </w:r>
      <w:r w:rsidR="004761A1" w:rsidRPr="003C6C11">
        <w:t xml:space="preserve">said that the session was taking place at a time when multilateralism and the effectiveness of the Charter of the United Nations had been called into question as a result of the ongoing war in Ukraine. The Security Council had proved unable to fulfil its basic aim of maintaining international peace and security. A divided General Assembly had voted for the second time in history to suspend a State from the Human Rights Council. Investigations into serious violations of human rights and international humanitarian law, including torture and ill-treatment, had been initiated. He wished to emphasize that the Committee was a non-political human rights body whose expert members served in their individual capacities and upheld their oaths to work independently and impartially. </w:t>
      </w:r>
    </w:p>
    <w:p w14:paraId="52579FE0" w14:textId="244261E8" w:rsidR="004761A1" w:rsidRPr="003C6C11" w:rsidRDefault="009E7933" w:rsidP="009E7933">
      <w:pPr>
        <w:pStyle w:val="ParaNoG"/>
        <w:numPr>
          <w:ilvl w:val="0"/>
          <w:numId w:val="0"/>
        </w:numPr>
        <w:tabs>
          <w:tab w:val="left" w:pos="0"/>
        </w:tabs>
        <w:ind w:left="1134"/>
      </w:pPr>
      <w:r w:rsidRPr="003C6C11">
        <w:t>12.</w:t>
      </w:r>
      <w:r w:rsidRPr="003C6C11">
        <w:tab/>
      </w:r>
      <w:r w:rsidR="004761A1" w:rsidRPr="003C6C11">
        <w:t xml:space="preserve">During the current session, the Committee would consider six State party reports. Unfortunately, the Permanent Mission of Cuba had informed the secretariat that its delegation would be unable to travel to Geneva for the scheduled dialogue. To accommodate time differences, in a change to the usual practice, it had been proposed to devote the first part of the dialogue, scheduled for the morning, to the Committee’s questions and for the delegation to provide its replies remotely during the second part, scheduled for the afternoon. During the session, the Committee also planned to adopt nine lists of issues prior to reporting and 21 decisions on individual communications. It would consider its reports on follow-up to concluding observations, on follow-up to communications submitted under article 22 of the Convention and on allegations of reprisals. On 25 April, the Chair of the Subcommittee on Prevention of Torture would present the Subcommittee’s annual report; the Committee would adopt its own annual report on 3 May. </w:t>
      </w:r>
    </w:p>
    <w:p w14:paraId="31B760A4" w14:textId="78743ACD" w:rsidR="00984A67" w:rsidRPr="006D1AA2" w:rsidRDefault="004761A1" w:rsidP="006D1AA2">
      <w:pPr>
        <w:pStyle w:val="SingleTxtG"/>
        <w:rPr>
          <w:i/>
          <w:iCs/>
        </w:rPr>
      </w:pPr>
      <w:r w:rsidRPr="006D1AA2">
        <w:rPr>
          <w:i/>
          <w:iCs/>
        </w:rPr>
        <w:t>The public part of the meeting rose at 10.35 a.m.</w:t>
      </w:r>
    </w:p>
    <w:sectPr w:rsidR="00984A67" w:rsidRPr="006D1AA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60B2" w14:textId="77777777" w:rsidR="005E7A4B" w:rsidRDefault="005E7A4B" w:rsidP="00F95C08">
      <w:pPr>
        <w:spacing w:line="240" w:lineRule="auto"/>
      </w:pPr>
    </w:p>
  </w:endnote>
  <w:endnote w:type="continuationSeparator" w:id="0">
    <w:p w14:paraId="0743B406" w14:textId="77777777" w:rsidR="005E7A4B" w:rsidRPr="00AC3823" w:rsidRDefault="005E7A4B" w:rsidP="00AC3823">
      <w:pPr>
        <w:pStyle w:val="Footer"/>
      </w:pPr>
    </w:p>
  </w:endnote>
  <w:endnote w:type="continuationNotice" w:id="1">
    <w:p w14:paraId="6D4F44EE" w14:textId="77777777" w:rsidR="005E7A4B" w:rsidRDefault="005E7A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B4F7" w14:textId="3C15C0AD" w:rsidR="006056E0" w:rsidRPr="00984A67" w:rsidRDefault="00984A67" w:rsidP="00984A67">
    <w:pPr>
      <w:pStyle w:val="Footer"/>
      <w:tabs>
        <w:tab w:val="right" w:pos="9638"/>
      </w:tabs>
    </w:pPr>
    <w:r w:rsidRPr="00984A67">
      <w:rPr>
        <w:b/>
        <w:bCs/>
        <w:sz w:val="18"/>
      </w:rPr>
      <w:fldChar w:fldCharType="begin"/>
    </w:r>
    <w:r w:rsidRPr="00984A67">
      <w:rPr>
        <w:b/>
        <w:bCs/>
        <w:sz w:val="18"/>
      </w:rPr>
      <w:instrText xml:space="preserve"> PAGE  \* MERGEFORMAT </w:instrText>
    </w:r>
    <w:r w:rsidRPr="00984A67">
      <w:rPr>
        <w:b/>
        <w:bCs/>
        <w:sz w:val="18"/>
      </w:rPr>
      <w:fldChar w:fldCharType="separate"/>
    </w:r>
    <w:r w:rsidRPr="00984A67">
      <w:rPr>
        <w:b/>
        <w:bCs/>
        <w:noProof/>
        <w:sz w:val="18"/>
      </w:rPr>
      <w:t>2</w:t>
    </w:r>
    <w:r w:rsidRPr="00984A67">
      <w:rPr>
        <w:b/>
        <w:bCs/>
        <w:sz w:val="18"/>
      </w:rPr>
      <w:fldChar w:fldCharType="end"/>
    </w:r>
    <w:r>
      <w:tab/>
      <w:t>GE.22-05771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FEE68" w14:textId="79CB9515" w:rsidR="001E498C" w:rsidRPr="00984A67" w:rsidRDefault="00984A67" w:rsidP="00984A67">
    <w:pPr>
      <w:pStyle w:val="Footer"/>
      <w:tabs>
        <w:tab w:val="right" w:pos="9638"/>
      </w:tabs>
    </w:pPr>
    <w:r>
      <w:t>GE.22-05771</w:t>
    </w:r>
    <w:r>
      <w:tab/>
    </w:r>
    <w:r w:rsidRPr="00984A67">
      <w:rPr>
        <w:b/>
        <w:bCs/>
        <w:sz w:val="18"/>
      </w:rPr>
      <w:fldChar w:fldCharType="begin"/>
    </w:r>
    <w:r w:rsidRPr="00984A67">
      <w:rPr>
        <w:b/>
        <w:bCs/>
        <w:sz w:val="18"/>
      </w:rPr>
      <w:instrText xml:space="preserve"> PAGE  \* MERGEFORMAT </w:instrText>
    </w:r>
    <w:r w:rsidRPr="00984A67">
      <w:rPr>
        <w:b/>
        <w:bCs/>
        <w:sz w:val="18"/>
      </w:rPr>
      <w:fldChar w:fldCharType="separate"/>
    </w:r>
    <w:r w:rsidRPr="00984A67">
      <w:rPr>
        <w:b/>
        <w:bCs/>
        <w:noProof/>
        <w:sz w:val="18"/>
      </w:rPr>
      <w:t>3</w:t>
    </w:r>
    <w:r w:rsidRPr="00984A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C9DA" w14:textId="77777777" w:rsidR="00223C1E" w:rsidRDefault="00C56BB5" w:rsidP="00223C1E">
    <w:pPr>
      <w:pStyle w:val="FootnoteText"/>
      <w:tabs>
        <w:tab w:val="clear" w:pos="1021"/>
        <w:tab w:val="right" w:pos="2154"/>
      </w:tabs>
      <w:spacing w:after="80"/>
      <w:ind w:left="680" w:firstLine="0"/>
      <w:rPr>
        <w:u w:val="single"/>
      </w:rPr>
    </w:pPr>
    <w:r>
      <w:rPr>
        <w:u w:val="single"/>
      </w:rPr>
      <w:tab/>
    </w:r>
  </w:p>
  <w:p w14:paraId="77A86E4F" w14:textId="3461E34D" w:rsidR="00223C1E" w:rsidRDefault="00C56BB5" w:rsidP="0021565F">
    <w:pPr>
      <w:pStyle w:val="FootnoteText"/>
      <w:ind w:right="1133"/>
      <w:rPr>
        <w:sz w:val="20"/>
      </w:rPr>
    </w:pPr>
    <w:r>
      <w:tab/>
    </w:r>
    <w:r>
      <w:rPr>
        <w:sz w:val="20"/>
      </w:rPr>
      <w:t>*</w:t>
    </w:r>
    <w:r>
      <w:tab/>
    </w:r>
    <w:r w:rsidR="00BE78D2">
      <w:t xml:space="preserve">The summary record of the second part (closed) of the meeting appears as document </w:t>
    </w:r>
    <w:hyperlink r:id="rId1" w:history="1">
      <w:r w:rsidR="0021565F" w:rsidRPr="004761A1">
        <w:rPr>
          <w:rStyle w:val="Hyperlink"/>
        </w:rPr>
        <w:t>C</w:t>
      </w:r>
      <w:r w:rsidR="00BE78D2" w:rsidRPr="004761A1">
        <w:rPr>
          <w:rStyle w:val="Hyperlink"/>
        </w:rPr>
        <w:t>AT/C/SR.</w:t>
      </w:r>
      <w:r w:rsidRPr="004761A1">
        <w:rPr>
          <w:rStyle w:val="Hyperlink"/>
        </w:rPr>
        <w:t>1877</w:t>
      </w:r>
      <w:r w:rsidR="00BE78D2" w:rsidRPr="004761A1">
        <w:rPr>
          <w:rStyle w:val="Hyperlink"/>
        </w:rPr>
        <w:t>/Add</w:t>
      </w:r>
      <w:r w:rsidR="00BE78D2" w:rsidRPr="004761A1">
        <w:rPr>
          <w:rStyle w:val="Hyperlink"/>
          <w:sz w:val="20"/>
        </w:rPr>
        <w:t>.</w:t>
      </w:r>
      <w:r w:rsidR="00BE78D2" w:rsidRPr="004761A1">
        <w:rPr>
          <w:rStyle w:val="Hyperlink"/>
          <w:szCs w:val="18"/>
        </w:rPr>
        <w:t>1</w:t>
      </w:r>
    </w:hyperlink>
    <w:r w:rsidR="00BE78D2">
      <w:rPr>
        <w:sz w:val="20"/>
      </w:rPr>
      <w:t>.</w:t>
    </w:r>
  </w:p>
  <w:p w14:paraId="139CBCCC" w14:textId="77777777" w:rsidR="00223C1E" w:rsidRDefault="00223C1E" w:rsidP="00223C1E">
    <w:pPr>
      <w:pStyle w:val="FootnoteText"/>
      <w:pBdr>
        <w:bottom w:val="single" w:sz="4" w:space="1" w:color="auto"/>
      </w:pBdr>
      <w:ind w:left="0" w:right="0" w:firstLine="0"/>
    </w:pPr>
  </w:p>
  <w:p w14:paraId="7F038764" w14:textId="77777777" w:rsidR="003B0B0F" w:rsidRDefault="00C56BB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6E0AC1" w14:textId="77777777" w:rsidR="003B0B0F" w:rsidRPr="003B0B0F" w:rsidRDefault="00C56BB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E9FB9A0" w14:textId="087998A4" w:rsidR="006056E0" w:rsidRDefault="00984A67" w:rsidP="000412C2">
    <w:pPr>
      <w:pStyle w:val="Footer"/>
      <w:rPr>
        <w:sz w:val="20"/>
      </w:rPr>
    </w:pPr>
    <w:r>
      <w:rPr>
        <w:noProof/>
        <w:lang w:val="en-US" w:eastAsia="zh-CN"/>
      </w:rPr>
      <w:drawing>
        <wp:anchor distT="0" distB="0" distL="114300" distR="114300" simplePos="0" relativeHeight="251659264" behindDoc="1" locked="1" layoutInCell="1" allowOverlap="1" wp14:anchorId="7453DABF" wp14:editId="4FFBC3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E18247" w14:textId="1FCEFA57" w:rsidR="00984A67" w:rsidRPr="00984A67" w:rsidRDefault="00984A67" w:rsidP="00984A67">
    <w:pPr>
      <w:pStyle w:val="Footer"/>
      <w:rPr>
        <w:sz w:val="20"/>
      </w:rPr>
    </w:pPr>
    <w:r>
      <w:rPr>
        <w:sz w:val="20"/>
      </w:rPr>
      <w:t>GE.22-05771  (E)</w:t>
    </w:r>
    <w:r>
      <w:rPr>
        <w:noProof/>
        <w:sz w:val="20"/>
      </w:rPr>
      <w:drawing>
        <wp:anchor distT="0" distB="0" distL="114300" distR="114300" simplePos="0" relativeHeight="251660288" behindDoc="0" locked="0" layoutInCell="1" allowOverlap="1" wp14:anchorId="011C8126" wp14:editId="6A02819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6BFF">
      <w:rPr>
        <w:sz w:val="20"/>
      </w:rPr>
      <w:t xml:space="preserve">    260422    270422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49C2E" w14:textId="77777777" w:rsidR="005E7A4B" w:rsidRPr="00AC3823" w:rsidRDefault="005E7A4B" w:rsidP="00AC3823">
      <w:pPr>
        <w:pStyle w:val="Footer"/>
        <w:tabs>
          <w:tab w:val="right" w:pos="2155"/>
        </w:tabs>
        <w:spacing w:after="80" w:line="240" w:lineRule="atLeast"/>
        <w:ind w:left="680"/>
        <w:rPr>
          <w:u w:val="single"/>
        </w:rPr>
      </w:pPr>
      <w:r>
        <w:rPr>
          <w:u w:val="single"/>
        </w:rPr>
        <w:tab/>
      </w:r>
    </w:p>
  </w:footnote>
  <w:footnote w:type="continuationSeparator" w:id="0">
    <w:p w14:paraId="7E3B6B94" w14:textId="77777777" w:rsidR="005E7A4B" w:rsidRPr="00AC3823" w:rsidRDefault="005E7A4B" w:rsidP="00AC3823">
      <w:pPr>
        <w:pStyle w:val="Footer"/>
        <w:tabs>
          <w:tab w:val="right" w:pos="2155"/>
        </w:tabs>
        <w:spacing w:after="80" w:line="240" w:lineRule="atLeast"/>
        <w:ind w:left="680"/>
        <w:rPr>
          <w:u w:val="single"/>
        </w:rPr>
      </w:pPr>
      <w:r>
        <w:rPr>
          <w:u w:val="single"/>
        </w:rPr>
        <w:tab/>
      </w:r>
    </w:p>
  </w:footnote>
  <w:footnote w:type="continuationNotice" w:id="1">
    <w:p w14:paraId="00C30708" w14:textId="77777777" w:rsidR="005E7A4B" w:rsidRPr="00AC3823" w:rsidRDefault="005E7A4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18F6F" w14:textId="77777777" w:rsidR="006056E0" w:rsidRDefault="00257838">
    <w:pPr>
      <w:pStyle w:val="Header"/>
    </w:pPr>
    <w:r>
      <w:t>CAT/C/SR.1877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DBB2" w14:textId="77777777" w:rsidR="005B6BC9" w:rsidRDefault="00257838" w:rsidP="005B6BC9">
    <w:pPr>
      <w:pStyle w:val="Header"/>
      <w:jc w:val="right"/>
    </w:pPr>
    <w:r>
      <w:t>CAT/C/SR.1877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012AD4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EE8F016" w:tentative="1">
      <w:start w:val="1"/>
      <w:numFmt w:val="lowerLetter"/>
      <w:lvlText w:val="%2."/>
      <w:lvlJc w:val="left"/>
      <w:pPr>
        <w:tabs>
          <w:tab w:val="num" w:pos="1440"/>
        </w:tabs>
        <w:ind w:left="1440" w:hanging="360"/>
      </w:pPr>
    </w:lvl>
    <w:lvl w:ilvl="2" w:tplc="4582D98E" w:tentative="1">
      <w:start w:val="1"/>
      <w:numFmt w:val="lowerRoman"/>
      <w:lvlText w:val="%3."/>
      <w:lvlJc w:val="right"/>
      <w:pPr>
        <w:tabs>
          <w:tab w:val="num" w:pos="2160"/>
        </w:tabs>
        <w:ind w:left="2160" w:hanging="180"/>
      </w:pPr>
    </w:lvl>
    <w:lvl w:ilvl="3" w:tplc="B5424F04" w:tentative="1">
      <w:start w:val="1"/>
      <w:numFmt w:val="decimal"/>
      <w:lvlText w:val="%4."/>
      <w:lvlJc w:val="left"/>
      <w:pPr>
        <w:tabs>
          <w:tab w:val="num" w:pos="2880"/>
        </w:tabs>
        <w:ind w:left="2880" w:hanging="360"/>
      </w:pPr>
    </w:lvl>
    <w:lvl w:ilvl="4" w:tplc="E23E1C42" w:tentative="1">
      <w:start w:val="1"/>
      <w:numFmt w:val="lowerLetter"/>
      <w:lvlText w:val="%5."/>
      <w:lvlJc w:val="left"/>
      <w:pPr>
        <w:tabs>
          <w:tab w:val="num" w:pos="3600"/>
        </w:tabs>
        <w:ind w:left="3600" w:hanging="360"/>
      </w:pPr>
    </w:lvl>
    <w:lvl w:ilvl="5" w:tplc="5F781C62" w:tentative="1">
      <w:start w:val="1"/>
      <w:numFmt w:val="lowerRoman"/>
      <w:lvlText w:val="%6."/>
      <w:lvlJc w:val="right"/>
      <w:pPr>
        <w:tabs>
          <w:tab w:val="num" w:pos="4320"/>
        </w:tabs>
        <w:ind w:left="4320" w:hanging="180"/>
      </w:pPr>
    </w:lvl>
    <w:lvl w:ilvl="6" w:tplc="61E89918" w:tentative="1">
      <w:start w:val="1"/>
      <w:numFmt w:val="decimal"/>
      <w:lvlText w:val="%7."/>
      <w:lvlJc w:val="left"/>
      <w:pPr>
        <w:tabs>
          <w:tab w:val="num" w:pos="5040"/>
        </w:tabs>
        <w:ind w:left="5040" w:hanging="360"/>
      </w:pPr>
    </w:lvl>
    <w:lvl w:ilvl="7" w:tplc="CB249E76" w:tentative="1">
      <w:start w:val="1"/>
      <w:numFmt w:val="lowerLetter"/>
      <w:lvlText w:val="%8."/>
      <w:lvlJc w:val="left"/>
      <w:pPr>
        <w:tabs>
          <w:tab w:val="num" w:pos="5760"/>
        </w:tabs>
        <w:ind w:left="5760" w:hanging="360"/>
      </w:pPr>
    </w:lvl>
    <w:lvl w:ilvl="8" w:tplc="C102F6C6" w:tentative="1">
      <w:start w:val="1"/>
      <w:numFmt w:val="lowerRoman"/>
      <w:lvlText w:val="%9."/>
      <w:lvlJc w:val="right"/>
      <w:pPr>
        <w:tabs>
          <w:tab w:val="num" w:pos="6480"/>
        </w:tabs>
        <w:ind w:left="6480" w:hanging="180"/>
      </w:pPr>
    </w:lvl>
  </w:abstractNum>
  <w:abstractNum w:abstractNumId="11" w15:restartNumberingAfterBreak="0">
    <w:nsid w:val="022F7FAE"/>
    <w:multiLevelType w:val="hybridMultilevel"/>
    <w:tmpl w:val="0C28CB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7090A1B2">
      <w:start w:val="1"/>
      <w:numFmt w:val="decimal"/>
      <w:lvlText w:val="%1."/>
      <w:lvlJc w:val="left"/>
      <w:pPr>
        <w:tabs>
          <w:tab w:val="num" w:pos="1701"/>
        </w:tabs>
        <w:ind w:left="1134" w:firstLine="0"/>
      </w:pPr>
      <w:rPr>
        <w:rFonts w:ascii="Times New Roman" w:hAnsi="Times New Roman" w:hint="default"/>
        <w:b w:val="0"/>
        <w:i w:val="0"/>
        <w:sz w:val="20"/>
      </w:rPr>
    </w:lvl>
    <w:lvl w:ilvl="1" w:tplc="C0AE8638" w:tentative="1">
      <w:start w:val="1"/>
      <w:numFmt w:val="lowerLetter"/>
      <w:lvlText w:val="%2."/>
      <w:lvlJc w:val="left"/>
      <w:pPr>
        <w:tabs>
          <w:tab w:val="num" w:pos="1440"/>
        </w:tabs>
        <w:ind w:left="1440" w:hanging="360"/>
      </w:pPr>
    </w:lvl>
    <w:lvl w:ilvl="2" w:tplc="91CA752E" w:tentative="1">
      <w:start w:val="1"/>
      <w:numFmt w:val="lowerRoman"/>
      <w:lvlText w:val="%3."/>
      <w:lvlJc w:val="right"/>
      <w:pPr>
        <w:tabs>
          <w:tab w:val="num" w:pos="2160"/>
        </w:tabs>
        <w:ind w:left="2160" w:hanging="180"/>
      </w:pPr>
    </w:lvl>
    <w:lvl w:ilvl="3" w:tplc="F19C9D80" w:tentative="1">
      <w:start w:val="1"/>
      <w:numFmt w:val="decimal"/>
      <w:lvlText w:val="%4."/>
      <w:lvlJc w:val="left"/>
      <w:pPr>
        <w:tabs>
          <w:tab w:val="num" w:pos="2880"/>
        </w:tabs>
        <w:ind w:left="2880" w:hanging="360"/>
      </w:pPr>
    </w:lvl>
    <w:lvl w:ilvl="4" w:tplc="9D14B632" w:tentative="1">
      <w:start w:val="1"/>
      <w:numFmt w:val="lowerLetter"/>
      <w:lvlText w:val="%5."/>
      <w:lvlJc w:val="left"/>
      <w:pPr>
        <w:tabs>
          <w:tab w:val="num" w:pos="3600"/>
        </w:tabs>
        <w:ind w:left="3600" w:hanging="360"/>
      </w:pPr>
    </w:lvl>
    <w:lvl w:ilvl="5" w:tplc="35823A60" w:tentative="1">
      <w:start w:val="1"/>
      <w:numFmt w:val="lowerRoman"/>
      <w:lvlText w:val="%6."/>
      <w:lvlJc w:val="right"/>
      <w:pPr>
        <w:tabs>
          <w:tab w:val="num" w:pos="4320"/>
        </w:tabs>
        <w:ind w:left="4320" w:hanging="180"/>
      </w:pPr>
    </w:lvl>
    <w:lvl w:ilvl="6" w:tplc="DEA60506" w:tentative="1">
      <w:start w:val="1"/>
      <w:numFmt w:val="decimal"/>
      <w:lvlText w:val="%7."/>
      <w:lvlJc w:val="left"/>
      <w:pPr>
        <w:tabs>
          <w:tab w:val="num" w:pos="5040"/>
        </w:tabs>
        <w:ind w:left="5040" w:hanging="360"/>
      </w:pPr>
    </w:lvl>
    <w:lvl w:ilvl="7" w:tplc="39B43C1E" w:tentative="1">
      <w:start w:val="1"/>
      <w:numFmt w:val="lowerLetter"/>
      <w:lvlText w:val="%8."/>
      <w:lvlJc w:val="left"/>
      <w:pPr>
        <w:tabs>
          <w:tab w:val="num" w:pos="5760"/>
        </w:tabs>
        <w:ind w:left="5760" w:hanging="360"/>
      </w:pPr>
    </w:lvl>
    <w:lvl w:ilvl="8" w:tplc="A3F0C658"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5CD6DCDC">
      <w:start w:val="1"/>
      <w:numFmt w:val="bullet"/>
      <w:pStyle w:val="Bullet2G"/>
      <w:lvlText w:val="•"/>
      <w:lvlJc w:val="left"/>
      <w:pPr>
        <w:tabs>
          <w:tab w:val="num" w:pos="2268"/>
        </w:tabs>
        <w:ind w:left="2268" w:hanging="170"/>
      </w:pPr>
      <w:rPr>
        <w:rFonts w:ascii="Times New Roman" w:hAnsi="Times New Roman" w:cs="Times New Roman" w:hint="default"/>
      </w:rPr>
    </w:lvl>
    <w:lvl w:ilvl="1" w:tplc="83A02808" w:tentative="1">
      <w:start w:val="1"/>
      <w:numFmt w:val="bullet"/>
      <w:lvlText w:val="o"/>
      <w:lvlJc w:val="left"/>
      <w:pPr>
        <w:tabs>
          <w:tab w:val="num" w:pos="3708"/>
        </w:tabs>
        <w:ind w:left="3708" w:hanging="360"/>
      </w:pPr>
      <w:rPr>
        <w:rFonts w:ascii="Courier New" w:hAnsi="Courier New" w:hint="default"/>
      </w:rPr>
    </w:lvl>
    <w:lvl w:ilvl="2" w:tplc="06A65CCE" w:tentative="1">
      <w:start w:val="1"/>
      <w:numFmt w:val="bullet"/>
      <w:lvlText w:val=""/>
      <w:lvlJc w:val="left"/>
      <w:pPr>
        <w:tabs>
          <w:tab w:val="num" w:pos="4428"/>
        </w:tabs>
        <w:ind w:left="4428" w:hanging="360"/>
      </w:pPr>
      <w:rPr>
        <w:rFonts w:ascii="Wingdings" w:hAnsi="Wingdings" w:hint="default"/>
      </w:rPr>
    </w:lvl>
    <w:lvl w:ilvl="3" w:tplc="B540D398" w:tentative="1">
      <w:start w:val="1"/>
      <w:numFmt w:val="bullet"/>
      <w:lvlText w:val=""/>
      <w:lvlJc w:val="left"/>
      <w:pPr>
        <w:tabs>
          <w:tab w:val="num" w:pos="5148"/>
        </w:tabs>
        <w:ind w:left="5148" w:hanging="360"/>
      </w:pPr>
      <w:rPr>
        <w:rFonts w:ascii="Symbol" w:hAnsi="Symbol" w:hint="default"/>
      </w:rPr>
    </w:lvl>
    <w:lvl w:ilvl="4" w:tplc="04A2F6AE" w:tentative="1">
      <w:start w:val="1"/>
      <w:numFmt w:val="bullet"/>
      <w:lvlText w:val="o"/>
      <w:lvlJc w:val="left"/>
      <w:pPr>
        <w:tabs>
          <w:tab w:val="num" w:pos="5868"/>
        </w:tabs>
        <w:ind w:left="5868" w:hanging="360"/>
      </w:pPr>
      <w:rPr>
        <w:rFonts w:ascii="Courier New" w:hAnsi="Courier New" w:hint="default"/>
      </w:rPr>
    </w:lvl>
    <w:lvl w:ilvl="5" w:tplc="26F26B76" w:tentative="1">
      <w:start w:val="1"/>
      <w:numFmt w:val="bullet"/>
      <w:lvlText w:val=""/>
      <w:lvlJc w:val="left"/>
      <w:pPr>
        <w:tabs>
          <w:tab w:val="num" w:pos="6588"/>
        </w:tabs>
        <w:ind w:left="6588" w:hanging="360"/>
      </w:pPr>
      <w:rPr>
        <w:rFonts w:ascii="Wingdings" w:hAnsi="Wingdings" w:hint="default"/>
      </w:rPr>
    </w:lvl>
    <w:lvl w:ilvl="6" w:tplc="2938B88C" w:tentative="1">
      <w:start w:val="1"/>
      <w:numFmt w:val="bullet"/>
      <w:lvlText w:val=""/>
      <w:lvlJc w:val="left"/>
      <w:pPr>
        <w:tabs>
          <w:tab w:val="num" w:pos="7308"/>
        </w:tabs>
        <w:ind w:left="7308" w:hanging="360"/>
      </w:pPr>
      <w:rPr>
        <w:rFonts w:ascii="Symbol" w:hAnsi="Symbol" w:hint="default"/>
      </w:rPr>
    </w:lvl>
    <w:lvl w:ilvl="7" w:tplc="6CFED3E6" w:tentative="1">
      <w:start w:val="1"/>
      <w:numFmt w:val="bullet"/>
      <w:lvlText w:val="o"/>
      <w:lvlJc w:val="left"/>
      <w:pPr>
        <w:tabs>
          <w:tab w:val="num" w:pos="8028"/>
        </w:tabs>
        <w:ind w:left="8028" w:hanging="360"/>
      </w:pPr>
      <w:rPr>
        <w:rFonts w:ascii="Courier New" w:hAnsi="Courier New" w:hint="default"/>
      </w:rPr>
    </w:lvl>
    <w:lvl w:ilvl="8" w:tplc="DBA86A2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0B3893"/>
    <w:multiLevelType w:val="hybridMultilevel"/>
    <w:tmpl w:val="723AB786"/>
    <w:lvl w:ilvl="0" w:tplc="2A3A4062">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4224A16">
      <w:start w:val="1"/>
      <w:numFmt w:val="bullet"/>
      <w:pStyle w:val="Bullet1G"/>
      <w:lvlText w:val="•"/>
      <w:lvlJc w:val="left"/>
      <w:pPr>
        <w:tabs>
          <w:tab w:val="num" w:pos="1701"/>
        </w:tabs>
        <w:ind w:left="1701" w:hanging="170"/>
      </w:pPr>
      <w:rPr>
        <w:rFonts w:ascii="Times New Roman" w:hAnsi="Times New Roman" w:cs="Times New Roman" w:hint="default"/>
      </w:rPr>
    </w:lvl>
    <w:lvl w:ilvl="1" w:tplc="85E062AA" w:tentative="1">
      <w:start w:val="1"/>
      <w:numFmt w:val="bullet"/>
      <w:lvlText w:val="o"/>
      <w:lvlJc w:val="left"/>
      <w:pPr>
        <w:tabs>
          <w:tab w:val="num" w:pos="3141"/>
        </w:tabs>
        <w:ind w:left="3141" w:hanging="360"/>
      </w:pPr>
      <w:rPr>
        <w:rFonts w:ascii="Courier New" w:hAnsi="Courier New" w:hint="default"/>
      </w:rPr>
    </w:lvl>
    <w:lvl w:ilvl="2" w:tplc="790E6A84" w:tentative="1">
      <w:start w:val="1"/>
      <w:numFmt w:val="bullet"/>
      <w:lvlText w:val=""/>
      <w:lvlJc w:val="left"/>
      <w:pPr>
        <w:tabs>
          <w:tab w:val="num" w:pos="3861"/>
        </w:tabs>
        <w:ind w:left="3861" w:hanging="360"/>
      </w:pPr>
      <w:rPr>
        <w:rFonts w:ascii="Wingdings" w:hAnsi="Wingdings" w:hint="default"/>
      </w:rPr>
    </w:lvl>
    <w:lvl w:ilvl="3" w:tplc="B0FC5EF4" w:tentative="1">
      <w:start w:val="1"/>
      <w:numFmt w:val="bullet"/>
      <w:lvlText w:val=""/>
      <w:lvlJc w:val="left"/>
      <w:pPr>
        <w:tabs>
          <w:tab w:val="num" w:pos="4581"/>
        </w:tabs>
        <w:ind w:left="4581" w:hanging="360"/>
      </w:pPr>
      <w:rPr>
        <w:rFonts w:ascii="Symbol" w:hAnsi="Symbol" w:hint="default"/>
      </w:rPr>
    </w:lvl>
    <w:lvl w:ilvl="4" w:tplc="0E8689B0" w:tentative="1">
      <w:start w:val="1"/>
      <w:numFmt w:val="bullet"/>
      <w:lvlText w:val="o"/>
      <w:lvlJc w:val="left"/>
      <w:pPr>
        <w:tabs>
          <w:tab w:val="num" w:pos="5301"/>
        </w:tabs>
        <w:ind w:left="5301" w:hanging="360"/>
      </w:pPr>
      <w:rPr>
        <w:rFonts w:ascii="Courier New" w:hAnsi="Courier New" w:hint="default"/>
      </w:rPr>
    </w:lvl>
    <w:lvl w:ilvl="5" w:tplc="8A209630" w:tentative="1">
      <w:start w:val="1"/>
      <w:numFmt w:val="bullet"/>
      <w:lvlText w:val=""/>
      <w:lvlJc w:val="left"/>
      <w:pPr>
        <w:tabs>
          <w:tab w:val="num" w:pos="6021"/>
        </w:tabs>
        <w:ind w:left="6021" w:hanging="360"/>
      </w:pPr>
      <w:rPr>
        <w:rFonts w:ascii="Wingdings" w:hAnsi="Wingdings" w:hint="default"/>
      </w:rPr>
    </w:lvl>
    <w:lvl w:ilvl="6" w:tplc="4C4688A2" w:tentative="1">
      <w:start w:val="1"/>
      <w:numFmt w:val="bullet"/>
      <w:lvlText w:val=""/>
      <w:lvlJc w:val="left"/>
      <w:pPr>
        <w:tabs>
          <w:tab w:val="num" w:pos="6741"/>
        </w:tabs>
        <w:ind w:left="6741" w:hanging="360"/>
      </w:pPr>
      <w:rPr>
        <w:rFonts w:ascii="Symbol" w:hAnsi="Symbol" w:hint="default"/>
      </w:rPr>
    </w:lvl>
    <w:lvl w:ilvl="7" w:tplc="3A7AE7CE" w:tentative="1">
      <w:start w:val="1"/>
      <w:numFmt w:val="bullet"/>
      <w:lvlText w:val="o"/>
      <w:lvlJc w:val="left"/>
      <w:pPr>
        <w:tabs>
          <w:tab w:val="num" w:pos="7461"/>
        </w:tabs>
        <w:ind w:left="7461" w:hanging="360"/>
      </w:pPr>
      <w:rPr>
        <w:rFonts w:ascii="Courier New" w:hAnsi="Courier New" w:hint="default"/>
      </w:rPr>
    </w:lvl>
    <w:lvl w:ilvl="8" w:tplc="76F2B26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2"/>
  </w:num>
  <w:num w:numId="17">
    <w:abstractNumId w:val="14"/>
  </w:num>
  <w:num w:numId="18">
    <w:abstractNumId w:val="17"/>
  </w:num>
  <w:num w:numId="19">
    <w:abstractNumId w:val="15"/>
  </w:num>
  <w:num w:numId="20">
    <w:abstractNumId w:val="19"/>
  </w:num>
  <w:num w:numId="21">
    <w:abstractNumId w:val="10"/>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2936"/>
    <w:rsid w:val="00003264"/>
    <w:rsid w:val="000047B1"/>
    <w:rsid w:val="00017F94"/>
    <w:rsid w:val="00023842"/>
    <w:rsid w:val="000334F9"/>
    <w:rsid w:val="000412C2"/>
    <w:rsid w:val="0007796D"/>
    <w:rsid w:val="00081B84"/>
    <w:rsid w:val="000B7790"/>
    <w:rsid w:val="000C390E"/>
    <w:rsid w:val="000C4A15"/>
    <w:rsid w:val="000E0D27"/>
    <w:rsid w:val="00111F2F"/>
    <w:rsid w:val="001153EC"/>
    <w:rsid w:val="00131908"/>
    <w:rsid w:val="0014365E"/>
    <w:rsid w:val="00150724"/>
    <w:rsid w:val="00150DB2"/>
    <w:rsid w:val="00176178"/>
    <w:rsid w:val="001B06E8"/>
    <w:rsid w:val="001E498C"/>
    <w:rsid w:val="001F525A"/>
    <w:rsid w:val="0021565F"/>
    <w:rsid w:val="00223272"/>
    <w:rsid w:val="00223C1E"/>
    <w:rsid w:val="0024779E"/>
    <w:rsid w:val="00257838"/>
    <w:rsid w:val="00267303"/>
    <w:rsid w:val="0028372E"/>
    <w:rsid w:val="00291F1D"/>
    <w:rsid w:val="002970DF"/>
    <w:rsid w:val="002E6AF8"/>
    <w:rsid w:val="002F1C80"/>
    <w:rsid w:val="00353ED5"/>
    <w:rsid w:val="003632EB"/>
    <w:rsid w:val="0039005B"/>
    <w:rsid w:val="003B0B0F"/>
    <w:rsid w:val="003D1AD0"/>
    <w:rsid w:val="003D3938"/>
    <w:rsid w:val="003F6330"/>
    <w:rsid w:val="0043213F"/>
    <w:rsid w:val="00446FE5"/>
    <w:rsid w:val="00452396"/>
    <w:rsid w:val="0046257D"/>
    <w:rsid w:val="004761A1"/>
    <w:rsid w:val="00482156"/>
    <w:rsid w:val="00485CA0"/>
    <w:rsid w:val="004D0848"/>
    <w:rsid w:val="004E54C4"/>
    <w:rsid w:val="0053631F"/>
    <w:rsid w:val="005505B7"/>
    <w:rsid w:val="00573BE5"/>
    <w:rsid w:val="00586ED3"/>
    <w:rsid w:val="00596AA9"/>
    <w:rsid w:val="005A14CB"/>
    <w:rsid w:val="005B43E7"/>
    <w:rsid w:val="005B6BC9"/>
    <w:rsid w:val="005B75E3"/>
    <w:rsid w:val="005C06D4"/>
    <w:rsid w:val="005C3CDD"/>
    <w:rsid w:val="005E7A4B"/>
    <w:rsid w:val="006056E0"/>
    <w:rsid w:val="00653A2B"/>
    <w:rsid w:val="00670DFB"/>
    <w:rsid w:val="006748CF"/>
    <w:rsid w:val="006813D2"/>
    <w:rsid w:val="006822BC"/>
    <w:rsid w:val="006861E6"/>
    <w:rsid w:val="006A2080"/>
    <w:rsid w:val="006B627B"/>
    <w:rsid w:val="006D1AA2"/>
    <w:rsid w:val="006E3F0A"/>
    <w:rsid w:val="00706E82"/>
    <w:rsid w:val="0071601D"/>
    <w:rsid w:val="0072392D"/>
    <w:rsid w:val="00766CEC"/>
    <w:rsid w:val="00794053"/>
    <w:rsid w:val="007A26B7"/>
    <w:rsid w:val="007A62E6"/>
    <w:rsid w:val="0080684C"/>
    <w:rsid w:val="00815502"/>
    <w:rsid w:val="00820AA9"/>
    <w:rsid w:val="00831242"/>
    <w:rsid w:val="00861053"/>
    <w:rsid w:val="00871C75"/>
    <w:rsid w:val="008776DC"/>
    <w:rsid w:val="00880106"/>
    <w:rsid w:val="008A0E26"/>
    <w:rsid w:val="008C7952"/>
    <w:rsid w:val="008D7426"/>
    <w:rsid w:val="008E2BD2"/>
    <w:rsid w:val="008F69EF"/>
    <w:rsid w:val="00957790"/>
    <w:rsid w:val="009705C8"/>
    <w:rsid w:val="00984A67"/>
    <w:rsid w:val="009C41E2"/>
    <w:rsid w:val="009E7933"/>
    <w:rsid w:val="00A05D97"/>
    <w:rsid w:val="00A319E9"/>
    <w:rsid w:val="00A75EB9"/>
    <w:rsid w:val="00A815AF"/>
    <w:rsid w:val="00AC2CCD"/>
    <w:rsid w:val="00AC3823"/>
    <w:rsid w:val="00AE323C"/>
    <w:rsid w:val="00AE7729"/>
    <w:rsid w:val="00B00181"/>
    <w:rsid w:val="00B34BE7"/>
    <w:rsid w:val="00B41FDC"/>
    <w:rsid w:val="00B43C66"/>
    <w:rsid w:val="00B765F7"/>
    <w:rsid w:val="00B9024D"/>
    <w:rsid w:val="00BA07AB"/>
    <w:rsid w:val="00BA0CA9"/>
    <w:rsid w:val="00BE4745"/>
    <w:rsid w:val="00BE78D2"/>
    <w:rsid w:val="00BF30B9"/>
    <w:rsid w:val="00BF3C2C"/>
    <w:rsid w:val="00C02897"/>
    <w:rsid w:val="00C56BB5"/>
    <w:rsid w:val="00C94F62"/>
    <w:rsid w:val="00CB43B4"/>
    <w:rsid w:val="00CB56FC"/>
    <w:rsid w:val="00CC2887"/>
    <w:rsid w:val="00CC6BFF"/>
    <w:rsid w:val="00D16F2E"/>
    <w:rsid w:val="00D3439C"/>
    <w:rsid w:val="00D80F0A"/>
    <w:rsid w:val="00DA22F4"/>
    <w:rsid w:val="00DA40FE"/>
    <w:rsid w:val="00DB1831"/>
    <w:rsid w:val="00DC0AE6"/>
    <w:rsid w:val="00DD3BFD"/>
    <w:rsid w:val="00DF6678"/>
    <w:rsid w:val="00E22CF2"/>
    <w:rsid w:val="00E52D9F"/>
    <w:rsid w:val="00E56B4F"/>
    <w:rsid w:val="00EE2177"/>
    <w:rsid w:val="00F01808"/>
    <w:rsid w:val="00F164B0"/>
    <w:rsid w:val="00F24D6D"/>
    <w:rsid w:val="00F35F31"/>
    <w:rsid w:val="00F660DF"/>
    <w:rsid w:val="00F80094"/>
    <w:rsid w:val="00F95C08"/>
    <w:rsid w:val="00FC7A0B"/>
    <w:rsid w:val="00FE200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F7697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0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153E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56BB5"/>
    <w:rPr>
      <w:sz w:val="16"/>
      <w:szCs w:val="16"/>
    </w:rPr>
  </w:style>
  <w:style w:type="paragraph" w:styleId="CommentText">
    <w:name w:val="annotation text"/>
    <w:basedOn w:val="Normal"/>
    <w:link w:val="CommentTextChar"/>
    <w:uiPriority w:val="99"/>
    <w:semiHidden/>
    <w:unhideWhenUsed/>
    <w:rsid w:val="00C56BB5"/>
    <w:pPr>
      <w:spacing w:line="240" w:lineRule="auto"/>
    </w:pPr>
  </w:style>
  <w:style w:type="character" w:customStyle="1" w:styleId="CommentTextChar">
    <w:name w:val="Comment Text Char"/>
    <w:basedOn w:val="DefaultParagraphFont"/>
    <w:link w:val="CommentText"/>
    <w:uiPriority w:val="99"/>
    <w:semiHidden/>
    <w:rsid w:val="00C56BB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56BB5"/>
    <w:rPr>
      <w:b/>
      <w:bCs/>
    </w:rPr>
  </w:style>
  <w:style w:type="character" w:customStyle="1" w:styleId="CommentSubjectChar">
    <w:name w:val="Comment Subject Char"/>
    <w:basedOn w:val="CommentTextChar"/>
    <w:link w:val="CommentSubject"/>
    <w:uiPriority w:val="99"/>
    <w:semiHidden/>
    <w:rsid w:val="00C56BB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761A1"/>
    <w:rPr>
      <w:color w:val="605E5C"/>
      <w:shd w:val="clear" w:color="auto" w:fill="E1DFDD"/>
    </w:rPr>
  </w:style>
  <w:style w:type="paragraph" w:styleId="ListParagraph">
    <w:name w:val="List Paragraph"/>
    <w:basedOn w:val="Normal"/>
    <w:uiPriority w:val="34"/>
    <w:semiHidden/>
    <w:qFormat/>
    <w:rsid w:val="006D1A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14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73/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AT/C/73/1/Cor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AT/C/SR.1877/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919</Words>
  <Characters>4960</Characters>
  <Application>Microsoft Office Word</Application>
  <DocSecurity>4</DocSecurity>
  <Lines>94</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CAT/C/SR.1877</vt:lpstr>
      <vt:lpstr/>
      <vt:lpstr/>
    </vt:vector>
  </TitlesOfParts>
  <Company>DCM</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CAT/C/SR.1877</dc:title>
  <dc:subject>2205771</dc:subject>
  <dc:creator>AVT</dc:creator>
  <cp:keywords/>
  <dc:description/>
  <cp:lastModifiedBy>Pauline Anne Escalante</cp:lastModifiedBy>
  <cp:revision>2</cp:revision>
  <cp:lastPrinted>2017-10-13T08:20:00Z</cp:lastPrinted>
  <dcterms:created xsi:type="dcterms:W3CDTF">2022-04-27T12:22:00Z</dcterms:created>
  <dcterms:modified xsi:type="dcterms:W3CDTF">2022-04-27T12:22:00Z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19/04/2022 12:19:25</vt:lpwstr>
  </property>
  <property fmtid="{D5CDD505-2E9C-101B-9397-08002B2CF9AE}" pid="9" name="dist">
    <vt:lpwstr>General</vt:lpwstr>
  </property>
  <property fmtid="{D5CDD505-2E9C-101B-9397-08002B2CF9AE}" pid="10" name="dname">
    <vt:lpwstr>Mr. Korkeakivi</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19 April 2022, at 10 a.m.</vt:lpwstr>
  </property>
  <property fmtid="{D5CDD505-2E9C-101B-9397-08002B2CF9AE}" pid="16" name="lname1">
    <vt:lpwstr>Mr. Heller</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1877th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C/SR.1877</vt:lpwstr>
  </property>
  <property fmtid="{D5CDD505-2E9C-101B-9397-08002B2CF9AE}" pid="28" name="symh">
    <vt:lpwstr>CAT/C/SR.1877</vt:lpwstr>
  </property>
  <property fmtid="{D5CDD505-2E9C-101B-9397-08002B2CF9AE}" pid="29" name="tlang">
    <vt:lpwstr>tlang</vt:lpwstr>
  </property>
  <property fmtid="{D5CDD505-2E9C-101B-9397-08002B2CF9AE}" pid="30" name="virs">
    <vt:lpwstr>virs</vt:lpwstr>
  </property>
</Properties>
</file>